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990F" w14:textId="3C8170E9" w:rsidR="00C0241B" w:rsidRDefault="00C0241B" w:rsidP="00C0241B">
      <w:pPr>
        <w:rPr>
          <w:rFonts w:ascii="Times New Roman" w:hAnsi="Times New Roman" w:cs="Times New Roman"/>
          <w:b/>
        </w:rPr>
      </w:pPr>
      <w:r w:rsidRPr="00D05A30">
        <w:rPr>
          <w:rFonts w:ascii="Times New Roman" w:hAnsi="Times New Roman" w:cs="Times New Roman"/>
          <w:b/>
        </w:rPr>
        <w:t>Znak sprawy R.271</w:t>
      </w:r>
      <w:r w:rsidR="00C17E67">
        <w:rPr>
          <w:rFonts w:ascii="Times New Roman" w:hAnsi="Times New Roman" w:cs="Times New Roman"/>
          <w:b/>
        </w:rPr>
        <w:t>.2.2021</w:t>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p>
    <w:p w14:paraId="1A377CD2" w14:textId="77777777" w:rsidR="00C0241B" w:rsidRDefault="00C0241B" w:rsidP="00C0241B">
      <w:pPr>
        <w:rPr>
          <w:rFonts w:ascii="Times New Roman" w:hAnsi="Times New Roman" w:cs="Times New Roman"/>
          <w:b/>
        </w:rPr>
      </w:pPr>
    </w:p>
    <w:p w14:paraId="54631FB6" w14:textId="11919CC2" w:rsidR="00C0241B" w:rsidRPr="00DA0D9E" w:rsidRDefault="00C0241B" w:rsidP="00C0241B">
      <w:pPr>
        <w:rPr>
          <w:rFonts w:ascii="Times New Roman" w:hAnsi="Times New Roman" w:cs="Times New Roman"/>
          <w:b/>
        </w:rPr>
      </w:pPr>
      <w:r w:rsidRPr="00DA0D9E">
        <w:rPr>
          <w:rFonts w:ascii="Times New Roman" w:hAnsi="Times New Roman" w:cs="Times New Roman"/>
          <w:b/>
        </w:rPr>
        <w:tab/>
      </w:r>
    </w:p>
    <w:p w14:paraId="79C479BB" w14:textId="77777777" w:rsidR="00C0241B" w:rsidRPr="001324D4" w:rsidRDefault="00C0241B" w:rsidP="00C0241B">
      <w:pPr>
        <w:rPr>
          <w:rFonts w:ascii="Times New Roman" w:hAnsi="Times New Roman" w:cs="Times New Roman"/>
          <w:sz w:val="32"/>
          <w:szCs w:val="32"/>
        </w:rPr>
      </w:pPr>
    </w:p>
    <w:p w14:paraId="7F7DDF25" w14:textId="56C3A244" w:rsidR="00C0241B" w:rsidRDefault="00C0241B" w:rsidP="00C0241B">
      <w:pPr>
        <w:jc w:val="center"/>
        <w:rPr>
          <w:rFonts w:ascii="Times New Roman" w:hAnsi="Times New Roman" w:cs="Times New Roman"/>
          <w:b/>
          <w:bCs/>
          <w:sz w:val="32"/>
          <w:szCs w:val="32"/>
        </w:rPr>
      </w:pPr>
      <w:r w:rsidRPr="001324D4">
        <w:rPr>
          <w:rFonts w:ascii="Times New Roman" w:hAnsi="Times New Roman" w:cs="Times New Roman"/>
          <w:b/>
          <w:bCs/>
          <w:spacing w:val="-3"/>
          <w:sz w:val="32"/>
          <w:szCs w:val="32"/>
        </w:rPr>
        <w:t>SPECYFIKACJA WARUNKÓW</w:t>
      </w:r>
      <w:r>
        <w:rPr>
          <w:rFonts w:ascii="Times New Roman" w:hAnsi="Times New Roman" w:cs="Times New Roman"/>
          <w:sz w:val="32"/>
          <w:szCs w:val="32"/>
        </w:rPr>
        <w:t xml:space="preserve"> </w:t>
      </w:r>
      <w:r w:rsidRPr="001324D4">
        <w:rPr>
          <w:rFonts w:ascii="Times New Roman" w:hAnsi="Times New Roman" w:cs="Times New Roman"/>
          <w:b/>
          <w:bCs/>
          <w:sz w:val="32"/>
          <w:szCs w:val="32"/>
        </w:rPr>
        <w:t>ZAMÓWIENIA</w:t>
      </w:r>
    </w:p>
    <w:p w14:paraId="2A34DFE6" w14:textId="60DF697D" w:rsidR="00C0241B" w:rsidRPr="001324D4" w:rsidRDefault="00C0241B" w:rsidP="00C0241B">
      <w:pPr>
        <w:jc w:val="center"/>
        <w:rPr>
          <w:rFonts w:ascii="Times New Roman" w:hAnsi="Times New Roman" w:cs="Times New Roman"/>
          <w:sz w:val="32"/>
          <w:szCs w:val="32"/>
        </w:rPr>
      </w:pPr>
      <w:r>
        <w:rPr>
          <w:rFonts w:ascii="Times New Roman" w:hAnsi="Times New Roman" w:cs="Times New Roman"/>
          <w:b/>
          <w:bCs/>
          <w:sz w:val="32"/>
          <w:szCs w:val="32"/>
        </w:rPr>
        <w:t>(SWZ)</w:t>
      </w:r>
    </w:p>
    <w:p w14:paraId="1AE68FC5" w14:textId="77777777" w:rsidR="00C0241B" w:rsidRDefault="00C0241B" w:rsidP="00C0241B">
      <w:pPr>
        <w:rPr>
          <w:rFonts w:ascii="Times New Roman" w:hAnsi="Times New Roman" w:cs="Times New Roman"/>
          <w:sz w:val="32"/>
          <w:szCs w:val="32"/>
        </w:rPr>
      </w:pPr>
    </w:p>
    <w:p w14:paraId="1A264B37" w14:textId="77777777" w:rsidR="00C0241B" w:rsidRPr="001324D4" w:rsidRDefault="00C0241B" w:rsidP="00C0241B">
      <w:pPr>
        <w:jc w:val="center"/>
        <w:rPr>
          <w:rFonts w:ascii="Times New Roman" w:hAnsi="Times New Roman" w:cs="Times New Roman"/>
          <w:sz w:val="32"/>
          <w:szCs w:val="32"/>
        </w:rPr>
      </w:pPr>
    </w:p>
    <w:p w14:paraId="4A203DDE" w14:textId="77777777" w:rsidR="00C0241B" w:rsidRPr="0017250A" w:rsidRDefault="00C0241B" w:rsidP="00C0241B">
      <w:pPr>
        <w:jc w:val="center"/>
        <w:rPr>
          <w:rFonts w:ascii="Times New Roman" w:hAnsi="Times New Roman" w:cs="Times New Roman"/>
          <w:b/>
          <w:sz w:val="28"/>
          <w:szCs w:val="28"/>
        </w:rPr>
      </w:pPr>
      <w:r w:rsidRPr="0017250A">
        <w:rPr>
          <w:rFonts w:ascii="Times New Roman" w:hAnsi="Times New Roman" w:cs="Times New Roman"/>
          <w:b/>
          <w:sz w:val="28"/>
          <w:szCs w:val="28"/>
        </w:rPr>
        <w:t>ROBOTY BUDOWLANE</w:t>
      </w:r>
    </w:p>
    <w:p w14:paraId="51F25307" w14:textId="77777777" w:rsidR="00C0241B" w:rsidRDefault="00C0241B" w:rsidP="00C0241B">
      <w:pPr>
        <w:jc w:val="both"/>
        <w:rPr>
          <w:rFonts w:ascii="Times New Roman" w:hAnsi="Times New Roman" w:cs="Times New Roman"/>
          <w:b/>
          <w:sz w:val="28"/>
          <w:szCs w:val="28"/>
        </w:rPr>
      </w:pPr>
    </w:p>
    <w:p w14:paraId="5868042A" w14:textId="46659597" w:rsidR="00C0241B" w:rsidRDefault="008231CB" w:rsidP="008231CB">
      <w:pPr>
        <w:jc w:val="center"/>
        <w:rPr>
          <w:rFonts w:ascii="Times New Roman" w:hAnsi="Times New Roman" w:cs="Times New Roman"/>
          <w:b/>
          <w:sz w:val="28"/>
          <w:szCs w:val="28"/>
        </w:rPr>
      </w:pPr>
      <w:r w:rsidRPr="00D05A30">
        <w:rPr>
          <w:rFonts w:ascii="Times New Roman" w:hAnsi="Times New Roman" w:cs="Times New Roman"/>
          <w:b/>
          <w:sz w:val="28"/>
          <w:szCs w:val="28"/>
        </w:rPr>
        <w:t>„</w:t>
      </w:r>
      <w:r>
        <w:rPr>
          <w:rFonts w:ascii="Times New Roman" w:hAnsi="Times New Roman" w:cs="Times New Roman"/>
          <w:b/>
          <w:sz w:val="28"/>
          <w:szCs w:val="28"/>
        </w:rPr>
        <w:t xml:space="preserve"> </w:t>
      </w:r>
      <w:r w:rsidRPr="008231CB">
        <w:rPr>
          <w:rFonts w:ascii="Times New Roman" w:hAnsi="Times New Roman" w:cs="Times New Roman"/>
          <w:b/>
          <w:sz w:val="28"/>
          <w:szCs w:val="28"/>
        </w:rPr>
        <w:t>MODERNIZACJĘ DROGI DOJAZDOWEJ DO GRUNTÓW ROLNYCH Z WYKORZYSTANIEM PŁYT YOMB, ZLOKALIZOWANEJ NA DZ. 159 W KOŃCZEWICACH I DZ. 137 W POGORZAŁEJ WSI”</w:t>
      </w:r>
    </w:p>
    <w:p w14:paraId="2974AA2F" w14:textId="77777777" w:rsidR="00C0241B" w:rsidRDefault="00C0241B" w:rsidP="00C0241B">
      <w:pPr>
        <w:jc w:val="center"/>
        <w:rPr>
          <w:rFonts w:ascii="Times New Roman" w:hAnsi="Times New Roman" w:cs="Times New Roman"/>
          <w:b/>
          <w:sz w:val="28"/>
          <w:szCs w:val="28"/>
        </w:rPr>
      </w:pPr>
    </w:p>
    <w:p w14:paraId="08A22F66" w14:textId="4F07E144" w:rsidR="00C0241B" w:rsidRPr="00C0241B" w:rsidRDefault="00C0241B" w:rsidP="00C0241B">
      <w:pPr>
        <w:jc w:val="both"/>
        <w:rPr>
          <w:rFonts w:ascii="Times New Roman" w:hAnsi="Times New Roman" w:cs="Times New Roman"/>
          <w:b/>
          <w:sz w:val="24"/>
          <w:szCs w:val="24"/>
        </w:rPr>
      </w:pPr>
      <w:r w:rsidRPr="00C0241B">
        <w:rPr>
          <w:rFonts w:ascii="Times New Roman" w:hAnsi="Times New Roman" w:cs="Times New Roman"/>
          <w:color w:val="000000"/>
          <w:sz w:val="24"/>
          <w:szCs w:val="24"/>
        </w:rPr>
        <w:t>Postępowanie prowadzone jest w trybie art. 275 pkt 1 (trybie podstawowym bez negocjacji) o wartości zamówienia nieprzekraczającej progów unijnych o jakich stanowi art. 3 ustawy z 11 września 2019 r. - Prawo zamówień publicznych (Dz. U. z 2019 r. poz. 2019) </w:t>
      </w:r>
    </w:p>
    <w:p w14:paraId="30140DB6" w14:textId="2E87C446" w:rsidR="00C0241B" w:rsidRDefault="00C0241B" w:rsidP="00C0241B">
      <w:pPr>
        <w:jc w:val="center"/>
        <w:rPr>
          <w:rFonts w:ascii="Times New Roman" w:hAnsi="Times New Roman" w:cs="Times New Roman"/>
          <w:b/>
          <w:bCs/>
          <w:sz w:val="32"/>
          <w:szCs w:val="32"/>
        </w:rPr>
      </w:pPr>
    </w:p>
    <w:p w14:paraId="29817790" w14:textId="66D4A9C0" w:rsidR="00C0241B" w:rsidRDefault="00C0241B" w:rsidP="00C0241B">
      <w:pPr>
        <w:jc w:val="center"/>
        <w:rPr>
          <w:rFonts w:ascii="Times New Roman" w:hAnsi="Times New Roman" w:cs="Times New Roman"/>
          <w:b/>
          <w:bCs/>
          <w:sz w:val="32"/>
          <w:szCs w:val="32"/>
        </w:rPr>
      </w:pPr>
    </w:p>
    <w:p w14:paraId="5F29495C" w14:textId="77777777" w:rsidR="00C0241B" w:rsidRPr="00276551" w:rsidRDefault="00C0241B" w:rsidP="00C97BA6">
      <w:pPr>
        <w:rPr>
          <w:rFonts w:ascii="Times New Roman" w:hAnsi="Times New Roman" w:cs="Times New Roman"/>
          <w:b/>
          <w:bCs/>
          <w:sz w:val="32"/>
          <w:szCs w:val="32"/>
        </w:rPr>
      </w:pPr>
    </w:p>
    <w:p w14:paraId="0C5EBF1C" w14:textId="77777777" w:rsidR="00C0241B" w:rsidRDefault="00C0241B" w:rsidP="00C0241B">
      <w:pPr>
        <w:jc w:val="right"/>
        <w:rPr>
          <w:rFonts w:ascii="Times New Roman" w:hAnsi="Times New Roman" w:cs="Times New Roman"/>
          <w:i/>
          <w:sz w:val="24"/>
          <w:szCs w:val="24"/>
        </w:rPr>
      </w:pPr>
    </w:p>
    <w:p w14:paraId="1D6011F6" w14:textId="21B40888" w:rsidR="00C0241B" w:rsidRPr="00C97BA6" w:rsidRDefault="00C0241B" w:rsidP="00C97BA6">
      <w:pPr>
        <w:jc w:val="center"/>
        <w:rPr>
          <w:rFonts w:ascii="Times New Roman" w:hAnsi="Times New Roman" w:cs="Times New Roman"/>
          <w:i/>
          <w:sz w:val="24"/>
          <w:szCs w:val="24"/>
        </w:rPr>
      </w:pPr>
      <w:r w:rsidRPr="00AD38EA">
        <w:rPr>
          <w:rFonts w:ascii="Times New Roman" w:hAnsi="Times New Roman" w:cs="Times New Roman"/>
          <w:i/>
          <w:sz w:val="24"/>
          <w:szCs w:val="24"/>
        </w:rPr>
        <w:t>Zatwierdził:</w:t>
      </w:r>
    </w:p>
    <w:p w14:paraId="099DCA6F" w14:textId="77777777" w:rsidR="00C0241B" w:rsidRDefault="00C0241B" w:rsidP="00C0241B">
      <w:pPr>
        <w:jc w:val="center"/>
        <w:rPr>
          <w:rFonts w:ascii="Times New Roman" w:hAnsi="Times New Roman" w:cs="Times New Roman"/>
          <w:sz w:val="24"/>
          <w:szCs w:val="24"/>
        </w:rPr>
      </w:pPr>
    </w:p>
    <w:p w14:paraId="056BC36B" w14:textId="77777777" w:rsidR="00C0241B" w:rsidRDefault="00C0241B" w:rsidP="00C0241B">
      <w:pPr>
        <w:jc w:val="center"/>
        <w:rPr>
          <w:rFonts w:ascii="Times New Roman" w:hAnsi="Times New Roman" w:cs="Times New Roman"/>
          <w:sz w:val="24"/>
          <w:szCs w:val="24"/>
        </w:rPr>
      </w:pPr>
    </w:p>
    <w:p w14:paraId="1234911A" w14:textId="7E08A17F" w:rsidR="00C0241B" w:rsidRDefault="00C0241B" w:rsidP="00C0241B">
      <w:pPr>
        <w:rPr>
          <w:rFonts w:ascii="Times New Roman" w:hAnsi="Times New Roman" w:cs="Times New Roman"/>
          <w:sz w:val="24"/>
          <w:szCs w:val="24"/>
        </w:rPr>
      </w:pPr>
    </w:p>
    <w:p w14:paraId="2C286FC3" w14:textId="77777777" w:rsidR="00C0241B" w:rsidRDefault="00C0241B" w:rsidP="00C0241B">
      <w:pPr>
        <w:rPr>
          <w:rFonts w:ascii="Times New Roman" w:hAnsi="Times New Roman" w:cs="Times New Roman"/>
          <w:sz w:val="24"/>
          <w:szCs w:val="24"/>
        </w:rPr>
      </w:pPr>
    </w:p>
    <w:p w14:paraId="05AF52E3" w14:textId="77777777" w:rsidR="00C0241B" w:rsidRDefault="00C0241B" w:rsidP="00C0241B">
      <w:pPr>
        <w:rPr>
          <w:rFonts w:ascii="Times New Roman" w:hAnsi="Times New Roman" w:cs="Times New Roman"/>
          <w:sz w:val="24"/>
          <w:szCs w:val="24"/>
        </w:rPr>
      </w:pPr>
    </w:p>
    <w:p w14:paraId="320B8A09" w14:textId="77777777" w:rsidR="00C0241B" w:rsidRDefault="00C0241B" w:rsidP="00C0241B">
      <w:pPr>
        <w:rPr>
          <w:rFonts w:ascii="Times New Roman" w:hAnsi="Times New Roman" w:cs="Times New Roman"/>
          <w:sz w:val="24"/>
          <w:szCs w:val="24"/>
        </w:rPr>
      </w:pPr>
    </w:p>
    <w:p w14:paraId="7FBB3E40" w14:textId="6A5F784D" w:rsidR="00C0241B" w:rsidRDefault="00C0241B" w:rsidP="00C0241B">
      <w:pPr>
        <w:jc w:val="center"/>
        <w:rPr>
          <w:rFonts w:ascii="Times New Roman" w:hAnsi="Times New Roman" w:cs="Times New Roman"/>
          <w:sz w:val="24"/>
          <w:szCs w:val="24"/>
        </w:rPr>
      </w:pPr>
      <w:r w:rsidRPr="00D05A30">
        <w:rPr>
          <w:rFonts w:ascii="Times New Roman" w:hAnsi="Times New Roman" w:cs="Times New Roman"/>
          <w:sz w:val="24"/>
          <w:szCs w:val="24"/>
        </w:rPr>
        <w:t>Miłoradz,</w:t>
      </w:r>
      <w:r w:rsidR="00C17E67">
        <w:rPr>
          <w:rFonts w:ascii="Times New Roman" w:hAnsi="Times New Roman" w:cs="Times New Roman"/>
          <w:sz w:val="24"/>
          <w:szCs w:val="24"/>
        </w:rPr>
        <w:t xml:space="preserve"> 23.06.2021</w:t>
      </w:r>
      <w:r w:rsidRPr="00D05A30">
        <w:rPr>
          <w:rFonts w:ascii="Times New Roman" w:hAnsi="Times New Roman" w:cs="Times New Roman"/>
          <w:sz w:val="24"/>
          <w:szCs w:val="24"/>
        </w:rPr>
        <w:t xml:space="preserve"> r.</w:t>
      </w:r>
    </w:p>
    <w:sdt>
      <w:sdtPr>
        <w:rPr>
          <w:rFonts w:asciiTheme="minorHAnsi" w:eastAsiaTheme="minorHAnsi" w:hAnsiTheme="minorHAnsi" w:cstheme="minorBidi"/>
          <w:color w:val="auto"/>
          <w:sz w:val="22"/>
          <w:szCs w:val="22"/>
          <w:lang w:eastAsia="en-US"/>
        </w:rPr>
        <w:id w:val="1843116666"/>
        <w:docPartObj>
          <w:docPartGallery w:val="Table of Contents"/>
          <w:docPartUnique/>
        </w:docPartObj>
      </w:sdtPr>
      <w:sdtEndPr>
        <w:rPr>
          <w:b/>
          <w:bCs/>
        </w:rPr>
      </w:sdtEndPr>
      <w:sdtContent>
        <w:p w14:paraId="45BA0CD8" w14:textId="78462B08" w:rsidR="00931E69" w:rsidRPr="00931E69" w:rsidRDefault="00931E69">
          <w:pPr>
            <w:pStyle w:val="Nagwekspisutreci"/>
            <w:rPr>
              <w:rFonts w:ascii="Times New Roman" w:hAnsi="Times New Roman" w:cs="Times New Roman"/>
              <w:b/>
              <w:bCs/>
              <w:color w:val="auto"/>
            </w:rPr>
          </w:pPr>
          <w:r w:rsidRPr="00931E69">
            <w:rPr>
              <w:rFonts w:ascii="Times New Roman" w:hAnsi="Times New Roman" w:cs="Times New Roman"/>
              <w:b/>
              <w:bCs/>
              <w:color w:val="auto"/>
            </w:rPr>
            <w:t>Spis treści</w:t>
          </w:r>
        </w:p>
        <w:p w14:paraId="67984AA1" w14:textId="6D004BBD" w:rsidR="00931E69" w:rsidRDefault="00931E69" w:rsidP="00CF5671">
          <w:pPr>
            <w:pStyle w:val="Spistreci1"/>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72237828" w:history="1">
            <w:r w:rsidRPr="006532DE">
              <w:rPr>
                <w:rStyle w:val="Hipercze"/>
                <w:noProof/>
              </w:rPr>
              <w:t>ROZDZIAŁ I. NAZWA, ADRES ZAMAWIAJĄCEGO, NUMER TELEFONU, ADRES POCZTY ELEKTRONICZNEJ ORAZ STRONY INTERNETOWEJ PROWADZONEGO POSTĘPOWANIA</w:t>
            </w:r>
            <w:r>
              <w:rPr>
                <w:noProof/>
                <w:webHidden/>
              </w:rPr>
              <w:tab/>
            </w:r>
            <w:r>
              <w:rPr>
                <w:noProof/>
                <w:webHidden/>
              </w:rPr>
              <w:fldChar w:fldCharType="begin"/>
            </w:r>
            <w:r>
              <w:rPr>
                <w:noProof/>
                <w:webHidden/>
              </w:rPr>
              <w:instrText xml:space="preserve"> PAGEREF _Toc72237828 \h </w:instrText>
            </w:r>
            <w:r>
              <w:rPr>
                <w:noProof/>
                <w:webHidden/>
              </w:rPr>
            </w:r>
            <w:r>
              <w:rPr>
                <w:noProof/>
                <w:webHidden/>
              </w:rPr>
              <w:fldChar w:fldCharType="separate"/>
            </w:r>
            <w:r w:rsidR="00833793">
              <w:rPr>
                <w:noProof/>
                <w:webHidden/>
              </w:rPr>
              <w:t>4</w:t>
            </w:r>
            <w:r>
              <w:rPr>
                <w:noProof/>
                <w:webHidden/>
              </w:rPr>
              <w:fldChar w:fldCharType="end"/>
            </w:r>
          </w:hyperlink>
        </w:p>
        <w:p w14:paraId="5873F1AE" w14:textId="0B3979FC" w:rsidR="00931E69" w:rsidRDefault="00676EB2" w:rsidP="00CF5671">
          <w:pPr>
            <w:pStyle w:val="Spistreci1"/>
            <w:rPr>
              <w:rFonts w:asciiTheme="minorHAnsi" w:eastAsiaTheme="minorEastAsia" w:hAnsiTheme="minorHAnsi" w:cstheme="minorBidi"/>
              <w:noProof/>
              <w:lang w:eastAsia="pl-PL"/>
            </w:rPr>
          </w:pPr>
          <w:hyperlink w:anchor="_Toc72237829" w:history="1">
            <w:r w:rsidR="00931E69" w:rsidRPr="006532DE">
              <w:rPr>
                <w:rStyle w:val="Hipercze"/>
                <w:noProof/>
              </w:rPr>
              <w:t>ROZDZIAŁ II. TRYB UDZIELENIA ZAMÓWIENIA</w:t>
            </w:r>
            <w:r w:rsidR="00931E69">
              <w:rPr>
                <w:noProof/>
                <w:webHidden/>
              </w:rPr>
              <w:tab/>
            </w:r>
            <w:r w:rsidR="00931E69">
              <w:rPr>
                <w:noProof/>
                <w:webHidden/>
              </w:rPr>
              <w:fldChar w:fldCharType="begin"/>
            </w:r>
            <w:r w:rsidR="00931E69">
              <w:rPr>
                <w:noProof/>
                <w:webHidden/>
              </w:rPr>
              <w:instrText xml:space="preserve"> PAGEREF _Toc72237829 \h </w:instrText>
            </w:r>
            <w:r w:rsidR="00931E69">
              <w:rPr>
                <w:noProof/>
                <w:webHidden/>
              </w:rPr>
            </w:r>
            <w:r w:rsidR="00931E69">
              <w:rPr>
                <w:noProof/>
                <w:webHidden/>
              </w:rPr>
              <w:fldChar w:fldCharType="separate"/>
            </w:r>
            <w:r w:rsidR="00833793">
              <w:rPr>
                <w:noProof/>
                <w:webHidden/>
              </w:rPr>
              <w:t>4</w:t>
            </w:r>
            <w:r w:rsidR="00931E69">
              <w:rPr>
                <w:noProof/>
                <w:webHidden/>
              </w:rPr>
              <w:fldChar w:fldCharType="end"/>
            </w:r>
          </w:hyperlink>
        </w:p>
        <w:p w14:paraId="730B8F54" w14:textId="7FEC4F10" w:rsidR="00931E69" w:rsidRDefault="00676EB2" w:rsidP="00CF5671">
          <w:pPr>
            <w:pStyle w:val="Spistreci1"/>
            <w:rPr>
              <w:rFonts w:asciiTheme="minorHAnsi" w:eastAsiaTheme="minorEastAsia" w:hAnsiTheme="minorHAnsi" w:cstheme="minorBidi"/>
              <w:noProof/>
              <w:lang w:eastAsia="pl-PL"/>
            </w:rPr>
          </w:pPr>
          <w:hyperlink w:anchor="_Toc72237830" w:history="1">
            <w:r w:rsidR="00931E69" w:rsidRPr="006532DE">
              <w:rPr>
                <w:rStyle w:val="Hipercze"/>
                <w:noProof/>
              </w:rPr>
              <w:t>ROZDZIAŁ III. OPIS PRZEDMIOTU ZAMÓWIENIA</w:t>
            </w:r>
            <w:r w:rsidR="00931E69">
              <w:rPr>
                <w:noProof/>
                <w:webHidden/>
              </w:rPr>
              <w:tab/>
            </w:r>
            <w:r w:rsidR="00931E69">
              <w:rPr>
                <w:noProof/>
                <w:webHidden/>
              </w:rPr>
              <w:fldChar w:fldCharType="begin"/>
            </w:r>
            <w:r w:rsidR="00931E69">
              <w:rPr>
                <w:noProof/>
                <w:webHidden/>
              </w:rPr>
              <w:instrText xml:space="preserve"> PAGEREF _Toc72237830 \h </w:instrText>
            </w:r>
            <w:r w:rsidR="00931E69">
              <w:rPr>
                <w:noProof/>
                <w:webHidden/>
              </w:rPr>
            </w:r>
            <w:r w:rsidR="00931E69">
              <w:rPr>
                <w:noProof/>
                <w:webHidden/>
              </w:rPr>
              <w:fldChar w:fldCharType="separate"/>
            </w:r>
            <w:r w:rsidR="00833793">
              <w:rPr>
                <w:noProof/>
                <w:webHidden/>
              </w:rPr>
              <w:t>4</w:t>
            </w:r>
            <w:r w:rsidR="00931E69">
              <w:rPr>
                <w:noProof/>
                <w:webHidden/>
              </w:rPr>
              <w:fldChar w:fldCharType="end"/>
            </w:r>
          </w:hyperlink>
        </w:p>
        <w:p w14:paraId="1D8671AB" w14:textId="10BA9F5F" w:rsidR="00931E69" w:rsidRDefault="00676EB2" w:rsidP="00CF5671">
          <w:pPr>
            <w:pStyle w:val="Spistreci1"/>
            <w:rPr>
              <w:rFonts w:asciiTheme="minorHAnsi" w:eastAsiaTheme="minorEastAsia" w:hAnsiTheme="minorHAnsi" w:cstheme="minorBidi"/>
              <w:noProof/>
              <w:lang w:eastAsia="pl-PL"/>
            </w:rPr>
          </w:pPr>
          <w:hyperlink w:anchor="_Toc72237831" w:history="1">
            <w:r w:rsidR="00931E69" w:rsidRPr="006532DE">
              <w:rPr>
                <w:rStyle w:val="Hipercze"/>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931E69">
              <w:rPr>
                <w:noProof/>
                <w:webHidden/>
              </w:rPr>
              <w:tab/>
            </w:r>
            <w:r w:rsidR="00931E69">
              <w:rPr>
                <w:noProof/>
                <w:webHidden/>
              </w:rPr>
              <w:fldChar w:fldCharType="begin"/>
            </w:r>
            <w:r w:rsidR="00931E69">
              <w:rPr>
                <w:noProof/>
                <w:webHidden/>
              </w:rPr>
              <w:instrText xml:space="preserve"> PAGEREF _Toc72237831 \h </w:instrText>
            </w:r>
            <w:r w:rsidR="00931E69">
              <w:rPr>
                <w:noProof/>
                <w:webHidden/>
              </w:rPr>
            </w:r>
            <w:r w:rsidR="00931E69">
              <w:rPr>
                <w:noProof/>
                <w:webHidden/>
              </w:rPr>
              <w:fldChar w:fldCharType="separate"/>
            </w:r>
            <w:r w:rsidR="00833793">
              <w:rPr>
                <w:noProof/>
                <w:webHidden/>
              </w:rPr>
              <w:t>6</w:t>
            </w:r>
            <w:r w:rsidR="00931E69">
              <w:rPr>
                <w:noProof/>
                <w:webHidden/>
              </w:rPr>
              <w:fldChar w:fldCharType="end"/>
            </w:r>
          </w:hyperlink>
        </w:p>
        <w:p w14:paraId="49C3732E" w14:textId="01D1DDE2" w:rsidR="00931E69" w:rsidRDefault="00676EB2" w:rsidP="00CF5671">
          <w:pPr>
            <w:pStyle w:val="Spistreci1"/>
            <w:rPr>
              <w:rFonts w:asciiTheme="minorHAnsi" w:eastAsiaTheme="minorEastAsia" w:hAnsiTheme="minorHAnsi" w:cstheme="minorBidi"/>
              <w:noProof/>
              <w:lang w:eastAsia="pl-PL"/>
            </w:rPr>
          </w:pPr>
          <w:hyperlink w:anchor="_Toc72237832" w:history="1">
            <w:r w:rsidR="00931E69" w:rsidRPr="006532DE">
              <w:rPr>
                <w:rStyle w:val="Hipercze"/>
                <w:noProof/>
              </w:rPr>
              <w:t>ROZDZIAŁ V. TERMIN WYKONANIA ZAMÓWIENIA</w:t>
            </w:r>
            <w:r w:rsidR="00931E69">
              <w:rPr>
                <w:noProof/>
                <w:webHidden/>
              </w:rPr>
              <w:tab/>
            </w:r>
            <w:r w:rsidR="00931E69">
              <w:rPr>
                <w:noProof/>
                <w:webHidden/>
              </w:rPr>
              <w:fldChar w:fldCharType="begin"/>
            </w:r>
            <w:r w:rsidR="00931E69">
              <w:rPr>
                <w:noProof/>
                <w:webHidden/>
              </w:rPr>
              <w:instrText xml:space="preserve"> PAGEREF _Toc72237832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6A267F2E" w14:textId="259190CC" w:rsidR="00931E69" w:rsidRDefault="00676EB2" w:rsidP="00CF5671">
          <w:pPr>
            <w:pStyle w:val="Spistreci1"/>
            <w:rPr>
              <w:rFonts w:asciiTheme="minorHAnsi" w:eastAsiaTheme="minorEastAsia" w:hAnsiTheme="minorHAnsi" w:cstheme="minorBidi"/>
              <w:noProof/>
              <w:lang w:eastAsia="pl-PL"/>
            </w:rPr>
          </w:pPr>
          <w:hyperlink w:anchor="_Toc72237833" w:history="1">
            <w:r w:rsidR="00931E69" w:rsidRPr="006532DE">
              <w:rPr>
                <w:rStyle w:val="Hipercze"/>
                <w:noProof/>
              </w:rPr>
              <w:t>ROZDZIAŁ VI. WARUNKI UDZIAŁU W POSTĘPOWANIU</w:t>
            </w:r>
            <w:r w:rsidR="00931E69">
              <w:rPr>
                <w:noProof/>
                <w:webHidden/>
              </w:rPr>
              <w:tab/>
            </w:r>
            <w:r w:rsidR="00931E69">
              <w:rPr>
                <w:noProof/>
                <w:webHidden/>
              </w:rPr>
              <w:fldChar w:fldCharType="begin"/>
            </w:r>
            <w:r w:rsidR="00931E69">
              <w:rPr>
                <w:noProof/>
                <w:webHidden/>
              </w:rPr>
              <w:instrText xml:space="preserve"> PAGEREF _Toc72237833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61E9EEE3" w14:textId="4CFE29CD" w:rsidR="00931E69" w:rsidRDefault="00676EB2" w:rsidP="00CF5671">
          <w:pPr>
            <w:pStyle w:val="Spistreci1"/>
            <w:rPr>
              <w:rFonts w:asciiTheme="minorHAnsi" w:eastAsiaTheme="minorEastAsia" w:hAnsiTheme="minorHAnsi" w:cstheme="minorBidi"/>
              <w:noProof/>
              <w:lang w:eastAsia="pl-PL"/>
            </w:rPr>
          </w:pPr>
          <w:hyperlink w:anchor="_Toc72237834" w:history="1">
            <w:r w:rsidR="00931E69" w:rsidRPr="006532DE">
              <w:rPr>
                <w:rStyle w:val="Hipercze"/>
                <w:noProof/>
              </w:rPr>
              <w:t>ROZDZIAŁ VII. PODSTAWY WYKLUCZENIA, O KTÓRYCH MOWA W ART. 108 I ART. 109 UST.1</w:t>
            </w:r>
            <w:r w:rsidR="00931E69">
              <w:rPr>
                <w:noProof/>
                <w:webHidden/>
              </w:rPr>
              <w:tab/>
            </w:r>
            <w:r w:rsidR="00931E69">
              <w:rPr>
                <w:noProof/>
                <w:webHidden/>
              </w:rPr>
              <w:fldChar w:fldCharType="begin"/>
            </w:r>
            <w:r w:rsidR="00931E69">
              <w:rPr>
                <w:noProof/>
                <w:webHidden/>
              </w:rPr>
              <w:instrText xml:space="preserve"> PAGEREF _Toc72237834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667E58DF" w14:textId="218B7CCE" w:rsidR="00931E69" w:rsidRDefault="00676EB2" w:rsidP="00CF5671">
          <w:pPr>
            <w:pStyle w:val="Spistreci1"/>
            <w:rPr>
              <w:rFonts w:asciiTheme="minorHAnsi" w:eastAsiaTheme="minorEastAsia" w:hAnsiTheme="minorHAnsi" w:cstheme="minorBidi"/>
              <w:noProof/>
              <w:lang w:eastAsia="pl-PL"/>
            </w:rPr>
          </w:pPr>
          <w:hyperlink w:anchor="_Toc72237835" w:history="1">
            <w:r w:rsidR="00931E69" w:rsidRPr="006532DE">
              <w:rPr>
                <w:rStyle w:val="Hipercze"/>
                <w:noProof/>
              </w:rPr>
              <w:t>ROZDZIAŁ VIII. INFORMACJA O OŚWIADCZENIACH I DOKUMENTACH POTWIERDZAJĄCYCH SPEŁNIANIE PRZEZ OFEROWANE ROBOTY BUDOWLANE WYMAGAŃ OKREŚLONYCH PRZEZ ZAMAWIAJĄCEGO (PRZEDMIOTOWE ŚRODKI DOWODOWE)</w:t>
            </w:r>
            <w:r w:rsidR="00931E69">
              <w:rPr>
                <w:noProof/>
                <w:webHidden/>
              </w:rPr>
              <w:tab/>
            </w:r>
            <w:r w:rsidR="00931E69">
              <w:rPr>
                <w:noProof/>
                <w:webHidden/>
              </w:rPr>
              <w:fldChar w:fldCharType="begin"/>
            </w:r>
            <w:r w:rsidR="00931E69">
              <w:rPr>
                <w:noProof/>
                <w:webHidden/>
              </w:rPr>
              <w:instrText xml:space="preserve"> PAGEREF _Toc72237835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18245E1F" w14:textId="48136470" w:rsidR="00931E69" w:rsidRDefault="00676EB2" w:rsidP="00CF5671">
          <w:pPr>
            <w:pStyle w:val="Spistreci1"/>
            <w:rPr>
              <w:rFonts w:asciiTheme="minorHAnsi" w:eastAsiaTheme="minorEastAsia" w:hAnsiTheme="minorHAnsi" w:cstheme="minorBidi"/>
              <w:noProof/>
              <w:lang w:eastAsia="pl-PL"/>
            </w:rPr>
          </w:pPr>
          <w:hyperlink w:anchor="_Toc72237836" w:history="1">
            <w:r w:rsidR="00931E69" w:rsidRPr="006532DE">
              <w:rPr>
                <w:rStyle w:val="Hipercze"/>
                <w:noProof/>
              </w:rPr>
              <w:t>ROZDZIAŁ IX. PODMIOTOWE ŚRODKI DOWODOWE. OŚWIADCZENIA I DOKUMENTY, JAKIE ZOBOWIĄZANI SĄ DOSTARCZYĆ WYKONAWCY W CELU POTWIERDZENIA SPEŁNIANIA WARUNKÓW UDZIAŁU W POSTĘPOWANIU ORAZ WYKAZANIA BRAKU PODSTAW WYKLUCZENIA</w:t>
            </w:r>
            <w:r w:rsidR="00931E69">
              <w:rPr>
                <w:noProof/>
                <w:webHidden/>
              </w:rPr>
              <w:tab/>
            </w:r>
            <w:r w:rsidR="00931E69">
              <w:rPr>
                <w:noProof/>
                <w:webHidden/>
              </w:rPr>
              <w:fldChar w:fldCharType="begin"/>
            </w:r>
            <w:r w:rsidR="00931E69">
              <w:rPr>
                <w:noProof/>
                <w:webHidden/>
              </w:rPr>
              <w:instrText xml:space="preserve"> PAGEREF _Toc72237836 \h </w:instrText>
            </w:r>
            <w:r w:rsidR="00931E69">
              <w:rPr>
                <w:noProof/>
                <w:webHidden/>
              </w:rPr>
            </w:r>
            <w:r w:rsidR="00931E69">
              <w:rPr>
                <w:noProof/>
                <w:webHidden/>
              </w:rPr>
              <w:fldChar w:fldCharType="separate"/>
            </w:r>
            <w:r w:rsidR="00833793">
              <w:rPr>
                <w:noProof/>
                <w:webHidden/>
              </w:rPr>
              <w:t>7</w:t>
            </w:r>
            <w:r w:rsidR="00931E69">
              <w:rPr>
                <w:noProof/>
                <w:webHidden/>
              </w:rPr>
              <w:fldChar w:fldCharType="end"/>
            </w:r>
          </w:hyperlink>
        </w:p>
        <w:p w14:paraId="463B8F72" w14:textId="61994CB6" w:rsidR="00931E69" w:rsidRDefault="00676EB2" w:rsidP="00CF5671">
          <w:pPr>
            <w:pStyle w:val="Spistreci1"/>
            <w:rPr>
              <w:rFonts w:asciiTheme="minorHAnsi" w:eastAsiaTheme="minorEastAsia" w:hAnsiTheme="minorHAnsi" w:cstheme="minorBidi"/>
              <w:noProof/>
              <w:lang w:eastAsia="pl-PL"/>
            </w:rPr>
          </w:pPr>
          <w:hyperlink w:anchor="_Toc72237837" w:history="1">
            <w:r w:rsidR="00931E69" w:rsidRPr="006532DE">
              <w:rPr>
                <w:rStyle w:val="Hipercze"/>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931E69">
              <w:rPr>
                <w:noProof/>
                <w:webHidden/>
              </w:rPr>
              <w:tab/>
            </w:r>
            <w:r w:rsidR="00931E69">
              <w:rPr>
                <w:noProof/>
                <w:webHidden/>
              </w:rPr>
              <w:fldChar w:fldCharType="begin"/>
            </w:r>
            <w:r w:rsidR="00931E69">
              <w:rPr>
                <w:noProof/>
                <w:webHidden/>
              </w:rPr>
              <w:instrText xml:space="preserve"> PAGEREF _Toc72237837 \h </w:instrText>
            </w:r>
            <w:r w:rsidR="00931E69">
              <w:rPr>
                <w:noProof/>
                <w:webHidden/>
              </w:rPr>
            </w:r>
            <w:r w:rsidR="00931E69">
              <w:rPr>
                <w:noProof/>
                <w:webHidden/>
              </w:rPr>
              <w:fldChar w:fldCharType="separate"/>
            </w:r>
            <w:r w:rsidR="00833793">
              <w:rPr>
                <w:noProof/>
                <w:webHidden/>
              </w:rPr>
              <w:t>9</w:t>
            </w:r>
            <w:r w:rsidR="00931E69">
              <w:rPr>
                <w:noProof/>
                <w:webHidden/>
              </w:rPr>
              <w:fldChar w:fldCharType="end"/>
            </w:r>
          </w:hyperlink>
        </w:p>
        <w:p w14:paraId="75FAED7D" w14:textId="70393347" w:rsidR="00931E69" w:rsidRDefault="00676EB2" w:rsidP="00CF5671">
          <w:pPr>
            <w:pStyle w:val="Spistreci1"/>
            <w:rPr>
              <w:rFonts w:asciiTheme="minorHAnsi" w:eastAsiaTheme="minorEastAsia" w:hAnsiTheme="minorHAnsi" w:cstheme="minorBidi"/>
              <w:noProof/>
              <w:lang w:eastAsia="pl-PL"/>
            </w:rPr>
          </w:pPr>
          <w:hyperlink w:anchor="_Toc72237838" w:history="1">
            <w:r w:rsidR="00931E69" w:rsidRPr="006532DE">
              <w:rPr>
                <w:rStyle w:val="Hipercze"/>
                <w:noProof/>
              </w:rPr>
              <w:t>ROZDZIAŁ XI. WYMAGANIA DOTYCZĄCE WADIUM</w:t>
            </w:r>
            <w:r w:rsidR="00931E69">
              <w:rPr>
                <w:noProof/>
                <w:webHidden/>
              </w:rPr>
              <w:tab/>
            </w:r>
            <w:r w:rsidR="00931E69">
              <w:rPr>
                <w:noProof/>
                <w:webHidden/>
              </w:rPr>
              <w:fldChar w:fldCharType="begin"/>
            </w:r>
            <w:r w:rsidR="00931E69">
              <w:rPr>
                <w:noProof/>
                <w:webHidden/>
              </w:rPr>
              <w:instrText xml:space="preserve"> PAGEREF _Toc72237838 \h </w:instrText>
            </w:r>
            <w:r w:rsidR="00931E69">
              <w:rPr>
                <w:noProof/>
                <w:webHidden/>
              </w:rPr>
            </w:r>
            <w:r w:rsidR="00931E69">
              <w:rPr>
                <w:noProof/>
                <w:webHidden/>
              </w:rPr>
              <w:fldChar w:fldCharType="separate"/>
            </w:r>
            <w:r w:rsidR="00833793">
              <w:rPr>
                <w:noProof/>
                <w:webHidden/>
              </w:rPr>
              <w:t>12</w:t>
            </w:r>
            <w:r w:rsidR="00931E69">
              <w:rPr>
                <w:noProof/>
                <w:webHidden/>
              </w:rPr>
              <w:fldChar w:fldCharType="end"/>
            </w:r>
          </w:hyperlink>
        </w:p>
        <w:p w14:paraId="3675D5E3" w14:textId="55B9F65A" w:rsidR="00931E69" w:rsidRDefault="00676EB2" w:rsidP="00CF5671">
          <w:pPr>
            <w:pStyle w:val="Spistreci1"/>
            <w:rPr>
              <w:rFonts w:asciiTheme="minorHAnsi" w:eastAsiaTheme="minorEastAsia" w:hAnsiTheme="minorHAnsi" w:cstheme="minorBidi"/>
              <w:noProof/>
              <w:lang w:eastAsia="pl-PL"/>
            </w:rPr>
          </w:pPr>
          <w:hyperlink w:anchor="_Toc72237839" w:history="1">
            <w:r w:rsidR="00931E69" w:rsidRPr="006532DE">
              <w:rPr>
                <w:rStyle w:val="Hipercze"/>
                <w:noProof/>
              </w:rPr>
              <w:t>ROZDZIAŁ XII. TERMIN ZWIĄZANIA OFERTĄ</w:t>
            </w:r>
            <w:r w:rsidR="00931E69">
              <w:rPr>
                <w:noProof/>
                <w:webHidden/>
              </w:rPr>
              <w:tab/>
            </w:r>
            <w:r w:rsidR="00931E69">
              <w:rPr>
                <w:noProof/>
                <w:webHidden/>
              </w:rPr>
              <w:fldChar w:fldCharType="begin"/>
            </w:r>
            <w:r w:rsidR="00931E69">
              <w:rPr>
                <w:noProof/>
                <w:webHidden/>
              </w:rPr>
              <w:instrText xml:space="preserve"> PAGEREF _Toc72237839 \h </w:instrText>
            </w:r>
            <w:r w:rsidR="00931E69">
              <w:rPr>
                <w:noProof/>
                <w:webHidden/>
              </w:rPr>
            </w:r>
            <w:r w:rsidR="00931E69">
              <w:rPr>
                <w:noProof/>
                <w:webHidden/>
              </w:rPr>
              <w:fldChar w:fldCharType="separate"/>
            </w:r>
            <w:r w:rsidR="00833793">
              <w:rPr>
                <w:noProof/>
                <w:webHidden/>
              </w:rPr>
              <w:t>13</w:t>
            </w:r>
            <w:r w:rsidR="00931E69">
              <w:rPr>
                <w:noProof/>
                <w:webHidden/>
              </w:rPr>
              <w:fldChar w:fldCharType="end"/>
            </w:r>
          </w:hyperlink>
        </w:p>
        <w:p w14:paraId="619B3A82" w14:textId="04132F89" w:rsidR="00931E69" w:rsidRDefault="00676EB2" w:rsidP="00CF5671">
          <w:pPr>
            <w:pStyle w:val="Spistreci1"/>
            <w:rPr>
              <w:rFonts w:asciiTheme="minorHAnsi" w:eastAsiaTheme="minorEastAsia" w:hAnsiTheme="minorHAnsi" w:cstheme="minorBidi"/>
              <w:noProof/>
              <w:lang w:eastAsia="pl-PL"/>
            </w:rPr>
          </w:pPr>
          <w:hyperlink w:anchor="_Toc72237840" w:history="1">
            <w:r w:rsidR="00931E69" w:rsidRPr="006532DE">
              <w:rPr>
                <w:rStyle w:val="Hipercze"/>
                <w:noProof/>
              </w:rPr>
              <w:t>ROZDZIAŁ XIII. OPIS SPOSOBU PRZYGOTOWANIA OFERT ORAZ DOKUMENTÓW WYMAGANYCH PRZEZ ZAMAWIAJĄCEGO W SWZ</w:t>
            </w:r>
            <w:r w:rsidR="00931E69">
              <w:rPr>
                <w:noProof/>
                <w:webHidden/>
              </w:rPr>
              <w:tab/>
            </w:r>
            <w:r w:rsidR="00931E69">
              <w:rPr>
                <w:noProof/>
                <w:webHidden/>
              </w:rPr>
              <w:fldChar w:fldCharType="begin"/>
            </w:r>
            <w:r w:rsidR="00931E69">
              <w:rPr>
                <w:noProof/>
                <w:webHidden/>
              </w:rPr>
              <w:instrText xml:space="preserve"> PAGEREF _Toc72237840 \h </w:instrText>
            </w:r>
            <w:r w:rsidR="00931E69">
              <w:rPr>
                <w:noProof/>
                <w:webHidden/>
              </w:rPr>
            </w:r>
            <w:r w:rsidR="00931E69">
              <w:rPr>
                <w:noProof/>
                <w:webHidden/>
              </w:rPr>
              <w:fldChar w:fldCharType="separate"/>
            </w:r>
            <w:r w:rsidR="00833793">
              <w:rPr>
                <w:noProof/>
                <w:webHidden/>
              </w:rPr>
              <w:t>13</w:t>
            </w:r>
            <w:r w:rsidR="00931E69">
              <w:rPr>
                <w:noProof/>
                <w:webHidden/>
              </w:rPr>
              <w:fldChar w:fldCharType="end"/>
            </w:r>
          </w:hyperlink>
        </w:p>
        <w:p w14:paraId="1B206D4A" w14:textId="51D60242" w:rsidR="00931E69" w:rsidRDefault="00676EB2" w:rsidP="00CF5671">
          <w:pPr>
            <w:pStyle w:val="Spistreci1"/>
            <w:rPr>
              <w:rFonts w:asciiTheme="minorHAnsi" w:eastAsiaTheme="minorEastAsia" w:hAnsiTheme="minorHAnsi" w:cstheme="minorBidi"/>
              <w:noProof/>
              <w:lang w:eastAsia="pl-PL"/>
            </w:rPr>
          </w:pPr>
          <w:hyperlink w:anchor="_Toc72237841" w:history="1">
            <w:r w:rsidR="00931E69" w:rsidRPr="006532DE">
              <w:rPr>
                <w:rStyle w:val="Hipercze"/>
                <w:noProof/>
              </w:rPr>
              <w:t>ROZDZIAŁ XIV. SPOSÓB ORAZ MIEJSCE I TERMIN SKŁADANIA I OTWARCIA OFERT</w:t>
            </w:r>
            <w:r w:rsidR="00931E69">
              <w:rPr>
                <w:noProof/>
                <w:webHidden/>
              </w:rPr>
              <w:tab/>
            </w:r>
            <w:r w:rsidR="00931E69">
              <w:rPr>
                <w:noProof/>
                <w:webHidden/>
              </w:rPr>
              <w:fldChar w:fldCharType="begin"/>
            </w:r>
            <w:r w:rsidR="00931E69">
              <w:rPr>
                <w:noProof/>
                <w:webHidden/>
              </w:rPr>
              <w:instrText xml:space="preserve"> PAGEREF _Toc72237841 \h </w:instrText>
            </w:r>
            <w:r w:rsidR="00931E69">
              <w:rPr>
                <w:noProof/>
                <w:webHidden/>
              </w:rPr>
            </w:r>
            <w:r w:rsidR="00931E69">
              <w:rPr>
                <w:noProof/>
                <w:webHidden/>
              </w:rPr>
              <w:fldChar w:fldCharType="separate"/>
            </w:r>
            <w:r w:rsidR="00833793">
              <w:rPr>
                <w:noProof/>
                <w:webHidden/>
              </w:rPr>
              <w:t>15</w:t>
            </w:r>
            <w:r w:rsidR="00931E69">
              <w:rPr>
                <w:noProof/>
                <w:webHidden/>
              </w:rPr>
              <w:fldChar w:fldCharType="end"/>
            </w:r>
          </w:hyperlink>
        </w:p>
        <w:p w14:paraId="460D5E1D" w14:textId="11435B7F" w:rsidR="00931E69" w:rsidRDefault="00676EB2" w:rsidP="00CF5671">
          <w:pPr>
            <w:pStyle w:val="Spistreci1"/>
            <w:rPr>
              <w:rFonts w:asciiTheme="minorHAnsi" w:eastAsiaTheme="minorEastAsia" w:hAnsiTheme="minorHAnsi" w:cstheme="minorBidi"/>
              <w:noProof/>
              <w:lang w:eastAsia="pl-PL"/>
            </w:rPr>
          </w:pPr>
          <w:hyperlink w:anchor="_Toc72237842" w:history="1">
            <w:r w:rsidR="00931E69" w:rsidRPr="006532DE">
              <w:rPr>
                <w:rStyle w:val="Hipercze"/>
                <w:noProof/>
              </w:rPr>
              <w:t>ROZDZIAŁ XV. SPOSÓB OBLICZENIA CENY</w:t>
            </w:r>
            <w:r w:rsidR="00931E69">
              <w:rPr>
                <w:noProof/>
                <w:webHidden/>
              </w:rPr>
              <w:tab/>
            </w:r>
            <w:r w:rsidR="00931E69">
              <w:rPr>
                <w:noProof/>
                <w:webHidden/>
              </w:rPr>
              <w:fldChar w:fldCharType="begin"/>
            </w:r>
            <w:r w:rsidR="00931E69">
              <w:rPr>
                <w:noProof/>
                <w:webHidden/>
              </w:rPr>
              <w:instrText xml:space="preserve"> PAGEREF _Toc72237842 \h </w:instrText>
            </w:r>
            <w:r w:rsidR="00931E69">
              <w:rPr>
                <w:noProof/>
                <w:webHidden/>
              </w:rPr>
            </w:r>
            <w:r w:rsidR="00931E69">
              <w:rPr>
                <w:noProof/>
                <w:webHidden/>
              </w:rPr>
              <w:fldChar w:fldCharType="separate"/>
            </w:r>
            <w:r w:rsidR="00833793">
              <w:rPr>
                <w:noProof/>
                <w:webHidden/>
              </w:rPr>
              <w:t>16</w:t>
            </w:r>
            <w:r w:rsidR="00931E69">
              <w:rPr>
                <w:noProof/>
                <w:webHidden/>
              </w:rPr>
              <w:fldChar w:fldCharType="end"/>
            </w:r>
          </w:hyperlink>
        </w:p>
        <w:p w14:paraId="09E05B26" w14:textId="5ADA5F8C" w:rsidR="00931E69" w:rsidRDefault="00676EB2" w:rsidP="00CF5671">
          <w:pPr>
            <w:pStyle w:val="Spistreci1"/>
            <w:rPr>
              <w:rFonts w:asciiTheme="minorHAnsi" w:eastAsiaTheme="minorEastAsia" w:hAnsiTheme="minorHAnsi" w:cstheme="minorBidi"/>
              <w:noProof/>
              <w:lang w:eastAsia="pl-PL"/>
            </w:rPr>
          </w:pPr>
          <w:hyperlink w:anchor="_Toc72237843" w:history="1">
            <w:r w:rsidR="00931E69" w:rsidRPr="006532DE">
              <w:rPr>
                <w:rStyle w:val="Hipercze"/>
                <w:noProof/>
              </w:rPr>
              <w:t>ROZDZIAŁ XVI. OPIS KRYTERIÓW OCENY OFERT, WRAZ Z PODANIEM WAG TYCH KRYTERIÓW, I SPOSOBU OCENY OFERT</w:t>
            </w:r>
            <w:r w:rsidR="00931E69">
              <w:rPr>
                <w:noProof/>
                <w:webHidden/>
              </w:rPr>
              <w:tab/>
            </w:r>
            <w:r w:rsidR="00931E69">
              <w:rPr>
                <w:noProof/>
                <w:webHidden/>
              </w:rPr>
              <w:fldChar w:fldCharType="begin"/>
            </w:r>
            <w:r w:rsidR="00931E69">
              <w:rPr>
                <w:noProof/>
                <w:webHidden/>
              </w:rPr>
              <w:instrText xml:space="preserve"> PAGEREF _Toc72237843 \h </w:instrText>
            </w:r>
            <w:r w:rsidR="00931E69">
              <w:rPr>
                <w:noProof/>
                <w:webHidden/>
              </w:rPr>
            </w:r>
            <w:r w:rsidR="00931E69">
              <w:rPr>
                <w:noProof/>
                <w:webHidden/>
              </w:rPr>
              <w:fldChar w:fldCharType="separate"/>
            </w:r>
            <w:r w:rsidR="00833793">
              <w:rPr>
                <w:noProof/>
                <w:webHidden/>
              </w:rPr>
              <w:t>17</w:t>
            </w:r>
            <w:r w:rsidR="00931E69">
              <w:rPr>
                <w:noProof/>
                <w:webHidden/>
              </w:rPr>
              <w:fldChar w:fldCharType="end"/>
            </w:r>
          </w:hyperlink>
        </w:p>
        <w:p w14:paraId="7F1587C2" w14:textId="6CF9A33F" w:rsidR="00931E69" w:rsidRDefault="00676EB2" w:rsidP="00CF5671">
          <w:pPr>
            <w:pStyle w:val="Spistreci1"/>
            <w:rPr>
              <w:rFonts w:asciiTheme="minorHAnsi" w:eastAsiaTheme="minorEastAsia" w:hAnsiTheme="minorHAnsi" w:cstheme="minorBidi"/>
              <w:noProof/>
              <w:lang w:eastAsia="pl-PL"/>
            </w:rPr>
          </w:pPr>
          <w:hyperlink w:anchor="_Toc72237844" w:history="1">
            <w:r w:rsidR="00931E69" w:rsidRPr="006532DE">
              <w:rPr>
                <w:rStyle w:val="Hipercze"/>
                <w:noProof/>
              </w:rPr>
              <w:t>ROZDZIAŁ XVII. INFORMACJA O FORMALNOŚCIACH, JAKIE MUSZĄ ZOSTAĆ DOPEŁNIONE PO WYBORZE OFERTY W CELU ZAWARCIA UMOWY W SPRAWIE ZAMÓWIENIA PUBLICZNEGO</w:t>
            </w:r>
            <w:r w:rsidR="00931E69">
              <w:rPr>
                <w:noProof/>
                <w:webHidden/>
              </w:rPr>
              <w:tab/>
            </w:r>
            <w:r w:rsidR="00931E69">
              <w:rPr>
                <w:noProof/>
                <w:webHidden/>
              </w:rPr>
              <w:fldChar w:fldCharType="begin"/>
            </w:r>
            <w:r w:rsidR="00931E69">
              <w:rPr>
                <w:noProof/>
                <w:webHidden/>
              </w:rPr>
              <w:instrText xml:space="preserve"> PAGEREF _Toc72237844 \h </w:instrText>
            </w:r>
            <w:r w:rsidR="00931E69">
              <w:rPr>
                <w:noProof/>
                <w:webHidden/>
              </w:rPr>
            </w:r>
            <w:r w:rsidR="00931E69">
              <w:rPr>
                <w:noProof/>
                <w:webHidden/>
              </w:rPr>
              <w:fldChar w:fldCharType="separate"/>
            </w:r>
            <w:r w:rsidR="00833793">
              <w:rPr>
                <w:noProof/>
                <w:webHidden/>
              </w:rPr>
              <w:t>19</w:t>
            </w:r>
            <w:r w:rsidR="00931E69">
              <w:rPr>
                <w:noProof/>
                <w:webHidden/>
              </w:rPr>
              <w:fldChar w:fldCharType="end"/>
            </w:r>
          </w:hyperlink>
        </w:p>
        <w:p w14:paraId="78061E33" w14:textId="3DA0B6C8" w:rsidR="00931E69" w:rsidRDefault="00676EB2" w:rsidP="00CF5671">
          <w:pPr>
            <w:pStyle w:val="Spistreci1"/>
            <w:rPr>
              <w:rFonts w:asciiTheme="minorHAnsi" w:eastAsiaTheme="minorEastAsia" w:hAnsiTheme="minorHAnsi" w:cstheme="minorBidi"/>
              <w:noProof/>
              <w:lang w:eastAsia="pl-PL"/>
            </w:rPr>
          </w:pPr>
          <w:hyperlink w:anchor="_Toc72237845" w:history="1">
            <w:r w:rsidR="00931E69" w:rsidRPr="006532DE">
              <w:rPr>
                <w:rStyle w:val="Hipercze"/>
                <w:noProof/>
              </w:rPr>
              <w:t>ROZDZIAŁ XVIII. INFORMACJE DOTYCZĄCE ZABEZPIECZENIA NALEŻYTEGO WYKONANIA UMOWY, JEŻELI ZAMAWIAJĄCY JE PRZEWIDUJE</w:t>
            </w:r>
            <w:r w:rsidR="00931E69">
              <w:rPr>
                <w:noProof/>
                <w:webHidden/>
              </w:rPr>
              <w:tab/>
            </w:r>
            <w:r w:rsidR="00931E69">
              <w:rPr>
                <w:noProof/>
                <w:webHidden/>
              </w:rPr>
              <w:fldChar w:fldCharType="begin"/>
            </w:r>
            <w:r w:rsidR="00931E69">
              <w:rPr>
                <w:noProof/>
                <w:webHidden/>
              </w:rPr>
              <w:instrText xml:space="preserve"> PAGEREF _Toc72237845 \h </w:instrText>
            </w:r>
            <w:r w:rsidR="00931E69">
              <w:rPr>
                <w:noProof/>
                <w:webHidden/>
              </w:rPr>
            </w:r>
            <w:r w:rsidR="00931E69">
              <w:rPr>
                <w:noProof/>
                <w:webHidden/>
              </w:rPr>
              <w:fldChar w:fldCharType="separate"/>
            </w:r>
            <w:r w:rsidR="00833793">
              <w:rPr>
                <w:noProof/>
                <w:webHidden/>
              </w:rPr>
              <w:t>19</w:t>
            </w:r>
            <w:r w:rsidR="00931E69">
              <w:rPr>
                <w:noProof/>
                <w:webHidden/>
              </w:rPr>
              <w:fldChar w:fldCharType="end"/>
            </w:r>
          </w:hyperlink>
        </w:p>
        <w:p w14:paraId="1DC18D21" w14:textId="26368307" w:rsidR="00931E69" w:rsidRDefault="00676EB2" w:rsidP="00CF5671">
          <w:pPr>
            <w:pStyle w:val="Spistreci1"/>
            <w:rPr>
              <w:rFonts w:asciiTheme="minorHAnsi" w:eastAsiaTheme="minorEastAsia" w:hAnsiTheme="minorHAnsi" w:cstheme="minorBidi"/>
              <w:noProof/>
              <w:lang w:eastAsia="pl-PL"/>
            </w:rPr>
          </w:pPr>
          <w:hyperlink w:anchor="_Toc72237846" w:history="1">
            <w:r w:rsidR="00931E69" w:rsidRPr="006532DE">
              <w:rPr>
                <w:rStyle w:val="Hipercze"/>
                <w:noProof/>
              </w:rPr>
              <w:t>ROZDZIAŁ XIX. PROJEKTOWANE POSTANOWIENIA UMOWY W SPRAWIE ZAMÓWIENIA PUBLICZNEGO, KTÓRE ZOSTANĄ WPROWADZONE DO TREŚCI TEJ UMOWY</w:t>
            </w:r>
            <w:r w:rsidR="00931E69">
              <w:rPr>
                <w:noProof/>
                <w:webHidden/>
              </w:rPr>
              <w:tab/>
            </w:r>
            <w:r w:rsidR="00931E69">
              <w:rPr>
                <w:noProof/>
                <w:webHidden/>
              </w:rPr>
              <w:fldChar w:fldCharType="begin"/>
            </w:r>
            <w:r w:rsidR="00931E69">
              <w:rPr>
                <w:noProof/>
                <w:webHidden/>
              </w:rPr>
              <w:instrText xml:space="preserve"> PAGEREF _Toc72237846 \h </w:instrText>
            </w:r>
            <w:r w:rsidR="00931E69">
              <w:rPr>
                <w:noProof/>
                <w:webHidden/>
              </w:rPr>
            </w:r>
            <w:r w:rsidR="00931E69">
              <w:rPr>
                <w:noProof/>
                <w:webHidden/>
              </w:rPr>
              <w:fldChar w:fldCharType="separate"/>
            </w:r>
            <w:r w:rsidR="00833793">
              <w:rPr>
                <w:noProof/>
                <w:webHidden/>
              </w:rPr>
              <w:t>21</w:t>
            </w:r>
            <w:r w:rsidR="00931E69">
              <w:rPr>
                <w:noProof/>
                <w:webHidden/>
              </w:rPr>
              <w:fldChar w:fldCharType="end"/>
            </w:r>
          </w:hyperlink>
        </w:p>
        <w:p w14:paraId="254FF58B" w14:textId="7B710E8A" w:rsidR="00931E69" w:rsidRDefault="00676EB2" w:rsidP="00CF5671">
          <w:pPr>
            <w:pStyle w:val="Spistreci1"/>
            <w:rPr>
              <w:rFonts w:asciiTheme="minorHAnsi" w:eastAsiaTheme="minorEastAsia" w:hAnsiTheme="minorHAnsi" w:cstheme="minorBidi"/>
              <w:noProof/>
              <w:lang w:eastAsia="pl-PL"/>
            </w:rPr>
          </w:pPr>
          <w:hyperlink w:anchor="_Toc72237847" w:history="1">
            <w:r w:rsidR="00931E69" w:rsidRPr="006532DE">
              <w:rPr>
                <w:rStyle w:val="Hipercze"/>
                <w:noProof/>
              </w:rPr>
              <w:t>ROZDZIAŁ XX. POUCZENIE O ŚRODKACH OCHRONY PRAWNEJ PRZYSŁUGUJĄCYCH WYKONAWCY</w:t>
            </w:r>
            <w:r w:rsidR="00931E69">
              <w:rPr>
                <w:noProof/>
                <w:webHidden/>
              </w:rPr>
              <w:tab/>
            </w:r>
            <w:r w:rsidR="00931E69">
              <w:rPr>
                <w:noProof/>
                <w:webHidden/>
              </w:rPr>
              <w:fldChar w:fldCharType="begin"/>
            </w:r>
            <w:r w:rsidR="00931E69">
              <w:rPr>
                <w:noProof/>
                <w:webHidden/>
              </w:rPr>
              <w:instrText xml:space="preserve"> PAGEREF _Toc72237847 \h </w:instrText>
            </w:r>
            <w:r w:rsidR="00931E69">
              <w:rPr>
                <w:noProof/>
                <w:webHidden/>
              </w:rPr>
            </w:r>
            <w:r w:rsidR="00931E69">
              <w:rPr>
                <w:noProof/>
                <w:webHidden/>
              </w:rPr>
              <w:fldChar w:fldCharType="separate"/>
            </w:r>
            <w:r w:rsidR="00833793">
              <w:rPr>
                <w:noProof/>
                <w:webHidden/>
              </w:rPr>
              <w:t>23</w:t>
            </w:r>
            <w:r w:rsidR="00931E69">
              <w:rPr>
                <w:noProof/>
                <w:webHidden/>
              </w:rPr>
              <w:fldChar w:fldCharType="end"/>
            </w:r>
          </w:hyperlink>
        </w:p>
        <w:p w14:paraId="078BA513" w14:textId="4894E7D3" w:rsidR="00931E69" w:rsidRDefault="00676EB2" w:rsidP="00CF5671">
          <w:pPr>
            <w:pStyle w:val="Spistreci1"/>
            <w:rPr>
              <w:rFonts w:asciiTheme="minorHAnsi" w:eastAsiaTheme="minorEastAsia" w:hAnsiTheme="minorHAnsi" w:cstheme="minorBidi"/>
              <w:noProof/>
              <w:lang w:eastAsia="pl-PL"/>
            </w:rPr>
          </w:pPr>
          <w:hyperlink w:anchor="_Toc72237848" w:history="1">
            <w:r w:rsidR="00931E69" w:rsidRPr="006532DE">
              <w:rPr>
                <w:rStyle w:val="Hipercze"/>
                <w:noProof/>
              </w:rPr>
              <w:t>ROZDZIAŁ XXI. INFORMACJA NA TEMAT MOŻLIWOŚCI POWIERZENIA PRZEZ WYKONAWCĘ WYKONANIA CZĘŚCI ZAMÓWIENIA PODWYKONAWCOM</w:t>
            </w:r>
            <w:r w:rsidR="00931E69">
              <w:rPr>
                <w:noProof/>
                <w:webHidden/>
              </w:rPr>
              <w:tab/>
            </w:r>
            <w:r w:rsidR="00931E69">
              <w:rPr>
                <w:noProof/>
                <w:webHidden/>
              </w:rPr>
              <w:fldChar w:fldCharType="begin"/>
            </w:r>
            <w:r w:rsidR="00931E69">
              <w:rPr>
                <w:noProof/>
                <w:webHidden/>
              </w:rPr>
              <w:instrText xml:space="preserve"> PAGEREF _Toc72237848 \h </w:instrText>
            </w:r>
            <w:r w:rsidR="00931E69">
              <w:rPr>
                <w:noProof/>
                <w:webHidden/>
              </w:rPr>
            </w:r>
            <w:r w:rsidR="00931E69">
              <w:rPr>
                <w:noProof/>
                <w:webHidden/>
              </w:rPr>
              <w:fldChar w:fldCharType="separate"/>
            </w:r>
            <w:r w:rsidR="00833793">
              <w:rPr>
                <w:noProof/>
                <w:webHidden/>
              </w:rPr>
              <w:t>24</w:t>
            </w:r>
            <w:r w:rsidR="00931E69">
              <w:rPr>
                <w:noProof/>
                <w:webHidden/>
              </w:rPr>
              <w:fldChar w:fldCharType="end"/>
            </w:r>
          </w:hyperlink>
        </w:p>
        <w:p w14:paraId="134879A2" w14:textId="569A60D1" w:rsidR="00931E69" w:rsidRDefault="00676EB2" w:rsidP="00CF5671">
          <w:pPr>
            <w:pStyle w:val="Spistreci1"/>
            <w:rPr>
              <w:rFonts w:asciiTheme="minorHAnsi" w:eastAsiaTheme="minorEastAsia" w:hAnsiTheme="minorHAnsi" w:cstheme="minorBidi"/>
              <w:noProof/>
              <w:lang w:eastAsia="pl-PL"/>
            </w:rPr>
          </w:pPr>
          <w:hyperlink w:anchor="_Toc72237849" w:history="1">
            <w:r w:rsidR="00931E69" w:rsidRPr="006532DE">
              <w:rPr>
                <w:rStyle w:val="Hipercze"/>
                <w:noProof/>
              </w:rPr>
              <w:t>ROZDZIAŁ XXII. WYKONAWCY WSPÓLNIE UBIEGAJĄCY SIĘ O UDZIELENIE ZAMÓWIENIA</w:t>
            </w:r>
            <w:r w:rsidR="00931E69">
              <w:rPr>
                <w:noProof/>
                <w:webHidden/>
              </w:rPr>
              <w:tab/>
            </w:r>
            <w:r w:rsidR="00931E69">
              <w:rPr>
                <w:noProof/>
                <w:webHidden/>
              </w:rPr>
              <w:fldChar w:fldCharType="begin"/>
            </w:r>
            <w:r w:rsidR="00931E69">
              <w:rPr>
                <w:noProof/>
                <w:webHidden/>
              </w:rPr>
              <w:instrText xml:space="preserve"> PAGEREF _Toc72237849 \h </w:instrText>
            </w:r>
            <w:r w:rsidR="00931E69">
              <w:rPr>
                <w:noProof/>
                <w:webHidden/>
              </w:rPr>
            </w:r>
            <w:r w:rsidR="00931E69">
              <w:rPr>
                <w:noProof/>
                <w:webHidden/>
              </w:rPr>
              <w:fldChar w:fldCharType="separate"/>
            </w:r>
            <w:r w:rsidR="00833793">
              <w:rPr>
                <w:noProof/>
                <w:webHidden/>
              </w:rPr>
              <w:t>24</w:t>
            </w:r>
            <w:r w:rsidR="00931E69">
              <w:rPr>
                <w:noProof/>
                <w:webHidden/>
              </w:rPr>
              <w:fldChar w:fldCharType="end"/>
            </w:r>
          </w:hyperlink>
        </w:p>
        <w:p w14:paraId="5E6F0A60" w14:textId="23F769FC" w:rsidR="00931E69" w:rsidRDefault="00676EB2" w:rsidP="00CF5671">
          <w:pPr>
            <w:pStyle w:val="Spistreci1"/>
            <w:rPr>
              <w:rFonts w:asciiTheme="minorHAnsi" w:eastAsiaTheme="minorEastAsia" w:hAnsiTheme="minorHAnsi" w:cstheme="minorBidi"/>
              <w:noProof/>
              <w:lang w:eastAsia="pl-PL"/>
            </w:rPr>
          </w:pPr>
          <w:hyperlink w:anchor="_Toc72237850" w:history="1">
            <w:r w:rsidR="00931E69" w:rsidRPr="006532DE">
              <w:rPr>
                <w:rStyle w:val="Hipercze"/>
                <w:noProof/>
              </w:rPr>
              <w:t>ROZDZIAŁ XXIII. POSTANOWIENIA DOTYCZĄCE PODMIOTÓW UDOSTĘPNIAJĄCYCH ZASOBY</w:t>
            </w:r>
            <w:r w:rsidR="00931E69">
              <w:rPr>
                <w:noProof/>
                <w:webHidden/>
              </w:rPr>
              <w:tab/>
            </w:r>
            <w:r w:rsidR="00931E69">
              <w:rPr>
                <w:noProof/>
                <w:webHidden/>
              </w:rPr>
              <w:fldChar w:fldCharType="begin"/>
            </w:r>
            <w:r w:rsidR="00931E69">
              <w:rPr>
                <w:noProof/>
                <w:webHidden/>
              </w:rPr>
              <w:instrText xml:space="preserve"> PAGEREF _Toc72237850 \h </w:instrText>
            </w:r>
            <w:r w:rsidR="00931E69">
              <w:rPr>
                <w:noProof/>
                <w:webHidden/>
              </w:rPr>
            </w:r>
            <w:r w:rsidR="00931E69">
              <w:rPr>
                <w:noProof/>
                <w:webHidden/>
              </w:rPr>
              <w:fldChar w:fldCharType="separate"/>
            </w:r>
            <w:r w:rsidR="00833793">
              <w:rPr>
                <w:noProof/>
                <w:webHidden/>
              </w:rPr>
              <w:t>25</w:t>
            </w:r>
            <w:r w:rsidR="00931E69">
              <w:rPr>
                <w:noProof/>
                <w:webHidden/>
              </w:rPr>
              <w:fldChar w:fldCharType="end"/>
            </w:r>
          </w:hyperlink>
        </w:p>
        <w:p w14:paraId="64EDEC80" w14:textId="39CA41B6" w:rsidR="00931E69" w:rsidRDefault="00676EB2" w:rsidP="00CF5671">
          <w:pPr>
            <w:pStyle w:val="Spistreci1"/>
            <w:rPr>
              <w:rFonts w:asciiTheme="minorHAnsi" w:eastAsiaTheme="minorEastAsia" w:hAnsiTheme="minorHAnsi" w:cstheme="minorBidi"/>
              <w:noProof/>
              <w:lang w:eastAsia="pl-PL"/>
            </w:rPr>
          </w:pPr>
          <w:hyperlink w:anchor="_Toc72237851" w:history="1">
            <w:r w:rsidR="00931E69" w:rsidRPr="006532DE">
              <w:rPr>
                <w:rStyle w:val="Hipercze"/>
                <w:noProof/>
              </w:rPr>
              <w:t>ROZDZIAŁ XXIV. OCHRONA DANYCH OSOBOWYCH</w:t>
            </w:r>
            <w:r w:rsidR="00931E69">
              <w:rPr>
                <w:noProof/>
                <w:webHidden/>
              </w:rPr>
              <w:tab/>
            </w:r>
            <w:r w:rsidR="00931E69">
              <w:rPr>
                <w:noProof/>
                <w:webHidden/>
              </w:rPr>
              <w:fldChar w:fldCharType="begin"/>
            </w:r>
            <w:r w:rsidR="00931E69">
              <w:rPr>
                <w:noProof/>
                <w:webHidden/>
              </w:rPr>
              <w:instrText xml:space="preserve"> PAGEREF _Toc72237851 \h </w:instrText>
            </w:r>
            <w:r w:rsidR="00931E69">
              <w:rPr>
                <w:noProof/>
                <w:webHidden/>
              </w:rPr>
            </w:r>
            <w:r w:rsidR="00931E69">
              <w:rPr>
                <w:noProof/>
                <w:webHidden/>
              </w:rPr>
              <w:fldChar w:fldCharType="separate"/>
            </w:r>
            <w:r w:rsidR="00833793">
              <w:rPr>
                <w:noProof/>
                <w:webHidden/>
              </w:rPr>
              <w:t>26</w:t>
            </w:r>
            <w:r w:rsidR="00931E69">
              <w:rPr>
                <w:noProof/>
                <w:webHidden/>
              </w:rPr>
              <w:fldChar w:fldCharType="end"/>
            </w:r>
          </w:hyperlink>
        </w:p>
        <w:p w14:paraId="1696CC5C" w14:textId="1C06AD40" w:rsidR="00931E69" w:rsidRDefault="00676EB2" w:rsidP="00CF5671">
          <w:pPr>
            <w:pStyle w:val="Spistreci1"/>
            <w:rPr>
              <w:rFonts w:asciiTheme="minorHAnsi" w:eastAsiaTheme="minorEastAsia" w:hAnsiTheme="minorHAnsi" w:cstheme="minorBidi"/>
              <w:noProof/>
              <w:lang w:eastAsia="pl-PL"/>
            </w:rPr>
          </w:pPr>
          <w:hyperlink w:anchor="_Toc72237852" w:history="1">
            <w:r w:rsidR="00931E69" w:rsidRPr="006532DE">
              <w:rPr>
                <w:rStyle w:val="Hipercze"/>
                <w:noProof/>
              </w:rPr>
              <w:t>ROZDZIAŁ XXV. ZAŁĄCZNIKI</w:t>
            </w:r>
            <w:r w:rsidR="00931E69">
              <w:rPr>
                <w:noProof/>
                <w:webHidden/>
              </w:rPr>
              <w:tab/>
            </w:r>
            <w:r w:rsidR="00931E69">
              <w:rPr>
                <w:noProof/>
                <w:webHidden/>
              </w:rPr>
              <w:fldChar w:fldCharType="begin"/>
            </w:r>
            <w:r w:rsidR="00931E69">
              <w:rPr>
                <w:noProof/>
                <w:webHidden/>
              </w:rPr>
              <w:instrText xml:space="preserve"> PAGEREF _Toc72237852 \h </w:instrText>
            </w:r>
            <w:r w:rsidR="00931E69">
              <w:rPr>
                <w:noProof/>
                <w:webHidden/>
              </w:rPr>
            </w:r>
            <w:r w:rsidR="00931E69">
              <w:rPr>
                <w:noProof/>
                <w:webHidden/>
              </w:rPr>
              <w:fldChar w:fldCharType="separate"/>
            </w:r>
            <w:r w:rsidR="00833793">
              <w:rPr>
                <w:noProof/>
                <w:webHidden/>
              </w:rPr>
              <w:t>27</w:t>
            </w:r>
            <w:r w:rsidR="00931E69">
              <w:rPr>
                <w:noProof/>
                <w:webHidden/>
              </w:rPr>
              <w:fldChar w:fldCharType="end"/>
            </w:r>
          </w:hyperlink>
        </w:p>
        <w:p w14:paraId="0D8BA386" w14:textId="29994704" w:rsidR="00931E69" w:rsidRDefault="00931E69">
          <w:r>
            <w:rPr>
              <w:b/>
              <w:bCs/>
            </w:rPr>
            <w:fldChar w:fldCharType="end"/>
          </w:r>
        </w:p>
      </w:sdtContent>
    </w:sdt>
    <w:p w14:paraId="5014D3F1" w14:textId="2686A254" w:rsidR="00D613C1" w:rsidRDefault="00D613C1">
      <w:pPr>
        <w:rPr>
          <w:rFonts w:ascii="Times New Roman" w:hAnsi="Times New Roman" w:cs="Times New Roman"/>
        </w:rPr>
      </w:pPr>
      <w:r>
        <w:rPr>
          <w:rFonts w:ascii="Times New Roman" w:hAnsi="Times New Roman" w:cs="Times New Roman"/>
        </w:rPr>
        <w:br w:type="page"/>
      </w:r>
    </w:p>
    <w:tbl>
      <w:tblPr>
        <w:tblStyle w:val="Tabela-Siatka"/>
        <w:tblW w:w="0" w:type="auto"/>
        <w:tblLook w:val="04A0" w:firstRow="1" w:lastRow="0" w:firstColumn="1" w:lastColumn="0" w:noHBand="0" w:noVBand="1"/>
      </w:tblPr>
      <w:tblGrid>
        <w:gridCol w:w="9062"/>
      </w:tblGrid>
      <w:tr w:rsidR="00695C70" w14:paraId="5E12D15B" w14:textId="77777777" w:rsidTr="004A62C9">
        <w:trPr>
          <w:trHeight w:val="454"/>
        </w:trPr>
        <w:tc>
          <w:tcPr>
            <w:tcW w:w="9062" w:type="dxa"/>
            <w:shd w:val="clear" w:color="auto" w:fill="D0CECE" w:themeFill="background2" w:themeFillShade="E6"/>
            <w:vAlign w:val="center"/>
          </w:tcPr>
          <w:p w14:paraId="3E264ADD" w14:textId="655044D2" w:rsidR="00695C70" w:rsidRPr="004C49AB" w:rsidRDefault="004C49AB" w:rsidP="00D07E99">
            <w:pPr>
              <w:pStyle w:val="Nagwek1"/>
              <w:spacing w:before="0"/>
              <w:jc w:val="both"/>
              <w:outlineLvl w:val="0"/>
              <w:rPr>
                <w:rFonts w:ascii="Times New Roman" w:hAnsi="Times New Roman" w:cs="Times New Roman"/>
                <w:b/>
                <w:bCs/>
                <w:sz w:val="26"/>
                <w:szCs w:val="26"/>
              </w:rPr>
            </w:pPr>
            <w:r>
              <w:rPr>
                <w:rFonts w:ascii="Times New Roman" w:hAnsi="Times New Roman" w:cs="Times New Roman"/>
              </w:rPr>
              <w:lastRenderedPageBreak/>
              <w:br w:type="page"/>
            </w:r>
            <w:bookmarkStart w:id="0" w:name="_Toc72237828"/>
            <w:bookmarkStart w:id="1" w:name="_Hlk69739042"/>
            <w:r w:rsidR="00931E69" w:rsidRPr="00931E69">
              <w:rPr>
                <w:rFonts w:ascii="Times New Roman" w:hAnsi="Times New Roman" w:cs="Times New Roman"/>
                <w:b/>
                <w:bCs/>
                <w:color w:val="auto"/>
                <w:sz w:val="26"/>
                <w:szCs w:val="26"/>
              </w:rPr>
              <w:t>ROZDZIAŁ</w:t>
            </w:r>
            <w:r w:rsidR="00931E69">
              <w:rPr>
                <w:rFonts w:ascii="Times New Roman" w:hAnsi="Times New Roman" w:cs="Times New Roman"/>
              </w:rPr>
              <w:t xml:space="preserve"> </w:t>
            </w:r>
            <w:r w:rsidR="00695C70" w:rsidRPr="004C49AB">
              <w:rPr>
                <w:rFonts w:ascii="Times New Roman" w:hAnsi="Times New Roman" w:cs="Times New Roman"/>
                <w:b/>
                <w:bCs/>
                <w:color w:val="auto"/>
                <w:sz w:val="26"/>
                <w:szCs w:val="26"/>
              </w:rPr>
              <w:t>I. NAZWA, ADRES ZAMAWIAJĄCEGO, NUMER TELEFONU, ADRES POCZTY ELEKTRONICZNEJ ORAZ STRONY INTERNETOWEJ PROWADZONEGO POSTĘPOWANIA</w:t>
            </w:r>
            <w:bookmarkEnd w:id="0"/>
          </w:p>
        </w:tc>
      </w:tr>
    </w:tbl>
    <w:bookmarkEnd w:id="1"/>
    <w:p w14:paraId="6DC8A72B" w14:textId="095F919B"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Zamawiającym jest Gmina Miłoradz, reprezentowana przez Wójta Gminy Miłoradz.</w:t>
      </w:r>
    </w:p>
    <w:p w14:paraId="3261922B" w14:textId="77777777" w:rsidR="00673D89" w:rsidRPr="00673D89" w:rsidRDefault="00673D89" w:rsidP="00673D89">
      <w:pPr>
        <w:spacing w:after="0" w:line="240" w:lineRule="auto"/>
        <w:ind w:left="426"/>
        <w:jc w:val="both"/>
        <w:rPr>
          <w:rFonts w:ascii="Times New Roman" w:hAnsi="Times New Roman" w:cs="Times New Roman"/>
        </w:rPr>
      </w:pPr>
    </w:p>
    <w:p w14:paraId="45C218DA" w14:textId="76309156"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Adres siedziby Urzędu Gminy w Miłoradzu:</w:t>
      </w:r>
    </w:p>
    <w:p w14:paraId="08136980" w14:textId="77777777" w:rsidR="00695C70" w:rsidRPr="00673D89" w:rsidRDefault="00695C70" w:rsidP="00695C70">
      <w:pPr>
        <w:tabs>
          <w:tab w:val="num" w:pos="426"/>
        </w:tabs>
        <w:spacing w:after="0"/>
        <w:ind w:left="426"/>
        <w:jc w:val="both"/>
        <w:rPr>
          <w:rFonts w:ascii="Times New Roman" w:hAnsi="Times New Roman" w:cs="Times New Roman"/>
        </w:rPr>
      </w:pPr>
      <w:r w:rsidRPr="00673D89">
        <w:rPr>
          <w:rFonts w:ascii="Times New Roman" w:hAnsi="Times New Roman" w:cs="Times New Roman"/>
        </w:rPr>
        <w:t>ul. Żuławska 9, 82-213 Miłoradz</w:t>
      </w:r>
    </w:p>
    <w:p w14:paraId="2D25DCC2" w14:textId="6EACC889" w:rsidR="00695C70" w:rsidRPr="00673D89" w:rsidRDefault="00695C70" w:rsidP="00695C70">
      <w:pPr>
        <w:spacing w:after="0"/>
        <w:ind w:left="426"/>
        <w:jc w:val="both"/>
        <w:rPr>
          <w:rFonts w:ascii="Times New Roman" w:hAnsi="Times New Roman" w:cs="Times New Roman"/>
        </w:rPr>
      </w:pPr>
      <w:r w:rsidRPr="00673D89">
        <w:rPr>
          <w:rFonts w:ascii="Times New Roman" w:hAnsi="Times New Roman" w:cs="Times New Roman"/>
        </w:rPr>
        <w:t>NIP 593-02-06-827,REGON 191674919.</w:t>
      </w:r>
    </w:p>
    <w:p w14:paraId="05442406" w14:textId="0F42A273" w:rsidR="00673D89" w:rsidRPr="00673D89" w:rsidRDefault="00673D89" w:rsidP="00673D89">
      <w:pPr>
        <w:pStyle w:val="Default"/>
        <w:rPr>
          <w:rFonts w:ascii="Times New Roman" w:hAnsi="Times New Roman" w:cs="Times New Roman"/>
          <w:sz w:val="22"/>
          <w:szCs w:val="22"/>
        </w:rPr>
      </w:pPr>
      <w:r w:rsidRPr="00673D89">
        <w:rPr>
          <w:rFonts w:ascii="Times New Roman" w:hAnsi="Times New Roman" w:cs="Times New Roman"/>
          <w:sz w:val="22"/>
          <w:szCs w:val="22"/>
        </w:rPr>
        <w:t xml:space="preserve">        tel. (55) 271 15 31 </w:t>
      </w:r>
    </w:p>
    <w:p w14:paraId="38644728" w14:textId="52B92DDE" w:rsidR="00673D89" w:rsidRPr="00673D89" w:rsidRDefault="00673D89" w:rsidP="00673D89">
      <w:pPr>
        <w:spacing w:after="0"/>
        <w:jc w:val="both"/>
        <w:rPr>
          <w:rFonts w:ascii="Times New Roman" w:hAnsi="Times New Roman" w:cs="Times New Roman"/>
        </w:rPr>
      </w:pPr>
      <w:r w:rsidRPr="00673D89">
        <w:rPr>
          <w:rFonts w:ascii="Times New Roman" w:hAnsi="Times New Roman" w:cs="Times New Roman"/>
        </w:rPr>
        <w:t xml:space="preserve">        fax (55) 271 15 65</w:t>
      </w:r>
    </w:p>
    <w:p w14:paraId="66348F05" w14:textId="77777777" w:rsidR="00673D89" w:rsidRPr="00673D89" w:rsidRDefault="00673D89" w:rsidP="00695C70">
      <w:pPr>
        <w:spacing w:after="0"/>
        <w:ind w:left="426"/>
        <w:jc w:val="both"/>
        <w:rPr>
          <w:rFonts w:ascii="Times New Roman" w:hAnsi="Times New Roman" w:cs="Times New Roman"/>
        </w:rPr>
      </w:pPr>
    </w:p>
    <w:p w14:paraId="2092C5CF" w14:textId="6DB749AD" w:rsidR="00695C70" w:rsidRPr="00673D89" w:rsidRDefault="00695C70" w:rsidP="009B5DD9">
      <w:pPr>
        <w:numPr>
          <w:ilvl w:val="1"/>
          <w:numId w:val="1"/>
        </w:numPr>
        <w:tabs>
          <w:tab w:val="clear" w:pos="792"/>
          <w:tab w:val="num" w:pos="426"/>
        </w:tabs>
        <w:spacing w:after="0" w:line="240" w:lineRule="auto"/>
        <w:ind w:left="426"/>
        <w:jc w:val="both"/>
        <w:rPr>
          <w:rStyle w:val="Hipercze"/>
          <w:rFonts w:ascii="Times New Roman" w:hAnsi="Times New Roman" w:cs="Times New Roman"/>
          <w:color w:val="auto"/>
          <w:u w:val="none"/>
        </w:rPr>
      </w:pPr>
      <w:r w:rsidRPr="00673D89">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00673D89" w:rsidRPr="00673D89">
          <w:rPr>
            <w:rStyle w:val="Hipercze"/>
            <w:rFonts w:ascii="Times New Roman" w:hAnsi="Times New Roman" w:cs="Times New Roman"/>
          </w:rPr>
          <w:t>https://platformazakupowa.pl/pn/miloradz</w:t>
        </w:r>
      </w:hyperlink>
    </w:p>
    <w:p w14:paraId="0535C03D" w14:textId="77777777" w:rsidR="00673D89" w:rsidRPr="00673D89" w:rsidRDefault="00673D89" w:rsidP="00673D89">
      <w:pPr>
        <w:spacing w:after="0" w:line="240" w:lineRule="auto"/>
        <w:ind w:left="426"/>
        <w:jc w:val="both"/>
        <w:rPr>
          <w:rFonts w:ascii="Times New Roman" w:hAnsi="Times New Roman" w:cs="Times New Roman"/>
        </w:rPr>
      </w:pPr>
    </w:p>
    <w:p w14:paraId="39BB6D0B" w14:textId="77777777" w:rsidR="00695C70" w:rsidRPr="00673D89" w:rsidRDefault="00695C70" w:rsidP="009B5DD9">
      <w:pPr>
        <w:numPr>
          <w:ilvl w:val="1"/>
          <w:numId w:val="1"/>
        </w:numPr>
        <w:tabs>
          <w:tab w:val="clear" w:pos="792"/>
          <w:tab w:val="num" w:pos="426"/>
        </w:tabs>
        <w:spacing w:after="0" w:line="240" w:lineRule="auto"/>
        <w:ind w:left="426"/>
        <w:jc w:val="both"/>
        <w:rPr>
          <w:rFonts w:ascii="Times New Roman" w:hAnsi="Times New Roman" w:cs="Times New Roman"/>
        </w:rPr>
      </w:pPr>
      <w:r w:rsidRPr="00673D89">
        <w:rPr>
          <w:rFonts w:ascii="Times New Roman" w:hAnsi="Times New Roman" w:cs="Times New Roman"/>
        </w:rPr>
        <w:t>Adres poczty elektronicznej Zamawiającego:</w:t>
      </w:r>
    </w:p>
    <w:p w14:paraId="24531494" w14:textId="3D078DDB" w:rsidR="00673D89" w:rsidRPr="00673D89" w:rsidRDefault="00676EB2" w:rsidP="009F2D25">
      <w:pPr>
        <w:ind w:left="426"/>
        <w:rPr>
          <w:rFonts w:ascii="Times New Roman" w:hAnsi="Times New Roman" w:cs="Times New Roman"/>
        </w:rPr>
      </w:pPr>
      <w:hyperlink r:id="rId9" w:history="1">
        <w:r w:rsidR="00695C70" w:rsidRPr="00673D89">
          <w:rPr>
            <w:rStyle w:val="Hipercze"/>
            <w:rFonts w:ascii="Times New Roman" w:hAnsi="Times New Roman" w:cs="Times New Roman"/>
          </w:rPr>
          <w:t>projekty@miloradz.malbork.pl</w:t>
        </w:r>
      </w:hyperlink>
    </w:p>
    <w:p w14:paraId="534FDC6E" w14:textId="4264579D" w:rsidR="00695C70" w:rsidRPr="00673D89" w:rsidRDefault="00695C70" w:rsidP="009B5DD9">
      <w:pPr>
        <w:pStyle w:val="Akapitzlist"/>
        <w:numPr>
          <w:ilvl w:val="0"/>
          <w:numId w:val="2"/>
        </w:numPr>
        <w:rPr>
          <w:rFonts w:ascii="Times New Roman" w:hAnsi="Times New Roman" w:cs="Times New Roman"/>
        </w:rPr>
      </w:pPr>
      <w:r w:rsidRPr="00673D89">
        <w:rPr>
          <w:rFonts w:ascii="Times New Roman" w:hAnsi="Times New Roman" w:cs="Times New Roman"/>
        </w:rPr>
        <w:t xml:space="preserve">Godziny pracy Urzędu: </w:t>
      </w:r>
    </w:p>
    <w:p w14:paraId="3C8C9E9E" w14:textId="576CD941" w:rsidR="00673D89"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poniedziałek 8</w:t>
      </w:r>
      <w:r w:rsidR="00673D89" w:rsidRPr="00673D89">
        <w:rPr>
          <w:rFonts w:ascii="Times New Roman" w:hAnsi="Times New Roman" w:cs="Times New Roman"/>
        </w:rPr>
        <w:t>:</w:t>
      </w:r>
      <w:r w:rsidRPr="00673D89">
        <w:rPr>
          <w:rFonts w:ascii="Times New Roman" w:hAnsi="Times New Roman" w:cs="Times New Roman"/>
        </w:rPr>
        <w:t>00 – 18</w:t>
      </w:r>
      <w:r w:rsidR="00673D89" w:rsidRPr="00673D89">
        <w:rPr>
          <w:rFonts w:ascii="Times New Roman" w:hAnsi="Times New Roman" w:cs="Times New Roman"/>
        </w:rPr>
        <w:t>:</w:t>
      </w:r>
      <w:r w:rsidRPr="00673D89">
        <w:rPr>
          <w:rFonts w:ascii="Times New Roman" w:hAnsi="Times New Roman" w:cs="Times New Roman"/>
        </w:rPr>
        <w:t>00</w:t>
      </w:r>
    </w:p>
    <w:p w14:paraId="21D1BF0E" w14:textId="3734FB87" w:rsidR="00673D89"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wtorek, środa, czwartek</w:t>
      </w:r>
      <w:r w:rsidR="00673D89" w:rsidRPr="00673D89">
        <w:rPr>
          <w:rFonts w:ascii="Times New Roman" w:hAnsi="Times New Roman" w:cs="Times New Roman"/>
        </w:rPr>
        <w:t xml:space="preserve"> 7:00 – 15:00</w:t>
      </w:r>
    </w:p>
    <w:p w14:paraId="20C0068B" w14:textId="69CCB936" w:rsidR="00695C70" w:rsidRPr="00673D89" w:rsidRDefault="00695C70" w:rsidP="009B5DD9">
      <w:pPr>
        <w:pStyle w:val="Akapitzlist"/>
        <w:numPr>
          <w:ilvl w:val="0"/>
          <w:numId w:val="3"/>
        </w:numPr>
        <w:spacing w:after="0" w:line="240" w:lineRule="auto"/>
        <w:rPr>
          <w:rFonts w:ascii="Times New Roman" w:hAnsi="Times New Roman" w:cs="Times New Roman"/>
        </w:rPr>
      </w:pPr>
      <w:r w:rsidRPr="00673D89">
        <w:rPr>
          <w:rFonts w:ascii="Times New Roman" w:hAnsi="Times New Roman" w:cs="Times New Roman"/>
        </w:rPr>
        <w:t>piątek   7</w:t>
      </w:r>
      <w:r w:rsidR="00673D89" w:rsidRPr="00673D89">
        <w:rPr>
          <w:rFonts w:ascii="Times New Roman" w:hAnsi="Times New Roman" w:cs="Times New Roman"/>
        </w:rPr>
        <w:t>:00</w:t>
      </w:r>
      <w:r w:rsidRPr="00673D89">
        <w:rPr>
          <w:rFonts w:ascii="Times New Roman" w:hAnsi="Times New Roman" w:cs="Times New Roman"/>
        </w:rPr>
        <w:t xml:space="preserve"> – 1</w:t>
      </w:r>
      <w:r w:rsidR="00673D89" w:rsidRPr="00673D89">
        <w:rPr>
          <w:rFonts w:ascii="Times New Roman" w:hAnsi="Times New Roman" w:cs="Times New Roman"/>
        </w:rPr>
        <w:t>3:0</w:t>
      </w:r>
      <w:r w:rsidRPr="00673D89">
        <w:rPr>
          <w:rFonts w:ascii="Times New Roman" w:hAnsi="Times New Roman" w:cs="Times New Roman"/>
        </w:rPr>
        <w:t>0</w:t>
      </w:r>
    </w:p>
    <w:p w14:paraId="6DEA2CF9" w14:textId="77777777" w:rsidR="00673D89" w:rsidRPr="00673D89" w:rsidRDefault="00673D89" w:rsidP="00673D89">
      <w:pPr>
        <w:pStyle w:val="Akapitzlist"/>
        <w:spacing w:after="0" w:line="240" w:lineRule="auto"/>
        <w:ind w:left="1080"/>
        <w:rPr>
          <w:rFonts w:ascii="Times New Roman" w:hAnsi="Times New Roman" w:cs="Times New Roman"/>
        </w:rPr>
      </w:pPr>
    </w:p>
    <w:p w14:paraId="18C63A63" w14:textId="3C1D8F68" w:rsidR="00695C70" w:rsidRDefault="00673D89" w:rsidP="00673D89">
      <w:pPr>
        <w:jc w:val="both"/>
        <w:rPr>
          <w:rFonts w:ascii="Times New Roman" w:hAnsi="Times New Roman" w:cs="Times New Roman"/>
          <w:color w:val="000000"/>
          <w:u w:val="single"/>
          <w:shd w:val="clear" w:color="auto" w:fill="FFFFFF"/>
        </w:rPr>
      </w:pPr>
      <w:r w:rsidRPr="00673D89">
        <w:rPr>
          <w:rFonts w:ascii="Times New Roman" w:hAnsi="Times New Roman" w:cs="Times New Roman"/>
          <w:b/>
          <w:bCs/>
          <w:color w:val="000000"/>
          <w:u w:val="single"/>
          <w:shd w:val="clear" w:color="auto" w:fill="FFFFFF"/>
        </w:rPr>
        <w:t xml:space="preserve">Uwaga! </w:t>
      </w:r>
      <w:r w:rsidRPr="00673D89">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5135DAD" w14:textId="62FD87F8" w:rsidR="00431138" w:rsidRDefault="00431138" w:rsidP="00673D89">
      <w:pPr>
        <w:jc w:val="both"/>
        <w:rPr>
          <w:rFonts w:ascii="Times New Roman" w:hAnsi="Times New Roman" w:cs="Times New Roman"/>
          <w:color w:val="000000"/>
          <w:u w:val="single"/>
          <w:shd w:val="clear" w:color="auto" w:fill="FFFFFF"/>
        </w:rPr>
      </w:pPr>
    </w:p>
    <w:tbl>
      <w:tblPr>
        <w:tblStyle w:val="Tabela-Siatka"/>
        <w:tblW w:w="0" w:type="auto"/>
        <w:tblLook w:val="04A0" w:firstRow="1" w:lastRow="0" w:firstColumn="1" w:lastColumn="0" w:noHBand="0" w:noVBand="1"/>
      </w:tblPr>
      <w:tblGrid>
        <w:gridCol w:w="9062"/>
      </w:tblGrid>
      <w:tr w:rsidR="004C49AB" w:rsidRPr="004C49AB" w14:paraId="10EA01DC" w14:textId="77777777" w:rsidTr="004A62C9">
        <w:trPr>
          <w:trHeight w:val="454"/>
        </w:trPr>
        <w:tc>
          <w:tcPr>
            <w:tcW w:w="9062" w:type="dxa"/>
            <w:shd w:val="clear" w:color="auto" w:fill="D0CECE" w:themeFill="background2" w:themeFillShade="E6"/>
            <w:vAlign w:val="center"/>
          </w:tcPr>
          <w:p w14:paraId="0F42CE1E" w14:textId="5C5AA791" w:rsidR="00431138" w:rsidRPr="004C49AB" w:rsidRDefault="00931E69" w:rsidP="00D07E99">
            <w:pPr>
              <w:pStyle w:val="Nagwek1"/>
              <w:spacing w:before="0"/>
              <w:outlineLvl w:val="0"/>
              <w:rPr>
                <w:rFonts w:ascii="Times New Roman" w:hAnsi="Times New Roman" w:cs="Times New Roman"/>
                <w:b/>
                <w:bCs/>
                <w:color w:val="auto"/>
                <w:sz w:val="26"/>
                <w:szCs w:val="26"/>
              </w:rPr>
            </w:pPr>
            <w:bookmarkStart w:id="2" w:name="_Toc72237829"/>
            <w:r>
              <w:rPr>
                <w:rFonts w:ascii="Times New Roman" w:hAnsi="Times New Roman" w:cs="Times New Roman"/>
                <w:b/>
                <w:bCs/>
                <w:color w:val="auto"/>
                <w:sz w:val="26"/>
                <w:szCs w:val="26"/>
              </w:rPr>
              <w:t xml:space="preserve">ROZDZIAŁ </w:t>
            </w:r>
            <w:r w:rsidR="00431138" w:rsidRPr="004C49AB">
              <w:rPr>
                <w:rFonts w:ascii="Times New Roman" w:hAnsi="Times New Roman" w:cs="Times New Roman"/>
                <w:b/>
                <w:bCs/>
                <w:color w:val="auto"/>
                <w:sz w:val="26"/>
                <w:szCs w:val="26"/>
              </w:rPr>
              <w:t>I</w:t>
            </w:r>
            <w:r w:rsidR="003705E7" w:rsidRPr="004C49AB">
              <w:rPr>
                <w:rFonts w:ascii="Times New Roman" w:hAnsi="Times New Roman" w:cs="Times New Roman"/>
                <w:b/>
                <w:bCs/>
                <w:color w:val="auto"/>
                <w:sz w:val="26"/>
                <w:szCs w:val="26"/>
              </w:rPr>
              <w:t>I</w:t>
            </w:r>
            <w:r w:rsidR="00431138" w:rsidRPr="004C49AB">
              <w:rPr>
                <w:rFonts w:ascii="Times New Roman" w:hAnsi="Times New Roman" w:cs="Times New Roman"/>
                <w:b/>
                <w:bCs/>
                <w:color w:val="auto"/>
                <w:sz w:val="26"/>
                <w:szCs w:val="26"/>
              </w:rPr>
              <w:t xml:space="preserve">. </w:t>
            </w:r>
            <w:r w:rsidR="003705E7" w:rsidRPr="004C49AB">
              <w:rPr>
                <w:rFonts w:ascii="Times New Roman" w:hAnsi="Times New Roman" w:cs="Times New Roman"/>
                <w:b/>
                <w:bCs/>
                <w:color w:val="auto"/>
                <w:sz w:val="26"/>
                <w:szCs w:val="26"/>
              </w:rPr>
              <w:t>TRYB UDZIELENIA ZAMÓWIENIA</w:t>
            </w:r>
            <w:bookmarkEnd w:id="2"/>
          </w:p>
        </w:tc>
      </w:tr>
    </w:tbl>
    <w:p w14:paraId="5F0EB5EE" w14:textId="36621898" w:rsidR="001815C5" w:rsidRDefault="003705E7" w:rsidP="007A2A8A">
      <w:pPr>
        <w:pStyle w:val="Default"/>
        <w:numPr>
          <w:ilvl w:val="0"/>
          <w:numId w:val="4"/>
        </w:numPr>
        <w:spacing w:after="58"/>
        <w:jc w:val="both"/>
        <w:rPr>
          <w:rFonts w:ascii="Times New Roman" w:hAnsi="Times New Roman" w:cs="Times New Roman"/>
          <w:sz w:val="22"/>
          <w:szCs w:val="22"/>
        </w:rPr>
      </w:pPr>
      <w:r w:rsidRPr="001815C5">
        <w:rPr>
          <w:rFonts w:ascii="Times New Roman" w:hAnsi="Times New Roman" w:cs="Times New Roman"/>
          <w:sz w:val="22"/>
          <w:szCs w:val="22"/>
        </w:rPr>
        <w:t xml:space="preserve">Niniejsze postępowanie prowadzone jest w trybie podstawowym na podstawie art. 275 pkt 1 ustawy z dnia 11 września 2019 roku Prawo Zamówień Publicznych zwanej dalej „PZP” (t.j. Dz. U. z 2019 poz. 2019 ze zm.) </w:t>
      </w:r>
    </w:p>
    <w:p w14:paraId="584466AB" w14:textId="39BA1DDB" w:rsidR="001815C5" w:rsidRDefault="007A2A8A" w:rsidP="007A2A8A">
      <w:pPr>
        <w:pStyle w:val="Default"/>
        <w:numPr>
          <w:ilvl w:val="0"/>
          <w:numId w:val="4"/>
        </w:numPr>
        <w:spacing w:after="58"/>
        <w:jc w:val="both"/>
        <w:rPr>
          <w:rFonts w:ascii="Times New Roman" w:hAnsi="Times New Roman" w:cs="Times New Roman"/>
          <w:sz w:val="22"/>
          <w:szCs w:val="22"/>
        </w:rPr>
      </w:pPr>
      <w:r>
        <w:rPr>
          <w:rFonts w:ascii="Times New Roman" w:hAnsi="Times New Roman" w:cs="Times New Roman"/>
          <w:sz w:val="22"/>
          <w:szCs w:val="22"/>
        </w:rPr>
        <w:t xml:space="preserve">Zamawiający prowadzi postępowanie o udzielenie zamówienia publicznego w trybie podstawowym, na podstawie art. 275 pkt.1. </w:t>
      </w:r>
      <w:r w:rsidR="003705E7" w:rsidRPr="001815C5">
        <w:rPr>
          <w:rFonts w:ascii="Times New Roman" w:hAnsi="Times New Roman" w:cs="Times New Roman"/>
          <w:sz w:val="22"/>
          <w:szCs w:val="22"/>
        </w:rPr>
        <w:t xml:space="preserve">Zamawiający </w:t>
      </w:r>
      <w:r w:rsidR="003705E7" w:rsidRPr="001815C5">
        <w:rPr>
          <w:rFonts w:ascii="Times New Roman" w:hAnsi="Times New Roman" w:cs="Times New Roman"/>
          <w:b/>
          <w:bCs/>
          <w:sz w:val="22"/>
          <w:szCs w:val="22"/>
          <w:u w:val="single"/>
        </w:rPr>
        <w:t>nie przewiduje</w:t>
      </w:r>
      <w:r w:rsidR="00A95762" w:rsidRPr="00A95762">
        <w:rPr>
          <w:rFonts w:ascii="Times New Roman" w:hAnsi="Times New Roman" w:cs="Times New Roman"/>
          <w:b/>
          <w:bCs/>
          <w:sz w:val="22"/>
          <w:szCs w:val="22"/>
        </w:rPr>
        <w:t xml:space="preserve"> </w:t>
      </w:r>
      <w:r w:rsidR="003705E7" w:rsidRPr="001815C5">
        <w:rPr>
          <w:rFonts w:ascii="Times New Roman" w:hAnsi="Times New Roman" w:cs="Times New Roman"/>
          <w:sz w:val="22"/>
          <w:szCs w:val="22"/>
        </w:rPr>
        <w:t xml:space="preserve">wyboru najkorzystniejszej oferty z możliwością prowadzenia negocjacji. </w:t>
      </w:r>
    </w:p>
    <w:p w14:paraId="2CE03D6D" w14:textId="16688B6E" w:rsidR="003705E7" w:rsidRDefault="003705E7" w:rsidP="007A2A8A">
      <w:pPr>
        <w:pStyle w:val="Default"/>
        <w:numPr>
          <w:ilvl w:val="0"/>
          <w:numId w:val="4"/>
        </w:numPr>
        <w:spacing w:after="58"/>
        <w:jc w:val="both"/>
        <w:rPr>
          <w:rFonts w:ascii="Times New Roman" w:hAnsi="Times New Roman" w:cs="Times New Roman"/>
          <w:sz w:val="22"/>
          <w:szCs w:val="22"/>
        </w:rPr>
      </w:pPr>
      <w:r w:rsidRPr="001815C5">
        <w:rPr>
          <w:rFonts w:ascii="Times New Roman" w:hAnsi="Times New Roman" w:cs="Times New Roman"/>
          <w:sz w:val="22"/>
          <w:szCs w:val="22"/>
        </w:rPr>
        <w:t xml:space="preserve">W zakresie nieuregulowanym niniejszą Specyfikacją Warunków Zamówienia, zwaną dalej „SWZ” zastosowanie mają przepisy ustawy PZP. </w:t>
      </w:r>
    </w:p>
    <w:p w14:paraId="4E3415E5" w14:textId="35CF45D0" w:rsidR="001815C5" w:rsidRDefault="001815C5" w:rsidP="007A2A8A">
      <w:pPr>
        <w:pStyle w:val="Akapitzlist"/>
        <w:numPr>
          <w:ilvl w:val="0"/>
          <w:numId w:val="4"/>
        </w:numPr>
        <w:spacing w:line="240" w:lineRule="auto"/>
        <w:rPr>
          <w:rFonts w:ascii="Times New Roman" w:hAnsi="Times New Roman" w:cs="Times New Roman"/>
          <w:color w:val="000000"/>
        </w:rPr>
      </w:pPr>
      <w:r w:rsidRPr="001815C5">
        <w:rPr>
          <w:rFonts w:ascii="Times New Roman" w:hAnsi="Times New Roman" w:cs="Times New Roman"/>
          <w:color w:val="000000"/>
        </w:rPr>
        <w:t>Postępowanie prowadzi się z zachowaniem postaci elektronicznej, w języku polskim.</w:t>
      </w:r>
    </w:p>
    <w:p w14:paraId="6BB614D3" w14:textId="3302E80F" w:rsidR="007A2A8A" w:rsidRDefault="007A2A8A" w:rsidP="007A2A8A">
      <w:pPr>
        <w:pStyle w:val="Akapitzlist"/>
        <w:numPr>
          <w:ilvl w:val="0"/>
          <w:numId w:val="4"/>
        </w:numPr>
        <w:spacing w:line="240" w:lineRule="auto"/>
        <w:rPr>
          <w:rFonts w:ascii="Times New Roman" w:hAnsi="Times New Roman" w:cs="Times New Roman"/>
          <w:color w:val="000000"/>
        </w:rPr>
      </w:pPr>
      <w:r>
        <w:rPr>
          <w:rFonts w:ascii="Times New Roman" w:hAnsi="Times New Roman" w:cs="Times New Roman"/>
          <w:color w:val="000000"/>
        </w:rPr>
        <w:t>W sprawach nieuregulowanych niniejszą SWZ mają zastosowanie obowiązujące przepisy prawa, w szczególności ustawy Pzp.</w:t>
      </w:r>
    </w:p>
    <w:tbl>
      <w:tblPr>
        <w:tblStyle w:val="Tabela-Siatka"/>
        <w:tblW w:w="0" w:type="auto"/>
        <w:tblLook w:val="04A0" w:firstRow="1" w:lastRow="0" w:firstColumn="1" w:lastColumn="0" w:noHBand="0" w:noVBand="1"/>
      </w:tblPr>
      <w:tblGrid>
        <w:gridCol w:w="9062"/>
      </w:tblGrid>
      <w:tr w:rsidR="004C49AB" w:rsidRPr="004C49AB" w14:paraId="7E894ECF" w14:textId="77777777" w:rsidTr="004A62C9">
        <w:trPr>
          <w:trHeight w:val="454"/>
        </w:trPr>
        <w:tc>
          <w:tcPr>
            <w:tcW w:w="9062" w:type="dxa"/>
            <w:shd w:val="clear" w:color="auto" w:fill="D0CECE" w:themeFill="background2" w:themeFillShade="E6"/>
            <w:vAlign w:val="center"/>
          </w:tcPr>
          <w:p w14:paraId="56CFD774" w14:textId="6C593CA7" w:rsidR="006828D6" w:rsidRPr="004C49AB" w:rsidRDefault="00931E69" w:rsidP="00D07E99">
            <w:pPr>
              <w:pStyle w:val="Nagwek1"/>
              <w:spacing w:before="0"/>
              <w:outlineLvl w:val="0"/>
              <w:rPr>
                <w:rFonts w:ascii="Times New Roman" w:hAnsi="Times New Roman" w:cs="Times New Roman"/>
                <w:b/>
                <w:bCs/>
                <w:color w:val="auto"/>
                <w:sz w:val="26"/>
                <w:szCs w:val="26"/>
              </w:rPr>
            </w:pPr>
            <w:bookmarkStart w:id="3" w:name="_Toc72237830"/>
            <w:r>
              <w:rPr>
                <w:rFonts w:ascii="Times New Roman" w:hAnsi="Times New Roman" w:cs="Times New Roman"/>
                <w:b/>
                <w:bCs/>
                <w:color w:val="auto"/>
                <w:sz w:val="26"/>
                <w:szCs w:val="26"/>
              </w:rPr>
              <w:t xml:space="preserve">ROZDZIAŁ </w:t>
            </w:r>
            <w:r w:rsidR="006828D6" w:rsidRPr="004C49AB">
              <w:rPr>
                <w:rFonts w:ascii="Times New Roman" w:hAnsi="Times New Roman" w:cs="Times New Roman"/>
                <w:b/>
                <w:bCs/>
                <w:color w:val="auto"/>
                <w:sz w:val="26"/>
                <w:szCs w:val="26"/>
              </w:rPr>
              <w:t>III. OPIS PRZEDMIOTU ZAMÓWIENIA</w:t>
            </w:r>
            <w:bookmarkEnd w:id="3"/>
          </w:p>
        </w:tc>
      </w:tr>
    </w:tbl>
    <w:p w14:paraId="300751EE" w14:textId="22680E15" w:rsidR="00B8474C" w:rsidRDefault="00B8474C" w:rsidP="009B5DD9">
      <w:pPr>
        <w:pStyle w:val="Akapitzlist"/>
        <w:numPr>
          <w:ilvl w:val="0"/>
          <w:numId w:val="5"/>
        </w:numPr>
        <w:rPr>
          <w:rFonts w:ascii="Times New Roman" w:hAnsi="Times New Roman" w:cs="Times New Roman"/>
          <w:color w:val="000000"/>
        </w:rPr>
      </w:pPr>
      <w:r w:rsidRPr="00B8474C">
        <w:rPr>
          <w:rFonts w:ascii="Times New Roman" w:hAnsi="Times New Roman" w:cs="Times New Roman"/>
          <w:color w:val="000000"/>
        </w:rPr>
        <w:t>Przedmiotem zamówienia jest</w:t>
      </w:r>
      <w:r>
        <w:rPr>
          <w:rFonts w:ascii="Times New Roman" w:hAnsi="Times New Roman" w:cs="Times New Roman"/>
          <w:color w:val="000000"/>
        </w:rPr>
        <w:t>:</w:t>
      </w:r>
    </w:p>
    <w:p w14:paraId="1DC5B580" w14:textId="17C17B59" w:rsidR="00B8474C" w:rsidRDefault="003E0653" w:rsidP="003E0653">
      <w:pPr>
        <w:pStyle w:val="Akapitzlist"/>
        <w:rPr>
          <w:rFonts w:ascii="Times New Roman" w:hAnsi="Times New Roman" w:cs="Times New Roman"/>
          <w:color w:val="000000"/>
        </w:rPr>
      </w:pPr>
      <w:r w:rsidRPr="003E0653">
        <w:rPr>
          <w:rFonts w:ascii="Times New Roman" w:hAnsi="Times New Roman" w:cs="Times New Roman"/>
          <w:color w:val="000000"/>
        </w:rPr>
        <w:t>Przebudowa drogi gminnej w zakresie utwardzenia</w:t>
      </w:r>
      <w:r>
        <w:rPr>
          <w:rFonts w:ascii="Times New Roman" w:hAnsi="Times New Roman" w:cs="Times New Roman"/>
          <w:color w:val="000000"/>
        </w:rPr>
        <w:t xml:space="preserve"> </w:t>
      </w:r>
      <w:r w:rsidRPr="003E0653">
        <w:rPr>
          <w:rFonts w:ascii="Times New Roman" w:hAnsi="Times New Roman" w:cs="Times New Roman"/>
          <w:color w:val="000000"/>
        </w:rPr>
        <w:t>nawierzchni o długości 306 m położonej w obrębie geodezyjnym Kończewice</w:t>
      </w:r>
      <w:r>
        <w:rPr>
          <w:rFonts w:ascii="Times New Roman" w:hAnsi="Times New Roman" w:cs="Times New Roman"/>
          <w:color w:val="000000"/>
        </w:rPr>
        <w:t xml:space="preserve"> oraz </w:t>
      </w:r>
      <w:r w:rsidRPr="003E0653">
        <w:rPr>
          <w:rFonts w:ascii="Times New Roman" w:hAnsi="Times New Roman" w:cs="Times New Roman"/>
          <w:color w:val="000000"/>
        </w:rPr>
        <w:t>utwardzenia</w:t>
      </w:r>
      <w:r>
        <w:rPr>
          <w:rFonts w:ascii="Times New Roman" w:hAnsi="Times New Roman" w:cs="Times New Roman"/>
          <w:color w:val="000000"/>
        </w:rPr>
        <w:t xml:space="preserve"> </w:t>
      </w:r>
      <w:r w:rsidRPr="003E0653">
        <w:rPr>
          <w:rFonts w:ascii="Times New Roman" w:hAnsi="Times New Roman" w:cs="Times New Roman"/>
          <w:color w:val="000000"/>
        </w:rPr>
        <w:t>nawierzchni o długości 470 m położonej w obrębie geodezyjnym Pogorzała Wieś, gmina Miłoradz.</w:t>
      </w:r>
    </w:p>
    <w:p w14:paraId="74A5BE93" w14:textId="158D04EA" w:rsidR="003E0653" w:rsidRDefault="003E0653" w:rsidP="003E0653">
      <w:pPr>
        <w:pStyle w:val="Akapitzlist"/>
        <w:rPr>
          <w:rFonts w:ascii="Times New Roman" w:hAnsi="Times New Roman" w:cs="Times New Roman"/>
          <w:color w:val="000000"/>
        </w:rPr>
      </w:pPr>
    </w:p>
    <w:p w14:paraId="2DBB3F12" w14:textId="60CAE3C7" w:rsidR="003E0653" w:rsidRPr="003E0653" w:rsidRDefault="003E0653" w:rsidP="003E0653">
      <w:pPr>
        <w:pStyle w:val="Akapitzlist"/>
        <w:numPr>
          <w:ilvl w:val="0"/>
          <w:numId w:val="5"/>
        </w:numPr>
        <w:rPr>
          <w:rFonts w:ascii="Times New Roman" w:hAnsi="Times New Roman" w:cs="Times New Roman"/>
          <w:color w:val="000000"/>
        </w:rPr>
      </w:pPr>
      <w:r w:rsidRPr="003E0653">
        <w:rPr>
          <w:rFonts w:ascii="Times New Roman" w:hAnsi="Times New Roman" w:cs="Times New Roman"/>
          <w:color w:val="000000"/>
        </w:rPr>
        <w:t>Przebudowa drogi gminnej obejmuje wykonanie niżej wymienionych robót budowlanych:</w:t>
      </w:r>
    </w:p>
    <w:p w14:paraId="4D01EB04" w14:textId="77777777" w:rsidR="003E0653" w:rsidRDefault="003E0653" w:rsidP="00E44F13">
      <w:pPr>
        <w:pStyle w:val="Akapitzlist"/>
        <w:numPr>
          <w:ilvl w:val="0"/>
          <w:numId w:val="54"/>
        </w:numPr>
        <w:jc w:val="both"/>
        <w:rPr>
          <w:rFonts w:ascii="Times New Roman" w:hAnsi="Times New Roman" w:cs="Times New Roman"/>
          <w:color w:val="000000"/>
        </w:rPr>
      </w:pPr>
      <w:r w:rsidRPr="003E0653">
        <w:rPr>
          <w:rFonts w:ascii="Times New Roman" w:hAnsi="Times New Roman" w:cs="Times New Roman"/>
          <w:color w:val="000000"/>
        </w:rPr>
        <w:lastRenderedPageBreak/>
        <w:t>Utwardzenie istniejącej nawierzchni drogi z kruszywa w postaci dwóch śladów</w:t>
      </w:r>
      <w:r>
        <w:rPr>
          <w:rFonts w:ascii="Times New Roman" w:hAnsi="Times New Roman" w:cs="Times New Roman"/>
          <w:color w:val="000000"/>
        </w:rPr>
        <w:t xml:space="preserve"> </w:t>
      </w:r>
      <w:r w:rsidRPr="003E0653">
        <w:rPr>
          <w:rFonts w:ascii="Times New Roman" w:hAnsi="Times New Roman" w:cs="Times New Roman"/>
          <w:color w:val="000000"/>
        </w:rPr>
        <w:t>(pasów) z prefabrykowanych żelbetowych płyt wielootworowych typu YOMB</w:t>
      </w:r>
      <w:r>
        <w:rPr>
          <w:rFonts w:ascii="Times New Roman" w:hAnsi="Times New Roman" w:cs="Times New Roman"/>
          <w:color w:val="000000"/>
        </w:rPr>
        <w:t xml:space="preserve"> </w:t>
      </w:r>
      <w:r w:rsidRPr="003E0653">
        <w:rPr>
          <w:rFonts w:ascii="Times New Roman" w:hAnsi="Times New Roman" w:cs="Times New Roman"/>
          <w:color w:val="000000"/>
        </w:rPr>
        <w:t>o szerokości 1 metra każdy odsuniętych od siebie o 1,0 m z wypełnieniem wolnych</w:t>
      </w:r>
      <w:r>
        <w:rPr>
          <w:rFonts w:ascii="Times New Roman" w:hAnsi="Times New Roman" w:cs="Times New Roman"/>
          <w:color w:val="000000"/>
        </w:rPr>
        <w:t xml:space="preserve"> </w:t>
      </w:r>
      <w:r w:rsidRPr="003E0653">
        <w:rPr>
          <w:rFonts w:ascii="Times New Roman" w:hAnsi="Times New Roman" w:cs="Times New Roman"/>
          <w:color w:val="000000"/>
        </w:rPr>
        <w:t>przestrzeni i otworów piaskiem z obustronnymi poboczami utwardzonymi</w:t>
      </w:r>
      <w:r>
        <w:rPr>
          <w:rFonts w:ascii="Times New Roman" w:hAnsi="Times New Roman" w:cs="Times New Roman"/>
          <w:color w:val="000000"/>
        </w:rPr>
        <w:t xml:space="preserve"> </w:t>
      </w:r>
      <w:r w:rsidRPr="003E0653">
        <w:rPr>
          <w:rFonts w:ascii="Times New Roman" w:hAnsi="Times New Roman" w:cs="Times New Roman"/>
          <w:color w:val="000000"/>
        </w:rPr>
        <w:t>kruszywem pochodzącym z korytowania istniejącej nawierzchni drogi o szerokości</w:t>
      </w:r>
      <w:r>
        <w:rPr>
          <w:rFonts w:ascii="Times New Roman" w:hAnsi="Times New Roman" w:cs="Times New Roman"/>
          <w:color w:val="000000"/>
        </w:rPr>
        <w:t xml:space="preserve"> </w:t>
      </w:r>
      <w:r w:rsidRPr="003E0653">
        <w:rPr>
          <w:rFonts w:ascii="Times New Roman" w:hAnsi="Times New Roman" w:cs="Times New Roman"/>
          <w:color w:val="000000"/>
        </w:rPr>
        <w:t>0,5 m.</w:t>
      </w:r>
    </w:p>
    <w:p w14:paraId="20C0130B" w14:textId="77777777" w:rsidR="003E0653" w:rsidRDefault="003E0653" w:rsidP="00E44F13">
      <w:pPr>
        <w:pStyle w:val="Akapitzlist"/>
        <w:numPr>
          <w:ilvl w:val="0"/>
          <w:numId w:val="54"/>
        </w:numPr>
        <w:jc w:val="both"/>
        <w:rPr>
          <w:rFonts w:ascii="Times New Roman" w:hAnsi="Times New Roman" w:cs="Times New Roman"/>
          <w:color w:val="000000"/>
        </w:rPr>
      </w:pPr>
      <w:r w:rsidRPr="003E0653">
        <w:rPr>
          <w:rFonts w:ascii="Times New Roman" w:hAnsi="Times New Roman" w:cs="Times New Roman"/>
          <w:color w:val="000000"/>
        </w:rPr>
        <w:t>Na początku i na końcu opracowania oraz w miejscu utwardzenia zjazdów</w:t>
      </w:r>
      <w:r>
        <w:rPr>
          <w:rFonts w:ascii="Times New Roman" w:hAnsi="Times New Roman" w:cs="Times New Roman"/>
          <w:color w:val="000000"/>
        </w:rPr>
        <w:t xml:space="preserve"> </w:t>
      </w:r>
      <w:r w:rsidRPr="003E0653">
        <w:rPr>
          <w:rFonts w:ascii="Times New Roman" w:hAnsi="Times New Roman" w:cs="Times New Roman"/>
          <w:color w:val="000000"/>
        </w:rPr>
        <w:t>dodatkowe wypełnienie pasa między płytami z prefabrykowanych żelbetowych płyt</w:t>
      </w:r>
      <w:r>
        <w:rPr>
          <w:rFonts w:ascii="Times New Roman" w:hAnsi="Times New Roman" w:cs="Times New Roman"/>
          <w:color w:val="000000"/>
        </w:rPr>
        <w:t xml:space="preserve"> </w:t>
      </w:r>
      <w:r w:rsidRPr="003E0653">
        <w:rPr>
          <w:rFonts w:ascii="Times New Roman" w:hAnsi="Times New Roman" w:cs="Times New Roman"/>
          <w:color w:val="000000"/>
        </w:rPr>
        <w:t>wielootworowych typu YOMB o szerokości 1 metra płytą YOMB - w miejscach</w:t>
      </w:r>
      <w:r>
        <w:rPr>
          <w:rFonts w:ascii="Times New Roman" w:hAnsi="Times New Roman" w:cs="Times New Roman"/>
          <w:color w:val="000000"/>
        </w:rPr>
        <w:t xml:space="preserve"> </w:t>
      </w:r>
      <w:r w:rsidRPr="003E0653">
        <w:rPr>
          <w:rFonts w:ascii="Times New Roman" w:hAnsi="Times New Roman" w:cs="Times New Roman"/>
          <w:color w:val="000000"/>
        </w:rPr>
        <w:t>zaznaczonych na rysunku planu sytuacyjnego.</w:t>
      </w:r>
    </w:p>
    <w:p w14:paraId="168A797A" w14:textId="77777777" w:rsidR="003E0653" w:rsidRDefault="003E0653" w:rsidP="00E44F13">
      <w:pPr>
        <w:pStyle w:val="Akapitzlist"/>
        <w:numPr>
          <w:ilvl w:val="0"/>
          <w:numId w:val="54"/>
        </w:numPr>
        <w:jc w:val="both"/>
        <w:rPr>
          <w:rFonts w:ascii="Times New Roman" w:hAnsi="Times New Roman" w:cs="Times New Roman"/>
          <w:color w:val="000000"/>
        </w:rPr>
      </w:pPr>
      <w:r w:rsidRPr="003E0653">
        <w:rPr>
          <w:rFonts w:ascii="Times New Roman" w:hAnsi="Times New Roman" w:cs="Times New Roman"/>
          <w:color w:val="000000"/>
        </w:rPr>
        <w:t>Utwardzenie nawierzchni istniejących zjazdów indywidualnych kruszywem</w:t>
      </w:r>
      <w:r>
        <w:rPr>
          <w:rFonts w:ascii="Times New Roman" w:hAnsi="Times New Roman" w:cs="Times New Roman"/>
          <w:color w:val="000000"/>
        </w:rPr>
        <w:t xml:space="preserve"> </w:t>
      </w:r>
      <w:r w:rsidRPr="003E0653">
        <w:rPr>
          <w:rFonts w:ascii="Times New Roman" w:hAnsi="Times New Roman" w:cs="Times New Roman"/>
          <w:color w:val="000000"/>
        </w:rPr>
        <w:t>pochodzącym z korytowania istniejącej nawierzchni drogi.</w:t>
      </w:r>
      <w:r>
        <w:rPr>
          <w:rFonts w:ascii="Times New Roman" w:hAnsi="Times New Roman" w:cs="Times New Roman"/>
          <w:color w:val="000000"/>
        </w:rPr>
        <w:t xml:space="preserve"> </w:t>
      </w:r>
    </w:p>
    <w:p w14:paraId="4BD6BCE1" w14:textId="77777777" w:rsidR="003E0653" w:rsidRDefault="003E0653" w:rsidP="00E44F13">
      <w:pPr>
        <w:pStyle w:val="Akapitzlist"/>
        <w:numPr>
          <w:ilvl w:val="0"/>
          <w:numId w:val="54"/>
        </w:numPr>
        <w:jc w:val="both"/>
        <w:rPr>
          <w:rFonts w:ascii="Times New Roman" w:hAnsi="Times New Roman" w:cs="Times New Roman"/>
          <w:color w:val="000000"/>
        </w:rPr>
      </w:pPr>
      <w:r w:rsidRPr="003E0653">
        <w:rPr>
          <w:rFonts w:ascii="Times New Roman" w:hAnsi="Times New Roman" w:cs="Times New Roman"/>
          <w:color w:val="000000"/>
        </w:rPr>
        <w:t>Zabezpieczenie istniejących kabli teletechnicznych rurami osłonowymi dwudzielnymi</w:t>
      </w:r>
      <w:r>
        <w:rPr>
          <w:rFonts w:ascii="Times New Roman" w:hAnsi="Times New Roman" w:cs="Times New Roman"/>
          <w:color w:val="000000"/>
        </w:rPr>
        <w:t xml:space="preserve"> </w:t>
      </w:r>
      <w:r w:rsidRPr="003E0653">
        <w:rPr>
          <w:rFonts w:ascii="Times New Roman" w:hAnsi="Times New Roman" w:cs="Times New Roman"/>
          <w:color w:val="000000"/>
        </w:rPr>
        <w:t>pod utwardzaną nawierzchnią jezdni.</w:t>
      </w:r>
    </w:p>
    <w:p w14:paraId="5E02540E" w14:textId="0818E61F" w:rsidR="003E0653" w:rsidRDefault="003E0653" w:rsidP="00E44F13">
      <w:pPr>
        <w:pStyle w:val="Akapitzlist"/>
        <w:numPr>
          <w:ilvl w:val="0"/>
          <w:numId w:val="54"/>
        </w:numPr>
        <w:jc w:val="both"/>
        <w:rPr>
          <w:rFonts w:ascii="Times New Roman" w:hAnsi="Times New Roman" w:cs="Times New Roman"/>
          <w:color w:val="000000"/>
        </w:rPr>
      </w:pPr>
      <w:r w:rsidRPr="003E0653">
        <w:rPr>
          <w:rFonts w:ascii="Times New Roman" w:hAnsi="Times New Roman" w:cs="Times New Roman"/>
          <w:color w:val="000000"/>
        </w:rPr>
        <w:t>Zagospodarowanie terenów zielonych w granicach pasa drogowego.</w:t>
      </w:r>
    </w:p>
    <w:p w14:paraId="3E40F9B2" w14:textId="37E6C11E" w:rsidR="003E0653" w:rsidRDefault="003E0653" w:rsidP="00030B6B">
      <w:pPr>
        <w:pStyle w:val="Akapitzlist"/>
        <w:numPr>
          <w:ilvl w:val="0"/>
          <w:numId w:val="5"/>
        </w:numPr>
        <w:jc w:val="both"/>
        <w:rPr>
          <w:rFonts w:ascii="Times New Roman" w:hAnsi="Times New Roman" w:cs="Times New Roman"/>
          <w:color w:val="000000"/>
        </w:rPr>
      </w:pPr>
      <w:r w:rsidRPr="003E0653">
        <w:rPr>
          <w:rFonts w:ascii="Times New Roman" w:hAnsi="Times New Roman" w:cs="Times New Roman"/>
          <w:color w:val="000000"/>
        </w:rPr>
        <w:t>Przedmiot zamówienia obejmuje również organizację placu budowy, opracowanie                                          i wprowadzenie tymczasowej organizacji ruchu, zabezpieczenie terenu budowy, uporządkowanie terenu po zakończeniu robót.</w:t>
      </w:r>
    </w:p>
    <w:p w14:paraId="2A8B6DF2" w14:textId="58616778" w:rsidR="0064685B" w:rsidRPr="003D6810" w:rsidRDefault="0064685B" w:rsidP="0064685B">
      <w:pPr>
        <w:pStyle w:val="Akapitzlist"/>
        <w:numPr>
          <w:ilvl w:val="0"/>
          <w:numId w:val="5"/>
        </w:numPr>
        <w:jc w:val="both"/>
        <w:rPr>
          <w:rFonts w:ascii="Times New Roman" w:hAnsi="Times New Roman" w:cs="Times New Roman"/>
          <w:color w:val="000000"/>
        </w:rPr>
      </w:pPr>
      <w:r w:rsidRPr="0064685B">
        <w:rPr>
          <w:rFonts w:ascii="Times New Roman" w:hAnsi="Times New Roman" w:cs="Times New Roman"/>
          <w:color w:val="000000"/>
        </w:rPr>
        <w:t xml:space="preserve">Szczegółowy zakres robót opisany został w dokumentacji projektowej, specyfikacji technicznej </w:t>
      </w:r>
      <w:r w:rsidRPr="003D6810">
        <w:rPr>
          <w:rFonts w:ascii="Times New Roman" w:hAnsi="Times New Roman" w:cs="Times New Roman"/>
          <w:color w:val="000000"/>
        </w:rPr>
        <w:t>oraz przedmiarach robót stanowiącej załącznik nr 1 do niniejszej SWZ</w:t>
      </w:r>
    </w:p>
    <w:p w14:paraId="383BCD05" w14:textId="69621E1A" w:rsidR="0064685B" w:rsidRPr="003D6810" w:rsidRDefault="0064685B" w:rsidP="0064685B">
      <w:pPr>
        <w:pStyle w:val="Akapitzlist"/>
        <w:numPr>
          <w:ilvl w:val="0"/>
          <w:numId w:val="5"/>
        </w:numPr>
        <w:jc w:val="both"/>
        <w:rPr>
          <w:rFonts w:ascii="Times New Roman" w:hAnsi="Times New Roman" w:cs="Times New Roman"/>
          <w:color w:val="000000"/>
        </w:rPr>
      </w:pPr>
      <w:r w:rsidRPr="003D6810">
        <w:rPr>
          <w:rFonts w:ascii="Times New Roman" w:hAnsi="Times New Roman" w:cs="Times New Roman"/>
          <w:color w:val="000000"/>
        </w:rPr>
        <w:t xml:space="preserve">W przypadku użycia w dokumentacji określeń wskazujących na typ, znaki towarowe lub pochodzenie przedmiotu zamówienia, należy odczytywać je wraz z wyrazami: lub równoważne. Nazwy własne są przykładowe, określają klasę produktu i służą ustaleniu standardu - nie wskazują na konkretny wyrób lub konkretnego producenta. Wykonawca oferując przedmiot równoważny do opisanego w specyfikacji czy przedmiarach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 W przypadku wątpliwości Wykonawcy co do równoważności oferowanych materiałów lub wyrobów z wymaganiami Zamawiającego, Wykonawca winien wystąpić do Zamawiającego ze stosownym zapytaniem w sposób opisany w rozdziale </w:t>
      </w:r>
      <w:r w:rsidR="003D6810" w:rsidRPr="003D6810">
        <w:rPr>
          <w:rFonts w:ascii="Times New Roman" w:hAnsi="Times New Roman" w:cs="Times New Roman"/>
          <w:color w:val="000000"/>
        </w:rPr>
        <w:t>X</w:t>
      </w:r>
      <w:r w:rsidRPr="003D6810">
        <w:rPr>
          <w:rFonts w:ascii="Times New Roman" w:hAnsi="Times New Roman" w:cs="Times New Roman"/>
          <w:color w:val="000000"/>
        </w:rPr>
        <w:t xml:space="preserve"> SIWZ.</w:t>
      </w:r>
    </w:p>
    <w:p w14:paraId="166A8161" w14:textId="77777777" w:rsidR="00030B6B" w:rsidRPr="0064685B" w:rsidRDefault="00030B6B" w:rsidP="0064685B">
      <w:pPr>
        <w:pStyle w:val="Akapitzlist"/>
        <w:jc w:val="both"/>
        <w:rPr>
          <w:rFonts w:ascii="Times New Roman" w:hAnsi="Times New Roman" w:cs="Times New Roman"/>
          <w:color w:val="000000"/>
        </w:rPr>
      </w:pPr>
    </w:p>
    <w:p w14:paraId="5C337F33" w14:textId="707B3B93" w:rsidR="00B8474C" w:rsidRDefault="00B8474C" w:rsidP="009B5DD9">
      <w:pPr>
        <w:pStyle w:val="Akapitzlist"/>
        <w:numPr>
          <w:ilvl w:val="0"/>
          <w:numId w:val="5"/>
        </w:numPr>
        <w:rPr>
          <w:rFonts w:ascii="Times New Roman" w:hAnsi="Times New Roman" w:cs="Times New Roman"/>
          <w:color w:val="000000"/>
        </w:rPr>
      </w:pPr>
      <w:r w:rsidRPr="00B8474C">
        <w:rPr>
          <w:rFonts w:ascii="Times New Roman" w:hAnsi="Times New Roman" w:cs="Times New Roman"/>
          <w:color w:val="000000"/>
        </w:rPr>
        <w:t>Wspólny Słownik Zamówień CPV:</w:t>
      </w:r>
    </w:p>
    <w:p w14:paraId="7241C71C" w14:textId="77777777" w:rsidR="00A95762" w:rsidRPr="00A95762" w:rsidRDefault="00A95762" w:rsidP="00A95762">
      <w:pPr>
        <w:pStyle w:val="Akapitzlist"/>
        <w:rPr>
          <w:rFonts w:ascii="Times New Roman" w:hAnsi="Times New Roman" w:cs="Times New Roman"/>
          <w:color w:val="000000"/>
        </w:rPr>
      </w:pPr>
      <w:r w:rsidRPr="00A95762">
        <w:rPr>
          <w:rFonts w:ascii="Times New Roman" w:hAnsi="Times New Roman" w:cs="Times New Roman"/>
          <w:b/>
          <w:bCs/>
          <w:color w:val="000000"/>
        </w:rPr>
        <w:t>45233140-2</w:t>
      </w:r>
      <w:r w:rsidRPr="00A95762">
        <w:rPr>
          <w:rFonts w:ascii="Times New Roman" w:hAnsi="Times New Roman" w:cs="Times New Roman"/>
          <w:color w:val="000000"/>
        </w:rPr>
        <w:t xml:space="preserve"> roboty drogowe</w:t>
      </w:r>
    </w:p>
    <w:p w14:paraId="153F6905" w14:textId="554C95C1" w:rsidR="00B8474C" w:rsidRDefault="00A95762" w:rsidP="00A95762">
      <w:pPr>
        <w:pStyle w:val="Akapitzlist"/>
        <w:rPr>
          <w:rFonts w:ascii="Times New Roman" w:hAnsi="Times New Roman" w:cs="Times New Roman"/>
          <w:color w:val="000000"/>
        </w:rPr>
      </w:pPr>
      <w:r w:rsidRPr="00A95762">
        <w:rPr>
          <w:rFonts w:ascii="Times New Roman" w:hAnsi="Times New Roman" w:cs="Times New Roman"/>
          <w:b/>
          <w:bCs/>
          <w:color w:val="000000"/>
        </w:rPr>
        <w:t>45100000-8</w:t>
      </w:r>
      <w:r w:rsidRPr="00A95762">
        <w:rPr>
          <w:rFonts w:ascii="Times New Roman" w:hAnsi="Times New Roman" w:cs="Times New Roman"/>
          <w:color w:val="000000"/>
        </w:rPr>
        <w:t xml:space="preserve"> przygotowanie terenu pod budowę</w:t>
      </w:r>
    </w:p>
    <w:p w14:paraId="7619ECF2" w14:textId="77777777" w:rsidR="00A95762" w:rsidRDefault="00A95762" w:rsidP="00A95762">
      <w:pPr>
        <w:pStyle w:val="Akapitzlist"/>
        <w:rPr>
          <w:rFonts w:ascii="Times New Roman" w:hAnsi="Times New Roman" w:cs="Times New Roman"/>
          <w:color w:val="000000"/>
        </w:rPr>
      </w:pPr>
    </w:p>
    <w:p w14:paraId="75E6CD5B" w14:textId="7BAD1D23" w:rsidR="00B8474C" w:rsidRDefault="00B8474C" w:rsidP="009B5DD9">
      <w:pPr>
        <w:pStyle w:val="Akapitzlist"/>
        <w:numPr>
          <w:ilvl w:val="0"/>
          <w:numId w:val="5"/>
        </w:numPr>
        <w:rPr>
          <w:rFonts w:ascii="Times New Roman" w:hAnsi="Times New Roman" w:cs="Times New Roman"/>
          <w:color w:val="000000"/>
        </w:rPr>
      </w:pPr>
      <w:r w:rsidRPr="00B8474C">
        <w:rPr>
          <w:rFonts w:ascii="Times New Roman" w:hAnsi="Times New Roman" w:cs="Times New Roman"/>
          <w:color w:val="000000"/>
        </w:rPr>
        <w:t>Wymóg zatrudnienia na umowę o pracę:</w:t>
      </w:r>
    </w:p>
    <w:p w14:paraId="3524F792" w14:textId="1F45D6A3" w:rsidR="00D007C5" w:rsidRPr="00D007C5" w:rsidRDefault="00D007C5" w:rsidP="009B5DD9">
      <w:pPr>
        <w:pStyle w:val="Akapitzlist"/>
        <w:numPr>
          <w:ilvl w:val="0"/>
          <w:numId w:val="8"/>
        </w:numPr>
        <w:jc w:val="both"/>
        <w:rPr>
          <w:rFonts w:ascii="Times New Roman" w:hAnsi="Times New Roman" w:cs="Times New Roman"/>
          <w:color w:val="000000"/>
        </w:rPr>
      </w:pPr>
      <w:bookmarkStart w:id="4" w:name="_Hlk75259456"/>
      <w:r w:rsidRPr="00D007C5">
        <w:rPr>
          <w:rFonts w:ascii="Times New Roman" w:hAnsi="Times New Roman" w:cs="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1E3ADF" w:rsidRPr="00F323D3">
        <w:rPr>
          <w:rFonts w:ascii="Times New Roman" w:hAnsi="Times New Roman" w:cs="Times New Roman"/>
          <w:bCs/>
          <w:sz w:val="24"/>
          <w:szCs w:val="24"/>
        </w:rPr>
        <w:t>Dz. U. z 2020 r. poz. 1320 z późn. zm.</w:t>
      </w:r>
      <w:r w:rsidR="001E3ADF" w:rsidRPr="009966EB">
        <w:rPr>
          <w:rFonts w:ascii="Times New Roman" w:hAnsi="Times New Roman" w:cs="Times New Roman"/>
          <w:bCs/>
          <w:sz w:val="24"/>
          <w:szCs w:val="24"/>
        </w:rPr>
        <w:t>)</w:t>
      </w:r>
      <w:r w:rsidRPr="00D007C5">
        <w:rPr>
          <w:rFonts w:ascii="Times New Roman" w:hAnsi="Times New Roman" w:cs="Times New Roman"/>
          <w:color w:val="000000"/>
        </w:rPr>
        <w:t xml:space="preserve"> obejmują następujące rodzaje czynności: </w:t>
      </w:r>
    </w:p>
    <w:p w14:paraId="6C07271D" w14:textId="51655A0F" w:rsidR="000855FB" w:rsidRPr="003D6810" w:rsidRDefault="001E3ADF" w:rsidP="009B5DD9">
      <w:pPr>
        <w:pStyle w:val="Akapitzlist"/>
        <w:numPr>
          <w:ilvl w:val="0"/>
          <w:numId w:val="6"/>
        </w:numPr>
        <w:jc w:val="both"/>
        <w:rPr>
          <w:rFonts w:ascii="Times New Roman" w:hAnsi="Times New Roman" w:cs="Times New Roman"/>
          <w:color w:val="000000"/>
        </w:rPr>
      </w:pPr>
      <w:r w:rsidRPr="003D6810">
        <w:rPr>
          <w:rFonts w:ascii="Times New Roman" w:hAnsi="Times New Roman" w:cs="Times New Roman"/>
          <w:color w:val="000000"/>
        </w:rPr>
        <w:t>czynności operatora koparki</w:t>
      </w:r>
      <w:r w:rsidR="00D007C5" w:rsidRPr="003D6810">
        <w:rPr>
          <w:rFonts w:ascii="Times New Roman" w:hAnsi="Times New Roman" w:cs="Times New Roman"/>
          <w:color w:val="000000"/>
        </w:rPr>
        <w:t>     </w:t>
      </w:r>
    </w:p>
    <w:bookmarkEnd w:id="4"/>
    <w:p w14:paraId="3880DA69" w14:textId="07AC36DE" w:rsidR="000855FB" w:rsidRPr="003D6810" w:rsidRDefault="00D007C5" w:rsidP="009B5DD9">
      <w:pPr>
        <w:pStyle w:val="Akapitzlist"/>
        <w:numPr>
          <w:ilvl w:val="0"/>
          <w:numId w:val="8"/>
        </w:numPr>
        <w:jc w:val="both"/>
        <w:rPr>
          <w:rFonts w:ascii="Times New Roman" w:hAnsi="Times New Roman" w:cs="Times New Roman"/>
          <w:color w:val="000000"/>
        </w:rPr>
      </w:pPr>
      <w:r w:rsidRPr="003D6810">
        <w:rPr>
          <w:rFonts w:ascii="Times New Roman" w:hAnsi="Times New Roman" w:cs="Times New Roman"/>
          <w:color w:val="000000"/>
        </w:rPr>
        <w:t>Szczegółowe wymagania dotyczące realizacji</w:t>
      </w:r>
      <w:r w:rsidR="00A95762" w:rsidRPr="003D6810">
        <w:rPr>
          <w:rFonts w:ascii="Times New Roman" w:hAnsi="Times New Roman" w:cs="Times New Roman"/>
          <w:color w:val="000000"/>
        </w:rPr>
        <w:t>,</w:t>
      </w:r>
      <w:r w:rsidR="001E3ADF" w:rsidRPr="003D6810">
        <w:rPr>
          <w:rFonts w:ascii="Times New Roman" w:hAnsi="Times New Roman" w:cs="Times New Roman"/>
          <w:color w:val="000000"/>
        </w:rPr>
        <w:t xml:space="preserve"> </w:t>
      </w:r>
      <w:r w:rsidR="00A95762" w:rsidRPr="003D6810">
        <w:rPr>
          <w:rFonts w:ascii="Times New Roman" w:hAnsi="Times New Roman" w:cs="Times New Roman"/>
          <w:color w:val="000000"/>
        </w:rPr>
        <w:t>weryfikacji</w:t>
      </w:r>
      <w:r w:rsidRPr="003D6810">
        <w:rPr>
          <w:rFonts w:ascii="Times New Roman" w:hAnsi="Times New Roman" w:cs="Times New Roman"/>
          <w:color w:val="000000"/>
        </w:rPr>
        <w:t xml:space="preserve"> oraz egzekwowania wymogu zatrudnienia na podstawie stosunku pracy zostały określone we wzorze umowy, stanowiącym odpowiednio </w:t>
      </w:r>
      <w:r w:rsidR="000855FB" w:rsidRPr="003D6810">
        <w:rPr>
          <w:rFonts w:ascii="Times New Roman" w:hAnsi="Times New Roman" w:cs="Times New Roman"/>
          <w:color w:val="000000"/>
        </w:rPr>
        <w:t>z</w:t>
      </w:r>
      <w:r w:rsidRPr="003D6810">
        <w:rPr>
          <w:rFonts w:ascii="Times New Roman" w:hAnsi="Times New Roman" w:cs="Times New Roman"/>
          <w:color w:val="000000"/>
        </w:rPr>
        <w:t xml:space="preserve">ałącznik nr </w:t>
      </w:r>
      <w:r w:rsidR="003D6810" w:rsidRPr="003D6810">
        <w:rPr>
          <w:rFonts w:ascii="Times New Roman" w:hAnsi="Times New Roman" w:cs="Times New Roman"/>
        </w:rPr>
        <w:t>8</w:t>
      </w:r>
      <w:r w:rsidR="003D6810">
        <w:rPr>
          <w:rFonts w:ascii="Times New Roman" w:hAnsi="Times New Roman" w:cs="Times New Roman"/>
        </w:rPr>
        <w:t>.</w:t>
      </w:r>
    </w:p>
    <w:p w14:paraId="61907BF7" w14:textId="36FADAB9" w:rsidR="000855FB" w:rsidRDefault="000855FB" w:rsidP="009B5DD9">
      <w:pPr>
        <w:pStyle w:val="Akapitzlist"/>
        <w:numPr>
          <w:ilvl w:val="0"/>
          <w:numId w:val="8"/>
        </w:numPr>
        <w:jc w:val="both"/>
        <w:rPr>
          <w:rFonts w:ascii="Times New Roman" w:hAnsi="Times New Roman" w:cs="Times New Roman"/>
          <w:color w:val="000000"/>
        </w:rPr>
      </w:pPr>
      <w:r w:rsidRPr="000855FB">
        <w:rPr>
          <w:rFonts w:ascii="Times New Roman" w:hAnsi="Times New Roman" w:cs="Times New Roman"/>
          <w:color w:val="000000"/>
        </w:rPr>
        <w:t>Zamawiający nie określa dodatkowych wymagań związanych z zatrudnianiem osób, o których mowa w art. 96 ust. 2 pkt 2 PZP</w:t>
      </w:r>
    </w:p>
    <w:p w14:paraId="5B4D3809" w14:textId="36AF918E" w:rsidR="00343574" w:rsidRPr="00343574" w:rsidRDefault="00343574" w:rsidP="00343574">
      <w:pPr>
        <w:pStyle w:val="Akapitzlist"/>
        <w:numPr>
          <w:ilvl w:val="0"/>
          <w:numId w:val="5"/>
        </w:numPr>
        <w:jc w:val="both"/>
        <w:rPr>
          <w:rFonts w:ascii="Times New Roman" w:hAnsi="Times New Roman" w:cs="Times New Roman"/>
          <w:color w:val="000000"/>
        </w:rPr>
      </w:pPr>
      <w:r w:rsidRPr="00343574">
        <w:rPr>
          <w:rFonts w:ascii="Times New Roman" w:hAnsi="Times New Roman" w:cs="Times New Roman"/>
          <w:color w:val="000000"/>
        </w:rPr>
        <w:t>Wykonawca zobowiązany jest wykonać pełny zakres robót, który jest konieczny z punktu</w:t>
      </w:r>
      <w:r>
        <w:rPr>
          <w:rFonts w:ascii="Times New Roman" w:hAnsi="Times New Roman" w:cs="Times New Roman"/>
          <w:color w:val="000000"/>
        </w:rPr>
        <w:t xml:space="preserve"> </w:t>
      </w:r>
      <w:r w:rsidRPr="00343574">
        <w:rPr>
          <w:rFonts w:ascii="Times New Roman" w:hAnsi="Times New Roman" w:cs="Times New Roman"/>
          <w:color w:val="000000"/>
        </w:rPr>
        <w:t xml:space="preserve">widzenia dokumentacji, przepisów prawa, wiedzy technicznej i sztuki budowlanej, dla </w:t>
      </w:r>
      <w:r w:rsidRPr="00343574">
        <w:rPr>
          <w:rFonts w:ascii="Times New Roman" w:hAnsi="Times New Roman" w:cs="Times New Roman"/>
          <w:color w:val="000000"/>
        </w:rPr>
        <w:lastRenderedPageBreak/>
        <w:t>uzyskania końcowego efektu określonego przez przedmiot zamówienia, a więc wykonać zadanie bez względu na występujące trudności i nieprzewidziane okoliczności, jakie mogą wystąpić w trakcie realizacji.</w:t>
      </w:r>
    </w:p>
    <w:p w14:paraId="4390BB2C" w14:textId="77777777" w:rsidR="00343574" w:rsidRPr="00343574" w:rsidRDefault="00343574" w:rsidP="00343574">
      <w:pPr>
        <w:pStyle w:val="Akapitzlist"/>
        <w:numPr>
          <w:ilvl w:val="0"/>
          <w:numId w:val="5"/>
        </w:numPr>
        <w:jc w:val="both"/>
        <w:rPr>
          <w:rFonts w:ascii="Times New Roman" w:hAnsi="Times New Roman" w:cs="Times New Roman"/>
          <w:color w:val="000000"/>
        </w:rPr>
      </w:pPr>
      <w:r w:rsidRPr="00343574">
        <w:rPr>
          <w:rFonts w:ascii="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4AD44686" w14:textId="59B245D0" w:rsidR="00343574" w:rsidRPr="00343574" w:rsidRDefault="00343574" w:rsidP="00343574">
      <w:pPr>
        <w:pStyle w:val="Akapitzlist"/>
        <w:numPr>
          <w:ilvl w:val="0"/>
          <w:numId w:val="5"/>
        </w:numPr>
        <w:jc w:val="both"/>
        <w:rPr>
          <w:rFonts w:ascii="Times New Roman" w:hAnsi="Times New Roman" w:cs="Times New Roman"/>
          <w:color w:val="000000"/>
        </w:rPr>
      </w:pPr>
      <w:r w:rsidRPr="00343574">
        <w:rPr>
          <w:rFonts w:ascii="Times New Roman" w:hAnsi="Times New Roman" w:cs="Times New Roman"/>
          <w:color w:val="000000"/>
        </w:rPr>
        <w:t xml:space="preserve">Wykonawca zobowiązany jest do udzielenia okresu gwarancji nie krótszego niż 36 miesięcy, licząc od daty podpisania protokołu odbioru końcowego. Dłuższy niż 36 miesięcy okres gwarancji będzie punktowany zgodnie z zasadami określonymi w rozdz. </w:t>
      </w:r>
      <w:r w:rsidR="00F3285F">
        <w:rPr>
          <w:rFonts w:ascii="Times New Roman" w:hAnsi="Times New Roman" w:cs="Times New Roman"/>
          <w:color w:val="000000"/>
        </w:rPr>
        <w:t>XVI</w:t>
      </w:r>
      <w:r w:rsidRPr="00343574">
        <w:rPr>
          <w:rFonts w:ascii="Times New Roman" w:hAnsi="Times New Roman" w:cs="Times New Roman"/>
          <w:color w:val="000000"/>
        </w:rPr>
        <w:t xml:space="preserve"> niniejszej SWZ.</w:t>
      </w:r>
    </w:p>
    <w:p w14:paraId="4ED87927" w14:textId="01FE86D7" w:rsidR="000855FB" w:rsidRPr="00343574" w:rsidRDefault="00343574" w:rsidP="00343574">
      <w:pPr>
        <w:pStyle w:val="Akapitzlist"/>
        <w:numPr>
          <w:ilvl w:val="0"/>
          <w:numId w:val="5"/>
        </w:numPr>
        <w:jc w:val="both"/>
        <w:rPr>
          <w:rFonts w:ascii="Times New Roman" w:hAnsi="Times New Roman" w:cs="Times New Roman"/>
          <w:color w:val="000000"/>
        </w:rPr>
      </w:pPr>
      <w:r w:rsidRPr="00343574">
        <w:rPr>
          <w:rFonts w:ascii="Times New Roman" w:hAnsi="Times New Roman" w:cs="Times New Roman"/>
          <w:color w:val="000000"/>
        </w:rPr>
        <w:t>Udzielając gwarancji wykonawca zapewnia bezpłatne czynności przeglądów gwarancyjnych w okresie udzielonej gwarancji na cały przedmiot zamówienia, więc powinien ten koszt uwzględnić w wynagrodzeniu.</w:t>
      </w:r>
    </w:p>
    <w:p w14:paraId="1C4C4415" w14:textId="67080DB9" w:rsidR="000855FB" w:rsidRDefault="000855FB" w:rsidP="009B5DD9">
      <w:pPr>
        <w:pStyle w:val="Akapitzlist"/>
        <w:numPr>
          <w:ilvl w:val="0"/>
          <w:numId w:val="5"/>
        </w:numPr>
        <w:jc w:val="both"/>
        <w:rPr>
          <w:rFonts w:ascii="Times New Roman" w:hAnsi="Times New Roman" w:cs="Times New Roman"/>
          <w:color w:val="000000"/>
        </w:rPr>
      </w:pPr>
      <w:r>
        <w:rPr>
          <w:rFonts w:ascii="Times New Roman" w:hAnsi="Times New Roman" w:cs="Times New Roman"/>
          <w:color w:val="000000"/>
        </w:rPr>
        <w:t>Pozostałe informacje:</w:t>
      </w:r>
    </w:p>
    <w:p w14:paraId="16127EAD" w14:textId="77777777" w:rsidR="000855FB" w:rsidRPr="000855FB" w:rsidRDefault="000855FB" w:rsidP="009B5DD9">
      <w:pPr>
        <w:pStyle w:val="Akapitzlist"/>
        <w:numPr>
          <w:ilvl w:val="0"/>
          <w:numId w:val="7"/>
        </w:numPr>
        <w:jc w:val="both"/>
        <w:rPr>
          <w:rFonts w:ascii="Times New Roman" w:hAnsi="Times New Roman" w:cs="Times New Roman"/>
          <w:color w:val="000000"/>
        </w:rPr>
      </w:pPr>
      <w:r w:rsidRPr="000855FB">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5E925DEE" w14:textId="77777777" w:rsidR="000855FB" w:rsidRPr="000855FB" w:rsidRDefault="000855FB" w:rsidP="009B5DD9">
      <w:pPr>
        <w:pStyle w:val="Akapitzlist"/>
        <w:numPr>
          <w:ilvl w:val="0"/>
          <w:numId w:val="7"/>
        </w:numPr>
        <w:jc w:val="both"/>
        <w:rPr>
          <w:rFonts w:ascii="Times New Roman" w:hAnsi="Times New Roman" w:cs="Times New Roman"/>
          <w:color w:val="000000"/>
        </w:rPr>
      </w:pPr>
      <w:r w:rsidRPr="000855FB">
        <w:rPr>
          <w:rFonts w:ascii="Times New Roman" w:hAnsi="Times New Roman" w:cs="Times New Roman"/>
          <w:color w:val="000000"/>
        </w:rPr>
        <w:t>Zamawiający nie przewiduje aukcji elektronicznej.</w:t>
      </w:r>
    </w:p>
    <w:p w14:paraId="302A5E4F" w14:textId="77777777" w:rsidR="000855FB" w:rsidRPr="000855FB" w:rsidRDefault="000855FB" w:rsidP="009B5DD9">
      <w:pPr>
        <w:pStyle w:val="Akapitzlist"/>
        <w:numPr>
          <w:ilvl w:val="0"/>
          <w:numId w:val="7"/>
        </w:numPr>
        <w:jc w:val="both"/>
        <w:rPr>
          <w:rFonts w:ascii="Times New Roman" w:hAnsi="Times New Roman" w:cs="Times New Roman"/>
          <w:color w:val="000000"/>
        </w:rPr>
      </w:pPr>
      <w:r w:rsidRPr="000855FB">
        <w:rPr>
          <w:rFonts w:ascii="Times New Roman" w:hAnsi="Times New Roman" w:cs="Times New Roman"/>
          <w:color w:val="000000"/>
        </w:rPr>
        <w:t>Zamawiający nie przewiduje złożenia oferty w postaci katalogów elektronicznych.</w:t>
      </w:r>
    </w:p>
    <w:p w14:paraId="6470D749" w14:textId="77777777" w:rsidR="000855FB" w:rsidRPr="000855FB" w:rsidRDefault="000855FB" w:rsidP="009B5DD9">
      <w:pPr>
        <w:pStyle w:val="Akapitzlist"/>
        <w:numPr>
          <w:ilvl w:val="0"/>
          <w:numId w:val="7"/>
        </w:numPr>
        <w:jc w:val="both"/>
        <w:rPr>
          <w:rFonts w:ascii="Times New Roman" w:hAnsi="Times New Roman" w:cs="Times New Roman"/>
          <w:color w:val="000000"/>
        </w:rPr>
      </w:pPr>
      <w:r w:rsidRPr="000855FB">
        <w:rPr>
          <w:rFonts w:ascii="Times New Roman" w:hAnsi="Times New Roman" w:cs="Times New Roman"/>
          <w:color w:val="000000"/>
        </w:rPr>
        <w:t>Zamawiający nie prowadzi postępowania w celu zawarcia umowy ramowej.</w:t>
      </w:r>
    </w:p>
    <w:p w14:paraId="57FFFC83" w14:textId="77777777" w:rsidR="000855FB" w:rsidRPr="000855FB" w:rsidRDefault="000855FB" w:rsidP="009B5DD9">
      <w:pPr>
        <w:pStyle w:val="Akapitzlist"/>
        <w:numPr>
          <w:ilvl w:val="0"/>
          <w:numId w:val="7"/>
        </w:numPr>
        <w:jc w:val="both"/>
        <w:rPr>
          <w:rFonts w:ascii="Times New Roman" w:hAnsi="Times New Roman" w:cs="Times New Roman"/>
          <w:color w:val="000000"/>
        </w:rPr>
      </w:pPr>
      <w:r w:rsidRPr="000855FB">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B035C3B" w14:textId="28D3BED2" w:rsidR="000855FB" w:rsidRDefault="000855FB" w:rsidP="009B5DD9">
      <w:pPr>
        <w:pStyle w:val="Akapitzlist"/>
        <w:numPr>
          <w:ilvl w:val="0"/>
          <w:numId w:val="7"/>
        </w:numPr>
        <w:jc w:val="both"/>
        <w:rPr>
          <w:rFonts w:ascii="Times New Roman" w:hAnsi="Times New Roman" w:cs="Times New Roman"/>
          <w:color w:val="000000"/>
        </w:rPr>
      </w:pPr>
      <w:r>
        <w:rPr>
          <w:rFonts w:ascii="Times New Roman" w:hAnsi="Times New Roman" w:cs="Times New Roman"/>
          <w:color w:val="000000"/>
        </w:rPr>
        <w:t xml:space="preserve">Zamawiający </w:t>
      </w:r>
      <w:r w:rsidRPr="000855FB">
        <w:rPr>
          <w:rFonts w:ascii="Times New Roman" w:hAnsi="Times New Roman" w:cs="Times New Roman"/>
          <w:color w:val="000000"/>
        </w:rPr>
        <w:t>nie stawia wymagań w zakresie zatrudnienia osób, o których mowa w art. 96 ust. 2 pkt 2 ustawy PZP,</w:t>
      </w:r>
    </w:p>
    <w:p w14:paraId="0F51DAD7" w14:textId="40993C9D" w:rsidR="000855FB" w:rsidRPr="00F3285F" w:rsidRDefault="000855FB" w:rsidP="009B5DD9">
      <w:pPr>
        <w:pStyle w:val="Akapitzlist"/>
        <w:numPr>
          <w:ilvl w:val="0"/>
          <w:numId w:val="7"/>
        </w:numPr>
        <w:jc w:val="both"/>
        <w:rPr>
          <w:rFonts w:ascii="Times New Roman" w:hAnsi="Times New Roman" w:cs="Times New Roman"/>
          <w:color w:val="000000"/>
        </w:rPr>
      </w:pPr>
      <w:r>
        <w:rPr>
          <w:rFonts w:ascii="Times New Roman" w:hAnsi="Times New Roman" w:cs="Times New Roman"/>
          <w:color w:val="000000"/>
        </w:rPr>
        <w:t xml:space="preserve">Zamawiający </w:t>
      </w:r>
      <w:r w:rsidRPr="000855FB">
        <w:rPr>
          <w:rFonts w:ascii="Times New Roman" w:hAnsi="Times New Roman" w:cs="Times New Roman"/>
          <w:color w:val="000000"/>
        </w:rPr>
        <w:t xml:space="preserve">nie przewiduje udzielenia zamówień, o których mowa </w:t>
      </w:r>
      <w:r w:rsidRPr="00F3285F">
        <w:rPr>
          <w:rFonts w:ascii="Times New Roman" w:hAnsi="Times New Roman" w:cs="Times New Roman"/>
          <w:color w:val="000000"/>
        </w:rPr>
        <w:t>w art. 214 ust. 1 pkt. 7 i 8,</w:t>
      </w:r>
    </w:p>
    <w:p w14:paraId="51B72502" w14:textId="624B0F64" w:rsidR="003A509C" w:rsidRPr="003A509C" w:rsidRDefault="003A509C" w:rsidP="009B5DD9">
      <w:pPr>
        <w:pStyle w:val="Akapitzlist"/>
        <w:numPr>
          <w:ilvl w:val="0"/>
          <w:numId w:val="7"/>
        </w:numPr>
        <w:jc w:val="both"/>
        <w:rPr>
          <w:rFonts w:ascii="Times New Roman" w:hAnsi="Times New Roman" w:cs="Times New Roman"/>
          <w:color w:val="000000"/>
        </w:rPr>
      </w:pPr>
      <w:r w:rsidRPr="003A509C">
        <w:rPr>
          <w:rFonts w:ascii="Times New Roman" w:hAnsi="Times New Roman" w:cs="Times New Roman"/>
          <w:color w:val="000000"/>
        </w:rPr>
        <w:t xml:space="preserve">Zamawiający żąda wskazania w Formularzu oferty (załącznik nr </w:t>
      </w:r>
      <w:r w:rsidR="00F3285F">
        <w:rPr>
          <w:rFonts w:ascii="Times New Roman" w:hAnsi="Times New Roman" w:cs="Times New Roman"/>
          <w:color w:val="000000"/>
        </w:rPr>
        <w:t>2</w:t>
      </w:r>
      <w:r w:rsidRPr="003A509C">
        <w:rPr>
          <w:rFonts w:ascii="Times New Roman" w:hAnsi="Times New Roman" w:cs="Times New Roman"/>
          <w:color w:val="000000"/>
        </w:rPr>
        <w:t xml:space="preserve"> do </w:t>
      </w:r>
      <w:r>
        <w:rPr>
          <w:rFonts w:ascii="Times New Roman" w:hAnsi="Times New Roman" w:cs="Times New Roman"/>
          <w:color w:val="000000"/>
        </w:rPr>
        <w:t>SWZ</w:t>
      </w:r>
      <w:r w:rsidRPr="003A509C">
        <w:rPr>
          <w:rFonts w:ascii="Times New Roman" w:hAnsi="Times New Roman" w:cs="Times New Roman"/>
          <w:color w:val="000000"/>
        </w:rPr>
        <w:t>) części zamówienia, której wykonanie Wykonawca zamierza powierzyć podwykonawcy</w:t>
      </w:r>
      <w:r>
        <w:rPr>
          <w:rFonts w:ascii="Times New Roman" w:hAnsi="Times New Roman" w:cs="Times New Roman"/>
          <w:color w:val="000000"/>
        </w:rPr>
        <w:t xml:space="preserve"> </w:t>
      </w:r>
      <w:r w:rsidRPr="003A509C">
        <w:rPr>
          <w:rFonts w:ascii="Times New Roman" w:hAnsi="Times New Roman" w:cs="Times New Roman"/>
          <w:color w:val="000000"/>
        </w:rPr>
        <w:t>i podania firm podwykonawców, o ile są znani w chwili składania oferty.</w:t>
      </w:r>
    </w:p>
    <w:p w14:paraId="76BE96E8" w14:textId="2DBC43B1" w:rsidR="000855FB" w:rsidRDefault="000855FB" w:rsidP="009B5DD9">
      <w:pPr>
        <w:pStyle w:val="Akapitzlist"/>
        <w:numPr>
          <w:ilvl w:val="0"/>
          <w:numId w:val="7"/>
        </w:numPr>
        <w:jc w:val="both"/>
        <w:rPr>
          <w:rFonts w:ascii="Times New Roman" w:hAnsi="Times New Roman" w:cs="Times New Roman"/>
          <w:color w:val="000000"/>
        </w:rPr>
      </w:pPr>
      <w:r>
        <w:rPr>
          <w:rFonts w:ascii="Times New Roman" w:hAnsi="Times New Roman" w:cs="Times New Roman"/>
          <w:color w:val="000000"/>
        </w:rPr>
        <w:t xml:space="preserve">Zamawiający </w:t>
      </w:r>
      <w:r w:rsidRPr="000855FB">
        <w:rPr>
          <w:rFonts w:ascii="Times New Roman" w:hAnsi="Times New Roman" w:cs="Times New Roman"/>
          <w:color w:val="000000"/>
        </w:rPr>
        <w:t>nie przewiduje zawarcia umowy ramowej,</w:t>
      </w:r>
    </w:p>
    <w:p w14:paraId="0BB26412" w14:textId="4DA3F21C" w:rsidR="001A0AAB" w:rsidRPr="001A0AAB" w:rsidRDefault="004A217B" w:rsidP="009B5DD9">
      <w:pPr>
        <w:pStyle w:val="Akapitzlist"/>
        <w:numPr>
          <w:ilvl w:val="0"/>
          <w:numId w:val="7"/>
        </w:numPr>
        <w:jc w:val="both"/>
        <w:rPr>
          <w:rFonts w:ascii="Times New Roman" w:hAnsi="Times New Roman" w:cs="Times New Roman"/>
          <w:color w:val="000000"/>
        </w:rPr>
      </w:pPr>
      <w:bookmarkStart w:id="5" w:name="_Hlk75248746"/>
      <w:r w:rsidRPr="001A0AAB">
        <w:rPr>
          <w:rFonts w:ascii="Times New Roman" w:hAnsi="Times New Roman" w:cs="Times New Roman"/>
          <w:color w:val="000000"/>
        </w:rPr>
        <w:t>Zamawiający nie dokonuje podziału niniejszego zamówienia na części</w:t>
      </w:r>
      <w:r w:rsidR="001A0AAB" w:rsidRPr="001A0AAB">
        <w:rPr>
          <w:rFonts w:ascii="Times New Roman" w:hAnsi="Times New Roman" w:cs="Times New Roman"/>
          <w:color w:val="000000"/>
        </w:rPr>
        <w:t xml:space="preserve">. Zamawiający nie dokonał podziału zamówienia na części z uwagi na fakt, iż zamówienie ma charakter kompleksowy i jednorodny, bowiem jest to zamówienie na </w:t>
      </w:r>
      <w:r w:rsidR="009F388F">
        <w:rPr>
          <w:rFonts w:ascii="Times New Roman" w:hAnsi="Times New Roman" w:cs="Times New Roman"/>
          <w:color w:val="000000"/>
        </w:rPr>
        <w:t>roboty budowlane</w:t>
      </w:r>
      <w:r w:rsidR="001A0AAB" w:rsidRPr="001A0AAB">
        <w:rPr>
          <w:rFonts w:ascii="Times New Roman" w:hAnsi="Times New Roman" w:cs="Times New Roman"/>
          <w:color w:val="000000"/>
        </w:rPr>
        <w:t xml:space="preserve"> i powinno być wykonane w całości przez wyłonionego Wykonawcę z uwagi na choćby kwestie związane z uprawnieniami gwarancyjnymi dla wykonanej roboty (uzasadnienie zgodnie z art. 91 ust. 2 Pzp).</w:t>
      </w:r>
    </w:p>
    <w:bookmarkEnd w:id="5"/>
    <w:p w14:paraId="60412580" w14:textId="08D3828C" w:rsidR="00E3623E" w:rsidRPr="001A0AAB" w:rsidRDefault="00E3623E" w:rsidP="009B5DD9">
      <w:pPr>
        <w:pStyle w:val="Akapitzlist"/>
        <w:numPr>
          <w:ilvl w:val="0"/>
          <w:numId w:val="7"/>
        </w:numPr>
        <w:jc w:val="both"/>
        <w:rPr>
          <w:rFonts w:ascii="Times New Roman" w:hAnsi="Times New Roman" w:cs="Times New Roman"/>
          <w:color w:val="000000"/>
        </w:rPr>
      </w:pPr>
      <w:r w:rsidRPr="001A0AAB">
        <w:rPr>
          <w:rFonts w:ascii="Times New Roman" w:hAnsi="Times New Roman" w:cs="Times New Roman"/>
          <w:color w:val="000000"/>
        </w:rPr>
        <w:t>Zamawiający nie dopuszcza możliwości składania ofert częściowych</w:t>
      </w:r>
      <w:r w:rsidR="001A0AAB" w:rsidRPr="001A0AAB">
        <w:rPr>
          <w:rFonts w:ascii="Times New Roman" w:hAnsi="Times New Roman" w:cs="Times New Roman"/>
          <w:color w:val="000000"/>
        </w:rPr>
        <w:t xml:space="preserve">. </w:t>
      </w:r>
    </w:p>
    <w:p w14:paraId="237F6323" w14:textId="7E8B121C" w:rsidR="000855FB" w:rsidRDefault="000855FB" w:rsidP="009B5DD9">
      <w:pPr>
        <w:pStyle w:val="Akapitzlist"/>
        <w:numPr>
          <w:ilvl w:val="0"/>
          <w:numId w:val="7"/>
        </w:numPr>
        <w:jc w:val="both"/>
        <w:rPr>
          <w:rFonts w:ascii="Times New Roman" w:hAnsi="Times New Roman" w:cs="Times New Roman"/>
          <w:color w:val="000000"/>
        </w:rPr>
      </w:pPr>
      <w:r>
        <w:rPr>
          <w:rFonts w:ascii="Times New Roman" w:hAnsi="Times New Roman" w:cs="Times New Roman"/>
          <w:color w:val="000000"/>
        </w:rPr>
        <w:t xml:space="preserve">Zamawiający </w:t>
      </w:r>
      <w:r w:rsidRPr="000855FB">
        <w:rPr>
          <w:rFonts w:ascii="Times New Roman" w:hAnsi="Times New Roman" w:cs="Times New Roman"/>
          <w:color w:val="000000"/>
        </w:rPr>
        <w:t>nie dopuszcza możliwości składania ofert wariantowych</w:t>
      </w:r>
      <w:r w:rsidR="001A0AAB">
        <w:rPr>
          <w:rFonts w:ascii="Times New Roman" w:hAnsi="Times New Roman" w:cs="Times New Roman"/>
          <w:color w:val="000000"/>
        </w:rPr>
        <w:t>,</w:t>
      </w:r>
    </w:p>
    <w:p w14:paraId="3842BF4C" w14:textId="552C3F4B" w:rsidR="001A0AAB" w:rsidRDefault="001A0AAB" w:rsidP="009B5DD9">
      <w:pPr>
        <w:pStyle w:val="Akapitzlist"/>
        <w:numPr>
          <w:ilvl w:val="0"/>
          <w:numId w:val="7"/>
        </w:numPr>
        <w:jc w:val="both"/>
        <w:rPr>
          <w:rFonts w:ascii="Times New Roman" w:hAnsi="Times New Roman" w:cs="Times New Roman"/>
          <w:color w:val="000000"/>
        </w:rPr>
      </w:pPr>
      <w:r w:rsidRPr="001A0AAB">
        <w:rPr>
          <w:rFonts w:ascii="Times New Roman" w:hAnsi="Times New Roman" w:cs="Times New Roman"/>
          <w:color w:val="000000"/>
        </w:rPr>
        <w:t>Zamawiający nie przewiduje zwrotu kosztów udziału w postępowaniu</w:t>
      </w:r>
      <w:r w:rsidR="007638CB">
        <w:rPr>
          <w:rFonts w:ascii="Times New Roman" w:hAnsi="Times New Roman" w:cs="Times New Roman"/>
          <w:color w:val="000000"/>
        </w:rPr>
        <w:t>,</w:t>
      </w:r>
    </w:p>
    <w:p w14:paraId="1D84F238" w14:textId="1EE37A36" w:rsidR="007638CB" w:rsidRDefault="007638CB" w:rsidP="009B5DD9">
      <w:pPr>
        <w:pStyle w:val="Akapitzlist"/>
        <w:numPr>
          <w:ilvl w:val="0"/>
          <w:numId w:val="7"/>
        </w:numPr>
        <w:jc w:val="both"/>
        <w:rPr>
          <w:rFonts w:ascii="Times New Roman" w:hAnsi="Times New Roman" w:cs="Times New Roman"/>
          <w:color w:val="000000"/>
        </w:rPr>
      </w:pPr>
      <w:r>
        <w:rPr>
          <w:rFonts w:ascii="Times New Roman" w:hAnsi="Times New Roman" w:cs="Times New Roman"/>
          <w:color w:val="000000"/>
        </w:rPr>
        <w:t>Zamawiający nie przewiduje rozliczenia w walutach obcych,</w:t>
      </w:r>
    </w:p>
    <w:p w14:paraId="6E6433AE" w14:textId="27BB2CD7" w:rsidR="00C81888" w:rsidRPr="00E64541" w:rsidRDefault="007638CB" w:rsidP="00E64541">
      <w:pPr>
        <w:pStyle w:val="Akapitzlist"/>
        <w:numPr>
          <w:ilvl w:val="0"/>
          <w:numId w:val="7"/>
        </w:numPr>
        <w:jc w:val="both"/>
        <w:rPr>
          <w:rFonts w:ascii="Times New Roman" w:hAnsi="Times New Roman" w:cs="Times New Roman"/>
          <w:color w:val="000000"/>
        </w:rPr>
      </w:pPr>
      <w:r>
        <w:rPr>
          <w:rFonts w:ascii="Times New Roman" w:hAnsi="Times New Roman" w:cs="Times New Roman"/>
          <w:color w:val="000000"/>
        </w:rPr>
        <w:t xml:space="preserve">Zamawiający nie </w:t>
      </w:r>
      <w:r w:rsidRPr="007638CB">
        <w:rPr>
          <w:rFonts w:ascii="Times New Roman" w:hAnsi="Times New Roman" w:cs="Times New Roman"/>
          <w:color w:val="000000"/>
        </w:rPr>
        <w:t>zastrzega obowiązku osobistego wykonania przez Wykonawcę kluczowych zadań</w:t>
      </w:r>
      <w:r>
        <w:rPr>
          <w:rFonts w:ascii="Times New Roman" w:hAnsi="Times New Roman" w:cs="Times New Roman"/>
          <w:color w:val="000000"/>
        </w:rPr>
        <w:t>.</w:t>
      </w:r>
    </w:p>
    <w:tbl>
      <w:tblPr>
        <w:tblStyle w:val="Tabela-Siatka"/>
        <w:tblW w:w="0" w:type="auto"/>
        <w:tblLook w:val="04A0" w:firstRow="1" w:lastRow="0" w:firstColumn="1" w:lastColumn="0" w:noHBand="0" w:noVBand="1"/>
      </w:tblPr>
      <w:tblGrid>
        <w:gridCol w:w="9062"/>
      </w:tblGrid>
      <w:tr w:rsidR="004C49AB" w:rsidRPr="004C49AB" w14:paraId="4D8D0416" w14:textId="77777777" w:rsidTr="004A62C9">
        <w:trPr>
          <w:trHeight w:val="454"/>
        </w:trPr>
        <w:tc>
          <w:tcPr>
            <w:tcW w:w="9062" w:type="dxa"/>
            <w:shd w:val="clear" w:color="auto" w:fill="D0CECE" w:themeFill="background2" w:themeFillShade="E6"/>
            <w:vAlign w:val="center"/>
          </w:tcPr>
          <w:p w14:paraId="28F1566B" w14:textId="34FF9174" w:rsidR="004A217B"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6" w:name="_Toc72237831"/>
            <w:r>
              <w:rPr>
                <w:rFonts w:ascii="Times New Roman" w:hAnsi="Times New Roman" w:cs="Times New Roman"/>
                <w:b/>
                <w:bCs/>
                <w:color w:val="auto"/>
                <w:sz w:val="26"/>
                <w:szCs w:val="26"/>
              </w:rPr>
              <w:t xml:space="preserve">ROZDZIAŁ </w:t>
            </w:r>
            <w:r w:rsidR="004A217B" w:rsidRPr="004C49AB">
              <w:rPr>
                <w:rFonts w:ascii="Times New Roman" w:hAnsi="Times New Roman" w:cs="Times New Roman"/>
                <w:b/>
                <w:bCs/>
                <w:color w:val="auto"/>
                <w:sz w:val="26"/>
                <w:szCs w:val="26"/>
              </w:rPr>
              <w:t>I</w:t>
            </w:r>
            <w:r w:rsidR="004C49AB" w:rsidRPr="004C49AB">
              <w:rPr>
                <w:rFonts w:ascii="Times New Roman" w:hAnsi="Times New Roman" w:cs="Times New Roman"/>
                <w:b/>
                <w:bCs/>
                <w:color w:val="auto"/>
                <w:sz w:val="26"/>
                <w:szCs w:val="26"/>
              </w:rPr>
              <w:t>V</w:t>
            </w:r>
            <w:r w:rsidR="004A217B" w:rsidRPr="004C49AB">
              <w:rPr>
                <w:rFonts w:ascii="Times New Roman" w:hAnsi="Times New Roman" w:cs="Times New Roman"/>
                <w:b/>
                <w:bCs/>
                <w:color w:val="auto"/>
                <w:sz w:val="26"/>
                <w:szCs w:val="26"/>
              </w:rPr>
              <w:t xml:space="preserve">. </w:t>
            </w:r>
            <w:r w:rsidR="00D629C9" w:rsidRPr="004C49AB">
              <w:rPr>
                <w:rFonts w:ascii="Times New Roman" w:hAnsi="Times New Roman" w:cs="Times New Roman"/>
                <w:b/>
                <w:bCs/>
                <w:color w:val="auto"/>
                <w:sz w:val="26"/>
                <w:szCs w:val="26"/>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6"/>
          </w:p>
        </w:tc>
      </w:tr>
    </w:tbl>
    <w:p w14:paraId="13B7C8BC" w14:textId="77777777" w:rsidR="00DB06D0" w:rsidRPr="00DB06D0" w:rsidRDefault="00DB06D0" w:rsidP="00DB06D0">
      <w:pPr>
        <w:jc w:val="both"/>
        <w:rPr>
          <w:rFonts w:ascii="Times New Roman" w:hAnsi="Times New Roman" w:cs="Times New Roman"/>
          <w:color w:val="000000"/>
        </w:rPr>
      </w:pPr>
    </w:p>
    <w:p w14:paraId="30487497" w14:textId="7569BB34" w:rsidR="004A217B" w:rsidRDefault="001A23FC" w:rsidP="004A217B">
      <w:pPr>
        <w:pStyle w:val="Default"/>
        <w:spacing w:after="58" w:line="276" w:lineRule="auto"/>
        <w:jc w:val="both"/>
        <w:rPr>
          <w:rFonts w:ascii="Times New Roman" w:hAnsi="Times New Roman" w:cs="Times New Roman"/>
          <w:sz w:val="22"/>
          <w:szCs w:val="22"/>
        </w:rPr>
      </w:pPr>
      <w:r w:rsidRPr="001A23FC">
        <w:rPr>
          <w:rFonts w:ascii="Times New Roman" w:hAnsi="Times New Roman" w:cs="Times New Roman"/>
          <w:sz w:val="22"/>
          <w:szCs w:val="22"/>
        </w:rPr>
        <w:lastRenderedPageBreak/>
        <w:t>Zamawiający nie wymaga przeprowadzania przez Wykonawcę wizji lokalnej.</w:t>
      </w:r>
    </w:p>
    <w:p w14:paraId="508749F8" w14:textId="1C7A53E3" w:rsidR="000741AA" w:rsidRPr="004A217B" w:rsidRDefault="000741AA" w:rsidP="004A217B">
      <w:pPr>
        <w:pStyle w:val="Default"/>
        <w:spacing w:after="58"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9062"/>
      </w:tblGrid>
      <w:tr w:rsidR="004C49AB" w:rsidRPr="004C49AB" w14:paraId="7DFDE8CA" w14:textId="77777777" w:rsidTr="004A62C9">
        <w:trPr>
          <w:trHeight w:val="454"/>
        </w:trPr>
        <w:tc>
          <w:tcPr>
            <w:tcW w:w="9062" w:type="dxa"/>
            <w:shd w:val="clear" w:color="auto" w:fill="D0CECE" w:themeFill="background2" w:themeFillShade="E6"/>
            <w:vAlign w:val="center"/>
          </w:tcPr>
          <w:p w14:paraId="7E96E5E1" w14:textId="3E11CC84" w:rsidR="00A40544"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7" w:name="_Toc72237832"/>
            <w:bookmarkStart w:id="8" w:name="_Hlk69744377"/>
            <w:r>
              <w:rPr>
                <w:rFonts w:ascii="Times New Roman" w:hAnsi="Times New Roman" w:cs="Times New Roman"/>
                <w:b/>
                <w:bCs/>
                <w:color w:val="auto"/>
                <w:sz w:val="26"/>
                <w:szCs w:val="26"/>
              </w:rPr>
              <w:t xml:space="preserve">ROZDZIAŁ </w:t>
            </w:r>
            <w:r w:rsidR="004C49AB">
              <w:rPr>
                <w:rFonts w:ascii="Times New Roman" w:hAnsi="Times New Roman" w:cs="Times New Roman"/>
                <w:b/>
                <w:bCs/>
                <w:color w:val="auto"/>
                <w:sz w:val="26"/>
                <w:szCs w:val="26"/>
              </w:rPr>
              <w:t>V</w:t>
            </w:r>
            <w:r w:rsidR="00A40544" w:rsidRPr="004C49AB">
              <w:rPr>
                <w:rFonts w:ascii="Times New Roman" w:hAnsi="Times New Roman" w:cs="Times New Roman"/>
                <w:b/>
                <w:bCs/>
                <w:color w:val="auto"/>
                <w:sz w:val="26"/>
                <w:szCs w:val="26"/>
              </w:rPr>
              <w:t>. TERMIN WYKONANIA ZAMÓWIENIA</w:t>
            </w:r>
            <w:bookmarkEnd w:id="7"/>
          </w:p>
        </w:tc>
      </w:tr>
    </w:tbl>
    <w:bookmarkEnd w:id="8"/>
    <w:p w14:paraId="0E58327E" w14:textId="1832A6EE" w:rsidR="004407C9" w:rsidRPr="002C3734" w:rsidRDefault="005C2A7E" w:rsidP="002C3734">
      <w:pPr>
        <w:jc w:val="both"/>
        <w:rPr>
          <w:rFonts w:ascii="Times New Roman" w:hAnsi="Times New Roman" w:cs="Times New Roman"/>
        </w:rPr>
      </w:pPr>
      <w:r w:rsidRPr="005C2A7E">
        <w:rPr>
          <w:rFonts w:ascii="Times New Roman" w:hAnsi="Times New Roman" w:cs="Times New Roman"/>
        </w:rPr>
        <w:t xml:space="preserve">Zamawiający wymaga realizacji zamówienia w terminie </w:t>
      </w:r>
      <w:r w:rsidR="002C3734">
        <w:rPr>
          <w:rFonts w:ascii="Times New Roman" w:hAnsi="Times New Roman" w:cs="Times New Roman"/>
        </w:rPr>
        <w:t>trzech</w:t>
      </w:r>
      <w:r w:rsidRPr="005C2A7E">
        <w:rPr>
          <w:rFonts w:ascii="Times New Roman" w:hAnsi="Times New Roman" w:cs="Times New Roman"/>
        </w:rPr>
        <w:t xml:space="preserve"> </w:t>
      </w:r>
      <w:r w:rsidR="002C3734" w:rsidRPr="005C2A7E">
        <w:rPr>
          <w:rFonts w:ascii="Times New Roman" w:hAnsi="Times New Roman" w:cs="Times New Roman"/>
        </w:rPr>
        <w:t>miesięcy</w:t>
      </w:r>
      <w:r w:rsidRPr="005C2A7E">
        <w:rPr>
          <w:rFonts w:ascii="Times New Roman" w:hAnsi="Times New Roman" w:cs="Times New Roman"/>
        </w:rPr>
        <w:t xml:space="preserve"> od dnia zawarcia umowy.</w:t>
      </w:r>
      <w:r w:rsidR="00B87DBA">
        <w:rPr>
          <w:rFonts w:ascii="Times New Roman" w:hAnsi="Times New Roman" w:cs="Times New Roman"/>
        </w:rPr>
        <w:t xml:space="preserve"> (art.436 ustawy Pzp)</w:t>
      </w:r>
    </w:p>
    <w:tbl>
      <w:tblPr>
        <w:tblStyle w:val="Tabela-Siatka"/>
        <w:tblW w:w="0" w:type="auto"/>
        <w:tblLook w:val="04A0" w:firstRow="1" w:lastRow="0" w:firstColumn="1" w:lastColumn="0" w:noHBand="0" w:noVBand="1"/>
      </w:tblPr>
      <w:tblGrid>
        <w:gridCol w:w="9062"/>
      </w:tblGrid>
      <w:tr w:rsidR="004C49AB" w:rsidRPr="004C49AB" w14:paraId="1A32BF26" w14:textId="77777777" w:rsidTr="004A62C9">
        <w:trPr>
          <w:trHeight w:val="454"/>
        </w:trPr>
        <w:tc>
          <w:tcPr>
            <w:tcW w:w="9062" w:type="dxa"/>
            <w:shd w:val="clear" w:color="auto" w:fill="D0CECE" w:themeFill="background2" w:themeFillShade="E6"/>
            <w:vAlign w:val="center"/>
          </w:tcPr>
          <w:p w14:paraId="435B21F6" w14:textId="5B5CE993" w:rsidR="00547E70" w:rsidRPr="004C49AB" w:rsidRDefault="00931E69" w:rsidP="00931E69">
            <w:pPr>
              <w:pStyle w:val="Nagwek1"/>
              <w:spacing w:before="0"/>
              <w:jc w:val="both"/>
              <w:outlineLvl w:val="0"/>
              <w:rPr>
                <w:rFonts w:ascii="Times New Roman" w:hAnsi="Times New Roman" w:cs="Times New Roman"/>
                <w:b/>
                <w:bCs/>
                <w:color w:val="auto"/>
                <w:sz w:val="26"/>
                <w:szCs w:val="26"/>
              </w:rPr>
            </w:pPr>
            <w:bookmarkStart w:id="9" w:name="_Toc72237833"/>
            <w:r>
              <w:rPr>
                <w:rFonts w:ascii="Times New Roman" w:hAnsi="Times New Roman" w:cs="Times New Roman"/>
                <w:b/>
                <w:bCs/>
                <w:color w:val="auto"/>
                <w:sz w:val="26"/>
                <w:szCs w:val="26"/>
              </w:rPr>
              <w:t xml:space="preserve">ROZDZIAŁ </w:t>
            </w:r>
            <w:r w:rsidR="00547E70" w:rsidRPr="004C49AB">
              <w:rPr>
                <w:rFonts w:ascii="Times New Roman" w:hAnsi="Times New Roman" w:cs="Times New Roman"/>
                <w:b/>
                <w:bCs/>
                <w:color w:val="auto"/>
                <w:sz w:val="26"/>
                <w:szCs w:val="26"/>
              </w:rPr>
              <w:t>V</w:t>
            </w:r>
            <w:r w:rsidR="004C49AB" w:rsidRPr="004C49AB">
              <w:rPr>
                <w:rFonts w:ascii="Times New Roman" w:hAnsi="Times New Roman" w:cs="Times New Roman"/>
                <w:b/>
                <w:bCs/>
                <w:color w:val="auto"/>
                <w:sz w:val="26"/>
                <w:szCs w:val="26"/>
              </w:rPr>
              <w:t>I</w:t>
            </w:r>
            <w:r w:rsidR="00547E70" w:rsidRPr="004C49AB">
              <w:rPr>
                <w:rFonts w:ascii="Times New Roman" w:hAnsi="Times New Roman" w:cs="Times New Roman"/>
                <w:b/>
                <w:bCs/>
                <w:color w:val="auto"/>
                <w:sz w:val="26"/>
                <w:szCs w:val="26"/>
              </w:rPr>
              <w:t>. WARUNKI UDZIAŁU W POSTĘPOWANIU</w:t>
            </w:r>
            <w:bookmarkEnd w:id="9"/>
          </w:p>
        </w:tc>
      </w:tr>
    </w:tbl>
    <w:p w14:paraId="60820A63" w14:textId="77777777" w:rsidR="00547E70" w:rsidRDefault="00547E70" w:rsidP="00E44F13">
      <w:pPr>
        <w:pStyle w:val="Akapitzlist"/>
        <w:numPr>
          <w:ilvl w:val="0"/>
          <w:numId w:val="9"/>
        </w:numPr>
        <w:rPr>
          <w:rFonts w:ascii="Times New Roman" w:hAnsi="Times New Roman" w:cs="Times New Roman"/>
        </w:rPr>
      </w:pPr>
      <w:r>
        <w:rPr>
          <w:rFonts w:ascii="Times New Roman" w:hAnsi="Times New Roman" w:cs="Times New Roman"/>
        </w:rPr>
        <w:t xml:space="preserve">O </w:t>
      </w:r>
      <w:r w:rsidRPr="00547E70">
        <w:rPr>
          <w:rFonts w:ascii="Times New Roman" w:hAnsi="Times New Roman" w:cs="Times New Roman"/>
        </w:rPr>
        <w:t>udzielenie zamówienia mogą ubiegać się Wykonawcy, którzy nie podlegają wykluczeniu na podstawie art. 108 ust. 1 ustawy Pzp.</w:t>
      </w:r>
    </w:p>
    <w:p w14:paraId="13026AE3" w14:textId="643CEB5D" w:rsidR="00547E70" w:rsidRDefault="00547E70" w:rsidP="00E44F13">
      <w:pPr>
        <w:pStyle w:val="Akapitzlist"/>
        <w:numPr>
          <w:ilvl w:val="0"/>
          <w:numId w:val="9"/>
        </w:numPr>
        <w:rPr>
          <w:rFonts w:ascii="Times New Roman" w:hAnsi="Times New Roman" w:cs="Times New Roman"/>
        </w:rPr>
      </w:pPr>
      <w:r w:rsidRPr="00547E70">
        <w:rPr>
          <w:rFonts w:ascii="Times New Roman" w:hAnsi="Times New Roman" w:cs="Times New Roman"/>
        </w:rPr>
        <w:t>O udzielenie zamówienia mogą ubiegać się Wykonawcy, którzy spełniają poniższe warunki udziału w postępowaniu dotyczące:</w:t>
      </w:r>
    </w:p>
    <w:p w14:paraId="101E421A" w14:textId="77777777" w:rsidR="00547E70" w:rsidRDefault="00547E70" w:rsidP="00547E70">
      <w:pPr>
        <w:pStyle w:val="Akapitzlist"/>
        <w:rPr>
          <w:rFonts w:ascii="Times New Roman" w:hAnsi="Times New Roman" w:cs="Times New Roman"/>
        </w:rPr>
      </w:pPr>
    </w:p>
    <w:p w14:paraId="115DC85E" w14:textId="77777777" w:rsidR="00547E70" w:rsidRPr="00547E70" w:rsidRDefault="00547E70" w:rsidP="00E44F13">
      <w:pPr>
        <w:pStyle w:val="Akapitzlist"/>
        <w:numPr>
          <w:ilvl w:val="0"/>
          <w:numId w:val="10"/>
        </w:numPr>
        <w:rPr>
          <w:rFonts w:ascii="Times New Roman" w:hAnsi="Times New Roman" w:cs="Times New Roman"/>
          <w:b/>
          <w:bCs/>
        </w:rPr>
      </w:pPr>
      <w:r w:rsidRPr="00547E70">
        <w:rPr>
          <w:rFonts w:ascii="Times New Roman" w:hAnsi="Times New Roman" w:cs="Times New Roman"/>
          <w:b/>
          <w:bCs/>
        </w:rPr>
        <w:t>zdolności do występowania w obrocie gospodarczym:</w:t>
      </w:r>
    </w:p>
    <w:p w14:paraId="715CF005" w14:textId="3B7611BA" w:rsidR="00547E70" w:rsidRDefault="00547E70" w:rsidP="00547E70">
      <w:pPr>
        <w:pStyle w:val="Akapitzlist"/>
        <w:ind w:left="1440"/>
        <w:rPr>
          <w:rFonts w:ascii="Times New Roman" w:hAnsi="Times New Roman" w:cs="Times New Roman"/>
        </w:rPr>
      </w:pPr>
      <w:r w:rsidRPr="00547E70">
        <w:rPr>
          <w:rFonts w:ascii="Times New Roman" w:hAnsi="Times New Roman" w:cs="Times New Roman"/>
        </w:rPr>
        <w:t>Zamawiający nie wyznacza szczegółowego warunku w tym zakresie.</w:t>
      </w:r>
    </w:p>
    <w:p w14:paraId="3B92E0F1" w14:textId="77777777" w:rsidR="00547E70" w:rsidRDefault="00547E70" w:rsidP="00547E70">
      <w:pPr>
        <w:pStyle w:val="Akapitzlist"/>
        <w:ind w:left="1440"/>
        <w:rPr>
          <w:rFonts w:ascii="Times New Roman" w:hAnsi="Times New Roman" w:cs="Times New Roman"/>
        </w:rPr>
      </w:pPr>
    </w:p>
    <w:p w14:paraId="035A54DB" w14:textId="77777777" w:rsidR="00547E70" w:rsidRDefault="00547E70" w:rsidP="00E44F13">
      <w:pPr>
        <w:pStyle w:val="Akapitzlist"/>
        <w:numPr>
          <w:ilvl w:val="0"/>
          <w:numId w:val="10"/>
        </w:numPr>
        <w:rPr>
          <w:rFonts w:ascii="Times New Roman" w:hAnsi="Times New Roman" w:cs="Times New Roman"/>
          <w:b/>
          <w:bCs/>
        </w:rPr>
      </w:pPr>
      <w:r w:rsidRPr="00547E70">
        <w:rPr>
          <w:rFonts w:ascii="Times New Roman" w:hAnsi="Times New Roman" w:cs="Times New Roman"/>
          <w:b/>
          <w:bCs/>
        </w:rPr>
        <w:t xml:space="preserve">uprawnień do prowadzenia określonej działalności gospodarczej lub zawodowej, </w:t>
      </w:r>
    </w:p>
    <w:p w14:paraId="2E7C8B33" w14:textId="6D84310B" w:rsidR="00547E70" w:rsidRPr="00547E70" w:rsidRDefault="00547E70" w:rsidP="00547E70">
      <w:pPr>
        <w:pStyle w:val="Akapitzlist"/>
        <w:ind w:left="1440"/>
        <w:rPr>
          <w:rFonts w:ascii="Times New Roman" w:hAnsi="Times New Roman" w:cs="Times New Roman"/>
          <w:b/>
          <w:bCs/>
        </w:rPr>
      </w:pPr>
      <w:r w:rsidRPr="00547E70">
        <w:rPr>
          <w:rFonts w:ascii="Times New Roman" w:hAnsi="Times New Roman" w:cs="Times New Roman"/>
          <w:b/>
          <w:bCs/>
        </w:rPr>
        <w:t>o ile wynika to z odrębnych przepisów:</w:t>
      </w:r>
    </w:p>
    <w:p w14:paraId="7AF4DDD1" w14:textId="2C9D0355" w:rsidR="00547E70" w:rsidRDefault="00547E70" w:rsidP="00547E70">
      <w:pPr>
        <w:pStyle w:val="Akapitzlist"/>
        <w:rPr>
          <w:rFonts w:ascii="Times New Roman" w:hAnsi="Times New Roman" w:cs="Times New Roman"/>
        </w:rPr>
      </w:pPr>
      <w:r>
        <w:rPr>
          <w:rFonts w:ascii="Times New Roman" w:hAnsi="Times New Roman" w:cs="Times New Roman"/>
        </w:rPr>
        <w:t xml:space="preserve">             </w:t>
      </w:r>
      <w:r w:rsidRPr="00547E70">
        <w:rPr>
          <w:rFonts w:ascii="Times New Roman" w:hAnsi="Times New Roman" w:cs="Times New Roman"/>
        </w:rPr>
        <w:t>Zamawiający nie wyznacza szczegółowego warunku w tym zakresie.</w:t>
      </w:r>
    </w:p>
    <w:p w14:paraId="1E95A268" w14:textId="77777777" w:rsidR="00547E70" w:rsidRPr="00547E70" w:rsidRDefault="00547E70" w:rsidP="00547E70">
      <w:pPr>
        <w:pStyle w:val="Akapitzlist"/>
        <w:rPr>
          <w:rFonts w:ascii="Times New Roman" w:hAnsi="Times New Roman" w:cs="Times New Roman"/>
        </w:rPr>
      </w:pPr>
    </w:p>
    <w:p w14:paraId="4EC0BD46" w14:textId="77777777" w:rsidR="00547E70" w:rsidRPr="00547E70" w:rsidRDefault="00547E70" w:rsidP="00E44F13">
      <w:pPr>
        <w:pStyle w:val="Akapitzlist"/>
        <w:numPr>
          <w:ilvl w:val="0"/>
          <w:numId w:val="10"/>
        </w:numPr>
        <w:spacing w:after="0"/>
        <w:rPr>
          <w:rFonts w:ascii="Times New Roman" w:hAnsi="Times New Roman" w:cs="Times New Roman"/>
          <w:b/>
          <w:bCs/>
        </w:rPr>
      </w:pPr>
      <w:r w:rsidRPr="00547E70">
        <w:rPr>
          <w:rFonts w:ascii="Times New Roman" w:hAnsi="Times New Roman" w:cs="Times New Roman"/>
          <w:b/>
          <w:bCs/>
        </w:rPr>
        <w:t>sytuacji ekonomicznej lub finansowej:</w:t>
      </w:r>
    </w:p>
    <w:p w14:paraId="4493BDC9" w14:textId="5A3CDF3D" w:rsidR="00547E70" w:rsidRDefault="00547E70" w:rsidP="00547E70">
      <w:pPr>
        <w:spacing w:after="0"/>
        <w:ind w:left="1080"/>
        <w:rPr>
          <w:rFonts w:ascii="Times New Roman" w:hAnsi="Times New Roman" w:cs="Times New Roman"/>
        </w:rPr>
      </w:pPr>
      <w:r w:rsidRPr="00547E70">
        <w:rPr>
          <w:rFonts w:ascii="Times New Roman" w:hAnsi="Times New Roman" w:cs="Times New Roman"/>
        </w:rPr>
        <w:t>Zamawiający nie wyznacza szczegółowego warunku w tym zakresie.</w:t>
      </w:r>
    </w:p>
    <w:p w14:paraId="6C4D1574" w14:textId="77777777" w:rsidR="00547E70" w:rsidRPr="00547E70" w:rsidRDefault="00547E70" w:rsidP="00547E70">
      <w:pPr>
        <w:spacing w:after="0"/>
        <w:ind w:left="1080"/>
        <w:rPr>
          <w:rFonts w:ascii="Times New Roman" w:hAnsi="Times New Roman" w:cs="Times New Roman"/>
        </w:rPr>
      </w:pPr>
    </w:p>
    <w:p w14:paraId="72E498F0" w14:textId="77777777" w:rsidR="00547E70" w:rsidRPr="00547E70" w:rsidRDefault="00547E70" w:rsidP="00E44F13">
      <w:pPr>
        <w:pStyle w:val="Akapitzlist"/>
        <w:numPr>
          <w:ilvl w:val="0"/>
          <w:numId w:val="10"/>
        </w:numPr>
        <w:rPr>
          <w:rFonts w:ascii="Times New Roman" w:hAnsi="Times New Roman" w:cs="Times New Roman"/>
          <w:b/>
          <w:bCs/>
        </w:rPr>
      </w:pPr>
      <w:r w:rsidRPr="00547E70">
        <w:rPr>
          <w:rFonts w:ascii="Times New Roman" w:hAnsi="Times New Roman" w:cs="Times New Roman"/>
          <w:b/>
          <w:bCs/>
        </w:rPr>
        <w:t>zdolności technicznej lub zawodowej:</w:t>
      </w:r>
    </w:p>
    <w:p w14:paraId="4CDBFE82" w14:textId="728E53BC" w:rsidR="00726F89" w:rsidRPr="00C1760C" w:rsidRDefault="00547E70" w:rsidP="00D04D0F">
      <w:pPr>
        <w:pStyle w:val="Akapitzlist"/>
        <w:jc w:val="both"/>
        <w:rPr>
          <w:rFonts w:ascii="Times New Roman" w:hAnsi="Times New Roman" w:cs="Times New Roman"/>
        </w:rPr>
      </w:pPr>
      <w:r w:rsidRPr="00C1760C">
        <w:rPr>
          <w:rFonts w:ascii="Times New Roman" w:hAnsi="Times New Roman" w:cs="Times New Roman"/>
        </w:rPr>
        <w:t xml:space="preserve">Wykonawca spełni warunek, jeżeli wykaże, że w okresie ostatnich </w:t>
      </w:r>
      <w:r w:rsidR="00C1760C" w:rsidRPr="00C1760C">
        <w:rPr>
          <w:rFonts w:ascii="Times New Roman" w:hAnsi="Times New Roman" w:cs="Times New Roman"/>
        </w:rPr>
        <w:t xml:space="preserve">pięciu </w:t>
      </w:r>
      <w:r w:rsidRPr="00C1760C">
        <w:rPr>
          <w:rFonts w:ascii="Times New Roman" w:hAnsi="Times New Roman" w:cs="Times New Roman"/>
        </w:rPr>
        <w:t>lat przed upływem terminu składania ofert, a jeżeli okres prowadzenia działalności jest krótszy - w tym okresie</w:t>
      </w:r>
      <w:r w:rsidR="00C1760C" w:rsidRPr="00C1760C">
        <w:rPr>
          <w:rFonts w:ascii="Times New Roman" w:hAnsi="Times New Roman" w:cs="Times New Roman"/>
        </w:rPr>
        <w:t xml:space="preserve"> wykonał co najmniej jedną robotę budowlaną odpowiadającą swoim zakresem przedmiotowi zamówienia tj. polegającą na budowie/remoncie/modernizacji odcinka drogi z wykorzystaniem płyt wielootworowych  o wartości nie mniejszej niż 130.000,00 zł brutto</w:t>
      </w:r>
    </w:p>
    <w:tbl>
      <w:tblPr>
        <w:tblStyle w:val="Tabela-Siatka"/>
        <w:tblW w:w="0" w:type="auto"/>
        <w:tblLook w:val="04A0" w:firstRow="1" w:lastRow="0" w:firstColumn="1" w:lastColumn="0" w:noHBand="0" w:noVBand="1"/>
      </w:tblPr>
      <w:tblGrid>
        <w:gridCol w:w="9062"/>
      </w:tblGrid>
      <w:tr w:rsidR="001C7F64" w:rsidRPr="001C7F64" w14:paraId="1BFAF556" w14:textId="77777777" w:rsidTr="004A62C9">
        <w:trPr>
          <w:trHeight w:val="454"/>
        </w:trPr>
        <w:tc>
          <w:tcPr>
            <w:tcW w:w="9062" w:type="dxa"/>
            <w:shd w:val="clear" w:color="auto" w:fill="D0CECE" w:themeFill="background2" w:themeFillShade="E6"/>
            <w:vAlign w:val="center"/>
          </w:tcPr>
          <w:p w14:paraId="5A236C34" w14:textId="65EF747E" w:rsidR="00726F89" w:rsidRPr="001C7F64" w:rsidRDefault="00931E69" w:rsidP="00D07E99">
            <w:pPr>
              <w:pStyle w:val="Nagwek1"/>
              <w:spacing w:before="0"/>
              <w:outlineLvl w:val="0"/>
              <w:rPr>
                <w:rFonts w:ascii="Times New Roman" w:hAnsi="Times New Roman" w:cs="Times New Roman"/>
                <w:b/>
                <w:bCs/>
                <w:color w:val="auto"/>
                <w:sz w:val="26"/>
                <w:szCs w:val="26"/>
              </w:rPr>
            </w:pPr>
            <w:bookmarkStart w:id="10" w:name="_Toc72237834"/>
            <w:r>
              <w:rPr>
                <w:rFonts w:ascii="Times New Roman" w:hAnsi="Times New Roman" w:cs="Times New Roman"/>
                <w:b/>
                <w:bCs/>
                <w:color w:val="auto"/>
                <w:sz w:val="26"/>
                <w:szCs w:val="26"/>
              </w:rPr>
              <w:t xml:space="preserve">ROZDZIAŁ </w:t>
            </w:r>
            <w:r w:rsidR="00726F89" w:rsidRPr="001C7F64">
              <w:rPr>
                <w:rFonts w:ascii="Times New Roman" w:hAnsi="Times New Roman" w:cs="Times New Roman"/>
                <w:b/>
                <w:bCs/>
                <w:color w:val="auto"/>
                <w:sz w:val="26"/>
                <w:szCs w:val="26"/>
              </w:rPr>
              <w:t>VI</w:t>
            </w:r>
            <w:r w:rsidR="001C7F64" w:rsidRPr="001C7F64">
              <w:rPr>
                <w:rFonts w:ascii="Times New Roman" w:hAnsi="Times New Roman" w:cs="Times New Roman"/>
                <w:b/>
                <w:bCs/>
                <w:color w:val="auto"/>
                <w:sz w:val="26"/>
                <w:szCs w:val="26"/>
              </w:rPr>
              <w:t>I</w:t>
            </w:r>
            <w:r w:rsidR="00726F89" w:rsidRPr="001C7F64">
              <w:rPr>
                <w:rFonts w:ascii="Times New Roman" w:hAnsi="Times New Roman" w:cs="Times New Roman"/>
                <w:b/>
                <w:bCs/>
                <w:color w:val="auto"/>
                <w:sz w:val="26"/>
                <w:szCs w:val="26"/>
              </w:rPr>
              <w:t xml:space="preserve">. PODSTAWY WYKLUCZENIA, O KTÓRYCH MOWA W ART. </w:t>
            </w:r>
            <w:r w:rsidR="00C9296B" w:rsidRPr="001C7F64">
              <w:rPr>
                <w:rFonts w:ascii="Times New Roman" w:hAnsi="Times New Roman" w:cs="Times New Roman"/>
                <w:b/>
                <w:bCs/>
                <w:color w:val="auto"/>
                <w:sz w:val="26"/>
                <w:szCs w:val="26"/>
              </w:rPr>
              <w:t xml:space="preserve">108 I ART. </w:t>
            </w:r>
            <w:r w:rsidR="00726F89" w:rsidRPr="001C7F64">
              <w:rPr>
                <w:rFonts w:ascii="Times New Roman" w:hAnsi="Times New Roman" w:cs="Times New Roman"/>
                <w:b/>
                <w:bCs/>
                <w:color w:val="auto"/>
                <w:sz w:val="26"/>
                <w:szCs w:val="26"/>
              </w:rPr>
              <w:t>109 UST.1</w:t>
            </w:r>
            <w:bookmarkEnd w:id="10"/>
          </w:p>
        </w:tc>
      </w:tr>
    </w:tbl>
    <w:p w14:paraId="03F64CEE" w14:textId="77777777" w:rsidR="00C9296B" w:rsidRPr="00C9296B" w:rsidRDefault="00C9296B" w:rsidP="00E44F13">
      <w:pPr>
        <w:pStyle w:val="Akapitzlist"/>
        <w:numPr>
          <w:ilvl w:val="0"/>
          <w:numId w:val="11"/>
        </w:numPr>
        <w:jc w:val="both"/>
        <w:rPr>
          <w:rFonts w:ascii="Times New Roman" w:hAnsi="Times New Roman" w:cs="Times New Roman"/>
        </w:rPr>
      </w:pPr>
      <w:r w:rsidRPr="00C9296B">
        <w:rPr>
          <w:rFonts w:ascii="Times New Roman" w:hAnsi="Times New Roman" w:cs="Times New Roman"/>
        </w:rPr>
        <w:t>Z postępowania o udzielenie zamówienia wyklucza się Wykonawców, w stosunku do których zachodzi którakolwiek z okoliczności wskazanych:</w:t>
      </w:r>
    </w:p>
    <w:p w14:paraId="1AF202A2" w14:textId="3D4765D9" w:rsidR="00C9296B" w:rsidRDefault="00C9296B" w:rsidP="00E44F13">
      <w:pPr>
        <w:pStyle w:val="Akapitzlist"/>
        <w:numPr>
          <w:ilvl w:val="0"/>
          <w:numId w:val="12"/>
        </w:numPr>
        <w:jc w:val="both"/>
        <w:rPr>
          <w:rFonts w:ascii="Times New Roman" w:hAnsi="Times New Roman" w:cs="Times New Roman"/>
        </w:rPr>
      </w:pPr>
      <w:r w:rsidRPr="00C9296B">
        <w:rPr>
          <w:rFonts w:ascii="Times New Roman" w:hAnsi="Times New Roman" w:cs="Times New Roman"/>
        </w:rPr>
        <w:t>w art. 108 ust. 1 P</w:t>
      </w:r>
      <w:r w:rsidR="00464BDF">
        <w:rPr>
          <w:rFonts w:ascii="Times New Roman" w:hAnsi="Times New Roman" w:cs="Times New Roman"/>
        </w:rPr>
        <w:t>zp</w:t>
      </w:r>
      <w:r w:rsidRPr="00C9296B">
        <w:rPr>
          <w:rFonts w:ascii="Times New Roman" w:hAnsi="Times New Roman" w:cs="Times New Roman"/>
        </w:rPr>
        <w:t xml:space="preserve"> ;</w:t>
      </w:r>
    </w:p>
    <w:p w14:paraId="759867B6" w14:textId="57D8AB77" w:rsidR="00C9296B" w:rsidRDefault="00C9296B" w:rsidP="00E44F13">
      <w:pPr>
        <w:pStyle w:val="Akapitzlist"/>
        <w:numPr>
          <w:ilvl w:val="0"/>
          <w:numId w:val="11"/>
        </w:numPr>
        <w:jc w:val="both"/>
        <w:rPr>
          <w:rFonts w:ascii="Times New Roman" w:hAnsi="Times New Roman" w:cs="Times New Roman"/>
        </w:rPr>
      </w:pPr>
      <w:r w:rsidRPr="00C9296B">
        <w:rPr>
          <w:rFonts w:ascii="Times New Roman" w:hAnsi="Times New Roman" w:cs="Times New Roman"/>
        </w:rPr>
        <w:t>Wykluczenie Wykonawcy następuje zgodnie z art. 111 PZP</w:t>
      </w:r>
      <w:r>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1C7F64" w:rsidRPr="001C7F64" w14:paraId="248AF37E" w14:textId="77777777" w:rsidTr="001C7F64">
        <w:trPr>
          <w:trHeight w:val="454"/>
        </w:trPr>
        <w:tc>
          <w:tcPr>
            <w:tcW w:w="9062" w:type="dxa"/>
            <w:shd w:val="clear" w:color="auto" w:fill="D0CECE" w:themeFill="background2" w:themeFillShade="E6"/>
            <w:vAlign w:val="center"/>
          </w:tcPr>
          <w:p w14:paraId="37D94077" w14:textId="5598F6D2" w:rsidR="00772604"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1" w:name="_Toc72237835"/>
            <w:r>
              <w:rPr>
                <w:rFonts w:ascii="Times New Roman" w:hAnsi="Times New Roman" w:cs="Times New Roman"/>
                <w:b/>
                <w:bCs/>
                <w:color w:val="auto"/>
                <w:sz w:val="26"/>
                <w:szCs w:val="26"/>
              </w:rPr>
              <w:t xml:space="preserve">ROZDZIAŁ </w:t>
            </w:r>
            <w:r w:rsidR="00772604" w:rsidRPr="001C7F64">
              <w:rPr>
                <w:rFonts w:ascii="Times New Roman" w:hAnsi="Times New Roman" w:cs="Times New Roman"/>
                <w:b/>
                <w:bCs/>
                <w:color w:val="auto"/>
                <w:sz w:val="26"/>
                <w:szCs w:val="26"/>
              </w:rPr>
              <w:t>VII</w:t>
            </w:r>
            <w:r w:rsidR="001C7F64">
              <w:rPr>
                <w:rFonts w:ascii="Times New Roman" w:hAnsi="Times New Roman" w:cs="Times New Roman"/>
                <w:b/>
                <w:bCs/>
                <w:color w:val="auto"/>
                <w:sz w:val="26"/>
                <w:szCs w:val="26"/>
              </w:rPr>
              <w:t>I</w:t>
            </w:r>
            <w:r w:rsidR="00772604" w:rsidRPr="001C7F64">
              <w:rPr>
                <w:rFonts w:ascii="Times New Roman" w:hAnsi="Times New Roman" w:cs="Times New Roman"/>
                <w:b/>
                <w:bCs/>
                <w:color w:val="auto"/>
                <w:sz w:val="26"/>
                <w:szCs w:val="26"/>
              </w:rPr>
              <w:t xml:space="preserve">. </w:t>
            </w:r>
            <w:r w:rsidR="00427CCB" w:rsidRPr="001C7F64">
              <w:rPr>
                <w:rFonts w:ascii="Times New Roman" w:hAnsi="Times New Roman" w:cs="Times New Roman"/>
                <w:b/>
                <w:bCs/>
                <w:color w:val="auto"/>
                <w:sz w:val="26"/>
                <w:szCs w:val="26"/>
              </w:rPr>
              <w:t>INFORMACJA O OŚWIADCZENIACH I DOKUMENTACH POTWIERDZAJĄCYCH SPEŁNIANIE PRZEZ OFEROWANE ROBOTY BUDOWLANE WYMAGAŃ OKREŚLONYCH PRZEZ ZAMAWIAJĄCEGO (PRZEDMIOTOWE ŚRODKI DOWODOWE)</w:t>
            </w:r>
            <w:bookmarkEnd w:id="11"/>
          </w:p>
        </w:tc>
      </w:tr>
    </w:tbl>
    <w:p w14:paraId="22DEA7D7" w14:textId="2E0E79E2" w:rsidR="006F6E47" w:rsidRDefault="006F6E47" w:rsidP="00772604">
      <w:pPr>
        <w:jc w:val="both"/>
        <w:rPr>
          <w:rFonts w:ascii="Times New Roman" w:hAnsi="Times New Roman" w:cs="Times New Roman"/>
        </w:rPr>
      </w:pPr>
      <w:r>
        <w:rPr>
          <w:rFonts w:ascii="Times New Roman" w:hAnsi="Times New Roman" w:cs="Times New Roman"/>
        </w:rPr>
        <w:br/>
      </w:r>
      <w:r w:rsidR="00427CCB" w:rsidRPr="00427CCB">
        <w:rPr>
          <w:rFonts w:ascii="Times New Roman" w:hAnsi="Times New Roman" w:cs="Times New Roman"/>
        </w:rPr>
        <w:t>Zamawiający nie żąda oświadczeń i dokumentów w tym zakresie</w:t>
      </w:r>
      <w:r w:rsidR="000B2E24">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1C7F64" w:rsidRPr="001C7F64" w14:paraId="36CEAA98" w14:textId="77777777" w:rsidTr="001C7F64">
        <w:trPr>
          <w:trHeight w:val="454"/>
        </w:trPr>
        <w:tc>
          <w:tcPr>
            <w:tcW w:w="9062" w:type="dxa"/>
            <w:shd w:val="clear" w:color="auto" w:fill="D0CECE" w:themeFill="background2" w:themeFillShade="E6"/>
            <w:vAlign w:val="center"/>
          </w:tcPr>
          <w:p w14:paraId="6B585556" w14:textId="16F81667" w:rsidR="00427CCB"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2" w:name="_Toc72237836"/>
            <w:r>
              <w:rPr>
                <w:rFonts w:ascii="Times New Roman" w:hAnsi="Times New Roman" w:cs="Times New Roman"/>
                <w:b/>
                <w:bCs/>
                <w:color w:val="auto"/>
                <w:sz w:val="26"/>
                <w:szCs w:val="26"/>
              </w:rPr>
              <w:t xml:space="preserve">ROZDZIAŁ </w:t>
            </w:r>
            <w:r w:rsidR="001C7F64" w:rsidRPr="001C7F64">
              <w:rPr>
                <w:rFonts w:ascii="Times New Roman" w:hAnsi="Times New Roman" w:cs="Times New Roman"/>
                <w:b/>
                <w:bCs/>
                <w:color w:val="auto"/>
                <w:sz w:val="26"/>
                <w:szCs w:val="26"/>
              </w:rPr>
              <w:t>IX</w:t>
            </w:r>
            <w:r w:rsidR="00427CCB" w:rsidRPr="001C7F64">
              <w:rPr>
                <w:rFonts w:ascii="Times New Roman" w:hAnsi="Times New Roman" w:cs="Times New Roman"/>
                <w:b/>
                <w:bCs/>
                <w:color w:val="auto"/>
                <w:sz w:val="26"/>
                <w:szCs w:val="26"/>
              </w:rPr>
              <w:t xml:space="preserve">. </w:t>
            </w:r>
            <w:r w:rsidR="006170EF" w:rsidRPr="001C7F64">
              <w:rPr>
                <w:rFonts w:ascii="Times New Roman" w:hAnsi="Times New Roman" w:cs="Times New Roman"/>
                <w:b/>
                <w:bCs/>
                <w:color w:val="auto"/>
                <w:sz w:val="26"/>
                <w:szCs w:val="26"/>
              </w:rPr>
              <w:t>PODMIOTOWE ŚRODKI DOWODOWE. OŚWIADCZENIA I DOKUMENTY, JAKIE ZOBOWIĄZANI SĄ DOSTARCZYĆ WYKONAWCY W CELU POTWIERDZENIA SPEŁNIANIA WARUNKÓW UDZIAŁU W POSTĘPOWANIU ORAZ WYKAZANIA BRAKU PODSTAW WYKLUCZENIA</w:t>
            </w:r>
            <w:bookmarkEnd w:id="12"/>
          </w:p>
        </w:tc>
      </w:tr>
    </w:tbl>
    <w:p w14:paraId="21775CBD" w14:textId="77777777" w:rsidR="00260B68" w:rsidRDefault="00260B68" w:rsidP="00260B68">
      <w:pPr>
        <w:jc w:val="both"/>
        <w:rPr>
          <w:rFonts w:ascii="Times New Roman" w:hAnsi="Times New Roman" w:cs="Times New Roman"/>
        </w:rPr>
      </w:pPr>
    </w:p>
    <w:p w14:paraId="6D1B4B3C" w14:textId="3C22E351" w:rsidR="00260B68" w:rsidRPr="00260B68" w:rsidRDefault="00260B68" w:rsidP="00E44F13">
      <w:pPr>
        <w:pStyle w:val="Akapitzlist"/>
        <w:numPr>
          <w:ilvl w:val="0"/>
          <w:numId w:val="13"/>
        </w:numPr>
        <w:jc w:val="both"/>
        <w:rPr>
          <w:rFonts w:ascii="Times New Roman" w:hAnsi="Times New Roman" w:cs="Times New Roman"/>
        </w:rPr>
      </w:pPr>
      <w:r w:rsidRPr="00260B68">
        <w:rPr>
          <w:rFonts w:ascii="Times New Roman" w:hAnsi="Times New Roman" w:cs="Times New Roman"/>
        </w:rPr>
        <w:lastRenderedPageBreak/>
        <w:t>Do oferty Wykonawca dołącza:</w:t>
      </w:r>
    </w:p>
    <w:p w14:paraId="3D467F0D" w14:textId="1A3AD746" w:rsidR="00260B68" w:rsidRDefault="00260B68" w:rsidP="00E44F13">
      <w:pPr>
        <w:pStyle w:val="Akapitzlist"/>
        <w:numPr>
          <w:ilvl w:val="0"/>
          <w:numId w:val="14"/>
        </w:numPr>
        <w:jc w:val="both"/>
        <w:rPr>
          <w:rFonts w:ascii="Times New Roman" w:hAnsi="Times New Roman" w:cs="Times New Roman"/>
        </w:rPr>
      </w:pPr>
      <w:r w:rsidRPr="00260B68">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rozdziału VI</w:t>
      </w:r>
      <w:r w:rsidRPr="00260B68">
        <w:rPr>
          <w:rFonts w:ascii="Times New Roman" w:hAnsi="Times New Roman" w:cs="Times New Roman"/>
        </w:rPr>
        <w:t>, że Wykonawca nie podlega wykluczeniu z postępowania o udzielenie zamówienia – według załącznika nr</w:t>
      </w:r>
      <w:r w:rsidR="00F3285F">
        <w:rPr>
          <w:rFonts w:ascii="Times New Roman" w:hAnsi="Times New Roman" w:cs="Times New Roman"/>
        </w:rPr>
        <w:t>.</w:t>
      </w:r>
      <w:r w:rsidRPr="00260B68">
        <w:rPr>
          <w:rFonts w:ascii="Times New Roman" w:hAnsi="Times New Roman" w:cs="Times New Roman"/>
        </w:rPr>
        <w:t xml:space="preserve"> </w:t>
      </w:r>
      <w:r w:rsidR="00F3285F">
        <w:rPr>
          <w:rFonts w:ascii="Times New Roman" w:hAnsi="Times New Roman" w:cs="Times New Roman"/>
        </w:rPr>
        <w:t xml:space="preserve">3 </w:t>
      </w:r>
      <w:r w:rsidRPr="00260B68">
        <w:rPr>
          <w:rFonts w:ascii="Times New Roman" w:hAnsi="Times New Roman" w:cs="Times New Roman"/>
        </w:rPr>
        <w:t xml:space="preserve">do </w:t>
      </w:r>
      <w:r>
        <w:rPr>
          <w:rFonts w:ascii="Times New Roman" w:hAnsi="Times New Roman" w:cs="Times New Roman"/>
        </w:rPr>
        <w:t>SWZ</w:t>
      </w:r>
      <w:r w:rsidRPr="00260B68">
        <w:rPr>
          <w:rFonts w:ascii="Times New Roman" w:hAnsi="Times New Roman" w:cs="Times New Roman"/>
        </w:rPr>
        <w:t>;</w:t>
      </w:r>
    </w:p>
    <w:p w14:paraId="7D071EFE" w14:textId="535FB8A1" w:rsidR="00260B68" w:rsidRDefault="00260B68" w:rsidP="00E44F13">
      <w:pPr>
        <w:pStyle w:val="Akapitzlist"/>
        <w:numPr>
          <w:ilvl w:val="0"/>
          <w:numId w:val="14"/>
        </w:numPr>
        <w:jc w:val="both"/>
        <w:rPr>
          <w:rFonts w:ascii="Times New Roman" w:hAnsi="Times New Roman" w:cs="Times New Roman"/>
        </w:rPr>
      </w:pPr>
      <w:r w:rsidRPr="00260B68">
        <w:rPr>
          <w:rFonts w:ascii="Times New Roman" w:hAnsi="Times New Roman" w:cs="Times New Roman"/>
        </w:rPr>
        <w:t xml:space="preserve">aktualne na dzień składania ofert oświadczenie w zakresie wskazanym przez Zamawiającego w postanowieniach </w:t>
      </w:r>
      <w:r>
        <w:rPr>
          <w:rFonts w:ascii="Times New Roman" w:hAnsi="Times New Roman" w:cs="Times New Roman"/>
        </w:rPr>
        <w:t>r</w:t>
      </w:r>
      <w:r w:rsidRPr="00260B68">
        <w:rPr>
          <w:rFonts w:ascii="Times New Roman" w:hAnsi="Times New Roman" w:cs="Times New Roman"/>
        </w:rPr>
        <w:t xml:space="preserve">ozdziału </w:t>
      </w:r>
      <w:r>
        <w:rPr>
          <w:rFonts w:ascii="Times New Roman" w:hAnsi="Times New Roman" w:cs="Times New Roman"/>
        </w:rPr>
        <w:t>V</w:t>
      </w:r>
      <w:r w:rsidRPr="00260B68">
        <w:rPr>
          <w:rFonts w:ascii="Times New Roman" w:hAnsi="Times New Roman" w:cs="Times New Roman"/>
        </w:rPr>
        <w:t>, że Wykonawca spełnia warunki udziału w postępowaniu – według załącznika nr</w:t>
      </w:r>
      <w:r w:rsidR="00F3285F">
        <w:rPr>
          <w:rFonts w:ascii="Times New Roman" w:hAnsi="Times New Roman" w:cs="Times New Roman"/>
        </w:rPr>
        <w:t>. 4</w:t>
      </w:r>
      <w:r w:rsidRPr="00260B68">
        <w:rPr>
          <w:rFonts w:ascii="Times New Roman" w:hAnsi="Times New Roman" w:cs="Times New Roman"/>
        </w:rPr>
        <w:t xml:space="preserve"> do </w:t>
      </w:r>
      <w:r>
        <w:rPr>
          <w:rFonts w:ascii="Times New Roman" w:hAnsi="Times New Roman" w:cs="Times New Roman"/>
        </w:rPr>
        <w:t>SWZ</w:t>
      </w:r>
      <w:r w:rsidRPr="00260B68">
        <w:rPr>
          <w:rFonts w:ascii="Times New Roman" w:hAnsi="Times New Roman" w:cs="Times New Roman"/>
        </w:rPr>
        <w:t>;</w:t>
      </w:r>
    </w:p>
    <w:p w14:paraId="09573E2B" w14:textId="77777777" w:rsidR="00260B68" w:rsidRDefault="00260B68" w:rsidP="00E44F13">
      <w:pPr>
        <w:pStyle w:val="Akapitzlist"/>
        <w:numPr>
          <w:ilvl w:val="0"/>
          <w:numId w:val="1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085411D7" w14:textId="77777777" w:rsidR="00260B68" w:rsidRDefault="00260B68" w:rsidP="00E44F13">
      <w:pPr>
        <w:pStyle w:val="Akapitzlist"/>
        <w:numPr>
          <w:ilvl w:val="0"/>
          <w:numId w:val="14"/>
        </w:numPr>
        <w:jc w:val="both"/>
        <w:rPr>
          <w:rFonts w:ascii="Times New Roman" w:hAnsi="Times New Roman" w:cs="Times New Roman"/>
        </w:rPr>
      </w:pPr>
      <w:r w:rsidRPr="00260B68">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74A1B961" w14:textId="5A1F019C" w:rsidR="00260B68" w:rsidRDefault="00260B68" w:rsidP="00E44F13">
      <w:pPr>
        <w:pStyle w:val="Akapitzlist"/>
        <w:numPr>
          <w:ilvl w:val="0"/>
          <w:numId w:val="14"/>
        </w:numPr>
        <w:jc w:val="both"/>
        <w:rPr>
          <w:rFonts w:ascii="Times New Roman" w:hAnsi="Times New Roman" w:cs="Times New Roman"/>
        </w:rPr>
      </w:pPr>
      <w:r w:rsidRPr="00260B68">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załącznika nr </w:t>
      </w:r>
      <w:r w:rsidR="00F3285F">
        <w:rPr>
          <w:rFonts w:ascii="Times New Roman" w:hAnsi="Times New Roman" w:cs="Times New Roman"/>
        </w:rPr>
        <w:t>2</w:t>
      </w:r>
      <w:r w:rsidRPr="00260B68">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58A8F81" w14:textId="4BBB9CAB" w:rsidR="00260B68" w:rsidRDefault="00260B68" w:rsidP="00E44F13">
      <w:pPr>
        <w:pStyle w:val="Akapitzlist"/>
        <w:numPr>
          <w:ilvl w:val="0"/>
          <w:numId w:val="14"/>
        </w:numPr>
        <w:jc w:val="both"/>
        <w:rPr>
          <w:rFonts w:ascii="Times New Roman" w:hAnsi="Times New Roman" w:cs="Times New Roman"/>
        </w:rPr>
      </w:pPr>
      <w:r w:rsidRPr="00260B68">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załącznika nr </w:t>
      </w:r>
      <w:r w:rsidR="00F3285F">
        <w:rPr>
          <w:rFonts w:ascii="Times New Roman" w:hAnsi="Times New Roman" w:cs="Times New Roman"/>
        </w:rPr>
        <w:t xml:space="preserve">2 </w:t>
      </w:r>
      <w:r w:rsidRPr="00260B68">
        <w:rPr>
          <w:rFonts w:ascii="Times New Roman" w:hAnsi="Times New Roman" w:cs="Times New Roman"/>
        </w:rPr>
        <w:t>do SWZ;</w:t>
      </w:r>
    </w:p>
    <w:p w14:paraId="6B9ECB22" w14:textId="77777777" w:rsidR="00260B68" w:rsidRDefault="00260B68" w:rsidP="00E44F13">
      <w:pPr>
        <w:pStyle w:val="Akapitzlist"/>
        <w:numPr>
          <w:ilvl w:val="0"/>
          <w:numId w:val="14"/>
        </w:numPr>
        <w:jc w:val="both"/>
        <w:rPr>
          <w:rFonts w:ascii="Times New Roman" w:hAnsi="Times New Roman" w:cs="Times New Roman"/>
        </w:rPr>
      </w:pPr>
      <w:r w:rsidRPr="00260B68">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6FCC35E" w14:textId="6A1554B6" w:rsidR="00260B68" w:rsidRPr="00260B68" w:rsidRDefault="00260B68" w:rsidP="00E44F13">
      <w:pPr>
        <w:pStyle w:val="Akapitzlist"/>
        <w:numPr>
          <w:ilvl w:val="0"/>
          <w:numId w:val="14"/>
        </w:numPr>
        <w:jc w:val="both"/>
        <w:rPr>
          <w:rFonts w:ascii="Times New Roman" w:hAnsi="Times New Roman" w:cs="Times New Roman"/>
        </w:rPr>
      </w:pPr>
      <w:r w:rsidRPr="00260B68">
        <w:rPr>
          <w:rFonts w:ascii="Times New Roman" w:hAnsi="Times New Roman" w:cs="Times New Roman"/>
        </w:rPr>
        <w:t xml:space="preserve">Zobowiązanie podmiotu udostępniającego zasoby, o którym mowa w pkt 7 </w:t>
      </w:r>
      <w:r>
        <w:rPr>
          <w:rFonts w:ascii="Times New Roman" w:hAnsi="Times New Roman" w:cs="Times New Roman"/>
        </w:rPr>
        <w:t>powyżej</w:t>
      </w:r>
      <w:r w:rsidRPr="00260B68">
        <w:rPr>
          <w:rFonts w:ascii="Times New Roman" w:hAnsi="Times New Roman" w:cs="Times New Roman"/>
        </w:rPr>
        <w:t>, potwierdza, że stosunek łączący wykonawcę z podmiotami udostępniającymi zasoby gwarantuje rzeczywisty dostęp do tych zasobów oraz określa w szczególności:</w:t>
      </w:r>
    </w:p>
    <w:p w14:paraId="45EE92FE" w14:textId="77777777" w:rsidR="00260B68" w:rsidRDefault="00260B68" w:rsidP="00E44F13">
      <w:pPr>
        <w:pStyle w:val="Akapitzlist"/>
        <w:numPr>
          <w:ilvl w:val="0"/>
          <w:numId w:val="15"/>
        </w:numPr>
        <w:jc w:val="both"/>
        <w:rPr>
          <w:rFonts w:ascii="Times New Roman" w:hAnsi="Times New Roman" w:cs="Times New Roman"/>
        </w:rPr>
      </w:pPr>
      <w:r w:rsidRPr="00260B68">
        <w:rPr>
          <w:rFonts w:ascii="Times New Roman" w:hAnsi="Times New Roman" w:cs="Times New Roman"/>
        </w:rPr>
        <w:lastRenderedPageBreak/>
        <w:t>zakres dostępnych wykonawcy zasobów podmiotu udostępniającego zasoby;</w:t>
      </w:r>
    </w:p>
    <w:p w14:paraId="5D7D55DF" w14:textId="77777777" w:rsidR="00260B68" w:rsidRDefault="00260B68" w:rsidP="00E44F13">
      <w:pPr>
        <w:pStyle w:val="Akapitzlist"/>
        <w:numPr>
          <w:ilvl w:val="0"/>
          <w:numId w:val="15"/>
        </w:numPr>
        <w:jc w:val="both"/>
        <w:rPr>
          <w:rFonts w:ascii="Times New Roman" w:hAnsi="Times New Roman" w:cs="Times New Roman"/>
        </w:rPr>
      </w:pPr>
      <w:r w:rsidRPr="00260B68">
        <w:rPr>
          <w:rFonts w:ascii="Times New Roman" w:hAnsi="Times New Roman" w:cs="Times New Roman"/>
        </w:rPr>
        <w:t>sposób i okres udostępnienia wykonawcy i wykorzystania przez niego zasobów podmiotu udostępniającego te zasoby przy wykonywaniu zamówienia;</w:t>
      </w:r>
    </w:p>
    <w:p w14:paraId="66F48981" w14:textId="77777777" w:rsidR="006B7EED" w:rsidRDefault="00260B68" w:rsidP="00E44F13">
      <w:pPr>
        <w:pStyle w:val="Akapitzlist"/>
        <w:numPr>
          <w:ilvl w:val="0"/>
          <w:numId w:val="15"/>
        </w:numPr>
        <w:jc w:val="both"/>
        <w:rPr>
          <w:rFonts w:ascii="Times New Roman" w:hAnsi="Times New Roman" w:cs="Times New Roman"/>
        </w:rPr>
      </w:pPr>
      <w:r w:rsidRPr="00260B68">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F51F961" w14:textId="05650665" w:rsidR="006B7EED" w:rsidRDefault="00260B68" w:rsidP="00E44F13">
      <w:pPr>
        <w:pStyle w:val="Akapitzlist"/>
        <w:numPr>
          <w:ilvl w:val="0"/>
          <w:numId w:val="14"/>
        </w:numPr>
        <w:jc w:val="both"/>
        <w:rPr>
          <w:rFonts w:ascii="Times New Roman" w:hAnsi="Times New Roman" w:cs="Times New Roman"/>
        </w:rPr>
      </w:pPr>
      <w:r w:rsidRPr="006B7EED">
        <w:rPr>
          <w:rFonts w:ascii="Times New Roman" w:hAnsi="Times New Roman" w:cs="Times New Roman"/>
        </w:rPr>
        <w:t>W przypadku, o którym mowa w art. 117 ust. 2 i 3 Pzp, wykonawcy wspólnie ubiegający się o udzielenie zamówienia dołączają do oferty oświadczenie, z którego wynikało będzie, które roboty budowlane, dostawy lub usługi wykonają poszczególni wykonawcy.</w:t>
      </w:r>
    </w:p>
    <w:p w14:paraId="0FB30C56" w14:textId="77777777" w:rsidR="00E701CB" w:rsidRDefault="00E701CB" w:rsidP="000B2E24">
      <w:pPr>
        <w:pStyle w:val="Akapitzlist"/>
        <w:ind w:left="1440"/>
        <w:jc w:val="both"/>
        <w:rPr>
          <w:rFonts w:ascii="Times New Roman" w:hAnsi="Times New Roman" w:cs="Times New Roman"/>
        </w:rPr>
      </w:pPr>
    </w:p>
    <w:p w14:paraId="0613E77E" w14:textId="70142164" w:rsidR="00260B68" w:rsidRPr="006B7EED" w:rsidRDefault="00260B68" w:rsidP="00E44F13">
      <w:pPr>
        <w:pStyle w:val="Akapitzlist"/>
        <w:numPr>
          <w:ilvl w:val="0"/>
          <w:numId w:val="13"/>
        </w:numPr>
        <w:jc w:val="both"/>
        <w:rPr>
          <w:rFonts w:ascii="Times New Roman" w:hAnsi="Times New Roman" w:cs="Times New Roman"/>
        </w:rPr>
      </w:pPr>
      <w:r w:rsidRPr="006B7EED">
        <w:rPr>
          <w:rFonts w:ascii="Times New Roman" w:hAnsi="Times New Roman" w:cs="Times New Roman"/>
        </w:rPr>
        <w:t>Zamawiający, działając na podstawie art. 274 ust. 1 Pzp, wezwie Wykonawcę, którego oferta została najwyżej oceniona, do złożenia w wyznaczonym, nie krótszym niż 5 dni terminie, aktualnych na dzień złożenia podmiotowych środków dowodowych potwierdzających okoliczności, o których mowa w art. 273 ust. 1 pkt 2 ustawy Pzp, to jest spełnianie przez Wykonawcę warunków udziału w postępowaniu:</w:t>
      </w:r>
    </w:p>
    <w:p w14:paraId="10B505E0" w14:textId="6EC542D9" w:rsidR="006B7EED" w:rsidRPr="00956431" w:rsidRDefault="00260B68" w:rsidP="00E44F13">
      <w:pPr>
        <w:pStyle w:val="Akapitzlist"/>
        <w:numPr>
          <w:ilvl w:val="0"/>
          <w:numId w:val="16"/>
        </w:numPr>
        <w:jc w:val="both"/>
        <w:rPr>
          <w:rFonts w:ascii="Times New Roman" w:hAnsi="Times New Roman" w:cs="Times New Roman"/>
        </w:rPr>
      </w:pPr>
      <w:r w:rsidRPr="00956431">
        <w:rPr>
          <w:rFonts w:ascii="Times New Roman" w:hAnsi="Times New Roman" w:cs="Times New Roman"/>
        </w:rPr>
        <w:t xml:space="preserve">wykaz </w:t>
      </w:r>
      <w:r w:rsidR="006B7EED" w:rsidRPr="00956431">
        <w:rPr>
          <w:rFonts w:ascii="Times New Roman" w:hAnsi="Times New Roman" w:cs="Times New Roman"/>
          <w:b/>
          <w:bCs/>
        </w:rPr>
        <w:t xml:space="preserve">robót </w:t>
      </w:r>
      <w:r w:rsidR="00956431" w:rsidRPr="00956431">
        <w:rPr>
          <w:rFonts w:ascii="Times New Roman" w:hAnsi="Times New Roman" w:cs="Times New Roman"/>
        </w:rPr>
        <w:t>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56431">
        <w:rPr>
          <w:rFonts w:ascii="Times New Roman" w:hAnsi="Times New Roman" w:cs="Times New Roman"/>
        </w:rPr>
        <w:t xml:space="preserve"> – według </w:t>
      </w:r>
      <w:r w:rsidRPr="005B6B7A">
        <w:rPr>
          <w:rFonts w:ascii="Times New Roman" w:hAnsi="Times New Roman" w:cs="Times New Roman"/>
        </w:rPr>
        <w:t xml:space="preserve">załącznika nr </w:t>
      </w:r>
      <w:r w:rsidR="005B6B7A" w:rsidRPr="005B6B7A">
        <w:rPr>
          <w:rFonts w:ascii="Times New Roman" w:hAnsi="Times New Roman" w:cs="Times New Roman"/>
        </w:rPr>
        <w:t xml:space="preserve"> 7 </w:t>
      </w:r>
      <w:r w:rsidRPr="005B6B7A">
        <w:rPr>
          <w:rFonts w:ascii="Times New Roman" w:hAnsi="Times New Roman" w:cs="Times New Roman"/>
        </w:rPr>
        <w:t xml:space="preserve">do </w:t>
      </w:r>
      <w:r w:rsidR="006B7EED" w:rsidRPr="005B6B7A">
        <w:rPr>
          <w:rFonts w:ascii="Times New Roman" w:hAnsi="Times New Roman" w:cs="Times New Roman"/>
        </w:rPr>
        <w:t>SWZ</w:t>
      </w:r>
      <w:r w:rsidRPr="005B6B7A">
        <w:rPr>
          <w:rFonts w:ascii="Times New Roman" w:hAnsi="Times New Roman" w:cs="Times New Roman"/>
        </w:rPr>
        <w:t>,</w:t>
      </w:r>
    </w:p>
    <w:p w14:paraId="71D3E895" w14:textId="14977324" w:rsidR="00260B68" w:rsidRPr="005B6B7A" w:rsidRDefault="00260B68" w:rsidP="00E44F13">
      <w:pPr>
        <w:pStyle w:val="Akapitzlist"/>
        <w:numPr>
          <w:ilvl w:val="0"/>
          <w:numId w:val="16"/>
        </w:numPr>
        <w:jc w:val="both"/>
        <w:rPr>
          <w:rFonts w:ascii="Times New Roman" w:hAnsi="Times New Roman" w:cs="Times New Roman"/>
        </w:rPr>
      </w:pPr>
      <w:r w:rsidRPr="006B7EED">
        <w:rPr>
          <w:rFonts w:ascii="Times New Roman" w:hAnsi="Times New Roman" w:cs="Times New Roman"/>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załącznika nr </w:t>
      </w:r>
      <w:r w:rsidR="005B6B7A" w:rsidRPr="005B6B7A">
        <w:rPr>
          <w:rFonts w:ascii="Times New Roman" w:hAnsi="Times New Roman" w:cs="Times New Roman"/>
        </w:rPr>
        <w:t>6</w:t>
      </w:r>
      <w:r w:rsidRPr="005B6B7A">
        <w:rPr>
          <w:rFonts w:ascii="Times New Roman" w:hAnsi="Times New Roman" w:cs="Times New Roman"/>
        </w:rPr>
        <w:t xml:space="preserve"> do </w:t>
      </w:r>
      <w:r w:rsidR="006B7EED" w:rsidRPr="005B6B7A">
        <w:rPr>
          <w:rFonts w:ascii="Times New Roman" w:hAnsi="Times New Roman" w:cs="Times New Roman"/>
        </w:rPr>
        <w:t>SWZ</w:t>
      </w:r>
      <w:r w:rsidRPr="005B6B7A">
        <w:rPr>
          <w:rFonts w:ascii="Times New Roman" w:hAnsi="Times New Roman" w:cs="Times New Roman"/>
        </w:rPr>
        <w:t>.</w:t>
      </w:r>
    </w:p>
    <w:p w14:paraId="3C8D8A0E" w14:textId="59FAD630" w:rsidR="00427CCB" w:rsidRDefault="00260B68" w:rsidP="00E44F13">
      <w:pPr>
        <w:pStyle w:val="Akapitzlist"/>
        <w:numPr>
          <w:ilvl w:val="0"/>
          <w:numId w:val="13"/>
        </w:numPr>
        <w:jc w:val="both"/>
        <w:rPr>
          <w:rFonts w:ascii="Times New Roman" w:hAnsi="Times New Roman" w:cs="Times New Roman"/>
        </w:rPr>
      </w:pPr>
      <w:r w:rsidRPr="006B7EED">
        <w:rPr>
          <w:rFonts w:ascii="Times New Roman" w:hAnsi="Times New Roman" w:cs="Times New Roman"/>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nie wskazał w oświadczeniu, o którym mowa w art. 125 ust. 1, dane umożliwiające dostęp do tych środków.</w:t>
      </w:r>
    </w:p>
    <w:tbl>
      <w:tblPr>
        <w:tblStyle w:val="Tabela-Siatka"/>
        <w:tblW w:w="0" w:type="auto"/>
        <w:tblLook w:val="04A0" w:firstRow="1" w:lastRow="0" w:firstColumn="1" w:lastColumn="0" w:noHBand="0" w:noVBand="1"/>
      </w:tblPr>
      <w:tblGrid>
        <w:gridCol w:w="9062"/>
      </w:tblGrid>
      <w:tr w:rsidR="001C7F64" w:rsidRPr="001C7F64" w14:paraId="4B1AB574" w14:textId="77777777" w:rsidTr="001C7F64">
        <w:trPr>
          <w:trHeight w:val="454"/>
        </w:trPr>
        <w:tc>
          <w:tcPr>
            <w:tcW w:w="9062" w:type="dxa"/>
            <w:shd w:val="clear" w:color="auto" w:fill="D0CECE" w:themeFill="background2" w:themeFillShade="E6"/>
            <w:vAlign w:val="center"/>
          </w:tcPr>
          <w:p w14:paraId="342D5B77" w14:textId="22F78AB8" w:rsidR="004549FA"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3" w:name="_Toc72237837"/>
            <w:r>
              <w:rPr>
                <w:rFonts w:ascii="Times New Roman" w:hAnsi="Times New Roman" w:cs="Times New Roman"/>
                <w:b/>
                <w:bCs/>
                <w:color w:val="auto"/>
                <w:sz w:val="26"/>
                <w:szCs w:val="26"/>
              </w:rPr>
              <w:t xml:space="preserve">ROZDZIAŁ </w:t>
            </w:r>
            <w:r w:rsidR="004549FA" w:rsidRPr="001C7F64">
              <w:rPr>
                <w:rFonts w:ascii="Times New Roman" w:hAnsi="Times New Roman" w:cs="Times New Roman"/>
                <w:b/>
                <w:bCs/>
                <w:color w:val="auto"/>
                <w:sz w:val="26"/>
                <w:szCs w:val="26"/>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tc>
      </w:tr>
    </w:tbl>
    <w:p w14:paraId="027D976A" w14:textId="66A34826" w:rsidR="00E401F5" w:rsidRPr="00E401F5" w:rsidRDefault="00E401F5" w:rsidP="00E44F13">
      <w:pPr>
        <w:pStyle w:val="Akapitzlist"/>
        <w:numPr>
          <w:ilvl w:val="0"/>
          <w:numId w:val="17"/>
        </w:numPr>
        <w:jc w:val="both"/>
        <w:rPr>
          <w:rFonts w:ascii="Times New Roman" w:hAnsi="Times New Roman" w:cs="Times New Roman"/>
        </w:rPr>
      </w:pPr>
      <w:r w:rsidRPr="00E401F5">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E401F5">
        <w:rPr>
          <w:rFonts w:ascii="Times New Roman" w:hAnsi="Times New Roman" w:cs="Times New Roman"/>
        </w:rPr>
        <w:t xml:space="preserve">a Wykonawcami odbywa się przy użyciu: </w:t>
      </w:r>
      <w:r w:rsidRPr="003A599D">
        <w:rPr>
          <w:rFonts w:ascii="Times New Roman" w:hAnsi="Times New Roman" w:cs="Times New Roman"/>
          <w:b/>
          <w:bCs/>
          <w:u w:val="single"/>
        </w:rPr>
        <w:t>https://platformazakupowa.pl</w:t>
      </w:r>
      <w:r w:rsidRPr="00E401F5">
        <w:rPr>
          <w:rFonts w:ascii="Times New Roman" w:hAnsi="Times New Roman" w:cs="Times New Roman"/>
        </w:rPr>
        <w:t xml:space="preserve">, przy czym ofertę wraz z załącznikami należy złożyć za pośrednictwem „Formularza składania oferty” dostępnego na </w:t>
      </w:r>
      <w:r w:rsidRPr="00E401F5">
        <w:rPr>
          <w:rFonts w:ascii="Times New Roman" w:hAnsi="Times New Roman" w:cs="Times New Roman"/>
          <w:b/>
          <w:bCs/>
          <w:u w:val="single"/>
        </w:rPr>
        <w:t>https://platformazakupowa.pl/pn/miloradz</w:t>
      </w:r>
      <w:r>
        <w:rPr>
          <w:rFonts w:ascii="Times New Roman" w:hAnsi="Times New Roman" w:cs="Times New Roman"/>
        </w:rPr>
        <w:t xml:space="preserve"> </w:t>
      </w:r>
      <w:r w:rsidRPr="00E401F5">
        <w:rPr>
          <w:rFonts w:ascii="Times New Roman" w:hAnsi="Times New Roman" w:cs="Times New Roman"/>
        </w:rPr>
        <w:t xml:space="preserve">w miejscu publikacji ogłoszenia o zamówieniu i </w:t>
      </w:r>
      <w:r w:rsidRPr="00E401F5">
        <w:rPr>
          <w:rFonts w:ascii="Times New Roman" w:hAnsi="Times New Roman" w:cs="Times New Roman"/>
        </w:rPr>
        <w:lastRenderedPageBreak/>
        <w:t>SWZ, natomiast dokumenty, oświadczenia, wnioski, zawiadomienia oraz przekazywanie informacji odbywa się za pomocą formularza „Wyślij wiadomość”.</w:t>
      </w:r>
    </w:p>
    <w:p w14:paraId="09AE487A" w14:textId="77777777" w:rsidR="00E401F5" w:rsidRPr="00E401F5" w:rsidRDefault="00E401F5" w:rsidP="00E44F13">
      <w:pPr>
        <w:pStyle w:val="Akapitzlist"/>
        <w:numPr>
          <w:ilvl w:val="0"/>
          <w:numId w:val="17"/>
        </w:numPr>
        <w:jc w:val="both"/>
        <w:rPr>
          <w:rFonts w:ascii="Times New Roman" w:hAnsi="Times New Roman" w:cs="Times New Roman"/>
        </w:rPr>
      </w:pPr>
      <w:r w:rsidRPr="00E401F5">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3A599D">
        <w:rPr>
          <w:rFonts w:ascii="Times New Roman" w:hAnsi="Times New Roman" w:cs="Times New Roman"/>
          <w:b/>
          <w:bCs/>
        </w:rPr>
        <w:t>platformazakupowa.pl</w:t>
      </w:r>
      <w:r w:rsidRPr="00E401F5">
        <w:rPr>
          <w:rFonts w:ascii="Times New Roman" w:hAnsi="Times New Roman" w:cs="Times New Roman"/>
        </w:rPr>
        <w:t xml:space="preserve"> i formularza </w:t>
      </w:r>
      <w:r w:rsidRPr="00E401F5">
        <w:rPr>
          <w:rFonts w:ascii="Times New Roman" w:hAnsi="Times New Roman" w:cs="Times New Roman"/>
          <w:b/>
          <w:bCs/>
        </w:rPr>
        <w:t>„Wyślij wiadomość do zamawiającego”.</w:t>
      </w:r>
      <w:r w:rsidRPr="00E401F5">
        <w:rPr>
          <w:rFonts w:ascii="Times New Roman" w:hAnsi="Times New Roman" w:cs="Times New Roman"/>
        </w:rPr>
        <w:t xml:space="preserve"> </w:t>
      </w:r>
    </w:p>
    <w:p w14:paraId="06F7D0C6" w14:textId="2D476D66" w:rsidR="004549FA" w:rsidRPr="00E401F5" w:rsidRDefault="00E401F5" w:rsidP="00E44F13">
      <w:pPr>
        <w:pStyle w:val="Akapitzlist"/>
        <w:numPr>
          <w:ilvl w:val="0"/>
          <w:numId w:val="17"/>
        </w:numPr>
        <w:jc w:val="both"/>
        <w:rPr>
          <w:rFonts w:ascii="Times New Roman" w:hAnsi="Times New Roman" w:cs="Times New Roman"/>
        </w:rPr>
      </w:pPr>
      <w:r w:rsidRPr="00E401F5">
        <w:rPr>
          <w:rFonts w:ascii="Times New Roman" w:hAnsi="Times New Roman" w:cs="Times New Roman"/>
        </w:rPr>
        <w:t xml:space="preserve">Za datę przekazania (wpływu) oświadczeń, wniosków, zawiadomień oraz informacji przyjmuje się datę ich przesłania za pośrednictwem </w:t>
      </w:r>
      <w:r w:rsidRPr="00EE406D">
        <w:rPr>
          <w:rFonts w:ascii="Times New Roman" w:hAnsi="Times New Roman" w:cs="Times New Roman"/>
          <w:b/>
          <w:bCs/>
        </w:rPr>
        <w:t>platformazakupowa.pl</w:t>
      </w:r>
      <w:r w:rsidRPr="00E401F5">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E401F5">
        <w:rPr>
          <w:rFonts w:ascii="Times New Roman" w:hAnsi="Times New Roman" w:cs="Times New Roman"/>
          <w:b/>
          <w:bCs/>
        </w:rPr>
        <w:t xml:space="preserve">projekty@miloradz.malbork.pl </w:t>
      </w:r>
      <w:r w:rsidRPr="00E401F5">
        <w:rPr>
          <w:rFonts w:ascii="Times New Roman" w:hAnsi="Times New Roman" w:cs="Times New Roman"/>
        </w:rPr>
        <w:t xml:space="preserve">z wyłączeniem składania ofert </w:t>
      </w:r>
      <w:r w:rsidRPr="00E401F5">
        <w:rPr>
          <w:rFonts w:ascii="Times New Roman" w:hAnsi="Times New Roman" w:cs="Times New Roman"/>
          <w:u w:val="single"/>
        </w:rPr>
        <w:t>(nie dopuszcza się składania ofert za pomocą poczty elektronicznej).</w:t>
      </w:r>
    </w:p>
    <w:p w14:paraId="6A6518A0" w14:textId="24FD1B64" w:rsidR="00E401F5" w:rsidRPr="00E401F5" w:rsidRDefault="00E401F5" w:rsidP="00E44F13">
      <w:pPr>
        <w:pStyle w:val="Akapitzlist"/>
        <w:numPr>
          <w:ilvl w:val="0"/>
          <w:numId w:val="17"/>
        </w:numPr>
        <w:jc w:val="both"/>
        <w:rPr>
          <w:rFonts w:ascii="Times New Roman" w:hAnsi="Times New Roman" w:cs="Times New Roman"/>
        </w:rPr>
      </w:pPr>
      <w:r w:rsidRPr="00E401F5">
        <w:rPr>
          <w:rFonts w:ascii="Times New Roman" w:hAnsi="Times New Roman" w:cs="Times New Roman"/>
          <w:b/>
          <w:bCs/>
          <w:u w:val="single"/>
        </w:rPr>
        <w:t>UWAGA:</w:t>
      </w:r>
      <w:r w:rsidRPr="00E401F5">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w:t>
      </w:r>
      <w:r>
        <w:rPr>
          <w:rFonts w:ascii="Times New Roman" w:hAnsi="Times New Roman" w:cs="Times New Roman"/>
        </w:rPr>
        <w:t xml:space="preserve"> (</w:t>
      </w:r>
      <w:r w:rsidRPr="00E401F5">
        <w:rPr>
          <w:rFonts w:ascii="Times New Roman" w:hAnsi="Times New Roman" w:cs="Times New Roman"/>
        </w:rPr>
        <w:t>Dz. U. z 2017 r., poz. 2247 z późn. zm.</w:t>
      </w:r>
      <w:r>
        <w:rPr>
          <w:rFonts w:ascii="Times New Roman" w:hAnsi="Times New Roman" w:cs="Times New Roman"/>
        </w:rPr>
        <w:t>)</w:t>
      </w:r>
      <w:r w:rsidRPr="00E401F5">
        <w:rPr>
          <w:rFonts w:ascii="Times New Roman" w:hAnsi="Times New Roman" w:cs="Times New Roman"/>
        </w:rPr>
        <w:t xml:space="preserve">; Zamawiający </w:t>
      </w:r>
      <w:r w:rsidRPr="00E401F5">
        <w:rPr>
          <w:rFonts w:ascii="Times New Roman" w:hAnsi="Times New Roman" w:cs="Times New Roman"/>
          <w:b/>
          <w:bCs/>
          <w:u w:val="single"/>
        </w:rPr>
        <w:t xml:space="preserve">zaleca </w:t>
      </w:r>
      <w:r w:rsidRPr="00E401F5">
        <w:rPr>
          <w:rFonts w:ascii="Times New Roman" w:hAnsi="Times New Roman" w:cs="Times New Roman"/>
        </w:rPr>
        <w:t>używanie formatów plików .PDF, .DOC, .DOCX, .RTF, .ODT, .JPG (.JPEG); do kompresji plików Zamawiający</w:t>
      </w:r>
      <w:r w:rsidRPr="00EE406D">
        <w:rPr>
          <w:rFonts w:ascii="Times New Roman" w:hAnsi="Times New Roman" w:cs="Times New Roman"/>
          <w:b/>
          <w:bCs/>
          <w:u w:val="single"/>
        </w:rPr>
        <w:t xml:space="preserve"> zaleca</w:t>
      </w:r>
      <w:r w:rsidRPr="00E401F5">
        <w:rPr>
          <w:rFonts w:ascii="Times New Roman" w:hAnsi="Times New Roman" w:cs="Times New Roman"/>
        </w:rPr>
        <w:t xml:space="preserve"> używania formatów .ZIP lub .7Z.</w:t>
      </w:r>
    </w:p>
    <w:p w14:paraId="0955A8DB" w14:textId="19372E12" w:rsidR="00641DEE" w:rsidRPr="00641DEE" w:rsidRDefault="00641DEE" w:rsidP="00E44F13">
      <w:pPr>
        <w:pStyle w:val="Akapitzlist"/>
        <w:numPr>
          <w:ilvl w:val="0"/>
          <w:numId w:val="17"/>
        </w:numPr>
        <w:jc w:val="both"/>
        <w:rPr>
          <w:rFonts w:ascii="Times New Roman" w:hAnsi="Times New Roman" w:cs="Times New Roman"/>
        </w:rPr>
      </w:pPr>
      <w:r w:rsidRPr="00641DEE">
        <w:rPr>
          <w:rFonts w:ascii="Times New Roman" w:hAnsi="Times New Roman" w:cs="Times New Roman"/>
        </w:rPr>
        <w:t xml:space="preserve">Zamawiający będzie przekazywał wykonawcom informacje w formie elektronicznej za pośrednictwem </w:t>
      </w:r>
      <w:r w:rsidRPr="00164D3C">
        <w:rPr>
          <w:rFonts w:ascii="Times New Roman" w:hAnsi="Times New Roman" w:cs="Times New Roman"/>
          <w:b/>
          <w:bCs/>
          <w:u w:val="single"/>
        </w:rPr>
        <w:t>platformazakupowa.pl</w:t>
      </w:r>
      <w:r w:rsidRPr="00641DEE">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164D3C">
        <w:rPr>
          <w:rFonts w:ascii="Times New Roman" w:hAnsi="Times New Roman" w:cs="Times New Roman"/>
          <w:b/>
          <w:bCs/>
          <w:u w:val="single"/>
        </w:rPr>
        <w:t>platformazakupowa.pl</w:t>
      </w:r>
      <w:r w:rsidRPr="00641DEE">
        <w:rPr>
          <w:rFonts w:ascii="Times New Roman" w:hAnsi="Times New Roman" w:cs="Times New Roman"/>
        </w:rPr>
        <w:t xml:space="preserve"> do konkretnego wykonawcy.</w:t>
      </w:r>
    </w:p>
    <w:p w14:paraId="0F03ED44" w14:textId="1ED9E682" w:rsidR="004C180E" w:rsidRPr="004C180E" w:rsidRDefault="004C180E" w:rsidP="00E44F13">
      <w:pPr>
        <w:pStyle w:val="Akapitzlist"/>
        <w:numPr>
          <w:ilvl w:val="0"/>
          <w:numId w:val="17"/>
        </w:numPr>
        <w:jc w:val="both"/>
        <w:rPr>
          <w:rFonts w:ascii="Times New Roman" w:hAnsi="Times New Roman" w:cs="Times New Roman"/>
        </w:rPr>
      </w:pPr>
      <w:r w:rsidRPr="004C180E">
        <w:rPr>
          <w:rFonts w:ascii="Times New Roman" w:hAnsi="Times New Roman" w:cs="Times New Roman"/>
        </w:rPr>
        <w:t>Wykonawca jako podmiot profesjonalny ma obowiązek sprawdzania komunikatów</w:t>
      </w:r>
      <w:r>
        <w:rPr>
          <w:rFonts w:ascii="Times New Roman" w:hAnsi="Times New Roman" w:cs="Times New Roman"/>
        </w:rPr>
        <w:br/>
      </w:r>
      <w:r w:rsidRPr="004C180E">
        <w:rPr>
          <w:rFonts w:ascii="Times New Roman" w:hAnsi="Times New Roman" w:cs="Times New Roman"/>
        </w:rPr>
        <w:t>i wiadomości bezpośrednio na platformazakupowa.pl przesłanych przez zamawiającego, gdyż system powiadomień może ulec awarii lub powiadomienie może trafić do folderu SPAM.</w:t>
      </w:r>
    </w:p>
    <w:p w14:paraId="283CAF62" w14:textId="02A4A293" w:rsidR="00E401F5" w:rsidRDefault="00410099" w:rsidP="00E44F13">
      <w:pPr>
        <w:pStyle w:val="Akapitzlist"/>
        <w:numPr>
          <w:ilvl w:val="0"/>
          <w:numId w:val="17"/>
        </w:numPr>
        <w:jc w:val="both"/>
        <w:rPr>
          <w:rFonts w:ascii="Times New Roman" w:hAnsi="Times New Roman" w:cs="Times New Roman"/>
        </w:rPr>
      </w:pPr>
      <w:r w:rsidRPr="00410099">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0FD87D8" w14:textId="4F5806C4" w:rsidR="00410099" w:rsidRDefault="00410099" w:rsidP="00E44F13">
      <w:pPr>
        <w:pStyle w:val="Akapitzlist"/>
        <w:numPr>
          <w:ilvl w:val="0"/>
          <w:numId w:val="17"/>
        </w:numPr>
        <w:jc w:val="both"/>
        <w:rPr>
          <w:rFonts w:ascii="Times New Roman" w:hAnsi="Times New Roman" w:cs="Times New Roman"/>
        </w:rPr>
      </w:pPr>
      <w:r w:rsidRPr="00410099">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97569B">
        <w:rPr>
          <w:rFonts w:ascii="Times New Roman" w:hAnsi="Times New Roman" w:cs="Times New Roman"/>
          <w:b/>
          <w:bCs/>
          <w:u w:val="single"/>
        </w:rPr>
        <w:t xml:space="preserve"> </w:t>
      </w:r>
      <w:r w:rsidR="0097569B" w:rsidRPr="0097569B">
        <w:rPr>
          <w:rFonts w:ascii="Times New Roman" w:hAnsi="Times New Roman" w:cs="Times New Roman"/>
          <w:b/>
          <w:bCs/>
          <w:u w:val="single"/>
        </w:rPr>
        <w:t>https://platformazakupowa.pl/strona/45-instrukcje</w:t>
      </w:r>
      <w:r w:rsidRPr="0097569B">
        <w:rPr>
          <w:rFonts w:ascii="Times New Roman" w:hAnsi="Times New Roman" w:cs="Times New Roman"/>
          <w:b/>
          <w:bCs/>
          <w:u w:val="single"/>
        </w:rPr>
        <w:t>.</w:t>
      </w:r>
    </w:p>
    <w:p w14:paraId="66BEFBBE" w14:textId="2A4BC27A" w:rsidR="0097569B" w:rsidRDefault="001F4EEC" w:rsidP="00E44F13">
      <w:pPr>
        <w:pStyle w:val="Akapitzlist"/>
        <w:numPr>
          <w:ilvl w:val="0"/>
          <w:numId w:val="17"/>
        </w:numPr>
        <w:jc w:val="both"/>
        <w:rPr>
          <w:rFonts w:ascii="Times New Roman" w:hAnsi="Times New Roman" w:cs="Times New Roman"/>
        </w:rPr>
      </w:pPr>
      <w:r w:rsidRPr="001F4EEC">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w:t>
      </w:r>
      <w:r>
        <w:rPr>
          <w:rFonts w:ascii="Times New Roman" w:hAnsi="Times New Roman" w:cs="Times New Roman"/>
        </w:rPr>
        <w:t xml:space="preserve"> </w:t>
      </w:r>
      <w:r w:rsidRPr="001F4EEC">
        <w:rPr>
          <w:rFonts w:ascii="Times New Roman" w:hAnsi="Times New Roman" w:cs="Times New Roman"/>
        </w:rPr>
        <w:t>1320; dalej: “Rozporządzenie w sprawie środków komunikacji”), określa niezbędne wymagania sprzętowo - aplikacyjne umożliwiające pracę na platformazakupowa.pl, tj.:</w:t>
      </w:r>
      <w:r>
        <w:rPr>
          <w:rFonts w:ascii="Times New Roman" w:hAnsi="Times New Roman" w:cs="Times New Roman"/>
        </w:rPr>
        <w:t xml:space="preserve"> </w:t>
      </w:r>
    </w:p>
    <w:p w14:paraId="0566F0A0" w14:textId="77777777" w:rsidR="001F4EEC" w:rsidRPr="001F4EEC" w:rsidRDefault="001F4EEC" w:rsidP="00E44F13">
      <w:pPr>
        <w:pStyle w:val="Akapitzlist"/>
        <w:numPr>
          <w:ilvl w:val="0"/>
          <w:numId w:val="18"/>
        </w:numPr>
        <w:rPr>
          <w:rFonts w:ascii="Times New Roman" w:hAnsi="Times New Roman" w:cs="Times New Roman"/>
        </w:rPr>
      </w:pPr>
      <w:r w:rsidRPr="001F4EEC">
        <w:rPr>
          <w:rFonts w:ascii="Times New Roman" w:hAnsi="Times New Roman" w:cs="Times New Roman"/>
        </w:rPr>
        <w:t>stały dostęp do sieci Internet o gwarantowanej przepustowości nie mniejszej niż 512 kb/s,</w:t>
      </w:r>
    </w:p>
    <w:p w14:paraId="05A4092E" w14:textId="77777777" w:rsidR="001F4EEC" w:rsidRPr="001F4EEC" w:rsidRDefault="001F4EEC" w:rsidP="00E44F13">
      <w:pPr>
        <w:pStyle w:val="Akapitzlist"/>
        <w:numPr>
          <w:ilvl w:val="0"/>
          <w:numId w:val="18"/>
        </w:numPr>
        <w:jc w:val="both"/>
        <w:rPr>
          <w:rFonts w:ascii="Times New Roman" w:hAnsi="Times New Roman" w:cs="Times New Roman"/>
        </w:rPr>
      </w:pPr>
      <w:r w:rsidRPr="001F4EEC">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7D8F74DA" w14:textId="77777777" w:rsidR="001F4EEC" w:rsidRPr="001F4EEC" w:rsidRDefault="001F4EEC" w:rsidP="00E44F13">
      <w:pPr>
        <w:pStyle w:val="Akapitzlist"/>
        <w:numPr>
          <w:ilvl w:val="0"/>
          <w:numId w:val="18"/>
        </w:numPr>
        <w:jc w:val="both"/>
        <w:rPr>
          <w:rFonts w:ascii="Times New Roman" w:hAnsi="Times New Roman" w:cs="Times New Roman"/>
        </w:rPr>
      </w:pPr>
      <w:r w:rsidRPr="001F4EEC">
        <w:rPr>
          <w:rFonts w:ascii="Times New Roman" w:hAnsi="Times New Roman" w:cs="Times New Roman"/>
        </w:rPr>
        <w:t>zainstalowana dowolna przeglądarka internetowa, w przypadku Internet Explorer minimalnie wersja 10 0.,</w:t>
      </w:r>
    </w:p>
    <w:p w14:paraId="77BABBBD" w14:textId="77777777" w:rsidR="001F4EEC" w:rsidRPr="001F4EEC" w:rsidRDefault="001F4EEC" w:rsidP="00E44F13">
      <w:pPr>
        <w:pStyle w:val="Akapitzlist"/>
        <w:numPr>
          <w:ilvl w:val="0"/>
          <w:numId w:val="18"/>
        </w:numPr>
        <w:rPr>
          <w:rFonts w:ascii="Times New Roman" w:hAnsi="Times New Roman" w:cs="Times New Roman"/>
        </w:rPr>
      </w:pPr>
      <w:r w:rsidRPr="001F4EEC">
        <w:rPr>
          <w:rFonts w:ascii="Times New Roman" w:hAnsi="Times New Roman" w:cs="Times New Roman"/>
        </w:rPr>
        <w:t>włączona obsługa JavaScript,</w:t>
      </w:r>
    </w:p>
    <w:p w14:paraId="36D52489" w14:textId="77777777" w:rsidR="001F4EEC" w:rsidRPr="001F4EEC" w:rsidRDefault="001F4EEC" w:rsidP="00E44F13">
      <w:pPr>
        <w:pStyle w:val="Akapitzlist"/>
        <w:numPr>
          <w:ilvl w:val="0"/>
          <w:numId w:val="18"/>
        </w:numPr>
        <w:jc w:val="both"/>
        <w:rPr>
          <w:rFonts w:ascii="Times New Roman" w:hAnsi="Times New Roman" w:cs="Times New Roman"/>
        </w:rPr>
      </w:pPr>
      <w:r w:rsidRPr="001F4EEC">
        <w:rPr>
          <w:rFonts w:ascii="Times New Roman" w:hAnsi="Times New Roman" w:cs="Times New Roman"/>
        </w:rPr>
        <w:lastRenderedPageBreak/>
        <w:t>zainstalowany program Adobe Acrobat Reader lub inny obsługujący format plików .pdf,</w:t>
      </w:r>
    </w:p>
    <w:p w14:paraId="18AD73FA" w14:textId="77777777" w:rsidR="001F4EEC" w:rsidRPr="001F4EEC" w:rsidRDefault="001F4EEC" w:rsidP="00E44F13">
      <w:pPr>
        <w:pStyle w:val="Akapitzlist"/>
        <w:numPr>
          <w:ilvl w:val="0"/>
          <w:numId w:val="18"/>
        </w:numPr>
        <w:jc w:val="both"/>
        <w:rPr>
          <w:rFonts w:ascii="Times New Roman" w:hAnsi="Times New Roman" w:cs="Times New Roman"/>
        </w:rPr>
      </w:pPr>
      <w:r w:rsidRPr="001F4EEC">
        <w:rPr>
          <w:rFonts w:ascii="Times New Roman" w:hAnsi="Times New Roman" w:cs="Times New Roman"/>
        </w:rPr>
        <w:t>Platformazakupowa.pl działa według standardu przyjętego w komunikacji sieciowej - kodowanie UTF8,</w:t>
      </w:r>
    </w:p>
    <w:p w14:paraId="37B9ECC2" w14:textId="77777777" w:rsidR="001F4EEC" w:rsidRPr="001F4EEC" w:rsidRDefault="001F4EEC" w:rsidP="00E44F13">
      <w:pPr>
        <w:pStyle w:val="Akapitzlist"/>
        <w:numPr>
          <w:ilvl w:val="0"/>
          <w:numId w:val="18"/>
        </w:numPr>
        <w:jc w:val="both"/>
        <w:rPr>
          <w:rFonts w:ascii="Times New Roman" w:hAnsi="Times New Roman" w:cs="Times New Roman"/>
        </w:rPr>
      </w:pPr>
      <w:r w:rsidRPr="001F4EEC">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0137D9E8" w14:textId="77777777" w:rsidR="00E73AAF" w:rsidRPr="00E73AAF" w:rsidRDefault="00E73AAF" w:rsidP="00E44F13">
      <w:pPr>
        <w:pStyle w:val="Akapitzlist"/>
        <w:numPr>
          <w:ilvl w:val="0"/>
          <w:numId w:val="17"/>
        </w:numPr>
        <w:rPr>
          <w:rFonts w:ascii="Times New Roman" w:hAnsi="Times New Roman" w:cs="Times New Roman"/>
        </w:rPr>
      </w:pPr>
      <w:r w:rsidRPr="00E73AAF">
        <w:rPr>
          <w:rFonts w:ascii="Times New Roman" w:hAnsi="Times New Roman" w:cs="Times New Roman"/>
        </w:rPr>
        <w:t>Wykonawca, przystępując do niniejszego postępowania o udzielenie zamówienia publicznego:</w:t>
      </w:r>
    </w:p>
    <w:p w14:paraId="1CF119BD" w14:textId="77777777" w:rsidR="00E73AAF" w:rsidRPr="00E73AAF" w:rsidRDefault="00E73AAF" w:rsidP="00E44F13">
      <w:pPr>
        <w:pStyle w:val="Akapitzlist"/>
        <w:numPr>
          <w:ilvl w:val="0"/>
          <w:numId w:val="19"/>
        </w:numPr>
        <w:jc w:val="both"/>
        <w:rPr>
          <w:rFonts w:ascii="Times New Roman" w:hAnsi="Times New Roman" w:cs="Times New Roman"/>
        </w:rPr>
      </w:pPr>
      <w:r w:rsidRPr="00E73AAF">
        <w:rPr>
          <w:rFonts w:ascii="Times New Roman" w:hAnsi="Times New Roman" w:cs="Times New Roman"/>
        </w:rPr>
        <w:t xml:space="preserve">akceptuje warunki korzystania z </w:t>
      </w:r>
      <w:r w:rsidRPr="00164D3C">
        <w:rPr>
          <w:rFonts w:ascii="Times New Roman" w:hAnsi="Times New Roman" w:cs="Times New Roman"/>
          <w:b/>
          <w:bCs/>
          <w:u w:val="single"/>
        </w:rPr>
        <w:t>platformazakupowa.pl</w:t>
      </w:r>
      <w:r w:rsidRPr="00E73AAF">
        <w:rPr>
          <w:rFonts w:ascii="Times New Roman" w:hAnsi="Times New Roman" w:cs="Times New Roman"/>
        </w:rPr>
        <w:t xml:space="preserve"> określone w Regulaminie zamieszczonym na stronie internetowej pod linkiem  w zakładce „Regulamin" oraz uznaje go za wiążący,</w:t>
      </w:r>
    </w:p>
    <w:p w14:paraId="4C9730E1" w14:textId="62135E7D" w:rsidR="00E73AAF" w:rsidRPr="00E73AAF" w:rsidRDefault="00E73AAF" w:rsidP="00E44F13">
      <w:pPr>
        <w:pStyle w:val="Akapitzlist"/>
        <w:numPr>
          <w:ilvl w:val="0"/>
          <w:numId w:val="19"/>
        </w:numPr>
        <w:jc w:val="both"/>
        <w:rPr>
          <w:rFonts w:ascii="Times New Roman" w:hAnsi="Times New Roman" w:cs="Times New Roman"/>
        </w:rPr>
      </w:pPr>
      <w:r w:rsidRPr="00E73AAF">
        <w:rPr>
          <w:rFonts w:ascii="Times New Roman" w:hAnsi="Times New Roman" w:cs="Times New Roman"/>
        </w:rPr>
        <w:t xml:space="preserve">zapoznał i stosuje się do Instrukcji składania ofert/wniosków </w:t>
      </w:r>
      <w:r>
        <w:rPr>
          <w:rFonts w:ascii="Times New Roman" w:hAnsi="Times New Roman" w:cs="Times New Roman"/>
        </w:rPr>
        <w:t>dostępnej na stronie</w:t>
      </w:r>
      <w:r w:rsidRPr="00410099">
        <w:rPr>
          <w:rFonts w:ascii="Times New Roman" w:hAnsi="Times New Roman" w:cs="Times New Roman"/>
        </w:rPr>
        <w:t>:</w:t>
      </w:r>
      <w:r w:rsidRPr="0097569B">
        <w:rPr>
          <w:rFonts w:ascii="Times New Roman" w:hAnsi="Times New Roman" w:cs="Times New Roman"/>
          <w:b/>
          <w:bCs/>
          <w:u w:val="single"/>
        </w:rPr>
        <w:t xml:space="preserve"> https://platformazakupowa.pl/strona/45-instrukcje</w:t>
      </w:r>
      <w:r>
        <w:rPr>
          <w:rFonts w:ascii="Times New Roman" w:hAnsi="Times New Roman" w:cs="Times New Roman"/>
        </w:rPr>
        <w:t xml:space="preserve"> </w:t>
      </w:r>
      <w:r w:rsidRPr="00E73AAF">
        <w:rPr>
          <w:rFonts w:ascii="Times New Roman" w:hAnsi="Times New Roman" w:cs="Times New Roman"/>
        </w:rPr>
        <w:t xml:space="preserve">. </w:t>
      </w:r>
    </w:p>
    <w:p w14:paraId="34285DFE" w14:textId="7E3164DF" w:rsidR="00364070" w:rsidRDefault="00364070" w:rsidP="00E44F13">
      <w:pPr>
        <w:pStyle w:val="Akapitzlist"/>
        <w:numPr>
          <w:ilvl w:val="0"/>
          <w:numId w:val="17"/>
        </w:numPr>
        <w:jc w:val="both"/>
        <w:rPr>
          <w:rFonts w:ascii="Times New Roman" w:hAnsi="Times New Roman" w:cs="Times New Roman"/>
        </w:rPr>
      </w:pPr>
      <w:r w:rsidRPr="00364070">
        <w:rPr>
          <w:rFonts w:ascii="Times New Roman" w:hAnsi="Times New Roman" w:cs="Times New Roman"/>
        </w:rPr>
        <w:t xml:space="preserve">Link do postępowania dostępny jest na stronie podmiotowej Zamawiającego </w:t>
      </w:r>
      <w:r>
        <w:rPr>
          <w:rFonts w:ascii="Times New Roman" w:hAnsi="Times New Roman" w:cs="Times New Roman"/>
        </w:rPr>
        <w:t>miloradz.biuletyn.net</w:t>
      </w:r>
      <w:r w:rsidRPr="00364070">
        <w:rPr>
          <w:rFonts w:ascii="Times New Roman" w:hAnsi="Times New Roman" w:cs="Times New Roman"/>
        </w:rPr>
        <w:t xml:space="preserve"> w zakładce „Zamówienia publiczne</w:t>
      </w:r>
      <w:r>
        <w:rPr>
          <w:rFonts w:ascii="Times New Roman" w:hAnsi="Times New Roman" w:cs="Times New Roman"/>
        </w:rPr>
        <w:t>” – platforma zakupowa Gminy Miłoradz</w:t>
      </w:r>
      <w:r w:rsidRPr="00364070">
        <w:rPr>
          <w:rFonts w:ascii="Times New Roman" w:hAnsi="Times New Roman" w:cs="Times New Roman"/>
        </w:rPr>
        <w:t>, lub bezpośrednio poprzez dedykowany profil na stronie operatora platformazakupowa.pl</w:t>
      </w:r>
    </w:p>
    <w:p w14:paraId="47F7B5FF" w14:textId="47AD3F0B" w:rsidR="00364070" w:rsidRPr="00364070" w:rsidRDefault="00364070" w:rsidP="00364070">
      <w:pPr>
        <w:pStyle w:val="Akapitzlist"/>
        <w:jc w:val="both"/>
        <w:rPr>
          <w:rFonts w:ascii="Times New Roman" w:hAnsi="Times New Roman" w:cs="Times New Roman"/>
          <w:b/>
          <w:bCs/>
          <w:u w:val="single"/>
        </w:rPr>
      </w:pPr>
      <w:r w:rsidRPr="00364070">
        <w:rPr>
          <w:rFonts w:ascii="Times New Roman" w:hAnsi="Times New Roman" w:cs="Times New Roman"/>
          <w:b/>
          <w:bCs/>
          <w:u w:val="single"/>
        </w:rPr>
        <w:t xml:space="preserve">https://platformazakupowa.pl/pn/miloradz </w:t>
      </w:r>
    </w:p>
    <w:p w14:paraId="37709D6F" w14:textId="109DEA66" w:rsidR="001F4EEC" w:rsidRDefault="00AD11B7" w:rsidP="00E44F13">
      <w:pPr>
        <w:pStyle w:val="Akapitzlist"/>
        <w:numPr>
          <w:ilvl w:val="0"/>
          <w:numId w:val="17"/>
        </w:numPr>
        <w:jc w:val="both"/>
        <w:rPr>
          <w:rFonts w:ascii="Times New Roman" w:hAnsi="Times New Roman" w:cs="Times New Roman"/>
        </w:rPr>
      </w:pPr>
      <w:r w:rsidRPr="00AD11B7">
        <w:rPr>
          <w:rFonts w:ascii="Times New Roman" w:hAnsi="Times New Roman" w:cs="Times New Roman"/>
        </w:rPr>
        <w:t>Zamawiający w zakresie</w:t>
      </w:r>
      <w:r>
        <w:rPr>
          <w:rFonts w:ascii="Times New Roman" w:hAnsi="Times New Roman" w:cs="Times New Roman"/>
        </w:rPr>
        <w:t>:</w:t>
      </w:r>
    </w:p>
    <w:p w14:paraId="28EFCBB8" w14:textId="2E846D62" w:rsidR="00AD11B7" w:rsidRPr="00AD11B7" w:rsidRDefault="00AD11B7" w:rsidP="00E44F13">
      <w:pPr>
        <w:pStyle w:val="Akapitzlist"/>
        <w:numPr>
          <w:ilvl w:val="0"/>
          <w:numId w:val="20"/>
        </w:numPr>
        <w:jc w:val="both"/>
        <w:rPr>
          <w:rFonts w:ascii="Times New Roman" w:hAnsi="Times New Roman" w:cs="Times New Roman"/>
        </w:rPr>
      </w:pPr>
      <w:r w:rsidRPr="00AD11B7">
        <w:rPr>
          <w:rFonts w:ascii="Times New Roman" w:hAnsi="Times New Roman" w:cs="Times New Roman"/>
        </w:rPr>
        <w:t>pytań technicznych związanych z działaniem platformy/systemu prosi o kontakt z Centrum Wsparcia Klienta platformazakupowa.pl pod numer 22 101 02 02, cwk@platformazakupowa.pl;</w:t>
      </w:r>
    </w:p>
    <w:p w14:paraId="357331CD" w14:textId="77777777" w:rsidR="00AD11B7" w:rsidRPr="00AD11B7" w:rsidRDefault="00AD11B7" w:rsidP="00E44F13">
      <w:pPr>
        <w:pStyle w:val="Akapitzlist"/>
        <w:numPr>
          <w:ilvl w:val="0"/>
          <w:numId w:val="20"/>
        </w:numPr>
        <w:jc w:val="both"/>
        <w:rPr>
          <w:rFonts w:ascii="Times New Roman" w:hAnsi="Times New Roman" w:cs="Times New Roman"/>
        </w:rPr>
      </w:pPr>
      <w:r w:rsidRPr="00AD11B7">
        <w:rPr>
          <w:rFonts w:ascii="Times New Roman" w:hAnsi="Times New Roman" w:cs="Times New Roman"/>
        </w:rPr>
        <w:t xml:space="preserve">wniosków o wyjaśnienie treści SWZ lub innych zapytań do Zamawiającego wyznaczył osoby, do których kontakt umieszczono w niniejszym rozdziale. </w:t>
      </w:r>
    </w:p>
    <w:p w14:paraId="3232F183" w14:textId="77777777" w:rsidR="002519A8" w:rsidRPr="002519A8" w:rsidRDefault="002519A8" w:rsidP="00E44F13">
      <w:pPr>
        <w:pStyle w:val="Akapitzlist"/>
        <w:numPr>
          <w:ilvl w:val="0"/>
          <w:numId w:val="17"/>
        </w:numPr>
        <w:jc w:val="both"/>
        <w:rPr>
          <w:rFonts w:ascii="Times New Roman" w:hAnsi="Times New Roman" w:cs="Times New Roman"/>
        </w:rPr>
      </w:pPr>
      <w:r w:rsidRPr="002519A8">
        <w:rPr>
          <w:rFonts w:ascii="Times New Roman" w:hAnsi="Times New Roman" w:cs="Times New Roman"/>
        </w:rPr>
        <w:t>Wymagania techniczne i organizacyjne opisane zostały w Regulaminie platformazakupowa.pl, który jest dostępny na platformie zakupowej:</w:t>
      </w:r>
    </w:p>
    <w:p w14:paraId="6767ED6A" w14:textId="255497B9" w:rsidR="002519A8" w:rsidRPr="000F78C2" w:rsidRDefault="005E4F19" w:rsidP="002519A8">
      <w:pPr>
        <w:pStyle w:val="Akapitzlist"/>
        <w:jc w:val="both"/>
        <w:rPr>
          <w:rFonts w:ascii="Times New Roman" w:hAnsi="Times New Roman" w:cs="Times New Roman"/>
          <w:b/>
          <w:bCs/>
          <w:u w:val="single"/>
        </w:rPr>
      </w:pPr>
      <w:r w:rsidRPr="000F78C2">
        <w:rPr>
          <w:rFonts w:ascii="Times New Roman" w:hAnsi="Times New Roman" w:cs="Times New Roman"/>
          <w:b/>
          <w:bCs/>
          <w:u w:val="single"/>
        </w:rPr>
        <w:t>https://platformazakupowa.pl/strona/1-regulamin</w:t>
      </w:r>
    </w:p>
    <w:p w14:paraId="584B1A5B" w14:textId="6D86F54E" w:rsidR="005E4F19" w:rsidRPr="005E4F19" w:rsidRDefault="005E4F19" w:rsidP="00E44F13">
      <w:pPr>
        <w:pStyle w:val="Akapitzlist"/>
        <w:numPr>
          <w:ilvl w:val="0"/>
          <w:numId w:val="17"/>
        </w:numPr>
        <w:jc w:val="both"/>
        <w:rPr>
          <w:rFonts w:ascii="Times New Roman" w:hAnsi="Times New Roman" w:cs="Times New Roman"/>
        </w:rPr>
      </w:pPr>
      <w:r w:rsidRPr="005E4F19">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Pr>
          <w:rFonts w:ascii="Times New Roman" w:hAnsi="Times New Roman" w:cs="Times New Roman"/>
        </w:rPr>
        <w:t xml:space="preserve"> </w:t>
      </w:r>
      <w:r w:rsidRPr="005E4F19">
        <w:rPr>
          <w:rFonts w:ascii="Times New Roman" w:hAnsi="Times New Roman" w:cs="Times New Roman"/>
        </w:rPr>
        <w:t xml:space="preserve">na stronie internetowej pod adresem: </w:t>
      </w:r>
      <w:r w:rsidRPr="0097569B">
        <w:rPr>
          <w:rFonts w:ascii="Times New Roman" w:hAnsi="Times New Roman" w:cs="Times New Roman"/>
          <w:b/>
          <w:bCs/>
          <w:u w:val="single"/>
        </w:rPr>
        <w:t>https://platformazakupowa.pl/strona/45-instrukcje</w:t>
      </w:r>
    </w:p>
    <w:p w14:paraId="7C398254" w14:textId="35D527BB" w:rsidR="00634BE8" w:rsidRPr="00634BE8" w:rsidRDefault="00634BE8" w:rsidP="00E44F13">
      <w:pPr>
        <w:pStyle w:val="Akapitzlist"/>
        <w:numPr>
          <w:ilvl w:val="0"/>
          <w:numId w:val="17"/>
        </w:numPr>
        <w:jc w:val="both"/>
        <w:rPr>
          <w:rFonts w:ascii="Times New Roman" w:hAnsi="Times New Roman" w:cs="Times New Roman"/>
        </w:rPr>
      </w:pPr>
      <w:r w:rsidRPr="00634BE8">
        <w:rPr>
          <w:rFonts w:ascii="Times New Roman" w:hAnsi="Times New Roman" w:cs="Times New Roman"/>
        </w:rPr>
        <w:t xml:space="preserve">Zamawiający nie ponosi odpowiedzialności za złożenie oferty w sposób niezgodny z Instrukcją korzystania z </w:t>
      </w:r>
      <w:r w:rsidRPr="00164D3C">
        <w:rPr>
          <w:rFonts w:ascii="Times New Roman" w:hAnsi="Times New Roman" w:cs="Times New Roman"/>
          <w:b/>
          <w:bCs/>
        </w:rPr>
        <w:t>platformazakupowa.pl</w:t>
      </w:r>
      <w:r w:rsidRPr="00634BE8">
        <w:rPr>
          <w:rFonts w:ascii="Times New Roman" w:hAnsi="Times New Roman" w:cs="Times New Roman"/>
        </w:rPr>
        <w:t xml:space="preserve">, w szczególności za sytuację, gdy zamawiający zapozna się z treścią oferty przed upływem terminu składania ofert (np. złożenie oferty w zakładce </w:t>
      </w:r>
      <w:r w:rsidRPr="00634BE8">
        <w:rPr>
          <w:rFonts w:ascii="Times New Roman" w:hAnsi="Times New Roman" w:cs="Times New Roman"/>
          <w:b/>
          <w:bCs/>
        </w:rPr>
        <w:t>„Wyślij wiadomość do zamawiającego”</w:t>
      </w:r>
      <w:r w:rsidRPr="00634BE8">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1380CC84" w14:textId="5516866A" w:rsidR="005E4F19" w:rsidRDefault="00A648EF" w:rsidP="00E44F13">
      <w:pPr>
        <w:pStyle w:val="Akapitzlist"/>
        <w:numPr>
          <w:ilvl w:val="0"/>
          <w:numId w:val="17"/>
        </w:numPr>
        <w:jc w:val="both"/>
        <w:rPr>
          <w:rFonts w:ascii="Times New Roman" w:hAnsi="Times New Roman" w:cs="Times New Roman"/>
        </w:rPr>
      </w:pPr>
      <w:r w:rsidRPr="00A648EF">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04CF2DEF" w14:textId="77777777" w:rsidR="00E717FF" w:rsidRPr="0076766B" w:rsidRDefault="00E717FF" w:rsidP="00E44F13">
      <w:pPr>
        <w:pStyle w:val="Akapitzlist"/>
        <w:numPr>
          <w:ilvl w:val="0"/>
          <w:numId w:val="17"/>
        </w:numPr>
        <w:jc w:val="both"/>
        <w:rPr>
          <w:rFonts w:ascii="Times New Roman" w:hAnsi="Times New Roman" w:cs="Times New Roman"/>
        </w:rPr>
      </w:pPr>
      <w:r w:rsidRPr="0076766B">
        <w:rPr>
          <w:rFonts w:ascii="Times New Roman" w:hAnsi="Times New Roman" w:cs="Times New Roman"/>
        </w:rPr>
        <w:t>Jeżeli Zamawiający lub Wykonawca przekazują oświadczenia, wnioski, zawiadomienia oraz informacje przy użyciu środków komunikacji elektronicznej w rozumieniu ustawy z dnia 18</w:t>
      </w:r>
      <w:r>
        <w:rPr>
          <w:rFonts w:ascii="Times New Roman" w:hAnsi="Times New Roman" w:cs="Times New Roman"/>
        </w:rPr>
        <w:t xml:space="preserve"> </w:t>
      </w:r>
      <w:r w:rsidRPr="0076766B">
        <w:rPr>
          <w:rFonts w:ascii="Times New Roman" w:hAnsi="Times New Roman" w:cs="Times New Roman"/>
        </w:rPr>
        <w:t>lipca 2002 r. o świadczeniu usług drogą elektroniczną, każda ze stron na żądanie drugiej strony niezwłocznie potwierdza fakt ich otrzymania.</w:t>
      </w:r>
    </w:p>
    <w:p w14:paraId="5C2F768F" w14:textId="40C0A9A4" w:rsidR="00E717FF" w:rsidRDefault="00E717FF" w:rsidP="00E44F13">
      <w:pPr>
        <w:pStyle w:val="Akapitzlist"/>
        <w:numPr>
          <w:ilvl w:val="0"/>
          <w:numId w:val="17"/>
        </w:numPr>
        <w:jc w:val="both"/>
        <w:rPr>
          <w:rFonts w:ascii="Times New Roman" w:hAnsi="Times New Roman" w:cs="Times New Roman"/>
        </w:rPr>
      </w:pPr>
      <w:r w:rsidRPr="00E717FF">
        <w:rPr>
          <w:rFonts w:ascii="Times New Roman" w:hAnsi="Times New Roman" w:cs="Times New Roman"/>
        </w:rPr>
        <w:t>Wykonawca może zwrócić się do Zamawiającego z wnioskiem o wyjaśnienie treści SWZ.</w:t>
      </w:r>
    </w:p>
    <w:p w14:paraId="399080A9" w14:textId="77777777" w:rsidR="005D3406" w:rsidRPr="005D3406" w:rsidRDefault="00E717FF" w:rsidP="00E44F13">
      <w:pPr>
        <w:pStyle w:val="Akapitzlist"/>
        <w:numPr>
          <w:ilvl w:val="0"/>
          <w:numId w:val="17"/>
        </w:numPr>
        <w:jc w:val="both"/>
        <w:rPr>
          <w:rFonts w:ascii="Times New Roman" w:hAnsi="Times New Roman" w:cs="Times New Roman"/>
        </w:rPr>
      </w:pPr>
      <w:r w:rsidRPr="005D3406">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5D3406" w:rsidRPr="005D3406">
        <w:rPr>
          <w:rFonts w:ascii="Times New Roman" w:hAnsi="Times New Roman" w:cs="Times New Roman"/>
        </w:rPr>
        <w:t>, zgodnie z art. 284 ust. 2 Pzp.</w:t>
      </w:r>
    </w:p>
    <w:p w14:paraId="5A80571C" w14:textId="2C340260" w:rsidR="000E3BC8" w:rsidRPr="000E3BC8" w:rsidRDefault="000E3BC8" w:rsidP="00E44F13">
      <w:pPr>
        <w:pStyle w:val="Akapitzlist"/>
        <w:numPr>
          <w:ilvl w:val="0"/>
          <w:numId w:val="17"/>
        </w:numPr>
        <w:jc w:val="both"/>
        <w:rPr>
          <w:rFonts w:ascii="Times New Roman" w:hAnsi="Times New Roman" w:cs="Times New Roman"/>
        </w:rPr>
      </w:pPr>
      <w:r w:rsidRPr="000E3BC8">
        <w:rPr>
          <w:rFonts w:ascii="Times New Roman" w:hAnsi="Times New Roman" w:cs="Times New Roman"/>
        </w:rPr>
        <w:lastRenderedPageBreak/>
        <w:t xml:space="preserve">Jeżeli zamawiający nie udzieli wyjaśnień w terminie, o którym mowa w pkt </w:t>
      </w:r>
      <w:r>
        <w:rPr>
          <w:rFonts w:ascii="Times New Roman" w:hAnsi="Times New Roman" w:cs="Times New Roman"/>
        </w:rPr>
        <w:t>19</w:t>
      </w:r>
      <w:r w:rsidRPr="000E3BC8">
        <w:rPr>
          <w:rFonts w:ascii="Times New Roman" w:hAnsi="Times New Roman" w:cs="Times New Roman"/>
        </w:rPr>
        <w:t>, przedłuża termin składania ofert o czas niezbędny do zapoznania się wszystkich zainteresowanych wykonawców z wyjaśnieniami niezbędnymi do należytego przygotowania i złożenia ofert, zgodnie z art. 284 ust. 3 Pzp.</w:t>
      </w:r>
    </w:p>
    <w:p w14:paraId="4A2D6A7C" w14:textId="6E08B9DD" w:rsidR="000E3BC8" w:rsidRPr="000E3BC8" w:rsidRDefault="000E3BC8" w:rsidP="00E44F13">
      <w:pPr>
        <w:pStyle w:val="Akapitzlist"/>
        <w:numPr>
          <w:ilvl w:val="0"/>
          <w:numId w:val="17"/>
        </w:numPr>
        <w:jc w:val="both"/>
        <w:rPr>
          <w:rFonts w:ascii="Times New Roman" w:hAnsi="Times New Roman" w:cs="Times New Roman"/>
        </w:rPr>
      </w:pPr>
      <w:r w:rsidRPr="000E3BC8">
        <w:rPr>
          <w:rFonts w:ascii="Times New Roman" w:hAnsi="Times New Roman" w:cs="Times New Roman"/>
        </w:rPr>
        <w:t xml:space="preserve">W przypadku gdy wniosek o wyjaśnienie treści SWZ nie wpłynął w terminie, o którym mowa w </w:t>
      </w:r>
      <w:r>
        <w:rPr>
          <w:rFonts w:ascii="Times New Roman" w:hAnsi="Times New Roman" w:cs="Times New Roman"/>
        </w:rPr>
        <w:t>pkt. 19</w:t>
      </w:r>
      <w:r w:rsidRPr="000E3BC8">
        <w:rPr>
          <w:rFonts w:ascii="Times New Roman" w:hAnsi="Times New Roman" w:cs="Times New Roman"/>
        </w:rPr>
        <w:t>, zamawiający nie ma obowiązku udzielania wyjaśnień SWZ oraz obowiązku przedłużenia terminu składania ofert, zgodnie z art. 284 ust. 4 Pzp.</w:t>
      </w:r>
    </w:p>
    <w:p w14:paraId="0E830311" w14:textId="77777777" w:rsidR="00A96C6B" w:rsidRPr="00A96C6B" w:rsidRDefault="00A96C6B" w:rsidP="00E44F13">
      <w:pPr>
        <w:pStyle w:val="Akapitzlist"/>
        <w:numPr>
          <w:ilvl w:val="0"/>
          <w:numId w:val="17"/>
        </w:numPr>
        <w:jc w:val="both"/>
        <w:rPr>
          <w:rFonts w:ascii="Times New Roman" w:hAnsi="Times New Roman" w:cs="Times New Roman"/>
        </w:rPr>
      </w:pPr>
      <w:r w:rsidRPr="00A96C6B">
        <w:rPr>
          <w:rFonts w:ascii="Times New Roman" w:hAnsi="Times New Roman" w:cs="Times New Roman"/>
        </w:rPr>
        <w:t>Przedłużenie terminu składania ofert nie wpływa na bieg terminu składania wniosku o wyjaśnienie treści SWZ, zgodnie z art. 284 ust. 5 Pzp.</w:t>
      </w:r>
    </w:p>
    <w:p w14:paraId="589D7D2C" w14:textId="03679CEE" w:rsidR="00A96C6B" w:rsidRPr="00164D3C" w:rsidRDefault="00A96C6B" w:rsidP="00E44F13">
      <w:pPr>
        <w:pStyle w:val="Akapitzlist"/>
        <w:numPr>
          <w:ilvl w:val="0"/>
          <w:numId w:val="17"/>
        </w:numPr>
        <w:jc w:val="both"/>
        <w:rPr>
          <w:rFonts w:ascii="Times New Roman" w:hAnsi="Times New Roman" w:cs="Times New Roman"/>
          <w:b/>
          <w:bCs/>
          <w:u w:val="single"/>
        </w:rPr>
      </w:pPr>
      <w:r w:rsidRPr="00164D3C">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76BC5D0E" w14:textId="77777777" w:rsidR="00FF25F9" w:rsidRPr="00FF25F9" w:rsidRDefault="00FF25F9" w:rsidP="00E44F13">
      <w:pPr>
        <w:pStyle w:val="Akapitzlist"/>
        <w:numPr>
          <w:ilvl w:val="0"/>
          <w:numId w:val="17"/>
        </w:numPr>
        <w:jc w:val="both"/>
        <w:rPr>
          <w:rFonts w:ascii="Times New Roman" w:hAnsi="Times New Roman" w:cs="Times New Roman"/>
        </w:rPr>
      </w:pPr>
      <w:r w:rsidRPr="00FF25F9">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3A38C1DC" w14:textId="2800F187" w:rsidR="00E717FF" w:rsidRDefault="00FF25F9" w:rsidP="00E44F13">
      <w:pPr>
        <w:pStyle w:val="Akapitzlist"/>
        <w:numPr>
          <w:ilvl w:val="0"/>
          <w:numId w:val="17"/>
        </w:numPr>
        <w:jc w:val="both"/>
        <w:rPr>
          <w:rFonts w:ascii="Times New Roman" w:hAnsi="Times New Roman" w:cs="Times New Roman"/>
        </w:rPr>
      </w:pPr>
      <w:r w:rsidRPr="00FF25F9">
        <w:rPr>
          <w:rFonts w:ascii="Times New Roman" w:hAnsi="Times New Roman" w:cs="Times New Roman"/>
        </w:rPr>
        <w:t>Treść zapytań wraz z wyjaśnieniami zamawiający udostępni, bez ujawniania źródła zapytania, na stronie internetowej prowadzonego postępowania.</w:t>
      </w:r>
    </w:p>
    <w:p w14:paraId="3F7AE689" w14:textId="77FA8F72" w:rsidR="00FF25F9" w:rsidRPr="001C0CC2" w:rsidRDefault="00FF25F9" w:rsidP="00E44F13">
      <w:pPr>
        <w:pStyle w:val="Akapitzlist"/>
        <w:numPr>
          <w:ilvl w:val="0"/>
          <w:numId w:val="17"/>
        </w:numPr>
        <w:jc w:val="both"/>
        <w:rPr>
          <w:rFonts w:ascii="Times New Roman" w:hAnsi="Times New Roman" w:cs="Times New Roman"/>
        </w:rPr>
      </w:pPr>
      <w:r w:rsidRPr="001C0CC2">
        <w:rPr>
          <w:rFonts w:ascii="Times New Roman" w:hAnsi="Times New Roman" w:cs="Times New Roman"/>
        </w:rPr>
        <w:t>Osobami uprawnionymi ze strony Zamawiającego do kontaktowania się z Wykonawcami są:</w:t>
      </w:r>
    </w:p>
    <w:p w14:paraId="1D5BE90A" w14:textId="4523C4E2" w:rsidR="00AD11B7" w:rsidRDefault="00D87404" w:rsidP="00E44F13">
      <w:pPr>
        <w:pStyle w:val="Akapitzlist"/>
        <w:numPr>
          <w:ilvl w:val="0"/>
          <w:numId w:val="21"/>
        </w:numPr>
        <w:jc w:val="both"/>
        <w:rPr>
          <w:rFonts w:ascii="Times New Roman" w:hAnsi="Times New Roman" w:cs="Times New Roman"/>
        </w:rPr>
      </w:pPr>
      <w:r>
        <w:rPr>
          <w:rFonts w:ascii="Times New Roman" w:hAnsi="Times New Roman" w:cs="Times New Roman"/>
        </w:rPr>
        <w:t xml:space="preserve">Jerzy Balik – Inspektor ds. budownictwa i drogownictwa, </w:t>
      </w:r>
    </w:p>
    <w:p w14:paraId="335EF3D6" w14:textId="77777777" w:rsidR="00D87404" w:rsidRPr="00D87404" w:rsidRDefault="00D87404" w:rsidP="00D87404">
      <w:pPr>
        <w:pStyle w:val="Akapitzlist"/>
        <w:ind w:left="1440"/>
        <w:jc w:val="both"/>
        <w:rPr>
          <w:rFonts w:ascii="Times New Roman" w:hAnsi="Times New Roman" w:cs="Times New Roman"/>
        </w:rPr>
      </w:pPr>
      <w:r w:rsidRPr="00D87404">
        <w:rPr>
          <w:rFonts w:ascii="Times New Roman" w:hAnsi="Times New Roman" w:cs="Times New Roman"/>
        </w:rPr>
        <w:t xml:space="preserve">Wykonawcy mogą się kontaktować z ww. osobą w dniach od poniedziałku </w:t>
      </w:r>
    </w:p>
    <w:p w14:paraId="5CBD36A0" w14:textId="2020E1CC" w:rsidR="00D87404" w:rsidRPr="00D87404" w:rsidRDefault="00D87404" w:rsidP="00D87404">
      <w:pPr>
        <w:pStyle w:val="Akapitzlist"/>
        <w:ind w:left="1440"/>
        <w:jc w:val="both"/>
        <w:rPr>
          <w:rFonts w:ascii="Times New Roman" w:hAnsi="Times New Roman" w:cs="Times New Roman"/>
        </w:rPr>
      </w:pPr>
      <w:r w:rsidRPr="00D87404">
        <w:rPr>
          <w:rFonts w:ascii="Times New Roman" w:hAnsi="Times New Roman" w:cs="Times New Roman"/>
        </w:rPr>
        <w:t xml:space="preserve">do piątku, w godz. </w:t>
      </w:r>
      <w:r>
        <w:rPr>
          <w:rFonts w:ascii="Times New Roman" w:hAnsi="Times New Roman" w:cs="Times New Roman"/>
        </w:rPr>
        <w:t>pracy Zamawiającego</w:t>
      </w:r>
      <w:r w:rsidRPr="00D87404">
        <w:rPr>
          <w:rFonts w:ascii="Times New Roman" w:hAnsi="Times New Roman" w:cs="Times New Roman"/>
        </w:rPr>
        <w:t xml:space="preserve">, w siedzibie Zamawiającego w pok. nr </w:t>
      </w:r>
      <w:r>
        <w:rPr>
          <w:rFonts w:ascii="Times New Roman" w:hAnsi="Times New Roman" w:cs="Times New Roman"/>
        </w:rPr>
        <w:t>14</w:t>
      </w:r>
      <w:r w:rsidRPr="00D87404">
        <w:rPr>
          <w:rFonts w:ascii="Times New Roman" w:hAnsi="Times New Roman" w:cs="Times New Roman"/>
        </w:rPr>
        <w:t xml:space="preserve"> </w:t>
      </w:r>
    </w:p>
    <w:p w14:paraId="0844F071" w14:textId="7A66AB7F" w:rsidR="00D87404" w:rsidRDefault="00D87404" w:rsidP="00D87404">
      <w:pPr>
        <w:pStyle w:val="Akapitzlist"/>
        <w:ind w:left="1440"/>
        <w:jc w:val="both"/>
        <w:rPr>
          <w:rFonts w:ascii="Times New Roman" w:hAnsi="Times New Roman" w:cs="Times New Roman"/>
        </w:rPr>
      </w:pPr>
      <w:r w:rsidRPr="00D87404">
        <w:rPr>
          <w:rFonts w:ascii="Times New Roman" w:hAnsi="Times New Roman" w:cs="Times New Roman"/>
        </w:rPr>
        <w:t>tel.: (5</w:t>
      </w:r>
      <w:r>
        <w:rPr>
          <w:rFonts w:ascii="Times New Roman" w:hAnsi="Times New Roman" w:cs="Times New Roman"/>
        </w:rPr>
        <w:t>5</w:t>
      </w:r>
      <w:r w:rsidRPr="00D87404">
        <w:rPr>
          <w:rFonts w:ascii="Times New Roman" w:hAnsi="Times New Roman" w:cs="Times New Roman"/>
        </w:rPr>
        <w:t xml:space="preserve">) </w:t>
      </w:r>
      <w:r>
        <w:rPr>
          <w:rFonts w:ascii="Times New Roman" w:hAnsi="Times New Roman" w:cs="Times New Roman"/>
        </w:rPr>
        <w:t>271 15 31 wew. 13</w:t>
      </w:r>
    </w:p>
    <w:p w14:paraId="41BCD5D2" w14:textId="34C6B859" w:rsidR="00FF25F9" w:rsidRDefault="00D87404" w:rsidP="00E44F13">
      <w:pPr>
        <w:pStyle w:val="Akapitzlist"/>
        <w:numPr>
          <w:ilvl w:val="0"/>
          <w:numId w:val="21"/>
        </w:numPr>
        <w:jc w:val="both"/>
        <w:rPr>
          <w:rFonts w:ascii="Times New Roman" w:hAnsi="Times New Roman" w:cs="Times New Roman"/>
        </w:rPr>
      </w:pPr>
      <w:r>
        <w:rPr>
          <w:rFonts w:ascii="Times New Roman" w:hAnsi="Times New Roman" w:cs="Times New Roman"/>
        </w:rPr>
        <w:t xml:space="preserve">Anna Smolińska – Kierownik Referatu Rozwoju w Urzędzie Gminy w Miłoradzu, </w:t>
      </w:r>
    </w:p>
    <w:p w14:paraId="76D7132C" w14:textId="77777777" w:rsidR="00D87404" w:rsidRPr="00D87404" w:rsidRDefault="00D87404" w:rsidP="00D87404">
      <w:pPr>
        <w:pStyle w:val="Akapitzlist"/>
        <w:ind w:left="1440"/>
        <w:jc w:val="both"/>
        <w:rPr>
          <w:rFonts w:ascii="Times New Roman" w:hAnsi="Times New Roman" w:cs="Times New Roman"/>
        </w:rPr>
      </w:pPr>
      <w:r w:rsidRPr="00D87404">
        <w:rPr>
          <w:rFonts w:ascii="Times New Roman" w:hAnsi="Times New Roman" w:cs="Times New Roman"/>
        </w:rPr>
        <w:t xml:space="preserve">Wykonawcy mogą się kontaktować z ww. osobą w dniach od poniedziałku </w:t>
      </w:r>
    </w:p>
    <w:p w14:paraId="340768DC" w14:textId="74BD88AE" w:rsidR="00D87404" w:rsidRPr="00D87404" w:rsidRDefault="00D87404" w:rsidP="00D87404">
      <w:pPr>
        <w:pStyle w:val="Akapitzlist"/>
        <w:ind w:left="1440"/>
        <w:jc w:val="both"/>
        <w:rPr>
          <w:rFonts w:ascii="Times New Roman" w:hAnsi="Times New Roman" w:cs="Times New Roman"/>
        </w:rPr>
      </w:pPr>
      <w:r w:rsidRPr="00D87404">
        <w:rPr>
          <w:rFonts w:ascii="Times New Roman" w:hAnsi="Times New Roman" w:cs="Times New Roman"/>
        </w:rPr>
        <w:t>do piątku, w godz. pracy Zamawiającego, w siedzibie Zamawiającego w pok. nr</w:t>
      </w:r>
      <w:r>
        <w:rPr>
          <w:rFonts w:ascii="Times New Roman" w:hAnsi="Times New Roman" w:cs="Times New Roman"/>
        </w:rPr>
        <w:t xml:space="preserve"> 2</w:t>
      </w:r>
      <w:r w:rsidRPr="00D87404">
        <w:rPr>
          <w:rFonts w:ascii="Times New Roman" w:hAnsi="Times New Roman" w:cs="Times New Roman"/>
        </w:rPr>
        <w:t xml:space="preserve"> </w:t>
      </w:r>
    </w:p>
    <w:p w14:paraId="469B1043" w14:textId="4FCE14C2" w:rsidR="00D87404" w:rsidRDefault="00D87404" w:rsidP="00D87404">
      <w:pPr>
        <w:pStyle w:val="Akapitzlist"/>
        <w:ind w:left="1440"/>
        <w:jc w:val="both"/>
        <w:rPr>
          <w:rFonts w:ascii="Times New Roman" w:hAnsi="Times New Roman" w:cs="Times New Roman"/>
        </w:rPr>
      </w:pPr>
      <w:r w:rsidRPr="00D87404">
        <w:rPr>
          <w:rFonts w:ascii="Times New Roman" w:hAnsi="Times New Roman" w:cs="Times New Roman"/>
        </w:rPr>
        <w:t>tel.: (55) 271 15 31 wew. 1</w:t>
      </w:r>
      <w:r>
        <w:rPr>
          <w:rFonts w:ascii="Times New Roman" w:hAnsi="Times New Roman" w:cs="Times New Roman"/>
        </w:rPr>
        <w:t>4</w:t>
      </w:r>
    </w:p>
    <w:p w14:paraId="549774F9" w14:textId="517333C6" w:rsidR="00D87404" w:rsidRDefault="00D87404" w:rsidP="00D87404">
      <w:pPr>
        <w:pStyle w:val="Akapitzlist"/>
        <w:numPr>
          <w:ilvl w:val="0"/>
          <w:numId w:val="21"/>
        </w:numPr>
        <w:jc w:val="both"/>
        <w:rPr>
          <w:rFonts w:ascii="Times New Roman" w:hAnsi="Times New Roman" w:cs="Times New Roman"/>
        </w:rPr>
      </w:pPr>
      <w:r>
        <w:rPr>
          <w:rFonts w:ascii="Times New Roman" w:hAnsi="Times New Roman" w:cs="Times New Roman"/>
        </w:rPr>
        <w:t>Dorota Stępniak – Inspektor ds. zamówień publicznych, działalności gospodarczej i bezpieczeństwa</w:t>
      </w:r>
    </w:p>
    <w:p w14:paraId="5FA2C66B" w14:textId="77777777" w:rsidR="00D87404" w:rsidRPr="00D87404" w:rsidRDefault="00D87404" w:rsidP="00D87404">
      <w:pPr>
        <w:pStyle w:val="Akapitzlist"/>
        <w:ind w:left="1440"/>
        <w:jc w:val="both"/>
        <w:rPr>
          <w:rFonts w:ascii="Times New Roman" w:hAnsi="Times New Roman" w:cs="Times New Roman"/>
        </w:rPr>
      </w:pPr>
      <w:r w:rsidRPr="00D87404">
        <w:rPr>
          <w:rFonts w:ascii="Times New Roman" w:hAnsi="Times New Roman" w:cs="Times New Roman"/>
        </w:rPr>
        <w:t xml:space="preserve">Wykonawcy mogą się kontaktować z ww. osobą w dniach od poniedziałku </w:t>
      </w:r>
    </w:p>
    <w:p w14:paraId="02A2DFA0" w14:textId="1CC52864" w:rsidR="00D87404" w:rsidRPr="00D87404" w:rsidRDefault="00D87404" w:rsidP="00D87404">
      <w:pPr>
        <w:pStyle w:val="Akapitzlist"/>
        <w:ind w:left="1440"/>
        <w:jc w:val="both"/>
        <w:rPr>
          <w:rFonts w:ascii="Times New Roman" w:hAnsi="Times New Roman" w:cs="Times New Roman"/>
        </w:rPr>
      </w:pPr>
      <w:r w:rsidRPr="00D87404">
        <w:rPr>
          <w:rFonts w:ascii="Times New Roman" w:hAnsi="Times New Roman" w:cs="Times New Roman"/>
        </w:rPr>
        <w:t xml:space="preserve">do piątku, w godz. pracy Zamawiającego, w siedzibie Zamawiającego w pok. nr </w:t>
      </w:r>
      <w:r>
        <w:rPr>
          <w:rFonts w:ascii="Times New Roman" w:hAnsi="Times New Roman" w:cs="Times New Roman"/>
        </w:rPr>
        <w:t>14</w:t>
      </w:r>
      <w:r w:rsidRPr="00D87404">
        <w:rPr>
          <w:rFonts w:ascii="Times New Roman" w:hAnsi="Times New Roman" w:cs="Times New Roman"/>
        </w:rPr>
        <w:t xml:space="preserve"> </w:t>
      </w:r>
    </w:p>
    <w:p w14:paraId="4B961EC0" w14:textId="11E11976" w:rsidR="00D87404" w:rsidRPr="00D87404" w:rsidRDefault="00D87404" w:rsidP="00D87404">
      <w:pPr>
        <w:pStyle w:val="Akapitzlist"/>
        <w:ind w:left="1440"/>
        <w:jc w:val="both"/>
        <w:rPr>
          <w:rFonts w:ascii="Times New Roman" w:hAnsi="Times New Roman" w:cs="Times New Roman"/>
        </w:rPr>
      </w:pPr>
      <w:r w:rsidRPr="00D87404">
        <w:rPr>
          <w:rFonts w:ascii="Times New Roman" w:hAnsi="Times New Roman" w:cs="Times New Roman"/>
        </w:rPr>
        <w:t>tel.: (55) 271 15 31 wew. 1</w:t>
      </w:r>
      <w:r>
        <w:rPr>
          <w:rFonts w:ascii="Times New Roman" w:hAnsi="Times New Roman" w:cs="Times New Roman"/>
        </w:rPr>
        <w:t>3</w:t>
      </w:r>
    </w:p>
    <w:tbl>
      <w:tblPr>
        <w:tblStyle w:val="Tabela-Siatka"/>
        <w:tblW w:w="0" w:type="auto"/>
        <w:tblLook w:val="04A0" w:firstRow="1" w:lastRow="0" w:firstColumn="1" w:lastColumn="0" w:noHBand="0" w:noVBand="1"/>
      </w:tblPr>
      <w:tblGrid>
        <w:gridCol w:w="9062"/>
      </w:tblGrid>
      <w:tr w:rsidR="001C7F64" w:rsidRPr="001C7F64" w14:paraId="15A30DE8" w14:textId="77777777" w:rsidTr="001C7F64">
        <w:trPr>
          <w:trHeight w:val="454"/>
        </w:trPr>
        <w:tc>
          <w:tcPr>
            <w:tcW w:w="9062" w:type="dxa"/>
            <w:shd w:val="clear" w:color="auto" w:fill="D0CECE" w:themeFill="background2" w:themeFillShade="E6"/>
            <w:vAlign w:val="center"/>
          </w:tcPr>
          <w:p w14:paraId="2DC264D5" w14:textId="3CEB0771" w:rsidR="00B000D2"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4" w:name="_Toc72237838"/>
            <w:r>
              <w:rPr>
                <w:rFonts w:ascii="Times New Roman" w:hAnsi="Times New Roman" w:cs="Times New Roman"/>
                <w:b/>
                <w:bCs/>
                <w:color w:val="auto"/>
                <w:sz w:val="26"/>
                <w:szCs w:val="26"/>
              </w:rPr>
              <w:t xml:space="preserve">ROZDZIAŁ </w:t>
            </w:r>
            <w:r w:rsidR="00B000D2" w:rsidRPr="001C7F64">
              <w:rPr>
                <w:rFonts w:ascii="Times New Roman" w:hAnsi="Times New Roman" w:cs="Times New Roman"/>
                <w:b/>
                <w:bCs/>
                <w:color w:val="auto"/>
                <w:sz w:val="26"/>
                <w:szCs w:val="26"/>
              </w:rPr>
              <w:t>X</w:t>
            </w:r>
            <w:r w:rsidR="001C7F64" w:rsidRPr="001C7F64">
              <w:rPr>
                <w:rFonts w:ascii="Times New Roman" w:hAnsi="Times New Roman" w:cs="Times New Roman"/>
                <w:b/>
                <w:bCs/>
                <w:color w:val="auto"/>
                <w:sz w:val="26"/>
                <w:szCs w:val="26"/>
              </w:rPr>
              <w:t>I</w:t>
            </w:r>
            <w:r w:rsidR="00B000D2" w:rsidRPr="001C7F64">
              <w:rPr>
                <w:rFonts w:ascii="Times New Roman" w:hAnsi="Times New Roman" w:cs="Times New Roman"/>
                <w:b/>
                <w:bCs/>
                <w:color w:val="auto"/>
                <w:sz w:val="26"/>
                <w:szCs w:val="26"/>
              </w:rPr>
              <w:t>. WYMAGANIA DOTYCZĄCE WADIUM</w:t>
            </w:r>
            <w:bookmarkEnd w:id="14"/>
          </w:p>
        </w:tc>
      </w:tr>
    </w:tbl>
    <w:p w14:paraId="6C49EA6E" w14:textId="55EE0995" w:rsidR="00710A3B" w:rsidRPr="00710A3B" w:rsidRDefault="00710A3B" w:rsidP="00E44F13">
      <w:pPr>
        <w:pStyle w:val="Akapitzlist"/>
        <w:numPr>
          <w:ilvl w:val="0"/>
          <w:numId w:val="22"/>
        </w:numPr>
        <w:jc w:val="both"/>
        <w:rPr>
          <w:rFonts w:ascii="Times New Roman" w:hAnsi="Times New Roman" w:cs="Times New Roman"/>
        </w:rPr>
      </w:pPr>
      <w:r w:rsidRPr="00710A3B">
        <w:rPr>
          <w:rFonts w:ascii="Times New Roman" w:hAnsi="Times New Roman" w:cs="Times New Roman"/>
        </w:rPr>
        <w:t>Zamawiający wymaga wniesienia wadium w niniejszym p</w:t>
      </w:r>
      <w:r>
        <w:rPr>
          <w:rFonts w:ascii="Times New Roman" w:hAnsi="Times New Roman" w:cs="Times New Roman"/>
        </w:rPr>
        <w:t>ostępowaniu</w:t>
      </w:r>
      <w:r w:rsidRPr="00710A3B">
        <w:rPr>
          <w:rFonts w:ascii="Times New Roman" w:hAnsi="Times New Roman" w:cs="Times New Roman"/>
        </w:rPr>
        <w:t xml:space="preserve"> w wysokości </w:t>
      </w:r>
      <w:r w:rsidR="0066744E" w:rsidRPr="0066744E">
        <w:rPr>
          <w:rFonts w:ascii="Times New Roman" w:hAnsi="Times New Roman" w:cs="Times New Roman"/>
          <w:b/>
          <w:bCs/>
        </w:rPr>
        <w:t xml:space="preserve">2.500,00 </w:t>
      </w:r>
      <w:r w:rsidRPr="00710A3B">
        <w:rPr>
          <w:rFonts w:ascii="Times New Roman" w:hAnsi="Times New Roman" w:cs="Times New Roman"/>
        </w:rPr>
        <w:t xml:space="preserve">zł słownie: </w:t>
      </w:r>
      <w:r w:rsidR="0066744E">
        <w:rPr>
          <w:rFonts w:ascii="Times New Roman" w:hAnsi="Times New Roman" w:cs="Times New Roman"/>
        </w:rPr>
        <w:t xml:space="preserve">dwa tysiące pięćset </w:t>
      </w:r>
      <w:r w:rsidRPr="00710A3B">
        <w:rPr>
          <w:rFonts w:ascii="Times New Roman" w:hAnsi="Times New Roman" w:cs="Times New Roman"/>
        </w:rPr>
        <w:t xml:space="preserve">złotych </w:t>
      </w:r>
    </w:p>
    <w:p w14:paraId="6AB381C2" w14:textId="38FAB5E2" w:rsidR="00710A3B" w:rsidRPr="00710A3B" w:rsidRDefault="00710A3B" w:rsidP="00E44F13">
      <w:pPr>
        <w:pStyle w:val="Akapitzlist"/>
        <w:numPr>
          <w:ilvl w:val="0"/>
          <w:numId w:val="22"/>
        </w:numPr>
        <w:jc w:val="both"/>
        <w:rPr>
          <w:rFonts w:ascii="Times New Roman" w:hAnsi="Times New Roman" w:cs="Times New Roman"/>
        </w:rPr>
      </w:pPr>
      <w:r w:rsidRPr="00710A3B">
        <w:rPr>
          <w:rFonts w:ascii="Times New Roman" w:hAnsi="Times New Roman" w:cs="Times New Roman"/>
        </w:rPr>
        <w:t>Wadium może być wniesione, zgodnie z art. 97 ust. 7 w zw</w:t>
      </w:r>
      <w:r>
        <w:rPr>
          <w:rFonts w:ascii="Times New Roman" w:hAnsi="Times New Roman" w:cs="Times New Roman"/>
        </w:rPr>
        <w:t>iązku</w:t>
      </w:r>
      <w:r w:rsidRPr="00710A3B">
        <w:rPr>
          <w:rFonts w:ascii="Times New Roman" w:hAnsi="Times New Roman" w:cs="Times New Roman"/>
        </w:rPr>
        <w:t xml:space="preserve"> z art. 266 Pzp:</w:t>
      </w:r>
    </w:p>
    <w:p w14:paraId="5A950BEB" w14:textId="6C376B69" w:rsidR="00710A3B" w:rsidRDefault="00710A3B" w:rsidP="00E44F13">
      <w:pPr>
        <w:pStyle w:val="Akapitzlist"/>
        <w:numPr>
          <w:ilvl w:val="0"/>
          <w:numId w:val="23"/>
        </w:numPr>
        <w:jc w:val="both"/>
        <w:rPr>
          <w:rFonts w:ascii="Times New Roman" w:hAnsi="Times New Roman" w:cs="Times New Roman"/>
        </w:rPr>
      </w:pPr>
      <w:r w:rsidRPr="00710A3B">
        <w:rPr>
          <w:rFonts w:ascii="Times New Roman" w:hAnsi="Times New Roman" w:cs="Times New Roman"/>
        </w:rPr>
        <w:t>w pieniądzu – przelewem na rachunek Zamawiającego nr 82 8303 0006 0060 0600 0101 0069 w Banku Spółdzielczym w Malborku</w:t>
      </w:r>
      <w:r>
        <w:rPr>
          <w:rFonts w:ascii="Times New Roman" w:hAnsi="Times New Roman" w:cs="Times New Roman"/>
        </w:rPr>
        <w:t>.</w:t>
      </w:r>
    </w:p>
    <w:p w14:paraId="252098F3" w14:textId="6397DA43" w:rsidR="00BA1C39" w:rsidRPr="00BA1C39" w:rsidRDefault="00BA1C39" w:rsidP="00BA1C39">
      <w:pPr>
        <w:jc w:val="both"/>
        <w:rPr>
          <w:rFonts w:ascii="Times New Roman" w:hAnsi="Times New Roman" w:cs="Times New Roman"/>
        </w:rPr>
      </w:pPr>
      <w:r>
        <w:rPr>
          <w:rFonts w:ascii="Times New Roman" w:hAnsi="Times New Roman" w:cs="Times New Roman"/>
        </w:rPr>
        <w:t>Wadium wniesione w pieniądzu zamawiający przechowuje na rachunku bankowym.</w:t>
      </w:r>
    </w:p>
    <w:p w14:paraId="1E3DF479" w14:textId="4B2B26B1" w:rsidR="00710A3B" w:rsidRPr="00710A3B" w:rsidRDefault="00710A3B" w:rsidP="00710A3B">
      <w:pPr>
        <w:jc w:val="both"/>
        <w:rPr>
          <w:rFonts w:ascii="Times New Roman" w:hAnsi="Times New Roman" w:cs="Times New Roman"/>
        </w:rPr>
      </w:pPr>
      <w:r w:rsidRPr="00710A3B">
        <w:rPr>
          <w:rFonts w:ascii="Times New Roman" w:hAnsi="Times New Roman" w:cs="Times New Roman"/>
        </w:rPr>
        <w:t>Wadium wniesione w pieniądzu należy złożyć z odpowiednim wyprzedzeniem, tak, aby wpłynęło ono na rachunek bankowy Zamawiającego przed upływem terminu składania ofert.</w:t>
      </w:r>
    </w:p>
    <w:p w14:paraId="1D61534D" w14:textId="49D890A9" w:rsidR="00710A3B" w:rsidRPr="00710A3B" w:rsidRDefault="00710A3B" w:rsidP="00710A3B">
      <w:pPr>
        <w:jc w:val="both"/>
        <w:rPr>
          <w:rFonts w:ascii="Times New Roman" w:hAnsi="Times New Roman" w:cs="Times New Roman"/>
        </w:rPr>
      </w:pPr>
      <w:r w:rsidRPr="00710A3B">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43A5EF57" w14:textId="49F72A04" w:rsidR="00710A3B" w:rsidRDefault="00710A3B" w:rsidP="00E44F13">
      <w:pPr>
        <w:pStyle w:val="Akapitzlist"/>
        <w:numPr>
          <w:ilvl w:val="0"/>
          <w:numId w:val="23"/>
        </w:numPr>
        <w:jc w:val="both"/>
        <w:rPr>
          <w:rFonts w:ascii="Times New Roman" w:hAnsi="Times New Roman" w:cs="Times New Roman"/>
        </w:rPr>
      </w:pPr>
      <w:r w:rsidRPr="00710A3B">
        <w:rPr>
          <w:rFonts w:ascii="Times New Roman" w:hAnsi="Times New Roman" w:cs="Times New Roman"/>
        </w:rPr>
        <w:t xml:space="preserve">w innych formach: </w:t>
      </w:r>
      <w:r w:rsidRPr="00710A3B">
        <w:rPr>
          <w:rFonts w:ascii="Times New Roman" w:hAnsi="Times New Roman" w:cs="Times New Roman"/>
          <w:b/>
          <w:bCs/>
        </w:rPr>
        <w:t>gwarancjach bankowych, gwarancjach ubezpieczeniowych, poręczeniach</w:t>
      </w:r>
      <w:r w:rsidRPr="00710A3B">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2A13BC0A" w14:textId="77777777" w:rsidR="008F3C91" w:rsidRPr="00710A3B" w:rsidRDefault="008F3C91" w:rsidP="008F3C91">
      <w:pPr>
        <w:pStyle w:val="Akapitzlist"/>
        <w:ind w:left="1440"/>
        <w:jc w:val="both"/>
        <w:rPr>
          <w:rFonts w:ascii="Times New Roman" w:hAnsi="Times New Roman" w:cs="Times New Roman"/>
        </w:rPr>
      </w:pPr>
    </w:p>
    <w:p w14:paraId="3E188699" w14:textId="77777777" w:rsidR="003200F6" w:rsidRPr="003200F6" w:rsidRDefault="003200F6" w:rsidP="00E44F13">
      <w:pPr>
        <w:pStyle w:val="Akapitzlist"/>
        <w:numPr>
          <w:ilvl w:val="0"/>
          <w:numId w:val="22"/>
        </w:numPr>
        <w:jc w:val="both"/>
        <w:rPr>
          <w:rFonts w:ascii="Times New Roman" w:hAnsi="Times New Roman" w:cs="Times New Roman"/>
        </w:rPr>
      </w:pPr>
      <w:r w:rsidRPr="003200F6">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DF076EB" w14:textId="77777777" w:rsidR="003200F6" w:rsidRPr="00EB751C" w:rsidRDefault="003200F6" w:rsidP="00EB751C">
      <w:pPr>
        <w:ind w:left="360"/>
        <w:jc w:val="both"/>
        <w:rPr>
          <w:rFonts w:ascii="Times New Roman" w:hAnsi="Times New Roman" w:cs="Times New Roman"/>
        </w:rPr>
      </w:pPr>
      <w:r w:rsidRPr="00EB751C">
        <w:rPr>
          <w:rFonts w:ascii="Times New Roman" w:hAnsi="Times New Roman" w:cs="Times New Roman"/>
          <w:b/>
          <w:bCs/>
          <w:u w:val="single"/>
        </w:rPr>
        <w:t>UWAGA:</w:t>
      </w:r>
      <w:r w:rsidRPr="00EB751C">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p>
    <w:p w14:paraId="0BC9053D" w14:textId="77777777" w:rsidR="008F3C91" w:rsidRPr="008F3C91" w:rsidRDefault="008F3C91" w:rsidP="00E44F13">
      <w:pPr>
        <w:pStyle w:val="Akapitzlist"/>
        <w:numPr>
          <w:ilvl w:val="0"/>
          <w:numId w:val="22"/>
        </w:numPr>
        <w:jc w:val="both"/>
        <w:rPr>
          <w:rFonts w:ascii="Times New Roman" w:hAnsi="Times New Roman" w:cs="Times New Roman"/>
        </w:rPr>
      </w:pPr>
      <w:r w:rsidRPr="008F3C91">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39DA9ADA" w14:textId="0BEAD9B9" w:rsidR="008F3C91" w:rsidRPr="008F3C91" w:rsidRDefault="008F3C91" w:rsidP="00E44F13">
      <w:pPr>
        <w:pStyle w:val="Akapitzlist"/>
        <w:numPr>
          <w:ilvl w:val="0"/>
          <w:numId w:val="22"/>
        </w:numPr>
        <w:jc w:val="both"/>
        <w:rPr>
          <w:rFonts w:ascii="Times New Roman" w:hAnsi="Times New Roman" w:cs="Times New Roman"/>
        </w:rPr>
      </w:pPr>
      <w:r w:rsidRPr="008F3C91">
        <w:rPr>
          <w:rFonts w:ascii="Times New Roman" w:hAnsi="Times New Roman" w:cs="Times New Roman"/>
        </w:rPr>
        <w:t>Wadium musi obejmować cały okres związania ofertą, w tym przedłużony okres związania ofertą, zgodnie z art. 97 ust. 5 i 6 Pzp.</w:t>
      </w:r>
    </w:p>
    <w:p w14:paraId="12735EB0" w14:textId="4BAF5756" w:rsidR="008F3C91" w:rsidRPr="008F3C91" w:rsidRDefault="008F3C91" w:rsidP="00E44F13">
      <w:pPr>
        <w:pStyle w:val="Akapitzlist"/>
        <w:numPr>
          <w:ilvl w:val="0"/>
          <w:numId w:val="22"/>
        </w:numPr>
        <w:jc w:val="both"/>
        <w:rPr>
          <w:rFonts w:ascii="Times New Roman" w:hAnsi="Times New Roman" w:cs="Times New Roman"/>
          <w:u w:val="single"/>
        </w:rPr>
      </w:pPr>
      <w:r w:rsidRPr="008F3C91">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6F042FF8" w14:textId="77777777" w:rsidR="008F3C91" w:rsidRPr="008F3C91" w:rsidRDefault="008F3C91" w:rsidP="00E44F13">
      <w:pPr>
        <w:pStyle w:val="Akapitzlist"/>
        <w:numPr>
          <w:ilvl w:val="0"/>
          <w:numId w:val="22"/>
        </w:numPr>
        <w:jc w:val="both"/>
        <w:rPr>
          <w:rFonts w:ascii="Times New Roman" w:hAnsi="Times New Roman" w:cs="Times New Roman"/>
          <w:b/>
          <w:bCs/>
        </w:rPr>
      </w:pPr>
      <w:r w:rsidRPr="008F3C91">
        <w:rPr>
          <w:rFonts w:ascii="Times New Roman" w:hAnsi="Times New Roman" w:cs="Times New Roman"/>
          <w:b/>
          <w:bCs/>
        </w:rPr>
        <w:t>Zamawiający zastrzega, że wadium musi być złożone przed upływem terminu składania ofert, zgodnie z art. 97 ust. 5 Pzp.</w:t>
      </w:r>
    </w:p>
    <w:p w14:paraId="3EF49137" w14:textId="3E621BFD" w:rsidR="00D90E4D" w:rsidRPr="00D90E4D" w:rsidRDefault="008F3C91" w:rsidP="00E44F13">
      <w:pPr>
        <w:pStyle w:val="Akapitzlist"/>
        <w:numPr>
          <w:ilvl w:val="0"/>
          <w:numId w:val="22"/>
        </w:numPr>
        <w:jc w:val="both"/>
        <w:rPr>
          <w:rFonts w:ascii="Times New Roman" w:hAnsi="Times New Roman" w:cs="Times New Roman"/>
          <w:b/>
          <w:bCs/>
        </w:rPr>
      </w:pPr>
      <w:r w:rsidRPr="008F3C91">
        <w:rPr>
          <w:rFonts w:ascii="Times New Roman" w:hAnsi="Times New Roman" w:cs="Times New Roman"/>
        </w:rPr>
        <w:t xml:space="preserve">Zamawiający dokona zwrotu wadium wszystkim Wykonawcom, zgodnie z </w:t>
      </w:r>
      <w:r w:rsidRPr="008F3C91">
        <w:rPr>
          <w:rFonts w:ascii="Times New Roman" w:hAnsi="Times New Roman" w:cs="Times New Roman"/>
          <w:b/>
          <w:bCs/>
        </w:rPr>
        <w:t>art. 98 Pzp.</w:t>
      </w:r>
    </w:p>
    <w:p w14:paraId="2ED9047A" w14:textId="429DE09D" w:rsidR="009D2F58" w:rsidRDefault="009D2F58" w:rsidP="008F3C91">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05446D9A" w14:textId="77777777" w:rsidTr="001C7F64">
        <w:trPr>
          <w:trHeight w:val="454"/>
        </w:trPr>
        <w:tc>
          <w:tcPr>
            <w:tcW w:w="9062" w:type="dxa"/>
            <w:shd w:val="clear" w:color="auto" w:fill="D0CECE" w:themeFill="background2" w:themeFillShade="E6"/>
            <w:vAlign w:val="center"/>
          </w:tcPr>
          <w:p w14:paraId="01751F75" w14:textId="2C2D843E" w:rsidR="00D713C8"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5" w:name="_Toc72237839"/>
            <w:r>
              <w:rPr>
                <w:rFonts w:ascii="Times New Roman" w:hAnsi="Times New Roman" w:cs="Times New Roman"/>
                <w:b/>
                <w:bCs/>
                <w:color w:val="auto"/>
                <w:sz w:val="26"/>
                <w:szCs w:val="26"/>
              </w:rPr>
              <w:t xml:space="preserve">ROZDZIAŁ </w:t>
            </w:r>
            <w:r w:rsidR="00D713C8" w:rsidRPr="001C7F64">
              <w:rPr>
                <w:rFonts w:ascii="Times New Roman" w:hAnsi="Times New Roman" w:cs="Times New Roman"/>
                <w:b/>
                <w:bCs/>
                <w:color w:val="auto"/>
                <w:sz w:val="26"/>
                <w:szCs w:val="26"/>
              </w:rPr>
              <w:t>XI</w:t>
            </w:r>
            <w:r w:rsidR="001C7F64" w:rsidRPr="001C7F64">
              <w:rPr>
                <w:rFonts w:ascii="Times New Roman" w:hAnsi="Times New Roman" w:cs="Times New Roman"/>
                <w:b/>
                <w:bCs/>
                <w:color w:val="auto"/>
                <w:sz w:val="26"/>
                <w:szCs w:val="26"/>
              </w:rPr>
              <w:t>I</w:t>
            </w:r>
            <w:r w:rsidR="00D713C8" w:rsidRPr="001C7F64">
              <w:rPr>
                <w:rFonts w:ascii="Times New Roman" w:hAnsi="Times New Roman" w:cs="Times New Roman"/>
                <w:b/>
                <w:bCs/>
                <w:color w:val="auto"/>
                <w:sz w:val="26"/>
                <w:szCs w:val="26"/>
              </w:rPr>
              <w:t>. TERMIN ZWIĄZANIA OFERTĄ</w:t>
            </w:r>
            <w:bookmarkEnd w:id="15"/>
          </w:p>
        </w:tc>
      </w:tr>
    </w:tbl>
    <w:p w14:paraId="37CD12F4" w14:textId="0B018D64" w:rsidR="00A84C50" w:rsidRDefault="00A84C50" w:rsidP="00A84C50">
      <w:pPr>
        <w:jc w:val="both"/>
        <w:rPr>
          <w:rFonts w:ascii="Times New Roman" w:hAnsi="Times New Roman" w:cs="Times New Roman"/>
        </w:rPr>
      </w:pPr>
      <w:r w:rsidRPr="00A84C50">
        <w:rPr>
          <w:rFonts w:ascii="Times New Roman" w:hAnsi="Times New Roman" w:cs="Times New Roman"/>
        </w:rPr>
        <w:t xml:space="preserve">Termin związania ofertą wynosi </w:t>
      </w:r>
      <w:r w:rsidRPr="00A84C50">
        <w:rPr>
          <w:rFonts w:ascii="Times New Roman" w:hAnsi="Times New Roman" w:cs="Times New Roman"/>
          <w:b/>
          <w:bCs/>
        </w:rPr>
        <w:t>30 dni</w:t>
      </w:r>
      <w:r w:rsidRPr="00A84C50">
        <w:rPr>
          <w:rFonts w:ascii="Times New Roman" w:hAnsi="Times New Roman" w:cs="Times New Roman"/>
        </w:rPr>
        <w:t xml:space="preserve"> od dnia upływu terminu składania ofert. Pierwszym dniem terminu związania ofertą jest dzień, w którym upływa termin składania ofert. Termin związania ofertą upływa z dniem </w:t>
      </w:r>
      <w:r w:rsidR="00FF4630" w:rsidRPr="00A25B79">
        <w:rPr>
          <w:rFonts w:ascii="Times New Roman" w:hAnsi="Times New Roman" w:cs="Times New Roman"/>
        </w:rPr>
        <w:t>06.08</w:t>
      </w:r>
      <w:r w:rsidRPr="00A25B79">
        <w:rPr>
          <w:rFonts w:ascii="Times New Roman" w:hAnsi="Times New Roman" w:cs="Times New Roman"/>
        </w:rPr>
        <w:t>.2021 r.</w:t>
      </w:r>
      <w:r w:rsidRPr="00A84C50">
        <w:rPr>
          <w:rFonts w:ascii="Times New Roman" w:hAnsi="Times New Roman" w:cs="Times New Roman"/>
        </w:rPr>
        <w:t xml:space="preserve"> (zgodnie z art. 307 ust. 1 Pzp).</w:t>
      </w:r>
    </w:p>
    <w:tbl>
      <w:tblPr>
        <w:tblStyle w:val="Tabela-Siatka"/>
        <w:tblW w:w="0" w:type="auto"/>
        <w:tblLook w:val="04A0" w:firstRow="1" w:lastRow="0" w:firstColumn="1" w:lastColumn="0" w:noHBand="0" w:noVBand="1"/>
      </w:tblPr>
      <w:tblGrid>
        <w:gridCol w:w="9062"/>
      </w:tblGrid>
      <w:tr w:rsidR="001C7F64" w:rsidRPr="001C7F64" w14:paraId="4AAD5FEE" w14:textId="77777777" w:rsidTr="004A62C9">
        <w:trPr>
          <w:trHeight w:val="454"/>
        </w:trPr>
        <w:tc>
          <w:tcPr>
            <w:tcW w:w="9062" w:type="dxa"/>
            <w:shd w:val="clear" w:color="auto" w:fill="D0CECE" w:themeFill="background2" w:themeFillShade="E6"/>
            <w:vAlign w:val="center"/>
          </w:tcPr>
          <w:p w14:paraId="36B14B95" w14:textId="460A47F0" w:rsidR="00E64E2A" w:rsidRPr="001C7F64" w:rsidRDefault="00931E69" w:rsidP="00D07E99">
            <w:pPr>
              <w:pStyle w:val="Nagwek1"/>
              <w:spacing w:before="0"/>
              <w:jc w:val="both"/>
              <w:outlineLvl w:val="0"/>
              <w:rPr>
                <w:rFonts w:ascii="Times New Roman" w:hAnsi="Times New Roman" w:cs="Times New Roman"/>
                <w:b/>
                <w:bCs/>
                <w:color w:val="auto"/>
                <w:sz w:val="26"/>
                <w:szCs w:val="26"/>
              </w:rPr>
            </w:pPr>
            <w:bookmarkStart w:id="16" w:name="_Toc72237840"/>
            <w:r>
              <w:rPr>
                <w:rFonts w:ascii="Times New Roman" w:hAnsi="Times New Roman" w:cs="Times New Roman"/>
                <w:b/>
                <w:bCs/>
                <w:color w:val="auto"/>
                <w:sz w:val="26"/>
                <w:szCs w:val="26"/>
              </w:rPr>
              <w:t xml:space="preserve">ROZDZIAŁ </w:t>
            </w:r>
            <w:r w:rsidR="00E64E2A" w:rsidRPr="001C7F64">
              <w:rPr>
                <w:rFonts w:ascii="Times New Roman" w:hAnsi="Times New Roman" w:cs="Times New Roman"/>
                <w:b/>
                <w:bCs/>
                <w:color w:val="auto"/>
                <w:sz w:val="26"/>
                <w:szCs w:val="26"/>
              </w:rPr>
              <w:t>XII</w:t>
            </w:r>
            <w:r w:rsidR="001C7F64">
              <w:rPr>
                <w:rFonts w:ascii="Times New Roman" w:hAnsi="Times New Roman" w:cs="Times New Roman"/>
                <w:b/>
                <w:bCs/>
                <w:color w:val="auto"/>
                <w:sz w:val="26"/>
                <w:szCs w:val="26"/>
              </w:rPr>
              <w:t>I</w:t>
            </w:r>
            <w:r w:rsidR="00E64E2A" w:rsidRPr="001C7F64">
              <w:rPr>
                <w:rFonts w:ascii="Times New Roman" w:hAnsi="Times New Roman" w:cs="Times New Roman"/>
                <w:b/>
                <w:bCs/>
                <w:color w:val="auto"/>
                <w:sz w:val="26"/>
                <w:szCs w:val="26"/>
              </w:rPr>
              <w:t>. OPIS SPOSOBU PRZYGOTOWANIA OFERT ORAZ DOKUMENTÓW WYMAGANYCH PRZEZ ZAMAWIAJĄCEGO W SWZ</w:t>
            </w:r>
            <w:bookmarkEnd w:id="16"/>
          </w:p>
        </w:tc>
      </w:tr>
    </w:tbl>
    <w:p w14:paraId="57BF9DD3" w14:textId="691834B2" w:rsidR="00E64E2A" w:rsidRDefault="007C3C69" w:rsidP="00E44F13">
      <w:pPr>
        <w:pStyle w:val="Akapitzlist"/>
        <w:numPr>
          <w:ilvl w:val="0"/>
          <w:numId w:val="24"/>
        </w:numPr>
        <w:jc w:val="both"/>
        <w:rPr>
          <w:rFonts w:ascii="Times New Roman" w:hAnsi="Times New Roman" w:cs="Times New Roman"/>
        </w:rPr>
      </w:pPr>
      <w:r w:rsidRPr="007C3C69">
        <w:rPr>
          <w:rFonts w:ascii="Times New Roman" w:hAnsi="Times New Roman" w:cs="Times New Roman"/>
        </w:rPr>
        <w:t>Zgodnie z art. 63 ust. 2 Pzp w postępowaniu o udzielenie zamówienia ofertę składa się, pod rygorem nieważności, w formie elektronicznej lub w postaci elektronicznej opatrzonej podpisem zaufanym lub podpisem osobistym</w:t>
      </w:r>
      <w:r>
        <w:rPr>
          <w:rFonts w:ascii="Times New Roman" w:hAnsi="Times New Roman" w:cs="Times New Roman"/>
        </w:rPr>
        <w:t>.</w:t>
      </w:r>
    </w:p>
    <w:p w14:paraId="60AA8699" w14:textId="61E17F15" w:rsidR="007C3C69" w:rsidRPr="00F12DCC" w:rsidRDefault="00255DE3" w:rsidP="00E44F13">
      <w:pPr>
        <w:pStyle w:val="Akapitzlist"/>
        <w:numPr>
          <w:ilvl w:val="0"/>
          <w:numId w:val="24"/>
        </w:numPr>
        <w:jc w:val="both"/>
        <w:rPr>
          <w:rFonts w:ascii="Times New Roman" w:hAnsi="Times New Roman" w:cs="Times New Roman"/>
        </w:rPr>
      </w:pPr>
      <w:r w:rsidRPr="00F12DCC">
        <w:rPr>
          <w:rFonts w:ascii="Times New Roman" w:hAnsi="Times New Roman" w:cs="Times New Roman"/>
        </w:rPr>
        <w:t>Wykonawca może złożyć tylko jedną ofertę.</w:t>
      </w:r>
      <w:r w:rsidR="00F12DCC" w:rsidRPr="00F12DCC">
        <w:t xml:space="preserve"> </w:t>
      </w:r>
      <w:r w:rsidR="00F12DCC" w:rsidRPr="00F12DCC">
        <w:rPr>
          <w:rFonts w:ascii="Times New Roman" w:hAnsi="Times New Roman" w:cs="Times New Roman"/>
        </w:rPr>
        <w:t>Złożenie większej liczby ofert lub oferty zawierającej propozycje wariantowe podlegać będzie odrzuceniu.</w:t>
      </w:r>
    </w:p>
    <w:p w14:paraId="4EF7338F" w14:textId="2605E248" w:rsidR="00E701CB" w:rsidRDefault="00E701CB" w:rsidP="00E44F13">
      <w:pPr>
        <w:pStyle w:val="Akapitzlist"/>
        <w:numPr>
          <w:ilvl w:val="0"/>
          <w:numId w:val="24"/>
        </w:numPr>
        <w:jc w:val="both"/>
        <w:rPr>
          <w:rFonts w:ascii="Times New Roman" w:hAnsi="Times New Roman" w:cs="Times New Roman"/>
          <w:b/>
          <w:bCs/>
        </w:rPr>
      </w:pPr>
      <w:r w:rsidRPr="00762F2F">
        <w:rPr>
          <w:rFonts w:ascii="Times New Roman" w:hAnsi="Times New Roman" w:cs="Times New Roman"/>
          <w:b/>
          <w:bCs/>
        </w:rPr>
        <w:t>Ofertę wraz z załącznikami, w tym podmiotowymi środkami dowodowymi</w:t>
      </w:r>
      <w:r w:rsidR="00762F2F">
        <w:rPr>
          <w:rFonts w:ascii="Times New Roman" w:hAnsi="Times New Roman" w:cs="Times New Roman"/>
          <w:b/>
          <w:bCs/>
        </w:rPr>
        <w:t xml:space="preserve"> (zgodnie z rozdziałem VII)</w:t>
      </w:r>
      <w:r w:rsidRPr="00762F2F">
        <w:rPr>
          <w:rFonts w:ascii="Times New Roman" w:hAnsi="Times New Roman" w:cs="Times New Roman"/>
          <w:b/>
          <w:bCs/>
        </w:rPr>
        <w:t>, składa się pod rygorem nieważności w formie elektronicznej (opatrzonej kwalifikowalnym podpisem elektronicznym) lub postaci elektronicznej opatrzonej podpisem zaufanym lub podpisem osobistym.</w:t>
      </w:r>
      <w:r w:rsidR="00762F2F">
        <w:rPr>
          <w:rFonts w:ascii="Times New Roman" w:hAnsi="Times New Roman" w:cs="Times New Roman"/>
          <w:b/>
          <w:bCs/>
        </w:rPr>
        <w:t xml:space="preserve"> </w:t>
      </w:r>
      <w:r w:rsidR="00F12DCC" w:rsidRPr="00762F2F">
        <w:rPr>
          <w:rFonts w:ascii="Times New Roman" w:hAnsi="Times New Roman" w:cs="Times New Roman"/>
          <w:b/>
          <w:bCs/>
        </w:rPr>
        <w:t>W procesie składania oferty, w tym przedmiotowych środków dowodowych na platformie, kwalifikowany podpis elektroniczny lub podpis zaufany lub podpis osobisty Wykonawca składa bezpośrednio na dokumencie, który następnie przesyła do systemu.</w:t>
      </w:r>
    </w:p>
    <w:p w14:paraId="4AC6B0A8" w14:textId="32D3F580" w:rsidR="00D90E4D" w:rsidRPr="00762F2F" w:rsidRDefault="00D90E4D" w:rsidP="00E44F13">
      <w:pPr>
        <w:pStyle w:val="Akapitzlist"/>
        <w:numPr>
          <w:ilvl w:val="0"/>
          <w:numId w:val="24"/>
        </w:numPr>
        <w:jc w:val="both"/>
        <w:rPr>
          <w:rFonts w:ascii="Times New Roman" w:hAnsi="Times New Roman" w:cs="Times New Roman"/>
          <w:b/>
          <w:bCs/>
        </w:rPr>
      </w:pPr>
      <w:r>
        <w:rPr>
          <w:rFonts w:ascii="Times New Roman" w:hAnsi="Times New Roman" w:cs="Times New Roman"/>
          <w:b/>
          <w:bCs/>
        </w:rPr>
        <w:t>Wadium(jeżeli jest składane w formie niepieniężnej) winno być dołączone do oferty.</w:t>
      </w:r>
    </w:p>
    <w:p w14:paraId="1B19C390" w14:textId="79A970F9" w:rsidR="00F12DCC" w:rsidRPr="00F12DCC" w:rsidRDefault="00F12DCC" w:rsidP="00E44F13">
      <w:pPr>
        <w:pStyle w:val="Akapitzlist"/>
        <w:numPr>
          <w:ilvl w:val="0"/>
          <w:numId w:val="24"/>
        </w:numPr>
        <w:jc w:val="both"/>
        <w:rPr>
          <w:rFonts w:ascii="Times New Roman" w:hAnsi="Times New Roman" w:cs="Times New Roman"/>
        </w:rPr>
      </w:pPr>
      <w:r w:rsidRPr="00F12DCC">
        <w:rPr>
          <w:rFonts w:ascii="Times New Roman" w:hAnsi="Times New Roman" w:cs="Times New Roman"/>
        </w:rPr>
        <w:t>Ceny oferty muszą zawierać wszystkie koszty, jakie musi ponieść Wykonawca, aby zrealizować zamówienie z najwyższą starannością</w:t>
      </w:r>
      <w:r>
        <w:rPr>
          <w:rFonts w:ascii="Times New Roman" w:hAnsi="Times New Roman" w:cs="Times New Roman"/>
        </w:rPr>
        <w:t>.</w:t>
      </w:r>
    </w:p>
    <w:p w14:paraId="181D7BAF" w14:textId="77777777" w:rsidR="00E701CB" w:rsidRPr="00E701CB" w:rsidRDefault="00E701CB" w:rsidP="00E44F13">
      <w:pPr>
        <w:pStyle w:val="Akapitzlist"/>
        <w:numPr>
          <w:ilvl w:val="0"/>
          <w:numId w:val="24"/>
        </w:numPr>
        <w:jc w:val="both"/>
        <w:rPr>
          <w:rFonts w:ascii="Times New Roman" w:hAnsi="Times New Roman" w:cs="Times New Roman"/>
        </w:rPr>
      </w:pPr>
      <w:r w:rsidRPr="00E701CB">
        <w:rPr>
          <w:rFonts w:ascii="Times New Roman" w:hAnsi="Times New Roman" w:cs="Times New Roman"/>
        </w:rPr>
        <w:t>Oferta winna być sporządzona w języku polskim. Dokumenty sporządzone w języku obcym są składane wraz z tłumaczeniem na język polski, poświadczonym przez Wykonawcę.</w:t>
      </w:r>
    </w:p>
    <w:p w14:paraId="6C1FB74F" w14:textId="77777777" w:rsidR="006A7A11" w:rsidRPr="006A7A11" w:rsidRDefault="006A7A11" w:rsidP="00E44F13">
      <w:pPr>
        <w:pStyle w:val="Akapitzlist"/>
        <w:numPr>
          <w:ilvl w:val="0"/>
          <w:numId w:val="24"/>
        </w:numPr>
        <w:jc w:val="both"/>
        <w:rPr>
          <w:rFonts w:ascii="Times New Roman" w:hAnsi="Times New Roman" w:cs="Times New Roman"/>
        </w:rPr>
      </w:pPr>
      <w:r w:rsidRPr="006A7A11">
        <w:rPr>
          <w:rFonts w:ascii="Times New Roman" w:hAnsi="Times New Roman" w:cs="Times New Roman"/>
        </w:rPr>
        <w:t>Treść oferty musi odpowiadać treści SWZ.</w:t>
      </w:r>
    </w:p>
    <w:p w14:paraId="420B8279" w14:textId="77777777" w:rsidR="006A7A11" w:rsidRPr="006A7A11" w:rsidRDefault="006A7A11" w:rsidP="00E44F13">
      <w:pPr>
        <w:pStyle w:val="Akapitzlist"/>
        <w:numPr>
          <w:ilvl w:val="0"/>
          <w:numId w:val="24"/>
        </w:numPr>
        <w:jc w:val="both"/>
        <w:rPr>
          <w:rFonts w:ascii="Times New Roman" w:hAnsi="Times New Roman" w:cs="Times New Roman"/>
        </w:rPr>
      </w:pPr>
      <w:r w:rsidRPr="006A7A11">
        <w:rPr>
          <w:rFonts w:ascii="Times New Roman" w:hAnsi="Times New Roman" w:cs="Times New Roman"/>
        </w:rPr>
        <w:t>Formularz oferty oraz inne oświadczenia winny być podpisane przez właściwe osoby do reprezentowania Wykonawcy.</w:t>
      </w:r>
    </w:p>
    <w:p w14:paraId="4E992B15" w14:textId="77777777" w:rsidR="006A7A11" w:rsidRPr="006A7A11" w:rsidRDefault="006A7A11" w:rsidP="00E44F13">
      <w:pPr>
        <w:pStyle w:val="Akapitzlist"/>
        <w:numPr>
          <w:ilvl w:val="0"/>
          <w:numId w:val="24"/>
        </w:numPr>
        <w:jc w:val="both"/>
        <w:rPr>
          <w:rFonts w:ascii="Times New Roman" w:hAnsi="Times New Roman" w:cs="Times New Roman"/>
        </w:rPr>
      </w:pPr>
      <w:r w:rsidRPr="006A7A11">
        <w:rPr>
          <w:rFonts w:ascii="Times New Roman" w:hAnsi="Times New Roman" w:cs="Times New Roman"/>
        </w:rPr>
        <w:t>Wszelkie koszty związane z przygotowaniem oraz złożeniem oferty ponosi Wykonawca.</w:t>
      </w:r>
    </w:p>
    <w:p w14:paraId="65169746" w14:textId="77777777" w:rsidR="006A7A11" w:rsidRPr="006A7A11" w:rsidRDefault="006A7A11" w:rsidP="00E44F13">
      <w:pPr>
        <w:pStyle w:val="Akapitzlist"/>
        <w:numPr>
          <w:ilvl w:val="0"/>
          <w:numId w:val="24"/>
        </w:numPr>
        <w:jc w:val="both"/>
        <w:rPr>
          <w:rFonts w:ascii="Times New Roman" w:hAnsi="Times New Roman" w:cs="Times New Roman"/>
        </w:rPr>
      </w:pPr>
      <w:r w:rsidRPr="006A7A11">
        <w:rPr>
          <w:rFonts w:ascii="Times New Roman" w:hAnsi="Times New Roman" w:cs="Times New Roman"/>
        </w:rPr>
        <w:lastRenderedPageBreak/>
        <w:t>Zamawiający nie przewiduje zwrotu kosztów udziału w postępowaniu.</w:t>
      </w:r>
    </w:p>
    <w:p w14:paraId="3E292FE5" w14:textId="41674DA2" w:rsidR="006A7A11" w:rsidRPr="006A7A11" w:rsidRDefault="006A7A11" w:rsidP="00E44F13">
      <w:pPr>
        <w:pStyle w:val="Akapitzlist"/>
        <w:numPr>
          <w:ilvl w:val="0"/>
          <w:numId w:val="24"/>
        </w:numPr>
        <w:jc w:val="both"/>
        <w:rPr>
          <w:rFonts w:ascii="Times New Roman" w:hAnsi="Times New Roman" w:cs="Times New Roman"/>
        </w:rPr>
      </w:pPr>
      <w:r w:rsidRPr="006A7A11">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Pr>
          <w:rFonts w:ascii="Times New Roman" w:hAnsi="Times New Roman" w:cs="Times New Roman"/>
        </w:rPr>
        <w:t xml:space="preserve"> </w:t>
      </w:r>
      <w:r w:rsidRPr="006A7A11">
        <w:rPr>
          <w:rFonts w:ascii="Times New Roman" w:hAnsi="Times New Roman" w:cs="Times New Roman"/>
        </w:rPr>
        <w:t>do oferty należy dołączyć odpowiednie pełnomocnictwo w formie lub postaci elektronicznej w oryginale lub kopii poświadczonej notarialnie za zgodność z oryginałem.</w:t>
      </w:r>
    </w:p>
    <w:p w14:paraId="4D1F49DE" w14:textId="77777777" w:rsidR="006A7A11" w:rsidRPr="006A7A11" w:rsidRDefault="006A7A11" w:rsidP="00E44F13">
      <w:pPr>
        <w:pStyle w:val="Akapitzlist"/>
        <w:numPr>
          <w:ilvl w:val="0"/>
          <w:numId w:val="24"/>
        </w:numPr>
        <w:jc w:val="both"/>
        <w:rPr>
          <w:rFonts w:ascii="Times New Roman" w:hAnsi="Times New Roman" w:cs="Times New Roman"/>
        </w:rPr>
      </w:pPr>
      <w:r w:rsidRPr="006A7A11">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4461B625" w14:textId="4B9BDD33" w:rsidR="006A7A11" w:rsidRPr="006A7A11" w:rsidRDefault="006A7A11" w:rsidP="00E44F13">
      <w:pPr>
        <w:pStyle w:val="Akapitzlist"/>
        <w:numPr>
          <w:ilvl w:val="0"/>
          <w:numId w:val="24"/>
        </w:numPr>
        <w:jc w:val="both"/>
        <w:rPr>
          <w:rFonts w:ascii="Times New Roman" w:hAnsi="Times New Roman" w:cs="Times New Roman"/>
        </w:rPr>
      </w:pPr>
      <w:r w:rsidRPr="006A7A11">
        <w:rPr>
          <w:rFonts w:ascii="Times New Roman" w:hAnsi="Times New Roman" w:cs="Times New Roman"/>
        </w:rPr>
        <w:t xml:space="preserve">Wykonawcy z wymaganą reprezentacją łączną powinni przyjąć, że w każdym przypadku, gdy w </w:t>
      </w:r>
      <w:r>
        <w:rPr>
          <w:rFonts w:ascii="Times New Roman" w:hAnsi="Times New Roman" w:cs="Times New Roman"/>
        </w:rPr>
        <w:t>SWZ</w:t>
      </w:r>
      <w:r w:rsidRPr="006A7A11">
        <w:rPr>
          <w:rFonts w:ascii="Times New Roman" w:hAnsi="Times New Roman" w:cs="Times New Roman"/>
        </w:rPr>
        <w:t xml:space="preserve"> jest mowa o osobie uprawnionej do reprezentowania Wykonawcy, chodzi o osoby uprawnione do reprezentowania Wykonawcy.</w:t>
      </w:r>
    </w:p>
    <w:p w14:paraId="7A3031E9" w14:textId="77777777" w:rsidR="00F12DCC" w:rsidRPr="00F12DCC" w:rsidRDefault="00F12DCC" w:rsidP="00E44F13">
      <w:pPr>
        <w:pStyle w:val="Akapitzlist"/>
        <w:numPr>
          <w:ilvl w:val="0"/>
          <w:numId w:val="24"/>
        </w:numPr>
        <w:jc w:val="both"/>
        <w:rPr>
          <w:rFonts w:ascii="Times New Roman" w:hAnsi="Times New Roman" w:cs="Times New Roman"/>
        </w:rPr>
      </w:pPr>
      <w:r w:rsidRPr="00F12DCC">
        <w:rPr>
          <w:rFonts w:ascii="Times New Roman" w:hAnsi="Times New Roman" w:cs="Times New Roman"/>
        </w:rPr>
        <w:t>Oferta powinna być:</w:t>
      </w:r>
    </w:p>
    <w:p w14:paraId="682D5208" w14:textId="77777777" w:rsidR="00F12DCC" w:rsidRDefault="00F12DCC" w:rsidP="00E44F13">
      <w:pPr>
        <w:pStyle w:val="Akapitzlist"/>
        <w:numPr>
          <w:ilvl w:val="0"/>
          <w:numId w:val="25"/>
        </w:numPr>
        <w:jc w:val="both"/>
        <w:rPr>
          <w:rFonts w:ascii="Times New Roman" w:hAnsi="Times New Roman" w:cs="Times New Roman"/>
        </w:rPr>
      </w:pPr>
      <w:r w:rsidRPr="00F12DCC">
        <w:rPr>
          <w:rFonts w:ascii="Times New Roman" w:hAnsi="Times New Roman" w:cs="Times New Roman"/>
        </w:rPr>
        <w:t>sporządzona na podstawie załączników niniejszej SWZ w języku polskim,</w:t>
      </w:r>
    </w:p>
    <w:p w14:paraId="577A57FF" w14:textId="77777777" w:rsidR="00F12DCC" w:rsidRPr="002B2A82" w:rsidRDefault="00F12DCC" w:rsidP="00E44F13">
      <w:pPr>
        <w:pStyle w:val="Akapitzlist"/>
        <w:numPr>
          <w:ilvl w:val="0"/>
          <w:numId w:val="25"/>
        </w:numPr>
        <w:jc w:val="both"/>
        <w:rPr>
          <w:rFonts w:ascii="Times New Roman" w:hAnsi="Times New Roman" w:cs="Times New Roman"/>
          <w:b/>
          <w:bCs/>
          <w:u w:val="single"/>
        </w:rPr>
      </w:pPr>
      <w:r w:rsidRPr="00F12DCC">
        <w:rPr>
          <w:rFonts w:ascii="Times New Roman" w:hAnsi="Times New Roman" w:cs="Times New Roman"/>
        </w:rPr>
        <w:t xml:space="preserve">złożona przy użyciu środków komunikacji elektronicznej tzn. </w:t>
      </w:r>
      <w:r w:rsidRPr="002B2A82">
        <w:rPr>
          <w:rFonts w:ascii="Times New Roman" w:hAnsi="Times New Roman" w:cs="Times New Roman"/>
          <w:b/>
          <w:bCs/>
          <w:u w:val="single"/>
        </w:rPr>
        <w:t>za pośrednictwem platformazakupowa.pl,</w:t>
      </w:r>
    </w:p>
    <w:p w14:paraId="43035A96" w14:textId="00DDC926" w:rsidR="00F12DCC" w:rsidRPr="00F12DCC" w:rsidRDefault="00F12DCC" w:rsidP="00E44F13">
      <w:pPr>
        <w:pStyle w:val="Akapitzlist"/>
        <w:numPr>
          <w:ilvl w:val="0"/>
          <w:numId w:val="25"/>
        </w:numPr>
        <w:jc w:val="both"/>
        <w:rPr>
          <w:rFonts w:ascii="Times New Roman" w:hAnsi="Times New Roman" w:cs="Times New Roman"/>
        </w:rPr>
      </w:pPr>
      <w:r w:rsidRPr="00F12DCC">
        <w:rPr>
          <w:rFonts w:ascii="Times New Roman" w:hAnsi="Times New Roman" w:cs="Times New Roman"/>
        </w:rPr>
        <w:t>podpisana kwalifikowanym podpisem elektronicznym lub podpisem zaufanym lub podpisem osobistym przez osobę/osoby upoważnioną/upoważnione.</w:t>
      </w:r>
    </w:p>
    <w:p w14:paraId="1CD9A960" w14:textId="77777777" w:rsidR="00F12DCC" w:rsidRPr="00F12DCC" w:rsidRDefault="00F12DCC" w:rsidP="00E44F13">
      <w:pPr>
        <w:pStyle w:val="Akapitzlist"/>
        <w:numPr>
          <w:ilvl w:val="0"/>
          <w:numId w:val="24"/>
        </w:numPr>
        <w:jc w:val="both"/>
        <w:rPr>
          <w:rFonts w:ascii="Times New Roman" w:hAnsi="Times New Roman" w:cs="Times New Roman"/>
        </w:rPr>
      </w:pPr>
      <w:r w:rsidRPr="00F12DCC">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2DB9898" w14:textId="77777777" w:rsidR="00F12DCC" w:rsidRPr="00F12DCC" w:rsidRDefault="00F12DCC" w:rsidP="00E44F13">
      <w:pPr>
        <w:pStyle w:val="Akapitzlist"/>
        <w:numPr>
          <w:ilvl w:val="0"/>
          <w:numId w:val="24"/>
        </w:numPr>
        <w:jc w:val="both"/>
        <w:rPr>
          <w:rFonts w:ascii="Times New Roman" w:hAnsi="Times New Roman" w:cs="Times New Roman"/>
        </w:rPr>
      </w:pPr>
      <w:r w:rsidRPr="00F12DCC">
        <w:rPr>
          <w:rFonts w:ascii="Times New Roman" w:hAnsi="Times New Roman" w:cs="Times New Roman"/>
        </w:rPr>
        <w:t>W przypadku wykorzystania formatu podpisu XAdES zewnętrzny. Zamawiający wymaga dołączenia odpowiedniej ilości plików tj. podpisywanych plików z danymi oraz plików XAdES.</w:t>
      </w:r>
    </w:p>
    <w:p w14:paraId="5C46EFA9" w14:textId="64C2D7DD" w:rsidR="002B2A82" w:rsidRPr="002B2A82" w:rsidRDefault="002B2A82" w:rsidP="00E44F13">
      <w:pPr>
        <w:pStyle w:val="Akapitzlist"/>
        <w:numPr>
          <w:ilvl w:val="0"/>
          <w:numId w:val="24"/>
        </w:numPr>
        <w:jc w:val="both"/>
        <w:rPr>
          <w:rFonts w:ascii="Times New Roman" w:hAnsi="Times New Roman" w:cs="Times New Roman"/>
        </w:rPr>
      </w:pPr>
      <w:r w:rsidRPr="002B2A82">
        <w:rPr>
          <w:rFonts w:ascii="Times New Roman" w:hAnsi="Times New Roman" w:cs="Times New Roman"/>
        </w:rPr>
        <w:t>Zgodnie z definicją dokumentu elektronicznego z art.3 ust</w:t>
      </w:r>
      <w:r>
        <w:rPr>
          <w:rFonts w:ascii="Times New Roman" w:hAnsi="Times New Roman" w:cs="Times New Roman"/>
        </w:rPr>
        <w:t>.</w:t>
      </w:r>
      <w:r w:rsidRPr="002B2A82">
        <w:rPr>
          <w:rFonts w:ascii="Times New Roman" w:hAnsi="Times New Roman" w:cs="Times New Roman"/>
        </w:rPr>
        <w:t xml:space="preserve">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E29EF6" w14:textId="77777777" w:rsidR="002F0A2D" w:rsidRPr="002F0A2D" w:rsidRDefault="002F0A2D" w:rsidP="002F0A2D">
      <w:pPr>
        <w:ind w:left="360"/>
        <w:jc w:val="both"/>
        <w:rPr>
          <w:rFonts w:ascii="Times New Roman" w:hAnsi="Times New Roman" w:cs="Times New Roman"/>
        </w:rPr>
      </w:pPr>
      <w:r w:rsidRPr="002F0A2D">
        <w:rPr>
          <w:rFonts w:ascii="Times New Roman" w:hAnsi="Times New Roman" w:cs="Times New Roman"/>
          <w:b/>
          <w:bCs/>
          <w:u w:val="single"/>
        </w:rPr>
        <w:t>UWAGA:</w:t>
      </w:r>
      <w:r w:rsidRPr="002F0A2D">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2F0A2D">
        <w:rPr>
          <w:rFonts w:ascii="Times New Roman" w:hAnsi="Times New Roman" w:cs="Times New Roman"/>
          <w:b/>
          <w:bCs/>
          <w:u w:val="single"/>
        </w:rPr>
        <w:t xml:space="preserve">zaleca </w:t>
      </w:r>
      <w:r w:rsidRPr="002F0A2D">
        <w:rPr>
          <w:rFonts w:ascii="Times New Roman" w:hAnsi="Times New Roman" w:cs="Times New Roman"/>
        </w:rPr>
        <w:t>używanie formatów plików .PDF, .DOC, .DOCX, .RTF, .ODT, .JPG (.JPEG); do kompresji plików Zamawiający</w:t>
      </w:r>
      <w:r w:rsidRPr="002F0A2D">
        <w:rPr>
          <w:rFonts w:ascii="Times New Roman" w:hAnsi="Times New Roman" w:cs="Times New Roman"/>
          <w:b/>
          <w:bCs/>
          <w:u w:val="single"/>
        </w:rPr>
        <w:t xml:space="preserve"> zaleca</w:t>
      </w:r>
      <w:r w:rsidRPr="002F0A2D">
        <w:rPr>
          <w:rFonts w:ascii="Times New Roman" w:hAnsi="Times New Roman" w:cs="Times New Roman"/>
        </w:rPr>
        <w:t xml:space="preserve"> używania formatów .ZIP lub .7Z.</w:t>
      </w:r>
    </w:p>
    <w:p w14:paraId="2281A208" w14:textId="77777777" w:rsidR="002B2A82" w:rsidRPr="002B2A82" w:rsidRDefault="002B2A82" w:rsidP="00E44F13">
      <w:pPr>
        <w:pStyle w:val="Akapitzlist"/>
        <w:numPr>
          <w:ilvl w:val="0"/>
          <w:numId w:val="24"/>
        </w:numPr>
        <w:jc w:val="both"/>
        <w:rPr>
          <w:rFonts w:ascii="Times New Roman" w:hAnsi="Times New Roman" w:cs="Times New Roman"/>
        </w:rPr>
      </w:pPr>
      <w:r w:rsidRPr="002B2A82">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2B2A82">
        <w:rPr>
          <w:rFonts w:ascii="Times New Roman" w:hAnsi="Times New Roman" w:cs="Times New Roman"/>
        </w:rPr>
        <w:t>.</w:t>
      </w:r>
    </w:p>
    <w:p w14:paraId="6231D968" w14:textId="77777777" w:rsidR="002B2A82" w:rsidRPr="002B2A82" w:rsidRDefault="002B2A82" w:rsidP="00E44F13">
      <w:pPr>
        <w:pStyle w:val="Akapitzlist"/>
        <w:numPr>
          <w:ilvl w:val="0"/>
          <w:numId w:val="24"/>
        </w:numPr>
        <w:jc w:val="both"/>
        <w:rPr>
          <w:rFonts w:ascii="Times New Roman" w:hAnsi="Times New Roman" w:cs="Times New Roman"/>
        </w:rPr>
      </w:pPr>
      <w:r w:rsidRPr="002B2A82">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2D6E5614" w14:textId="77777777" w:rsidR="002B2A82" w:rsidRPr="002B2A82" w:rsidRDefault="002B2A82" w:rsidP="00E44F13">
      <w:pPr>
        <w:pStyle w:val="Akapitzlist"/>
        <w:numPr>
          <w:ilvl w:val="0"/>
          <w:numId w:val="24"/>
        </w:numPr>
        <w:jc w:val="both"/>
        <w:rPr>
          <w:rFonts w:ascii="Times New Roman" w:hAnsi="Times New Roman" w:cs="Times New Roman"/>
          <w:u w:val="single"/>
        </w:rPr>
      </w:pPr>
      <w:r w:rsidRPr="002B2A82">
        <w:rPr>
          <w:rFonts w:ascii="Times New Roman" w:hAnsi="Times New Roman" w:cs="Times New Roman"/>
          <w:u w:val="single"/>
        </w:rPr>
        <w:t>W przypadku stosowania przez wykonawcę kwalifikowanego podpisu elektronicznego:</w:t>
      </w:r>
    </w:p>
    <w:p w14:paraId="2984C005" w14:textId="77777777" w:rsidR="002B2A82" w:rsidRDefault="002B2A82" w:rsidP="00E44F13">
      <w:pPr>
        <w:pStyle w:val="Akapitzlist"/>
        <w:numPr>
          <w:ilvl w:val="0"/>
          <w:numId w:val="26"/>
        </w:numPr>
        <w:jc w:val="both"/>
        <w:rPr>
          <w:rFonts w:ascii="Times New Roman" w:hAnsi="Times New Roman" w:cs="Times New Roman"/>
        </w:rPr>
      </w:pPr>
      <w:r w:rsidRPr="002B2A82">
        <w:rPr>
          <w:rFonts w:ascii="Times New Roman" w:hAnsi="Times New Roman" w:cs="Times New Roman"/>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FE383AA" w14:textId="77777777" w:rsidR="002B2A82" w:rsidRDefault="002B2A82" w:rsidP="00E44F13">
      <w:pPr>
        <w:pStyle w:val="Akapitzlist"/>
        <w:numPr>
          <w:ilvl w:val="0"/>
          <w:numId w:val="26"/>
        </w:numPr>
        <w:jc w:val="both"/>
        <w:rPr>
          <w:rFonts w:ascii="Times New Roman" w:hAnsi="Times New Roman" w:cs="Times New Roman"/>
        </w:rPr>
      </w:pPr>
      <w:r w:rsidRPr="002B2A82">
        <w:rPr>
          <w:rFonts w:ascii="Times New Roman" w:hAnsi="Times New Roman" w:cs="Times New Roman"/>
        </w:rPr>
        <w:t>Pliki w innych formatach niż PDF zaleca się opatrzyć podpisem w formacie XAdES o typie zewnętrznym. Wykonawca powinien pamiętać, aby plik z podpisem przekazywać łącznie z dokumentem podpisywanym.</w:t>
      </w:r>
    </w:p>
    <w:p w14:paraId="6272CA19" w14:textId="20D67F6F" w:rsidR="002B2A82" w:rsidRPr="002B2A82" w:rsidRDefault="002B2A82" w:rsidP="00E44F13">
      <w:pPr>
        <w:pStyle w:val="Akapitzlist"/>
        <w:numPr>
          <w:ilvl w:val="0"/>
          <w:numId w:val="26"/>
        </w:numPr>
        <w:jc w:val="both"/>
        <w:rPr>
          <w:rFonts w:ascii="Times New Roman" w:hAnsi="Times New Roman" w:cs="Times New Roman"/>
        </w:rPr>
      </w:pPr>
      <w:r w:rsidRPr="002B2A82">
        <w:rPr>
          <w:rFonts w:ascii="Times New Roman" w:hAnsi="Times New Roman" w:cs="Times New Roman"/>
        </w:rPr>
        <w:t>Zamawiający rekomenduje wykorzystanie podpisu z kwalifikowanym znacznikiem czasu.</w:t>
      </w:r>
    </w:p>
    <w:p w14:paraId="64D562DF" w14:textId="0F32FF42" w:rsidR="002B2A82" w:rsidRDefault="002B2A82" w:rsidP="00E44F13">
      <w:pPr>
        <w:pStyle w:val="Akapitzlist"/>
        <w:numPr>
          <w:ilvl w:val="0"/>
          <w:numId w:val="24"/>
        </w:numPr>
        <w:jc w:val="both"/>
        <w:rPr>
          <w:rFonts w:ascii="Times New Roman" w:hAnsi="Times New Roman" w:cs="Times New Roman"/>
        </w:rPr>
      </w:pPr>
      <w:r w:rsidRPr="002B2A8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05232CD" w14:textId="77777777" w:rsidR="002B2A82" w:rsidRPr="002B2A82" w:rsidRDefault="002B2A82" w:rsidP="00E44F13">
      <w:pPr>
        <w:pStyle w:val="Akapitzlist"/>
        <w:numPr>
          <w:ilvl w:val="0"/>
          <w:numId w:val="24"/>
        </w:numPr>
        <w:jc w:val="both"/>
        <w:rPr>
          <w:rFonts w:ascii="Times New Roman" w:hAnsi="Times New Roman" w:cs="Times New Roman"/>
        </w:rPr>
      </w:pPr>
      <w:r w:rsidRPr="002B2A82">
        <w:rPr>
          <w:rFonts w:ascii="Times New Roman" w:hAnsi="Times New Roman" w:cs="Times New Roman"/>
        </w:rPr>
        <w:t>Zamawiający zaleca, aby Wykonawca z odpowiednim wyprzedzeniem przetestował możliwość prawidłowego wykorzystania wybranej metody podpisania plików oferty.</w:t>
      </w:r>
    </w:p>
    <w:p w14:paraId="07ED85FB" w14:textId="77777777" w:rsidR="002B2A82" w:rsidRPr="002B2A82" w:rsidRDefault="002B2A82" w:rsidP="00E44F13">
      <w:pPr>
        <w:pStyle w:val="Akapitzlist"/>
        <w:numPr>
          <w:ilvl w:val="0"/>
          <w:numId w:val="24"/>
        </w:numPr>
        <w:jc w:val="both"/>
        <w:rPr>
          <w:rFonts w:ascii="Times New Roman" w:hAnsi="Times New Roman" w:cs="Times New Roman"/>
        </w:rPr>
      </w:pPr>
      <w:r w:rsidRPr="002B2A8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6DCACA" w14:textId="77777777" w:rsidR="002B2A82" w:rsidRPr="002B2A82" w:rsidRDefault="002B2A82" w:rsidP="00E44F13">
      <w:pPr>
        <w:pStyle w:val="Akapitzlist"/>
        <w:numPr>
          <w:ilvl w:val="0"/>
          <w:numId w:val="24"/>
        </w:numPr>
        <w:jc w:val="both"/>
        <w:rPr>
          <w:rFonts w:ascii="Times New Roman" w:hAnsi="Times New Roman" w:cs="Times New Roman"/>
        </w:rPr>
      </w:pPr>
      <w:r w:rsidRPr="002B2A82">
        <w:rPr>
          <w:rFonts w:ascii="Times New Roman" w:hAnsi="Times New Roman" w:cs="Times New Roman"/>
        </w:rPr>
        <w:t xml:space="preserve">Jeśli Wykonawca pakuje dokumenty np. w plik o rozszerzeniu .zip, zaleca się wcześniejsze podpisanie każdego ze skompresowanych plików. </w:t>
      </w:r>
    </w:p>
    <w:p w14:paraId="3277532E" w14:textId="58446DA0" w:rsidR="002B2A82" w:rsidRPr="00762F2F" w:rsidRDefault="002B2A82" w:rsidP="00E44F13">
      <w:pPr>
        <w:pStyle w:val="Akapitzlist"/>
        <w:numPr>
          <w:ilvl w:val="0"/>
          <w:numId w:val="24"/>
        </w:numPr>
        <w:jc w:val="both"/>
        <w:rPr>
          <w:rFonts w:ascii="Times New Roman" w:hAnsi="Times New Roman" w:cs="Times New Roman"/>
        </w:rPr>
      </w:pPr>
      <w:r w:rsidRPr="002B2A8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0468C69C" w14:textId="77777777" w:rsidR="00F12DCC" w:rsidRPr="00F12DCC" w:rsidRDefault="00F12DCC" w:rsidP="00E44F13">
      <w:pPr>
        <w:pStyle w:val="Akapitzlist"/>
        <w:numPr>
          <w:ilvl w:val="0"/>
          <w:numId w:val="24"/>
        </w:numPr>
        <w:jc w:val="both"/>
        <w:rPr>
          <w:rFonts w:ascii="Times New Roman" w:hAnsi="Times New Roman" w:cs="Times New Roman"/>
        </w:rPr>
      </w:pPr>
      <w:r w:rsidRPr="00F12DCC">
        <w:rPr>
          <w:rFonts w:ascii="Times New Roman" w:hAnsi="Times New Roman" w:cs="Times New Roman"/>
        </w:rPr>
        <w:t xml:space="preserve">Wykonawca, za pośrednictwem </w:t>
      </w:r>
      <w:r w:rsidRPr="002F0A2D">
        <w:rPr>
          <w:rFonts w:ascii="Times New Roman" w:hAnsi="Times New Roman" w:cs="Times New Roman"/>
          <w:b/>
          <w:bCs/>
        </w:rPr>
        <w:t>platformazakupowa.pl</w:t>
      </w:r>
      <w:r w:rsidRPr="00F12DCC">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5EB88AA" w14:textId="7D9162D7" w:rsidR="00255DE3" w:rsidRPr="006E4D86" w:rsidRDefault="0049777D" w:rsidP="00D90E4D">
      <w:pPr>
        <w:pStyle w:val="Akapitzlist"/>
        <w:jc w:val="both"/>
        <w:rPr>
          <w:rFonts w:ascii="Times New Roman" w:hAnsi="Times New Roman" w:cs="Times New Roman"/>
          <w:b/>
          <w:bCs/>
          <w:u w:val="single"/>
        </w:rPr>
      </w:pPr>
      <w:r w:rsidRPr="006E4D86">
        <w:rPr>
          <w:rFonts w:ascii="Times New Roman" w:hAnsi="Times New Roman" w:cs="Times New Roman"/>
          <w:b/>
          <w:bCs/>
          <w:u w:val="single"/>
        </w:rPr>
        <w:t>https://platformazakupowa.pl/strona/45-instrukcje</w:t>
      </w:r>
    </w:p>
    <w:p w14:paraId="79D2C29F" w14:textId="4945B414" w:rsidR="0049777D" w:rsidRPr="0049777D" w:rsidRDefault="0049777D" w:rsidP="00E44F13">
      <w:pPr>
        <w:pStyle w:val="Akapitzlist"/>
        <w:numPr>
          <w:ilvl w:val="0"/>
          <w:numId w:val="27"/>
        </w:numPr>
        <w:jc w:val="both"/>
        <w:rPr>
          <w:rFonts w:ascii="Times New Roman" w:hAnsi="Times New Roman" w:cs="Times New Roman"/>
          <w:b/>
          <w:bCs/>
          <w:u w:val="single"/>
        </w:rPr>
      </w:pPr>
      <w:r w:rsidRPr="0049777D">
        <w:rPr>
          <w:rFonts w:ascii="Times New Roman" w:hAnsi="Times New Roman" w:cs="Times New Roman"/>
          <w:b/>
          <w:bCs/>
          <w:u w:val="single"/>
        </w:rPr>
        <w:t>Wykonawca nie może wycofać oferty, ani wprowadzić jakichkolwiek zmian w treści oferty po upływie terminu składania ofert.</w:t>
      </w:r>
    </w:p>
    <w:p w14:paraId="74422571" w14:textId="4D89BE60" w:rsidR="00D713C8" w:rsidRDefault="00D713C8" w:rsidP="008F3C91">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1C7F64" w:rsidRPr="001C7F64" w14:paraId="29E9FBE5" w14:textId="77777777" w:rsidTr="004A62C9">
        <w:trPr>
          <w:trHeight w:val="454"/>
        </w:trPr>
        <w:tc>
          <w:tcPr>
            <w:tcW w:w="9062" w:type="dxa"/>
            <w:shd w:val="clear" w:color="auto" w:fill="D0CECE" w:themeFill="background2" w:themeFillShade="E6"/>
            <w:vAlign w:val="center"/>
          </w:tcPr>
          <w:p w14:paraId="54FDDBE6" w14:textId="43C360DB" w:rsidR="006E4D86" w:rsidRPr="001C7F64" w:rsidRDefault="00931E69" w:rsidP="001C7F64">
            <w:pPr>
              <w:pStyle w:val="Nagwek1"/>
              <w:spacing w:before="0"/>
              <w:jc w:val="both"/>
              <w:outlineLvl w:val="0"/>
              <w:rPr>
                <w:rFonts w:ascii="Times New Roman" w:hAnsi="Times New Roman" w:cs="Times New Roman"/>
                <w:b/>
                <w:bCs/>
                <w:color w:val="auto"/>
                <w:sz w:val="26"/>
                <w:szCs w:val="26"/>
              </w:rPr>
            </w:pPr>
            <w:bookmarkStart w:id="17" w:name="_Toc72237841"/>
            <w:r>
              <w:rPr>
                <w:rFonts w:ascii="Times New Roman" w:hAnsi="Times New Roman" w:cs="Times New Roman"/>
                <w:b/>
                <w:bCs/>
                <w:color w:val="auto"/>
                <w:sz w:val="26"/>
                <w:szCs w:val="26"/>
              </w:rPr>
              <w:t xml:space="preserve">ROZDZIAŁ </w:t>
            </w:r>
            <w:r w:rsidR="006E4D86" w:rsidRPr="001C7F64">
              <w:rPr>
                <w:rFonts w:ascii="Times New Roman" w:hAnsi="Times New Roman" w:cs="Times New Roman"/>
                <w:b/>
                <w:bCs/>
                <w:color w:val="auto"/>
                <w:sz w:val="26"/>
                <w:szCs w:val="26"/>
              </w:rPr>
              <w:t>XI</w:t>
            </w:r>
            <w:r w:rsidR="001C7F64" w:rsidRPr="001C7F64">
              <w:rPr>
                <w:rFonts w:ascii="Times New Roman" w:hAnsi="Times New Roman" w:cs="Times New Roman"/>
                <w:b/>
                <w:bCs/>
                <w:color w:val="auto"/>
                <w:sz w:val="26"/>
                <w:szCs w:val="26"/>
              </w:rPr>
              <w:t>V</w:t>
            </w:r>
            <w:r w:rsidR="006E4D86" w:rsidRPr="001C7F64">
              <w:rPr>
                <w:rFonts w:ascii="Times New Roman" w:hAnsi="Times New Roman" w:cs="Times New Roman"/>
                <w:b/>
                <w:bCs/>
                <w:color w:val="auto"/>
                <w:sz w:val="26"/>
                <w:szCs w:val="26"/>
              </w:rPr>
              <w:t>. SPOSÓB ORAZ MIEJSCE I TERMIN SKŁADANIA I OTWARCIA OFERT</w:t>
            </w:r>
            <w:bookmarkEnd w:id="17"/>
          </w:p>
        </w:tc>
      </w:tr>
    </w:tbl>
    <w:p w14:paraId="73B8B983" w14:textId="639E145C" w:rsidR="00FD4DEB" w:rsidRPr="00FD4DEB" w:rsidRDefault="00FD4DEB" w:rsidP="00E44F13">
      <w:pPr>
        <w:pStyle w:val="Akapitzlist"/>
        <w:numPr>
          <w:ilvl w:val="0"/>
          <w:numId w:val="28"/>
        </w:numPr>
        <w:rPr>
          <w:rFonts w:ascii="Times New Roman" w:hAnsi="Times New Roman" w:cs="Times New Roman"/>
        </w:rPr>
      </w:pPr>
      <w:r w:rsidRPr="00FD4DEB">
        <w:rPr>
          <w:rFonts w:ascii="Times New Roman" w:hAnsi="Times New Roman" w:cs="Times New Roman"/>
        </w:rPr>
        <w:t>Termin składania ofert</w:t>
      </w:r>
      <w:r w:rsidR="00E67643">
        <w:rPr>
          <w:rFonts w:ascii="Times New Roman" w:hAnsi="Times New Roman" w:cs="Times New Roman"/>
        </w:rPr>
        <w:t xml:space="preserve"> do dnia:</w:t>
      </w:r>
      <w:r w:rsidRPr="00FD4DEB">
        <w:rPr>
          <w:rFonts w:ascii="Times New Roman" w:hAnsi="Times New Roman" w:cs="Times New Roman"/>
        </w:rPr>
        <w:t xml:space="preserve"> </w:t>
      </w:r>
      <w:r w:rsidR="00FF4630">
        <w:rPr>
          <w:rFonts w:ascii="Times New Roman" w:hAnsi="Times New Roman" w:cs="Times New Roman"/>
        </w:rPr>
        <w:t>08.07</w:t>
      </w:r>
      <w:r w:rsidRPr="00FD4DEB">
        <w:rPr>
          <w:rFonts w:ascii="Times New Roman" w:hAnsi="Times New Roman" w:cs="Times New Roman"/>
        </w:rPr>
        <w:t xml:space="preserve">.2021 r.  godz. </w:t>
      </w:r>
      <w:r w:rsidR="00FF4630">
        <w:rPr>
          <w:rFonts w:ascii="Times New Roman" w:hAnsi="Times New Roman" w:cs="Times New Roman"/>
        </w:rPr>
        <w:t>09:00</w:t>
      </w:r>
    </w:p>
    <w:p w14:paraId="2F541BDD" w14:textId="77777777" w:rsidR="00355D23" w:rsidRPr="00355D23" w:rsidRDefault="00355D23" w:rsidP="00E44F13">
      <w:pPr>
        <w:pStyle w:val="Akapitzlist"/>
        <w:numPr>
          <w:ilvl w:val="0"/>
          <w:numId w:val="28"/>
        </w:numPr>
        <w:rPr>
          <w:rFonts w:ascii="Times New Roman" w:hAnsi="Times New Roman" w:cs="Times New Roman"/>
        </w:rPr>
      </w:pPr>
      <w:r w:rsidRPr="00355D23">
        <w:rPr>
          <w:rFonts w:ascii="Times New Roman" w:hAnsi="Times New Roman" w:cs="Times New Roman"/>
        </w:rPr>
        <w:t>Miejsce składania ofert: platforma zakupowa:</w:t>
      </w:r>
    </w:p>
    <w:p w14:paraId="385954D9" w14:textId="076BFD2A" w:rsidR="006E4D86" w:rsidRDefault="00676EB2" w:rsidP="00355D23">
      <w:pPr>
        <w:pStyle w:val="Akapitzlist"/>
        <w:jc w:val="both"/>
        <w:rPr>
          <w:rFonts w:ascii="Times New Roman" w:hAnsi="Times New Roman" w:cs="Times New Roman"/>
        </w:rPr>
      </w:pPr>
      <w:hyperlink r:id="rId10" w:history="1">
        <w:r w:rsidR="00355D23" w:rsidRPr="00224B87">
          <w:rPr>
            <w:rStyle w:val="Hipercze"/>
            <w:rFonts w:ascii="Times New Roman" w:hAnsi="Times New Roman" w:cs="Times New Roman"/>
          </w:rPr>
          <w:t>https://platformazakupowa.pl/pn/miloradz</w:t>
        </w:r>
      </w:hyperlink>
    </w:p>
    <w:p w14:paraId="4E752DCF" w14:textId="77777777" w:rsidR="00E67643" w:rsidRPr="00E67643" w:rsidRDefault="00E67643" w:rsidP="00E44F13">
      <w:pPr>
        <w:pStyle w:val="Akapitzlist"/>
        <w:numPr>
          <w:ilvl w:val="0"/>
          <w:numId w:val="28"/>
        </w:numPr>
        <w:jc w:val="both"/>
        <w:rPr>
          <w:rFonts w:ascii="Times New Roman" w:hAnsi="Times New Roman" w:cs="Times New Roman"/>
        </w:rPr>
      </w:pPr>
      <w:r w:rsidRPr="00E67643">
        <w:rPr>
          <w:rFonts w:ascii="Times New Roman" w:hAnsi="Times New Roman" w:cs="Times New Roman"/>
        </w:rPr>
        <w:t>Do oferty należy dołączyć wszystkie wymagane w SWZ dokumenty.</w:t>
      </w:r>
    </w:p>
    <w:p w14:paraId="54DBF7EB" w14:textId="71BB1646" w:rsidR="00E67643" w:rsidRDefault="00E67643" w:rsidP="00E44F13">
      <w:pPr>
        <w:pStyle w:val="Akapitzlist"/>
        <w:numPr>
          <w:ilvl w:val="0"/>
          <w:numId w:val="28"/>
        </w:numPr>
        <w:jc w:val="both"/>
        <w:rPr>
          <w:rFonts w:ascii="Times New Roman" w:hAnsi="Times New Roman" w:cs="Times New Roman"/>
        </w:rPr>
      </w:pPr>
      <w:r w:rsidRPr="00E67643">
        <w:rPr>
          <w:rFonts w:ascii="Times New Roman" w:hAnsi="Times New Roman" w:cs="Times New Roman"/>
        </w:rPr>
        <w:t>Wykonawca po upływie terminu do składania ofert nie może wycofać złożonej oferty.</w:t>
      </w:r>
    </w:p>
    <w:p w14:paraId="02ECEA72" w14:textId="6A50436E" w:rsidR="00E67643" w:rsidRPr="00E67643" w:rsidRDefault="00E67643" w:rsidP="00E44F13">
      <w:pPr>
        <w:pStyle w:val="Akapitzlist"/>
        <w:numPr>
          <w:ilvl w:val="0"/>
          <w:numId w:val="28"/>
        </w:numPr>
        <w:rPr>
          <w:rFonts w:ascii="Times New Roman" w:hAnsi="Times New Roman" w:cs="Times New Roman"/>
        </w:rPr>
      </w:pPr>
      <w:r w:rsidRPr="00E67643">
        <w:rPr>
          <w:rFonts w:ascii="Times New Roman" w:hAnsi="Times New Roman" w:cs="Times New Roman"/>
        </w:rPr>
        <w:t xml:space="preserve">Termin otwarcia ofert: w dniu </w:t>
      </w:r>
      <w:r w:rsidR="00FF4630">
        <w:rPr>
          <w:rFonts w:ascii="Times New Roman" w:hAnsi="Times New Roman" w:cs="Times New Roman"/>
        </w:rPr>
        <w:t>08.07</w:t>
      </w:r>
      <w:r w:rsidRPr="00E67643">
        <w:rPr>
          <w:rFonts w:ascii="Times New Roman" w:hAnsi="Times New Roman" w:cs="Times New Roman"/>
        </w:rPr>
        <w:t xml:space="preserve">.2021 r. godz. </w:t>
      </w:r>
      <w:r w:rsidR="00FF4630">
        <w:rPr>
          <w:rFonts w:ascii="Times New Roman" w:hAnsi="Times New Roman" w:cs="Times New Roman"/>
        </w:rPr>
        <w:t>09</w:t>
      </w:r>
      <w:r w:rsidRPr="00E67643">
        <w:rPr>
          <w:rFonts w:ascii="Times New Roman" w:hAnsi="Times New Roman" w:cs="Times New Roman"/>
        </w:rPr>
        <w:t>:</w:t>
      </w:r>
      <w:r w:rsidR="00833793">
        <w:rPr>
          <w:rFonts w:ascii="Times New Roman" w:hAnsi="Times New Roman" w:cs="Times New Roman"/>
        </w:rPr>
        <w:t>30</w:t>
      </w:r>
      <w:r w:rsidRPr="00E67643">
        <w:rPr>
          <w:rFonts w:ascii="Times New Roman" w:hAnsi="Times New Roman" w:cs="Times New Roman"/>
        </w:rPr>
        <w:t>.</w:t>
      </w:r>
    </w:p>
    <w:p w14:paraId="3718A2B9" w14:textId="44D1F099" w:rsidR="00E67643" w:rsidRPr="00E67643" w:rsidRDefault="00E67643" w:rsidP="00E44F13">
      <w:pPr>
        <w:pStyle w:val="Akapitzlist"/>
        <w:numPr>
          <w:ilvl w:val="0"/>
          <w:numId w:val="28"/>
        </w:numPr>
        <w:jc w:val="both"/>
        <w:rPr>
          <w:rFonts w:ascii="Times New Roman" w:hAnsi="Times New Roman" w:cs="Times New Roman"/>
        </w:rPr>
      </w:pPr>
      <w:r w:rsidRPr="00E67643">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Pr>
          <w:rFonts w:ascii="Times New Roman" w:hAnsi="Times New Roman" w:cs="Times New Roman"/>
        </w:rPr>
        <w:t xml:space="preserve"> </w:t>
      </w:r>
      <w:r w:rsidRPr="00E67643">
        <w:rPr>
          <w:rFonts w:ascii="Times New Roman" w:hAnsi="Times New Roman" w:cs="Times New Roman"/>
        </w:rPr>
        <w:t>na stronie internetowej prowadzonego postępowania.</w:t>
      </w:r>
    </w:p>
    <w:p w14:paraId="7F5ECE6C" w14:textId="463C4693" w:rsidR="00E67643" w:rsidRPr="00E67643" w:rsidRDefault="00E67643" w:rsidP="00E44F13">
      <w:pPr>
        <w:pStyle w:val="Akapitzlist"/>
        <w:numPr>
          <w:ilvl w:val="0"/>
          <w:numId w:val="28"/>
        </w:numPr>
        <w:jc w:val="both"/>
        <w:rPr>
          <w:rFonts w:ascii="Times New Roman" w:hAnsi="Times New Roman" w:cs="Times New Roman"/>
        </w:rPr>
      </w:pPr>
      <w:r w:rsidRPr="00E67643">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7DCFED3F" w14:textId="04945CCC" w:rsidR="00E67643" w:rsidRDefault="00E67643" w:rsidP="00E44F13">
      <w:pPr>
        <w:pStyle w:val="Akapitzlist"/>
        <w:numPr>
          <w:ilvl w:val="0"/>
          <w:numId w:val="28"/>
        </w:numPr>
        <w:jc w:val="both"/>
        <w:rPr>
          <w:rFonts w:ascii="Times New Roman" w:hAnsi="Times New Roman" w:cs="Times New Roman"/>
        </w:rPr>
      </w:pPr>
      <w:r w:rsidRPr="00E67643">
        <w:rPr>
          <w:rFonts w:ascii="Times New Roman" w:hAnsi="Times New Roman" w:cs="Times New Roman"/>
        </w:rPr>
        <w:t xml:space="preserve">Zamawiający, zgodnie z art. 222 ust. 5 Pzp, niezwłocznie sporządzi i zamieści na stronie internetowej prowadzonego postępowania informację z otwarcia ofert podając: nazwy albo imiona i nazwiska oraz siedziby lub miejsca prowadzonej działalności gospodarczej albo </w:t>
      </w:r>
      <w:r w:rsidRPr="00E67643">
        <w:rPr>
          <w:rFonts w:ascii="Times New Roman" w:hAnsi="Times New Roman" w:cs="Times New Roman"/>
        </w:rPr>
        <w:lastRenderedPageBreak/>
        <w:t>miejsca zamieszkania wykonawców, których oferty zostały otwarte, oraz ceny lub koszty zawarte w ofertach.</w:t>
      </w:r>
    </w:p>
    <w:p w14:paraId="4AB8A778" w14:textId="08A956B3" w:rsidR="00D01CEE" w:rsidRDefault="00D01CEE" w:rsidP="00E44F13">
      <w:pPr>
        <w:pStyle w:val="Akapitzlist"/>
        <w:numPr>
          <w:ilvl w:val="0"/>
          <w:numId w:val="28"/>
        </w:numPr>
        <w:jc w:val="both"/>
        <w:rPr>
          <w:rFonts w:ascii="Times New Roman" w:hAnsi="Times New Roman" w:cs="Times New Roman"/>
        </w:rPr>
      </w:pPr>
      <w:r w:rsidRPr="00D01CEE">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tbl>
      <w:tblPr>
        <w:tblStyle w:val="Tabela-Siatka"/>
        <w:tblW w:w="0" w:type="auto"/>
        <w:tblLook w:val="04A0" w:firstRow="1" w:lastRow="0" w:firstColumn="1" w:lastColumn="0" w:noHBand="0" w:noVBand="1"/>
      </w:tblPr>
      <w:tblGrid>
        <w:gridCol w:w="9062"/>
      </w:tblGrid>
      <w:tr w:rsidR="001C7F64" w:rsidRPr="001C7F64" w14:paraId="4E6DC0AE" w14:textId="77777777" w:rsidTr="004A62C9">
        <w:trPr>
          <w:trHeight w:val="454"/>
        </w:trPr>
        <w:tc>
          <w:tcPr>
            <w:tcW w:w="9062" w:type="dxa"/>
            <w:shd w:val="clear" w:color="auto" w:fill="D0CECE" w:themeFill="background2" w:themeFillShade="E6"/>
            <w:vAlign w:val="center"/>
          </w:tcPr>
          <w:p w14:paraId="13917622" w14:textId="4DF24FDA" w:rsidR="003C7B64" w:rsidRPr="001C7F64" w:rsidRDefault="00931E69" w:rsidP="001C7F64">
            <w:pPr>
              <w:pStyle w:val="Nagwek1"/>
              <w:spacing w:before="0"/>
              <w:jc w:val="both"/>
              <w:outlineLvl w:val="0"/>
              <w:rPr>
                <w:rFonts w:ascii="Times New Roman" w:hAnsi="Times New Roman" w:cs="Times New Roman"/>
                <w:b/>
                <w:bCs/>
                <w:color w:val="auto"/>
                <w:sz w:val="26"/>
                <w:szCs w:val="26"/>
              </w:rPr>
            </w:pPr>
            <w:bookmarkStart w:id="18" w:name="_Toc72237842"/>
            <w:r>
              <w:rPr>
                <w:rFonts w:ascii="Times New Roman" w:hAnsi="Times New Roman" w:cs="Times New Roman"/>
                <w:b/>
                <w:bCs/>
                <w:color w:val="auto"/>
                <w:sz w:val="26"/>
                <w:szCs w:val="26"/>
              </w:rPr>
              <w:t xml:space="preserve">ROZDZIAŁ </w:t>
            </w:r>
            <w:r w:rsidR="003C7B64" w:rsidRPr="001C7F64">
              <w:rPr>
                <w:rFonts w:ascii="Times New Roman" w:hAnsi="Times New Roman" w:cs="Times New Roman"/>
                <w:b/>
                <w:bCs/>
                <w:color w:val="auto"/>
                <w:sz w:val="26"/>
                <w:szCs w:val="26"/>
              </w:rPr>
              <w:t>XV. SPOSÓB OBLICZENIA CENY</w:t>
            </w:r>
            <w:bookmarkEnd w:id="18"/>
          </w:p>
        </w:tc>
      </w:tr>
    </w:tbl>
    <w:p w14:paraId="636FB704" w14:textId="5366ED4B" w:rsidR="003C7B64" w:rsidRDefault="00FA5830" w:rsidP="00E44F13">
      <w:pPr>
        <w:pStyle w:val="Akapitzlist"/>
        <w:numPr>
          <w:ilvl w:val="0"/>
          <w:numId w:val="29"/>
        </w:numPr>
        <w:jc w:val="both"/>
        <w:rPr>
          <w:rFonts w:ascii="Times New Roman" w:hAnsi="Times New Roman" w:cs="Times New Roman"/>
        </w:rPr>
      </w:pPr>
      <w:r w:rsidRPr="00FA5830">
        <w:rPr>
          <w:rFonts w:ascii="Times New Roman" w:hAnsi="Times New Roman" w:cs="Times New Roman"/>
        </w:rPr>
        <w:t>Wykonawca określa cenę realizacji zamówienia poprzez wskazanie w Formularzu ofertowym sporządzonym wg wzoru stanowiącego załącznik nr</w:t>
      </w:r>
      <w:r w:rsidR="00A25B79">
        <w:rPr>
          <w:rFonts w:ascii="Times New Roman" w:hAnsi="Times New Roman" w:cs="Times New Roman"/>
        </w:rPr>
        <w:t xml:space="preserve"> 2</w:t>
      </w:r>
      <w:r w:rsidRPr="00FA5830">
        <w:rPr>
          <w:rFonts w:ascii="Times New Roman" w:hAnsi="Times New Roman" w:cs="Times New Roman"/>
        </w:rPr>
        <w:t xml:space="preserve"> do SWZ łącznej ceny ofertowej brutto za realizację przedmiotu zamówienia.</w:t>
      </w:r>
    </w:p>
    <w:p w14:paraId="3E126234" w14:textId="20ED5994" w:rsidR="00FA5830" w:rsidRDefault="00FA5830" w:rsidP="00E44F13">
      <w:pPr>
        <w:pStyle w:val="Akapitzlist"/>
        <w:numPr>
          <w:ilvl w:val="0"/>
          <w:numId w:val="29"/>
        </w:numPr>
        <w:jc w:val="both"/>
        <w:rPr>
          <w:rFonts w:ascii="Times New Roman" w:hAnsi="Times New Roman" w:cs="Times New Roman"/>
        </w:rPr>
      </w:pPr>
      <w:r w:rsidRPr="00FA5830">
        <w:rPr>
          <w:rFonts w:ascii="Times New Roman" w:hAnsi="Times New Roman" w:cs="Times New Roman"/>
        </w:rPr>
        <w:t>Cena oferty uwzględnia wszystkie zobowiązania, musi być podana w PLN cyfrowo i słownie</w:t>
      </w:r>
      <w:r w:rsidR="00FF4ED7">
        <w:rPr>
          <w:rFonts w:ascii="Times New Roman" w:hAnsi="Times New Roman" w:cs="Times New Roman"/>
        </w:rPr>
        <w:t>, z dokładnością do dwóch miejsc po przecinku.</w:t>
      </w:r>
    </w:p>
    <w:p w14:paraId="511016D0" w14:textId="2F05FBD4" w:rsidR="00E06752" w:rsidRPr="00E06752" w:rsidRDefault="00E06752" w:rsidP="00E44F13">
      <w:pPr>
        <w:pStyle w:val="Akapitzlist"/>
        <w:numPr>
          <w:ilvl w:val="0"/>
          <w:numId w:val="29"/>
        </w:numPr>
        <w:jc w:val="both"/>
        <w:rPr>
          <w:rFonts w:ascii="Times New Roman" w:hAnsi="Times New Roman" w:cs="Times New Roman"/>
        </w:rPr>
      </w:pPr>
      <w:r w:rsidRPr="00E06752">
        <w:rPr>
          <w:rFonts w:ascii="Times New Roman" w:hAnsi="Times New Roman" w:cs="Times New Roman"/>
        </w:rPr>
        <w:t xml:space="preserve">Podstawę obliczenia ceny stanowią: </w:t>
      </w:r>
      <w:r w:rsidRPr="00FF4630">
        <w:rPr>
          <w:rFonts w:ascii="Times New Roman" w:hAnsi="Times New Roman" w:cs="Times New Roman"/>
        </w:rPr>
        <w:t>dokumentacja projektowa oraz STWiOR,</w:t>
      </w:r>
      <w:r w:rsidRPr="00E06752">
        <w:rPr>
          <w:rFonts w:ascii="Times New Roman" w:hAnsi="Times New Roman" w:cs="Times New Roman"/>
        </w:rPr>
        <w:t xml:space="preserve"> a także uzupełniająco niniejsza </w:t>
      </w:r>
      <w:r>
        <w:rPr>
          <w:rFonts w:ascii="Times New Roman" w:hAnsi="Times New Roman" w:cs="Times New Roman"/>
        </w:rPr>
        <w:t>SWZ</w:t>
      </w:r>
      <w:r w:rsidRPr="00E06752">
        <w:rPr>
          <w:rFonts w:ascii="Times New Roman" w:hAnsi="Times New Roman" w:cs="Times New Roman"/>
        </w:rPr>
        <w:t xml:space="preserve"> oraz </w:t>
      </w:r>
      <w:r>
        <w:rPr>
          <w:rFonts w:ascii="Times New Roman" w:hAnsi="Times New Roman" w:cs="Times New Roman"/>
        </w:rPr>
        <w:t>projekt</w:t>
      </w:r>
      <w:r w:rsidRPr="00E06752">
        <w:rPr>
          <w:rFonts w:ascii="Times New Roman" w:hAnsi="Times New Roman" w:cs="Times New Roman"/>
        </w:rPr>
        <w:t xml:space="preserve"> Umowy, w zakresie w jakim odnoszą się do opisu przedmiotu zamówienia lub sposobu oraz warunków wykonania zamówienia.</w:t>
      </w:r>
    </w:p>
    <w:p w14:paraId="09EF39C9" w14:textId="77777777" w:rsidR="00E06752" w:rsidRPr="00E06752" w:rsidRDefault="00E06752" w:rsidP="00E44F13">
      <w:pPr>
        <w:pStyle w:val="Akapitzlist"/>
        <w:numPr>
          <w:ilvl w:val="0"/>
          <w:numId w:val="29"/>
        </w:numPr>
        <w:jc w:val="both"/>
        <w:rPr>
          <w:rFonts w:ascii="Times New Roman" w:hAnsi="Times New Roman" w:cs="Times New Roman"/>
        </w:rPr>
      </w:pPr>
      <w:r w:rsidRPr="00E06752">
        <w:rPr>
          <w:rFonts w:ascii="Times New Roman" w:hAnsi="Times New Roman" w:cs="Times New Roman"/>
        </w:rPr>
        <w:t>Cena podana w ofercie winna obejmować wszystkie koszty i składniki związane z wykonaniem zamówienia oraz warunkami stawianymi przez Zamawiającego.</w:t>
      </w:r>
    </w:p>
    <w:p w14:paraId="39888B3E" w14:textId="4551920E" w:rsidR="00E06752" w:rsidRPr="00E06752" w:rsidRDefault="00E06752" w:rsidP="00E44F13">
      <w:pPr>
        <w:pStyle w:val="Akapitzlist"/>
        <w:numPr>
          <w:ilvl w:val="0"/>
          <w:numId w:val="29"/>
        </w:numPr>
        <w:jc w:val="both"/>
        <w:rPr>
          <w:rFonts w:ascii="Times New Roman" w:hAnsi="Times New Roman" w:cs="Times New Roman"/>
        </w:rPr>
      </w:pPr>
      <w:r w:rsidRPr="00E06752">
        <w:rPr>
          <w:rFonts w:ascii="Times New Roman" w:hAnsi="Times New Roman" w:cs="Times New Roman"/>
        </w:rPr>
        <w:t>Cena może być tylko jedna za oferowany przedmiot zamówienia, nie dopuszcza się wariantowości cen.</w:t>
      </w:r>
    </w:p>
    <w:p w14:paraId="46529E58" w14:textId="36E704A6" w:rsidR="00E06752" w:rsidRPr="00E06752" w:rsidRDefault="00E06752" w:rsidP="00E44F13">
      <w:pPr>
        <w:pStyle w:val="Akapitzlist"/>
        <w:numPr>
          <w:ilvl w:val="0"/>
          <w:numId w:val="29"/>
        </w:numPr>
        <w:jc w:val="both"/>
        <w:rPr>
          <w:rFonts w:ascii="Times New Roman" w:hAnsi="Times New Roman" w:cs="Times New Roman"/>
        </w:rPr>
      </w:pPr>
      <w:r w:rsidRPr="00E06752">
        <w:rPr>
          <w:rFonts w:ascii="Times New Roman" w:hAnsi="Times New Roman" w:cs="Times New Roman"/>
        </w:rPr>
        <w:t>Zamawiający nie dopuszcza rozliczeń w walutach obcych.</w:t>
      </w:r>
    </w:p>
    <w:p w14:paraId="0FCAF3C7" w14:textId="4C925436" w:rsidR="00FA5830" w:rsidRDefault="00E06752" w:rsidP="00E44F13">
      <w:pPr>
        <w:pStyle w:val="Akapitzlist"/>
        <w:numPr>
          <w:ilvl w:val="0"/>
          <w:numId w:val="29"/>
        </w:numPr>
        <w:jc w:val="both"/>
        <w:rPr>
          <w:rFonts w:ascii="Times New Roman" w:hAnsi="Times New Roman" w:cs="Times New Roman"/>
        </w:rPr>
      </w:pPr>
      <w:r w:rsidRPr="00E06752">
        <w:rPr>
          <w:rFonts w:ascii="Times New Roman" w:hAnsi="Times New Roman" w:cs="Times New Roman"/>
        </w:rPr>
        <w:t>Cena nie ulega zmianie przez okres ważności oferty (związania ofertą).</w:t>
      </w:r>
    </w:p>
    <w:p w14:paraId="5BE25428" w14:textId="77777777" w:rsidR="00FF4ED7" w:rsidRPr="00FF4ED7" w:rsidRDefault="00FF4ED7" w:rsidP="00E44F13">
      <w:pPr>
        <w:pStyle w:val="Akapitzlist"/>
        <w:numPr>
          <w:ilvl w:val="0"/>
          <w:numId w:val="29"/>
        </w:numPr>
        <w:jc w:val="both"/>
        <w:rPr>
          <w:rFonts w:ascii="Times New Roman" w:hAnsi="Times New Roman" w:cs="Times New Roman"/>
        </w:rPr>
      </w:pPr>
      <w:r w:rsidRPr="00FF4ED7">
        <w:rPr>
          <w:rFonts w:ascii="Times New Roman" w:hAnsi="Times New Roman" w:cs="Times New Roman"/>
        </w:rPr>
        <w:t>Wyliczona cena oferty brutto będzie służyć do porównania złożonych ofert i do rozliczenia w trakcie realizacji zamówienia.</w:t>
      </w:r>
    </w:p>
    <w:p w14:paraId="1619612B" w14:textId="77777777" w:rsidR="00FF4ED7" w:rsidRPr="00FF4630" w:rsidRDefault="00FF4ED7" w:rsidP="00E44F13">
      <w:pPr>
        <w:pStyle w:val="Akapitzlist"/>
        <w:numPr>
          <w:ilvl w:val="0"/>
          <w:numId w:val="29"/>
        </w:numPr>
        <w:jc w:val="both"/>
        <w:rPr>
          <w:rFonts w:ascii="Times New Roman" w:hAnsi="Times New Roman" w:cs="Times New Roman"/>
        </w:rPr>
      </w:pPr>
      <w:r w:rsidRPr="00FF4630">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66B15EB9" w14:textId="77777777" w:rsidR="00FF4ED7" w:rsidRPr="00FF4630" w:rsidRDefault="00FF4ED7" w:rsidP="00FF4ED7">
      <w:pPr>
        <w:pStyle w:val="Akapitzlist"/>
        <w:jc w:val="both"/>
        <w:rPr>
          <w:rFonts w:ascii="Times New Roman" w:hAnsi="Times New Roman" w:cs="Times New Roman"/>
        </w:rPr>
      </w:pPr>
      <w:r w:rsidRPr="00FF4630">
        <w:rPr>
          <w:rFonts w:ascii="Times New Roman" w:hAnsi="Times New Roman" w:cs="Times New Roman"/>
        </w:rPr>
        <w:t>- robociznę bezpośrednią wraz z kosztami,</w:t>
      </w:r>
    </w:p>
    <w:p w14:paraId="3D8BD093" w14:textId="77777777" w:rsidR="00FF4ED7" w:rsidRPr="00FF4630" w:rsidRDefault="00FF4ED7" w:rsidP="00FF4ED7">
      <w:pPr>
        <w:pStyle w:val="Akapitzlist"/>
        <w:jc w:val="both"/>
        <w:rPr>
          <w:rFonts w:ascii="Times New Roman" w:hAnsi="Times New Roman" w:cs="Times New Roman"/>
        </w:rPr>
      </w:pPr>
      <w:r w:rsidRPr="00FF4630">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37CD6A6C" w14:textId="77777777" w:rsidR="00FF4ED7" w:rsidRPr="00FF4630" w:rsidRDefault="00FF4ED7" w:rsidP="00FF4ED7">
      <w:pPr>
        <w:pStyle w:val="Akapitzlist"/>
        <w:jc w:val="both"/>
        <w:rPr>
          <w:rFonts w:ascii="Times New Roman" w:hAnsi="Times New Roman" w:cs="Times New Roman"/>
        </w:rPr>
      </w:pPr>
      <w:r w:rsidRPr="00FF4630">
        <w:rPr>
          <w:rFonts w:ascii="Times New Roman" w:hAnsi="Times New Roman" w:cs="Times New Roman"/>
        </w:rPr>
        <w:t>- wartość pracy sprzętu wraz z kosztami jednorazowymi (sprowadzenia sprzętu na plac budowy i z powrotem, montaż i demontaż stanowisk pracy),</w:t>
      </w:r>
    </w:p>
    <w:p w14:paraId="5E7894F6" w14:textId="77777777" w:rsidR="00FF4ED7" w:rsidRPr="00FF4630" w:rsidRDefault="00FF4ED7" w:rsidP="00FF4ED7">
      <w:pPr>
        <w:pStyle w:val="Akapitzlist"/>
        <w:jc w:val="both"/>
        <w:rPr>
          <w:rFonts w:ascii="Times New Roman" w:hAnsi="Times New Roman" w:cs="Times New Roman"/>
        </w:rPr>
      </w:pPr>
      <w:r w:rsidRPr="00FF4630">
        <w:rPr>
          <w:rFonts w:ascii="Times New Roman" w:hAnsi="Times New Roman" w:cs="Times New Roman"/>
        </w:rPr>
        <w:t>- 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52F79881" w14:textId="33D3D71B" w:rsidR="00FF4ED7" w:rsidRPr="00FF4630" w:rsidRDefault="00FF4ED7" w:rsidP="00FF4ED7">
      <w:pPr>
        <w:pStyle w:val="Akapitzlist"/>
        <w:jc w:val="both"/>
        <w:rPr>
          <w:rFonts w:ascii="Times New Roman" w:hAnsi="Times New Roman" w:cs="Times New Roman"/>
        </w:rPr>
      </w:pPr>
      <w:r w:rsidRPr="00FF4630">
        <w:rPr>
          <w:rFonts w:ascii="Times New Roman" w:hAnsi="Times New Roman" w:cs="Times New Roman"/>
        </w:rPr>
        <w:t>- zysk kalkulacyjny i ewentualne ryzyko Wykonawcy z tytułu wydatków, które mogą wystąpić w trakcie realizacji robót,</w:t>
      </w:r>
    </w:p>
    <w:p w14:paraId="7FA25F5B" w14:textId="77777777" w:rsidR="00FF4ED7" w:rsidRPr="00FF4630" w:rsidRDefault="00FF4ED7" w:rsidP="00FF4ED7">
      <w:pPr>
        <w:pStyle w:val="Akapitzlist"/>
        <w:jc w:val="both"/>
        <w:rPr>
          <w:rFonts w:ascii="Times New Roman" w:hAnsi="Times New Roman" w:cs="Times New Roman"/>
        </w:rPr>
      </w:pPr>
      <w:r w:rsidRPr="00FF4630">
        <w:rPr>
          <w:rFonts w:ascii="Times New Roman" w:hAnsi="Times New Roman" w:cs="Times New Roman"/>
        </w:rPr>
        <w:t>- podatki obliczane zgodnie z obowiązującymi przepisami.</w:t>
      </w:r>
    </w:p>
    <w:p w14:paraId="133125BD" w14:textId="77777777" w:rsidR="00FF4ED7" w:rsidRPr="00FF4630" w:rsidRDefault="00FF4ED7" w:rsidP="00E44F13">
      <w:pPr>
        <w:pStyle w:val="Akapitzlist"/>
        <w:numPr>
          <w:ilvl w:val="0"/>
          <w:numId w:val="29"/>
        </w:numPr>
        <w:jc w:val="both"/>
        <w:rPr>
          <w:rFonts w:ascii="Times New Roman" w:hAnsi="Times New Roman" w:cs="Times New Roman"/>
        </w:rPr>
      </w:pPr>
      <w:r w:rsidRPr="00FF4630">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5F818AEA" w14:textId="77777777" w:rsidR="00FF4ED7" w:rsidRPr="00FF4630" w:rsidRDefault="00FF4ED7" w:rsidP="00E44F13">
      <w:pPr>
        <w:pStyle w:val="Akapitzlist"/>
        <w:numPr>
          <w:ilvl w:val="0"/>
          <w:numId w:val="29"/>
        </w:numPr>
        <w:jc w:val="both"/>
        <w:rPr>
          <w:rFonts w:ascii="Times New Roman" w:hAnsi="Times New Roman" w:cs="Times New Roman"/>
        </w:rPr>
      </w:pPr>
      <w:r w:rsidRPr="00FF4630">
        <w:rPr>
          <w:rFonts w:ascii="Times New Roman" w:hAnsi="Times New Roman" w:cs="Times New Roman"/>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37E230E1" w14:textId="77777777" w:rsidR="003C18C3" w:rsidRPr="00FF4630" w:rsidRDefault="003C18C3" w:rsidP="00E44F13">
      <w:pPr>
        <w:pStyle w:val="Akapitzlist"/>
        <w:numPr>
          <w:ilvl w:val="0"/>
          <w:numId w:val="29"/>
        </w:numPr>
        <w:jc w:val="both"/>
        <w:rPr>
          <w:rFonts w:ascii="Times New Roman" w:hAnsi="Times New Roman" w:cs="Times New Roman"/>
        </w:rPr>
      </w:pPr>
      <w:r w:rsidRPr="00FF4630">
        <w:rPr>
          <w:rFonts w:ascii="Times New Roman" w:hAnsi="Times New Roman" w:cs="Times New Roman"/>
        </w:rPr>
        <w:lastRenderedPageBreak/>
        <w:t>Wszystkie koszty, które będą opłacane przez Wykonawcę w ramach realizacji przedmiotu zamówienia, muszą być doliczone do ceny oferty złożonej przez Wykonawcę.</w:t>
      </w:r>
    </w:p>
    <w:p w14:paraId="501C0CC8" w14:textId="590C5344" w:rsidR="00E87B8D" w:rsidRPr="00E87B8D" w:rsidRDefault="00E87B8D" w:rsidP="00E44F13">
      <w:pPr>
        <w:pStyle w:val="Akapitzlist"/>
        <w:numPr>
          <w:ilvl w:val="0"/>
          <w:numId w:val="29"/>
        </w:numPr>
        <w:jc w:val="both"/>
        <w:rPr>
          <w:rFonts w:ascii="Times New Roman" w:hAnsi="Times New Roman" w:cs="Times New Roman"/>
        </w:rPr>
      </w:pPr>
      <w:r w:rsidRPr="00E87B8D">
        <w:rPr>
          <w:rFonts w:ascii="Times New Roman" w:hAnsi="Times New Roman" w:cs="Times New Roman"/>
        </w:rPr>
        <w:t>Cena nie ulega zmianie przez okres trwania umowy za wyjątkiem sytuacji opisanych w SWZ i umowie.</w:t>
      </w:r>
    </w:p>
    <w:p w14:paraId="73528CF5" w14:textId="77777777" w:rsidR="00E87B8D" w:rsidRPr="00E87B8D" w:rsidRDefault="00E87B8D" w:rsidP="00E44F13">
      <w:pPr>
        <w:pStyle w:val="Akapitzlist"/>
        <w:numPr>
          <w:ilvl w:val="0"/>
          <w:numId w:val="29"/>
        </w:numPr>
        <w:jc w:val="both"/>
        <w:rPr>
          <w:rFonts w:ascii="Times New Roman" w:hAnsi="Times New Roman" w:cs="Times New Roman"/>
        </w:rPr>
      </w:pPr>
      <w:r w:rsidRPr="00E87B8D">
        <w:rPr>
          <w:rFonts w:ascii="Times New Roman" w:hAnsi="Times New Roman" w:cs="Times New Roman"/>
        </w:rPr>
        <w:t>Wykonawca nie może pominąć lub zmodyfikować jakiejkolwiek podstawy obliczenia ceny.</w:t>
      </w:r>
    </w:p>
    <w:p w14:paraId="0A124C7B" w14:textId="77777777" w:rsidR="00E87B8D" w:rsidRPr="00E87B8D" w:rsidRDefault="00E87B8D" w:rsidP="00E44F13">
      <w:pPr>
        <w:pStyle w:val="Akapitzlist"/>
        <w:numPr>
          <w:ilvl w:val="0"/>
          <w:numId w:val="29"/>
        </w:numPr>
        <w:jc w:val="both"/>
        <w:rPr>
          <w:rFonts w:ascii="Times New Roman" w:hAnsi="Times New Roman" w:cs="Times New Roman"/>
        </w:rPr>
      </w:pPr>
      <w:r w:rsidRPr="00E87B8D">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4E56A0F9" w14:textId="77777777" w:rsidR="00E87B8D" w:rsidRPr="00E87B8D" w:rsidRDefault="00E87B8D" w:rsidP="00E44F13">
      <w:pPr>
        <w:pStyle w:val="Akapitzlist"/>
        <w:numPr>
          <w:ilvl w:val="0"/>
          <w:numId w:val="29"/>
        </w:numPr>
        <w:jc w:val="both"/>
        <w:rPr>
          <w:rFonts w:ascii="Times New Roman" w:hAnsi="Times New Roman" w:cs="Times New Roman"/>
        </w:rPr>
      </w:pPr>
      <w:r w:rsidRPr="00E87B8D">
        <w:rPr>
          <w:rFonts w:ascii="Times New Roman" w:hAnsi="Times New Roman" w:cs="Times New Roman"/>
        </w:rPr>
        <w:t>Zgodnie z art. 225 ust. 2 Wykonawca ma obowiązek poinformowania Zamawiającego, że:</w:t>
      </w:r>
    </w:p>
    <w:p w14:paraId="6B3DAAC9" w14:textId="77777777" w:rsidR="00E87B8D" w:rsidRDefault="00E87B8D" w:rsidP="00E44F13">
      <w:pPr>
        <w:pStyle w:val="Akapitzlist"/>
        <w:numPr>
          <w:ilvl w:val="0"/>
          <w:numId w:val="30"/>
        </w:numPr>
        <w:jc w:val="both"/>
        <w:rPr>
          <w:rFonts w:ascii="Times New Roman" w:hAnsi="Times New Roman" w:cs="Times New Roman"/>
        </w:rPr>
      </w:pPr>
      <w:r w:rsidRPr="00E87B8D">
        <w:rPr>
          <w:rFonts w:ascii="Times New Roman" w:hAnsi="Times New Roman" w:cs="Times New Roman"/>
        </w:rPr>
        <w:t>Wybór jego oferty będzie prowadził do powstania u Zamawiającego obowiązku podatkowego,</w:t>
      </w:r>
    </w:p>
    <w:p w14:paraId="207E46C2" w14:textId="77777777" w:rsidR="00E87B8D" w:rsidRDefault="00E87B8D" w:rsidP="00E44F13">
      <w:pPr>
        <w:pStyle w:val="Akapitzlist"/>
        <w:numPr>
          <w:ilvl w:val="0"/>
          <w:numId w:val="30"/>
        </w:numPr>
        <w:jc w:val="both"/>
        <w:rPr>
          <w:rFonts w:ascii="Times New Roman" w:hAnsi="Times New Roman" w:cs="Times New Roman"/>
        </w:rPr>
      </w:pPr>
      <w:r w:rsidRPr="00E87B8D">
        <w:rPr>
          <w:rFonts w:ascii="Times New Roman" w:hAnsi="Times New Roman" w:cs="Times New Roman"/>
        </w:rPr>
        <w:t>Wskazania nazwy (rodzaju) towaru lub usługi, których dostawa lub świadczenie będą prowadziły do powstania obowiązku podatkowego,</w:t>
      </w:r>
    </w:p>
    <w:p w14:paraId="73C476B8" w14:textId="77777777" w:rsidR="00E87B8D" w:rsidRDefault="00E87B8D" w:rsidP="00E44F13">
      <w:pPr>
        <w:pStyle w:val="Akapitzlist"/>
        <w:numPr>
          <w:ilvl w:val="0"/>
          <w:numId w:val="30"/>
        </w:numPr>
        <w:jc w:val="both"/>
        <w:rPr>
          <w:rFonts w:ascii="Times New Roman" w:hAnsi="Times New Roman" w:cs="Times New Roman"/>
        </w:rPr>
      </w:pPr>
      <w:r w:rsidRPr="00E87B8D">
        <w:rPr>
          <w:rFonts w:ascii="Times New Roman" w:hAnsi="Times New Roman" w:cs="Times New Roman"/>
        </w:rPr>
        <w:t>Wskazania wartości towaru lub usługi objętego obowiązkiem podatkowym Zamawiającego bez kwoty podatki,</w:t>
      </w:r>
    </w:p>
    <w:p w14:paraId="24B58678" w14:textId="23B1B6F4" w:rsidR="00FF4ED7" w:rsidRPr="00E87B8D" w:rsidRDefault="00E87B8D" w:rsidP="00E44F13">
      <w:pPr>
        <w:pStyle w:val="Akapitzlist"/>
        <w:numPr>
          <w:ilvl w:val="0"/>
          <w:numId w:val="30"/>
        </w:numPr>
        <w:jc w:val="both"/>
        <w:rPr>
          <w:rFonts w:ascii="Times New Roman" w:hAnsi="Times New Roman" w:cs="Times New Roman"/>
        </w:rPr>
      </w:pPr>
      <w:r w:rsidRPr="00E87B8D">
        <w:rPr>
          <w:rFonts w:ascii="Times New Roman" w:hAnsi="Times New Roman" w:cs="Times New Roman"/>
        </w:rPr>
        <w:t>Wskazania stawki podatku od towarów i usług, która zgodnie z wiedzą Wykonawcy, będzie miała zastosowanie.</w:t>
      </w:r>
    </w:p>
    <w:p w14:paraId="31525CB0" w14:textId="77777777" w:rsidR="00E67643" w:rsidRDefault="00E67643" w:rsidP="00E67643">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637E0" w14:paraId="4AC66843" w14:textId="77777777" w:rsidTr="004A62C9">
        <w:trPr>
          <w:trHeight w:val="454"/>
        </w:trPr>
        <w:tc>
          <w:tcPr>
            <w:tcW w:w="9062" w:type="dxa"/>
            <w:shd w:val="clear" w:color="auto" w:fill="D0CECE" w:themeFill="background2" w:themeFillShade="E6"/>
            <w:vAlign w:val="center"/>
          </w:tcPr>
          <w:p w14:paraId="1FCE5CAF" w14:textId="6BCB6502" w:rsidR="007637E0" w:rsidRPr="001C7F64" w:rsidRDefault="00931E69" w:rsidP="001C7F64">
            <w:pPr>
              <w:pStyle w:val="Nagwek1"/>
              <w:spacing w:before="0"/>
              <w:jc w:val="both"/>
              <w:outlineLvl w:val="0"/>
              <w:rPr>
                <w:rFonts w:ascii="Times New Roman" w:hAnsi="Times New Roman" w:cs="Times New Roman"/>
                <w:b/>
                <w:bCs/>
                <w:sz w:val="26"/>
                <w:szCs w:val="26"/>
              </w:rPr>
            </w:pPr>
            <w:bookmarkStart w:id="19" w:name="_Toc72237843"/>
            <w:r>
              <w:rPr>
                <w:rFonts w:ascii="Times New Roman" w:hAnsi="Times New Roman" w:cs="Times New Roman"/>
                <w:b/>
                <w:bCs/>
                <w:color w:val="auto"/>
                <w:sz w:val="26"/>
                <w:szCs w:val="26"/>
              </w:rPr>
              <w:t xml:space="preserve">ROZDZIAŁ </w:t>
            </w:r>
            <w:r w:rsidR="007637E0" w:rsidRPr="001C7F64">
              <w:rPr>
                <w:rFonts w:ascii="Times New Roman" w:hAnsi="Times New Roman" w:cs="Times New Roman"/>
                <w:b/>
                <w:bCs/>
                <w:color w:val="auto"/>
                <w:sz w:val="26"/>
                <w:szCs w:val="26"/>
              </w:rPr>
              <w:t>XV</w:t>
            </w:r>
            <w:r w:rsidR="001C7F64" w:rsidRPr="001C7F64">
              <w:rPr>
                <w:rFonts w:ascii="Times New Roman" w:hAnsi="Times New Roman" w:cs="Times New Roman"/>
                <w:b/>
                <w:bCs/>
                <w:color w:val="auto"/>
                <w:sz w:val="26"/>
                <w:szCs w:val="26"/>
              </w:rPr>
              <w:t>I</w:t>
            </w:r>
            <w:r w:rsidR="007637E0" w:rsidRPr="001C7F64">
              <w:rPr>
                <w:rFonts w:ascii="Times New Roman" w:hAnsi="Times New Roman" w:cs="Times New Roman"/>
                <w:b/>
                <w:bCs/>
                <w:color w:val="auto"/>
                <w:sz w:val="26"/>
                <w:szCs w:val="26"/>
              </w:rPr>
              <w:t>. OPIS KRYTERIÓW OCENY OFERT, WRAZ Z PODANIEM WAG TYCH KRYTERIÓW, I SPOSOBU OCENY OFERT</w:t>
            </w:r>
            <w:bookmarkEnd w:id="19"/>
          </w:p>
        </w:tc>
      </w:tr>
    </w:tbl>
    <w:p w14:paraId="404140F8" w14:textId="77777777" w:rsidR="007637E0" w:rsidRPr="007637E0" w:rsidRDefault="007637E0" w:rsidP="00E44F13">
      <w:pPr>
        <w:pStyle w:val="Akapitzlist"/>
        <w:numPr>
          <w:ilvl w:val="0"/>
          <w:numId w:val="31"/>
        </w:numPr>
        <w:jc w:val="both"/>
        <w:rPr>
          <w:rFonts w:ascii="Times New Roman" w:hAnsi="Times New Roman" w:cs="Times New Roman"/>
          <w:bCs/>
        </w:rPr>
      </w:pPr>
      <w:r w:rsidRPr="007637E0">
        <w:rPr>
          <w:rFonts w:ascii="Times New Roman" w:hAnsi="Times New Roman" w:cs="Times New Roman"/>
          <w:bCs/>
        </w:rPr>
        <w:t xml:space="preserve">Przy wyborze oferty Zamawiający kierował się będzie następującymi kryteriami </w:t>
      </w:r>
      <w:r w:rsidRPr="007637E0">
        <w:rPr>
          <w:rFonts w:ascii="Times New Roman" w:hAnsi="Times New Roman" w:cs="Times New Roman"/>
          <w:bCs/>
        </w:rPr>
        <w:br/>
        <w:t>i ich wagami:</w:t>
      </w:r>
    </w:p>
    <w:p w14:paraId="4E8876BC" w14:textId="77777777" w:rsidR="007637E0" w:rsidRDefault="007637E0" w:rsidP="00E44F13">
      <w:pPr>
        <w:pStyle w:val="Akapitzlist"/>
        <w:numPr>
          <w:ilvl w:val="0"/>
          <w:numId w:val="32"/>
        </w:numPr>
        <w:jc w:val="both"/>
        <w:rPr>
          <w:rFonts w:ascii="Times New Roman" w:hAnsi="Times New Roman" w:cs="Times New Roman"/>
          <w:b/>
          <w:bCs/>
        </w:rPr>
      </w:pPr>
      <w:r w:rsidRPr="007637E0">
        <w:rPr>
          <w:rFonts w:ascii="Times New Roman" w:hAnsi="Times New Roman" w:cs="Times New Roman"/>
          <w:b/>
          <w:bCs/>
        </w:rPr>
        <w:t xml:space="preserve">cena </w:t>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r>
      <w:r w:rsidRPr="007637E0">
        <w:rPr>
          <w:rFonts w:ascii="Times New Roman" w:hAnsi="Times New Roman" w:cs="Times New Roman"/>
          <w:b/>
          <w:bCs/>
        </w:rPr>
        <w:tab/>
        <w:t>- waga</w:t>
      </w:r>
      <w:r w:rsidRPr="007637E0">
        <w:rPr>
          <w:rFonts w:ascii="Times New Roman" w:hAnsi="Times New Roman" w:cs="Times New Roman"/>
          <w:b/>
          <w:bCs/>
        </w:rPr>
        <w:tab/>
        <w:t xml:space="preserve">    60 %,</w:t>
      </w:r>
    </w:p>
    <w:p w14:paraId="05C1D319" w14:textId="22D1326E" w:rsidR="007637E0" w:rsidRPr="007637E0" w:rsidRDefault="007637E0" w:rsidP="00E44F13">
      <w:pPr>
        <w:pStyle w:val="Akapitzlist"/>
        <w:numPr>
          <w:ilvl w:val="0"/>
          <w:numId w:val="32"/>
        </w:numPr>
        <w:jc w:val="both"/>
        <w:rPr>
          <w:rFonts w:ascii="Times New Roman" w:hAnsi="Times New Roman" w:cs="Times New Roman"/>
          <w:b/>
          <w:bCs/>
        </w:rPr>
      </w:pPr>
      <w:r w:rsidRPr="007637E0">
        <w:rPr>
          <w:rFonts w:ascii="Times New Roman" w:hAnsi="Times New Roman" w:cs="Times New Roman"/>
          <w:b/>
        </w:rPr>
        <w:t xml:space="preserve">okres gwarancji jakości </w:t>
      </w:r>
      <w:r w:rsidRPr="007637E0">
        <w:rPr>
          <w:rFonts w:ascii="Times New Roman" w:hAnsi="Times New Roman" w:cs="Times New Roman"/>
          <w:b/>
        </w:rPr>
        <w:tab/>
      </w:r>
      <w:r w:rsidRPr="007637E0">
        <w:rPr>
          <w:rFonts w:ascii="Times New Roman" w:hAnsi="Times New Roman" w:cs="Times New Roman"/>
          <w:b/>
        </w:rPr>
        <w:tab/>
      </w:r>
      <w:r w:rsidRPr="007637E0">
        <w:rPr>
          <w:rFonts w:ascii="Times New Roman" w:hAnsi="Times New Roman" w:cs="Times New Roman"/>
          <w:b/>
        </w:rPr>
        <w:tab/>
        <w:t>- waga     40 %,</w:t>
      </w:r>
    </w:p>
    <w:p w14:paraId="77CC25FE" w14:textId="77777777" w:rsidR="007637E0" w:rsidRPr="007637E0" w:rsidRDefault="007637E0" w:rsidP="007637E0">
      <w:pPr>
        <w:jc w:val="both"/>
        <w:rPr>
          <w:rFonts w:ascii="Times New Roman" w:hAnsi="Times New Roman" w:cs="Times New Roman"/>
        </w:rPr>
      </w:pPr>
    </w:p>
    <w:p w14:paraId="724CDB00" w14:textId="631BFDFA" w:rsidR="007637E0" w:rsidRPr="00002E06" w:rsidRDefault="007637E0" w:rsidP="007637E0">
      <w:pPr>
        <w:jc w:val="both"/>
        <w:rPr>
          <w:rFonts w:ascii="Times New Roman" w:hAnsi="Times New Roman" w:cs="Times New Roman"/>
        </w:rPr>
      </w:pPr>
      <w:r w:rsidRPr="007637E0">
        <w:rPr>
          <w:rFonts w:ascii="Times New Roman" w:hAnsi="Times New Roman" w:cs="Times New Roman"/>
        </w:rPr>
        <w:t>Każdej ofercie - w ramach każdego z kryteriów – zostanie obliczona i przyznana liczba punktów wg następujących wzorów:</w:t>
      </w:r>
    </w:p>
    <w:p w14:paraId="097A7522" w14:textId="6F7BE17E" w:rsidR="007637E0" w:rsidRPr="007637E0" w:rsidRDefault="007637E0" w:rsidP="007637E0">
      <w:pPr>
        <w:jc w:val="both"/>
        <w:rPr>
          <w:rFonts w:ascii="Times New Roman" w:hAnsi="Times New Roman" w:cs="Times New Roman"/>
          <w:b/>
          <w:bCs/>
        </w:rPr>
      </w:pPr>
      <w:r w:rsidRPr="007637E0">
        <w:rPr>
          <w:rFonts w:ascii="Times New Roman" w:hAnsi="Times New Roman" w:cs="Times New Roman"/>
          <w:b/>
          <w:bCs/>
        </w:rPr>
        <w:t xml:space="preserve">cena </w:t>
      </w:r>
      <w:r>
        <w:rPr>
          <w:rFonts w:ascii="Times New Roman" w:hAnsi="Times New Roman" w:cs="Times New Roman"/>
          <w:b/>
          <w:bCs/>
        </w:rPr>
        <w:t xml:space="preserve">- </w:t>
      </w:r>
      <w:r w:rsidRPr="007637E0">
        <w:rPr>
          <w:rFonts w:ascii="Times New Roman" w:hAnsi="Times New Roman" w:cs="Times New Roman"/>
          <w:b/>
          <w:bCs/>
        </w:rPr>
        <w:t>waga</w:t>
      </w:r>
      <w:r w:rsidRPr="007637E0">
        <w:rPr>
          <w:rFonts w:ascii="Times New Roman" w:hAnsi="Times New Roman" w:cs="Times New Roman"/>
          <w:b/>
          <w:bCs/>
        </w:rPr>
        <w:tab/>
        <w:t>60 %</w:t>
      </w:r>
    </w:p>
    <w:p w14:paraId="39EC3CA5" w14:textId="77777777" w:rsidR="007637E0" w:rsidRPr="007637E0" w:rsidRDefault="007637E0" w:rsidP="002D2F5E">
      <w:pPr>
        <w:spacing w:after="0"/>
        <w:jc w:val="both"/>
        <w:rPr>
          <w:rFonts w:ascii="Times New Roman" w:hAnsi="Times New Roman" w:cs="Times New Roman"/>
          <w:sz w:val="24"/>
          <w:szCs w:val="24"/>
        </w:rPr>
      </w:pP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sz w:val="24"/>
          <w:szCs w:val="24"/>
        </w:rPr>
        <w:t xml:space="preserve">               C</w:t>
      </w:r>
      <w:r w:rsidRPr="007637E0">
        <w:rPr>
          <w:rFonts w:ascii="Times New Roman" w:hAnsi="Times New Roman" w:cs="Times New Roman"/>
          <w:sz w:val="24"/>
          <w:szCs w:val="24"/>
          <w:vertAlign w:val="subscript"/>
        </w:rPr>
        <w:t>min</w:t>
      </w:r>
      <w:r w:rsidRPr="007637E0">
        <w:rPr>
          <w:rFonts w:ascii="Times New Roman" w:hAnsi="Times New Roman" w:cs="Times New Roman"/>
          <w:sz w:val="24"/>
          <w:szCs w:val="24"/>
        </w:rPr>
        <w:t xml:space="preserve">  x  100</w:t>
      </w:r>
    </w:p>
    <w:p w14:paraId="36DF4E9F" w14:textId="77777777" w:rsidR="007637E0" w:rsidRPr="007637E0" w:rsidRDefault="007637E0" w:rsidP="002D2F5E">
      <w:pPr>
        <w:spacing w:after="0"/>
        <w:jc w:val="both"/>
        <w:rPr>
          <w:rFonts w:ascii="Times New Roman" w:hAnsi="Times New Roman" w:cs="Times New Roman"/>
          <w:sz w:val="24"/>
          <w:szCs w:val="24"/>
        </w:rPr>
      </w:pP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t>C  =  -------------------- pkt x 60 %</w:t>
      </w:r>
    </w:p>
    <w:p w14:paraId="0E28AFF2" w14:textId="33D325C3" w:rsidR="007637E0" w:rsidRDefault="007637E0" w:rsidP="00002E06">
      <w:pPr>
        <w:spacing w:after="0"/>
        <w:jc w:val="both"/>
        <w:rPr>
          <w:rFonts w:ascii="Times New Roman" w:hAnsi="Times New Roman" w:cs="Times New Roman"/>
          <w:sz w:val="24"/>
          <w:szCs w:val="24"/>
        </w:rPr>
      </w:pP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r>
      <w:r w:rsidRPr="007637E0">
        <w:rPr>
          <w:rFonts w:ascii="Times New Roman" w:hAnsi="Times New Roman" w:cs="Times New Roman"/>
          <w:sz w:val="24"/>
          <w:szCs w:val="24"/>
        </w:rPr>
        <w:tab/>
        <w:t xml:space="preserve">                     C</w:t>
      </w:r>
      <w:r w:rsidR="002D2F5E">
        <w:rPr>
          <w:rFonts w:ascii="Times New Roman" w:hAnsi="Times New Roman" w:cs="Times New Roman"/>
          <w:sz w:val="24"/>
          <w:szCs w:val="24"/>
          <w:vertAlign w:val="subscript"/>
        </w:rPr>
        <w:t>b</w:t>
      </w:r>
    </w:p>
    <w:p w14:paraId="465C8866" w14:textId="77777777" w:rsidR="00002E06" w:rsidRPr="00002E06" w:rsidRDefault="00002E06" w:rsidP="00002E06">
      <w:pPr>
        <w:spacing w:after="0"/>
        <w:jc w:val="both"/>
        <w:rPr>
          <w:rFonts w:ascii="Times New Roman" w:hAnsi="Times New Roman" w:cs="Times New Roman"/>
          <w:sz w:val="24"/>
          <w:szCs w:val="24"/>
        </w:rPr>
      </w:pPr>
    </w:p>
    <w:p w14:paraId="49F29C13" w14:textId="08FEA314" w:rsidR="007637E0" w:rsidRPr="007637E0" w:rsidRDefault="007637E0" w:rsidP="00002E06">
      <w:pPr>
        <w:spacing w:after="0" w:line="240" w:lineRule="auto"/>
        <w:ind w:firstLine="708"/>
        <w:jc w:val="both"/>
        <w:rPr>
          <w:rFonts w:ascii="Times New Roman" w:hAnsi="Times New Roman" w:cs="Times New Roman"/>
        </w:rPr>
      </w:pPr>
      <w:r w:rsidRPr="007637E0">
        <w:rPr>
          <w:rFonts w:ascii="Times New Roman" w:hAnsi="Times New Roman" w:cs="Times New Roman"/>
        </w:rPr>
        <w:t>gdzie:</w:t>
      </w:r>
      <w:r w:rsidRPr="007637E0">
        <w:rPr>
          <w:rFonts w:ascii="Times New Roman" w:hAnsi="Times New Roman" w:cs="Times New Roman"/>
        </w:rPr>
        <w:tab/>
      </w:r>
      <w:r w:rsidRPr="007637E0">
        <w:rPr>
          <w:rFonts w:ascii="Times New Roman" w:hAnsi="Times New Roman" w:cs="Times New Roman"/>
          <w:sz w:val="24"/>
          <w:szCs w:val="24"/>
        </w:rPr>
        <w:t xml:space="preserve">C </w:t>
      </w:r>
      <w:r w:rsidRPr="007637E0">
        <w:rPr>
          <w:rFonts w:ascii="Times New Roman" w:hAnsi="Times New Roman" w:cs="Times New Roman"/>
        </w:rPr>
        <w:t>- liczba punktów przyznanych ocenianej ofercie w tym kryterium</w:t>
      </w:r>
    </w:p>
    <w:p w14:paraId="7B5A517A" w14:textId="6E51BDEB" w:rsidR="007637E0" w:rsidRPr="007637E0" w:rsidRDefault="007637E0" w:rsidP="00002E06">
      <w:pPr>
        <w:spacing w:after="0" w:line="240" w:lineRule="auto"/>
        <w:jc w:val="both"/>
        <w:rPr>
          <w:rFonts w:ascii="Times New Roman" w:hAnsi="Times New Roman" w:cs="Times New Roman"/>
        </w:rPr>
      </w:pP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sz w:val="24"/>
          <w:szCs w:val="24"/>
        </w:rPr>
        <w:t>C</w:t>
      </w:r>
      <w:r w:rsidRPr="007637E0">
        <w:rPr>
          <w:rFonts w:ascii="Times New Roman" w:hAnsi="Times New Roman" w:cs="Times New Roman"/>
          <w:sz w:val="24"/>
          <w:szCs w:val="24"/>
          <w:vertAlign w:val="subscript"/>
        </w:rPr>
        <w:t>min</w:t>
      </w:r>
      <w:r>
        <w:rPr>
          <w:rFonts w:ascii="Times New Roman" w:hAnsi="Times New Roman" w:cs="Times New Roman"/>
        </w:rPr>
        <w:t xml:space="preserve"> </w:t>
      </w:r>
      <w:r w:rsidRPr="007637E0">
        <w:rPr>
          <w:rFonts w:ascii="Times New Roman" w:hAnsi="Times New Roman" w:cs="Times New Roman"/>
        </w:rPr>
        <w:t>- najniższa z oferowanych cen</w:t>
      </w:r>
    </w:p>
    <w:p w14:paraId="693CA82D" w14:textId="261AF9DC" w:rsidR="00665E2D" w:rsidRDefault="007637E0" w:rsidP="00002E06">
      <w:pPr>
        <w:spacing w:after="0" w:line="240" w:lineRule="auto"/>
        <w:jc w:val="both"/>
        <w:rPr>
          <w:rFonts w:ascii="Times New Roman" w:hAnsi="Times New Roman" w:cs="Times New Roman"/>
        </w:rPr>
      </w:pPr>
      <w:r w:rsidRPr="007637E0">
        <w:rPr>
          <w:rFonts w:ascii="Times New Roman" w:hAnsi="Times New Roman" w:cs="Times New Roman"/>
        </w:rPr>
        <w:tab/>
      </w:r>
      <w:r w:rsidRPr="007637E0">
        <w:rPr>
          <w:rFonts w:ascii="Times New Roman" w:hAnsi="Times New Roman" w:cs="Times New Roman"/>
        </w:rPr>
        <w:tab/>
      </w:r>
      <w:r w:rsidRPr="007637E0">
        <w:rPr>
          <w:rFonts w:ascii="Times New Roman" w:hAnsi="Times New Roman" w:cs="Times New Roman"/>
          <w:sz w:val="24"/>
          <w:szCs w:val="24"/>
        </w:rPr>
        <w:t>C</w:t>
      </w:r>
      <w:r w:rsidR="002D2F5E">
        <w:rPr>
          <w:rFonts w:ascii="Times New Roman" w:hAnsi="Times New Roman" w:cs="Times New Roman"/>
          <w:sz w:val="24"/>
          <w:szCs w:val="24"/>
          <w:vertAlign w:val="subscript"/>
        </w:rPr>
        <w:t>b</w:t>
      </w:r>
      <w:r w:rsidRPr="007637E0">
        <w:rPr>
          <w:rFonts w:ascii="Times New Roman" w:hAnsi="Times New Roman" w:cs="Times New Roman"/>
          <w:sz w:val="24"/>
          <w:szCs w:val="24"/>
        </w:rPr>
        <w:t xml:space="preserve"> </w:t>
      </w:r>
      <w:r w:rsidRPr="007637E0">
        <w:rPr>
          <w:rFonts w:ascii="Times New Roman" w:hAnsi="Times New Roman" w:cs="Times New Roman"/>
        </w:rPr>
        <w:t xml:space="preserve">- cena </w:t>
      </w:r>
      <w:r w:rsidR="002D2F5E">
        <w:rPr>
          <w:rFonts w:ascii="Times New Roman" w:hAnsi="Times New Roman" w:cs="Times New Roman"/>
        </w:rPr>
        <w:t>badanej</w:t>
      </w:r>
      <w:r w:rsidRPr="007637E0">
        <w:rPr>
          <w:rFonts w:ascii="Times New Roman" w:hAnsi="Times New Roman" w:cs="Times New Roman"/>
        </w:rPr>
        <w:t xml:space="preserve"> oferty</w:t>
      </w:r>
    </w:p>
    <w:p w14:paraId="4E6A01ED" w14:textId="77777777" w:rsidR="00352C57" w:rsidRDefault="00352C57" w:rsidP="00352C57">
      <w:pPr>
        <w:tabs>
          <w:tab w:val="left" w:pos="360"/>
        </w:tabs>
        <w:rPr>
          <w:rFonts w:ascii="Times New Roman" w:hAnsi="Times New Roman" w:cs="Times New Roman"/>
          <w:b/>
        </w:rPr>
      </w:pPr>
    </w:p>
    <w:p w14:paraId="26BDCB90" w14:textId="73F03EE4" w:rsidR="00665E2D" w:rsidRPr="00665E2D" w:rsidRDefault="00665E2D" w:rsidP="002D2F5E">
      <w:pPr>
        <w:tabs>
          <w:tab w:val="left" w:pos="360"/>
        </w:tabs>
        <w:rPr>
          <w:rFonts w:ascii="Times New Roman" w:hAnsi="Times New Roman" w:cs="Times New Roman"/>
          <w:b/>
        </w:rPr>
      </w:pPr>
      <w:r w:rsidRPr="00665E2D">
        <w:rPr>
          <w:rFonts w:ascii="Times New Roman" w:hAnsi="Times New Roman" w:cs="Times New Roman"/>
          <w:b/>
        </w:rPr>
        <w:t xml:space="preserve">okres gwarancji jakości </w:t>
      </w:r>
      <w:r w:rsidR="00352C57">
        <w:rPr>
          <w:rFonts w:ascii="Times New Roman" w:hAnsi="Times New Roman" w:cs="Times New Roman"/>
          <w:b/>
        </w:rPr>
        <w:t xml:space="preserve"> </w:t>
      </w:r>
      <w:r w:rsidRPr="00665E2D">
        <w:rPr>
          <w:rFonts w:ascii="Times New Roman" w:hAnsi="Times New Roman" w:cs="Times New Roman"/>
          <w:b/>
        </w:rPr>
        <w:t>waga</w:t>
      </w:r>
      <w:r w:rsidR="00352C57">
        <w:rPr>
          <w:rFonts w:ascii="Times New Roman" w:hAnsi="Times New Roman" w:cs="Times New Roman"/>
          <w:b/>
        </w:rPr>
        <w:t xml:space="preserve"> </w:t>
      </w:r>
      <w:r w:rsidRPr="00665E2D">
        <w:rPr>
          <w:rFonts w:ascii="Times New Roman" w:hAnsi="Times New Roman" w:cs="Times New Roman"/>
          <w:b/>
        </w:rPr>
        <w:t>40 %,</w:t>
      </w:r>
    </w:p>
    <w:p w14:paraId="5871D67D" w14:textId="4D65AFB7" w:rsidR="00352C57" w:rsidRPr="00352C57" w:rsidRDefault="00352C57" w:rsidP="00352C57">
      <w:pPr>
        <w:jc w:val="both"/>
        <w:rPr>
          <w:rFonts w:ascii="Times New Roman" w:hAnsi="Times New Roman" w:cs="Times New Roman"/>
        </w:rPr>
      </w:pPr>
      <w:r w:rsidRPr="00352C57">
        <w:rPr>
          <w:rFonts w:ascii="Times New Roman" w:hAnsi="Times New Roman" w:cs="Times New Roman"/>
        </w:rPr>
        <w:lastRenderedPageBreak/>
        <w:t>Ocena ofert polegać będzie na przyznaniu punktów za zaoferowany okres gwarancji</w:t>
      </w:r>
      <w:r w:rsidR="00D469F9">
        <w:rPr>
          <w:rFonts w:ascii="Times New Roman" w:hAnsi="Times New Roman" w:cs="Times New Roman"/>
        </w:rPr>
        <w:t xml:space="preserve"> </w:t>
      </w:r>
      <w:r w:rsidRPr="00352C57">
        <w:rPr>
          <w:rFonts w:ascii="Times New Roman" w:hAnsi="Times New Roman" w:cs="Times New Roman"/>
        </w:rPr>
        <w:t>wg następujących zasad:</w:t>
      </w:r>
    </w:p>
    <w:p w14:paraId="223E6EAD" w14:textId="77777777" w:rsidR="00352C57" w:rsidRPr="00352C57" w:rsidRDefault="00352C57" w:rsidP="00352C57">
      <w:pPr>
        <w:jc w:val="both"/>
        <w:rPr>
          <w:rFonts w:ascii="Times New Roman" w:hAnsi="Times New Roman" w:cs="Times New Roman"/>
          <w:b/>
          <w:bCs/>
        </w:rPr>
      </w:pPr>
      <w:r w:rsidRPr="00352C57">
        <w:rPr>
          <w:rFonts w:ascii="Times New Roman" w:hAnsi="Times New Roman" w:cs="Times New Roman"/>
          <w:b/>
          <w:bCs/>
        </w:rPr>
        <w:t>- 36 miesięcy - 0 pkt.</w:t>
      </w:r>
    </w:p>
    <w:p w14:paraId="5028A097" w14:textId="77777777" w:rsidR="00352C57" w:rsidRPr="00352C57" w:rsidRDefault="00352C57" w:rsidP="00352C57">
      <w:pPr>
        <w:jc w:val="both"/>
        <w:rPr>
          <w:rFonts w:ascii="Times New Roman" w:hAnsi="Times New Roman" w:cs="Times New Roman"/>
          <w:b/>
          <w:bCs/>
        </w:rPr>
      </w:pPr>
      <w:r w:rsidRPr="00352C57">
        <w:rPr>
          <w:rFonts w:ascii="Times New Roman" w:hAnsi="Times New Roman" w:cs="Times New Roman"/>
          <w:b/>
          <w:bCs/>
        </w:rPr>
        <w:t>- 42 miesięcy - 10pkt.</w:t>
      </w:r>
    </w:p>
    <w:p w14:paraId="41A58E1B" w14:textId="77777777" w:rsidR="00352C57" w:rsidRPr="00352C57" w:rsidRDefault="00352C57" w:rsidP="00352C57">
      <w:pPr>
        <w:jc w:val="both"/>
        <w:rPr>
          <w:rFonts w:ascii="Times New Roman" w:hAnsi="Times New Roman" w:cs="Times New Roman"/>
          <w:b/>
          <w:bCs/>
        </w:rPr>
      </w:pPr>
      <w:r w:rsidRPr="00352C57">
        <w:rPr>
          <w:rFonts w:ascii="Times New Roman" w:hAnsi="Times New Roman" w:cs="Times New Roman"/>
          <w:b/>
          <w:bCs/>
        </w:rPr>
        <w:t>- 48 miesięcy - 20 pkt.</w:t>
      </w:r>
    </w:p>
    <w:p w14:paraId="07498611" w14:textId="77777777" w:rsidR="00352C57" w:rsidRPr="00352C57" w:rsidRDefault="00352C57" w:rsidP="00352C57">
      <w:pPr>
        <w:jc w:val="both"/>
        <w:rPr>
          <w:rFonts w:ascii="Times New Roman" w:hAnsi="Times New Roman" w:cs="Times New Roman"/>
          <w:b/>
          <w:bCs/>
        </w:rPr>
      </w:pPr>
      <w:r w:rsidRPr="00352C57">
        <w:rPr>
          <w:rFonts w:ascii="Times New Roman" w:hAnsi="Times New Roman" w:cs="Times New Roman"/>
          <w:b/>
          <w:bCs/>
        </w:rPr>
        <w:t xml:space="preserve">- 54 miesięcy – 30 pkt. </w:t>
      </w:r>
    </w:p>
    <w:p w14:paraId="00C48745" w14:textId="0A9AF450" w:rsidR="00352C57" w:rsidRDefault="00352C57" w:rsidP="00352C57">
      <w:pPr>
        <w:jc w:val="both"/>
        <w:rPr>
          <w:rFonts w:ascii="Times New Roman" w:hAnsi="Times New Roman" w:cs="Times New Roman"/>
          <w:b/>
          <w:bCs/>
        </w:rPr>
      </w:pPr>
      <w:r w:rsidRPr="00352C57">
        <w:rPr>
          <w:rFonts w:ascii="Times New Roman" w:hAnsi="Times New Roman" w:cs="Times New Roman"/>
          <w:b/>
          <w:bCs/>
        </w:rPr>
        <w:t>- 60 miesięcy - 40 pkt.</w:t>
      </w:r>
    </w:p>
    <w:p w14:paraId="415FDFF1" w14:textId="77777777" w:rsidR="00352C57" w:rsidRDefault="00352C57" w:rsidP="00E44F13">
      <w:pPr>
        <w:pStyle w:val="Akapitzlist"/>
        <w:numPr>
          <w:ilvl w:val="0"/>
          <w:numId w:val="31"/>
        </w:numPr>
        <w:jc w:val="both"/>
        <w:rPr>
          <w:rFonts w:ascii="Times New Roman" w:hAnsi="Times New Roman" w:cs="Times New Roman"/>
        </w:rPr>
      </w:pPr>
      <w:r w:rsidRPr="00352C57">
        <w:rPr>
          <w:rFonts w:ascii="Times New Roman" w:hAnsi="Times New Roman" w:cs="Times New Roman"/>
        </w:rPr>
        <w:t>Wykonawca może zaoferować terminy gwarancji wymienione powyżej w pełnych</w:t>
      </w:r>
      <w:r>
        <w:rPr>
          <w:rFonts w:ascii="Times New Roman" w:hAnsi="Times New Roman" w:cs="Times New Roman"/>
        </w:rPr>
        <w:t xml:space="preserve"> </w:t>
      </w:r>
      <w:r w:rsidRPr="00352C57">
        <w:rPr>
          <w:rFonts w:ascii="Times New Roman" w:hAnsi="Times New Roman" w:cs="Times New Roman"/>
        </w:rPr>
        <w:t>miesiącach. Minimalny, wymagany przez Zamawiającego okres gwarancji wynosi 36</w:t>
      </w:r>
      <w:r>
        <w:rPr>
          <w:rFonts w:ascii="Times New Roman" w:hAnsi="Times New Roman" w:cs="Times New Roman"/>
        </w:rPr>
        <w:t xml:space="preserve"> </w:t>
      </w:r>
      <w:r w:rsidRPr="00352C57">
        <w:rPr>
          <w:rFonts w:ascii="Times New Roman" w:hAnsi="Times New Roman" w:cs="Times New Roman"/>
        </w:rPr>
        <w:t xml:space="preserve">miesięcy. Zaoferowanie krótszego spowoduje odrzucenie oferty na </w:t>
      </w:r>
      <w:r w:rsidRPr="00D3624B">
        <w:rPr>
          <w:rFonts w:ascii="Times New Roman" w:hAnsi="Times New Roman" w:cs="Times New Roman"/>
        </w:rPr>
        <w:t>podstawie art. 226 ust.1 pkt 5</w:t>
      </w:r>
      <w:r w:rsidRPr="00352C57">
        <w:rPr>
          <w:rFonts w:ascii="Times New Roman" w:hAnsi="Times New Roman" w:cs="Times New Roman"/>
        </w:rPr>
        <w:t xml:space="preserve"> ustawy Pzp. Maksymalny okres gwarancji wynosi 60 miesięcy. W przypadku</w:t>
      </w:r>
      <w:r>
        <w:rPr>
          <w:rFonts w:ascii="Times New Roman" w:hAnsi="Times New Roman" w:cs="Times New Roman"/>
        </w:rPr>
        <w:t xml:space="preserve"> </w:t>
      </w:r>
      <w:r w:rsidRPr="00352C57">
        <w:rPr>
          <w:rFonts w:ascii="Times New Roman" w:hAnsi="Times New Roman" w:cs="Times New Roman"/>
        </w:rPr>
        <w:t>zaoferowania okresu gwarancji dłuższego niż 60 miesięcy, punkty przyznane ofercie</w:t>
      </w:r>
      <w:r>
        <w:rPr>
          <w:rFonts w:ascii="Times New Roman" w:hAnsi="Times New Roman" w:cs="Times New Roman"/>
        </w:rPr>
        <w:t xml:space="preserve"> </w:t>
      </w:r>
      <w:r w:rsidRPr="00352C57">
        <w:rPr>
          <w:rFonts w:ascii="Times New Roman" w:hAnsi="Times New Roman" w:cs="Times New Roman"/>
        </w:rPr>
        <w:t xml:space="preserve">w tym kryterium zostaną obliczone jak dla okresu 60 miesięcy. </w:t>
      </w:r>
    </w:p>
    <w:p w14:paraId="45ADECEF" w14:textId="689D8033" w:rsidR="00352C57" w:rsidRDefault="00352C57" w:rsidP="00352C57">
      <w:pPr>
        <w:pStyle w:val="Akapitzlist"/>
        <w:jc w:val="both"/>
        <w:rPr>
          <w:rFonts w:ascii="Times New Roman" w:hAnsi="Times New Roman" w:cs="Times New Roman"/>
        </w:rPr>
      </w:pPr>
      <w:r w:rsidRPr="00352C57">
        <w:rPr>
          <w:rFonts w:ascii="Times New Roman" w:hAnsi="Times New Roman" w:cs="Times New Roman"/>
        </w:rPr>
        <w:t>W przypadku nieuzupełnienia w druku oferty pola okresu gwarancji Wykonawca otrzyma 0 punktów,</w:t>
      </w:r>
      <w:r>
        <w:rPr>
          <w:rFonts w:ascii="Times New Roman" w:hAnsi="Times New Roman" w:cs="Times New Roman"/>
        </w:rPr>
        <w:t xml:space="preserve"> </w:t>
      </w:r>
      <w:r w:rsidRPr="00352C57">
        <w:rPr>
          <w:rFonts w:ascii="Times New Roman" w:hAnsi="Times New Roman" w:cs="Times New Roman"/>
        </w:rPr>
        <w:t>a Zamawiający przyjmie, iż oferowany okres gwarancji wynosi 36 miesięcy.</w:t>
      </w:r>
    </w:p>
    <w:p w14:paraId="5A177F19" w14:textId="77777777" w:rsidR="00C274E3" w:rsidRPr="00C274E3" w:rsidRDefault="00C274E3" w:rsidP="00E44F13">
      <w:pPr>
        <w:pStyle w:val="Akapitzlist"/>
        <w:numPr>
          <w:ilvl w:val="0"/>
          <w:numId w:val="33"/>
        </w:numPr>
        <w:jc w:val="both"/>
        <w:rPr>
          <w:rFonts w:ascii="Times New Roman" w:hAnsi="Times New Roman" w:cs="Times New Roman"/>
        </w:rPr>
      </w:pPr>
      <w:r w:rsidRPr="00C274E3">
        <w:rPr>
          <w:rFonts w:ascii="Times New Roman" w:hAnsi="Times New Roman" w:cs="Times New Roman"/>
        </w:rPr>
        <w:t>W celu wyboru najkorzystniejszej oferty w powiązaniu z przedstawionymi wyżej kryteriami Zamawiający będzie posługiwał się następującym wzorem:</w:t>
      </w:r>
    </w:p>
    <w:p w14:paraId="5273D685" w14:textId="77777777" w:rsidR="00C274E3" w:rsidRPr="00814F04" w:rsidRDefault="00C274E3" w:rsidP="00C274E3">
      <w:pPr>
        <w:pStyle w:val="Akapitzlist"/>
        <w:jc w:val="both"/>
        <w:rPr>
          <w:rFonts w:ascii="Times New Roman" w:hAnsi="Times New Roman" w:cs="Times New Roman"/>
          <w:b/>
          <w:bCs/>
        </w:rPr>
      </w:pPr>
      <w:r w:rsidRPr="00814F04">
        <w:rPr>
          <w:rFonts w:ascii="Times New Roman" w:hAnsi="Times New Roman" w:cs="Times New Roman"/>
          <w:b/>
          <w:bCs/>
        </w:rPr>
        <w:t>Lp = Cn + G</w:t>
      </w:r>
    </w:p>
    <w:p w14:paraId="40F9907F" w14:textId="77777777" w:rsidR="00C274E3" w:rsidRPr="00C274E3" w:rsidRDefault="00C274E3" w:rsidP="00C274E3">
      <w:pPr>
        <w:pStyle w:val="Akapitzlist"/>
        <w:jc w:val="both"/>
        <w:rPr>
          <w:rFonts w:ascii="Times New Roman" w:hAnsi="Times New Roman" w:cs="Times New Roman"/>
        </w:rPr>
      </w:pPr>
      <w:r w:rsidRPr="00C274E3">
        <w:rPr>
          <w:rFonts w:ascii="Times New Roman" w:hAnsi="Times New Roman" w:cs="Times New Roman"/>
        </w:rPr>
        <w:t>gdzie:</w:t>
      </w:r>
    </w:p>
    <w:p w14:paraId="41292C5B" w14:textId="77777777" w:rsidR="00C274E3" w:rsidRPr="00C274E3" w:rsidRDefault="00C274E3" w:rsidP="00C274E3">
      <w:pPr>
        <w:pStyle w:val="Akapitzlist"/>
        <w:jc w:val="both"/>
        <w:rPr>
          <w:rFonts w:ascii="Times New Roman" w:hAnsi="Times New Roman" w:cs="Times New Roman"/>
        </w:rPr>
      </w:pPr>
      <w:r w:rsidRPr="00814F04">
        <w:rPr>
          <w:rFonts w:ascii="Times New Roman" w:hAnsi="Times New Roman" w:cs="Times New Roman"/>
          <w:b/>
          <w:bCs/>
        </w:rPr>
        <w:t>Lp</w:t>
      </w:r>
      <w:r w:rsidRPr="00C274E3">
        <w:rPr>
          <w:rFonts w:ascii="Times New Roman" w:hAnsi="Times New Roman" w:cs="Times New Roman"/>
        </w:rPr>
        <w:t>- łączna liczba punktów uzyskanych przez ofertę n,</w:t>
      </w:r>
    </w:p>
    <w:p w14:paraId="63977F31" w14:textId="77777777" w:rsidR="00C274E3" w:rsidRPr="00C274E3" w:rsidRDefault="00C274E3" w:rsidP="00C274E3">
      <w:pPr>
        <w:pStyle w:val="Akapitzlist"/>
        <w:jc w:val="both"/>
        <w:rPr>
          <w:rFonts w:ascii="Times New Roman" w:hAnsi="Times New Roman" w:cs="Times New Roman"/>
        </w:rPr>
      </w:pPr>
      <w:r w:rsidRPr="00814F04">
        <w:rPr>
          <w:rFonts w:ascii="Times New Roman" w:hAnsi="Times New Roman" w:cs="Times New Roman"/>
          <w:b/>
          <w:bCs/>
        </w:rPr>
        <w:t>Cn</w:t>
      </w:r>
      <w:r w:rsidRPr="00C274E3">
        <w:rPr>
          <w:rFonts w:ascii="Times New Roman" w:hAnsi="Times New Roman" w:cs="Times New Roman"/>
        </w:rPr>
        <w:t>- liczba punktów uzyskanych przez ofertę n z tytułu kryterium „cena”;</w:t>
      </w:r>
    </w:p>
    <w:p w14:paraId="7D4C01E2" w14:textId="7D0D7AC5" w:rsidR="00C274E3" w:rsidRDefault="00C274E3" w:rsidP="00C274E3">
      <w:pPr>
        <w:pStyle w:val="Akapitzlist"/>
        <w:jc w:val="both"/>
        <w:rPr>
          <w:rFonts w:ascii="Times New Roman" w:hAnsi="Times New Roman" w:cs="Times New Roman"/>
        </w:rPr>
      </w:pPr>
      <w:r w:rsidRPr="00814F04">
        <w:rPr>
          <w:rFonts w:ascii="Times New Roman" w:hAnsi="Times New Roman" w:cs="Times New Roman"/>
          <w:b/>
          <w:bCs/>
        </w:rPr>
        <w:t>G</w:t>
      </w:r>
      <w:r w:rsidR="00464BDF">
        <w:rPr>
          <w:rFonts w:ascii="Times New Roman" w:hAnsi="Times New Roman" w:cs="Times New Roman"/>
          <w:b/>
          <w:bCs/>
        </w:rPr>
        <w:t xml:space="preserve"> </w:t>
      </w:r>
      <w:r w:rsidRPr="00C274E3">
        <w:rPr>
          <w:rFonts w:ascii="Times New Roman" w:hAnsi="Times New Roman" w:cs="Times New Roman"/>
        </w:rPr>
        <w:t>- liczba punktów uzyskanych przez ofertę n z tytułu kryterium „okres</w:t>
      </w:r>
      <w:r>
        <w:rPr>
          <w:rFonts w:ascii="Times New Roman" w:hAnsi="Times New Roman" w:cs="Times New Roman"/>
        </w:rPr>
        <w:t xml:space="preserve"> </w:t>
      </w:r>
      <w:r w:rsidRPr="00C274E3">
        <w:rPr>
          <w:rFonts w:ascii="Times New Roman" w:hAnsi="Times New Roman" w:cs="Times New Roman"/>
        </w:rPr>
        <w:t>gwarancji”;</w:t>
      </w:r>
    </w:p>
    <w:p w14:paraId="092BD201" w14:textId="77777777" w:rsidR="00002E06" w:rsidRPr="00C274E3" w:rsidRDefault="00002E06" w:rsidP="00C274E3">
      <w:pPr>
        <w:pStyle w:val="Akapitzlist"/>
        <w:jc w:val="both"/>
        <w:rPr>
          <w:rFonts w:ascii="Times New Roman" w:hAnsi="Times New Roman" w:cs="Times New Roman"/>
        </w:rPr>
      </w:pPr>
    </w:p>
    <w:p w14:paraId="167581FB" w14:textId="614E8A7B" w:rsidR="00665E2D" w:rsidRDefault="00665E2D" w:rsidP="00E44F13">
      <w:pPr>
        <w:pStyle w:val="Akapitzlist"/>
        <w:numPr>
          <w:ilvl w:val="0"/>
          <w:numId w:val="34"/>
        </w:numPr>
        <w:jc w:val="both"/>
        <w:rPr>
          <w:rFonts w:ascii="Times New Roman" w:hAnsi="Times New Roman" w:cs="Times New Roman"/>
          <w:bCs/>
        </w:rPr>
      </w:pPr>
      <w:r w:rsidRPr="00665E2D">
        <w:rPr>
          <w:rFonts w:ascii="Times New Roman" w:hAnsi="Times New Roman" w:cs="Times New Roman"/>
          <w:bCs/>
        </w:rPr>
        <w:t xml:space="preserve">Zamawiający udzieli zamówienie Wykonawcy, którego oferta, oceniona zgodnie  </w:t>
      </w:r>
      <w:r w:rsidRPr="00665E2D">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304EC245" w14:textId="433FC29C" w:rsidR="004330A1" w:rsidRPr="004330A1" w:rsidRDefault="004330A1" w:rsidP="00E44F13">
      <w:pPr>
        <w:pStyle w:val="Akapitzlist"/>
        <w:numPr>
          <w:ilvl w:val="0"/>
          <w:numId w:val="34"/>
        </w:numPr>
        <w:jc w:val="both"/>
        <w:rPr>
          <w:rFonts w:ascii="Times New Roman" w:hAnsi="Times New Roman" w:cs="Times New Roman"/>
          <w:bCs/>
        </w:rPr>
      </w:pPr>
      <w:r w:rsidRPr="004330A1">
        <w:rPr>
          <w:rFonts w:ascii="Times New Roman" w:hAnsi="Times New Roman" w:cs="Times New Roman"/>
          <w:bCs/>
        </w:rPr>
        <w:t>Jeżeli nie będzie można dokonać wyboru oferty najkorzystniejszej z uwagi na to, że dwie lub</w:t>
      </w:r>
      <w:r>
        <w:rPr>
          <w:rFonts w:ascii="Times New Roman" w:hAnsi="Times New Roman" w:cs="Times New Roman"/>
          <w:bCs/>
        </w:rPr>
        <w:t xml:space="preserve"> </w:t>
      </w:r>
      <w:r w:rsidRPr="004330A1">
        <w:rPr>
          <w:rFonts w:ascii="Times New Roman" w:hAnsi="Times New Roman" w:cs="Times New Roman"/>
          <w:bCs/>
        </w:rPr>
        <w:t>więcej ofert przedstawia taki sam bilans ceny i innych kryteriów oceny ofert. Zamawiający</w:t>
      </w:r>
      <w:r>
        <w:rPr>
          <w:rFonts w:ascii="Times New Roman" w:hAnsi="Times New Roman" w:cs="Times New Roman"/>
          <w:bCs/>
        </w:rPr>
        <w:t xml:space="preserve"> </w:t>
      </w:r>
      <w:r w:rsidRPr="004330A1">
        <w:rPr>
          <w:rFonts w:ascii="Times New Roman" w:hAnsi="Times New Roman" w:cs="Times New Roman"/>
          <w:bCs/>
        </w:rPr>
        <w:t>spośród tych ofert wybierze ofertę z najniższą ceną, a jeżeli zostały złożone oferty o takiej samej cenie, Zamawiający wezwie</w:t>
      </w:r>
      <w:r>
        <w:rPr>
          <w:rFonts w:ascii="Times New Roman" w:hAnsi="Times New Roman" w:cs="Times New Roman"/>
          <w:bCs/>
        </w:rPr>
        <w:t xml:space="preserve"> </w:t>
      </w:r>
      <w:r w:rsidRPr="004330A1">
        <w:rPr>
          <w:rFonts w:ascii="Times New Roman" w:hAnsi="Times New Roman" w:cs="Times New Roman"/>
          <w:bCs/>
        </w:rPr>
        <w:t>Wykonawców, którzy złożyli te oferty, do złożenia w terminie określonym przez Zamawiającego ofert</w:t>
      </w:r>
      <w:r>
        <w:rPr>
          <w:rFonts w:ascii="Times New Roman" w:hAnsi="Times New Roman" w:cs="Times New Roman"/>
          <w:bCs/>
        </w:rPr>
        <w:t xml:space="preserve"> </w:t>
      </w:r>
      <w:r w:rsidRPr="004330A1">
        <w:rPr>
          <w:rFonts w:ascii="Times New Roman" w:hAnsi="Times New Roman" w:cs="Times New Roman"/>
          <w:bCs/>
        </w:rPr>
        <w:t>dodatkowych.</w:t>
      </w:r>
    </w:p>
    <w:p w14:paraId="0BCD732F" w14:textId="565B1879" w:rsidR="004330A1" w:rsidRPr="004330A1" w:rsidRDefault="004330A1" w:rsidP="00E44F13">
      <w:pPr>
        <w:pStyle w:val="Akapitzlist"/>
        <w:numPr>
          <w:ilvl w:val="0"/>
          <w:numId w:val="34"/>
        </w:numPr>
        <w:jc w:val="both"/>
        <w:rPr>
          <w:rFonts w:ascii="Times New Roman" w:hAnsi="Times New Roman" w:cs="Times New Roman"/>
          <w:bCs/>
        </w:rPr>
      </w:pPr>
      <w:r w:rsidRPr="004330A1">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w:t>
      </w:r>
      <w:r>
        <w:rPr>
          <w:rFonts w:ascii="Times New Roman" w:hAnsi="Times New Roman" w:cs="Times New Roman"/>
          <w:bCs/>
        </w:rPr>
        <w:t>224</w:t>
      </w:r>
      <w:r w:rsidRPr="004330A1">
        <w:rPr>
          <w:rFonts w:ascii="Times New Roman" w:hAnsi="Times New Roman" w:cs="Times New Roman"/>
          <w:bCs/>
        </w:rPr>
        <w:t xml:space="preserve"> ustawy Pzp.</w:t>
      </w:r>
    </w:p>
    <w:p w14:paraId="63C89090" w14:textId="77777777" w:rsidR="004330A1" w:rsidRPr="004330A1" w:rsidRDefault="004330A1" w:rsidP="00E44F13">
      <w:pPr>
        <w:pStyle w:val="Akapitzlist"/>
        <w:numPr>
          <w:ilvl w:val="0"/>
          <w:numId w:val="34"/>
        </w:numPr>
        <w:jc w:val="both"/>
        <w:rPr>
          <w:rFonts w:ascii="Times New Roman" w:hAnsi="Times New Roman" w:cs="Times New Roman"/>
          <w:bCs/>
        </w:rPr>
      </w:pPr>
      <w:r w:rsidRPr="004330A1">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1D237DA2" w14:textId="513612F9" w:rsidR="004330A1" w:rsidRPr="00665E2D" w:rsidRDefault="004330A1" w:rsidP="00E44F13">
      <w:pPr>
        <w:pStyle w:val="Akapitzlist"/>
        <w:numPr>
          <w:ilvl w:val="0"/>
          <w:numId w:val="34"/>
        </w:numPr>
        <w:jc w:val="both"/>
        <w:rPr>
          <w:rFonts w:ascii="Times New Roman" w:hAnsi="Times New Roman" w:cs="Times New Roman"/>
          <w:bCs/>
        </w:rPr>
      </w:pPr>
      <w:r>
        <w:rPr>
          <w:rFonts w:ascii="Times New Roman" w:hAnsi="Times New Roman" w:cs="Times New Roman"/>
          <w:bCs/>
        </w:rPr>
        <w:t>Zamawiający odrzuca ofertę na podstawie art. 226 ustawy Pzp.</w:t>
      </w:r>
    </w:p>
    <w:tbl>
      <w:tblPr>
        <w:tblStyle w:val="Tabela-Siatka"/>
        <w:tblW w:w="0" w:type="auto"/>
        <w:tblLook w:val="04A0" w:firstRow="1" w:lastRow="0" w:firstColumn="1" w:lastColumn="0" w:noHBand="0" w:noVBand="1"/>
      </w:tblPr>
      <w:tblGrid>
        <w:gridCol w:w="9062"/>
      </w:tblGrid>
      <w:tr w:rsidR="00687D8C" w:rsidRPr="00687D8C" w14:paraId="4F55D585" w14:textId="77777777" w:rsidTr="004A62C9">
        <w:trPr>
          <w:trHeight w:val="454"/>
        </w:trPr>
        <w:tc>
          <w:tcPr>
            <w:tcW w:w="9062" w:type="dxa"/>
            <w:shd w:val="clear" w:color="auto" w:fill="D0CECE" w:themeFill="background2" w:themeFillShade="E6"/>
            <w:vAlign w:val="center"/>
          </w:tcPr>
          <w:p w14:paraId="6967D4A6" w14:textId="75A6DB82" w:rsidR="00713FEF" w:rsidRPr="00687D8C" w:rsidRDefault="00931E69" w:rsidP="00687D8C">
            <w:pPr>
              <w:pStyle w:val="Nagwek1"/>
              <w:spacing w:before="0"/>
              <w:jc w:val="both"/>
              <w:outlineLvl w:val="0"/>
              <w:rPr>
                <w:rFonts w:ascii="Times New Roman" w:hAnsi="Times New Roman" w:cs="Times New Roman"/>
                <w:b/>
                <w:bCs/>
                <w:color w:val="auto"/>
                <w:sz w:val="26"/>
                <w:szCs w:val="26"/>
              </w:rPr>
            </w:pPr>
            <w:bookmarkStart w:id="20" w:name="_Toc72237844"/>
            <w:r>
              <w:rPr>
                <w:rFonts w:ascii="Times New Roman" w:hAnsi="Times New Roman" w:cs="Times New Roman"/>
                <w:b/>
                <w:bCs/>
                <w:color w:val="auto"/>
                <w:sz w:val="26"/>
                <w:szCs w:val="26"/>
              </w:rPr>
              <w:lastRenderedPageBreak/>
              <w:t xml:space="preserve">ROZDZIAŁ </w:t>
            </w:r>
            <w:r w:rsidR="00713FEF" w:rsidRPr="00687D8C">
              <w:rPr>
                <w:rFonts w:ascii="Times New Roman" w:hAnsi="Times New Roman" w:cs="Times New Roman"/>
                <w:b/>
                <w:bCs/>
                <w:color w:val="auto"/>
                <w:sz w:val="26"/>
                <w:szCs w:val="26"/>
              </w:rPr>
              <w:t>XVI</w:t>
            </w:r>
            <w:r w:rsidR="00687D8C" w:rsidRPr="00687D8C">
              <w:rPr>
                <w:rFonts w:ascii="Times New Roman" w:hAnsi="Times New Roman" w:cs="Times New Roman"/>
                <w:b/>
                <w:bCs/>
                <w:color w:val="auto"/>
                <w:sz w:val="26"/>
                <w:szCs w:val="26"/>
              </w:rPr>
              <w:t>I</w:t>
            </w:r>
            <w:r w:rsidR="00713FEF" w:rsidRPr="00687D8C">
              <w:rPr>
                <w:rFonts w:ascii="Times New Roman" w:hAnsi="Times New Roman" w:cs="Times New Roman"/>
                <w:b/>
                <w:bCs/>
                <w:color w:val="auto"/>
                <w:sz w:val="26"/>
                <w:szCs w:val="26"/>
              </w:rPr>
              <w:t>. INFORMACJA O FORMALNOŚCIACH, JAKIE MUSZĄ ZOSTAĆ DOPEŁNIONE PO WYBORZE OFERTY W CELU ZAWARCIA UMOWY W SPRAWIE ZAMÓWIENIA PUBLICZNEGO</w:t>
            </w:r>
            <w:bookmarkEnd w:id="20"/>
          </w:p>
        </w:tc>
      </w:tr>
    </w:tbl>
    <w:p w14:paraId="6735C18F" w14:textId="1F90D0C9" w:rsidR="00493E3E" w:rsidRPr="00493E3E" w:rsidRDefault="00493E3E" w:rsidP="00E44F13">
      <w:pPr>
        <w:pStyle w:val="Akapitzlist"/>
        <w:numPr>
          <w:ilvl w:val="0"/>
          <w:numId w:val="35"/>
        </w:numPr>
        <w:spacing w:line="240" w:lineRule="auto"/>
        <w:jc w:val="both"/>
        <w:rPr>
          <w:rFonts w:ascii="Times New Roman" w:hAnsi="Times New Roman" w:cs="Times New Roman"/>
        </w:rPr>
      </w:pPr>
      <w:r w:rsidRPr="00493E3E">
        <w:rPr>
          <w:rFonts w:ascii="Times New Roman" w:hAnsi="Times New Roman" w:cs="Times New Roman"/>
        </w:rPr>
        <w:t>Zgodnie z art. 308 ust. 2 ustawy P</w:t>
      </w:r>
      <w:r w:rsidR="005F5876">
        <w:rPr>
          <w:rFonts w:ascii="Times New Roman" w:hAnsi="Times New Roman" w:cs="Times New Roman"/>
        </w:rPr>
        <w:t>zp</w:t>
      </w:r>
      <w:r w:rsidRPr="00493E3E">
        <w:rPr>
          <w:rFonts w:ascii="Times New Roman" w:hAnsi="Times New Roman" w:cs="Times New Roman"/>
        </w:rPr>
        <w:t xml:space="preserve"> Zamawiający może zawrzeć umowę w sprawie zamówienia publicznego z uwzględnieniem art. 577 ustawy P</w:t>
      </w:r>
      <w:r w:rsidR="005F5876">
        <w:rPr>
          <w:rFonts w:ascii="Times New Roman" w:hAnsi="Times New Roman" w:cs="Times New Roman"/>
        </w:rPr>
        <w:t>zp</w:t>
      </w:r>
      <w:r w:rsidRPr="00493E3E">
        <w:rPr>
          <w:rFonts w:ascii="Times New Roman" w:hAnsi="Times New Roman" w:cs="Times New Roman"/>
        </w:rPr>
        <w:t xml:space="preserve"> w terminie nie krótszym niż 5 dni od dnia przesłania (przy użyciu środków komunikacji elektronicznej) zawiadomienie o wyborze najkorzystniejszej oferty.</w:t>
      </w:r>
    </w:p>
    <w:p w14:paraId="1C21EF53" w14:textId="6E1B67E1" w:rsidR="00665E2D" w:rsidRDefault="00493E3E" w:rsidP="00E44F13">
      <w:pPr>
        <w:pStyle w:val="Akapitzlist"/>
        <w:numPr>
          <w:ilvl w:val="0"/>
          <w:numId w:val="35"/>
        </w:numPr>
        <w:spacing w:line="240" w:lineRule="auto"/>
        <w:jc w:val="both"/>
        <w:rPr>
          <w:rFonts w:ascii="Times New Roman" w:hAnsi="Times New Roman" w:cs="Times New Roman"/>
        </w:rPr>
      </w:pPr>
      <w:r w:rsidRPr="00493E3E">
        <w:rPr>
          <w:rFonts w:ascii="Times New Roman" w:hAnsi="Times New Roman" w:cs="Times New Roman"/>
        </w:rPr>
        <w:t>Zamawiający poinformuje Wykonawcę, któremu zostanie udzielone zamówienie, o miejscu i terminie zawarcia umowy.</w:t>
      </w:r>
    </w:p>
    <w:p w14:paraId="25520F6D" w14:textId="1A88CCA8" w:rsidR="00420F87" w:rsidRPr="00420F87" w:rsidRDefault="00420F87" w:rsidP="00E44F13">
      <w:pPr>
        <w:pStyle w:val="Akapitzlist"/>
        <w:numPr>
          <w:ilvl w:val="0"/>
          <w:numId w:val="35"/>
        </w:numPr>
        <w:spacing w:line="240" w:lineRule="auto"/>
        <w:jc w:val="both"/>
        <w:rPr>
          <w:rFonts w:ascii="Times New Roman" w:hAnsi="Times New Roman" w:cs="Times New Roman"/>
        </w:rPr>
      </w:pPr>
      <w:r w:rsidRPr="00420F87">
        <w:rPr>
          <w:rFonts w:ascii="Times New Roman" w:hAnsi="Times New Roman" w:cs="Times New Roman"/>
        </w:rPr>
        <w:t>Zgodnie z art. 432 ustawy P</w:t>
      </w:r>
      <w:r w:rsidR="005F5876">
        <w:rPr>
          <w:rFonts w:ascii="Times New Roman" w:hAnsi="Times New Roman" w:cs="Times New Roman"/>
        </w:rPr>
        <w:t>zp</w:t>
      </w:r>
      <w:r w:rsidRPr="00420F87">
        <w:rPr>
          <w:rFonts w:ascii="Times New Roman" w:hAnsi="Times New Roman" w:cs="Times New Roman"/>
        </w:rPr>
        <w:t xml:space="preserve"> umowa wymaga, pod rygorem nieważności zachowania formy pisemnej.</w:t>
      </w:r>
    </w:p>
    <w:p w14:paraId="2264B6EF" w14:textId="77777777" w:rsidR="00775E6A" w:rsidRPr="00775E6A" w:rsidRDefault="00775E6A" w:rsidP="00E44F13">
      <w:pPr>
        <w:pStyle w:val="Akapitzlist"/>
        <w:numPr>
          <w:ilvl w:val="0"/>
          <w:numId w:val="35"/>
        </w:numPr>
        <w:jc w:val="both"/>
        <w:rPr>
          <w:rFonts w:ascii="Times New Roman" w:hAnsi="Times New Roman" w:cs="Times New Roman"/>
        </w:rPr>
      </w:pPr>
      <w:r w:rsidRPr="00775E6A">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342A21AB" w14:textId="77777777" w:rsidR="00775E6A" w:rsidRDefault="00775E6A" w:rsidP="00E44F13">
      <w:pPr>
        <w:pStyle w:val="Akapitzlist"/>
        <w:numPr>
          <w:ilvl w:val="0"/>
          <w:numId w:val="37"/>
        </w:numPr>
        <w:tabs>
          <w:tab w:val="left" w:pos="1771"/>
          <w:tab w:val="left" w:pos="9212"/>
        </w:tabs>
        <w:jc w:val="both"/>
        <w:rPr>
          <w:rFonts w:ascii="Times New Roman" w:hAnsi="Times New Roman" w:cs="Times New Roman"/>
        </w:rPr>
      </w:pPr>
      <w:r w:rsidRPr="00775E6A">
        <w:rPr>
          <w:rFonts w:ascii="Times New Roman" w:hAnsi="Times New Roman" w:cs="Times New Roman"/>
        </w:rPr>
        <w:t>wskazanie celu gospodarczego zgodnego z wykonaniem Zamówienia,</w:t>
      </w:r>
    </w:p>
    <w:p w14:paraId="383CBEBC" w14:textId="77777777" w:rsidR="00775E6A" w:rsidRDefault="00775E6A" w:rsidP="00E44F13">
      <w:pPr>
        <w:pStyle w:val="Akapitzlist"/>
        <w:numPr>
          <w:ilvl w:val="0"/>
          <w:numId w:val="37"/>
        </w:numPr>
        <w:tabs>
          <w:tab w:val="left" w:pos="1771"/>
          <w:tab w:val="left" w:pos="9212"/>
        </w:tabs>
        <w:jc w:val="both"/>
        <w:rPr>
          <w:rFonts w:ascii="Times New Roman" w:hAnsi="Times New Roman" w:cs="Times New Roman"/>
        </w:rPr>
      </w:pPr>
      <w:r w:rsidRPr="00775E6A">
        <w:rPr>
          <w:rFonts w:ascii="Times New Roman" w:hAnsi="Times New Roman" w:cs="Times New Roman"/>
        </w:rPr>
        <w:t>sposób współdziałania Wykonawców przy wykonaniu Zamówienia,</w:t>
      </w:r>
    </w:p>
    <w:p w14:paraId="30B3EE7A" w14:textId="77777777" w:rsidR="00775E6A" w:rsidRDefault="00775E6A" w:rsidP="00E44F13">
      <w:pPr>
        <w:pStyle w:val="Akapitzlist"/>
        <w:numPr>
          <w:ilvl w:val="0"/>
          <w:numId w:val="37"/>
        </w:numPr>
        <w:tabs>
          <w:tab w:val="left" w:pos="1771"/>
          <w:tab w:val="left" w:pos="9212"/>
        </w:tabs>
        <w:jc w:val="both"/>
        <w:rPr>
          <w:rFonts w:ascii="Times New Roman" w:hAnsi="Times New Roman" w:cs="Times New Roman"/>
        </w:rPr>
      </w:pPr>
      <w:r w:rsidRPr="00775E6A">
        <w:rPr>
          <w:rFonts w:ascii="Times New Roman" w:hAnsi="Times New Roman" w:cs="Times New Roman"/>
        </w:rPr>
        <w:t>zakres robót przewidzianych do wykonania przez każdego z Wykonawców,</w:t>
      </w:r>
    </w:p>
    <w:p w14:paraId="68F2158E" w14:textId="01D08355" w:rsidR="00775E6A" w:rsidRDefault="00775E6A" w:rsidP="00E44F13">
      <w:pPr>
        <w:pStyle w:val="Akapitzlist"/>
        <w:numPr>
          <w:ilvl w:val="0"/>
          <w:numId w:val="37"/>
        </w:numPr>
        <w:tabs>
          <w:tab w:val="left" w:pos="1771"/>
          <w:tab w:val="left" w:pos="9212"/>
        </w:tabs>
        <w:jc w:val="both"/>
        <w:rPr>
          <w:rFonts w:ascii="Times New Roman" w:hAnsi="Times New Roman" w:cs="Times New Roman"/>
        </w:rPr>
      </w:pPr>
      <w:r w:rsidRPr="00775E6A">
        <w:rPr>
          <w:rFonts w:ascii="Times New Roman" w:hAnsi="Times New Roman" w:cs="Times New Roman"/>
        </w:rPr>
        <w:t>solidarną odpowiedzialność wobec Zamawiającego,</w:t>
      </w:r>
    </w:p>
    <w:p w14:paraId="7A266C1E" w14:textId="77777777" w:rsidR="00775E6A" w:rsidRPr="00775E6A" w:rsidRDefault="00775E6A" w:rsidP="00E44F13">
      <w:pPr>
        <w:pStyle w:val="Akapitzlist"/>
        <w:numPr>
          <w:ilvl w:val="0"/>
          <w:numId w:val="37"/>
        </w:numPr>
        <w:tabs>
          <w:tab w:val="left" w:pos="1771"/>
          <w:tab w:val="left" w:pos="9212"/>
        </w:tabs>
        <w:jc w:val="both"/>
        <w:rPr>
          <w:rFonts w:ascii="Times New Roman" w:hAnsi="Times New Roman" w:cs="Times New Roman"/>
        </w:rPr>
      </w:pPr>
      <w:r w:rsidRPr="00775E6A">
        <w:rPr>
          <w:rFonts w:ascii="Times New Roman" w:hAnsi="Times New Roman" w:cs="Times New Roman"/>
        </w:rPr>
        <w:t>oznaczenie czasu trwania Umowy, obejmującego, przynajmniej, okres realizacji Zamówienia oraz okres gwarancji należytego wykonania Umowy i rękojmi,</w:t>
      </w:r>
    </w:p>
    <w:p w14:paraId="64493976" w14:textId="1DBE8179" w:rsidR="00775E6A" w:rsidRPr="00775E6A" w:rsidRDefault="00775E6A" w:rsidP="00E44F13">
      <w:pPr>
        <w:pStyle w:val="Akapitzlist"/>
        <w:numPr>
          <w:ilvl w:val="0"/>
          <w:numId w:val="37"/>
        </w:numPr>
        <w:tabs>
          <w:tab w:val="left" w:pos="1771"/>
          <w:tab w:val="left" w:pos="9212"/>
        </w:tabs>
        <w:jc w:val="both"/>
        <w:rPr>
          <w:rFonts w:ascii="Times New Roman" w:hAnsi="Times New Roman" w:cs="Times New Roman"/>
        </w:rPr>
      </w:pPr>
      <w:r w:rsidRPr="00775E6A">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82E5934" w14:textId="56A8BAC3" w:rsidR="00775E6A" w:rsidRPr="00775E6A" w:rsidRDefault="00775E6A" w:rsidP="00E44F13">
      <w:pPr>
        <w:pStyle w:val="Akapitzlist"/>
        <w:numPr>
          <w:ilvl w:val="0"/>
          <w:numId w:val="37"/>
        </w:numPr>
        <w:tabs>
          <w:tab w:val="left" w:pos="1771"/>
          <w:tab w:val="left" w:pos="9212"/>
        </w:tabs>
        <w:jc w:val="both"/>
        <w:rPr>
          <w:rFonts w:ascii="Times New Roman" w:hAnsi="Times New Roman" w:cs="Times New Roman"/>
        </w:rPr>
      </w:pPr>
      <w:r w:rsidRPr="00775E6A">
        <w:rPr>
          <w:rFonts w:ascii="Times New Roman" w:hAnsi="Times New Roman" w:cs="Times New Roman"/>
        </w:rPr>
        <w:t>zakaz dokonywania w umowie zmian, mogących mieć wpływ na wykonanie zobowiązania, bez zgody Zamawiającego,</w:t>
      </w:r>
    </w:p>
    <w:p w14:paraId="253D4616" w14:textId="6C9C97D0" w:rsidR="00775E6A" w:rsidRPr="00775E6A" w:rsidRDefault="00775E6A" w:rsidP="00E44F13">
      <w:pPr>
        <w:pStyle w:val="Akapitzlist"/>
        <w:numPr>
          <w:ilvl w:val="0"/>
          <w:numId w:val="37"/>
        </w:numPr>
        <w:tabs>
          <w:tab w:val="left" w:pos="1771"/>
          <w:tab w:val="left" w:pos="9212"/>
        </w:tabs>
        <w:jc w:val="both"/>
        <w:rPr>
          <w:rFonts w:ascii="Times New Roman" w:hAnsi="Times New Roman" w:cs="Times New Roman"/>
        </w:rPr>
      </w:pPr>
      <w:r w:rsidRPr="00775E6A">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2154A47F" w14:textId="55377DF1" w:rsidR="00B241F8" w:rsidRPr="00D3624B" w:rsidRDefault="00420F87" w:rsidP="00E44F13">
      <w:pPr>
        <w:pStyle w:val="Akapitzlist"/>
        <w:numPr>
          <w:ilvl w:val="0"/>
          <w:numId w:val="35"/>
        </w:numPr>
        <w:spacing w:line="240" w:lineRule="auto"/>
        <w:jc w:val="both"/>
        <w:rPr>
          <w:rFonts w:ascii="Times New Roman" w:hAnsi="Times New Roman" w:cs="Times New Roman"/>
        </w:rPr>
      </w:pPr>
      <w:r w:rsidRPr="00420F87">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w:t>
      </w:r>
      <w:r w:rsidRPr="00D3624B">
        <w:rPr>
          <w:rFonts w:ascii="Times New Roman" w:hAnsi="Times New Roman" w:cs="Times New Roman"/>
        </w:rPr>
        <w:t xml:space="preserve">. 98 ust. 6 </w:t>
      </w:r>
      <w:r w:rsidR="009B68A4" w:rsidRPr="00D3624B">
        <w:rPr>
          <w:rFonts w:ascii="Times New Roman" w:hAnsi="Times New Roman" w:cs="Times New Roman"/>
        </w:rPr>
        <w:t xml:space="preserve">pkt 3 </w:t>
      </w:r>
      <w:r w:rsidRPr="00D3624B">
        <w:rPr>
          <w:rFonts w:ascii="Times New Roman" w:hAnsi="Times New Roman" w:cs="Times New Roman"/>
        </w:rPr>
        <w:t>ustawy Pzp, będzie skutkowało zatrzymaniem przez Zamawiającego wadium wraz z odsetkami</w:t>
      </w:r>
      <w:r w:rsidR="009B68A4" w:rsidRPr="00D3624B">
        <w:rPr>
          <w:rFonts w:ascii="Times New Roman" w:hAnsi="Times New Roman" w:cs="Times New Roman"/>
        </w:rPr>
        <w:t>.</w:t>
      </w:r>
    </w:p>
    <w:p w14:paraId="5E47BC75" w14:textId="2C0F91F9" w:rsidR="008324C8" w:rsidRPr="00D3624B" w:rsidRDefault="008324C8" w:rsidP="00E44F13">
      <w:pPr>
        <w:pStyle w:val="Akapitzlist"/>
        <w:numPr>
          <w:ilvl w:val="0"/>
          <w:numId w:val="35"/>
        </w:numPr>
        <w:spacing w:line="240" w:lineRule="auto"/>
        <w:jc w:val="both"/>
        <w:rPr>
          <w:rFonts w:ascii="Times New Roman" w:hAnsi="Times New Roman" w:cs="Times New Roman"/>
          <w:b/>
          <w:bCs/>
          <w:u w:val="single"/>
        </w:rPr>
      </w:pPr>
      <w:r w:rsidRPr="00D3624B">
        <w:rPr>
          <w:rFonts w:ascii="Times New Roman" w:hAnsi="Times New Roman" w:cs="Times New Roman"/>
          <w:b/>
          <w:bCs/>
          <w:u w:val="single"/>
        </w:rPr>
        <w:t>Wyłoniony Wykonawca, przed wyznaczonym terminem podpisania umowy zobowiązany będzie</w:t>
      </w:r>
      <w:r w:rsidR="00775E6A" w:rsidRPr="00D3624B">
        <w:rPr>
          <w:rFonts w:ascii="Times New Roman" w:hAnsi="Times New Roman" w:cs="Times New Roman"/>
          <w:b/>
          <w:bCs/>
          <w:u w:val="single"/>
        </w:rPr>
        <w:t xml:space="preserve"> również</w:t>
      </w:r>
      <w:r w:rsidRPr="00D3624B">
        <w:rPr>
          <w:rFonts w:ascii="Times New Roman" w:hAnsi="Times New Roman" w:cs="Times New Roman"/>
          <w:b/>
          <w:bCs/>
          <w:u w:val="single"/>
        </w:rPr>
        <w:t xml:space="preserve"> dostarczyć:</w:t>
      </w:r>
    </w:p>
    <w:p w14:paraId="4CE76D80" w14:textId="03444D54" w:rsidR="00B241F8" w:rsidRPr="00D3624B" w:rsidRDefault="008324C8" w:rsidP="00E44F13">
      <w:pPr>
        <w:pStyle w:val="Akapitzlist"/>
        <w:numPr>
          <w:ilvl w:val="0"/>
          <w:numId w:val="36"/>
        </w:numPr>
        <w:spacing w:line="240" w:lineRule="auto"/>
        <w:jc w:val="both"/>
        <w:rPr>
          <w:rFonts w:ascii="Times New Roman" w:hAnsi="Times New Roman" w:cs="Times New Roman"/>
        </w:rPr>
      </w:pPr>
      <w:r w:rsidRPr="00D3624B">
        <w:rPr>
          <w:rFonts w:ascii="Times New Roman" w:hAnsi="Times New Roman" w:cs="Times New Roman"/>
        </w:rPr>
        <w:t xml:space="preserve">kosztorys ofertowy w wersji uproszczonej, który stanowił podstawę wyliczenia ceny oferowanej- ceny ryczałtowej. </w:t>
      </w:r>
    </w:p>
    <w:tbl>
      <w:tblPr>
        <w:tblStyle w:val="Tabela-Siatka"/>
        <w:tblW w:w="0" w:type="auto"/>
        <w:tblLook w:val="04A0" w:firstRow="1" w:lastRow="0" w:firstColumn="1" w:lastColumn="0" w:noHBand="0" w:noVBand="1"/>
      </w:tblPr>
      <w:tblGrid>
        <w:gridCol w:w="9062"/>
      </w:tblGrid>
      <w:tr w:rsidR="009464A5" w:rsidRPr="009464A5" w14:paraId="75B94A67" w14:textId="77777777" w:rsidTr="004A62C9">
        <w:trPr>
          <w:trHeight w:val="454"/>
        </w:trPr>
        <w:tc>
          <w:tcPr>
            <w:tcW w:w="9062" w:type="dxa"/>
            <w:shd w:val="clear" w:color="auto" w:fill="D0CECE" w:themeFill="background2" w:themeFillShade="E6"/>
            <w:vAlign w:val="center"/>
          </w:tcPr>
          <w:p w14:paraId="4EC85031" w14:textId="47D32481" w:rsidR="00CD30D0" w:rsidRPr="009464A5" w:rsidRDefault="00931E69" w:rsidP="009464A5">
            <w:pPr>
              <w:pStyle w:val="Nagwek1"/>
              <w:spacing w:before="0"/>
              <w:outlineLvl w:val="0"/>
              <w:rPr>
                <w:rFonts w:ascii="Times New Roman" w:hAnsi="Times New Roman" w:cs="Times New Roman"/>
                <w:b/>
                <w:bCs/>
                <w:color w:val="auto"/>
                <w:sz w:val="26"/>
                <w:szCs w:val="26"/>
              </w:rPr>
            </w:pPr>
            <w:bookmarkStart w:id="21" w:name="_Toc72237845"/>
            <w:r>
              <w:rPr>
                <w:rFonts w:ascii="Times New Roman" w:hAnsi="Times New Roman" w:cs="Times New Roman"/>
                <w:b/>
                <w:bCs/>
                <w:color w:val="auto"/>
                <w:sz w:val="26"/>
                <w:szCs w:val="26"/>
              </w:rPr>
              <w:t xml:space="preserve">ROZDZIAŁ </w:t>
            </w:r>
            <w:r w:rsidR="00CD30D0" w:rsidRPr="009464A5">
              <w:rPr>
                <w:rFonts w:ascii="Times New Roman" w:hAnsi="Times New Roman" w:cs="Times New Roman"/>
                <w:b/>
                <w:bCs/>
                <w:color w:val="auto"/>
                <w:sz w:val="26"/>
                <w:szCs w:val="26"/>
              </w:rPr>
              <w:t>XVII</w:t>
            </w:r>
            <w:r w:rsidR="009464A5" w:rsidRPr="009464A5">
              <w:rPr>
                <w:rFonts w:ascii="Times New Roman" w:hAnsi="Times New Roman" w:cs="Times New Roman"/>
                <w:b/>
                <w:bCs/>
                <w:color w:val="auto"/>
                <w:sz w:val="26"/>
                <w:szCs w:val="26"/>
              </w:rPr>
              <w:t>I</w:t>
            </w:r>
            <w:r w:rsidR="00CD30D0" w:rsidRPr="009464A5">
              <w:rPr>
                <w:rFonts w:ascii="Times New Roman" w:hAnsi="Times New Roman" w:cs="Times New Roman"/>
                <w:b/>
                <w:bCs/>
                <w:color w:val="auto"/>
                <w:sz w:val="26"/>
                <w:szCs w:val="26"/>
              </w:rPr>
              <w:t>. INFORMACJE DOTYCZĄCE ZABEZPIECZENIA NALEŻYTEGO WYKONANIA UMOWY, JEŻELI ZAMAWIAJĄCY JE PRZEWIDUJE</w:t>
            </w:r>
            <w:bookmarkEnd w:id="21"/>
          </w:p>
        </w:tc>
      </w:tr>
    </w:tbl>
    <w:p w14:paraId="697F4432" w14:textId="3A88AA34" w:rsidR="00CC70C8" w:rsidRPr="00CC70C8" w:rsidRDefault="00CC70C8" w:rsidP="00E44F13">
      <w:pPr>
        <w:pStyle w:val="Akapitzlist"/>
        <w:numPr>
          <w:ilvl w:val="0"/>
          <w:numId w:val="38"/>
        </w:numPr>
        <w:jc w:val="both"/>
        <w:rPr>
          <w:rFonts w:ascii="Times New Roman" w:hAnsi="Times New Roman" w:cs="Times New Roman"/>
        </w:rPr>
      </w:pPr>
      <w:r w:rsidRPr="00CC70C8">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2F43BC8B" w14:textId="65B60603" w:rsidR="00355D23" w:rsidRDefault="00CC70C8" w:rsidP="00E44F13">
      <w:pPr>
        <w:pStyle w:val="Akapitzlist"/>
        <w:numPr>
          <w:ilvl w:val="0"/>
          <w:numId w:val="38"/>
        </w:numPr>
        <w:jc w:val="both"/>
        <w:rPr>
          <w:rFonts w:ascii="Times New Roman" w:hAnsi="Times New Roman" w:cs="Times New Roman"/>
        </w:rPr>
      </w:pPr>
      <w:r w:rsidRPr="00CC70C8">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 w wysokości</w:t>
      </w:r>
      <w:r>
        <w:rPr>
          <w:rFonts w:ascii="Times New Roman" w:hAnsi="Times New Roman" w:cs="Times New Roman"/>
        </w:rPr>
        <w:t xml:space="preserve"> </w:t>
      </w:r>
      <w:r w:rsidRPr="00CC70C8">
        <w:rPr>
          <w:rFonts w:ascii="Times New Roman" w:hAnsi="Times New Roman" w:cs="Times New Roman"/>
        </w:rPr>
        <w:t>w wysokości stanowiącej 5% ceny wykonania zamówienia, zgodnie z art. 452 ust. 2 Pzp</w:t>
      </w:r>
      <w:r>
        <w:rPr>
          <w:rFonts w:ascii="Times New Roman" w:hAnsi="Times New Roman" w:cs="Times New Roman"/>
        </w:rPr>
        <w:t>.</w:t>
      </w:r>
    </w:p>
    <w:p w14:paraId="60C046ED" w14:textId="77777777" w:rsidR="0071155E" w:rsidRPr="0071155E" w:rsidRDefault="0071155E" w:rsidP="00A25B79">
      <w:pPr>
        <w:pStyle w:val="Akapitzlist"/>
        <w:numPr>
          <w:ilvl w:val="0"/>
          <w:numId w:val="38"/>
        </w:numPr>
        <w:jc w:val="both"/>
        <w:rPr>
          <w:rFonts w:ascii="Times New Roman" w:hAnsi="Times New Roman" w:cs="Times New Roman"/>
        </w:rPr>
      </w:pPr>
      <w:r w:rsidRPr="0071155E">
        <w:rPr>
          <w:rFonts w:ascii="Times New Roman" w:hAnsi="Times New Roman" w:cs="Times New Roman"/>
        </w:rPr>
        <w:t>Zabezpieczenie należytego wykonania umowy wnoszone jest w jednej lub kilku następujących formach:</w:t>
      </w:r>
    </w:p>
    <w:p w14:paraId="13A9B5D4" w14:textId="26C5BEB4" w:rsidR="0071155E" w:rsidRPr="0071155E" w:rsidRDefault="0071155E" w:rsidP="00E44F13">
      <w:pPr>
        <w:pStyle w:val="Akapitzlist"/>
        <w:numPr>
          <w:ilvl w:val="0"/>
          <w:numId w:val="39"/>
        </w:numPr>
        <w:rPr>
          <w:rFonts w:ascii="Times New Roman" w:hAnsi="Times New Roman" w:cs="Times New Roman"/>
        </w:rPr>
      </w:pPr>
      <w:r w:rsidRPr="0071155E">
        <w:rPr>
          <w:rFonts w:ascii="Times New Roman" w:hAnsi="Times New Roman" w:cs="Times New Roman"/>
        </w:rPr>
        <w:lastRenderedPageBreak/>
        <w:t xml:space="preserve">w pieniądzu, przelewem na rachunek bankowy nr </w:t>
      </w:r>
      <w:r w:rsidRPr="0071155E">
        <w:rPr>
          <w:rFonts w:ascii="Times New Roman" w:hAnsi="Times New Roman" w:cs="Times New Roman"/>
          <w:b/>
          <w:bCs/>
        </w:rPr>
        <w:t>82 8303 0006 0060 0600 0101 0069</w:t>
      </w:r>
      <w:r w:rsidRPr="0071155E">
        <w:rPr>
          <w:rFonts w:ascii="Times New Roman" w:hAnsi="Times New Roman" w:cs="Times New Roman"/>
        </w:rPr>
        <w:t xml:space="preserve"> Bank Spółdzielczy w Malborku z adnotacją ZNWU, nr postępowania R.271</w:t>
      </w:r>
      <w:r w:rsidR="00B47A87">
        <w:rPr>
          <w:rFonts w:ascii="Times New Roman" w:hAnsi="Times New Roman" w:cs="Times New Roman"/>
        </w:rPr>
        <w:t>.2</w:t>
      </w:r>
      <w:r w:rsidRPr="0071155E">
        <w:rPr>
          <w:rFonts w:ascii="Times New Roman" w:hAnsi="Times New Roman" w:cs="Times New Roman"/>
        </w:rPr>
        <w:t>.202</w:t>
      </w:r>
      <w:r>
        <w:rPr>
          <w:rFonts w:ascii="Times New Roman" w:hAnsi="Times New Roman" w:cs="Times New Roman"/>
        </w:rPr>
        <w:t>1</w:t>
      </w:r>
    </w:p>
    <w:p w14:paraId="13119AED" w14:textId="704AE29B" w:rsidR="00CC70C8" w:rsidRDefault="0071155E" w:rsidP="00E44F13">
      <w:pPr>
        <w:pStyle w:val="Akapitzlist"/>
        <w:numPr>
          <w:ilvl w:val="0"/>
          <w:numId w:val="39"/>
        </w:numPr>
        <w:jc w:val="both"/>
        <w:rPr>
          <w:rFonts w:ascii="Times New Roman" w:hAnsi="Times New Roman" w:cs="Times New Roman"/>
        </w:rPr>
      </w:pPr>
      <w:r>
        <w:rPr>
          <w:rFonts w:ascii="Times New Roman" w:hAnsi="Times New Roman" w:cs="Times New Roman"/>
        </w:rPr>
        <w:t>poręczeniach bankowych lub poręczeniach spółdzielczej kasy oszczędnościowo – kredytowej, z tym, że zobowiązanie kasy jest zawsze zobowiązaniem pieniężnym;</w:t>
      </w:r>
    </w:p>
    <w:p w14:paraId="03E45544" w14:textId="373D1DB1" w:rsidR="0071155E" w:rsidRDefault="0071155E" w:rsidP="00E44F13">
      <w:pPr>
        <w:pStyle w:val="Akapitzlist"/>
        <w:numPr>
          <w:ilvl w:val="0"/>
          <w:numId w:val="39"/>
        </w:numPr>
        <w:jc w:val="both"/>
        <w:rPr>
          <w:rFonts w:ascii="Times New Roman" w:hAnsi="Times New Roman" w:cs="Times New Roman"/>
        </w:rPr>
      </w:pPr>
      <w:r>
        <w:rPr>
          <w:rFonts w:ascii="Times New Roman" w:hAnsi="Times New Roman" w:cs="Times New Roman"/>
        </w:rPr>
        <w:t>gwarancjach bankowych;</w:t>
      </w:r>
    </w:p>
    <w:p w14:paraId="3C7F180A" w14:textId="77872206" w:rsidR="0071155E" w:rsidRDefault="0071155E" w:rsidP="00E44F13">
      <w:pPr>
        <w:pStyle w:val="Akapitzlist"/>
        <w:numPr>
          <w:ilvl w:val="0"/>
          <w:numId w:val="39"/>
        </w:numPr>
        <w:jc w:val="both"/>
        <w:rPr>
          <w:rFonts w:ascii="Times New Roman" w:hAnsi="Times New Roman" w:cs="Times New Roman"/>
        </w:rPr>
      </w:pPr>
      <w:r>
        <w:rPr>
          <w:rFonts w:ascii="Times New Roman" w:hAnsi="Times New Roman" w:cs="Times New Roman"/>
        </w:rPr>
        <w:t>gwarancjach ubezpieczeniowych;</w:t>
      </w:r>
    </w:p>
    <w:p w14:paraId="16312E1A" w14:textId="46B21287" w:rsidR="0071155E" w:rsidRDefault="0071155E" w:rsidP="00E44F13">
      <w:pPr>
        <w:pStyle w:val="Akapitzlist"/>
        <w:numPr>
          <w:ilvl w:val="0"/>
          <w:numId w:val="39"/>
        </w:numPr>
        <w:jc w:val="both"/>
        <w:rPr>
          <w:rFonts w:ascii="Times New Roman" w:hAnsi="Times New Roman" w:cs="Times New Roman"/>
        </w:rPr>
      </w:pPr>
      <w:r>
        <w:rPr>
          <w:rFonts w:ascii="Times New Roman" w:hAnsi="Times New Roman" w:cs="Times New Roman"/>
        </w:rPr>
        <w:t>poręczeniach udzielanych przez podmioty, o których mowa w art. 6b ust. 5 pkt. 2</w:t>
      </w:r>
      <w:r w:rsidR="002B1811">
        <w:rPr>
          <w:rFonts w:ascii="Times New Roman" w:hAnsi="Times New Roman" w:cs="Times New Roman"/>
        </w:rPr>
        <w:t xml:space="preserve"> ustawy z dnia 9 listopada 2000 r. o utworzeniu Polskiej Agencji Rozwoju Przedsiębiorczości;</w:t>
      </w:r>
    </w:p>
    <w:p w14:paraId="387DB284" w14:textId="1158342E" w:rsidR="002B1811" w:rsidRDefault="002B1811" w:rsidP="00E44F13">
      <w:pPr>
        <w:pStyle w:val="Akapitzlist"/>
        <w:numPr>
          <w:ilvl w:val="0"/>
          <w:numId w:val="38"/>
        </w:numPr>
        <w:jc w:val="both"/>
        <w:rPr>
          <w:rFonts w:ascii="Times New Roman" w:hAnsi="Times New Roman" w:cs="Times New Roman"/>
        </w:rPr>
      </w:pPr>
      <w:r w:rsidRPr="002B1811">
        <w:rPr>
          <w:rFonts w:ascii="Times New Roman" w:hAnsi="Times New Roman" w:cs="Times New Roman"/>
        </w:rPr>
        <w:t>Zamawiający nie wyraża zgody na wniesienie zabezpieczenia w formach określonych w</w:t>
      </w:r>
      <w:r>
        <w:rPr>
          <w:rFonts w:ascii="Times New Roman" w:hAnsi="Times New Roman" w:cs="Times New Roman"/>
        </w:rPr>
        <w:t xml:space="preserve"> art. 450 ust. 2.</w:t>
      </w:r>
    </w:p>
    <w:p w14:paraId="5216B516" w14:textId="77777777" w:rsidR="00700CE2" w:rsidRPr="00700CE2" w:rsidRDefault="00700CE2" w:rsidP="00E44F13">
      <w:pPr>
        <w:pStyle w:val="Akapitzlist"/>
        <w:numPr>
          <w:ilvl w:val="0"/>
          <w:numId w:val="38"/>
        </w:numPr>
        <w:rPr>
          <w:rFonts w:ascii="Times New Roman" w:hAnsi="Times New Roman" w:cs="Times New Roman"/>
        </w:rPr>
      </w:pPr>
      <w:r w:rsidRPr="00700CE2">
        <w:rPr>
          <w:rFonts w:ascii="Times New Roman" w:hAnsi="Times New Roman" w:cs="Times New Roman"/>
        </w:rPr>
        <w:t>Zamawiający nie wyraża zgody na tworzenie zabezpieczenia przez potrącenia z należności za częściowo wykonane roboty budowlane.</w:t>
      </w:r>
    </w:p>
    <w:p w14:paraId="0D875993" w14:textId="77777777" w:rsidR="00700CE2" w:rsidRPr="00700CE2" w:rsidRDefault="00700CE2" w:rsidP="00E44F13">
      <w:pPr>
        <w:pStyle w:val="Akapitzlist"/>
        <w:numPr>
          <w:ilvl w:val="0"/>
          <w:numId w:val="38"/>
        </w:numPr>
        <w:jc w:val="both"/>
        <w:rPr>
          <w:rFonts w:ascii="Times New Roman" w:hAnsi="Times New Roman" w:cs="Times New Roman"/>
        </w:rPr>
      </w:pPr>
      <w:r w:rsidRPr="00700CE2">
        <w:rPr>
          <w:rFonts w:ascii="Times New Roman" w:hAnsi="Times New Roman" w:cs="Times New Roman"/>
        </w:rPr>
        <w:t>W przypadku wniesienia zabezpieczenia w pieniądzu Zamawiający przechowa je na oprocentowanym rachunku bankowym.</w:t>
      </w:r>
    </w:p>
    <w:p w14:paraId="7E5070E5" w14:textId="77777777" w:rsidR="00700CE2" w:rsidRPr="00700CE2" w:rsidRDefault="00700CE2" w:rsidP="00E44F13">
      <w:pPr>
        <w:pStyle w:val="Akapitzlist"/>
        <w:numPr>
          <w:ilvl w:val="0"/>
          <w:numId w:val="38"/>
        </w:numPr>
        <w:jc w:val="both"/>
        <w:rPr>
          <w:rFonts w:ascii="Times New Roman" w:hAnsi="Times New Roman" w:cs="Times New Roman"/>
        </w:rPr>
      </w:pPr>
      <w:r w:rsidRPr="00700CE2">
        <w:rPr>
          <w:rFonts w:ascii="Times New Roman" w:hAnsi="Times New Roman" w:cs="Times New Roman"/>
        </w:rPr>
        <w:t>Sposób przekazania zabezpieczenia w formie innej niż pieniądz: złożenie w siedzibie Zamawiającego w pok. nr 1.</w:t>
      </w:r>
    </w:p>
    <w:p w14:paraId="7473736F" w14:textId="2C46CF49" w:rsidR="00700CE2" w:rsidRPr="00700CE2" w:rsidRDefault="00700CE2" w:rsidP="00E44F13">
      <w:pPr>
        <w:pStyle w:val="Akapitzlist"/>
        <w:numPr>
          <w:ilvl w:val="0"/>
          <w:numId w:val="38"/>
        </w:numPr>
        <w:jc w:val="both"/>
        <w:rPr>
          <w:rFonts w:ascii="Times New Roman" w:hAnsi="Times New Roman" w:cs="Times New Roman"/>
        </w:rPr>
      </w:pPr>
      <w:r w:rsidRPr="00700CE2">
        <w:rPr>
          <w:rFonts w:ascii="Times New Roman" w:hAnsi="Times New Roman" w:cs="Times New Roman"/>
        </w:rPr>
        <w:t xml:space="preserve">W przypadku wniesienia wadium w pieniądzu Wykonawca może </w:t>
      </w:r>
      <w:r>
        <w:rPr>
          <w:rFonts w:ascii="Times New Roman" w:hAnsi="Times New Roman" w:cs="Times New Roman"/>
        </w:rPr>
        <w:t>wyrazić zgodę na</w:t>
      </w:r>
      <w:r w:rsidRPr="00700CE2">
        <w:rPr>
          <w:rFonts w:ascii="Times New Roman" w:hAnsi="Times New Roman" w:cs="Times New Roman"/>
        </w:rPr>
        <w:t xml:space="preserve"> zaliczenie kwoty wadium na poczet zabezpieczenia.</w:t>
      </w:r>
    </w:p>
    <w:p w14:paraId="0063DEA5" w14:textId="77777777" w:rsidR="004775CD" w:rsidRPr="004775CD" w:rsidRDefault="004775CD" w:rsidP="00E44F13">
      <w:pPr>
        <w:pStyle w:val="Akapitzlist"/>
        <w:numPr>
          <w:ilvl w:val="0"/>
          <w:numId w:val="38"/>
        </w:numPr>
        <w:jc w:val="both"/>
        <w:rPr>
          <w:rFonts w:ascii="Times New Roman" w:hAnsi="Times New Roman" w:cs="Times New Roman"/>
        </w:rPr>
      </w:pPr>
      <w:r w:rsidRPr="004775CD">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12611C09" w14:textId="77777777" w:rsidR="004775CD" w:rsidRPr="004775CD" w:rsidRDefault="004775CD" w:rsidP="00E44F13">
      <w:pPr>
        <w:pStyle w:val="Akapitzlist"/>
        <w:numPr>
          <w:ilvl w:val="0"/>
          <w:numId w:val="38"/>
        </w:numPr>
        <w:jc w:val="both"/>
        <w:rPr>
          <w:rFonts w:ascii="Times New Roman" w:hAnsi="Times New Roman" w:cs="Times New Roman"/>
        </w:rPr>
      </w:pPr>
      <w:r w:rsidRPr="004775CD">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327D52AC" w14:textId="77777777" w:rsidR="004775CD" w:rsidRPr="004775CD" w:rsidRDefault="004775CD" w:rsidP="00E44F13">
      <w:pPr>
        <w:pStyle w:val="Akapitzlist"/>
        <w:numPr>
          <w:ilvl w:val="0"/>
          <w:numId w:val="38"/>
        </w:numPr>
        <w:jc w:val="both"/>
        <w:rPr>
          <w:rFonts w:ascii="Times New Roman" w:hAnsi="Times New Roman" w:cs="Times New Roman"/>
        </w:rPr>
      </w:pPr>
      <w:r w:rsidRPr="004775CD">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22BE6484" w14:textId="77777777" w:rsidR="004775CD" w:rsidRPr="004775CD" w:rsidRDefault="004775CD" w:rsidP="00E44F13">
      <w:pPr>
        <w:pStyle w:val="Akapitzlist"/>
        <w:numPr>
          <w:ilvl w:val="0"/>
          <w:numId w:val="38"/>
        </w:numPr>
        <w:jc w:val="both"/>
        <w:rPr>
          <w:rFonts w:ascii="Times New Roman" w:hAnsi="Times New Roman" w:cs="Times New Roman"/>
        </w:rPr>
      </w:pPr>
      <w:r w:rsidRPr="004775CD">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7FD6944F" w14:textId="3E2989E5" w:rsidR="00C53E4B" w:rsidRDefault="004775CD" w:rsidP="00E44F13">
      <w:pPr>
        <w:pStyle w:val="Akapitzlist"/>
        <w:numPr>
          <w:ilvl w:val="0"/>
          <w:numId w:val="38"/>
        </w:numPr>
        <w:jc w:val="both"/>
        <w:rPr>
          <w:rFonts w:ascii="Times New Roman" w:hAnsi="Times New Roman" w:cs="Times New Roman"/>
        </w:rPr>
      </w:pPr>
      <w:r>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1BF1BED8" w14:textId="4EE074BF" w:rsidR="00A65751" w:rsidRPr="00A65751" w:rsidRDefault="00A65751" w:rsidP="00E44F13">
      <w:pPr>
        <w:pStyle w:val="Akapitzlist"/>
        <w:numPr>
          <w:ilvl w:val="0"/>
          <w:numId w:val="38"/>
        </w:numPr>
        <w:jc w:val="both"/>
        <w:rPr>
          <w:rFonts w:ascii="Times New Roman" w:hAnsi="Times New Roman" w:cs="Times New Roman"/>
        </w:rPr>
      </w:pPr>
      <w:r w:rsidRPr="00A65751">
        <w:rPr>
          <w:rFonts w:ascii="Times New Roman" w:hAnsi="Times New Roman" w:cs="Times New Roman"/>
        </w:rPr>
        <w:t xml:space="preserve">W trakcie realizacji umowy Wykonawca może dokonać zmiany formy zabezpieczenia na jedną lub kilka form, o których mowa w </w:t>
      </w:r>
      <w:r>
        <w:rPr>
          <w:rFonts w:ascii="Times New Roman" w:hAnsi="Times New Roman" w:cs="Times New Roman"/>
        </w:rPr>
        <w:t>art. 451 ustawy Pzp</w:t>
      </w:r>
      <w:r w:rsidRPr="00A65751">
        <w:rPr>
          <w:rFonts w:ascii="Times New Roman" w:hAnsi="Times New Roman" w:cs="Times New Roman"/>
        </w:rPr>
        <w:t xml:space="preserve"> przy czym zmiana form zabezpieczenia musi być dokonywana z zachowaniem ciągłości zabezpieczenia i bez zmniejszenia jego wysokości.</w:t>
      </w:r>
    </w:p>
    <w:p w14:paraId="5A9BE4A4" w14:textId="1FD133FE" w:rsidR="00A65751" w:rsidRDefault="00A65751" w:rsidP="00E44F13">
      <w:pPr>
        <w:pStyle w:val="Akapitzlist"/>
        <w:numPr>
          <w:ilvl w:val="0"/>
          <w:numId w:val="38"/>
        </w:numPr>
        <w:jc w:val="both"/>
        <w:rPr>
          <w:rFonts w:ascii="Times New Roman" w:hAnsi="Times New Roman" w:cs="Times New Roman"/>
        </w:rPr>
      </w:pPr>
      <w:r w:rsidRPr="00A65751">
        <w:rPr>
          <w:rFonts w:ascii="Times New Roman" w:hAnsi="Times New Roman" w:cs="Times New Roman"/>
        </w:rPr>
        <w:t xml:space="preserve">W zakresie zabezpieczenia należytego wykonania umowy obowiązują uregulowania Prawa zamówień publicznych zawarte w art. od </w:t>
      </w:r>
      <w:r>
        <w:rPr>
          <w:rFonts w:ascii="Times New Roman" w:hAnsi="Times New Roman" w:cs="Times New Roman"/>
        </w:rPr>
        <w:t>449</w:t>
      </w:r>
      <w:r w:rsidRPr="00A65751">
        <w:rPr>
          <w:rFonts w:ascii="Times New Roman" w:hAnsi="Times New Roman" w:cs="Times New Roman"/>
        </w:rPr>
        <w:t xml:space="preserve"> do </w:t>
      </w:r>
      <w:r>
        <w:rPr>
          <w:rFonts w:ascii="Times New Roman" w:hAnsi="Times New Roman" w:cs="Times New Roman"/>
        </w:rPr>
        <w:t>453</w:t>
      </w:r>
      <w:r w:rsidRPr="00A65751">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AD2CD5" w:rsidRPr="009464A5" w14:paraId="0EC40AA8" w14:textId="77777777" w:rsidTr="003E518F">
        <w:trPr>
          <w:trHeight w:val="454"/>
        </w:trPr>
        <w:tc>
          <w:tcPr>
            <w:tcW w:w="9062" w:type="dxa"/>
            <w:shd w:val="clear" w:color="auto" w:fill="D0CECE" w:themeFill="background2" w:themeFillShade="E6"/>
            <w:vAlign w:val="center"/>
          </w:tcPr>
          <w:p w14:paraId="2E9B16BD" w14:textId="37A66B67" w:rsidR="00AD2CD5" w:rsidRPr="009464A5" w:rsidRDefault="00931E69" w:rsidP="00AD2CD5">
            <w:pPr>
              <w:pStyle w:val="Nagwek1"/>
              <w:spacing w:before="0"/>
              <w:jc w:val="both"/>
              <w:outlineLvl w:val="0"/>
              <w:rPr>
                <w:rFonts w:ascii="Times New Roman" w:hAnsi="Times New Roman" w:cs="Times New Roman"/>
                <w:b/>
                <w:bCs/>
                <w:color w:val="auto"/>
                <w:sz w:val="26"/>
                <w:szCs w:val="26"/>
              </w:rPr>
            </w:pPr>
            <w:bookmarkStart w:id="22" w:name="_Toc72237846"/>
            <w:r>
              <w:rPr>
                <w:rFonts w:ascii="Times New Roman" w:hAnsi="Times New Roman" w:cs="Times New Roman"/>
                <w:b/>
                <w:bCs/>
                <w:color w:val="auto"/>
                <w:sz w:val="26"/>
                <w:szCs w:val="26"/>
              </w:rPr>
              <w:lastRenderedPageBreak/>
              <w:t xml:space="preserve">ROZDZIAŁ </w:t>
            </w:r>
            <w:r w:rsidR="00AD2CD5" w:rsidRPr="009464A5">
              <w:rPr>
                <w:rFonts w:ascii="Times New Roman" w:hAnsi="Times New Roman" w:cs="Times New Roman"/>
                <w:b/>
                <w:bCs/>
                <w:color w:val="auto"/>
                <w:sz w:val="26"/>
                <w:szCs w:val="26"/>
              </w:rPr>
              <w:t>X</w:t>
            </w:r>
            <w:r w:rsidR="00AD2CD5">
              <w:rPr>
                <w:rFonts w:ascii="Times New Roman" w:hAnsi="Times New Roman" w:cs="Times New Roman"/>
                <w:b/>
                <w:bCs/>
                <w:color w:val="auto"/>
                <w:sz w:val="26"/>
                <w:szCs w:val="26"/>
              </w:rPr>
              <w:t>IX</w:t>
            </w:r>
            <w:r w:rsidR="00AD2CD5" w:rsidRPr="009464A5">
              <w:rPr>
                <w:rFonts w:ascii="Times New Roman" w:hAnsi="Times New Roman" w:cs="Times New Roman"/>
                <w:b/>
                <w:bCs/>
                <w:color w:val="auto"/>
                <w:sz w:val="26"/>
                <w:szCs w:val="26"/>
              </w:rPr>
              <w:t xml:space="preserve">. </w:t>
            </w:r>
            <w:r w:rsidR="009962F0">
              <w:rPr>
                <w:rFonts w:ascii="Times New Roman" w:hAnsi="Times New Roman" w:cs="Times New Roman"/>
                <w:b/>
                <w:bCs/>
                <w:color w:val="auto"/>
                <w:sz w:val="26"/>
                <w:szCs w:val="26"/>
              </w:rPr>
              <w:t>PROJEKTOWANE POSTANOWIENIA UMOWY W SPRAWIE ZAMÓWIENIA PUBLICZNEGO, KTÓRE ZOSTANĄ WPROWADZONE DO TREŚCI TEJ UMOWY</w:t>
            </w:r>
            <w:bookmarkEnd w:id="22"/>
          </w:p>
        </w:tc>
      </w:tr>
    </w:tbl>
    <w:p w14:paraId="58616770" w14:textId="709A35C8" w:rsidR="00863688" w:rsidRPr="00863688" w:rsidRDefault="00863688" w:rsidP="00E44F13">
      <w:pPr>
        <w:pStyle w:val="Akapitzlist"/>
        <w:numPr>
          <w:ilvl w:val="0"/>
          <w:numId w:val="40"/>
        </w:numPr>
        <w:spacing w:line="240" w:lineRule="auto"/>
        <w:jc w:val="both"/>
        <w:rPr>
          <w:rFonts w:ascii="Times New Roman" w:hAnsi="Times New Roman" w:cs="Times New Roman"/>
        </w:rPr>
      </w:pPr>
      <w:bookmarkStart w:id="23" w:name="_Hlk41387236"/>
      <w:r w:rsidRPr="00863688">
        <w:rPr>
          <w:rFonts w:ascii="TimesNewRomanPSMT" w:hAnsi="TimesNewRomanPSMT" w:cs="TimesNewRomanPSMT"/>
        </w:rPr>
        <w:t xml:space="preserve">Umowa w sprawie realizacji zamówienia </w:t>
      </w:r>
      <w:r w:rsidRPr="003E4BF7">
        <w:rPr>
          <w:rFonts w:ascii="TimesNewRomanPSMT" w:hAnsi="TimesNewRomanPSMT" w:cs="TimesNewRomanPSMT"/>
        </w:rPr>
        <w:t xml:space="preserve">publicznego zostanie zawarta </w:t>
      </w:r>
      <w:bookmarkEnd w:id="23"/>
      <w:r w:rsidRPr="003E4BF7">
        <w:rPr>
          <w:rFonts w:ascii="TimesNewRomanPSMT" w:hAnsi="TimesNewRomanPSMT" w:cs="TimesNewRomanPSMT"/>
        </w:rPr>
        <w:t xml:space="preserve">zgodnie z załączonym do SWZ projektem umowy , który to stanowi załącznik nr </w:t>
      </w:r>
      <w:r w:rsidR="003E4BF7" w:rsidRPr="003E4BF7">
        <w:rPr>
          <w:rFonts w:ascii="TimesNewRomanPSMT" w:hAnsi="TimesNewRomanPSMT" w:cs="TimesNewRomanPSMT"/>
        </w:rPr>
        <w:t>8</w:t>
      </w:r>
      <w:r w:rsidRPr="003E4BF7">
        <w:rPr>
          <w:rFonts w:ascii="TimesNewRomanPSMT" w:hAnsi="TimesNewRomanPSMT" w:cs="TimesNewRomanPSMT"/>
        </w:rPr>
        <w:t xml:space="preserve"> do SWZ.</w:t>
      </w:r>
    </w:p>
    <w:p w14:paraId="6FEF3CD2" w14:textId="68928767" w:rsidR="00863688" w:rsidRPr="00863688" w:rsidRDefault="00863688" w:rsidP="00E44F13">
      <w:pPr>
        <w:pStyle w:val="Akapitzlist"/>
        <w:numPr>
          <w:ilvl w:val="0"/>
          <w:numId w:val="40"/>
        </w:numPr>
        <w:spacing w:line="240" w:lineRule="auto"/>
        <w:jc w:val="both"/>
        <w:rPr>
          <w:rFonts w:ascii="Times New Roman" w:hAnsi="Times New Roman" w:cs="Times New Roman"/>
        </w:rPr>
      </w:pPr>
      <w:r w:rsidRPr="00863688">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37C44A60" w14:textId="0E5BF93F" w:rsidR="00AD2CD5" w:rsidRDefault="00863688" w:rsidP="00E44F13">
      <w:pPr>
        <w:pStyle w:val="Akapitzlist"/>
        <w:numPr>
          <w:ilvl w:val="0"/>
          <w:numId w:val="40"/>
        </w:numPr>
        <w:jc w:val="both"/>
        <w:rPr>
          <w:rFonts w:ascii="Times New Roman" w:hAnsi="Times New Roman" w:cs="Times New Roman"/>
        </w:rPr>
      </w:pPr>
      <w:r w:rsidRPr="00863688">
        <w:rPr>
          <w:rFonts w:ascii="Times New Roman" w:hAnsi="Times New Roman" w:cs="Times New Roman"/>
        </w:rPr>
        <w:t>Na podstawie art. 455 ust. 1 pkt 1 ustawy Pzp, Zamawiający przewiduje zmiany postanowień zawartej Umowy w stosunku do treści oferty, na podstawie której dokonano wyboru Wykonawcy, gdy zachodzi co najmniej jedna z poniższych okoliczności</w:t>
      </w:r>
      <w:r w:rsidR="0064258F">
        <w:rPr>
          <w:rFonts w:ascii="Times New Roman" w:hAnsi="Times New Roman" w:cs="Times New Roman"/>
        </w:rPr>
        <w:t xml:space="preserve"> – pod warunkiem wyrażenia zgody przez Zamawiającego.</w:t>
      </w:r>
    </w:p>
    <w:p w14:paraId="28B1F5B0" w14:textId="77777777" w:rsidR="001B354A" w:rsidRPr="001B354A" w:rsidRDefault="001B354A" w:rsidP="00E44F13">
      <w:pPr>
        <w:pStyle w:val="Akapitzlist"/>
        <w:numPr>
          <w:ilvl w:val="0"/>
          <w:numId w:val="40"/>
        </w:numPr>
        <w:jc w:val="both"/>
        <w:rPr>
          <w:rFonts w:ascii="Times New Roman" w:hAnsi="Times New Roman" w:cs="Times New Roman"/>
        </w:rPr>
      </w:pPr>
      <w:r w:rsidRPr="001B354A">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E5B0671" w14:textId="36BF2DFC" w:rsidR="001B354A" w:rsidRPr="001B354A" w:rsidRDefault="001B354A" w:rsidP="00E44F13">
      <w:pPr>
        <w:pStyle w:val="Akapitzlist"/>
        <w:numPr>
          <w:ilvl w:val="0"/>
          <w:numId w:val="41"/>
        </w:numPr>
        <w:jc w:val="both"/>
        <w:rPr>
          <w:rFonts w:ascii="Times New Roman" w:hAnsi="Times New Roman" w:cs="Times New Roman"/>
        </w:rPr>
      </w:pPr>
      <w:r w:rsidRPr="001B354A">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w:t>
      </w:r>
      <w:r w:rsidRPr="009E088B">
        <w:rPr>
          <w:rFonts w:ascii="Times New Roman" w:hAnsi="Times New Roman" w:cs="Times New Roman"/>
        </w:rPr>
        <w:t>,</w:t>
      </w:r>
      <w:r w:rsidR="005D5EEF" w:rsidRPr="009E088B">
        <w:rPr>
          <w:rFonts w:ascii="Times New Roman" w:hAnsi="Times New Roman" w:cs="Times New Roman"/>
        </w:rPr>
        <w:t xml:space="preserve"> wstrzymania robót przez Zamawiającego</w:t>
      </w:r>
      <w:r w:rsidR="005D5EEF">
        <w:rPr>
          <w:rFonts w:ascii="Times New Roman" w:hAnsi="Times New Roman" w:cs="Times New Roman"/>
        </w:rPr>
        <w:t xml:space="preserve">, </w:t>
      </w:r>
      <w:r w:rsidRPr="001B354A">
        <w:rPr>
          <w:rFonts w:ascii="Times New Roman" w:hAnsi="Times New Roman" w:cs="Times New Roman"/>
        </w:rPr>
        <w:t>konieczności zmian dokumentacji projektowej w zakresie, w jakim w</w:t>
      </w:r>
      <w:r w:rsidR="008A7CE2">
        <w:rPr>
          <w:rFonts w:ascii="Times New Roman" w:hAnsi="Times New Roman" w:cs="Times New Roman"/>
        </w:rPr>
        <w:t>/</w:t>
      </w:r>
      <w:r w:rsidRPr="001B354A">
        <w:rPr>
          <w:rFonts w:ascii="Times New Roman" w:hAnsi="Times New Roman" w:cs="Times New Roman"/>
        </w:rPr>
        <w:t>w. okoliczności miały lub będą mogły mieć wpływ na dotrzymanie terminu zakończenia robót</w:t>
      </w:r>
      <w:r w:rsidR="00C87497">
        <w:rPr>
          <w:rFonts w:ascii="Times New Roman" w:hAnsi="Times New Roman" w:cs="Times New Roman"/>
        </w:rPr>
        <w:t>;</w:t>
      </w:r>
    </w:p>
    <w:p w14:paraId="78FDAF77" w14:textId="1ECA0B17" w:rsidR="00863688" w:rsidRDefault="000D726B" w:rsidP="00E44F13">
      <w:pPr>
        <w:pStyle w:val="Akapitzlist"/>
        <w:numPr>
          <w:ilvl w:val="0"/>
          <w:numId w:val="41"/>
        </w:numPr>
        <w:jc w:val="both"/>
        <w:rPr>
          <w:rFonts w:ascii="Times New Roman" w:hAnsi="Times New Roman" w:cs="Times New Roman"/>
        </w:rPr>
      </w:pPr>
      <w:r>
        <w:rPr>
          <w:rFonts w:ascii="Times New Roman" w:hAnsi="Times New Roman" w:cs="Times New Roman"/>
        </w:rPr>
        <w:t xml:space="preserve">z powodu </w:t>
      </w:r>
      <w:r w:rsidR="005D5EEF" w:rsidRPr="005D5EEF">
        <w:rPr>
          <w:rFonts w:ascii="Times New Roman" w:hAnsi="Times New Roman" w:cs="Times New Roman"/>
        </w:rPr>
        <w:t>dział</w:t>
      </w:r>
      <w:r w:rsidR="00597D80">
        <w:rPr>
          <w:rFonts w:ascii="Times New Roman" w:hAnsi="Times New Roman" w:cs="Times New Roman"/>
        </w:rPr>
        <w:t>ania, wystąpienia</w:t>
      </w:r>
      <w:r w:rsidR="005D5EEF" w:rsidRPr="005D5EEF">
        <w:rPr>
          <w:rFonts w:ascii="Times New Roman" w:hAnsi="Times New Roman" w:cs="Times New Roman"/>
        </w:rPr>
        <w:t xml:space="preserve"> siły wyższej uniemożliwiającej zachowanie terminu wykonania prac;</w:t>
      </w:r>
    </w:p>
    <w:p w14:paraId="1E7798B5" w14:textId="4CA8C7F4" w:rsidR="005D5EEF" w:rsidRDefault="000D726B" w:rsidP="00E44F13">
      <w:pPr>
        <w:pStyle w:val="Akapitzlist"/>
        <w:numPr>
          <w:ilvl w:val="0"/>
          <w:numId w:val="41"/>
        </w:numPr>
        <w:jc w:val="both"/>
        <w:rPr>
          <w:rFonts w:ascii="Times New Roman" w:hAnsi="Times New Roman" w:cs="Times New Roman"/>
        </w:rPr>
      </w:pPr>
      <w:r>
        <w:rPr>
          <w:rFonts w:ascii="Times New Roman" w:hAnsi="Times New Roman" w:cs="Times New Roman"/>
        </w:rPr>
        <w:t>z powodu braku możliwości prowadzenia robót na skutek nieprzewidzianych warunków geologicznych, hydrologicznych, wykopalisk lub koniecznych badań archeologicznych</w:t>
      </w:r>
      <w:r w:rsidR="009C1FBE">
        <w:rPr>
          <w:rFonts w:ascii="Times New Roman" w:hAnsi="Times New Roman" w:cs="Times New Roman"/>
        </w:rPr>
        <w:t xml:space="preserve"> (przy czym za czas przestoju spowodowanego odkryciem archeologicznym Wykonawcy nie przysługuje dodatkowe wynagrodzenie)</w:t>
      </w:r>
      <w:r>
        <w:rPr>
          <w:rFonts w:ascii="Times New Roman" w:hAnsi="Times New Roman" w:cs="Times New Roman"/>
        </w:rPr>
        <w:t>, wyjątkowo niekorzystnych warunków pogodowych, a także innych przeszkód lub skażeń uniemożliwiających prowadzenie robót;</w:t>
      </w:r>
    </w:p>
    <w:p w14:paraId="62D81293" w14:textId="77777777" w:rsidR="000D726B" w:rsidRPr="000D726B" w:rsidRDefault="000D726B" w:rsidP="00E44F13">
      <w:pPr>
        <w:pStyle w:val="Akapitzlist"/>
        <w:numPr>
          <w:ilvl w:val="0"/>
          <w:numId w:val="41"/>
        </w:numPr>
        <w:jc w:val="both"/>
        <w:rPr>
          <w:rFonts w:ascii="Times New Roman" w:hAnsi="Times New Roman" w:cs="Times New Roman"/>
        </w:rPr>
      </w:pPr>
      <w:r w:rsidRPr="000D726B">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8701E8" w14:textId="4DA0974F" w:rsidR="000D726B" w:rsidRDefault="00C87497" w:rsidP="00E44F13">
      <w:pPr>
        <w:pStyle w:val="Akapitzlist"/>
        <w:numPr>
          <w:ilvl w:val="0"/>
          <w:numId w:val="41"/>
        </w:numPr>
        <w:jc w:val="both"/>
        <w:rPr>
          <w:rFonts w:ascii="Times New Roman" w:hAnsi="Times New Roman" w:cs="Times New Roman"/>
        </w:rPr>
      </w:pPr>
      <w:r>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216808F0" w14:textId="2BAD21F0" w:rsidR="00AE7E68" w:rsidRPr="00AE7E68" w:rsidRDefault="00AE7E68" w:rsidP="00E44F13">
      <w:pPr>
        <w:pStyle w:val="Akapitzlist"/>
        <w:numPr>
          <w:ilvl w:val="0"/>
          <w:numId w:val="41"/>
        </w:numPr>
        <w:jc w:val="both"/>
        <w:rPr>
          <w:rFonts w:ascii="Times New Roman" w:hAnsi="Times New Roman" w:cs="Times New Roman"/>
        </w:rPr>
      </w:pPr>
      <w:r w:rsidRPr="00AE7E68">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r>
        <w:rPr>
          <w:rFonts w:ascii="Times New Roman" w:hAnsi="Times New Roman" w:cs="Times New Roman"/>
        </w:rPr>
        <w:t>;</w:t>
      </w:r>
    </w:p>
    <w:p w14:paraId="24D98D0A" w14:textId="14934F69" w:rsidR="00C87497" w:rsidRDefault="00263183" w:rsidP="00E44F13">
      <w:pPr>
        <w:pStyle w:val="Akapitzlist"/>
        <w:numPr>
          <w:ilvl w:val="0"/>
          <w:numId w:val="41"/>
        </w:numPr>
        <w:jc w:val="both"/>
        <w:rPr>
          <w:rFonts w:ascii="Times New Roman" w:hAnsi="Times New Roman" w:cs="Times New Roman"/>
        </w:rPr>
      </w:pPr>
      <w:r>
        <w:rPr>
          <w:rFonts w:ascii="Times New Roman" w:hAnsi="Times New Roman" w:cs="Times New Roman"/>
        </w:rPr>
        <w:t>opóźnienia związanego z uzyskaniem niezbędnych decyzji administracyjnych, zezwoleń lub uzgodnień z przyczyn niezależnych od Wykonawcy;</w:t>
      </w:r>
    </w:p>
    <w:p w14:paraId="725A3D4B" w14:textId="0624C431" w:rsidR="00263183" w:rsidRDefault="00263183" w:rsidP="00E44F13">
      <w:pPr>
        <w:pStyle w:val="Akapitzlist"/>
        <w:numPr>
          <w:ilvl w:val="0"/>
          <w:numId w:val="41"/>
        </w:numPr>
        <w:jc w:val="both"/>
        <w:rPr>
          <w:rFonts w:ascii="Times New Roman" w:hAnsi="Times New Roman" w:cs="Times New Roman"/>
        </w:rPr>
      </w:pPr>
      <w:r>
        <w:rPr>
          <w:rFonts w:ascii="Times New Roman" w:hAnsi="Times New Roman" w:cs="Times New Roman"/>
        </w:rPr>
        <w:t>opóźnienia związanego z uzyskaniem zmian wydanych wcześniej decyzji administracyjnych, zezwoleń lub uzgodnień z przyczyn niezależnych od Wykonawcy;</w:t>
      </w:r>
    </w:p>
    <w:p w14:paraId="4B87402D" w14:textId="2C2DD990" w:rsidR="00263183" w:rsidRDefault="00196762" w:rsidP="00E44F13">
      <w:pPr>
        <w:pStyle w:val="Akapitzlist"/>
        <w:numPr>
          <w:ilvl w:val="0"/>
          <w:numId w:val="41"/>
        </w:numPr>
        <w:jc w:val="both"/>
        <w:rPr>
          <w:rFonts w:ascii="Times New Roman" w:hAnsi="Times New Roman" w:cs="Times New Roman"/>
        </w:rPr>
      </w:pPr>
      <w:r>
        <w:rPr>
          <w:rFonts w:ascii="Times New Roman" w:hAnsi="Times New Roman" w:cs="Times New Roman"/>
        </w:rPr>
        <w:t>odmowy wydania przez organy administracji publicznej lub inne podmioty właściwe, wymaganych decyzji, zezwoleń lub uzgodnień na skutek błędów w dokumentacji projektowej;</w:t>
      </w:r>
    </w:p>
    <w:p w14:paraId="76003BF5" w14:textId="4CD4DC4B" w:rsidR="00196762" w:rsidRDefault="00196762" w:rsidP="00E44F13">
      <w:pPr>
        <w:pStyle w:val="Akapitzlist"/>
        <w:numPr>
          <w:ilvl w:val="0"/>
          <w:numId w:val="41"/>
        </w:numPr>
        <w:jc w:val="both"/>
        <w:rPr>
          <w:rFonts w:ascii="Times New Roman" w:hAnsi="Times New Roman" w:cs="Times New Roman"/>
        </w:rPr>
      </w:pPr>
      <w:r w:rsidRPr="00196762">
        <w:rPr>
          <w:rFonts w:ascii="Times New Roman" w:hAnsi="Times New Roman" w:cs="Times New Roman"/>
        </w:rPr>
        <w:t>brak</w:t>
      </w:r>
      <w:r>
        <w:rPr>
          <w:rFonts w:ascii="Times New Roman" w:hAnsi="Times New Roman" w:cs="Times New Roman"/>
        </w:rPr>
        <w:t>u</w:t>
      </w:r>
      <w:r w:rsidRPr="00196762">
        <w:rPr>
          <w:rFonts w:ascii="Times New Roman" w:hAnsi="Times New Roman" w:cs="Times New Roman"/>
        </w:rPr>
        <w:t xml:space="preserve"> możliwości wykonywania robót z powodu niedopuszczania do ich wykonywania przez uprawniony organ lub nakazania ich wstrzymania przez uprawniony organ, z przyczyn niezależnych od Wykonawcy</w:t>
      </w:r>
      <w:r w:rsidR="00C12872">
        <w:rPr>
          <w:rFonts w:ascii="Times New Roman" w:hAnsi="Times New Roman" w:cs="Times New Roman"/>
        </w:rPr>
        <w:t>;</w:t>
      </w:r>
    </w:p>
    <w:p w14:paraId="1D13FE11" w14:textId="35F6A822" w:rsidR="00C12872" w:rsidRDefault="00C12872" w:rsidP="00E44F13">
      <w:pPr>
        <w:pStyle w:val="Akapitzlist"/>
        <w:numPr>
          <w:ilvl w:val="0"/>
          <w:numId w:val="41"/>
        </w:numPr>
        <w:jc w:val="both"/>
        <w:rPr>
          <w:rFonts w:ascii="Times New Roman" w:hAnsi="Times New Roman" w:cs="Times New Roman"/>
        </w:rPr>
      </w:pPr>
      <w:r>
        <w:rPr>
          <w:rFonts w:ascii="Times New Roman" w:hAnsi="Times New Roman" w:cs="Times New Roman"/>
        </w:rPr>
        <w:lastRenderedPageBreak/>
        <w:t>podpisania aneksu do umowy o dofinansowanie przedmiotowego zadania, zmieniającego zasady i terminy jego realizacji;</w:t>
      </w:r>
    </w:p>
    <w:p w14:paraId="67216CBB" w14:textId="77777777" w:rsidR="00C12872" w:rsidRPr="00C12872" w:rsidRDefault="00C12872" w:rsidP="00E44F13">
      <w:pPr>
        <w:pStyle w:val="Akapitzlist"/>
        <w:numPr>
          <w:ilvl w:val="0"/>
          <w:numId w:val="41"/>
        </w:numPr>
        <w:jc w:val="both"/>
        <w:rPr>
          <w:rFonts w:ascii="Times New Roman" w:hAnsi="Times New Roman" w:cs="Times New Roman"/>
        </w:rPr>
      </w:pPr>
      <w:r w:rsidRPr="00C12872">
        <w:rPr>
          <w:rFonts w:ascii="Times New Roman" w:hAnsi="Times New Roman" w:cs="Times New Roman"/>
        </w:rPr>
        <w:t>) innych przyczyn zewnętrznych niezależnych od Zamawiającego oraz Wykonawcy skutkujących niemożliwością prowadzenia prac w szczególności:</w:t>
      </w:r>
    </w:p>
    <w:p w14:paraId="6C9AE499" w14:textId="77777777" w:rsidR="00C12872" w:rsidRDefault="00C12872" w:rsidP="00E44F13">
      <w:pPr>
        <w:pStyle w:val="Akapitzlist"/>
        <w:numPr>
          <w:ilvl w:val="0"/>
          <w:numId w:val="42"/>
        </w:numPr>
        <w:jc w:val="both"/>
        <w:rPr>
          <w:rFonts w:ascii="Times New Roman" w:hAnsi="Times New Roman" w:cs="Times New Roman"/>
        </w:rPr>
      </w:pPr>
      <w:r w:rsidRPr="00C12872">
        <w:rPr>
          <w:rFonts w:ascii="Times New Roman" w:hAnsi="Times New Roman" w:cs="Times New Roman"/>
        </w:rPr>
        <w:t>braku możliwości dojazdu oraz transportu materiałów na teren budowy spowodowany awariami, remontami lub przebudowami dróg dojazdowych;</w:t>
      </w:r>
    </w:p>
    <w:p w14:paraId="521513EE" w14:textId="77777777" w:rsidR="00C12872" w:rsidRDefault="00C12872" w:rsidP="00E44F13">
      <w:pPr>
        <w:pStyle w:val="Akapitzlist"/>
        <w:numPr>
          <w:ilvl w:val="0"/>
          <w:numId w:val="42"/>
        </w:numPr>
        <w:jc w:val="both"/>
        <w:rPr>
          <w:rFonts w:ascii="Times New Roman" w:hAnsi="Times New Roman" w:cs="Times New Roman"/>
        </w:rPr>
      </w:pPr>
      <w:r w:rsidRPr="00C12872">
        <w:rPr>
          <w:rFonts w:ascii="Times New Roman" w:hAnsi="Times New Roman" w:cs="Times New Roman"/>
        </w:rPr>
        <w:t>protestów mieszkańców;</w:t>
      </w:r>
    </w:p>
    <w:p w14:paraId="62DB4F3B" w14:textId="77777777" w:rsidR="00C12872" w:rsidRDefault="00C12872" w:rsidP="00E44F13">
      <w:pPr>
        <w:pStyle w:val="Akapitzlist"/>
        <w:numPr>
          <w:ilvl w:val="0"/>
          <w:numId w:val="42"/>
        </w:numPr>
        <w:jc w:val="both"/>
        <w:rPr>
          <w:rFonts w:ascii="Times New Roman" w:hAnsi="Times New Roman" w:cs="Times New Roman"/>
        </w:rPr>
      </w:pPr>
      <w:r w:rsidRPr="00C12872">
        <w:rPr>
          <w:rFonts w:ascii="Times New Roman" w:hAnsi="Times New Roman" w:cs="Times New Roman"/>
        </w:rPr>
        <w:t>przerwy w dostawie energii elektrycznej, wody, gazu;</w:t>
      </w:r>
    </w:p>
    <w:p w14:paraId="5E8079B6" w14:textId="626BF678" w:rsidR="00C12872" w:rsidRPr="00C12872" w:rsidRDefault="00C12872" w:rsidP="00E44F13">
      <w:pPr>
        <w:pStyle w:val="Akapitzlist"/>
        <w:numPr>
          <w:ilvl w:val="0"/>
          <w:numId w:val="42"/>
        </w:numPr>
        <w:jc w:val="both"/>
        <w:rPr>
          <w:rFonts w:ascii="Times New Roman" w:hAnsi="Times New Roman" w:cs="Times New Roman"/>
        </w:rPr>
      </w:pPr>
      <w:r w:rsidRPr="00C12872">
        <w:rPr>
          <w:rFonts w:ascii="Times New Roman" w:hAnsi="Times New Roman" w:cs="Times New Roman"/>
        </w:rPr>
        <w:t>przerwy (urlopy) w produkcji materiałów opisanych w dokumentacji projektowej;</w:t>
      </w:r>
    </w:p>
    <w:p w14:paraId="529CF7B8" w14:textId="67AD12E6" w:rsidR="00C12872" w:rsidRDefault="00FE6131" w:rsidP="00E44F13">
      <w:pPr>
        <w:pStyle w:val="Akapitzlist"/>
        <w:numPr>
          <w:ilvl w:val="0"/>
          <w:numId w:val="40"/>
        </w:numPr>
        <w:jc w:val="both"/>
        <w:rPr>
          <w:rFonts w:ascii="Times New Roman" w:hAnsi="Times New Roman" w:cs="Times New Roman"/>
        </w:rPr>
      </w:pPr>
      <w:r w:rsidRPr="001B354A">
        <w:rPr>
          <w:rFonts w:ascii="Times New Roman" w:hAnsi="Times New Roman" w:cs="Times New Roman"/>
        </w:rPr>
        <w:t xml:space="preserve">Strony mają prawo do </w:t>
      </w:r>
      <w:r>
        <w:rPr>
          <w:rFonts w:ascii="Times New Roman" w:hAnsi="Times New Roman" w:cs="Times New Roman"/>
        </w:rPr>
        <w:t>zmiany umowy w zakresie sposobu spełnienia świadczenia</w:t>
      </w:r>
      <w:r w:rsidRPr="001B354A">
        <w:rPr>
          <w:rFonts w:ascii="Times New Roman" w:hAnsi="Times New Roman" w:cs="Times New Roman"/>
        </w:rPr>
        <w:t>, w następujących sytuacjach</w:t>
      </w:r>
      <w:r>
        <w:rPr>
          <w:rFonts w:ascii="Times New Roman" w:hAnsi="Times New Roman" w:cs="Times New Roman"/>
        </w:rPr>
        <w:t>:</w:t>
      </w:r>
    </w:p>
    <w:p w14:paraId="75BAF28B" w14:textId="2F5AB255" w:rsidR="00FE6131" w:rsidRDefault="00FE6131" w:rsidP="00E44F13">
      <w:pPr>
        <w:pStyle w:val="Akapitzlist"/>
        <w:numPr>
          <w:ilvl w:val="0"/>
          <w:numId w:val="43"/>
        </w:numPr>
        <w:jc w:val="both"/>
        <w:rPr>
          <w:rFonts w:ascii="Times New Roman" w:hAnsi="Times New Roman" w:cs="Times New Roman"/>
        </w:rPr>
      </w:pPr>
      <w:r w:rsidRPr="00FE6131">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0BCE5903" w14:textId="2654B253" w:rsidR="004264F1" w:rsidRPr="004264F1" w:rsidRDefault="004264F1" w:rsidP="00E44F13">
      <w:pPr>
        <w:pStyle w:val="Akapitzlist"/>
        <w:numPr>
          <w:ilvl w:val="0"/>
          <w:numId w:val="43"/>
        </w:numPr>
        <w:jc w:val="both"/>
        <w:rPr>
          <w:rFonts w:ascii="Times New Roman" w:hAnsi="Times New Roman" w:cs="Times New Roman"/>
        </w:rPr>
      </w:pPr>
      <w:r w:rsidRPr="004264F1">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264F1">
        <w:rPr>
          <w:rFonts w:ascii="Times New Roman" w:hAnsi="Times New Roman" w:cs="Times New Roman"/>
        </w:rPr>
        <w:t>ze stwierdzonych wad tej dokumentacji lub zmiany stanu prawnego w oparciu, o który je przygotowano, gdyby zastosowanie przewidzianych rozwiązań groziło niewykonaniem lub nienależytym wykonaniem przedmiotu Umowy,</w:t>
      </w:r>
    </w:p>
    <w:p w14:paraId="457834CE" w14:textId="5B47BDA2" w:rsidR="004264F1" w:rsidRDefault="004264F1" w:rsidP="00E44F13">
      <w:pPr>
        <w:pStyle w:val="Akapitzlist"/>
        <w:numPr>
          <w:ilvl w:val="0"/>
          <w:numId w:val="43"/>
        </w:numPr>
        <w:jc w:val="both"/>
        <w:rPr>
          <w:rFonts w:ascii="Times New Roman" w:hAnsi="Times New Roman" w:cs="Times New Roman"/>
        </w:rPr>
      </w:pPr>
      <w:r w:rsidRPr="004264F1">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0204BF5A" w14:textId="7FCB3CA4" w:rsidR="006B3E93" w:rsidRPr="006B3E93" w:rsidRDefault="006B3E93" w:rsidP="00E44F13">
      <w:pPr>
        <w:pStyle w:val="Akapitzlist"/>
        <w:numPr>
          <w:ilvl w:val="0"/>
          <w:numId w:val="43"/>
        </w:numPr>
        <w:jc w:val="both"/>
        <w:rPr>
          <w:rFonts w:ascii="Times New Roman" w:hAnsi="Times New Roman" w:cs="Times New Roman"/>
        </w:rPr>
      </w:pPr>
      <w:r w:rsidRPr="006B3E93">
        <w:rPr>
          <w:rFonts w:ascii="Times New Roman" w:hAnsi="Times New Roman" w:cs="Times New Roman"/>
        </w:rPr>
        <w:t>konieczności zrealizowania przedmiotu Umowy przy zastosowaniu innych rozwiązań technicznych lub materiałowych ze względu na zmiany obowiązującego prawa</w:t>
      </w:r>
      <w:r>
        <w:rPr>
          <w:rFonts w:ascii="Times New Roman" w:hAnsi="Times New Roman" w:cs="Times New Roman"/>
        </w:rPr>
        <w:t>;</w:t>
      </w:r>
    </w:p>
    <w:p w14:paraId="6A42C724" w14:textId="45B77C00" w:rsidR="002622B6" w:rsidRDefault="00246805" w:rsidP="00E44F13">
      <w:pPr>
        <w:pStyle w:val="Akapitzlist"/>
        <w:numPr>
          <w:ilvl w:val="0"/>
          <w:numId w:val="43"/>
        </w:numPr>
        <w:jc w:val="both"/>
        <w:rPr>
          <w:rFonts w:ascii="Times New Roman" w:hAnsi="Times New Roman" w:cs="Times New Roman"/>
        </w:rPr>
      </w:pPr>
      <w:r w:rsidRPr="00246805">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70C75DFD" w14:textId="28F881AD" w:rsidR="00246805" w:rsidRPr="00246805" w:rsidRDefault="00246805" w:rsidP="00E44F13">
      <w:pPr>
        <w:pStyle w:val="Akapitzlist"/>
        <w:numPr>
          <w:ilvl w:val="0"/>
          <w:numId w:val="43"/>
        </w:numPr>
        <w:jc w:val="both"/>
        <w:rPr>
          <w:rFonts w:ascii="Times New Roman" w:hAnsi="Times New Roman" w:cs="Times New Roman"/>
        </w:rPr>
      </w:pPr>
      <w:r w:rsidRPr="00246805">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57FDFB8A" w14:textId="02926BB2" w:rsidR="00AD2CD5" w:rsidRDefault="003A72DF" w:rsidP="00E44F13">
      <w:pPr>
        <w:pStyle w:val="Akapitzlist"/>
        <w:numPr>
          <w:ilvl w:val="0"/>
          <w:numId w:val="40"/>
        </w:numPr>
        <w:jc w:val="both"/>
        <w:rPr>
          <w:rFonts w:ascii="Times New Roman" w:hAnsi="Times New Roman" w:cs="Times New Roman"/>
        </w:rPr>
      </w:pPr>
      <w:r w:rsidRPr="001B354A">
        <w:rPr>
          <w:rFonts w:ascii="Times New Roman" w:hAnsi="Times New Roman" w:cs="Times New Roman"/>
        </w:rPr>
        <w:t xml:space="preserve">Strony mają prawo do </w:t>
      </w:r>
      <w:r>
        <w:rPr>
          <w:rFonts w:ascii="Times New Roman" w:hAnsi="Times New Roman" w:cs="Times New Roman"/>
        </w:rPr>
        <w:t>zmiany umowy</w:t>
      </w:r>
      <w:r w:rsidR="00A71E27">
        <w:rPr>
          <w:rFonts w:ascii="Times New Roman" w:hAnsi="Times New Roman" w:cs="Times New Roman"/>
        </w:rPr>
        <w:t xml:space="preserve"> również </w:t>
      </w:r>
      <w:r w:rsidRPr="001B354A">
        <w:rPr>
          <w:rFonts w:ascii="Times New Roman" w:hAnsi="Times New Roman" w:cs="Times New Roman"/>
        </w:rPr>
        <w:t>w następujących sytuacjach</w:t>
      </w:r>
      <w:r>
        <w:rPr>
          <w:rFonts w:ascii="Times New Roman" w:hAnsi="Times New Roman" w:cs="Times New Roman"/>
        </w:rPr>
        <w:t>:</w:t>
      </w:r>
    </w:p>
    <w:p w14:paraId="3FA736C3" w14:textId="73AC690D" w:rsidR="003A72DF" w:rsidRDefault="003A72DF" w:rsidP="00E44F13">
      <w:pPr>
        <w:pStyle w:val="Akapitzlist"/>
        <w:numPr>
          <w:ilvl w:val="0"/>
          <w:numId w:val="44"/>
        </w:numPr>
        <w:jc w:val="both"/>
        <w:rPr>
          <w:rFonts w:ascii="Times New Roman" w:hAnsi="Times New Roman" w:cs="Times New Roman"/>
        </w:rPr>
      </w:pPr>
      <w:r>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384711B5" w14:textId="0D9F1CAF" w:rsidR="003A72DF" w:rsidRDefault="003A72DF" w:rsidP="00E44F13">
      <w:pPr>
        <w:pStyle w:val="Akapitzlist"/>
        <w:numPr>
          <w:ilvl w:val="0"/>
          <w:numId w:val="44"/>
        </w:numPr>
        <w:jc w:val="both"/>
        <w:rPr>
          <w:rFonts w:ascii="Times New Roman" w:hAnsi="Times New Roman" w:cs="Times New Roman"/>
        </w:rPr>
      </w:pPr>
      <w:r>
        <w:rPr>
          <w:rFonts w:ascii="Times New Roman" w:hAnsi="Times New Roman" w:cs="Times New Roman"/>
        </w:rPr>
        <w:t>konieczności powierzenia podwykonawcom innej części zamówienia niż wskazana w ofercie Wykonawcy;</w:t>
      </w:r>
    </w:p>
    <w:p w14:paraId="2C1C0E43" w14:textId="463A3BC5" w:rsidR="003A72DF" w:rsidRDefault="003A72DF" w:rsidP="00E44F13">
      <w:pPr>
        <w:pStyle w:val="Akapitzlist"/>
        <w:numPr>
          <w:ilvl w:val="0"/>
          <w:numId w:val="44"/>
        </w:numPr>
        <w:jc w:val="both"/>
        <w:rPr>
          <w:rFonts w:ascii="Times New Roman" w:hAnsi="Times New Roman" w:cs="Times New Roman"/>
        </w:rPr>
      </w:pPr>
      <w:r>
        <w:rPr>
          <w:rFonts w:ascii="Times New Roman" w:hAnsi="Times New Roman" w:cs="Times New Roman"/>
        </w:rPr>
        <w:t>konieczności zmiany podwykonawcy na etapie realizacji zamówienia, o ile nie sprzeciwia się to postanowieniom SWZ.</w:t>
      </w:r>
    </w:p>
    <w:p w14:paraId="4313BF92" w14:textId="1315E3B9" w:rsidR="00A71E27" w:rsidRDefault="00A71E27" w:rsidP="00E44F13">
      <w:pPr>
        <w:pStyle w:val="Akapitzlist"/>
        <w:numPr>
          <w:ilvl w:val="0"/>
          <w:numId w:val="40"/>
        </w:numPr>
        <w:jc w:val="both"/>
        <w:rPr>
          <w:rFonts w:ascii="Times New Roman" w:hAnsi="Times New Roman" w:cs="Times New Roman"/>
        </w:rPr>
      </w:pPr>
      <w:r>
        <w:rPr>
          <w:rFonts w:ascii="Times New Roman" w:hAnsi="Times New Roman" w:cs="Times New Roman"/>
        </w:rPr>
        <w:t xml:space="preserve">Wszystkie powyższe postanowienia stanowią katalog zmian, na które Zamawiający może wyrazić zgodę. </w:t>
      </w:r>
      <w:r>
        <w:rPr>
          <w:rFonts w:ascii="Times New Roman" w:hAnsi="Times New Roman" w:cs="Times New Roman"/>
          <w:b/>
          <w:bCs/>
          <w:u w:val="single"/>
        </w:rPr>
        <w:t xml:space="preserve">Nie stanowią jednocześnie zobowiązania do wyrażenia takiej zgody. </w:t>
      </w:r>
    </w:p>
    <w:p w14:paraId="49CDFD88" w14:textId="2936449A" w:rsidR="00A71E27" w:rsidRDefault="00A71E27" w:rsidP="00E44F13">
      <w:pPr>
        <w:pStyle w:val="Akapitzlist"/>
        <w:numPr>
          <w:ilvl w:val="0"/>
          <w:numId w:val="40"/>
        </w:numPr>
        <w:jc w:val="both"/>
        <w:rPr>
          <w:rFonts w:ascii="Times New Roman" w:hAnsi="Times New Roman" w:cs="Times New Roman"/>
        </w:rPr>
      </w:pPr>
      <w:r>
        <w:rPr>
          <w:rFonts w:ascii="Times New Roman" w:hAnsi="Times New Roman" w:cs="Times New Roman"/>
        </w:rPr>
        <w:t>Wszelkie zmiany Umowy są dokonywane przez umocowanych przedstawicieli Zamawiającego i Wykonawcy w formie pisemnej w drodze aneksu Umowy, pod rygorem nieważności.</w:t>
      </w:r>
    </w:p>
    <w:p w14:paraId="21F28B02" w14:textId="4E4A8699" w:rsidR="0081143D" w:rsidRDefault="0081143D" w:rsidP="00E44F13">
      <w:pPr>
        <w:pStyle w:val="Akapitzlist"/>
        <w:numPr>
          <w:ilvl w:val="0"/>
          <w:numId w:val="40"/>
        </w:numPr>
        <w:jc w:val="both"/>
        <w:rPr>
          <w:rFonts w:ascii="Times New Roman" w:hAnsi="Times New Roman" w:cs="Times New Roman"/>
        </w:rPr>
      </w:pPr>
      <w:r>
        <w:rPr>
          <w:rFonts w:ascii="Times New Roman" w:hAnsi="Times New Roman" w:cs="Times New Roman"/>
        </w:rPr>
        <w:t>Przyjmuje się, że nie stanowią zmiany Umowy następujące zmiany:</w:t>
      </w:r>
    </w:p>
    <w:p w14:paraId="1C1A8383" w14:textId="37FA44FA" w:rsidR="0081143D" w:rsidRDefault="0081143D" w:rsidP="00E44F13">
      <w:pPr>
        <w:pStyle w:val="Akapitzlist"/>
        <w:numPr>
          <w:ilvl w:val="0"/>
          <w:numId w:val="45"/>
        </w:numPr>
        <w:jc w:val="both"/>
        <w:rPr>
          <w:rFonts w:ascii="Times New Roman" w:hAnsi="Times New Roman" w:cs="Times New Roman"/>
        </w:rPr>
      </w:pPr>
      <w:r>
        <w:rPr>
          <w:rFonts w:ascii="Times New Roman" w:hAnsi="Times New Roman" w:cs="Times New Roman"/>
        </w:rPr>
        <w:t>danych związanych z obsługą administracyjno-organizacyjną Umowy,</w:t>
      </w:r>
    </w:p>
    <w:p w14:paraId="1734FFCB" w14:textId="6A74B7A3" w:rsidR="0081143D" w:rsidRDefault="0081143D" w:rsidP="00E44F13">
      <w:pPr>
        <w:pStyle w:val="Akapitzlist"/>
        <w:numPr>
          <w:ilvl w:val="0"/>
          <w:numId w:val="45"/>
        </w:numPr>
        <w:jc w:val="both"/>
        <w:rPr>
          <w:rFonts w:ascii="Times New Roman" w:hAnsi="Times New Roman" w:cs="Times New Roman"/>
        </w:rPr>
      </w:pPr>
      <w:r>
        <w:rPr>
          <w:rFonts w:ascii="Times New Roman" w:hAnsi="Times New Roman" w:cs="Times New Roman"/>
        </w:rPr>
        <w:t>danych teleadresowych,</w:t>
      </w:r>
    </w:p>
    <w:p w14:paraId="4F1F51A4" w14:textId="7D9863C3" w:rsidR="00366C3E" w:rsidRPr="00C5689D" w:rsidRDefault="0081143D" w:rsidP="00E44F13">
      <w:pPr>
        <w:pStyle w:val="Akapitzlist"/>
        <w:numPr>
          <w:ilvl w:val="0"/>
          <w:numId w:val="45"/>
        </w:numPr>
        <w:jc w:val="both"/>
        <w:rPr>
          <w:rFonts w:ascii="Times New Roman" w:hAnsi="Times New Roman" w:cs="Times New Roman"/>
        </w:rPr>
      </w:pPr>
      <w:r>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366C3E" w:rsidRPr="009464A5" w14:paraId="39BEEA71" w14:textId="77777777" w:rsidTr="00FC0E50">
        <w:trPr>
          <w:trHeight w:val="454"/>
        </w:trPr>
        <w:tc>
          <w:tcPr>
            <w:tcW w:w="9062" w:type="dxa"/>
            <w:shd w:val="clear" w:color="auto" w:fill="D0CECE" w:themeFill="background2" w:themeFillShade="E6"/>
            <w:vAlign w:val="center"/>
          </w:tcPr>
          <w:p w14:paraId="7B063F7F" w14:textId="637C8E39" w:rsidR="00366C3E" w:rsidRPr="009464A5" w:rsidRDefault="00931E69" w:rsidP="00FC0E50">
            <w:pPr>
              <w:pStyle w:val="Nagwek1"/>
              <w:spacing w:before="0"/>
              <w:jc w:val="both"/>
              <w:outlineLvl w:val="0"/>
              <w:rPr>
                <w:rFonts w:ascii="Times New Roman" w:hAnsi="Times New Roman" w:cs="Times New Roman"/>
                <w:b/>
                <w:bCs/>
                <w:color w:val="auto"/>
                <w:sz w:val="26"/>
                <w:szCs w:val="26"/>
              </w:rPr>
            </w:pPr>
            <w:bookmarkStart w:id="24" w:name="_Toc72237847"/>
            <w:r>
              <w:rPr>
                <w:rFonts w:ascii="Times New Roman" w:hAnsi="Times New Roman" w:cs="Times New Roman"/>
                <w:b/>
                <w:bCs/>
                <w:color w:val="auto"/>
                <w:sz w:val="26"/>
                <w:szCs w:val="26"/>
              </w:rPr>
              <w:lastRenderedPageBreak/>
              <w:t xml:space="preserve">ROZDZIAŁ </w:t>
            </w:r>
            <w:r w:rsidR="00366C3E" w:rsidRPr="009464A5">
              <w:rPr>
                <w:rFonts w:ascii="Times New Roman" w:hAnsi="Times New Roman" w:cs="Times New Roman"/>
                <w:b/>
                <w:bCs/>
                <w:color w:val="auto"/>
                <w:sz w:val="26"/>
                <w:szCs w:val="26"/>
              </w:rPr>
              <w:t>X</w:t>
            </w:r>
            <w:r w:rsidR="00366C3E">
              <w:rPr>
                <w:rFonts w:ascii="Times New Roman" w:hAnsi="Times New Roman" w:cs="Times New Roman"/>
                <w:b/>
                <w:bCs/>
                <w:color w:val="auto"/>
                <w:sz w:val="26"/>
                <w:szCs w:val="26"/>
              </w:rPr>
              <w:t>X</w:t>
            </w:r>
            <w:r w:rsidR="00366C3E" w:rsidRPr="009464A5">
              <w:rPr>
                <w:rFonts w:ascii="Times New Roman" w:hAnsi="Times New Roman" w:cs="Times New Roman"/>
                <w:b/>
                <w:bCs/>
                <w:color w:val="auto"/>
                <w:sz w:val="26"/>
                <w:szCs w:val="26"/>
              </w:rPr>
              <w:t xml:space="preserve">. </w:t>
            </w:r>
            <w:r w:rsidR="00366C3E">
              <w:rPr>
                <w:rFonts w:ascii="Times New Roman" w:hAnsi="Times New Roman" w:cs="Times New Roman"/>
                <w:b/>
                <w:bCs/>
                <w:color w:val="auto"/>
                <w:sz w:val="26"/>
                <w:szCs w:val="26"/>
              </w:rPr>
              <w:t>POUCZENIE O ŚRODKACH OCHRONY PRAWNEJ PRZYSŁUGUJĄCYCH WYKONAWCY</w:t>
            </w:r>
            <w:bookmarkEnd w:id="24"/>
          </w:p>
        </w:tc>
      </w:tr>
    </w:tbl>
    <w:p w14:paraId="511FD18F" w14:textId="366DA51D" w:rsidR="00366C3E" w:rsidRDefault="00802892" w:rsidP="00E44F13">
      <w:pPr>
        <w:pStyle w:val="Akapitzlist"/>
        <w:numPr>
          <w:ilvl w:val="0"/>
          <w:numId w:val="46"/>
        </w:numPr>
        <w:jc w:val="both"/>
        <w:rPr>
          <w:rFonts w:ascii="Times New Roman" w:hAnsi="Times New Roman" w:cs="Times New Roman"/>
        </w:rPr>
      </w:pPr>
      <w:r>
        <w:rPr>
          <w:rFonts w:ascii="Times New Roman" w:hAnsi="Times New Roman" w:cs="Times New Roman"/>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27640C27" w14:textId="1C9B4DAC" w:rsidR="009F01B5" w:rsidRDefault="009F01B5" w:rsidP="00E44F13">
      <w:pPr>
        <w:pStyle w:val="Akapitzlist"/>
        <w:numPr>
          <w:ilvl w:val="0"/>
          <w:numId w:val="46"/>
        </w:numPr>
        <w:jc w:val="both"/>
        <w:rPr>
          <w:rFonts w:ascii="Times New Roman" w:hAnsi="Times New Roman" w:cs="Times New Roman"/>
        </w:rPr>
      </w:pPr>
      <w:r>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11E6116" w14:textId="5090E7BD" w:rsidR="000D7D3B" w:rsidRDefault="000D7D3B" w:rsidP="00E44F13">
      <w:pPr>
        <w:pStyle w:val="Akapitzlist"/>
        <w:numPr>
          <w:ilvl w:val="0"/>
          <w:numId w:val="46"/>
        </w:numPr>
        <w:jc w:val="both"/>
        <w:rPr>
          <w:rFonts w:ascii="Times New Roman" w:hAnsi="Times New Roman" w:cs="Times New Roman"/>
        </w:rPr>
      </w:pPr>
      <w:r>
        <w:rPr>
          <w:rFonts w:ascii="Times New Roman" w:hAnsi="Times New Roman" w:cs="Times New Roman"/>
        </w:rPr>
        <w:t>Odwołanie przysługuje na:</w:t>
      </w:r>
    </w:p>
    <w:p w14:paraId="621723EF" w14:textId="3ADBA26E" w:rsidR="000D7D3B" w:rsidRDefault="000D7D3B" w:rsidP="00E44F13">
      <w:pPr>
        <w:pStyle w:val="Akapitzlist"/>
        <w:numPr>
          <w:ilvl w:val="0"/>
          <w:numId w:val="47"/>
        </w:numPr>
        <w:jc w:val="both"/>
        <w:rPr>
          <w:rFonts w:ascii="Times New Roman" w:hAnsi="Times New Roman" w:cs="Times New Roman"/>
        </w:rPr>
      </w:pPr>
      <w:r>
        <w:rPr>
          <w:rFonts w:ascii="Times New Roman" w:hAnsi="Times New Roman" w:cs="Times New Roman"/>
        </w:rPr>
        <w:t xml:space="preserve">niezgodną z przepisami ustawy czynność Zamawiającego, podjętą </w:t>
      </w:r>
      <w:r w:rsidR="00176721">
        <w:rPr>
          <w:rFonts w:ascii="Times New Roman" w:hAnsi="Times New Roman" w:cs="Times New Roman"/>
        </w:rPr>
        <w:t>w postępowaniu o udzielenie zamówienia</w:t>
      </w:r>
      <w:r w:rsidR="0022160E">
        <w:rPr>
          <w:rFonts w:ascii="Times New Roman" w:hAnsi="Times New Roman" w:cs="Times New Roman"/>
        </w:rPr>
        <w:t xml:space="preserve"> </w:t>
      </w:r>
      <w:r w:rsidR="00176721">
        <w:rPr>
          <w:rFonts w:ascii="Times New Roman" w:hAnsi="Times New Roman" w:cs="Times New Roman"/>
        </w:rPr>
        <w:t>, w tym na projektowane postanowienia umowy;</w:t>
      </w:r>
    </w:p>
    <w:p w14:paraId="7F461C27" w14:textId="2508DABC" w:rsidR="00176721" w:rsidRDefault="00176721" w:rsidP="00E44F13">
      <w:pPr>
        <w:pStyle w:val="Akapitzlist"/>
        <w:numPr>
          <w:ilvl w:val="0"/>
          <w:numId w:val="47"/>
        </w:numPr>
        <w:jc w:val="both"/>
        <w:rPr>
          <w:rFonts w:ascii="Times New Roman" w:hAnsi="Times New Roman" w:cs="Times New Roman"/>
        </w:rPr>
      </w:pPr>
      <w:r>
        <w:rPr>
          <w:rFonts w:ascii="Times New Roman" w:hAnsi="Times New Roman" w:cs="Times New Roman"/>
        </w:rPr>
        <w:t>zaniechanie czynności w postępowaniu o udzielenie zamówienia publicznego, do której zamawiający był obowiązany na podstawie umowy.</w:t>
      </w:r>
    </w:p>
    <w:p w14:paraId="5FBC1930" w14:textId="0E93BBD7" w:rsidR="00826168" w:rsidRDefault="00826168" w:rsidP="00E44F13">
      <w:pPr>
        <w:pStyle w:val="Akapitzlist"/>
        <w:numPr>
          <w:ilvl w:val="0"/>
          <w:numId w:val="46"/>
        </w:numPr>
        <w:jc w:val="both"/>
        <w:rPr>
          <w:rFonts w:ascii="Times New Roman" w:hAnsi="Times New Roman" w:cs="Times New Roman"/>
        </w:rPr>
      </w:pPr>
      <w:r>
        <w:rPr>
          <w:rFonts w:ascii="Times New Roman" w:hAnsi="Times New Roman" w:cs="Times New Roman"/>
        </w:rPr>
        <w:t>Odwołanie wnosi się do Prezesa Izby.</w:t>
      </w:r>
    </w:p>
    <w:p w14:paraId="5499E97E" w14:textId="5A01B095" w:rsidR="00826168" w:rsidRDefault="00826168" w:rsidP="00E44F13">
      <w:pPr>
        <w:pStyle w:val="Akapitzlist"/>
        <w:numPr>
          <w:ilvl w:val="0"/>
          <w:numId w:val="46"/>
        </w:numPr>
        <w:jc w:val="both"/>
        <w:rPr>
          <w:rFonts w:ascii="Times New Roman" w:hAnsi="Times New Roman" w:cs="Times New Roman"/>
        </w:rPr>
      </w:pPr>
      <w:r>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E03B7E" w14:textId="26F3895B" w:rsidR="00200C19" w:rsidRDefault="00200C19" w:rsidP="00E44F13">
      <w:pPr>
        <w:pStyle w:val="Akapitzlist"/>
        <w:numPr>
          <w:ilvl w:val="0"/>
          <w:numId w:val="46"/>
        </w:numPr>
        <w:jc w:val="both"/>
        <w:rPr>
          <w:rFonts w:ascii="Times New Roman" w:hAnsi="Times New Roman" w:cs="Times New Roman"/>
        </w:rPr>
      </w:pPr>
      <w:r>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7E936BB" w14:textId="16828E19" w:rsidR="00E519C1" w:rsidRDefault="00E519C1" w:rsidP="00E44F13">
      <w:pPr>
        <w:pStyle w:val="Akapitzlist"/>
        <w:numPr>
          <w:ilvl w:val="0"/>
          <w:numId w:val="46"/>
        </w:numPr>
        <w:jc w:val="both"/>
        <w:rPr>
          <w:rFonts w:ascii="Times New Roman" w:hAnsi="Times New Roman" w:cs="Times New Roman"/>
        </w:rPr>
      </w:pPr>
      <w:r>
        <w:rPr>
          <w:rFonts w:ascii="Times New Roman" w:hAnsi="Times New Roman" w:cs="Times New Roman"/>
        </w:rPr>
        <w:t>Odwołanie wnosi się w przypadku zamówień, których wartość jest mniejsza niż progi unijne, w terminie:</w:t>
      </w:r>
    </w:p>
    <w:p w14:paraId="29920590" w14:textId="09ACE64B" w:rsidR="00E519C1" w:rsidRDefault="00E519C1" w:rsidP="00E44F13">
      <w:pPr>
        <w:pStyle w:val="Akapitzlist"/>
        <w:numPr>
          <w:ilvl w:val="0"/>
          <w:numId w:val="48"/>
        </w:numPr>
        <w:jc w:val="both"/>
        <w:rPr>
          <w:rFonts w:ascii="Times New Roman" w:hAnsi="Times New Roman" w:cs="Times New Roman"/>
        </w:rPr>
      </w:pPr>
      <w:r>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490B90B4" w14:textId="3D7CBF03" w:rsidR="00E519C1" w:rsidRDefault="00E519C1" w:rsidP="00E44F13">
      <w:pPr>
        <w:pStyle w:val="Akapitzlist"/>
        <w:numPr>
          <w:ilvl w:val="0"/>
          <w:numId w:val="48"/>
        </w:numPr>
        <w:jc w:val="both"/>
        <w:rPr>
          <w:rFonts w:ascii="Times New Roman" w:hAnsi="Times New Roman" w:cs="Times New Roman"/>
        </w:rPr>
      </w:pPr>
      <w:r>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75B8AA28" w14:textId="4E93E68C" w:rsidR="00E519C1" w:rsidRDefault="00B252FF" w:rsidP="00E44F13">
      <w:pPr>
        <w:pStyle w:val="Akapitzlist"/>
        <w:numPr>
          <w:ilvl w:val="0"/>
          <w:numId w:val="46"/>
        </w:numPr>
        <w:jc w:val="both"/>
        <w:rPr>
          <w:rFonts w:ascii="Times New Roman" w:hAnsi="Times New Roman" w:cs="Times New Roman"/>
        </w:rPr>
      </w:pPr>
      <w:r>
        <w:rPr>
          <w:rFonts w:ascii="Times New Roman" w:hAnsi="Times New Roman" w:cs="Times New Roman"/>
        </w:rPr>
        <w:t xml:space="preserve">Odwołanie wobec treści ogłoszenia wszczynającego postępowanie o udzielenie zamówienia lub wobec </w:t>
      </w:r>
      <w:r w:rsidR="00365F11">
        <w:rPr>
          <w:rFonts w:ascii="Times New Roman" w:hAnsi="Times New Roman" w:cs="Times New Roman"/>
        </w:rPr>
        <w:t>treści dokumentów zamówienia wnosi się w terminie 5 dni od dnia zamieszczenia ogłoszenia w Biuletynie Zamówień Publicznych  lub dokumentów zamówienia na stronie internetowej, w przypadku zamówień, których wartość jest mniejsza niż progi unijne.</w:t>
      </w:r>
    </w:p>
    <w:p w14:paraId="1B00798E" w14:textId="5914A188" w:rsidR="00751E1F" w:rsidRDefault="00751E1F" w:rsidP="00E44F13">
      <w:pPr>
        <w:pStyle w:val="Akapitzlist"/>
        <w:numPr>
          <w:ilvl w:val="0"/>
          <w:numId w:val="46"/>
        </w:numPr>
        <w:jc w:val="both"/>
        <w:rPr>
          <w:rFonts w:ascii="Times New Roman" w:hAnsi="Times New Roman" w:cs="Times New Roman"/>
        </w:rPr>
      </w:pPr>
      <w:r>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85D41F" w14:textId="382A76EE" w:rsidR="007C7A9E" w:rsidRDefault="007C7A9E" w:rsidP="00E44F13">
      <w:pPr>
        <w:pStyle w:val="Akapitzlist"/>
        <w:numPr>
          <w:ilvl w:val="0"/>
          <w:numId w:val="46"/>
        </w:numPr>
        <w:jc w:val="both"/>
        <w:rPr>
          <w:rFonts w:ascii="Times New Roman" w:hAnsi="Times New Roman" w:cs="Times New Roman"/>
        </w:rPr>
      </w:pPr>
      <w:r>
        <w:rPr>
          <w:rFonts w:ascii="Times New Roman" w:hAnsi="Times New Roman" w:cs="Times New Roman"/>
        </w:rPr>
        <w:t>Jeżeli Zamawiający nie przesłał Wykonawcy zawiadomienia o wyborze najkorzystniejszej oferty, odwołanie wnosi się nie później niż w terminie:</w:t>
      </w:r>
    </w:p>
    <w:p w14:paraId="50214ED1" w14:textId="0155EA0B" w:rsidR="007C7A9E" w:rsidRDefault="007C7A9E" w:rsidP="00E44F13">
      <w:pPr>
        <w:pStyle w:val="Akapitzlist"/>
        <w:numPr>
          <w:ilvl w:val="0"/>
          <w:numId w:val="49"/>
        </w:numPr>
        <w:jc w:val="both"/>
        <w:rPr>
          <w:rFonts w:ascii="Times New Roman" w:hAnsi="Times New Roman" w:cs="Times New Roman"/>
        </w:rPr>
      </w:pPr>
      <w:r>
        <w:rPr>
          <w:rFonts w:ascii="Times New Roman" w:hAnsi="Times New Roman" w:cs="Times New Roman"/>
        </w:rPr>
        <w:t>15 dni od dnia zamieszczenia w Biuletynie Zamówień Publicznych ogłoszenia o wyniku postępowania;</w:t>
      </w:r>
    </w:p>
    <w:p w14:paraId="4BB0A9A4" w14:textId="2EEC6327" w:rsidR="007C7A9E" w:rsidRPr="007C7A9E" w:rsidRDefault="007C7A9E" w:rsidP="00E44F13">
      <w:pPr>
        <w:pStyle w:val="Akapitzlist"/>
        <w:numPr>
          <w:ilvl w:val="0"/>
          <w:numId w:val="49"/>
        </w:numPr>
        <w:jc w:val="both"/>
        <w:rPr>
          <w:rFonts w:ascii="Times New Roman" w:hAnsi="Times New Roman" w:cs="Times New Roman"/>
        </w:rPr>
      </w:pPr>
      <w:r w:rsidRPr="007C7A9E">
        <w:rPr>
          <w:rFonts w:ascii="Times New Roman" w:hAnsi="Times New Roman" w:cs="Times New Roman"/>
        </w:rPr>
        <w:t>miesiąca od dnia zawarcia umowy, jeżeli zamawiający nie zamieścił w Biuletynie Zamówień Publicznych ogłoszenia o wyniku postępowania.</w:t>
      </w:r>
    </w:p>
    <w:p w14:paraId="58006343" w14:textId="702E100A" w:rsidR="007C7A9E" w:rsidRDefault="00E265BE" w:rsidP="00E44F13">
      <w:pPr>
        <w:pStyle w:val="Akapitzlist"/>
        <w:numPr>
          <w:ilvl w:val="0"/>
          <w:numId w:val="46"/>
        </w:numPr>
        <w:jc w:val="both"/>
        <w:rPr>
          <w:rFonts w:ascii="Times New Roman" w:hAnsi="Times New Roman" w:cs="Times New Roman"/>
        </w:rPr>
      </w:pPr>
      <w:r>
        <w:rPr>
          <w:rFonts w:ascii="Times New Roman" w:hAnsi="Times New Roman" w:cs="Times New Roman"/>
        </w:rPr>
        <w:t>P</w:t>
      </w:r>
      <w:r w:rsidRPr="00E265BE">
        <w:rPr>
          <w:rFonts w:ascii="Times New Roman" w:hAnsi="Times New Roman" w:cs="Times New Roman"/>
        </w:rPr>
        <w:t>ozostałe postanowienia dotyczące środków ochrony prawnej regulują przepisy Działu IX ustawy Pzp.</w:t>
      </w:r>
      <w:r w:rsidR="00CC0065">
        <w:rPr>
          <w:rFonts w:ascii="Times New Roman" w:hAnsi="Times New Roman" w:cs="Times New Roman"/>
        </w:rPr>
        <w:t xml:space="preserve"> „Środki ochrony </w:t>
      </w:r>
      <w:r w:rsidR="00CC0065" w:rsidRPr="00C5689D">
        <w:rPr>
          <w:rFonts w:ascii="Times New Roman" w:hAnsi="Times New Roman" w:cs="Times New Roman"/>
        </w:rPr>
        <w:t>prawnej” art. od 505 do 590.</w:t>
      </w:r>
    </w:p>
    <w:tbl>
      <w:tblPr>
        <w:tblStyle w:val="Tabela-Siatka"/>
        <w:tblW w:w="0" w:type="auto"/>
        <w:tblLook w:val="04A0" w:firstRow="1" w:lastRow="0" w:firstColumn="1" w:lastColumn="0" w:noHBand="0" w:noVBand="1"/>
      </w:tblPr>
      <w:tblGrid>
        <w:gridCol w:w="9062"/>
      </w:tblGrid>
      <w:tr w:rsidR="003A780B" w:rsidRPr="009464A5" w14:paraId="6061CD7F" w14:textId="77777777" w:rsidTr="00997485">
        <w:trPr>
          <w:trHeight w:val="454"/>
        </w:trPr>
        <w:tc>
          <w:tcPr>
            <w:tcW w:w="9062" w:type="dxa"/>
            <w:shd w:val="clear" w:color="auto" w:fill="D0CECE" w:themeFill="background2" w:themeFillShade="E6"/>
            <w:vAlign w:val="center"/>
          </w:tcPr>
          <w:p w14:paraId="076FA035" w14:textId="3048FF74" w:rsidR="003A780B" w:rsidRPr="009464A5" w:rsidRDefault="00931E69" w:rsidP="00997485">
            <w:pPr>
              <w:pStyle w:val="Nagwek1"/>
              <w:spacing w:before="0"/>
              <w:jc w:val="both"/>
              <w:outlineLvl w:val="0"/>
              <w:rPr>
                <w:rFonts w:ascii="Times New Roman" w:hAnsi="Times New Roman" w:cs="Times New Roman"/>
                <w:b/>
                <w:bCs/>
                <w:color w:val="auto"/>
                <w:sz w:val="26"/>
                <w:szCs w:val="26"/>
              </w:rPr>
            </w:pPr>
            <w:bookmarkStart w:id="25" w:name="_Toc72237848"/>
            <w:r>
              <w:rPr>
                <w:rFonts w:ascii="Times New Roman" w:hAnsi="Times New Roman" w:cs="Times New Roman"/>
                <w:b/>
                <w:bCs/>
                <w:color w:val="auto"/>
                <w:sz w:val="26"/>
                <w:szCs w:val="26"/>
              </w:rPr>
              <w:lastRenderedPageBreak/>
              <w:t xml:space="preserve">ROZDZIAŁ </w:t>
            </w:r>
            <w:r w:rsidR="003A780B" w:rsidRPr="009464A5">
              <w:rPr>
                <w:rFonts w:ascii="Times New Roman" w:hAnsi="Times New Roman" w:cs="Times New Roman"/>
                <w:b/>
                <w:bCs/>
                <w:color w:val="auto"/>
                <w:sz w:val="26"/>
                <w:szCs w:val="26"/>
              </w:rPr>
              <w:t>X</w:t>
            </w:r>
            <w:r w:rsidR="003A780B">
              <w:rPr>
                <w:rFonts w:ascii="Times New Roman" w:hAnsi="Times New Roman" w:cs="Times New Roman"/>
                <w:b/>
                <w:bCs/>
                <w:color w:val="auto"/>
                <w:sz w:val="26"/>
                <w:szCs w:val="26"/>
              </w:rPr>
              <w:t>XI</w:t>
            </w:r>
            <w:r w:rsidR="003A780B" w:rsidRPr="009464A5">
              <w:rPr>
                <w:rFonts w:ascii="Times New Roman" w:hAnsi="Times New Roman" w:cs="Times New Roman"/>
                <w:b/>
                <w:bCs/>
                <w:color w:val="auto"/>
                <w:sz w:val="26"/>
                <w:szCs w:val="26"/>
              </w:rPr>
              <w:t>.</w:t>
            </w:r>
            <w:r w:rsidR="00AE1C6B" w:rsidRPr="00AE1C6B">
              <w:rPr>
                <w:rFonts w:ascii="Times New Roman" w:hAnsi="Times New Roman" w:cs="Times New Roman"/>
                <w:b/>
                <w:bCs/>
                <w:color w:val="auto"/>
                <w:sz w:val="26"/>
                <w:szCs w:val="26"/>
              </w:rPr>
              <w:t xml:space="preserve"> INFORMACJA NA TEMAT MOŻLIWOŚCI POWIERZENIA PRZEZ WYKONAWCĘ WYKONANIA CZĘŚCI ZAMÓWIENIA PODWYKONAWCOM</w:t>
            </w:r>
            <w:bookmarkEnd w:id="25"/>
          </w:p>
        </w:tc>
      </w:tr>
    </w:tbl>
    <w:p w14:paraId="322A3310" w14:textId="1B069A2B" w:rsidR="003A780B" w:rsidRDefault="00AE1C6B" w:rsidP="00E44F13">
      <w:pPr>
        <w:pStyle w:val="Akapitzlist"/>
        <w:numPr>
          <w:ilvl w:val="0"/>
          <w:numId w:val="50"/>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1D793D48" w14:textId="77C95814" w:rsidR="00AE1C6B" w:rsidRDefault="00AE1C6B" w:rsidP="00E44F13">
      <w:pPr>
        <w:pStyle w:val="Akapitzlist"/>
        <w:numPr>
          <w:ilvl w:val="0"/>
          <w:numId w:val="50"/>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0244E6C3" w14:textId="712EB7AB" w:rsidR="00AE1C6B" w:rsidRDefault="00AE1C6B" w:rsidP="00E44F13">
      <w:pPr>
        <w:pStyle w:val="Akapitzlist"/>
        <w:numPr>
          <w:ilvl w:val="0"/>
          <w:numId w:val="50"/>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sidR="002F3974">
        <w:rPr>
          <w:rFonts w:ascii="Times New Roman" w:hAnsi="Times New Roman" w:cs="Times New Roman"/>
        </w:rPr>
        <w:t xml:space="preserve"> podwykonawcy</w:t>
      </w:r>
      <w:r w:rsidRPr="00AE1C6B">
        <w:rPr>
          <w:rFonts w:ascii="Times New Roman" w:hAnsi="Times New Roman" w:cs="Times New Roman"/>
        </w:rPr>
        <w:t xml:space="preserve"> </w:t>
      </w:r>
      <w:r w:rsidR="002F3974">
        <w:rPr>
          <w:rFonts w:ascii="Times New Roman" w:hAnsi="Times New Roman" w:cs="Times New Roman"/>
        </w:rPr>
        <w:t>(</w:t>
      </w:r>
      <w:r w:rsidRPr="00AE1C6B">
        <w:rPr>
          <w:rFonts w:ascii="Times New Roman" w:hAnsi="Times New Roman" w:cs="Times New Roman"/>
        </w:rPr>
        <w:t>podwykonawcom</w:t>
      </w:r>
      <w:r w:rsidR="002F3974">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sidR="002F3974">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29130C5C" w14:textId="06432FCA" w:rsidR="00AC2EE0" w:rsidRDefault="00AC2EE0" w:rsidP="006C1A1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sidR="006C1A1A">
        <w:rPr>
          <w:rFonts w:ascii="Times New Roman" w:hAnsi="Times New Roman" w:cs="Times New Roman"/>
        </w:rPr>
        <w:t xml:space="preserve"> </w:t>
      </w:r>
      <w:r w:rsidRPr="00AC2EE0">
        <w:rPr>
          <w:rFonts w:ascii="Times New Roman" w:hAnsi="Times New Roman" w:cs="Times New Roman"/>
        </w:rPr>
        <w:t>- bez Podwykonawców.</w:t>
      </w:r>
    </w:p>
    <w:p w14:paraId="0B33A28B" w14:textId="77777777" w:rsidR="002F3974" w:rsidRPr="002F3974" w:rsidRDefault="002F3974" w:rsidP="00E44F13">
      <w:pPr>
        <w:pStyle w:val="Akapitzlist"/>
        <w:numPr>
          <w:ilvl w:val="0"/>
          <w:numId w:val="50"/>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5A8D1AFE" w14:textId="6D251A58" w:rsidR="006C1A1A" w:rsidRDefault="002F3974" w:rsidP="00E44F13">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912EA3">
        <w:rPr>
          <w:rFonts w:ascii="Times New Roman" w:hAnsi="Times New Roman" w:cs="Times New Roman"/>
        </w:rPr>
        <w:t xml:space="preserve"> Przepis art. 122 </w:t>
      </w:r>
      <w:r w:rsidR="00912EA3">
        <w:rPr>
          <w:rFonts w:ascii="Times New Roman" w:hAnsi="Times New Roman" w:cs="Times New Roman"/>
          <w:color w:val="000000"/>
        </w:rPr>
        <w:t>ustawy Pzp stosuje się odpowiednio</w:t>
      </w:r>
    </w:p>
    <w:p w14:paraId="717AC507" w14:textId="672ADAAB" w:rsidR="002E5E00" w:rsidRDefault="00B54892" w:rsidP="00E44F13">
      <w:pPr>
        <w:pStyle w:val="Akapitzlist"/>
        <w:numPr>
          <w:ilvl w:val="0"/>
          <w:numId w:val="50"/>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B807F8E" w14:textId="15DF6500" w:rsidR="002D6DE3" w:rsidRPr="002D6DE3" w:rsidRDefault="002D6DE3" w:rsidP="00E44F13">
      <w:pPr>
        <w:pStyle w:val="Akapitzlist"/>
        <w:numPr>
          <w:ilvl w:val="0"/>
          <w:numId w:val="50"/>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3E4BF7">
        <w:rPr>
          <w:rFonts w:ascii="Times New Roman" w:hAnsi="Times New Roman" w:cs="Times New Roman"/>
        </w:rPr>
        <w:t xml:space="preserve">załącznik nr </w:t>
      </w:r>
      <w:r w:rsidR="00575B31" w:rsidRPr="003E4BF7">
        <w:rPr>
          <w:rFonts w:ascii="Times New Roman" w:hAnsi="Times New Roman" w:cs="Times New Roman"/>
        </w:rPr>
        <w:t xml:space="preserve">8 </w:t>
      </w:r>
      <w:r w:rsidRPr="003E4BF7">
        <w:rPr>
          <w:rFonts w:ascii="Times New Roman" w:hAnsi="Times New Roman" w:cs="Times New Roman"/>
        </w:rPr>
        <w:t>do</w:t>
      </w:r>
      <w:r w:rsidRPr="002D6DE3">
        <w:rPr>
          <w:rFonts w:ascii="Times New Roman" w:hAnsi="Times New Roman" w:cs="Times New Roman"/>
        </w:rPr>
        <w:t xml:space="preserve"> niniejszej SWZ.</w:t>
      </w:r>
    </w:p>
    <w:p w14:paraId="7213AD75" w14:textId="13AD4FD8" w:rsidR="002D6DE3" w:rsidRDefault="002D6DE3" w:rsidP="002D6DE3">
      <w:pPr>
        <w:pStyle w:val="Akapitzlist"/>
        <w:spacing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52592" w:rsidRPr="009464A5" w14:paraId="3FD2A3F2" w14:textId="77777777" w:rsidTr="00997485">
        <w:trPr>
          <w:trHeight w:val="454"/>
        </w:trPr>
        <w:tc>
          <w:tcPr>
            <w:tcW w:w="9062" w:type="dxa"/>
            <w:shd w:val="clear" w:color="auto" w:fill="D0CECE" w:themeFill="background2" w:themeFillShade="E6"/>
            <w:vAlign w:val="center"/>
          </w:tcPr>
          <w:p w14:paraId="43C38BAF" w14:textId="616F97E6" w:rsidR="00052592" w:rsidRPr="009464A5" w:rsidRDefault="00931E69" w:rsidP="00997485">
            <w:pPr>
              <w:pStyle w:val="Nagwek1"/>
              <w:spacing w:before="0"/>
              <w:jc w:val="both"/>
              <w:outlineLvl w:val="0"/>
              <w:rPr>
                <w:rFonts w:ascii="Times New Roman" w:hAnsi="Times New Roman" w:cs="Times New Roman"/>
                <w:b/>
                <w:bCs/>
                <w:color w:val="auto"/>
                <w:sz w:val="26"/>
                <w:szCs w:val="26"/>
              </w:rPr>
            </w:pPr>
            <w:bookmarkStart w:id="26" w:name="_Toc72237849"/>
            <w:r>
              <w:rPr>
                <w:rFonts w:ascii="Times New Roman" w:hAnsi="Times New Roman" w:cs="Times New Roman"/>
                <w:b/>
                <w:bCs/>
                <w:color w:val="auto"/>
                <w:sz w:val="26"/>
                <w:szCs w:val="26"/>
              </w:rPr>
              <w:t xml:space="preserve">ROZDZIAŁ </w:t>
            </w:r>
            <w:r w:rsidR="00052592" w:rsidRPr="009464A5">
              <w:rPr>
                <w:rFonts w:ascii="Times New Roman" w:hAnsi="Times New Roman" w:cs="Times New Roman"/>
                <w:b/>
                <w:bCs/>
                <w:color w:val="auto"/>
                <w:sz w:val="26"/>
                <w:szCs w:val="26"/>
              </w:rPr>
              <w:t>X</w:t>
            </w:r>
            <w:r w:rsidR="00052592">
              <w:rPr>
                <w:rFonts w:ascii="Times New Roman" w:hAnsi="Times New Roman" w:cs="Times New Roman"/>
                <w:b/>
                <w:bCs/>
                <w:color w:val="auto"/>
                <w:sz w:val="26"/>
                <w:szCs w:val="26"/>
              </w:rPr>
              <w:t>XII</w:t>
            </w:r>
            <w:r w:rsidR="00052592" w:rsidRPr="009464A5">
              <w:rPr>
                <w:rFonts w:ascii="Times New Roman" w:hAnsi="Times New Roman" w:cs="Times New Roman"/>
                <w:b/>
                <w:bCs/>
                <w:color w:val="auto"/>
                <w:sz w:val="26"/>
                <w:szCs w:val="26"/>
              </w:rPr>
              <w:t>.</w:t>
            </w:r>
            <w:r w:rsidR="00052592" w:rsidRPr="00AE1C6B">
              <w:rPr>
                <w:rFonts w:ascii="Times New Roman" w:hAnsi="Times New Roman" w:cs="Times New Roman"/>
                <w:b/>
                <w:bCs/>
                <w:color w:val="auto"/>
                <w:sz w:val="26"/>
                <w:szCs w:val="26"/>
              </w:rPr>
              <w:t xml:space="preserve"> </w:t>
            </w:r>
            <w:r w:rsidR="006A3258">
              <w:rPr>
                <w:rFonts w:ascii="Times New Roman" w:hAnsi="Times New Roman" w:cs="Times New Roman"/>
                <w:b/>
                <w:bCs/>
                <w:color w:val="auto"/>
                <w:sz w:val="26"/>
                <w:szCs w:val="26"/>
              </w:rPr>
              <w:t>WYKONAWCY WSPÓLNIE UBIEGAJĄCY SIĘ</w:t>
            </w:r>
            <w:r w:rsidR="00E110B0">
              <w:rPr>
                <w:rFonts w:ascii="Times New Roman" w:hAnsi="Times New Roman" w:cs="Times New Roman"/>
                <w:b/>
                <w:bCs/>
                <w:color w:val="auto"/>
                <w:sz w:val="26"/>
                <w:szCs w:val="26"/>
              </w:rPr>
              <w:t xml:space="preserve"> O UDZIELENIE ZAMÓWIENIA</w:t>
            </w:r>
            <w:bookmarkEnd w:id="26"/>
          </w:p>
        </w:tc>
      </w:tr>
    </w:tbl>
    <w:p w14:paraId="7ADCCAA3" w14:textId="722B0627" w:rsidR="00052592" w:rsidRDefault="00AB22D5" w:rsidP="00E44F13">
      <w:pPr>
        <w:pStyle w:val="Akapitzlist"/>
        <w:numPr>
          <w:ilvl w:val="0"/>
          <w:numId w:val="51"/>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79805C5" w14:textId="6133B2FA" w:rsidR="00AB22D5" w:rsidRPr="00575B31" w:rsidRDefault="00AB22D5" w:rsidP="00E44F13">
      <w:pPr>
        <w:pStyle w:val="Akapitzlist"/>
        <w:numPr>
          <w:ilvl w:val="0"/>
          <w:numId w:val="51"/>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17660C7F" w14:textId="0E7924F5" w:rsidR="00EE3A16" w:rsidRPr="00575B31" w:rsidRDefault="00581426" w:rsidP="00E44F13">
      <w:pPr>
        <w:pStyle w:val="Akapitzlist"/>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w:t>
      </w:r>
      <w:r w:rsidR="00EE3A16" w:rsidRPr="00575B31">
        <w:rPr>
          <w:rFonts w:ascii="Times New Roman" w:hAnsi="Times New Roman" w:cs="Times New Roman"/>
          <w:color w:val="000000"/>
        </w:rPr>
        <w:t xml:space="preserve">ełnomocnictwo przekazuje się w postaci elektronicznej i opatruje się kwalifikowanym podpisem elektronicznym, podpisem zaufanym lub podpisem osobistym. </w:t>
      </w:r>
      <w:r w:rsidRPr="00575B31">
        <w:rPr>
          <w:rFonts w:ascii="Times New Roman" w:hAnsi="Times New Roman" w:cs="Times New Roman"/>
          <w:color w:val="000000"/>
        </w:rPr>
        <w:t>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p>
    <w:p w14:paraId="7FEC69F7" w14:textId="073D996E" w:rsidR="00C11AC1" w:rsidRPr="003E4BF7" w:rsidRDefault="00C11AC1" w:rsidP="00E44F13">
      <w:pPr>
        <w:pStyle w:val="Akapitzlist"/>
        <w:numPr>
          <w:ilvl w:val="0"/>
          <w:numId w:val="51"/>
        </w:numPr>
        <w:spacing w:line="240" w:lineRule="auto"/>
        <w:jc w:val="both"/>
        <w:rPr>
          <w:rFonts w:ascii="Times New Roman" w:hAnsi="Times New Roman" w:cs="Times New Roman"/>
        </w:rPr>
      </w:pPr>
      <w:r w:rsidRPr="003E4BF7">
        <w:rPr>
          <w:rFonts w:ascii="Times New Roman" w:hAnsi="Times New Roman" w:cs="Times New Roman"/>
        </w:rPr>
        <w:t xml:space="preserve">Jeżeli została wybrana oferta wykonawców wspólnie ubiegających się o udzielenie zamówienia Zamawiający zażąda przed zawarciem umowy w sprawie zamówienia publicznego w wyznaczonym przez siebie terminie </w:t>
      </w:r>
      <w:r w:rsidR="00EE3A16" w:rsidRPr="003E4BF7">
        <w:rPr>
          <w:rFonts w:ascii="Times New Roman" w:hAnsi="Times New Roman" w:cs="Times New Roman"/>
        </w:rPr>
        <w:t>kopii umowy regulującej współpracę tych Wykonawców.</w:t>
      </w:r>
    </w:p>
    <w:p w14:paraId="71941FB7" w14:textId="55FF34BE" w:rsidR="00671D06" w:rsidRDefault="00671D06" w:rsidP="00E44F13">
      <w:pPr>
        <w:pStyle w:val="Akapitzlist"/>
        <w:numPr>
          <w:ilvl w:val="0"/>
          <w:numId w:val="51"/>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3A9745C6" w14:textId="18A3DFAE" w:rsidR="00671D06" w:rsidRDefault="00671D06" w:rsidP="00E44F13">
      <w:pPr>
        <w:pStyle w:val="Akapitzlist"/>
        <w:numPr>
          <w:ilvl w:val="0"/>
          <w:numId w:val="51"/>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2ADCC31" w14:textId="79489D3A" w:rsidR="00671D06" w:rsidRPr="00671D06" w:rsidRDefault="00671D06" w:rsidP="00E44F13">
      <w:pPr>
        <w:pStyle w:val="Akapitzlist"/>
        <w:numPr>
          <w:ilvl w:val="0"/>
          <w:numId w:val="51"/>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39449A8C" w14:textId="2F54D36E" w:rsidR="00A5107E" w:rsidRDefault="00A5107E" w:rsidP="00E44F13">
      <w:pPr>
        <w:pStyle w:val="Akapitzlist"/>
        <w:numPr>
          <w:ilvl w:val="0"/>
          <w:numId w:val="51"/>
        </w:numPr>
        <w:spacing w:line="240" w:lineRule="auto"/>
        <w:jc w:val="both"/>
        <w:rPr>
          <w:rFonts w:ascii="Times New Roman" w:hAnsi="Times New Roman" w:cs="Times New Roman"/>
        </w:rPr>
      </w:pPr>
      <w:r w:rsidRPr="00A5107E">
        <w:rPr>
          <w:rFonts w:ascii="Times New Roman" w:hAnsi="Times New Roman" w:cs="Times New Roman"/>
        </w:rPr>
        <w:lastRenderedPageBreak/>
        <w:t>Wykonawcy wspólnie ubiegają</w:t>
      </w:r>
      <w:r>
        <w:rPr>
          <w:rFonts w:ascii="Times New Roman" w:hAnsi="Times New Roman" w:cs="Times New Roman"/>
        </w:rPr>
        <w:t>cy</w:t>
      </w:r>
      <w:r w:rsidRPr="00A5107E">
        <w:rPr>
          <w:rFonts w:ascii="Times New Roman" w:hAnsi="Times New Roman" w:cs="Times New Roman"/>
        </w:rPr>
        <w:t xml:space="preserve"> się o zamówienie oświadczenie, o którym mowa w </w:t>
      </w:r>
      <w:r w:rsidR="003E4BF7">
        <w:rPr>
          <w:rFonts w:ascii="Times New Roman" w:hAnsi="Times New Roman" w:cs="Times New Roman"/>
        </w:rPr>
        <w:t>VIII</w:t>
      </w:r>
      <w:r>
        <w:rPr>
          <w:rFonts w:ascii="Times New Roman" w:hAnsi="Times New Roman" w:cs="Times New Roman"/>
        </w:rPr>
        <w:t xml:space="preserve"> SWZ</w:t>
      </w:r>
      <w:r w:rsidRPr="00A5107E">
        <w:rPr>
          <w:rFonts w:ascii="Times New Roman" w:hAnsi="Times New Roman" w:cs="Times New Roman"/>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Pr>
          <w:rFonts w:ascii="Times New Roman" w:hAnsi="Times New Roman" w:cs="Times New Roman"/>
        </w:rPr>
        <w:t>.</w:t>
      </w:r>
    </w:p>
    <w:p w14:paraId="2D23D868" w14:textId="292F22DC" w:rsidR="00581426" w:rsidRDefault="00581426" w:rsidP="00E44F13">
      <w:pPr>
        <w:pStyle w:val="Akapitzlist"/>
        <w:numPr>
          <w:ilvl w:val="0"/>
          <w:numId w:val="51"/>
        </w:numPr>
        <w:jc w:val="both"/>
        <w:rPr>
          <w:rFonts w:ascii="Times New Roman" w:hAnsi="Times New Roman" w:cs="Times New Roman"/>
        </w:rPr>
      </w:pPr>
      <w:r w:rsidRPr="00260B68">
        <w:rPr>
          <w:rFonts w:ascii="Times New Roman" w:hAnsi="Times New Roman" w:cs="Times New Roman"/>
        </w:rPr>
        <w:t xml:space="preserve">Jeżeli Wykonawcy wspólnie ubiegają się o zamówienie oświadczenie, o którym mowa w </w:t>
      </w:r>
      <w:r>
        <w:rPr>
          <w:rFonts w:ascii="Times New Roman" w:hAnsi="Times New Roman" w:cs="Times New Roman"/>
        </w:rPr>
        <w:t xml:space="preserve">rozdziale IX ust.1 </w:t>
      </w:r>
      <w:r w:rsidRPr="00260B68">
        <w:rPr>
          <w:rFonts w:ascii="Times New Roman" w:hAnsi="Times New Roman" w:cs="Times New Roman"/>
        </w:rPr>
        <w:t>pkt. 1</w:t>
      </w:r>
      <w:r>
        <w:rPr>
          <w:rFonts w:ascii="Times New Roman" w:hAnsi="Times New Roman" w:cs="Times New Roman"/>
        </w:rPr>
        <w:t xml:space="preserve">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71CAEE83" w14:textId="5C945CC4" w:rsidR="00A5107E" w:rsidRDefault="00581426" w:rsidP="00E44F13">
      <w:pPr>
        <w:pStyle w:val="Akapitzlist"/>
        <w:numPr>
          <w:ilvl w:val="0"/>
          <w:numId w:val="51"/>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165D1772" w14:textId="7E038D71" w:rsidR="000E394B" w:rsidRPr="000E394B" w:rsidRDefault="000E394B" w:rsidP="00E44F13">
      <w:pPr>
        <w:pStyle w:val="Akapitzlist"/>
        <w:numPr>
          <w:ilvl w:val="0"/>
          <w:numId w:val="51"/>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sidR="00D802DF">
        <w:rPr>
          <w:rFonts w:ascii="Times New Roman" w:hAnsi="Times New Roman" w:cs="Times New Roman"/>
        </w:rPr>
        <w:t>57</w:t>
      </w:r>
      <w:r w:rsidRPr="000E394B">
        <w:rPr>
          <w:rFonts w:ascii="Times New Roman" w:hAnsi="Times New Roman" w:cs="Times New Roman"/>
        </w:rPr>
        <w:t xml:space="preserve"> ustawy.</w:t>
      </w:r>
    </w:p>
    <w:p w14:paraId="42B7A32B" w14:textId="2D885162" w:rsidR="000E394B" w:rsidRDefault="00D802DF" w:rsidP="00E44F13">
      <w:pPr>
        <w:pStyle w:val="Akapitzlist"/>
        <w:numPr>
          <w:ilvl w:val="0"/>
          <w:numId w:val="51"/>
        </w:numPr>
        <w:jc w:val="both"/>
        <w:rPr>
          <w:rFonts w:ascii="Times New Roman" w:hAnsi="Times New Roman" w:cs="Times New Roman"/>
        </w:rPr>
      </w:pPr>
      <w:r w:rsidRPr="00D802DF">
        <w:rPr>
          <w:rFonts w:ascii="Times New Roman" w:hAnsi="Times New Roman" w:cs="Times New Roman"/>
        </w:rPr>
        <w:t>Zamawiający informuje, iż nie określa szczególnego</w:t>
      </w:r>
      <w:r>
        <w:rPr>
          <w:rFonts w:ascii="Times New Roman" w:hAnsi="Times New Roman" w:cs="Times New Roman"/>
        </w:rPr>
        <w:t>, obiektywnie uzasadnionego</w:t>
      </w:r>
      <w:r w:rsidRPr="00D802DF">
        <w:rPr>
          <w:rFonts w:ascii="Times New Roman" w:hAnsi="Times New Roman" w:cs="Times New Roman"/>
        </w:rPr>
        <w:t xml:space="preserve"> sposobu spełniania przez Wykonawców wspólnie ubiegających się o udzielenie zamówienia, warunków udziału w postępowaniu, o których mowa w art. </w:t>
      </w:r>
      <w:r>
        <w:rPr>
          <w:rFonts w:ascii="Times New Roman" w:hAnsi="Times New Roman" w:cs="Times New Roman"/>
        </w:rPr>
        <w:t>112</w:t>
      </w:r>
      <w:r w:rsidRPr="00D802DF">
        <w:rPr>
          <w:rFonts w:ascii="Times New Roman" w:hAnsi="Times New Roman" w:cs="Times New Roman"/>
        </w:rPr>
        <w:t xml:space="preserve"> ust. </w:t>
      </w:r>
      <w:r>
        <w:rPr>
          <w:rFonts w:ascii="Times New Roman" w:hAnsi="Times New Roman" w:cs="Times New Roman"/>
        </w:rPr>
        <w:t>2</w:t>
      </w:r>
      <w:r w:rsidRPr="00D802DF">
        <w:rPr>
          <w:rFonts w:ascii="Times New Roman" w:hAnsi="Times New Roman" w:cs="Times New Roman"/>
        </w:rPr>
        <w:t xml:space="preserve"> ustawy.</w:t>
      </w:r>
    </w:p>
    <w:p w14:paraId="61A6F730" w14:textId="6F549784" w:rsidR="007D4105" w:rsidRPr="007D4105" w:rsidRDefault="007D4105" w:rsidP="00E44F13">
      <w:pPr>
        <w:pStyle w:val="Akapitzlist"/>
        <w:numPr>
          <w:ilvl w:val="0"/>
          <w:numId w:val="51"/>
        </w:numPr>
        <w:jc w:val="both"/>
        <w:rPr>
          <w:rFonts w:ascii="Times New Roman" w:hAnsi="Times New Roman" w:cs="Times New Roman"/>
        </w:rPr>
      </w:pPr>
      <w:r w:rsidRPr="006B7EED">
        <w:rPr>
          <w:rFonts w:ascii="Times New Roman" w:hAnsi="Times New Roman" w:cs="Times New Roman"/>
        </w:rPr>
        <w:t>W przypadku, o którym mowa w art. 117 ust. 2 i 3 Pzp, wykonawcy wspólnie ubiegający się o udzielenie zamówienia dołączają do oferty oświadczenie, z którego wynikało będzie, które roboty budowlane, dostawy lub usługi wykonają poszczególni wykonawcy.</w:t>
      </w:r>
    </w:p>
    <w:tbl>
      <w:tblPr>
        <w:tblStyle w:val="Tabela-Siatka"/>
        <w:tblW w:w="0" w:type="auto"/>
        <w:tblLook w:val="04A0" w:firstRow="1" w:lastRow="0" w:firstColumn="1" w:lastColumn="0" w:noHBand="0" w:noVBand="1"/>
      </w:tblPr>
      <w:tblGrid>
        <w:gridCol w:w="9062"/>
      </w:tblGrid>
      <w:tr w:rsidR="00514BD0" w:rsidRPr="009464A5" w14:paraId="7F1D8801" w14:textId="77777777" w:rsidTr="001C7171">
        <w:trPr>
          <w:trHeight w:val="454"/>
        </w:trPr>
        <w:tc>
          <w:tcPr>
            <w:tcW w:w="9062" w:type="dxa"/>
            <w:shd w:val="clear" w:color="auto" w:fill="D0CECE" w:themeFill="background2" w:themeFillShade="E6"/>
            <w:vAlign w:val="center"/>
          </w:tcPr>
          <w:p w14:paraId="038ACE6B" w14:textId="789548C5" w:rsidR="00514BD0" w:rsidRPr="00514BD0" w:rsidRDefault="00931E69" w:rsidP="00514BD0">
            <w:pPr>
              <w:pStyle w:val="Nagwek1"/>
              <w:spacing w:before="0"/>
              <w:jc w:val="both"/>
              <w:outlineLvl w:val="0"/>
              <w:rPr>
                <w:rFonts w:ascii="Times New Roman" w:hAnsi="Times New Roman" w:cs="Times New Roman"/>
                <w:b/>
                <w:bCs/>
                <w:sz w:val="26"/>
                <w:szCs w:val="26"/>
              </w:rPr>
            </w:pPr>
            <w:bookmarkStart w:id="27" w:name="_Toc72237850"/>
            <w:bookmarkStart w:id="28" w:name="_Hlk72237448"/>
            <w:r>
              <w:rPr>
                <w:rFonts w:ascii="Times New Roman" w:hAnsi="Times New Roman" w:cs="Times New Roman"/>
                <w:b/>
                <w:bCs/>
                <w:color w:val="000000" w:themeColor="text1"/>
                <w:sz w:val="26"/>
                <w:szCs w:val="26"/>
              </w:rPr>
              <w:t xml:space="preserve">ROZDZIAŁ </w:t>
            </w:r>
            <w:r w:rsidR="00514BD0">
              <w:rPr>
                <w:rFonts w:ascii="Times New Roman" w:hAnsi="Times New Roman" w:cs="Times New Roman"/>
                <w:b/>
                <w:bCs/>
                <w:color w:val="000000" w:themeColor="text1"/>
                <w:sz w:val="26"/>
                <w:szCs w:val="26"/>
              </w:rPr>
              <w:t>X</w:t>
            </w:r>
            <w:r w:rsidR="00C30725">
              <w:rPr>
                <w:rFonts w:ascii="Times New Roman" w:hAnsi="Times New Roman" w:cs="Times New Roman"/>
                <w:b/>
                <w:bCs/>
                <w:color w:val="000000" w:themeColor="text1"/>
                <w:sz w:val="26"/>
                <w:szCs w:val="26"/>
              </w:rPr>
              <w:t>XI</w:t>
            </w:r>
            <w:r w:rsidR="00514BD0" w:rsidRPr="00514BD0">
              <w:rPr>
                <w:rFonts w:ascii="Times New Roman" w:hAnsi="Times New Roman" w:cs="Times New Roman"/>
                <w:b/>
                <w:bCs/>
                <w:color w:val="000000" w:themeColor="text1"/>
                <w:sz w:val="26"/>
                <w:szCs w:val="26"/>
              </w:rPr>
              <w:t xml:space="preserve">II. </w:t>
            </w:r>
            <w:r w:rsidR="00C30725">
              <w:rPr>
                <w:rFonts w:ascii="Times New Roman" w:hAnsi="Times New Roman" w:cs="Times New Roman"/>
                <w:b/>
                <w:bCs/>
                <w:color w:val="000000" w:themeColor="text1"/>
                <w:sz w:val="26"/>
                <w:szCs w:val="26"/>
              </w:rPr>
              <w:t>POSTANOWIENIA DOTYCZĄCE PODMIOTÓW UDOSTĘPNIAJĄCYCH ZASOBY</w:t>
            </w:r>
            <w:bookmarkEnd w:id="27"/>
          </w:p>
        </w:tc>
      </w:tr>
    </w:tbl>
    <w:bookmarkEnd w:id="28"/>
    <w:p w14:paraId="61C8C8A3" w14:textId="5A05B9B9" w:rsidR="00671D06" w:rsidRDefault="00423BA6" w:rsidP="00E44F13">
      <w:pPr>
        <w:pStyle w:val="Akapitzlist"/>
        <w:numPr>
          <w:ilvl w:val="0"/>
          <w:numId w:val="52"/>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w:t>
      </w:r>
      <w:r w:rsidR="00824B4C">
        <w:rPr>
          <w:rFonts w:ascii="Times New Roman" w:hAnsi="Times New Roman" w:cs="Times New Roman"/>
        </w:rPr>
        <w:t xml:space="preserve"> go z nimi stosunków prawnych.</w:t>
      </w:r>
    </w:p>
    <w:p w14:paraId="28B2D6CF" w14:textId="5C067895" w:rsidR="00824B4C" w:rsidRDefault="00824B4C" w:rsidP="00E44F13">
      <w:pPr>
        <w:pStyle w:val="Akapitzlist"/>
        <w:numPr>
          <w:ilvl w:val="0"/>
          <w:numId w:val="52"/>
        </w:numPr>
        <w:spacing w:line="240" w:lineRule="auto"/>
        <w:jc w:val="both"/>
        <w:rPr>
          <w:rFonts w:ascii="Times New Roman" w:hAnsi="Times New Roman" w:cs="Times New Roman"/>
        </w:rPr>
      </w:pPr>
      <w:r>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F4CE0B7" w14:textId="6C417AFD" w:rsidR="005F4E44" w:rsidRDefault="00D0542D" w:rsidP="00E44F13">
      <w:pPr>
        <w:pStyle w:val="Akapitzlist"/>
        <w:numPr>
          <w:ilvl w:val="0"/>
          <w:numId w:val="52"/>
        </w:numPr>
        <w:spacing w:line="240" w:lineRule="auto"/>
        <w:jc w:val="both"/>
        <w:rPr>
          <w:rFonts w:ascii="Times New Roman" w:hAnsi="Times New Roman" w:cs="Times New Roman"/>
        </w:rPr>
      </w:pPr>
      <w:r>
        <w:rPr>
          <w:rFonts w:ascii="Times New Roman" w:hAnsi="Times New Roman" w:cs="Times New Roman"/>
        </w:rPr>
        <w:t>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27183C87" w14:textId="4A0980D2" w:rsidR="00762905" w:rsidRDefault="00762905" w:rsidP="00E44F13">
      <w:pPr>
        <w:pStyle w:val="Akapitzlist"/>
        <w:numPr>
          <w:ilvl w:val="0"/>
          <w:numId w:val="52"/>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699FE156" w14:textId="4BF5E539" w:rsidR="00762905" w:rsidRDefault="00762905" w:rsidP="00E44F13">
      <w:pPr>
        <w:pStyle w:val="Akapitzlist"/>
        <w:numPr>
          <w:ilvl w:val="0"/>
          <w:numId w:val="53"/>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3F1403D1" w14:textId="28AA247B" w:rsidR="00762905" w:rsidRDefault="00762905" w:rsidP="00E44F13">
      <w:pPr>
        <w:pStyle w:val="Akapitzlist"/>
        <w:numPr>
          <w:ilvl w:val="0"/>
          <w:numId w:val="53"/>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2ABE22FC" w14:textId="47071D1D" w:rsidR="00762905" w:rsidRDefault="00762905" w:rsidP="00E44F13">
      <w:pPr>
        <w:pStyle w:val="Akapitzlist"/>
        <w:numPr>
          <w:ilvl w:val="0"/>
          <w:numId w:val="53"/>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6F4B47A" w14:textId="1211A054" w:rsidR="00762905" w:rsidRDefault="00762905" w:rsidP="00E44F13">
      <w:pPr>
        <w:pStyle w:val="Akapitzlist"/>
        <w:numPr>
          <w:ilvl w:val="0"/>
          <w:numId w:val="52"/>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w:t>
      </w:r>
      <w:r w:rsidR="00E25CE9">
        <w:rPr>
          <w:rFonts w:ascii="Times New Roman" w:hAnsi="Times New Roman" w:cs="Times New Roman"/>
        </w:rPr>
        <w:t>ta</w:t>
      </w:r>
      <w:r>
        <w:rPr>
          <w:rFonts w:ascii="Times New Roman" w:hAnsi="Times New Roman" w:cs="Times New Roman"/>
        </w:rPr>
        <w:t>w do wykluczenia tego podmiotu oraz odpowiednio spełnianie warunków udziału w postępowaniu, w zakresie w jakim Wykonawca powołuje się na jego zasoby.</w:t>
      </w:r>
    </w:p>
    <w:p w14:paraId="49406139" w14:textId="63B3FEAC" w:rsidR="00EC1497" w:rsidRDefault="00EC1497" w:rsidP="00E44F13">
      <w:pPr>
        <w:pStyle w:val="Akapitzlist"/>
        <w:numPr>
          <w:ilvl w:val="0"/>
          <w:numId w:val="52"/>
        </w:numPr>
        <w:spacing w:line="240" w:lineRule="auto"/>
        <w:jc w:val="both"/>
        <w:rPr>
          <w:rFonts w:ascii="Times New Roman" w:hAnsi="Times New Roman" w:cs="Times New Roman"/>
        </w:rPr>
      </w:pPr>
      <w:r>
        <w:rPr>
          <w:rFonts w:ascii="Times New Roman" w:hAnsi="Times New Roman" w:cs="Times New Roman"/>
        </w:rPr>
        <w:t xml:space="preserve">Zamawiający ocenia, czy udostępniane Wykonawcy przez podmioty udostępniające zasoby zdolności techniczne lub zawodowe  lub ich sytuacja finansowa lub ekonomiczna, pozwalają </w:t>
      </w:r>
      <w:r>
        <w:rPr>
          <w:rFonts w:ascii="Times New Roman" w:hAnsi="Times New Roman" w:cs="Times New Roman"/>
        </w:rPr>
        <w:lastRenderedPageBreak/>
        <w:t>na wykazanie przez Wykonawcę spełniania warunków udziału w postępowaniu, o których mowa w art. 112 ust.2 pkt 3 i 4, a także bada czy nie zachodzą wobec tego podmiotu podstawy wykluczenia, które zostały przewidziane względem Wykonawcy.</w:t>
      </w:r>
    </w:p>
    <w:p w14:paraId="6798C1F8" w14:textId="77777777" w:rsidR="00EC1497" w:rsidRDefault="00EC1497" w:rsidP="00E44F13">
      <w:pPr>
        <w:pStyle w:val="Akapitzlist"/>
        <w:numPr>
          <w:ilvl w:val="0"/>
          <w:numId w:val="52"/>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0B3DE7C0" w14:textId="5A78049C" w:rsidR="00EC1497" w:rsidRDefault="000E4C0C" w:rsidP="00E44F13">
      <w:pPr>
        <w:pStyle w:val="Akapitzlist"/>
        <w:numPr>
          <w:ilvl w:val="0"/>
          <w:numId w:val="52"/>
        </w:numPr>
        <w:spacing w:line="240" w:lineRule="auto"/>
        <w:jc w:val="both"/>
        <w:rPr>
          <w:rFonts w:ascii="Times New Roman" w:hAnsi="Times New Roman" w:cs="Times New Roman"/>
        </w:rPr>
      </w:pPr>
      <w:r>
        <w:rPr>
          <w:rFonts w:ascii="Times New Roman"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955C2AB" w14:textId="0C5166DB" w:rsidR="000E4C0C" w:rsidRDefault="000E4C0C" w:rsidP="00E44F13">
      <w:pPr>
        <w:pStyle w:val="Akapitzlist"/>
        <w:numPr>
          <w:ilvl w:val="0"/>
          <w:numId w:val="52"/>
        </w:numPr>
        <w:spacing w:line="240" w:lineRule="auto"/>
        <w:jc w:val="both"/>
        <w:rPr>
          <w:rFonts w:ascii="Times New Roman" w:hAnsi="Times New Roman" w:cs="Times New Roman"/>
        </w:rPr>
      </w:pPr>
      <w:r>
        <w:rPr>
          <w:rFonts w:ascii="Times New Roman" w:hAnsi="Times New Roman" w:cs="Times New Roman"/>
        </w:rPr>
        <w:t>Wykonawca nie może po terminie składania ofert powoływać się na zdolności lub sytuację podmiotów udostępniających zasoby</w:t>
      </w:r>
      <w:r w:rsidR="002F128D">
        <w:rPr>
          <w:rFonts w:ascii="Times New Roman" w:hAnsi="Times New Roman" w:cs="Times New Roman"/>
        </w:rPr>
        <w:t>, jeżeli na etapie składania ofert nie polegał on w danym zakresie na zdolnościach lub sytuacji podmiotów udostępniających zasoby.</w:t>
      </w:r>
    </w:p>
    <w:tbl>
      <w:tblPr>
        <w:tblStyle w:val="Tabela-Siatka"/>
        <w:tblW w:w="0" w:type="auto"/>
        <w:tblLook w:val="04A0" w:firstRow="1" w:lastRow="0" w:firstColumn="1" w:lastColumn="0" w:noHBand="0" w:noVBand="1"/>
      </w:tblPr>
      <w:tblGrid>
        <w:gridCol w:w="9062"/>
      </w:tblGrid>
      <w:tr w:rsidR="00BD2679" w:rsidRPr="009464A5" w14:paraId="473F13F9" w14:textId="77777777" w:rsidTr="00FB6232">
        <w:trPr>
          <w:trHeight w:val="454"/>
        </w:trPr>
        <w:tc>
          <w:tcPr>
            <w:tcW w:w="9062" w:type="dxa"/>
            <w:shd w:val="clear" w:color="auto" w:fill="D0CECE" w:themeFill="background2" w:themeFillShade="E6"/>
            <w:vAlign w:val="center"/>
          </w:tcPr>
          <w:p w14:paraId="7E741B0F" w14:textId="69812F49" w:rsidR="00BD2679" w:rsidRPr="00514BD0" w:rsidRDefault="00931E69" w:rsidP="00FB6232">
            <w:pPr>
              <w:pStyle w:val="Nagwek1"/>
              <w:spacing w:before="0"/>
              <w:jc w:val="both"/>
              <w:outlineLvl w:val="0"/>
              <w:rPr>
                <w:rFonts w:ascii="Times New Roman" w:hAnsi="Times New Roman" w:cs="Times New Roman"/>
                <w:b/>
                <w:bCs/>
                <w:sz w:val="26"/>
                <w:szCs w:val="26"/>
              </w:rPr>
            </w:pPr>
            <w:bookmarkStart w:id="29" w:name="_Toc72237851"/>
            <w:r>
              <w:rPr>
                <w:rFonts w:ascii="Times New Roman" w:hAnsi="Times New Roman" w:cs="Times New Roman"/>
                <w:b/>
                <w:bCs/>
                <w:color w:val="000000" w:themeColor="text1"/>
                <w:sz w:val="26"/>
                <w:szCs w:val="26"/>
              </w:rPr>
              <w:t xml:space="preserve">ROZDZIAŁ </w:t>
            </w:r>
            <w:r w:rsidR="00BD2679">
              <w:rPr>
                <w:rFonts w:ascii="Times New Roman" w:hAnsi="Times New Roman" w:cs="Times New Roman"/>
                <w:b/>
                <w:bCs/>
                <w:color w:val="000000" w:themeColor="text1"/>
                <w:sz w:val="26"/>
                <w:szCs w:val="26"/>
              </w:rPr>
              <w:t>XXIV</w:t>
            </w:r>
            <w:r w:rsidR="00BD2679" w:rsidRPr="00514BD0">
              <w:rPr>
                <w:rFonts w:ascii="Times New Roman" w:hAnsi="Times New Roman" w:cs="Times New Roman"/>
                <w:b/>
                <w:bCs/>
                <w:color w:val="000000" w:themeColor="text1"/>
                <w:sz w:val="26"/>
                <w:szCs w:val="26"/>
              </w:rPr>
              <w:t xml:space="preserve">. </w:t>
            </w:r>
            <w:r w:rsidR="00BD2679">
              <w:rPr>
                <w:rFonts w:ascii="Times New Roman" w:hAnsi="Times New Roman" w:cs="Times New Roman"/>
                <w:b/>
                <w:bCs/>
                <w:color w:val="000000" w:themeColor="text1"/>
                <w:sz w:val="26"/>
                <w:szCs w:val="26"/>
              </w:rPr>
              <w:t>OCHRONA DANYCH OSOBOWYCH</w:t>
            </w:r>
            <w:bookmarkEnd w:id="29"/>
          </w:p>
        </w:tc>
      </w:tr>
    </w:tbl>
    <w:p w14:paraId="3400865B" w14:textId="77777777" w:rsidR="00A950CA" w:rsidRDefault="00A950CA" w:rsidP="003E4BF7">
      <w:pPr>
        <w:spacing w:after="0" w:line="240" w:lineRule="auto"/>
        <w:contextualSpacing/>
        <w:jc w:val="both"/>
        <w:rPr>
          <w:rFonts w:ascii="Times New Roman" w:hAnsi="Times New Roman" w:cs="Times New Roman"/>
          <w:sz w:val="24"/>
          <w:szCs w:val="24"/>
        </w:rPr>
      </w:pPr>
      <w:bookmarkStart w:id="30" w:name="_Hlk41387468"/>
      <w:r>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32F1FF6" w14:textId="77777777" w:rsidR="00A950CA" w:rsidRDefault="00A950CA" w:rsidP="003E4BF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administratorem Pani/Pana danych osobowych jest Gmina Miłoradz z siedzibą: ul. Żuławska 9, 82-213 Miłoradz, z którą można skontaktować się pisemnie na adres siedziby, poprzez adres e-mail: </w:t>
      </w:r>
      <w:r w:rsidRPr="00123BB8">
        <w:rPr>
          <w:rFonts w:ascii="Times New Roman" w:eastAsia="Times New Roman" w:hAnsi="Times New Roman" w:cs="Times New Roman"/>
          <w:sz w:val="24"/>
          <w:szCs w:val="24"/>
          <w:lang w:eastAsia="pl-PL"/>
        </w:rPr>
        <w:t>ug@miloradz.malbork.pl</w:t>
      </w:r>
      <w:r>
        <w:rPr>
          <w:rFonts w:ascii="Times New Roman" w:eastAsia="Times New Roman" w:hAnsi="Times New Roman" w:cs="Times New Roman"/>
          <w:sz w:val="24"/>
          <w:szCs w:val="24"/>
          <w:lang w:eastAsia="pl-PL"/>
        </w:rPr>
        <w:t xml:space="preserve"> lub telefonicznie pod nr tel. 55 271 15 31</w:t>
      </w:r>
      <w:r>
        <w:rPr>
          <w:rFonts w:ascii="Times New Roman" w:eastAsia="Times New Roman" w:hAnsi="Times New Roman" w:cs="Times New Roman"/>
          <w:sz w:val="24"/>
          <w:szCs w:val="24"/>
        </w:rPr>
        <w:t>;</w:t>
      </w:r>
    </w:p>
    <w:p w14:paraId="11E9DE1C" w14:textId="77777777" w:rsidR="00A950CA" w:rsidRDefault="00A950CA" w:rsidP="003E4BF7">
      <w:pPr>
        <w:numPr>
          <w:ilvl w:val="0"/>
          <w:numId w:val="5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inspektorem ochrony danych osobowych jest: Pani Małgorzata Olszewska, z którą można skontaktować się pisemnie na adres siedziby, poprzez adres e-mail: </w:t>
      </w:r>
      <w:r w:rsidRPr="00123BB8">
        <w:rPr>
          <w:rFonts w:ascii="Times New Roman" w:eastAsia="Times New Roman" w:hAnsi="Times New Roman" w:cs="Times New Roman"/>
          <w:sz w:val="24"/>
          <w:szCs w:val="24"/>
          <w:lang w:eastAsia="pl-PL"/>
        </w:rPr>
        <w:t>iod@miloradz.malbork.pl</w:t>
      </w:r>
      <w:r>
        <w:rPr>
          <w:rFonts w:ascii="Times New Roman" w:eastAsia="Times New Roman" w:hAnsi="Times New Roman" w:cs="Times New Roman"/>
          <w:sz w:val="24"/>
          <w:szCs w:val="24"/>
          <w:lang w:eastAsia="pl-PL"/>
        </w:rPr>
        <w:t xml:space="preserve"> lub telefonicznie pod nr tel. 55 271 15 31, wew. 26;</w:t>
      </w:r>
    </w:p>
    <w:p w14:paraId="53FAA56C" w14:textId="78F51337" w:rsidR="00A950CA" w:rsidRDefault="00A950CA" w:rsidP="003E4BF7">
      <w:pPr>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 xml:space="preserve">Pani/Pana dane osobowe Wykonawcy przetwarzane będą na podstawie art. 6 ust. 1        lit. c RODO w celu </w:t>
      </w:r>
      <w:r>
        <w:rPr>
          <w:rFonts w:ascii="Times New Roman" w:eastAsia="Times New Roman" w:hAnsi="Times New Roman" w:cs="Times New Roman"/>
          <w:sz w:val="24"/>
          <w:szCs w:val="24"/>
        </w:rPr>
        <w:t xml:space="preserve">związanym z postępowaniem o udzielenie zamówienia publicznego </w:t>
      </w:r>
      <w:r>
        <w:rPr>
          <w:rFonts w:ascii="Times New Roman" w:eastAsia="Times New Roman" w:hAnsi="Times New Roman" w:cs="Times New Roman"/>
          <w:sz w:val="24"/>
          <w:szCs w:val="24"/>
        </w:rPr>
        <w:br/>
        <w:t xml:space="preserve">nr R.271.2.2021 – pod nazwą </w:t>
      </w:r>
      <w:r w:rsidR="00BA67B9" w:rsidRPr="00BA67B9">
        <w:rPr>
          <w:rFonts w:ascii="Times New Roman" w:eastAsia="Times New Roman" w:hAnsi="Times New Roman" w:cs="Times New Roman"/>
          <w:sz w:val="24"/>
          <w:szCs w:val="24"/>
        </w:rPr>
        <w:t>MODERNIZACJ</w:t>
      </w:r>
      <w:r w:rsidR="00BA67B9">
        <w:rPr>
          <w:rFonts w:ascii="Times New Roman" w:eastAsia="Times New Roman" w:hAnsi="Times New Roman" w:cs="Times New Roman"/>
          <w:sz w:val="24"/>
          <w:szCs w:val="24"/>
        </w:rPr>
        <w:t>A</w:t>
      </w:r>
      <w:r w:rsidR="00BA67B9" w:rsidRPr="00BA67B9">
        <w:rPr>
          <w:rFonts w:ascii="Times New Roman" w:eastAsia="Times New Roman" w:hAnsi="Times New Roman" w:cs="Times New Roman"/>
          <w:sz w:val="24"/>
          <w:szCs w:val="24"/>
        </w:rPr>
        <w:t xml:space="preserve"> DROGI DOJAZDOWEJ DO GRUNTÓW ROLNYCH Z WYKORZYSTANIEM PŁYT YOMB, ZLOKALIZOWANEJ NA DZ. 159 W KOŃCZEWICACH I DZ. 137 W POGORZAŁEJ WSI</w:t>
      </w:r>
      <w:r>
        <w:rPr>
          <w:rFonts w:ascii="Times New Roman" w:eastAsia="Times New Roman" w:hAnsi="Times New Roman" w:cs="Times New Roman"/>
          <w:sz w:val="24"/>
          <w:szCs w:val="24"/>
        </w:rPr>
        <w:t xml:space="preserve">, prowadzonym w trybie </w:t>
      </w:r>
      <w:r w:rsidR="00BA67B9">
        <w:rPr>
          <w:rFonts w:ascii="Times New Roman" w:eastAsia="Times New Roman" w:hAnsi="Times New Roman" w:cs="Times New Roman"/>
          <w:sz w:val="24"/>
          <w:szCs w:val="24"/>
        </w:rPr>
        <w:t>postępowania przeprowadzonego na postawie art. 275 pkt. 1 ustawy Pzp</w:t>
      </w:r>
      <w:r>
        <w:rPr>
          <w:rFonts w:ascii="Times New Roman" w:eastAsia="Times New Roman" w:hAnsi="Times New Roman" w:cs="Times New Roman"/>
          <w:sz w:val="24"/>
          <w:szCs w:val="24"/>
        </w:rPr>
        <w:t>;</w:t>
      </w:r>
    </w:p>
    <w:p w14:paraId="51A9047D" w14:textId="77777777" w:rsidR="00A950CA" w:rsidRDefault="00A950CA" w:rsidP="003E4BF7">
      <w:pPr>
        <w:numPr>
          <w:ilvl w:val="0"/>
          <w:numId w:val="5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Pzp;</w:t>
      </w:r>
    </w:p>
    <w:p w14:paraId="5C1E0A99" w14:textId="77777777" w:rsidR="00A950CA" w:rsidRDefault="00A950CA" w:rsidP="003E4BF7">
      <w:pPr>
        <w:numPr>
          <w:ilvl w:val="0"/>
          <w:numId w:val="56"/>
        </w:numPr>
        <w:spacing w:after="0" w:line="240" w:lineRule="auto"/>
        <w:jc w:val="both"/>
        <w:rPr>
          <w:rFonts w:ascii="Times New Roman" w:eastAsia="Times New Roman" w:hAnsi="Times New Roman" w:cs="Times New Roman"/>
          <w:color w:val="00B0F0"/>
          <w:sz w:val="24"/>
          <w:szCs w:val="24"/>
        </w:rPr>
      </w:pPr>
      <w:r>
        <w:rPr>
          <w:rFonts w:ascii="Times New Roman" w:eastAsia="Times New Roman" w:hAnsi="Times New Roman" w:cs="Times New Roman"/>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7896B99" w14:textId="77777777" w:rsidR="00A950CA" w:rsidRDefault="00A950CA" w:rsidP="003E4BF7">
      <w:pPr>
        <w:numPr>
          <w:ilvl w:val="0"/>
          <w:numId w:val="56"/>
        </w:num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3DF18228" w14:textId="77777777" w:rsidR="00A950CA" w:rsidRDefault="00A950CA" w:rsidP="003E4BF7">
      <w:pPr>
        <w:numPr>
          <w:ilvl w:val="0"/>
          <w:numId w:val="5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751B0D7F" w14:textId="77777777" w:rsidR="00A950CA" w:rsidRDefault="00A950CA" w:rsidP="003E4BF7">
      <w:pPr>
        <w:numPr>
          <w:ilvl w:val="0"/>
          <w:numId w:val="5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 Pani/Pan:</w:t>
      </w:r>
    </w:p>
    <w:p w14:paraId="29E1C097" w14:textId="77777777" w:rsidR="00A950CA" w:rsidRDefault="00A950CA" w:rsidP="003E4BF7">
      <w:pPr>
        <w:numPr>
          <w:ilvl w:val="0"/>
          <w:numId w:val="57"/>
        </w:numPr>
        <w:spacing w:after="0" w:line="240" w:lineRule="auto"/>
        <w:ind w:left="1097"/>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na podstawie art. 15 RODO prawo dostępu do danych osobowych Pani/Pana dotyczących;</w:t>
      </w:r>
    </w:p>
    <w:p w14:paraId="54A639A5" w14:textId="77777777" w:rsidR="00A950CA" w:rsidRDefault="00A950CA" w:rsidP="003E4BF7">
      <w:pPr>
        <w:numPr>
          <w:ilvl w:val="0"/>
          <w:numId w:val="57"/>
        </w:numPr>
        <w:spacing w:after="0" w:line="240" w:lineRule="auto"/>
        <w:ind w:left="1097"/>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na podstawie art. 16 RODO prawo do sprostowania Pani/Pana danych osobowych</w:t>
      </w:r>
      <w:r>
        <w:rPr>
          <w:rFonts w:ascii="Times New Roman" w:hAnsi="Times New Roman" w:cs="Times New Roman"/>
          <w:sz w:val="24"/>
          <w:szCs w:val="24"/>
          <w:vertAlign w:val="superscript"/>
          <w:lang w:eastAsia="pl-PL"/>
        </w:rPr>
        <w:footnoteReference w:customMarkFollows="1" w:id="1"/>
        <w:t>[1]</w:t>
      </w:r>
      <w:r>
        <w:rPr>
          <w:rFonts w:ascii="Times New Roman" w:hAnsi="Times New Roman" w:cs="Times New Roman"/>
          <w:sz w:val="24"/>
          <w:szCs w:val="24"/>
          <w:lang w:eastAsia="pl-PL"/>
        </w:rPr>
        <w:t>;</w:t>
      </w:r>
    </w:p>
    <w:p w14:paraId="07FE5226" w14:textId="77777777" w:rsidR="00A950CA" w:rsidRDefault="00A950CA" w:rsidP="003E4BF7">
      <w:pPr>
        <w:numPr>
          <w:ilvl w:val="0"/>
          <w:numId w:val="57"/>
        </w:numPr>
        <w:spacing w:after="0" w:line="240" w:lineRule="auto"/>
        <w:ind w:left="1097"/>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hAnsi="Times New Roman" w:cs="Times New Roman"/>
          <w:sz w:val="24"/>
          <w:szCs w:val="24"/>
          <w:lang w:eastAsia="pl-PL"/>
        </w:rPr>
        <w:br/>
        <w:t>w art. 18 ust. 2 RODO</w:t>
      </w:r>
      <w:r>
        <w:rPr>
          <w:rFonts w:ascii="Times New Roman" w:hAnsi="Times New Roman" w:cs="Times New Roman"/>
          <w:sz w:val="24"/>
          <w:szCs w:val="24"/>
          <w:vertAlign w:val="superscript"/>
          <w:lang w:eastAsia="pl-PL"/>
        </w:rPr>
        <w:footnoteReference w:customMarkFollows="1" w:id="2"/>
        <w:t>[2]</w:t>
      </w:r>
      <w:r>
        <w:rPr>
          <w:rFonts w:ascii="Times New Roman" w:hAnsi="Times New Roman" w:cs="Times New Roman"/>
          <w:sz w:val="24"/>
          <w:szCs w:val="24"/>
          <w:lang w:eastAsia="pl-PL"/>
        </w:rPr>
        <w:t>;</w:t>
      </w:r>
    </w:p>
    <w:p w14:paraId="42A2422A" w14:textId="77777777" w:rsidR="00A950CA" w:rsidRDefault="00A950CA" w:rsidP="003E4BF7">
      <w:pPr>
        <w:numPr>
          <w:ilvl w:val="0"/>
          <w:numId w:val="57"/>
        </w:numPr>
        <w:spacing w:after="0" w:line="240" w:lineRule="auto"/>
        <w:ind w:left="1097"/>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65D10E3C" w14:textId="77777777" w:rsidR="00A950CA" w:rsidRDefault="00A950CA" w:rsidP="003E4BF7">
      <w:pPr>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przysługuje Pani/Panu:</w:t>
      </w:r>
    </w:p>
    <w:p w14:paraId="201C10DB" w14:textId="77777777" w:rsidR="00A950CA" w:rsidRDefault="00A950CA" w:rsidP="003E4BF7">
      <w:pPr>
        <w:numPr>
          <w:ilvl w:val="0"/>
          <w:numId w:val="59"/>
        </w:numPr>
        <w:spacing w:after="0" w:line="240" w:lineRule="auto"/>
        <w:ind w:left="1097"/>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w związku z art. 17 ust. 3 lit. b, d lub e RODO prawo do usunięcia danych osobowych;</w:t>
      </w:r>
    </w:p>
    <w:p w14:paraId="6FBF5B1A" w14:textId="77777777" w:rsidR="00A950CA" w:rsidRDefault="00A950CA" w:rsidP="003E4BF7">
      <w:pPr>
        <w:numPr>
          <w:ilvl w:val="0"/>
          <w:numId w:val="59"/>
        </w:numPr>
        <w:spacing w:after="0" w:line="240" w:lineRule="auto"/>
        <w:ind w:left="1097"/>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prawo do przenoszenia danych osobowych, o którym mowa w art. 20 RODO;</w:t>
      </w:r>
    </w:p>
    <w:p w14:paraId="1B16E178" w14:textId="77777777" w:rsidR="00A950CA" w:rsidRDefault="00A950CA" w:rsidP="003E4BF7">
      <w:pPr>
        <w:numPr>
          <w:ilvl w:val="0"/>
          <w:numId w:val="59"/>
        </w:numPr>
        <w:spacing w:after="0" w:line="240" w:lineRule="auto"/>
        <w:ind w:left="1097"/>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bookmarkEnd w:id="30"/>
    </w:p>
    <w:p w14:paraId="57D47728" w14:textId="77777777" w:rsidR="00A950CA" w:rsidRDefault="00A950CA" w:rsidP="00A950CA"/>
    <w:p w14:paraId="6B0B5F4F" w14:textId="2E5443E0" w:rsidR="00BD2679" w:rsidRDefault="00BD2679" w:rsidP="00BD2679">
      <w:pPr>
        <w:spacing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BD2679" w:rsidRPr="009464A5" w14:paraId="71B8B9C8" w14:textId="77777777" w:rsidTr="00FB6232">
        <w:trPr>
          <w:trHeight w:val="454"/>
        </w:trPr>
        <w:tc>
          <w:tcPr>
            <w:tcW w:w="9062" w:type="dxa"/>
            <w:shd w:val="clear" w:color="auto" w:fill="D0CECE" w:themeFill="background2" w:themeFillShade="E6"/>
            <w:vAlign w:val="center"/>
          </w:tcPr>
          <w:p w14:paraId="2BF85A9B" w14:textId="18D320C7" w:rsidR="00BD2679" w:rsidRPr="00514BD0" w:rsidRDefault="00931E69" w:rsidP="00FB6232">
            <w:pPr>
              <w:pStyle w:val="Nagwek1"/>
              <w:spacing w:before="0"/>
              <w:jc w:val="both"/>
              <w:outlineLvl w:val="0"/>
              <w:rPr>
                <w:rFonts w:ascii="Times New Roman" w:hAnsi="Times New Roman" w:cs="Times New Roman"/>
                <w:b/>
                <w:bCs/>
                <w:sz w:val="26"/>
                <w:szCs w:val="26"/>
              </w:rPr>
            </w:pPr>
            <w:bookmarkStart w:id="31" w:name="_Toc72237852"/>
            <w:r>
              <w:rPr>
                <w:rFonts w:ascii="Times New Roman" w:hAnsi="Times New Roman" w:cs="Times New Roman"/>
                <w:b/>
                <w:bCs/>
                <w:color w:val="000000" w:themeColor="text1"/>
                <w:sz w:val="26"/>
                <w:szCs w:val="26"/>
              </w:rPr>
              <w:t xml:space="preserve">ROZDZIAŁ </w:t>
            </w:r>
            <w:r w:rsidR="00BD2679">
              <w:rPr>
                <w:rFonts w:ascii="Times New Roman" w:hAnsi="Times New Roman" w:cs="Times New Roman"/>
                <w:b/>
                <w:bCs/>
                <w:color w:val="000000" w:themeColor="text1"/>
                <w:sz w:val="26"/>
                <w:szCs w:val="26"/>
              </w:rPr>
              <w:t>XXV</w:t>
            </w:r>
            <w:r w:rsidR="00BD2679" w:rsidRPr="00514BD0">
              <w:rPr>
                <w:rFonts w:ascii="Times New Roman" w:hAnsi="Times New Roman" w:cs="Times New Roman"/>
                <w:b/>
                <w:bCs/>
                <w:color w:val="000000" w:themeColor="text1"/>
                <w:sz w:val="26"/>
                <w:szCs w:val="26"/>
              </w:rPr>
              <w:t xml:space="preserve">. </w:t>
            </w:r>
            <w:r w:rsidR="00BD2679">
              <w:rPr>
                <w:rFonts w:ascii="Times New Roman" w:hAnsi="Times New Roman" w:cs="Times New Roman"/>
                <w:b/>
                <w:bCs/>
                <w:color w:val="000000" w:themeColor="text1"/>
                <w:sz w:val="26"/>
                <w:szCs w:val="26"/>
              </w:rPr>
              <w:t>ZAŁĄCZNIKI</w:t>
            </w:r>
            <w:bookmarkEnd w:id="31"/>
          </w:p>
        </w:tc>
      </w:tr>
    </w:tbl>
    <w:p w14:paraId="431B623B" w14:textId="09F2E376" w:rsidR="00931E69" w:rsidRDefault="00931E69" w:rsidP="00BD2679">
      <w:pPr>
        <w:spacing w:line="240" w:lineRule="auto"/>
        <w:jc w:val="both"/>
        <w:rPr>
          <w:rFonts w:ascii="Times New Roman" w:hAnsi="Times New Roman" w:cs="Times New Roman"/>
        </w:rPr>
      </w:pPr>
    </w:p>
    <w:p w14:paraId="460CDD04" w14:textId="2B7C72AF" w:rsidR="009E1A35" w:rsidRDefault="009E1A35" w:rsidP="00E44F13">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Załącznik nr 1 – Opis przedmiotu zamówienia</w:t>
      </w:r>
    </w:p>
    <w:p w14:paraId="60488009" w14:textId="10639395" w:rsidR="009E1A35" w:rsidRDefault="009E1A35" w:rsidP="00E44F13">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Załącznik nr 2 – Formularz ofertowy</w:t>
      </w:r>
    </w:p>
    <w:p w14:paraId="57216D41" w14:textId="7220F8EC" w:rsidR="009E1A35" w:rsidRDefault="009E1A35" w:rsidP="00E44F13">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 xml:space="preserve">Załącznik nr 3 – Oświadczenie o </w:t>
      </w:r>
      <w:r w:rsidR="00BA5ED9">
        <w:rPr>
          <w:rFonts w:ascii="Times New Roman" w:hAnsi="Times New Roman" w:cs="Times New Roman"/>
        </w:rPr>
        <w:t xml:space="preserve">braku podstaw wykluczenia </w:t>
      </w:r>
    </w:p>
    <w:p w14:paraId="2CBEF4C6" w14:textId="2354D7E7" w:rsidR="009E1A35" w:rsidRDefault="009E1A35" w:rsidP="00E44F13">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 xml:space="preserve">Załącznik nr 4 – Oświadczenie o </w:t>
      </w:r>
      <w:r w:rsidR="00BA5ED9">
        <w:rPr>
          <w:rFonts w:ascii="Times New Roman" w:hAnsi="Times New Roman" w:cs="Times New Roman"/>
        </w:rPr>
        <w:t>spełnianiu warunków udziału w postępowaniu</w:t>
      </w:r>
    </w:p>
    <w:p w14:paraId="66AEC872" w14:textId="6718F740" w:rsidR="009E1A35" w:rsidRDefault="009E1A35" w:rsidP="00E44F13">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Załącznik nr 5 – Oświadczenie z art. 117 ust. 4</w:t>
      </w:r>
    </w:p>
    <w:p w14:paraId="43D22D96" w14:textId="6760D670" w:rsidR="009E1A35" w:rsidRDefault="009E1A35" w:rsidP="00E44F13">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30E8777B" w14:textId="243AFACA" w:rsidR="009E1A35" w:rsidRDefault="009E1A35" w:rsidP="00E44F13">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Załącznik nr 7 – Wykaz robót</w:t>
      </w:r>
    </w:p>
    <w:p w14:paraId="05B3DBF2" w14:textId="723E4AD6" w:rsidR="009E1A35" w:rsidRPr="009E1A35" w:rsidRDefault="009E1A35" w:rsidP="00E44F13">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Załącznik nr 8 – Projekt umowy</w:t>
      </w:r>
    </w:p>
    <w:sectPr w:rsidR="009E1A35" w:rsidRPr="009E1A3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A207" w14:textId="77777777" w:rsidR="00676EB2" w:rsidRDefault="00676EB2" w:rsidP="00D713C8">
      <w:pPr>
        <w:spacing w:after="0" w:line="240" w:lineRule="auto"/>
      </w:pPr>
      <w:r>
        <w:separator/>
      </w:r>
    </w:p>
  </w:endnote>
  <w:endnote w:type="continuationSeparator" w:id="0">
    <w:p w14:paraId="685C51D3" w14:textId="77777777" w:rsidR="00676EB2" w:rsidRDefault="00676EB2" w:rsidP="00D7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926805"/>
      <w:docPartObj>
        <w:docPartGallery w:val="Page Numbers (Bottom of Page)"/>
        <w:docPartUnique/>
      </w:docPartObj>
    </w:sdtPr>
    <w:sdtEndPr>
      <w:rPr>
        <w:rFonts w:ascii="Times New Roman" w:hAnsi="Times New Roman" w:cs="Times New Roman"/>
      </w:rPr>
    </w:sdtEndPr>
    <w:sdtContent>
      <w:p w14:paraId="1018521D" w14:textId="414F38BB" w:rsidR="004A62C9" w:rsidRPr="00D713C8" w:rsidRDefault="004A62C9">
        <w:pPr>
          <w:pStyle w:val="Stopka"/>
          <w:jc w:val="right"/>
          <w:rPr>
            <w:rFonts w:ascii="Times New Roman" w:hAnsi="Times New Roman" w:cs="Times New Roman"/>
          </w:rPr>
        </w:pPr>
        <w:r w:rsidRPr="00D713C8">
          <w:rPr>
            <w:rFonts w:ascii="Times New Roman" w:hAnsi="Times New Roman" w:cs="Times New Roman"/>
          </w:rPr>
          <w:fldChar w:fldCharType="begin"/>
        </w:r>
        <w:r w:rsidRPr="00D713C8">
          <w:rPr>
            <w:rFonts w:ascii="Times New Roman" w:hAnsi="Times New Roman" w:cs="Times New Roman"/>
          </w:rPr>
          <w:instrText>PAGE   \* MERGEFORMAT</w:instrText>
        </w:r>
        <w:r w:rsidRPr="00D713C8">
          <w:rPr>
            <w:rFonts w:ascii="Times New Roman" w:hAnsi="Times New Roman" w:cs="Times New Roman"/>
          </w:rPr>
          <w:fldChar w:fldCharType="separate"/>
        </w:r>
        <w:r w:rsidRPr="00D713C8">
          <w:rPr>
            <w:rFonts w:ascii="Times New Roman" w:hAnsi="Times New Roman" w:cs="Times New Roman"/>
          </w:rPr>
          <w:t>2</w:t>
        </w:r>
        <w:r w:rsidRPr="00D713C8">
          <w:rPr>
            <w:rFonts w:ascii="Times New Roman" w:hAnsi="Times New Roman" w:cs="Times New Roman"/>
          </w:rPr>
          <w:fldChar w:fldCharType="end"/>
        </w:r>
      </w:p>
    </w:sdtContent>
  </w:sdt>
  <w:p w14:paraId="0D22A30F" w14:textId="77777777" w:rsidR="004A62C9" w:rsidRDefault="004A6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659D" w14:textId="77777777" w:rsidR="00676EB2" w:rsidRDefault="00676EB2" w:rsidP="00D713C8">
      <w:pPr>
        <w:spacing w:after="0" w:line="240" w:lineRule="auto"/>
      </w:pPr>
      <w:r>
        <w:separator/>
      </w:r>
    </w:p>
  </w:footnote>
  <w:footnote w:type="continuationSeparator" w:id="0">
    <w:p w14:paraId="1A82DEE8" w14:textId="77777777" w:rsidR="00676EB2" w:rsidRDefault="00676EB2" w:rsidP="00D713C8">
      <w:pPr>
        <w:spacing w:after="0" w:line="240" w:lineRule="auto"/>
      </w:pPr>
      <w:r>
        <w:continuationSeparator/>
      </w:r>
    </w:p>
  </w:footnote>
  <w:footnote w:id="1">
    <w:p w14:paraId="0CEC2D13" w14:textId="77777777" w:rsidR="00A950CA" w:rsidRDefault="00A950CA" w:rsidP="00A950CA">
      <w:pPr>
        <w:pStyle w:val="Tekstprzypisudolnego"/>
        <w:rPr>
          <w:rFonts w:ascii="Times New Roman" w:hAnsi="Times New Roman" w:cs="Times New Roman"/>
        </w:rPr>
      </w:pPr>
      <w:r>
        <w:rPr>
          <w:rStyle w:val="Odwoanieprzypisudolnego"/>
          <w:rFonts w:ascii="Times New Roman" w:hAnsi="Times New Roman" w:cs="Times New Roman"/>
        </w:rPr>
        <w:t>[1]</w:t>
      </w:r>
      <w:r>
        <w:rPr>
          <w:rFonts w:ascii="Times New Roman" w:hAnsi="Times New Roman" w:cs="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B89E8D3" w14:textId="77777777" w:rsidR="00A950CA" w:rsidRDefault="00A950CA" w:rsidP="00A950CA">
      <w:pPr>
        <w:pStyle w:val="Tekstprzypisudolnego"/>
        <w:rPr>
          <w:rFonts w:ascii="Arial Narrow" w:hAnsi="Arial Narrow"/>
          <w:sz w:val="18"/>
          <w:szCs w:val="18"/>
        </w:rPr>
      </w:pPr>
      <w:r>
        <w:rPr>
          <w:rStyle w:val="Odwoanieprzypisudolnego"/>
          <w:rFonts w:ascii="Times New Roman" w:hAnsi="Times New Roman" w:cs="Times New Roman"/>
        </w:rPr>
        <w:t>[2]</w:t>
      </w:r>
      <w:r>
        <w:rPr>
          <w:rFonts w:ascii="Times New Roman" w:hAnsi="Times New Roman" w:cs="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C604B4"/>
    <w:multiLevelType w:val="hybridMultilevel"/>
    <w:tmpl w:val="87FA011E"/>
    <w:lvl w:ilvl="0" w:tplc="34BC88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 w15:restartNumberingAfterBreak="0">
    <w:nsid w:val="0ECA7D35"/>
    <w:multiLevelType w:val="multilevel"/>
    <w:tmpl w:val="311EB0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E7826"/>
    <w:multiLevelType w:val="hybridMultilevel"/>
    <w:tmpl w:val="BD423D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71DC0"/>
    <w:multiLevelType w:val="hybridMultilevel"/>
    <w:tmpl w:val="82F0C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FA4775"/>
    <w:multiLevelType w:val="hybridMultilevel"/>
    <w:tmpl w:val="6E4A98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E01605"/>
    <w:multiLevelType w:val="hybridMultilevel"/>
    <w:tmpl w:val="2CBCA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72E53"/>
    <w:multiLevelType w:val="hybridMultilevel"/>
    <w:tmpl w:val="40E61B94"/>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896708"/>
    <w:multiLevelType w:val="hybridMultilevel"/>
    <w:tmpl w:val="A1D60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DC128C"/>
    <w:multiLevelType w:val="hybridMultilevel"/>
    <w:tmpl w:val="52BC6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A8972CF"/>
    <w:multiLevelType w:val="hybridMultilevel"/>
    <w:tmpl w:val="4DE489E6"/>
    <w:lvl w:ilvl="0" w:tplc="04150017">
      <w:start w:val="1"/>
      <w:numFmt w:val="lowerLetter"/>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40" w15:restartNumberingAfterBreak="0">
    <w:nsid w:val="5C416E3C"/>
    <w:multiLevelType w:val="hybridMultilevel"/>
    <w:tmpl w:val="5544A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21CBE"/>
    <w:multiLevelType w:val="hybridMultilevel"/>
    <w:tmpl w:val="ADEA5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2312A5"/>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B846E7C"/>
    <w:multiLevelType w:val="hybridMultilevel"/>
    <w:tmpl w:val="BF8E65C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6F393BAD"/>
    <w:multiLevelType w:val="hybridMultilevel"/>
    <w:tmpl w:val="8FDE9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856DB4"/>
    <w:multiLevelType w:val="hybridMultilevel"/>
    <w:tmpl w:val="8FDE9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EE143EA"/>
    <w:multiLevelType w:val="hybridMultilevel"/>
    <w:tmpl w:val="9104D85E"/>
    <w:lvl w:ilvl="0" w:tplc="16B2FC78">
      <w:start w:val="3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FEE1645"/>
    <w:multiLevelType w:val="hybridMultilevel"/>
    <w:tmpl w:val="F796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5"/>
  </w:num>
  <w:num w:numId="3">
    <w:abstractNumId w:val="28"/>
  </w:num>
  <w:num w:numId="4">
    <w:abstractNumId w:val="37"/>
  </w:num>
  <w:num w:numId="5">
    <w:abstractNumId w:val="15"/>
  </w:num>
  <w:num w:numId="6">
    <w:abstractNumId w:val="39"/>
  </w:num>
  <w:num w:numId="7">
    <w:abstractNumId w:val="1"/>
  </w:num>
  <w:num w:numId="8">
    <w:abstractNumId w:val="13"/>
  </w:num>
  <w:num w:numId="9">
    <w:abstractNumId w:val="34"/>
  </w:num>
  <w:num w:numId="10">
    <w:abstractNumId w:val="21"/>
  </w:num>
  <w:num w:numId="11">
    <w:abstractNumId w:val="52"/>
  </w:num>
  <w:num w:numId="12">
    <w:abstractNumId w:val="48"/>
  </w:num>
  <w:num w:numId="13">
    <w:abstractNumId w:val="31"/>
  </w:num>
  <w:num w:numId="14">
    <w:abstractNumId w:val="53"/>
  </w:num>
  <w:num w:numId="15">
    <w:abstractNumId w:val="49"/>
  </w:num>
  <w:num w:numId="16">
    <w:abstractNumId w:val="50"/>
  </w:num>
  <w:num w:numId="17">
    <w:abstractNumId w:val="29"/>
  </w:num>
  <w:num w:numId="18">
    <w:abstractNumId w:val="20"/>
  </w:num>
  <w:num w:numId="19">
    <w:abstractNumId w:val="51"/>
  </w:num>
  <w:num w:numId="20">
    <w:abstractNumId w:val="3"/>
  </w:num>
  <w:num w:numId="21">
    <w:abstractNumId w:val="17"/>
  </w:num>
  <w:num w:numId="22">
    <w:abstractNumId w:val="2"/>
  </w:num>
  <w:num w:numId="23">
    <w:abstractNumId w:val="19"/>
  </w:num>
  <w:num w:numId="24">
    <w:abstractNumId w:val="23"/>
  </w:num>
  <w:num w:numId="25">
    <w:abstractNumId w:val="24"/>
  </w:num>
  <w:num w:numId="26">
    <w:abstractNumId w:val="43"/>
  </w:num>
  <w:num w:numId="27">
    <w:abstractNumId w:val="57"/>
  </w:num>
  <w:num w:numId="28">
    <w:abstractNumId w:val="32"/>
  </w:num>
  <w:num w:numId="29">
    <w:abstractNumId w:val="11"/>
  </w:num>
  <w:num w:numId="30">
    <w:abstractNumId w:val="30"/>
  </w:num>
  <w:num w:numId="31">
    <w:abstractNumId w:val="14"/>
  </w:num>
  <w:num w:numId="32">
    <w:abstractNumId w:val="55"/>
  </w:num>
  <w:num w:numId="33">
    <w:abstractNumId w:val="36"/>
  </w:num>
  <w:num w:numId="34">
    <w:abstractNumId w:val="12"/>
  </w:num>
  <w:num w:numId="35">
    <w:abstractNumId w:val="40"/>
  </w:num>
  <w:num w:numId="36">
    <w:abstractNumId w:val="27"/>
  </w:num>
  <w:num w:numId="37">
    <w:abstractNumId w:val="46"/>
  </w:num>
  <w:num w:numId="38">
    <w:abstractNumId w:val="22"/>
  </w:num>
  <w:num w:numId="39">
    <w:abstractNumId w:val="26"/>
  </w:num>
  <w:num w:numId="40">
    <w:abstractNumId w:val="6"/>
  </w:num>
  <w:num w:numId="41">
    <w:abstractNumId w:val="16"/>
  </w:num>
  <w:num w:numId="42">
    <w:abstractNumId w:val="54"/>
  </w:num>
  <w:num w:numId="43">
    <w:abstractNumId w:val="38"/>
  </w:num>
  <w:num w:numId="44">
    <w:abstractNumId w:val="56"/>
  </w:num>
  <w:num w:numId="45">
    <w:abstractNumId w:val="18"/>
  </w:num>
  <w:num w:numId="46">
    <w:abstractNumId w:val="47"/>
  </w:num>
  <w:num w:numId="47">
    <w:abstractNumId w:val="8"/>
  </w:num>
  <w:num w:numId="48">
    <w:abstractNumId w:val="58"/>
  </w:num>
  <w:num w:numId="49">
    <w:abstractNumId w:val="10"/>
  </w:num>
  <w:num w:numId="50">
    <w:abstractNumId w:val="42"/>
  </w:num>
  <w:num w:numId="51">
    <w:abstractNumId w:val="33"/>
  </w:num>
  <w:num w:numId="52">
    <w:abstractNumId w:val="0"/>
  </w:num>
  <w:num w:numId="53">
    <w:abstractNumId w:val="9"/>
  </w:num>
  <w:num w:numId="54">
    <w:abstractNumId w:val="41"/>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1B"/>
    <w:rsid w:val="00002E06"/>
    <w:rsid w:val="000071A0"/>
    <w:rsid w:val="00020091"/>
    <w:rsid w:val="00023530"/>
    <w:rsid w:val="00030B6B"/>
    <w:rsid w:val="00037442"/>
    <w:rsid w:val="00052592"/>
    <w:rsid w:val="00056E91"/>
    <w:rsid w:val="000741AA"/>
    <w:rsid w:val="000855FB"/>
    <w:rsid w:val="000B2E24"/>
    <w:rsid w:val="000B3B2E"/>
    <w:rsid w:val="000D726B"/>
    <w:rsid w:val="000D7D3B"/>
    <w:rsid w:val="000E394B"/>
    <w:rsid w:val="000E3BC8"/>
    <w:rsid w:val="000E4C0C"/>
    <w:rsid w:val="000F78C2"/>
    <w:rsid w:val="001433C5"/>
    <w:rsid w:val="00164D3C"/>
    <w:rsid w:val="00167F3A"/>
    <w:rsid w:val="00176721"/>
    <w:rsid w:val="001815C5"/>
    <w:rsid w:val="00196762"/>
    <w:rsid w:val="001A0AAB"/>
    <w:rsid w:val="001A23FC"/>
    <w:rsid w:val="001B354A"/>
    <w:rsid w:val="001C0279"/>
    <w:rsid w:val="001C0CC2"/>
    <w:rsid w:val="001C4DFE"/>
    <w:rsid w:val="001C7F64"/>
    <w:rsid w:val="001E3ADF"/>
    <w:rsid w:val="001E64FD"/>
    <w:rsid w:val="001F4EEC"/>
    <w:rsid w:val="00200C19"/>
    <w:rsid w:val="002050C5"/>
    <w:rsid w:val="0022160E"/>
    <w:rsid w:val="00246805"/>
    <w:rsid w:val="002519A8"/>
    <w:rsid w:val="00255DE3"/>
    <w:rsid w:val="00256A69"/>
    <w:rsid w:val="00260B68"/>
    <w:rsid w:val="002622B6"/>
    <w:rsid w:val="00263183"/>
    <w:rsid w:val="002B1811"/>
    <w:rsid w:val="002B2A82"/>
    <w:rsid w:val="002C3734"/>
    <w:rsid w:val="002D2F5E"/>
    <w:rsid w:val="002D6B10"/>
    <w:rsid w:val="002D6DE3"/>
    <w:rsid w:val="002E5E00"/>
    <w:rsid w:val="002F0A2D"/>
    <w:rsid w:val="002F128D"/>
    <w:rsid w:val="002F3974"/>
    <w:rsid w:val="003200F6"/>
    <w:rsid w:val="00325737"/>
    <w:rsid w:val="00343574"/>
    <w:rsid w:val="00352C57"/>
    <w:rsid w:val="00355D23"/>
    <w:rsid w:val="00364070"/>
    <w:rsid w:val="00365F11"/>
    <w:rsid w:val="00366C3E"/>
    <w:rsid w:val="003705E7"/>
    <w:rsid w:val="003A509C"/>
    <w:rsid w:val="003A599D"/>
    <w:rsid w:val="003A72DF"/>
    <w:rsid w:val="003A780B"/>
    <w:rsid w:val="003C18C3"/>
    <w:rsid w:val="003C7B64"/>
    <w:rsid w:val="003D03F3"/>
    <w:rsid w:val="003D6810"/>
    <w:rsid w:val="003E0653"/>
    <w:rsid w:val="003E4BF7"/>
    <w:rsid w:val="00410099"/>
    <w:rsid w:val="00420F87"/>
    <w:rsid w:val="00423BA6"/>
    <w:rsid w:val="004264F1"/>
    <w:rsid w:val="00427CCB"/>
    <w:rsid w:val="00431138"/>
    <w:rsid w:val="004330A1"/>
    <w:rsid w:val="004407C9"/>
    <w:rsid w:val="004420FE"/>
    <w:rsid w:val="004549FA"/>
    <w:rsid w:val="00464BDF"/>
    <w:rsid w:val="004775CD"/>
    <w:rsid w:val="0048324F"/>
    <w:rsid w:val="004929AC"/>
    <w:rsid w:val="00493E3E"/>
    <w:rsid w:val="0049777D"/>
    <w:rsid w:val="004A217B"/>
    <w:rsid w:val="004A62C9"/>
    <w:rsid w:val="004C180E"/>
    <w:rsid w:val="004C49AB"/>
    <w:rsid w:val="00514BD0"/>
    <w:rsid w:val="005173DA"/>
    <w:rsid w:val="00536DBB"/>
    <w:rsid w:val="00544CF4"/>
    <w:rsid w:val="00547E70"/>
    <w:rsid w:val="00560CBC"/>
    <w:rsid w:val="00575B31"/>
    <w:rsid w:val="00581426"/>
    <w:rsid w:val="00585991"/>
    <w:rsid w:val="00597D80"/>
    <w:rsid w:val="005B6B7A"/>
    <w:rsid w:val="005C2A7E"/>
    <w:rsid w:val="005D3406"/>
    <w:rsid w:val="005D5EEF"/>
    <w:rsid w:val="005E4F19"/>
    <w:rsid w:val="005F4E44"/>
    <w:rsid w:val="005F5876"/>
    <w:rsid w:val="006170EF"/>
    <w:rsid w:val="00634BE8"/>
    <w:rsid w:val="00641DEE"/>
    <w:rsid w:val="0064258F"/>
    <w:rsid w:val="0064685B"/>
    <w:rsid w:val="00665E2D"/>
    <w:rsid w:val="0066744E"/>
    <w:rsid w:val="00671D06"/>
    <w:rsid w:val="00671F28"/>
    <w:rsid w:val="00673D89"/>
    <w:rsid w:val="00676EB2"/>
    <w:rsid w:val="006828D6"/>
    <w:rsid w:val="00687D8C"/>
    <w:rsid w:val="00695C70"/>
    <w:rsid w:val="006A3258"/>
    <w:rsid w:val="006A7A11"/>
    <w:rsid w:val="006B3E93"/>
    <w:rsid w:val="006B7EED"/>
    <w:rsid w:val="006C1A1A"/>
    <w:rsid w:val="006D075E"/>
    <w:rsid w:val="006E4D86"/>
    <w:rsid w:val="006F6E47"/>
    <w:rsid w:val="00700CE2"/>
    <w:rsid w:val="00710A3B"/>
    <w:rsid w:val="0071155E"/>
    <w:rsid w:val="00713FEF"/>
    <w:rsid w:val="00726F89"/>
    <w:rsid w:val="00735A7A"/>
    <w:rsid w:val="00751E1F"/>
    <w:rsid w:val="00762905"/>
    <w:rsid w:val="00762F2F"/>
    <w:rsid w:val="007637E0"/>
    <w:rsid w:val="007638CB"/>
    <w:rsid w:val="0076766B"/>
    <w:rsid w:val="00772604"/>
    <w:rsid w:val="00775E6A"/>
    <w:rsid w:val="007A2A8A"/>
    <w:rsid w:val="007A4423"/>
    <w:rsid w:val="007C3C69"/>
    <w:rsid w:val="007C7A9E"/>
    <w:rsid w:val="007D4105"/>
    <w:rsid w:val="007E2400"/>
    <w:rsid w:val="00802892"/>
    <w:rsid w:val="0081143D"/>
    <w:rsid w:val="00814F04"/>
    <w:rsid w:val="008165B9"/>
    <w:rsid w:val="008231CB"/>
    <w:rsid w:val="00824B4C"/>
    <w:rsid w:val="00826168"/>
    <w:rsid w:val="008324C8"/>
    <w:rsid w:val="00833793"/>
    <w:rsid w:val="00863688"/>
    <w:rsid w:val="008A2178"/>
    <w:rsid w:val="008A7CE2"/>
    <w:rsid w:val="008E661F"/>
    <w:rsid w:val="008F3C91"/>
    <w:rsid w:val="008F693F"/>
    <w:rsid w:val="009031EF"/>
    <w:rsid w:val="00903C30"/>
    <w:rsid w:val="00912EA3"/>
    <w:rsid w:val="00931E69"/>
    <w:rsid w:val="009446D5"/>
    <w:rsid w:val="009464A5"/>
    <w:rsid w:val="00956431"/>
    <w:rsid w:val="0097569B"/>
    <w:rsid w:val="009962F0"/>
    <w:rsid w:val="009B0AA4"/>
    <w:rsid w:val="009B5DD9"/>
    <w:rsid w:val="009B68A4"/>
    <w:rsid w:val="009C1FBE"/>
    <w:rsid w:val="009C5769"/>
    <w:rsid w:val="009D2F58"/>
    <w:rsid w:val="009E088B"/>
    <w:rsid w:val="009E1A35"/>
    <w:rsid w:val="009E3F82"/>
    <w:rsid w:val="009F01B5"/>
    <w:rsid w:val="009F2D25"/>
    <w:rsid w:val="009F388F"/>
    <w:rsid w:val="00A05CA8"/>
    <w:rsid w:val="00A06B34"/>
    <w:rsid w:val="00A1697C"/>
    <w:rsid w:val="00A25B79"/>
    <w:rsid w:val="00A40544"/>
    <w:rsid w:val="00A5107E"/>
    <w:rsid w:val="00A56CAB"/>
    <w:rsid w:val="00A648EF"/>
    <w:rsid w:val="00A65751"/>
    <w:rsid w:val="00A71E27"/>
    <w:rsid w:val="00A84C50"/>
    <w:rsid w:val="00A950CA"/>
    <w:rsid w:val="00A95762"/>
    <w:rsid w:val="00A96C6B"/>
    <w:rsid w:val="00AB22D5"/>
    <w:rsid w:val="00AC2EE0"/>
    <w:rsid w:val="00AD11B7"/>
    <w:rsid w:val="00AD2CD5"/>
    <w:rsid w:val="00AE1C6B"/>
    <w:rsid w:val="00AE7E68"/>
    <w:rsid w:val="00B000D2"/>
    <w:rsid w:val="00B241F8"/>
    <w:rsid w:val="00B252FF"/>
    <w:rsid w:val="00B47A87"/>
    <w:rsid w:val="00B5065A"/>
    <w:rsid w:val="00B54892"/>
    <w:rsid w:val="00B76310"/>
    <w:rsid w:val="00B8474C"/>
    <w:rsid w:val="00B863E0"/>
    <w:rsid w:val="00B87DBA"/>
    <w:rsid w:val="00BA1C39"/>
    <w:rsid w:val="00BA5ED9"/>
    <w:rsid w:val="00BA67B9"/>
    <w:rsid w:val="00BB1CEC"/>
    <w:rsid w:val="00BD2679"/>
    <w:rsid w:val="00C0241B"/>
    <w:rsid w:val="00C0614A"/>
    <w:rsid w:val="00C11AC1"/>
    <w:rsid w:val="00C12872"/>
    <w:rsid w:val="00C1760C"/>
    <w:rsid w:val="00C17E67"/>
    <w:rsid w:val="00C274E3"/>
    <w:rsid w:val="00C30725"/>
    <w:rsid w:val="00C370D0"/>
    <w:rsid w:val="00C53E4B"/>
    <w:rsid w:val="00C5689D"/>
    <w:rsid w:val="00C70C66"/>
    <w:rsid w:val="00C72F1D"/>
    <w:rsid w:val="00C81888"/>
    <w:rsid w:val="00C87497"/>
    <w:rsid w:val="00C9296B"/>
    <w:rsid w:val="00C97BA6"/>
    <w:rsid w:val="00CC0065"/>
    <w:rsid w:val="00CC70C8"/>
    <w:rsid w:val="00CD30D0"/>
    <w:rsid w:val="00CF5671"/>
    <w:rsid w:val="00D007C5"/>
    <w:rsid w:val="00D01CEE"/>
    <w:rsid w:val="00D04D0F"/>
    <w:rsid w:val="00D0542D"/>
    <w:rsid w:val="00D07E99"/>
    <w:rsid w:val="00D16605"/>
    <w:rsid w:val="00D3624B"/>
    <w:rsid w:val="00D469F9"/>
    <w:rsid w:val="00D55CC3"/>
    <w:rsid w:val="00D613C1"/>
    <w:rsid w:val="00D629C9"/>
    <w:rsid w:val="00D669F1"/>
    <w:rsid w:val="00D713C8"/>
    <w:rsid w:val="00D802DF"/>
    <w:rsid w:val="00D87404"/>
    <w:rsid w:val="00D90E4D"/>
    <w:rsid w:val="00DB06D0"/>
    <w:rsid w:val="00DF2E74"/>
    <w:rsid w:val="00E06752"/>
    <w:rsid w:val="00E110B0"/>
    <w:rsid w:val="00E21AD4"/>
    <w:rsid w:val="00E25CE9"/>
    <w:rsid w:val="00E265BE"/>
    <w:rsid w:val="00E3623E"/>
    <w:rsid w:val="00E401F5"/>
    <w:rsid w:val="00E44F13"/>
    <w:rsid w:val="00E519C1"/>
    <w:rsid w:val="00E64541"/>
    <w:rsid w:val="00E64E2A"/>
    <w:rsid w:val="00E67643"/>
    <w:rsid w:val="00E701CB"/>
    <w:rsid w:val="00E717FF"/>
    <w:rsid w:val="00E73AAF"/>
    <w:rsid w:val="00E87B8D"/>
    <w:rsid w:val="00EB751C"/>
    <w:rsid w:val="00EC1497"/>
    <w:rsid w:val="00EE3A16"/>
    <w:rsid w:val="00EE406D"/>
    <w:rsid w:val="00F12DCC"/>
    <w:rsid w:val="00F14EBA"/>
    <w:rsid w:val="00F3285F"/>
    <w:rsid w:val="00F5757A"/>
    <w:rsid w:val="00FA5830"/>
    <w:rsid w:val="00FD4DEB"/>
    <w:rsid w:val="00FE6131"/>
    <w:rsid w:val="00FF25F9"/>
    <w:rsid w:val="00FF4630"/>
    <w:rsid w:val="00FF4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225"/>
  <w15:chartTrackingRefBased/>
  <w15:docId w15:val="{CAA6EC6F-0B90-4D98-A4D1-93E57233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679"/>
  </w:style>
  <w:style w:type="paragraph" w:styleId="Nagwek1">
    <w:name w:val="heading 1"/>
    <w:basedOn w:val="Normalny"/>
    <w:next w:val="Normalny"/>
    <w:link w:val="Nagwek1Znak"/>
    <w:uiPriority w:val="9"/>
    <w:qFormat/>
    <w:rsid w:val="00440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17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710A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24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407C9"/>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695C7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1"/>
    <w:qFormat/>
    <w:rsid w:val="00695C70"/>
    <w:pPr>
      <w:ind w:left="720"/>
      <w:contextualSpacing/>
    </w:pPr>
  </w:style>
  <w:style w:type="character" w:styleId="Hipercze">
    <w:name w:val="Hyperlink"/>
    <w:uiPriority w:val="99"/>
    <w:rsid w:val="00695C70"/>
    <w:rPr>
      <w:color w:val="0000FF"/>
      <w:u w:val="single"/>
    </w:rPr>
  </w:style>
  <w:style w:type="character" w:styleId="Nierozpoznanawzmianka">
    <w:name w:val="Unresolved Mention"/>
    <w:basedOn w:val="Domylnaczcionkaakapitu"/>
    <w:uiPriority w:val="99"/>
    <w:semiHidden/>
    <w:unhideWhenUsed/>
    <w:rsid w:val="00695C70"/>
    <w:rPr>
      <w:color w:val="605E5C"/>
      <w:shd w:val="clear" w:color="auto" w:fill="E1DFDD"/>
    </w:rPr>
  </w:style>
  <w:style w:type="paragraph" w:customStyle="1" w:styleId="Default">
    <w:name w:val="Default"/>
    <w:rsid w:val="00673D89"/>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semiHidden/>
    <w:rsid w:val="006170EF"/>
    <w:rPr>
      <w:rFonts w:asciiTheme="majorHAnsi" w:eastAsiaTheme="majorEastAsia" w:hAnsiTheme="majorHAnsi" w:cstheme="majorBidi"/>
      <w:color w:val="2F5496" w:themeColor="accent1" w:themeShade="BF"/>
      <w:sz w:val="26"/>
      <w:szCs w:val="26"/>
    </w:rPr>
  </w:style>
  <w:style w:type="character" w:customStyle="1" w:styleId="Nagwek5Znak">
    <w:name w:val="Nagłówek 5 Znak"/>
    <w:basedOn w:val="Domylnaczcionkaakapitu"/>
    <w:link w:val="Nagwek5"/>
    <w:uiPriority w:val="9"/>
    <w:semiHidden/>
    <w:rsid w:val="00710A3B"/>
    <w:rPr>
      <w:rFonts w:asciiTheme="majorHAnsi" w:eastAsiaTheme="majorEastAsia" w:hAnsiTheme="majorHAnsi" w:cstheme="majorBidi"/>
      <w:color w:val="2F5496" w:themeColor="accent1" w:themeShade="BF"/>
    </w:rPr>
  </w:style>
  <w:style w:type="paragraph" w:styleId="Nagwek">
    <w:name w:val="header"/>
    <w:basedOn w:val="Normalny"/>
    <w:link w:val="NagwekZnak"/>
    <w:uiPriority w:val="99"/>
    <w:unhideWhenUsed/>
    <w:rsid w:val="00D713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3C8"/>
  </w:style>
  <w:style w:type="paragraph" w:styleId="Stopka">
    <w:name w:val="footer"/>
    <w:basedOn w:val="Normalny"/>
    <w:link w:val="StopkaZnak"/>
    <w:uiPriority w:val="99"/>
    <w:unhideWhenUsed/>
    <w:rsid w:val="00D713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3C8"/>
  </w:style>
  <w:style w:type="paragraph" w:styleId="Nagwekspisutreci">
    <w:name w:val="TOC Heading"/>
    <w:basedOn w:val="Nagwek1"/>
    <w:next w:val="Normalny"/>
    <w:uiPriority w:val="39"/>
    <w:unhideWhenUsed/>
    <w:qFormat/>
    <w:rsid w:val="004C49AB"/>
    <w:pPr>
      <w:outlineLvl w:val="9"/>
    </w:pPr>
    <w:rPr>
      <w:lang w:eastAsia="pl-PL"/>
    </w:rPr>
  </w:style>
  <w:style w:type="paragraph" w:styleId="Spistreci1">
    <w:name w:val="toc 1"/>
    <w:basedOn w:val="Normalny"/>
    <w:next w:val="Normalny"/>
    <w:autoRedefine/>
    <w:uiPriority w:val="39"/>
    <w:unhideWhenUsed/>
    <w:rsid w:val="00CF5671"/>
    <w:pPr>
      <w:tabs>
        <w:tab w:val="right" w:leader="dot" w:pos="9062"/>
      </w:tabs>
      <w:spacing w:after="100"/>
      <w:jc w:val="both"/>
    </w:pPr>
    <w:rPr>
      <w:rFonts w:ascii="Times New Roman" w:hAnsi="Times New Roman" w:cs="Times New Roman"/>
      <w:b/>
      <w:bCs/>
    </w:rPr>
  </w:style>
  <w:style w:type="character" w:customStyle="1" w:styleId="AkapitzlistZnak">
    <w:name w:val="Akapit z listą Znak"/>
    <w:basedOn w:val="Domylnaczcionkaakapitu"/>
    <w:link w:val="Akapitzlist"/>
    <w:uiPriority w:val="34"/>
    <w:rsid w:val="00863688"/>
  </w:style>
  <w:style w:type="character" w:styleId="Odwoaniedokomentarza">
    <w:name w:val="annotation reference"/>
    <w:basedOn w:val="Domylnaczcionkaakapitu"/>
    <w:uiPriority w:val="99"/>
    <w:semiHidden/>
    <w:unhideWhenUsed/>
    <w:rsid w:val="00E519C1"/>
    <w:rPr>
      <w:sz w:val="16"/>
      <w:szCs w:val="16"/>
    </w:rPr>
  </w:style>
  <w:style w:type="paragraph" w:styleId="Tekstkomentarza">
    <w:name w:val="annotation text"/>
    <w:basedOn w:val="Normalny"/>
    <w:link w:val="TekstkomentarzaZnak"/>
    <w:uiPriority w:val="99"/>
    <w:semiHidden/>
    <w:unhideWhenUsed/>
    <w:rsid w:val="00E519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19C1"/>
    <w:rPr>
      <w:sz w:val="20"/>
      <w:szCs w:val="20"/>
    </w:rPr>
  </w:style>
  <w:style w:type="paragraph" w:styleId="Tematkomentarza">
    <w:name w:val="annotation subject"/>
    <w:basedOn w:val="Tekstkomentarza"/>
    <w:next w:val="Tekstkomentarza"/>
    <w:link w:val="TematkomentarzaZnak"/>
    <w:uiPriority w:val="99"/>
    <w:semiHidden/>
    <w:unhideWhenUsed/>
    <w:rsid w:val="00E519C1"/>
    <w:rPr>
      <w:b/>
      <w:bCs/>
    </w:rPr>
  </w:style>
  <w:style w:type="character" w:customStyle="1" w:styleId="TematkomentarzaZnak">
    <w:name w:val="Temat komentarza Znak"/>
    <w:basedOn w:val="TekstkomentarzaZnak"/>
    <w:link w:val="Tematkomentarza"/>
    <w:uiPriority w:val="99"/>
    <w:semiHidden/>
    <w:rsid w:val="00E519C1"/>
    <w:rPr>
      <w:b/>
      <w:bCs/>
      <w:sz w:val="20"/>
      <w:szCs w:val="20"/>
    </w:rPr>
  </w:style>
  <w:style w:type="paragraph" w:styleId="Spistreci2">
    <w:name w:val="toc 2"/>
    <w:basedOn w:val="Normalny"/>
    <w:next w:val="Normalny"/>
    <w:autoRedefine/>
    <w:uiPriority w:val="39"/>
    <w:unhideWhenUsed/>
    <w:rsid w:val="00A05CA8"/>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A05CA8"/>
    <w:pPr>
      <w:spacing w:after="100"/>
      <w:ind w:left="440"/>
    </w:pPr>
    <w:rPr>
      <w:rFonts w:eastAsiaTheme="minorEastAsia" w:cs="Times New Roman"/>
      <w:lang w:eastAsia="pl-PL"/>
    </w:rPr>
  </w:style>
  <w:style w:type="paragraph" w:styleId="Tekstprzypisudolnego">
    <w:name w:val="footnote text"/>
    <w:basedOn w:val="Normalny"/>
    <w:link w:val="TekstprzypisudolnegoZnak"/>
    <w:uiPriority w:val="99"/>
    <w:semiHidden/>
    <w:unhideWhenUsed/>
    <w:rsid w:val="00A950CA"/>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A950CA"/>
    <w:rPr>
      <w:rFonts w:ascii="Calibri" w:hAnsi="Calibri" w:cs="Calibri"/>
      <w:sz w:val="20"/>
      <w:szCs w:val="20"/>
    </w:rPr>
  </w:style>
  <w:style w:type="character" w:styleId="Odwoanieprzypisudolnego">
    <w:name w:val="footnote reference"/>
    <w:basedOn w:val="Domylnaczcionkaakapitu"/>
    <w:uiPriority w:val="99"/>
    <w:semiHidden/>
    <w:unhideWhenUsed/>
    <w:rsid w:val="00A95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27">
      <w:bodyDiv w:val="1"/>
      <w:marLeft w:val="0"/>
      <w:marRight w:val="0"/>
      <w:marTop w:val="0"/>
      <w:marBottom w:val="0"/>
      <w:divBdr>
        <w:top w:val="none" w:sz="0" w:space="0" w:color="auto"/>
        <w:left w:val="none" w:sz="0" w:space="0" w:color="auto"/>
        <w:bottom w:val="none" w:sz="0" w:space="0" w:color="auto"/>
        <w:right w:val="none" w:sz="0" w:space="0" w:color="auto"/>
      </w:divBdr>
    </w:div>
    <w:div w:id="58483711">
      <w:bodyDiv w:val="1"/>
      <w:marLeft w:val="0"/>
      <w:marRight w:val="0"/>
      <w:marTop w:val="0"/>
      <w:marBottom w:val="0"/>
      <w:divBdr>
        <w:top w:val="none" w:sz="0" w:space="0" w:color="auto"/>
        <w:left w:val="none" w:sz="0" w:space="0" w:color="auto"/>
        <w:bottom w:val="none" w:sz="0" w:space="0" w:color="auto"/>
        <w:right w:val="none" w:sz="0" w:space="0" w:color="auto"/>
      </w:divBdr>
    </w:div>
    <w:div w:id="178281743">
      <w:bodyDiv w:val="1"/>
      <w:marLeft w:val="0"/>
      <w:marRight w:val="0"/>
      <w:marTop w:val="0"/>
      <w:marBottom w:val="0"/>
      <w:divBdr>
        <w:top w:val="none" w:sz="0" w:space="0" w:color="auto"/>
        <w:left w:val="none" w:sz="0" w:space="0" w:color="auto"/>
        <w:bottom w:val="none" w:sz="0" w:space="0" w:color="auto"/>
        <w:right w:val="none" w:sz="0" w:space="0" w:color="auto"/>
      </w:divBdr>
    </w:div>
    <w:div w:id="288896541">
      <w:bodyDiv w:val="1"/>
      <w:marLeft w:val="0"/>
      <w:marRight w:val="0"/>
      <w:marTop w:val="0"/>
      <w:marBottom w:val="0"/>
      <w:divBdr>
        <w:top w:val="none" w:sz="0" w:space="0" w:color="auto"/>
        <w:left w:val="none" w:sz="0" w:space="0" w:color="auto"/>
        <w:bottom w:val="none" w:sz="0" w:space="0" w:color="auto"/>
        <w:right w:val="none" w:sz="0" w:space="0" w:color="auto"/>
      </w:divBdr>
    </w:div>
    <w:div w:id="392658672">
      <w:bodyDiv w:val="1"/>
      <w:marLeft w:val="0"/>
      <w:marRight w:val="0"/>
      <w:marTop w:val="0"/>
      <w:marBottom w:val="0"/>
      <w:divBdr>
        <w:top w:val="none" w:sz="0" w:space="0" w:color="auto"/>
        <w:left w:val="none" w:sz="0" w:space="0" w:color="auto"/>
        <w:bottom w:val="none" w:sz="0" w:space="0" w:color="auto"/>
        <w:right w:val="none" w:sz="0" w:space="0" w:color="auto"/>
      </w:divBdr>
    </w:div>
    <w:div w:id="396705008">
      <w:bodyDiv w:val="1"/>
      <w:marLeft w:val="0"/>
      <w:marRight w:val="0"/>
      <w:marTop w:val="0"/>
      <w:marBottom w:val="0"/>
      <w:divBdr>
        <w:top w:val="none" w:sz="0" w:space="0" w:color="auto"/>
        <w:left w:val="none" w:sz="0" w:space="0" w:color="auto"/>
        <w:bottom w:val="none" w:sz="0" w:space="0" w:color="auto"/>
        <w:right w:val="none" w:sz="0" w:space="0" w:color="auto"/>
      </w:divBdr>
    </w:div>
    <w:div w:id="509225684">
      <w:bodyDiv w:val="1"/>
      <w:marLeft w:val="0"/>
      <w:marRight w:val="0"/>
      <w:marTop w:val="0"/>
      <w:marBottom w:val="0"/>
      <w:divBdr>
        <w:top w:val="none" w:sz="0" w:space="0" w:color="auto"/>
        <w:left w:val="none" w:sz="0" w:space="0" w:color="auto"/>
        <w:bottom w:val="none" w:sz="0" w:space="0" w:color="auto"/>
        <w:right w:val="none" w:sz="0" w:space="0" w:color="auto"/>
      </w:divBdr>
    </w:div>
    <w:div w:id="542450194">
      <w:bodyDiv w:val="1"/>
      <w:marLeft w:val="0"/>
      <w:marRight w:val="0"/>
      <w:marTop w:val="0"/>
      <w:marBottom w:val="0"/>
      <w:divBdr>
        <w:top w:val="none" w:sz="0" w:space="0" w:color="auto"/>
        <w:left w:val="none" w:sz="0" w:space="0" w:color="auto"/>
        <w:bottom w:val="none" w:sz="0" w:space="0" w:color="auto"/>
        <w:right w:val="none" w:sz="0" w:space="0" w:color="auto"/>
      </w:divBdr>
    </w:div>
    <w:div w:id="721448009">
      <w:bodyDiv w:val="1"/>
      <w:marLeft w:val="0"/>
      <w:marRight w:val="0"/>
      <w:marTop w:val="0"/>
      <w:marBottom w:val="0"/>
      <w:divBdr>
        <w:top w:val="none" w:sz="0" w:space="0" w:color="auto"/>
        <w:left w:val="none" w:sz="0" w:space="0" w:color="auto"/>
        <w:bottom w:val="none" w:sz="0" w:space="0" w:color="auto"/>
        <w:right w:val="none" w:sz="0" w:space="0" w:color="auto"/>
      </w:divBdr>
    </w:div>
    <w:div w:id="724985539">
      <w:bodyDiv w:val="1"/>
      <w:marLeft w:val="0"/>
      <w:marRight w:val="0"/>
      <w:marTop w:val="0"/>
      <w:marBottom w:val="0"/>
      <w:divBdr>
        <w:top w:val="none" w:sz="0" w:space="0" w:color="auto"/>
        <w:left w:val="none" w:sz="0" w:space="0" w:color="auto"/>
        <w:bottom w:val="none" w:sz="0" w:space="0" w:color="auto"/>
        <w:right w:val="none" w:sz="0" w:space="0" w:color="auto"/>
      </w:divBdr>
    </w:div>
    <w:div w:id="783037707">
      <w:bodyDiv w:val="1"/>
      <w:marLeft w:val="0"/>
      <w:marRight w:val="0"/>
      <w:marTop w:val="0"/>
      <w:marBottom w:val="0"/>
      <w:divBdr>
        <w:top w:val="none" w:sz="0" w:space="0" w:color="auto"/>
        <w:left w:val="none" w:sz="0" w:space="0" w:color="auto"/>
        <w:bottom w:val="none" w:sz="0" w:space="0" w:color="auto"/>
        <w:right w:val="none" w:sz="0" w:space="0" w:color="auto"/>
      </w:divBdr>
    </w:div>
    <w:div w:id="785465208">
      <w:bodyDiv w:val="1"/>
      <w:marLeft w:val="0"/>
      <w:marRight w:val="0"/>
      <w:marTop w:val="0"/>
      <w:marBottom w:val="0"/>
      <w:divBdr>
        <w:top w:val="none" w:sz="0" w:space="0" w:color="auto"/>
        <w:left w:val="none" w:sz="0" w:space="0" w:color="auto"/>
        <w:bottom w:val="none" w:sz="0" w:space="0" w:color="auto"/>
        <w:right w:val="none" w:sz="0" w:space="0" w:color="auto"/>
      </w:divBdr>
    </w:div>
    <w:div w:id="890265926">
      <w:bodyDiv w:val="1"/>
      <w:marLeft w:val="0"/>
      <w:marRight w:val="0"/>
      <w:marTop w:val="0"/>
      <w:marBottom w:val="0"/>
      <w:divBdr>
        <w:top w:val="none" w:sz="0" w:space="0" w:color="auto"/>
        <w:left w:val="none" w:sz="0" w:space="0" w:color="auto"/>
        <w:bottom w:val="none" w:sz="0" w:space="0" w:color="auto"/>
        <w:right w:val="none" w:sz="0" w:space="0" w:color="auto"/>
      </w:divBdr>
    </w:div>
    <w:div w:id="926958649">
      <w:bodyDiv w:val="1"/>
      <w:marLeft w:val="0"/>
      <w:marRight w:val="0"/>
      <w:marTop w:val="0"/>
      <w:marBottom w:val="0"/>
      <w:divBdr>
        <w:top w:val="none" w:sz="0" w:space="0" w:color="auto"/>
        <w:left w:val="none" w:sz="0" w:space="0" w:color="auto"/>
        <w:bottom w:val="none" w:sz="0" w:space="0" w:color="auto"/>
        <w:right w:val="none" w:sz="0" w:space="0" w:color="auto"/>
      </w:divBdr>
    </w:div>
    <w:div w:id="1052390128">
      <w:bodyDiv w:val="1"/>
      <w:marLeft w:val="0"/>
      <w:marRight w:val="0"/>
      <w:marTop w:val="0"/>
      <w:marBottom w:val="0"/>
      <w:divBdr>
        <w:top w:val="none" w:sz="0" w:space="0" w:color="auto"/>
        <w:left w:val="none" w:sz="0" w:space="0" w:color="auto"/>
        <w:bottom w:val="none" w:sz="0" w:space="0" w:color="auto"/>
        <w:right w:val="none" w:sz="0" w:space="0" w:color="auto"/>
      </w:divBdr>
    </w:div>
    <w:div w:id="1179077852">
      <w:bodyDiv w:val="1"/>
      <w:marLeft w:val="0"/>
      <w:marRight w:val="0"/>
      <w:marTop w:val="0"/>
      <w:marBottom w:val="0"/>
      <w:divBdr>
        <w:top w:val="none" w:sz="0" w:space="0" w:color="auto"/>
        <w:left w:val="none" w:sz="0" w:space="0" w:color="auto"/>
        <w:bottom w:val="none" w:sz="0" w:space="0" w:color="auto"/>
        <w:right w:val="none" w:sz="0" w:space="0" w:color="auto"/>
      </w:divBdr>
    </w:div>
    <w:div w:id="1400790478">
      <w:bodyDiv w:val="1"/>
      <w:marLeft w:val="0"/>
      <w:marRight w:val="0"/>
      <w:marTop w:val="0"/>
      <w:marBottom w:val="0"/>
      <w:divBdr>
        <w:top w:val="none" w:sz="0" w:space="0" w:color="auto"/>
        <w:left w:val="none" w:sz="0" w:space="0" w:color="auto"/>
        <w:bottom w:val="none" w:sz="0" w:space="0" w:color="auto"/>
        <w:right w:val="none" w:sz="0" w:space="0" w:color="auto"/>
      </w:divBdr>
    </w:div>
    <w:div w:id="1651980881">
      <w:bodyDiv w:val="1"/>
      <w:marLeft w:val="0"/>
      <w:marRight w:val="0"/>
      <w:marTop w:val="0"/>
      <w:marBottom w:val="0"/>
      <w:divBdr>
        <w:top w:val="none" w:sz="0" w:space="0" w:color="auto"/>
        <w:left w:val="none" w:sz="0" w:space="0" w:color="auto"/>
        <w:bottom w:val="none" w:sz="0" w:space="0" w:color="auto"/>
        <w:right w:val="none" w:sz="0" w:space="0" w:color="auto"/>
      </w:divBdr>
    </w:div>
    <w:div w:id="1834760949">
      <w:bodyDiv w:val="1"/>
      <w:marLeft w:val="0"/>
      <w:marRight w:val="0"/>
      <w:marTop w:val="0"/>
      <w:marBottom w:val="0"/>
      <w:divBdr>
        <w:top w:val="none" w:sz="0" w:space="0" w:color="auto"/>
        <w:left w:val="none" w:sz="0" w:space="0" w:color="auto"/>
        <w:bottom w:val="none" w:sz="0" w:space="0" w:color="auto"/>
        <w:right w:val="none" w:sz="0" w:space="0" w:color="auto"/>
      </w:divBdr>
    </w:div>
    <w:div w:id="1932664335">
      <w:bodyDiv w:val="1"/>
      <w:marLeft w:val="0"/>
      <w:marRight w:val="0"/>
      <w:marTop w:val="0"/>
      <w:marBottom w:val="0"/>
      <w:divBdr>
        <w:top w:val="none" w:sz="0" w:space="0" w:color="auto"/>
        <w:left w:val="none" w:sz="0" w:space="0" w:color="auto"/>
        <w:bottom w:val="none" w:sz="0" w:space="0" w:color="auto"/>
        <w:right w:val="none" w:sz="0" w:space="0" w:color="auto"/>
      </w:divBdr>
    </w:div>
    <w:div w:id="21120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B3C2-C073-4038-94DE-689E9247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27</Pages>
  <Words>11623</Words>
  <Characters>69741</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250</cp:revision>
  <cp:lastPrinted>2021-06-23T07:49:00Z</cp:lastPrinted>
  <dcterms:created xsi:type="dcterms:W3CDTF">2021-04-16T07:31:00Z</dcterms:created>
  <dcterms:modified xsi:type="dcterms:W3CDTF">2021-06-23T10:53:00Z</dcterms:modified>
</cp:coreProperties>
</file>