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273E" w14:textId="5223D9AC" w:rsidR="00B03CF8" w:rsidRDefault="00B03CF8" w:rsidP="00B03CF8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1a do SWZ</w:t>
      </w:r>
    </w:p>
    <w:p w14:paraId="40B802EC" w14:textId="6A904836" w:rsidR="00BD5565" w:rsidRPr="001659D9" w:rsidRDefault="00BD5565" w:rsidP="00126589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659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PRZEDMIOTU ZAMÓWIENIA NA DOSTAWY KRUSZYWA DO REMONTU DRÓG GMINNYCH W 2022r.</w:t>
      </w:r>
    </w:p>
    <w:p w14:paraId="6C221C1E" w14:textId="77777777" w:rsidR="00BD5565" w:rsidRPr="001659D9" w:rsidRDefault="00BD5565" w:rsidP="00126589">
      <w:pPr>
        <w:tabs>
          <w:tab w:val="left" w:pos="0"/>
          <w:tab w:val="left" w:pos="1932"/>
          <w:tab w:val="left" w:pos="7728"/>
          <w:tab w:val="left" w:pos="11592"/>
          <w:tab w:val="left" w:pos="14812"/>
          <w:tab w:val="left" w:pos="1674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54E668" w14:textId="7F67D733" w:rsidR="00BD5565" w:rsidRPr="001659D9" w:rsidRDefault="00BD5565" w:rsidP="001265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659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Opis przedmiotu zamówienia. </w:t>
      </w:r>
    </w:p>
    <w:p w14:paraId="3645B70A" w14:textId="77777777" w:rsidR="00126589" w:rsidRDefault="00126589" w:rsidP="001265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2A5C018" w14:textId="5D703FA0" w:rsidR="001732AF" w:rsidRDefault="00BD5565" w:rsidP="001265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Oznaczenie według Wspólnego Sł</w:t>
      </w:r>
      <w:r w:rsidR="00BC2079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wnika Zamówień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:</w:t>
      </w:r>
    </w:p>
    <w:p w14:paraId="40CEB495" w14:textId="4D1E65FE" w:rsidR="001732AF" w:rsidRDefault="00BD5565" w:rsidP="001265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CPV: 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14212200-2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kruszywo</w:t>
      </w:r>
    </w:p>
    <w:p w14:paraId="6CB59624" w14:textId="1C1CDBD7" w:rsidR="001732AF" w:rsidRDefault="001732AF" w:rsidP="001265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BD5565" w:rsidRPr="001659D9">
        <w:rPr>
          <w:rFonts w:ascii="Times New Roman" w:hAnsi="Times New Roman"/>
          <w:color w:val="000000"/>
          <w:sz w:val="24"/>
          <w:szCs w:val="24"/>
          <w:lang w:eastAsia="pl-PL"/>
        </w:rPr>
        <w:t>60100000-9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usługi w zakresie transportu drogowego</w:t>
      </w:r>
    </w:p>
    <w:p w14:paraId="19911EA9" w14:textId="14AD750D" w:rsidR="00BD5565" w:rsidRPr="001659D9" w:rsidRDefault="00BD5565" w:rsidP="00126589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Przedmiotem zamówienia są sukcesywne dostawy kruszywa o frakcji 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6-31,5 mm 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ilości ok. 1330 ton wraz z transportem i wyładunkiem na placu Zamawiającego </w:t>
      </w:r>
      <w:r w:rsidR="001732AF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tj. dz. Nr 59/11 obręb Markajmy  z przeznaczeniem na remonty nawierzchni dróg gminnych. Podana ilość kruszywa jest wielkością szacunkową służącą do kalkulacji ceny ofertowej. Ostateczna ilość wynikać będzie  z realizacji zamówienia do końca czasu trwania umowy wg potrzeb Zamawiającego, z zastrzeżeniem, że nie zostanie przekroczona całkowita szacunkowa wartość przedmiotu umowy. </w:t>
      </w:r>
    </w:p>
    <w:p w14:paraId="58E38D58" w14:textId="77777777" w:rsidR="00BD5565" w:rsidRPr="001659D9" w:rsidRDefault="00BD5565" w:rsidP="00126589">
      <w:pPr>
        <w:keepNext/>
        <w:shd w:val="clear" w:color="auto" w:fill="FFFFFF"/>
        <w:tabs>
          <w:tab w:val="left" w:pos="426"/>
        </w:tabs>
        <w:spacing w:after="0" w:line="360" w:lineRule="auto"/>
        <w:ind w:left="426"/>
        <w:jc w:val="both"/>
        <w:outlineLvl w:val="4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F51FD21" w14:textId="41E1C28D" w:rsidR="00BD5565" w:rsidRPr="001659D9" w:rsidRDefault="00BD5565" w:rsidP="00126589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jc w:val="both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659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Opis wymagań szczegółowych związan</w:t>
      </w:r>
      <w:r w:rsidR="001659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ych</w:t>
      </w:r>
      <w:r w:rsidRPr="001659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z przedmiotem zamówienia :</w:t>
      </w:r>
    </w:p>
    <w:p w14:paraId="5F205E7A" w14:textId="7220730A" w:rsidR="00EC3B42" w:rsidRPr="00EC3B42" w:rsidRDefault="00BD5565" w:rsidP="00126589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14:paraId="43BCB8B2" w14:textId="78BBFE86" w:rsidR="00BD5565" w:rsidRPr="001732AF" w:rsidRDefault="00BD5565" w:rsidP="00126589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Zamawiający wymaga następujących parametrów  materiału, którego</w:t>
      </w:r>
      <w:r w:rsidRPr="001659D9">
        <w:rPr>
          <w:rFonts w:ascii="Times New Roman" w:eastAsia="Times New Roman" w:hAnsi="Times New Roman"/>
          <w:sz w:val="24"/>
          <w:szCs w:val="24"/>
          <w:lang w:eastAsia="pl-PL"/>
        </w:rPr>
        <w:t xml:space="preserve"> wymagania jakościowe składające się na jakość </w:t>
      </w:r>
      <w:r w:rsidR="001659D9" w:rsidRPr="001659D9">
        <w:rPr>
          <w:rFonts w:ascii="Times New Roman" w:eastAsia="Times New Roman" w:hAnsi="Times New Roman"/>
          <w:sz w:val="24"/>
          <w:szCs w:val="24"/>
          <w:lang w:eastAsia="pl-PL"/>
        </w:rPr>
        <w:t xml:space="preserve">kruszywa </w:t>
      </w:r>
      <w:r w:rsidRPr="001659D9">
        <w:rPr>
          <w:rFonts w:ascii="Times New Roman" w:eastAsia="Times New Roman" w:hAnsi="Times New Roman"/>
          <w:sz w:val="24"/>
          <w:szCs w:val="24"/>
          <w:lang w:eastAsia="pl-PL"/>
        </w:rPr>
        <w:t xml:space="preserve">zostały sformułowane </w:t>
      </w:r>
      <w:r w:rsidR="001659D9" w:rsidRPr="001659D9">
        <w:rPr>
          <w:rFonts w:ascii="Times New Roman" w:eastAsia="Times New Roman" w:hAnsi="Times New Roman"/>
          <w:sz w:val="24"/>
          <w:szCs w:val="24"/>
          <w:lang w:eastAsia="pl-PL"/>
        </w:rPr>
        <w:t xml:space="preserve">poniżej </w:t>
      </w:r>
      <w:r w:rsidRPr="001659D9">
        <w:rPr>
          <w:rFonts w:ascii="Times New Roman" w:eastAsia="Times New Roman" w:hAnsi="Times New Roman"/>
          <w:sz w:val="24"/>
          <w:szCs w:val="24"/>
          <w:lang w:eastAsia="pl-PL"/>
        </w:rPr>
        <w:t xml:space="preserve"> – art.246</w:t>
      </w:r>
      <w:r w:rsidR="001732AF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Pr="001732AF">
        <w:rPr>
          <w:rFonts w:ascii="Times New Roman" w:eastAsia="Times New Roman" w:hAnsi="Times New Roman"/>
          <w:sz w:val="24"/>
          <w:szCs w:val="24"/>
          <w:lang w:eastAsia="pl-PL"/>
        </w:rPr>
        <w:t>. 2 ustawy PZP.</w:t>
      </w:r>
    </w:p>
    <w:p w14:paraId="7F54EFD3" w14:textId="3AB2CF00" w:rsidR="00BD5565" w:rsidRPr="001659D9" w:rsidRDefault="001659D9" w:rsidP="00126589">
      <w:pPr>
        <w:autoSpaceDE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</w:t>
      </w:r>
      <w:r w:rsidR="00BD5565" w:rsidRPr="001659D9">
        <w:rPr>
          <w:rFonts w:ascii="Times New Roman" w:hAnsi="Times New Roman"/>
          <w:b/>
          <w:sz w:val="24"/>
          <w:szCs w:val="24"/>
          <w:u w:val="single"/>
        </w:rPr>
        <w:t>ruszywo frakcji 16 – 31,5 mm</w:t>
      </w:r>
      <w:r w:rsidR="00EC3B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88162B7" w14:textId="5C261EEB" w:rsidR="00BD5565" w:rsidRPr="001659D9" w:rsidRDefault="00BD5565" w:rsidP="00126589">
      <w:pPr>
        <w:tabs>
          <w:tab w:val="left" w:pos="426"/>
        </w:tabs>
        <w:autoSpaceDE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1659D9">
        <w:rPr>
          <w:rFonts w:ascii="Times New Roman" w:hAnsi="Times New Roman"/>
          <w:sz w:val="24"/>
          <w:szCs w:val="24"/>
        </w:rPr>
        <w:t>Kruszywo o frakcji 16 – 31,5 mm musi odpowiadać poniższym wytycznym</w:t>
      </w:r>
      <w:r w:rsidR="001659D9">
        <w:rPr>
          <w:rFonts w:ascii="Times New Roman" w:hAnsi="Times New Roman"/>
          <w:sz w:val="24"/>
          <w:szCs w:val="24"/>
        </w:rPr>
        <w:t xml:space="preserve"> :</w:t>
      </w:r>
    </w:p>
    <w:p w14:paraId="16B50A6F" w14:textId="1D3F5831" w:rsidR="00BD5565" w:rsidRDefault="00BD5565" w:rsidP="00126589">
      <w:pPr>
        <w:tabs>
          <w:tab w:val="left" w:pos="426"/>
        </w:tabs>
        <w:autoSpaceDE w:val="0"/>
        <w:spacing w:after="0" w:line="360" w:lineRule="auto"/>
        <w:ind w:left="709"/>
        <w:jc w:val="both"/>
        <w:rPr>
          <w:rFonts w:ascii="Times New Roman" w:eastAsia="Symbol" w:hAnsi="Times New Roman"/>
          <w:sz w:val="24"/>
          <w:szCs w:val="24"/>
          <w:lang w:eastAsia="pl-PL"/>
        </w:rPr>
      </w:pPr>
      <w:r w:rsidRPr="001659D9">
        <w:rPr>
          <w:rFonts w:ascii="Times New Roman" w:eastAsia="Symbol" w:hAnsi="Times New Roman"/>
          <w:sz w:val="24"/>
          <w:szCs w:val="24"/>
          <w:lang w:eastAsia="pl-PL"/>
        </w:rPr>
        <w:t xml:space="preserve">- kategoria uziarnienia wg PN-EN 933-1 </w:t>
      </w:r>
      <w:proofErr w:type="spellStart"/>
      <w:r w:rsidRPr="001659D9">
        <w:rPr>
          <w:rFonts w:ascii="Times New Roman" w:eastAsia="Symbol" w:hAnsi="Times New Roman"/>
          <w:sz w:val="24"/>
          <w:szCs w:val="24"/>
          <w:lang w:eastAsia="pl-PL"/>
        </w:rPr>
        <w:t>G</w:t>
      </w:r>
      <w:r w:rsidRPr="001659D9">
        <w:rPr>
          <w:rFonts w:ascii="Times New Roman" w:eastAsia="Symbol" w:hAnsi="Times New Roman"/>
          <w:sz w:val="24"/>
          <w:szCs w:val="24"/>
          <w:vertAlign w:val="subscript"/>
          <w:lang w:eastAsia="pl-PL"/>
        </w:rPr>
        <w:t>c</w:t>
      </w:r>
      <w:proofErr w:type="spellEnd"/>
      <w:r w:rsidRPr="001659D9">
        <w:rPr>
          <w:rFonts w:ascii="Times New Roman" w:eastAsia="Symbol" w:hAnsi="Times New Roman"/>
          <w:sz w:val="24"/>
          <w:szCs w:val="24"/>
          <w:vertAlign w:val="subscript"/>
          <w:lang w:eastAsia="pl-PL"/>
        </w:rPr>
        <w:t xml:space="preserve"> </w:t>
      </w:r>
      <w:r w:rsidRPr="001659D9">
        <w:rPr>
          <w:rFonts w:ascii="Times New Roman" w:eastAsia="Symbol" w:hAnsi="Times New Roman"/>
          <w:sz w:val="24"/>
          <w:szCs w:val="24"/>
          <w:lang w:eastAsia="pl-PL"/>
        </w:rPr>
        <w:t xml:space="preserve">85/20 – kruszywo grube, przez sito górne                      </w:t>
      </w:r>
      <w:r w:rsidRPr="001659D9">
        <w:rPr>
          <w:rFonts w:ascii="Times New Roman" w:eastAsia="Symbol" w:hAnsi="Times New Roman"/>
          <w:i/>
          <w:sz w:val="24"/>
          <w:szCs w:val="24"/>
          <w:lang w:eastAsia="pl-PL"/>
        </w:rPr>
        <w:t>D</w:t>
      </w:r>
      <w:r w:rsidRPr="001659D9">
        <w:rPr>
          <w:rFonts w:ascii="Times New Roman" w:eastAsia="Symbol" w:hAnsi="Times New Roman"/>
          <w:sz w:val="24"/>
          <w:szCs w:val="24"/>
          <w:lang w:eastAsia="pl-PL"/>
        </w:rPr>
        <w:t xml:space="preserve"> powinno przejść co najmniej 85% kruszywa, a przez sito dolne </w:t>
      </w:r>
      <w:r w:rsidRPr="001659D9">
        <w:rPr>
          <w:rFonts w:ascii="Times New Roman" w:eastAsia="Symbol" w:hAnsi="Times New Roman"/>
          <w:i/>
          <w:sz w:val="24"/>
          <w:szCs w:val="24"/>
          <w:lang w:eastAsia="pl-PL"/>
        </w:rPr>
        <w:t>d</w:t>
      </w:r>
      <w:r w:rsidRPr="001659D9">
        <w:rPr>
          <w:rFonts w:ascii="Times New Roman" w:eastAsia="Symbol" w:hAnsi="Times New Roman"/>
          <w:sz w:val="24"/>
          <w:szCs w:val="24"/>
          <w:lang w:eastAsia="pl-PL"/>
        </w:rPr>
        <w:t xml:space="preserve"> nie więcej niż 20%                      (tj. nadziarna powinno być poniżej 15%, podziarna poniżej 20%)</w:t>
      </w:r>
    </w:p>
    <w:p w14:paraId="22270FCB" w14:textId="0CA3AA7C" w:rsidR="00EC3B42" w:rsidRDefault="00EC3B42" w:rsidP="00126589">
      <w:pPr>
        <w:tabs>
          <w:tab w:val="left" w:pos="426"/>
        </w:tabs>
        <w:autoSpaceDE w:val="0"/>
        <w:spacing w:after="0" w:line="360" w:lineRule="auto"/>
        <w:ind w:left="709"/>
        <w:jc w:val="both"/>
        <w:rPr>
          <w:rFonts w:ascii="Times New Roman" w:eastAsia="Symbol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T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ransport i wyładune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placu Zamawiającego tj. dz. Nr 59/11 obręb Markajmy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3A5DF2DB" w14:textId="31E08F57" w:rsidR="00BD5565" w:rsidRPr="001659D9" w:rsidRDefault="00BD5565" w:rsidP="00126589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Zamawiający nie dopuszcza składania ofert częściowych</w:t>
      </w:r>
      <w:r w:rsid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wariantowych.</w:t>
      </w:r>
    </w:p>
    <w:p w14:paraId="413A8DAE" w14:textId="7ECCAF35" w:rsidR="00BD5565" w:rsidRPr="001659D9" w:rsidRDefault="00BD5565" w:rsidP="00126589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Dostarczony materiał będzie odbierała osoba upoważniona przez Zamawiającego na podstawie druku </w:t>
      </w:r>
      <w:proofErr w:type="spellStart"/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Wz</w:t>
      </w:r>
      <w:proofErr w:type="spellEnd"/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kwitu wagowego, potwierdzonego podpisami zamawiaj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ą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cego                               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i dostawcy lub osób przez nich upowa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ż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nionych. Zamawiaj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ą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cy zastrzega sobie mo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ż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liwo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 xml:space="preserve">ść 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sprawdzenia ilo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ś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ci oraz jako</w:t>
      </w:r>
      <w:r w:rsidRPr="001659D9">
        <w:rPr>
          <w:rFonts w:ascii="Times New Roman" w:eastAsia="PalatinoLinotype" w:hAnsi="Times New Roman"/>
          <w:color w:val="000000"/>
          <w:sz w:val="24"/>
          <w:szCs w:val="24"/>
          <w:lang w:eastAsia="pl-PL"/>
        </w:rPr>
        <w:t>ś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ci dostarczanego materiału. </w:t>
      </w:r>
    </w:p>
    <w:p w14:paraId="7E5A290B" w14:textId="2E32F9B4" w:rsidR="00BD5565" w:rsidRPr="00A64EB7" w:rsidRDefault="00BD5565" w:rsidP="00126589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9D9">
        <w:rPr>
          <w:rFonts w:ascii="Times New Roman" w:hAnsi="Times New Roman"/>
          <w:b/>
          <w:color w:val="000000"/>
          <w:sz w:val="24"/>
          <w:szCs w:val="24"/>
          <w:lang w:eastAsia="pl-PL"/>
        </w:rPr>
        <w:t>Zamawiający zastrzega sobie prawo do zmiany wielkości zamówienia.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Zmiana wielkości zamówienia nie może być podstawą do roszczeń </w:t>
      </w:r>
      <w:r w:rsidR="00EC3B4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finansowych </w:t>
      </w:r>
      <w:r w:rsidRPr="001659D9">
        <w:rPr>
          <w:rFonts w:ascii="Times New Roman" w:hAnsi="Times New Roman"/>
          <w:color w:val="000000"/>
          <w:sz w:val="24"/>
          <w:szCs w:val="24"/>
          <w:lang w:eastAsia="pl-PL"/>
        </w:rPr>
        <w:t>ze strony Wykonawcy.</w:t>
      </w:r>
    </w:p>
    <w:p w14:paraId="5F33A491" w14:textId="534FAB14" w:rsidR="00A64EB7" w:rsidRPr="00BC2079" w:rsidRDefault="00A64EB7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F4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zgodnie z art.433 pkt 4 PZP wskazuje minimalną wartość świadczenia stron tj. 80.000,00 zł </w:t>
      </w:r>
      <w:r w:rsidRPr="00EA48A0">
        <w:rPr>
          <w:rFonts w:ascii="Times New Roman" w:hAnsi="Times New Roman"/>
          <w:color w:val="000000"/>
          <w:sz w:val="24"/>
          <w:szCs w:val="24"/>
          <w:lang w:eastAsia="pl-PL"/>
        </w:rPr>
        <w:t>( sło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wnie : osiemdziesiąt tysięcy złotych</w:t>
      </w:r>
      <w:r w:rsidRPr="00EA48A0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63E58D38" w14:textId="084212F9" w:rsidR="00BD5565" w:rsidRPr="00BC2079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079">
        <w:rPr>
          <w:rFonts w:ascii="Times New Roman" w:hAnsi="Times New Roman"/>
          <w:b/>
          <w:color w:val="000000"/>
          <w:sz w:val="24"/>
          <w:szCs w:val="24"/>
          <w:lang w:eastAsia="pl-PL"/>
        </w:rPr>
        <w:t>Zamawiający zastrzega sobie prawo dokonania badań laboratoryjnych dostarczonego materiału</w:t>
      </w: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przypadku dostawy materiału niezgodnego </w:t>
      </w:r>
      <w:r w:rsidR="007D52C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>z zamówieniem dostawca pokryje koszty związane z badaniem, a za dostarczony materiał nie otrzyma zapłaty.</w:t>
      </w:r>
    </w:p>
    <w:p w14:paraId="786791DB" w14:textId="65DF08E0" w:rsidR="00BD5565" w:rsidRPr="00BC2079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</w:t>
      </w:r>
      <w:r w:rsidRPr="00A1406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opóźnienia</w:t>
      </w: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przygotowania materiału należytej jakości zostanie naliczona kara pieniężna w wys</w:t>
      </w:r>
      <w:r w:rsidR="00BC2079">
        <w:rPr>
          <w:rFonts w:ascii="Times New Roman" w:hAnsi="Times New Roman"/>
          <w:color w:val="000000"/>
          <w:sz w:val="24"/>
          <w:szCs w:val="24"/>
          <w:lang w:eastAsia="pl-PL"/>
        </w:rPr>
        <w:t>okości</w:t>
      </w: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200,00 zł brutto (słownie: dwieście 00/100 złotych) za każdy dzień </w:t>
      </w:r>
      <w:r w:rsidRPr="00A1406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opóźnienia.</w:t>
      </w:r>
      <w:r w:rsidRPr="00BC20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385369B5" w14:textId="2D0254DD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2079">
        <w:rPr>
          <w:rFonts w:ascii="Times New Roman" w:hAnsi="Times New Roman"/>
          <w:b/>
          <w:color w:val="000000"/>
          <w:sz w:val="24"/>
          <w:szCs w:val="24"/>
          <w:lang w:eastAsia="pl-PL"/>
        </w:rPr>
        <w:t>Zamawiający uprawniony będzie do odstąpienia od umowy w przypadku dwukrotnego stwierdzenia dostawy materiału nienależytej jakości.</w:t>
      </w:r>
    </w:p>
    <w:p w14:paraId="730B1500" w14:textId="17766EA2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zobowiązuje się do zgłaszania dostaw w przeddzień ich wykonania. </w:t>
      </w:r>
    </w:p>
    <w:p w14:paraId="0B318F73" w14:textId="109168CA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Czas reakcji Wykonawcy zamówienia na zlecenie dostawy przez Zamawiającego –  </w:t>
      </w:r>
      <w:r w:rsidR="007D52C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1 dzień od daty zgłoszenia.</w:t>
      </w:r>
    </w:p>
    <w:p w14:paraId="0758D85E" w14:textId="1F40EC19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Wykonawca zobowiązany jest do posiadania ważnego ubezpieczenia  pojazdów.</w:t>
      </w:r>
    </w:p>
    <w:p w14:paraId="76713A5A" w14:textId="552B4447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Wykonawca jest odpowiedzialny za całokształt, w tym za przebieg oraz terminowe wykonanie zamówienia.</w:t>
      </w:r>
    </w:p>
    <w:p w14:paraId="70D89557" w14:textId="232EDEB0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Wymagana jest należyta staranność przy realizacji zobowiązań umowy.</w:t>
      </w:r>
    </w:p>
    <w:p w14:paraId="3FE6142E" w14:textId="7B2073C9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Ustalenia i decyzje dotyczące wykonywania zamówienia uzgadniane będą przez Zamawiającego z ustanowionym przedstawicielem Wykonawcy.</w:t>
      </w:r>
    </w:p>
    <w:p w14:paraId="78A10000" w14:textId="77777777" w:rsidR="00BD5565" w:rsidRPr="00151AF7" w:rsidRDefault="00BD5565" w:rsidP="00126589">
      <w:pPr>
        <w:numPr>
          <w:ilvl w:val="0"/>
          <w:numId w:val="5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1AF7">
        <w:rPr>
          <w:rFonts w:ascii="Times New Roman" w:hAnsi="Times New Roman"/>
          <w:color w:val="000000"/>
          <w:sz w:val="24"/>
          <w:szCs w:val="24"/>
          <w:lang w:eastAsia="pl-PL"/>
        </w:rPr>
        <w:t>Zamawiający nie ponosi odpowiedzialności za szkody wyrządzone przez Wykonawcę podczas wykonywania przedmiotu zamówienia.</w:t>
      </w:r>
    </w:p>
    <w:p w14:paraId="08B23057" w14:textId="58C9350F" w:rsidR="00BD5565" w:rsidRDefault="00BD5565" w:rsidP="0012658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D5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8DF" w14:textId="77777777" w:rsidR="00AA26FD" w:rsidRDefault="00AA26FD" w:rsidP="00A1406C">
      <w:pPr>
        <w:spacing w:after="0" w:line="240" w:lineRule="auto"/>
      </w:pPr>
      <w:r>
        <w:separator/>
      </w:r>
    </w:p>
  </w:endnote>
  <w:endnote w:type="continuationSeparator" w:id="0">
    <w:p w14:paraId="7669CABF" w14:textId="77777777" w:rsidR="00AA26FD" w:rsidRDefault="00AA26FD" w:rsidP="00A1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91153"/>
      <w:docPartObj>
        <w:docPartGallery w:val="Page Numbers (Bottom of Page)"/>
        <w:docPartUnique/>
      </w:docPartObj>
    </w:sdtPr>
    <w:sdtEndPr/>
    <w:sdtContent>
      <w:p w14:paraId="7FF44DCC" w14:textId="71F71B56" w:rsidR="00A1406C" w:rsidRDefault="00A140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D06FF" w14:textId="77777777" w:rsidR="00A1406C" w:rsidRDefault="00A14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0C1E" w14:textId="77777777" w:rsidR="00AA26FD" w:rsidRDefault="00AA26FD" w:rsidP="00A1406C">
      <w:pPr>
        <w:spacing w:after="0" w:line="240" w:lineRule="auto"/>
      </w:pPr>
      <w:r>
        <w:separator/>
      </w:r>
    </w:p>
  </w:footnote>
  <w:footnote w:type="continuationSeparator" w:id="0">
    <w:p w14:paraId="6A2071A5" w14:textId="77777777" w:rsidR="00AA26FD" w:rsidRDefault="00AA26FD" w:rsidP="00A1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6883" w14:textId="77777777" w:rsidR="00B03CF8" w:rsidRPr="00B03CF8" w:rsidRDefault="00B03CF8" w:rsidP="00B03CF8">
    <w:pPr>
      <w:autoSpaceDN/>
      <w:spacing w:after="0" w:line="240" w:lineRule="auto"/>
      <w:ind w:right="8"/>
      <w:jc w:val="center"/>
      <w:rPr>
        <w:rFonts w:ascii="Times New Roman" w:hAnsi="Times New Roman"/>
        <w:color w:val="000000"/>
        <w:sz w:val="18"/>
      </w:rPr>
    </w:pPr>
    <w:r w:rsidRPr="00B03CF8">
      <w:rPr>
        <w:rFonts w:ascii="Times New Roman" w:hAnsi="Times New Roman"/>
        <w:color w:val="000000"/>
        <w:sz w:val="18"/>
      </w:rPr>
      <w:t>Zamawiający : Gmina Lidzbark Warmiński, ul. Krasickiego 1, 11-100 Lidzbark  Warmiński,  tel. 89 767-32-74</w:t>
    </w:r>
  </w:p>
  <w:p w14:paraId="64C1187E" w14:textId="77777777" w:rsidR="00B03CF8" w:rsidRPr="00B03CF8" w:rsidRDefault="00B03CF8" w:rsidP="00B03CF8">
    <w:pPr>
      <w:autoSpaceDN/>
      <w:spacing w:after="0" w:line="240" w:lineRule="auto"/>
      <w:ind w:left="1080" w:right="8" w:hanging="1080"/>
      <w:jc w:val="center"/>
      <w:rPr>
        <w:rFonts w:ascii="Times New Roman" w:hAnsi="Times New Roman"/>
        <w:color w:val="000000"/>
        <w:sz w:val="18"/>
      </w:rPr>
    </w:pPr>
    <w:r w:rsidRPr="00B03CF8">
      <w:rPr>
        <w:rFonts w:ascii="Times New Roman" w:hAnsi="Times New Roman"/>
        <w:color w:val="000000"/>
        <w:sz w:val="18"/>
      </w:rPr>
      <w:t>Tryb podstawowy bez negocjacji</w:t>
    </w:r>
  </w:p>
  <w:p w14:paraId="5ED58EBC" w14:textId="77777777" w:rsidR="00B03CF8" w:rsidRPr="00B03CF8" w:rsidRDefault="00B03CF8" w:rsidP="00B03CF8">
    <w:pPr>
      <w:autoSpaceDN/>
      <w:spacing w:after="0" w:line="240" w:lineRule="auto"/>
      <w:ind w:left="1080" w:right="8" w:hanging="1080"/>
      <w:jc w:val="center"/>
      <w:rPr>
        <w:rFonts w:ascii="Times New Roman" w:hAnsi="Times New Roman"/>
        <w:color w:val="000000"/>
        <w:sz w:val="24"/>
      </w:rPr>
    </w:pPr>
    <w:r w:rsidRPr="00B03CF8">
      <w:rPr>
        <w:rFonts w:ascii="Times New Roman" w:hAnsi="Times New Roman"/>
        <w:color w:val="000000"/>
        <w:sz w:val="18"/>
      </w:rPr>
      <w:t>na dostawy kruszywa do remontu  dróg gminnych w 2022r.</w:t>
    </w:r>
  </w:p>
  <w:p w14:paraId="41D1B0E4" w14:textId="77777777" w:rsidR="00B03CF8" w:rsidRPr="00B03CF8" w:rsidRDefault="00B03CF8" w:rsidP="00B03CF8">
    <w:pPr>
      <w:autoSpaceDN/>
      <w:spacing w:after="0" w:line="240" w:lineRule="auto"/>
      <w:ind w:left="139"/>
      <w:jc w:val="center"/>
      <w:rPr>
        <w:rFonts w:ascii="Times New Roman" w:hAnsi="Times New Roman"/>
        <w:color w:val="000000"/>
        <w:sz w:val="24"/>
      </w:rPr>
    </w:pPr>
    <w:r w:rsidRPr="00B03CF8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FB8F11" wp14:editId="47AC6873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11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F28B39" id="Grupa 10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B03CF8">
      <w:rPr>
        <w:rFonts w:ascii="Times New Roman" w:hAnsi="Times New Roman"/>
        <w:color w:val="000000"/>
        <w:sz w:val="18"/>
      </w:rPr>
      <w:t>Sygnatura akt: IZP.271.1.4.2022.KA</w:t>
    </w:r>
  </w:p>
  <w:p w14:paraId="247BF891" w14:textId="77777777" w:rsidR="00B03CF8" w:rsidRPr="00B03CF8" w:rsidRDefault="00B03CF8" w:rsidP="00B03CF8">
    <w:pPr>
      <w:widowControl w:val="0"/>
      <w:tabs>
        <w:tab w:val="center" w:pos="4536"/>
        <w:tab w:val="right" w:pos="9072"/>
      </w:tabs>
      <w:suppressAutoHyphens w:val="0"/>
      <w:autoSpaceDE w:val="0"/>
      <w:adjustRightInd w:val="0"/>
      <w:spacing w:after="0" w:line="240" w:lineRule="auto"/>
      <w:textAlignment w:val="auto"/>
      <w:rPr>
        <w:rFonts w:ascii="Arial" w:eastAsia="Times New Roman" w:hAnsi="Arial" w:cs="Arial"/>
        <w:lang w:eastAsia="pl-PL"/>
      </w:rPr>
    </w:pPr>
  </w:p>
  <w:p w14:paraId="31EFAA6F" w14:textId="77777777" w:rsidR="00B03CF8" w:rsidRDefault="00B0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FE1"/>
    <w:multiLevelType w:val="multilevel"/>
    <w:tmpl w:val="6024A7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0966"/>
    <w:multiLevelType w:val="multilevel"/>
    <w:tmpl w:val="9E40A03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decimal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43AA"/>
    <w:multiLevelType w:val="multilevel"/>
    <w:tmpl w:val="033C7242"/>
    <w:lvl w:ilvl="0">
      <w:numFmt w:val="bullet"/>
      <w:lvlText w:val=""/>
      <w:lvlJc w:val="left"/>
      <w:rPr>
        <w:rFonts w:ascii="Symbol" w:hAnsi="Symbol"/>
        <w:b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30631353"/>
    <w:multiLevelType w:val="hybridMultilevel"/>
    <w:tmpl w:val="4C24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6E19"/>
    <w:multiLevelType w:val="singleLevel"/>
    <w:tmpl w:val="D210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7A4454DA"/>
    <w:multiLevelType w:val="hybridMultilevel"/>
    <w:tmpl w:val="26E47BB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01515513">
    <w:abstractNumId w:val="1"/>
  </w:num>
  <w:num w:numId="2" w16cid:durableId="1097093776">
    <w:abstractNumId w:val="2"/>
  </w:num>
  <w:num w:numId="3" w16cid:durableId="865171626">
    <w:abstractNumId w:val="0"/>
  </w:num>
  <w:num w:numId="4" w16cid:durableId="1094324804">
    <w:abstractNumId w:val="5"/>
  </w:num>
  <w:num w:numId="5" w16cid:durableId="367797678">
    <w:abstractNumId w:val="3"/>
  </w:num>
  <w:num w:numId="6" w16cid:durableId="1194072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65"/>
    <w:rsid w:val="00022A91"/>
    <w:rsid w:val="00126589"/>
    <w:rsid w:val="00151AF7"/>
    <w:rsid w:val="001659D9"/>
    <w:rsid w:val="001732AF"/>
    <w:rsid w:val="00386158"/>
    <w:rsid w:val="003E1B2C"/>
    <w:rsid w:val="007931DB"/>
    <w:rsid w:val="007D52C2"/>
    <w:rsid w:val="008A153A"/>
    <w:rsid w:val="00A1406C"/>
    <w:rsid w:val="00A64EB7"/>
    <w:rsid w:val="00AA26FD"/>
    <w:rsid w:val="00B03CF8"/>
    <w:rsid w:val="00BC2079"/>
    <w:rsid w:val="00BD5565"/>
    <w:rsid w:val="00E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27D6"/>
  <w15:chartTrackingRefBased/>
  <w15:docId w15:val="{FA8A66C6-3DC9-42F8-A45D-B95D2BF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6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0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0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5</cp:revision>
  <cp:lastPrinted>2022-04-07T08:43:00Z</cp:lastPrinted>
  <dcterms:created xsi:type="dcterms:W3CDTF">2022-04-06T11:38:00Z</dcterms:created>
  <dcterms:modified xsi:type="dcterms:W3CDTF">2022-04-11T12:20:00Z</dcterms:modified>
</cp:coreProperties>
</file>