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5A3E51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10 do SWZ</w:t>
      </w:r>
    </w:p>
    <w:p w:rsidR="005B3D63" w:rsidRDefault="00BD4E8A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MCPS-WZU/KBCH/351-16</w:t>
      </w:r>
      <w:r w:rsidR="005A3E51">
        <w:rPr>
          <w:rFonts w:eastAsia="SimSun" w:cs="Calibri"/>
          <w:bCs/>
          <w:kern w:val="2"/>
          <w:lang w:eastAsia="zh-CN" w:bidi="hi-IN"/>
        </w:rPr>
        <w:t>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>
      <w:pPr>
        <w:spacing w:before="480" w:after="0" w:line="257" w:lineRule="auto"/>
        <w:ind w:left="496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Mazowieckie Centrum Polityki Społecznej 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Default="005A3E51">
      <w:pPr>
        <w:ind w:left="4962"/>
        <w:rPr>
          <w:rFonts w:cstheme="minorHAnsi"/>
          <w:i/>
        </w:rPr>
      </w:pPr>
      <w:r>
        <w:rPr>
          <w:rFonts w:eastAsia="Calibri" w:cstheme="minorHAnsi"/>
          <w:b/>
        </w:rPr>
        <w:t>00-844 Warszawa</w:t>
      </w:r>
      <w:r>
        <w:rPr>
          <w:rFonts w:cstheme="minorHAnsi"/>
          <w:i/>
        </w:rPr>
        <w:t xml:space="preserve"> 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 w:rsidR="00BD4E8A" w:rsidRPr="00BD4E8A">
        <w:rPr>
          <w:rFonts w:cstheme="minorHAnsi"/>
          <w:b/>
          <w:i/>
        </w:rPr>
        <w:t xml:space="preserve">Organizacja kompleksowej usługi </w:t>
      </w:r>
      <w:proofErr w:type="spellStart"/>
      <w:r w:rsidR="00BD4E8A" w:rsidRPr="00BD4E8A">
        <w:rPr>
          <w:rFonts w:cstheme="minorHAnsi"/>
          <w:b/>
          <w:i/>
        </w:rPr>
        <w:t>superwizji</w:t>
      </w:r>
      <w:proofErr w:type="spellEnd"/>
      <w:r w:rsidR="00BD4E8A" w:rsidRPr="00BD4E8A">
        <w:rPr>
          <w:rFonts w:cstheme="minorHAnsi"/>
          <w:b/>
          <w:i/>
        </w:rPr>
        <w:t xml:space="preserve"> indywidualnej i grupowej w formie stacjonarnej z zakresu przeciwdziałania prze</w:t>
      </w:r>
      <w:r w:rsidR="00BD4E8A">
        <w:rPr>
          <w:rFonts w:cstheme="minorHAnsi"/>
          <w:b/>
          <w:i/>
        </w:rPr>
        <w:t>mocy domowej</w:t>
      </w:r>
      <w:r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na celu zakłócenie konkurencji,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6 ustawy,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 xml:space="preserve">podpis osoby upoważnionej do reprezentowania </w:t>
      </w:r>
      <w:bookmarkStart w:id="0" w:name="_GoBack"/>
      <w:bookmarkEnd w:id="0"/>
      <w:r>
        <w:rPr>
          <w:rFonts w:ascii="Calibri" w:hAnsi="Calibri" w:cs="Calibri"/>
          <w:i/>
          <w:sz w:val="18"/>
          <w:szCs w:val="18"/>
        </w:rPr>
        <w:t>Wykonawcy)</w:t>
      </w:r>
    </w:p>
    <w:sectPr w:rsidR="005B3D63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38" w:rsidRDefault="00C46A38">
      <w:pPr>
        <w:spacing w:line="240" w:lineRule="auto"/>
      </w:pPr>
      <w:r>
        <w:separator/>
      </w:r>
    </w:p>
  </w:endnote>
  <w:endnote w:type="continuationSeparator" w:id="0">
    <w:p w:rsidR="00C46A38" w:rsidRDefault="00C4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V Boli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38" w:rsidRDefault="00C46A38">
      <w:pPr>
        <w:spacing w:after="0"/>
      </w:pPr>
      <w:r>
        <w:separator/>
      </w:r>
    </w:p>
  </w:footnote>
  <w:footnote w:type="continuationSeparator" w:id="0">
    <w:p w:rsidR="00C46A38" w:rsidRDefault="00C46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B55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916C-9078-44F5-89DA-BB0E98E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8</cp:revision>
  <dcterms:created xsi:type="dcterms:W3CDTF">2024-04-11T06:50:00Z</dcterms:created>
  <dcterms:modified xsi:type="dcterms:W3CDTF">2024-04-17T09:50:00Z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