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0FE0" w14:textId="77777777" w:rsidR="00A20C3F" w:rsidRPr="007C70C4" w:rsidRDefault="00A20C3F">
      <w:pPr>
        <w:spacing w:line="1" w:lineRule="exact"/>
        <w:rPr>
          <w:sz w:val="18"/>
          <w:szCs w:val="18"/>
          <w:lang w:val="pl-PL"/>
        </w:rPr>
        <w:sectPr w:rsidR="00A20C3F" w:rsidRPr="007C70C4" w:rsidSect="007C70C4">
          <w:pgSz w:w="11900" w:h="16840"/>
          <w:pgMar w:top="709" w:right="1080" w:bottom="1474" w:left="1094" w:header="596" w:footer="1046" w:gutter="0"/>
          <w:pgNumType w:start="1"/>
          <w:cols w:space="720"/>
          <w:noEndnote/>
          <w:docGrid w:linePitch="360"/>
        </w:sectPr>
      </w:pPr>
    </w:p>
    <w:p w14:paraId="2560A9A3" w14:textId="52444679" w:rsidR="00A1040E" w:rsidRPr="00892F6D" w:rsidRDefault="00C36CFF" w:rsidP="00892F6D">
      <w:pPr>
        <w:pStyle w:val="Bodytext20"/>
        <w:framePr w:w="1973" w:h="771" w:hRule="exact" w:wrap="none" w:vAnchor="page" w:hAnchor="page" w:x="1126" w:y="466"/>
        <w:rPr>
          <w:rStyle w:val="Bodytext2"/>
          <w:rFonts w:ascii="Times New Roman" w:hAnsi="Times New Roman" w:cs="Times New Roman"/>
          <w:b/>
          <w:bCs/>
          <w:lang w:val="pl-PL"/>
        </w:rPr>
      </w:pPr>
      <w:r w:rsidRPr="00892F6D">
        <w:rPr>
          <w:rStyle w:val="Bodytext2"/>
          <w:rFonts w:ascii="Times New Roman" w:hAnsi="Times New Roman" w:cs="Times New Roman"/>
          <w:b/>
          <w:bCs/>
          <w:lang w:val="pl-PL"/>
        </w:rPr>
        <w:t>Pieczywo i wyroby cukiernicze</w:t>
      </w:r>
    </w:p>
    <w:p w14:paraId="41EA9956" w14:textId="77777777" w:rsidR="00A1040E" w:rsidRPr="00892F6D" w:rsidRDefault="00A1040E" w:rsidP="0028033C">
      <w:pPr>
        <w:pStyle w:val="Bodytext20"/>
        <w:framePr w:w="1973" w:h="298" w:wrap="none" w:vAnchor="page" w:hAnchor="page" w:x="1151" w:y="693"/>
        <w:rPr>
          <w:rStyle w:val="Bodytext2"/>
          <w:rFonts w:ascii="Times New Roman" w:hAnsi="Times New Roman" w:cs="Times New Roman"/>
          <w:b/>
          <w:bCs/>
          <w:lang w:val="pl-PL"/>
        </w:rPr>
      </w:pPr>
    </w:p>
    <w:p w14:paraId="693124E0" w14:textId="77777777" w:rsidR="00E86E0B" w:rsidRPr="00892F6D" w:rsidRDefault="00E86E0B" w:rsidP="00E86E0B">
      <w:pPr>
        <w:pStyle w:val="Bodytext20"/>
        <w:framePr w:w="1964" w:h="880" w:hRule="exact" w:wrap="none" w:vAnchor="page" w:hAnchor="page" w:x="1114" w:y="693"/>
        <w:rPr>
          <w:rStyle w:val="Bodytext2"/>
          <w:rFonts w:ascii="Times New Roman" w:hAnsi="Times New Roman" w:cs="Times New Roman"/>
          <w:b/>
          <w:bCs/>
          <w:lang w:val="pl-PL"/>
        </w:rPr>
      </w:pPr>
    </w:p>
    <w:p w14:paraId="0D0A9236" w14:textId="0910EBC2" w:rsidR="0028033C" w:rsidRPr="00892F6D" w:rsidRDefault="0028033C" w:rsidP="00E86E0B">
      <w:pPr>
        <w:pStyle w:val="Bodytext20"/>
        <w:framePr w:w="1964" w:h="880" w:hRule="exact" w:wrap="none" w:vAnchor="page" w:hAnchor="page" w:x="1114" w:y="693"/>
        <w:rPr>
          <w:rFonts w:ascii="Times New Roman" w:hAnsi="Times New Roman" w:cs="Times New Roman"/>
          <w:lang w:val="pl-PL"/>
        </w:rPr>
      </w:pPr>
      <w:r w:rsidRPr="00892F6D">
        <w:rPr>
          <w:rStyle w:val="Bodytext2"/>
          <w:rFonts w:ascii="Times New Roman" w:hAnsi="Times New Roman" w:cs="Times New Roman"/>
          <w:b/>
          <w:bCs/>
          <w:lang w:val="pl-PL"/>
        </w:rPr>
        <w:t>Zapytanie cenowe</w:t>
      </w:r>
    </w:p>
    <w:p w14:paraId="41BBC6AF" w14:textId="77777777" w:rsidR="0028033C" w:rsidRPr="00892F6D" w:rsidRDefault="0028033C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</w:pPr>
    </w:p>
    <w:p w14:paraId="3590F7D7" w14:textId="5BC20469" w:rsidR="00A20C3F" w:rsidRPr="00892F6D" w:rsidRDefault="00130052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Zaproszen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i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e do sk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adania ofert</w:t>
      </w:r>
    </w:p>
    <w:p w14:paraId="3D300C02" w14:textId="77777777" w:rsidR="0028033C" w:rsidRPr="00892F6D" w:rsidRDefault="0028033C">
      <w:pPr>
        <w:pStyle w:val="Bodytext10"/>
        <w:spacing w:after="180" w:line="240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1580C96D" w14:textId="05F27552" w:rsidR="00A20C3F" w:rsidRPr="00892F6D" w:rsidRDefault="00130052" w:rsidP="00A1040E">
      <w:pPr>
        <w:pStyle w:val="Bodytext10"/>
        <w:tabs>
          <w:tab w:val="left" w:pos="1964"/>
          <w:tab w:val="left" w:leader="dot" w:pos="2222"/>
          <w:tab w:val="left" w:leader="dot" w:pos="2389"/>
          <w:tab w:val="left" w:leader="dot" w:pos="3379"/>
          <w:tab w:val="right" w:pos="9706"/>
        </w:tabs>
        <w:jc w:val="right"/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Oznaczenie sprawy: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555ED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ZC/</w:t>
      </w:r>
      <w:r w:rsidR="00B160C5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09</w:t>
      </w:r>
      <w:r w:rsidR="00E555ED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/2023</w:t>
      </w:r>
    </w:p>
    <w:p w14:paraId="08BC17AB" w14:textId="77777777" w:rsidR="007C70C4" w:rsidRPr="00892F6D" w:rsidRDefault="007C70C4" w:rsidP="007C70C4">
      <w:pPr>
        <w:pStyle w:val="Bodytext10"/>
        <w:tabs>
          <w:tab w:val="left" w:leader="dot" w:pos="2222"/>
          <w:tab w:val="left" w:leader="dot" w:pos="2389"/>
          <w:tab w:val="left" w:leader="dot" w:pos="3379"/>
        </w:tabs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32E4B006" w14:textId="77777777" w:rsidR="00A20C3F" w:rsidRPr="00892F6D" w:rsidRDefault="00130052" w:rsidP="007C70C4">
      <w:pPr>
        <w:pStyle w:val="Bodytext10"/>
        <w:numPr>
          <w:ilvl w:val="0"/>
          <w:numId w:val="1"/>
        </w:numPr>
        <w:tabs>
          <w:tab w:val="left" w:pos="3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Zamaw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aj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cy: Specjalny O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ś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rodek Szkolno-Wychowawczy nr 1 dla Dzieci Niepe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nosprawnych im. Mari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i 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Grzegorzewskie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j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7C70C4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br/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w Pol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cach</w:t>
      </w:r>
    </w:p>
    <w:p w14:paraId="6C191ABB" w14:textId="056FE7E8" w:rsidR="0028033C" w:rsidRPr="00892F6D" w:rsidRDefault="00130052" w:rsidP="00A1040E">
      <w:pPr>
        <w:pStyle w:val="Bodytext10"/>
        <w:ind w:firstLine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Adres siedziby: ul. Janusza Korczaka 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45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,</w:t>
      </w:r>
      <w:r w:rsidR="00E86FED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72-010 Police</w:t>
      </w:r>
    </w:p>
    <w:p w14:paraId="10A973EE" w14:textId="6BAF19CE" w:rsidR="00A20C3F" w:rsidRPr="00892F6D" w:rsidRDefault="00130052" w:rsidP="00A1040E">
      <w:pPr>
        <w:pStyle w:val="Bodytext10"/>
        <w:numPr>
          <w:ilvl w:val="0"/>
          <w:numId w:val="1"/>
        </w:numPr>
        <w:tabs>
          <w:tab w:val="left" w:pos="334"/>
          <w:tab w:val="left" w:leader="dot" w:pos="8923"/>
          <w:tab w:val="left" w:leader="dot" w:pos="9109"/>
          <w:tab w:val="left" w:leader="dot" w:pos="9422"/>
        </w:tabs>
        <w:jc w:val="both"/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Przedm</w:t>
      </w:r>
      <w:r w:rsidR="00DF781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i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 xml:space="preserve">ot </w:t>
      </w:r>
      <w:r w:rsidR="00DF781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z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am</w:t>
      </w:r>
      <w:r w:rsidR="00DF781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wienia</w:t>
      </w:r>
      <w:r w:rsidR="00B97FCA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Zakup i sukcesywne dostawy </w:t>
      </w:r>
      <w:r w:rsidR="00E86E0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pieczywa i wyrobów cukierniczych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dla potrzeb Specjalnego Ośrodka Szkolno – Wychowawczego nr 1 im. Marii Grzegorzewskiej przy ulicy Janusza Korczaka 45 w Policach </w:t>
      </w:r>
      <w:r w:rsidR="00CA7797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zgodnie z:</w:t>
      </w:r>
    </w:p>
    <w:p w14:paraId="715E8423" w14:textId="2AD1442A" w:rsidR="00B97FCA" w:rsidRPr="00892F6D" w:rsidRDefault="00E86E0B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92F6D">
        <w:rPr>
          <w:rFonts w:ascii="Times New Roman" w:hAnsi="Times New Roman" w:cs="Times New Roman"/>
          <w:sz w:val="22"/>
          <w:szCs w:val="22"/>
        </w:rPr>
        <w:t>o</w:t>
      </w:r>
      <w:r w:rsidR="00B97FCA" w:rsidRPr="00892F6D">
        <w:rPr>
          <w:rFonts w:ascii="Times New Roman" w:hAnsi="Times New Roman" w:cs="Times New Roman"/>
          <w:sz w:val="22"/>
          <w:szCs w:val="22"/>
        </w:rPr>
        <w:t>pis</w:t>
      </w:r>
      <w:r w:rsidRPr="00892F6D">
        <w:rPr>
          <w:rFonts w:ascii="Times New Roman" w:hAnsi="Times New Roman" w:cs="Times New Roman"/>
          <w:sz w:val="22"/>
          <w:szCs w:val="22"/>
        </w:rPr>
        <w:t>em</w:t>
      </w:r>
      <w:r w:rsidR="00B97FCA" w:rsidRPr="00892F6D">
        <w:rPr>
          <w:rFonts w:ascii="Times New Roman" w:hAnsi="Times New Roman" w:cs="Times New Roman"/>
          <w:sz w:val="22"/>
          <w:szCs w:val="22"/>
        </w:rPr>
        <w:t xml:space="preserve"> przedmiotu zamówienia</w:t>
      </w:r>
      <w:r w:rsidR="00A1040E" w:rsidRPr="00892F6D">
        <w:rPr>
          <w:rFonts w:ascii="Times New Roman" w:hAnsi="Times New Roman" w:cs="Times New Roman"/>
          <w:sz w:val="22"/>
          <w:szCs w:val="22"/>
        </w:rPr>
        <w:t xml:space="preserve"> – załącznik nr 2</w:t>
      </w:r>
      <w:r w:rsidR="00C75F75" w:rsidRPr="00892F6D">
        <w:rPr>
          <w:rFonts w:ascii="Times New Roman" w:hAnsi="Times New Roman" w:cs="Times New Roman"/>
          <w:sz w:val="22"/>
          <w:szCs w:val="22"/>
        </w:rPr>
        <w:t xml:space="preserve"> do niniejszego zaproszenia.</w:t>
      </w:r>
    </w:p>
    <w:p w14:paraId="5DC20591" w14:textId="075523EC" w:rsidR="00B97FCA" w:rsidRPr="00892F6D" w:rsidRDefault="00E86E0B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92F6D">
        <w:rPr>
          <w:rFonts w:ascii="Times New Roman" w:hAnsi="Times New Roman" w:cs="Times New Roman"/>
          <w:sz w:val="22"/>
          <w:szCs w:val="22"/>
        </w:rPr>
        <w:t>f</w:t>
      </w:r>
      <w:r w:rsidR="00B97FCA" w:rsidRPr="00892F6D">
        <w:rPr>
          <w:rFonts w:ascii="Times New Roman" w:hAnsi="Times New Roman" w:cs="Times New Roman"/>
          <w:sz w:val="22"/>
          <w:szCs w:val="22"/>
        </w:rPr>
        <w:t>ormularz</w:t>
      </w:r>
      <w:r w:rsidRPr="00892F6D">
        <w:rPr>
          <w:rFonts w:ascii="Times New Roman" w:hAnsi="Times New Roman" w:cs="Times New Roman"/>
          <w:sz w:val="22"/>
          <w:szCs w:val="22"/>
        </w:rPr>
        <w:t>em</w:t>
      </w:r>
      <w:r w:rsidR="00B97FCA" w:rsidRPr="00892F6D">
        <w:rPr>
          <w:rFonts w:ascii="Times New Roman" w:hAnsi="Times New Roman" w:cs="Times New Roman"/>
          <w:sz w:val="22"/>
          <w:szCs w:val="22"/>
        </w:rPr>
        <w:t xml:space="preserve"> asortymentowo – kalkulacyjny</w:t>
      </w:r>
      <w:r w:rsidRPr="00892F6D">
        <w:rPr>
          <w:rFonts w:ascii="Times New Roman" w:hAnsi="Times New Roman" w:cs="Times New Roman"/>
          <w:sz w:val="22"/>
          <w:szCs w:val="22"/>
        </w:rPr>
        <w:t>m</w:t>
      </w:r>
      <w:r w:rsidR="00A1040E" w:rsidRPr="00892F6D">
        <w:rPr>
          <w:rFonts w:ascii="Times New Roman" w:hAnsi="Times New Roman" w:cs="Times New Roman"/>
          <w:sz w:val="22"/>
          <w:szCs w:val="22"/>
        </w:rPr>
        <w:t xml:space="preserve"> – załącznik nr 3</w:t>
      </w:r>
      <w:r w:rsidR="00C75F75" w:rsidRPr="00892F6D">
        <w:rPr>
          <w:rFonts w:ascii="Times New Roman" w:hAnsi="Times New Roman" w:cs="Times New Roman"/>
          <w:sz w:val="22"/>
          <w:szCs w:val="22"/>
        </w:rPr>
        <w:t xml:space="preserve"> do niniejszego zaproszenia.</w:t>
      </w:r>
    </w:p>
    <w:p w14:paraId="783D8C7E" w14:textId="3BD477A5" w:rsidR="00A20C3F" w:rsidRPr="00892F6D" w:rsidRDefault="00130052">
      <w:pPr>
        <w:pStyle w:val="Bodytext10"/>
        <w:numPr>
          <w:ilvl w:val="0"/>
          <w:numId w:val="1"/>
        </w:numPr>
        <w:tabs>
          <w:tab w:val="left" w:pos="349"/>
          <w:tab w:val="left" w:leader="dot" w:pos="7399"/>
        </w:tabs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Termin realizacji zam</w:t>
      </w:r>
      <w:r w:rsidR="00DF781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wienia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97FCA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licząc 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od dnia podpisania umowy do dnia 31.12.2024 r.</w:t>
      </w:r>
    </w:p>
    <w:p w14:paraId="6C43B8CE" w14:textId="77777777" w:rsidR="00A20C3F" w:rsidRPr="00892F6D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Kryteria oceny oferty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:</w:t>
      </w:r>
      <w:r w:rsidR="00F04BB9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cena 100 %</w:t>
      </w:r>
    </w:p>
    <w:p w14:paraId="00C41A56" w14:textId="77777777" w:rsidR="00B97FCA" w:rsidRPr="00892F6D" w:rsidRDefault="00130052" w:rsidP="00B97FCA">
      <w:pPr>
        <w:pStyle w:val="Bodytext10"/>
        <w:numPr>
          <w:ilvl w:val="0"/>
          <w:numId w:val="1"/>
        </w:numPr>
        <w:tabs>
          <w:tab w:val="left" w:pos="334"/>
        </w:tabs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Inne istotne warunki zam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wienia:</w:t>
      </w:r>
    </w:p>
    <w:p w14:paraId="40D77D86" w14:textId="2F246E64" w:rsidR="00A20C3F" w:rsidRPr="00892F6D" w:rsidRDefault="00B97FCA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określone  </w:t>
      </w:r>
      <w:r w:rsidR="00E86FED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opisie przedmiotu zamówienia</w:t>
      </w:r>
    </w:p>
    <w:p w14:paraId="25F75739" w14:textId="77777777" w:rsidR="00A20C3F" w:rsidRPr="00892F6D" w:rsidRDefault="00130052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warunki p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atno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ś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ci</w:t>
      </w:r>
      <w:r w:rsidR="00E555ED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- 14 dni </w:t>
      </w:r>
    </w:p>
    <w:p w14:paraId="1CD9DB82" w14:textId="77777777" w:rsidR="00A20C3F" w:rsidRPr="00892F6D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Spos</w:t>
      </w:r>
      <w:r w:rsidR="00DF781B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b przygotowania oferty.</w:t>
      </w:r>
    </w:p>
    <w:p w14:paraId="6CC6CDBC" w14:textId="77777777" w:rsidR="00A20C3F" w:rsidRPr="00892F6D" w:rsidRDefault="00130052" w:rsidP="00E86FED">
      <w:pPr>
        <w:pStyle w:val="Bodytext10"/>
        <w:numPr>
          <w:ilvl w:val="0"/>
          <w:numId w:val="4"/>
        </w:numPr>
        <w:tabs>
          <w:tab w:val="left" w:pos="358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Oferty nale</w:t>
      </w:r>
      <w:r w:rsidR="00DF781B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y sporz</w:t>
      </w:r>
      <w:r w:rsidR="00DF781B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dzi</w:t>
      </w:r>
      <w:r w:rsidR="00DF781B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 xml:space="preserve"> zgodnie z wzorcowym formularzem oferty stanowi</w:t>
      </w:r>
      <w:r w:rsidR="00DF781B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 xml:space="preserve">cym 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za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łąc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zn</w:t>
      </w:r>
      <w:r w:rsidR="00DF781B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k </w:t>
      </w:r>
      <w:r w:rsidR="00122995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nr 1</w:t>
      </w:r>
      <w:r w:rsidR="00122995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 xml:space="preserve">do niniejszego </w:t>
      </w:r>
      <w:r w:rsidR="00122995"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zaproszenia</w:t>
      </w:r>
      <w:r w:rsidRPr="00892F6D">
        <w:rPr>
          <w:rStyle w:val="Bodytext1"/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21CF9864" w14:textId="77777777" w:rsidR="00A20C3F" w:rsidRPr="00892F6D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Oferta musi by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z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ona </w:t>
      </w:r>
      <w:r w:rsidR="00E555ED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poprzez Platformę zakupową 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 j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zyku polskim w formie pisemnej oraz winna by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podpisana przez osob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(osoby) uprawnione do wyst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powania w imieniu wykonaw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y (do oferty winny by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do</w:t>
      </w:r>
      <w:r w:rsidR="00710E62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łączone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pe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nomocnictwa, zgodnie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 wymaganiami Kodeksu cywilnego). Wszystkie za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czniki do oferty, stanowi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ce o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ś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wiad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zenia powinny by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r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wnie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podpisane przez upowa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nionego przedstawiciela. Zakres reprezenta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ji wykonaw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y musi wynika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z dokument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 przedstawionych przez wykonaw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.</w:t>
      </w:r>
      <w:r w:rsidR="00122995" w:rsidRPr="00892F6D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Wszystkie strony oferty, a tak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e miejs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a, w kt</w:t>
      </w:r>
      <w:r w:rsidR="00DF78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rych Wykonawca nani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s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zmiany, winny by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ć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paraf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wane przez osob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podpisuj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ącą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ofert</w:t>
      </w:r>
      <w:r w:rsidR="00710E62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.</w:t>
      </w:r>
    </w:p>
    <w:p w14:paraId="157C5600" w14:textId="05CDBB78" w:rsidR="00C978B0" w:rsidRPr="00892F6D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Koszty opracowania i z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enia oferty ponosi Wykonawca.</w:t>
      </w:r>
    </w:p>
    <w:p w14:paraId="409D9AA0" w14:textId="6C99BEFB" w:rsidR="0028033C" w:rsidRPr="00892F6D" w:rsidRDefault="0028033C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>Zastrzega się możliwość przeprowadzenia dodatkowych negocjacji z wybranymi Oferentami. Zamawiający zastrzega sobie prawo do swobodnego wyboru oferenta lub nieprzyjęcia żadnej oferty bez podania przyczyny.</w:t>
      </w:r>
    </w:p>
    <w:p w14:paraId="17C7562A" w14:textId="48711064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7.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Wykluczenia Wykonawcy</w:t>
      </w:r>
    </w:p>
    <w:p w14:paraId="554153CF" w14:textId="77777777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1). Z postępowania o udzielenie zamówienia publicznego wyklucza się:</w:t>
      </w:r>
    </w:p>
    <w:p w14:paraId="46392223" w14:textId="77777777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DF6ECF" w14:textId="77777777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b) wykonawcę 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AAC9B9" w14:textId="23869C99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 xml:space="preserve">c) wykonawcę, którego jednostką dominującą w rozumieniu art. 3 ust. 1 pkt 37 ustawy z dnia 29 września </w:t>
      </w: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lastRenderedPageBreak/>
        <w:t xml:space="preserve">1994 r. </w:t>
      </w: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br/>
        <w:t>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909A5D6" w14:textId="77777777" w:rsidR="0028033C" w:rsidRPr="00892F6D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2).  Wykluczenie następuje na okres trwania okoliczności określonych w ust. 1.</w:t>
      </w:r>
    </w:p>
    <w:p w14:paraId="61409E37" w14:textId="2EE68EDF" w:rsidR="0028033C" w:rsidRPr="00892F6D" w:rsidRDefault="0028033C" w:rsidP="0028033C">
      <w:pPr>
        <w:pStyle w:val="Bodytext10"/>
        <w:tabs>
          <w:tab w:val="left" w:pos="354"/>
        </w:tabs>
        <w:jc w:val="both"/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b/>
          <w:sz w:val="22"/>
          <w:szCs w:val="22"/>
          <w:lang w:val="pl-PL"/>
        </w:rPr>
        <w:t>3).  W przypadku wykonawcy wykluczonego na podstawie ust. 1, zamawiający odrzuca ofertę takiego wykonawcy.</w:t>
      </w:r>
    </w:p>
    <w:p w14:paraId="5DFBF119" w14:textId="5E72BDD6" w:rsidR="00A20C3F" w:rsidRPr="00892F6D" w:rsidRDefault="0028033C" w:rsidP="008B05F1">
      <w:pPr>
        <w:pStyle w:val="Bodytext1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8</w:t>
      </w:r>
      <w:r w:rsidR="00874AF9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</w:t>
      </w:r>
      <w:r w:rsidR="00130052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Termin zwi</w:t>
      </w:r>
      <w:r w:rsidR="008B05F1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ą</w:t>
      </w:r>
      <w:r w:rsidR="00130052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zania ofert</w:t>
      </w:r>
      <w:r w:rsidR="008B05F1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ą</w:t>
      </w:r>
      <w:r w:rsidR="00130052" w:rsidRPr="00892F6D"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  <w:t>:</w:t>
      </w:r>
    </w:p>
    <w:p w14:paraId="255D47A4" w14:textId="77777777" w:rsidR="00A20C3F" w:rsidRPr="00892F6D" w:rsidRDefault="00130052" w:rsidP="008B05F1">
      <w:pPr>
        <w:pStyle w:val="Bodytext1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Okres zwi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zania ofert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wynosi </w:t>
      </w: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30 dni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licz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ąc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od up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ywu terminu sk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adania ofert.</w:t>
      </w:r>
    </w:p>
    <w:p w14:paraId="06922637" w14:textId="77777777" w:rsidR="00A20C3F" w:rsidRPr="00892F6D" w:rsidRDefault="00130052" w:rsidP="008B05F1">
      <w:pPr>
        <w:pStyle w:val="Bodytext1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Uniewa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nienie post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ę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powania:</w:t>
      </w:r>
    </w:p>
    <w:p w14:paraId="2FD0B1F8" w14:textId="7C13B8A0" w:rsidR="00A20C3F" w:rsidRPr="00892F6D" w:rsidRDefault="00130052">
      <w:pPr>
        <w:pStyle w:val="Bodytext10"/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Zamawiaj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cy zastrzega sobie prawo do nieudzielenia zam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wienia</w:t>
      </w:r>
      <w:r w:rsidR="00274058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lub udzielenia zamówienia w części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, bez podawania przyczyny oraz bez ponoszenia </w:t>
      </w:r>
      <w:r w:rsidR="00710E62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j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akichkolwiek skutk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ó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 prawnych i finansowych.</w:t>
      </w:r>
    </w:p>
    <w:p w14:paraId="74485474" w14:textId="77777777" w:rsidR="00D3237F" w:rsidRPr="00892F6D" w:rsidRDefault="00D3237F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>Zastrzegamy, że postępowanie może zakończyć się brakiem wyboru oferty w przypadku:</w:t>
      </w:r>
    </w:p>
    <w:p w14:paraId="15DCCC6C" w14:textId="77777777" w:rsidR="00D3237F" w:rsidRPr="00892F6D" w:rsidRDefault="00D3237F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>-</w:t>
      </w:r>
      <w:r w:rsidR="0084138E" w:rsidRPr="00892F6D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92F6D">
        <w:rPr>
          <w:rFonts w:ascii="Times New Roman" w:hAnsi="Times New Roman" w:cs="Times New Roman"/>
          <w:sz w:val="22"/>
          <w:szCs w:val="22"/>
          <w:lang w:val="pl-PL"/>
        </w:rPr>
        <w:t>niewystarczających środków w realizacji zamówienia,</w:t>
      </w:r>
    </w:p>
    <w:p w14:paraId="529AFC76" w14:textId="77777777" w:rsidR="00D3237F" w:rsidRPr="00892F6D" w:rsidRDefault="00D3237F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>- zmianę zapotrzebowania Zamawiającego.</w:t>
      </w:r>
    </w:p>
    <w:p w14:paraId="1ED421AC" w14:textId="341F2638" w:rsidR="00D3237F" w:rsidRPr="00892F6D" w:rsidRDefault="00D3237F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>Zaznaczamy, że oficjalnym potwierdzeniem chęci realizacji zamówienia przez Zamawiającego jest wysłanie zamówienia lub podpisanie umowy.</w:t>
      </w:r>
    </w:p>
    <w:p w14:paraId="2A09F1F6" w14:textId="77777777" w:rsidR="00393535" w:rsidRPr="00892F6D" w:rsidRDefault="00393535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</w:p>
    <w:p w14:paraId="4B1C7F0D" w14:textId="12F875CF" w:rsidR="00A20C3F" w:rsidRPr="00892F6D" w:rsidRDefault="00901033" w:rsidP="00874AF9">
      <w:pPr>
        <w:pStyle w:val="Bodytext10"/>
        <w:tabs>
          <w:tab w:val="left" w:pos="339"/>
        </w:tabs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8</w:t>
      </w:r>
      <w:r w:rsidR="00874AF9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 xml:space="preserve">. </w:t>
      </w:r>
      <w:r w:rsidR="00130052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Miejs</w:t>
      </w:r>
      <w:r w:rsidR="008B05F1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c</w:t>
      </w:r>
      <w:r w:rsidR="00130052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e i termin z</w:t>
      </w:r>
      <w:r w:rsidR="008B05F1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ł</w:t>
      </w:r>
      <w:r w:rsidR="00130052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o</w:t>
      </w:r>
      <w:r w:rsidR="008B05F1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ż</w:t>
      </w:r>
      <w:r w:rsidR="00130052" w:rsidRPr="00892F6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enia oferty.</w:t>
      </w:r>
    </w:p>
    <w:p w14:paraId="1F42FF13" w14:textId="75D88FD2" w:rsidR="00A20C3F" w:rsidRPr="004738BE" w:rsidRDefault="00130052" w:rsidP="00F04BB9">
      <w:pPr>
        <w:pStyle w:val="Bodytext10"/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Oferta z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o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ż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ona </w:t>
      </w:r>
      <w:r w:rsidR="00F04BB9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poprzez Platformę zakupową</w:t>
      </w:r>
      <w:r w:rsidR="00901033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:</w:t>
      </w:r>
      <w:r w:rsidR="00F04BB9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Formularz oferty, należy </w:t>
      </w:r>
      <w:r w:rsidR="00901033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wypełnić </w:t>
      </w:r>
      <w:r w:rsidR="00F04BB9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czytelnie, podpisać i umieścić na Platformie zakupowej zgodnie z instrukcją. </w:t>
      </w:r>
      <w:r w:rsidR="00A1040E" w:rsidRPr="004738BE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 xml:space="preserve">Formularz asortymentowo – kalkulacyjny należy </w:t>
      </w:r>
      <w:r w:rsidR="00A1040E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uzupełni</w:t>
      </w:r>
      <w:r w:rsidR="009175CB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ć </w:t>
      </w:r>
      <w:r w:rsidR="006C1F28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kolumny </w:t>
      </w:r>
      <w:r w:rsidR="00393535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„cena jednostkowa netto”</w:t>
      </w:r>
      <w:r w:rsidR="006C1F28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 oraz „vat stawka”</w:t>
      </w:r>
      <w:r w:rsidR="00C75F75" w:rsidRPr="004738BE">
        <w:rPr>
          <w:rStyle w:val="Bodytext1"/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 i dołączyć do oferty przekazując Zamawiającemu poprzez Platformę zakupową.</w:t>
      </w:r>
    </w:p>
    <w:p w14:paraId="12648CE3" w14:textId="367DAD1E" w:rsidR="00393535" w:rsidRPr="00892F6D" w:rsidRDefault="00393535" w:rsidP="00F04BB9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</w:p>
    <w:p w14:paraId="0E672AC6" w14:textId="77777777" w:rsidR="00393535" w:rsidRPr="00892F6D" w:rsidRDefault="00393535" w:rsidP="00F04BB9">
      <w:pPr>
        <w:pStyle w:val="Bodytext10"/>
        <w:rPr>
          <w:rFonts w:ascii="Times New Roman" w:hAnsi="Times New Roman" w:cs="Times New Roman"/>
          <w:sz w:val="22"/>
          <w:szCs w:val="22"/>
          <w:lang w:val="pl-PL"/>
        </w:rPr>
      </w:pPr>
    </w:p>
    <w:p w14:paraId="35A1A194" w14:textId="5E28AAB3" w:rsidR="00E86FED" w:rsidRPr="00892F6D" w:rsidRDefault="00130052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Style w:val="Bodytext1"/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Oferty z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ł</w:t>
      </w:r>
      <w:r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o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ż</w:t>
      </w:r>
      <w:r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y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ć</w:t>
      </w:r>
      <w:r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 nale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ż</w:t>
      </w:r>
      <w:r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y do dnia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 </w:t>
      </w:r>
      <w:r w:rsidR="00B460E3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 </w:t>
      </w:r>
      <w:r w:rsidR="0097375F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23.11.2023</w:t>
      </w:r>
      <w:r w:rsidR="00B460E3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 r.</w:t>
      </w:r>
      <w:r w:rsidR="008B05F1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 </w:t>
      </w:r>
      <w:r w:rsidR="00B460E3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 xml:space="preserve">do godziny </w:t>
      </w:r>
      <w:r w:rsidR="0097375F" w:rsidRPr="0097375F">
        <w:rPr>
          <w:rStyle w:val="Bodytext1"/>
          <w:rFonts w:ascii="Times New Roman" w:hAnsi="Times New Roman" w:cs="Times New Roman"/>
          <w:b/>
          <w:bCs/>
          <w:sz w:val="22"/>
          <w:szCs w:val="22"/>
          <w:highlight w:val="yellow"/>
          <w:lang w:val="pl-PL"/>
        </w:rPr>
        <w:t>09:00</w:t>
      </w:r>
      <w:bookmarkStart w:id="0" w:name="_GoBack"/>
      <w:bookmarkEnd w:id="0"/>
    </w:p>
    <w:p w14:paraId="039F944F" w14:textId="1C1E8CF1" w:rsidR="00F04BB9" w:rsidRPr="00892F6D" w:rsidRDefault="00F04BB9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22"/>
          <w:szCs w:val="22"/>
          <w:lang w:val="pl-PL"/>
        </w:rPr>
      </w:pPr>
    </w:p>
    <w:p w14:paraId="5B11B2B8" w14:textId="51022D63" w:rsidR="000D3628" w:rsidRPr="00892F6D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22"/>
          <w:szCs w:val="22"/>
          <w:lang w:val="pl-PL"/>
        </w:rPr>
      </w:pPr>
    </w:p>
    <w:p w14:paraId="5B94020F" w14:textId="77777777" w:rsidR="000D3628" w:rsidRPr="00892F6D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22"/>
          <w:szCs w:val="22"/>
          <w:lang w:val="pl-PL"/>
        </w:rPr>
      </w:pPr>
    </w:p>
    <w:p w14:paraId="1C094363" w14:textId="77777777" w:rsidR="00A20C3F" w:rsidRPr="00892F6D" w:rsidRDefault="00130052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Za</w:t>
      </w:r>
      <w:r w:rsidR="008B05F1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łą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czniki:</w:t>
      </w:r>
    </w:p>
    <w:p w14:paraId="2A6AF8A5" w14:textId="77777777" w:rsidR="00A20C3F" w:rsidRPr="00892F6D" w:rsidRDefault="00130052" w:rsidP="0028033C">
      <w:pPr>
        <w:pStyle w:val="Bodytext10"/>
        <w:tabs>
          <w:tab w:val="left" w:pos="674"/>
        </w:tabs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Nr 1 - Formularz oferty</w:t>
      </w:r>
    </w:p>
    <w:p w14:paraId="64D196F3" w14:textId="78003242" w:rsidR="00C0071B" w:rsidRPr="00892F6D" w:rsidRDefault="00C0071B" w:rsidP="0028033C">
      <w:pPr>
        <w:pStyle w:val="Bodytext10"/>
        <w:tabs>
          <w:tab w:val="left" w:pos="674"/>
        </w:tabs>
        <w:ind w:left="-142" w:firstLine="142"/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Nr 2 </w:t>
      </w:r>
      <w:r w:rsidR="00C75F75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- </w:t>
      </w:r>
      <w:r w:rsidR="00A1040E" w:rsidRPr="00892F6D">
        <w:rPr>
          <w:rFonts w:ascii="Times New Roman" w:hAnsi="Times New Roman" w:cs="Times New Roman"/>
          <w:sz w:val="22"/>
          <w:szCs w:val="22"/>
          <w:lang w:val="pl-PL"/>
        </w:rPr>
        <w:t>Opis przedmiotu zamówienia</w:t>
      </w:r>
    </w:p>
    <w:p w14:paraId="5798CD48" w14:textId="2E7A16D6" w:rsidR="007C70C4" w:rsidRPr="00892F6D" w:rsidRDefault="00130052" w:rsidP="0028033C">
      <w:pPr>
        <w:pStyle w:val="Bodytext10"/>
        <w:tabs>
          <w:tab w:val="left" w:pos="674"/>
        </w:tabs>
        <w:ind w:left="340" w:hanging="340"/>
        <w:rPr>
          <w:rStyle w:val="Bodytext1"/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Nr </w:t>
      </w:r>
      <w:r w:rsidR="00C0071B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3</w:t>
      </w:r>
      <w:r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 xml:space="preserve"> - </w:t>
      </w:r>
      <w:r w:rsidR="00A1040E" w:rsidRPr="00892F6D">
        <w:rPr>
          <w:rFonts w:ascii="Times New Roman" w:hAnsi="Times New Roman" w:cs="Times New Roman"/>
          <w:sz w:val="22"/>
          <w:szCs w:val="22"/>
          <w:lang w:val="pl-PL"/>
        </w:rPr>
        <w:t>Formularz asortymentowo – kalkulacyjny</w:t>
      </w:r>
    </w:p>
    <w:p w14:paraId="154EF936" w14:textId="038FE990" w:rsidR="00901033" w:rsidRPr="00892F6D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 xml:space="preserve">Nr 4 </w:t>
      </w:r>
      <w:r w:rsidR="00C75F75" w:rsidRPr="00892F6D">
        <w:rPr>
          <w:rFonts w:ascii="Times New Roman" w:hAnsi="Times New Roman" w:cs="Times New Roman"/>
          <w:sz w:val="22"/>
          <w:szCs w:val="22"/>
          <w:lang w:val="pl-PL"/>
        </w:rPr>
        <w:t>-</w:t>
      </w:r>
      <w:r w:rsidRPr="00892F6D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Wzór umowy</w:t>
      </w:r>
    </w:p>
    <w:p w14:paraId="38FD016B" w14:textId="1CCAE89C" w:rsidR="00901033" w:rsidRPr="00892F6D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22"/>
          <w:szCs w:val="22"/>
          <w:lang w:val="pl-PL"/>
        </w:rPr>
      </w:pPr>
      <w:r w:rsidRPr="00892F6D">
        <w:rPr>
          <w:rFonts w:ascii="Times New Roman" w:hAnsi="Times New Roman" w:cs="Times New Roman"/>
          <w:sz w:val="22"/>
          <w:szCs w:val="22"/>
          <w:lang w:val="pl-PL"/>
        </w:rPr>
        <w:t xml:space="preserve">Nr 5 - </w:t>
      </w:r>
      <w:r w:rsidR="00A1040E" w:rsidRPr="00892F6D">
        <w:rPr>
          <w:rStyle w:val="Bodytext1"/>
          <w:rFonts w:ascii="Times New Roman" w:hAnsi="Times New Roman" w:cs="Times New Roman"/>
          <w:sz w:val="22"/>
          <w:szCs w:val="22"/>
          <w:lang w:val="pl-PL"/>
        </w:rPr>
        <w:t>Klauzula RODO</w:t>
      </w:r>
    </w:p>
    <w:p w14:paraId="564183B5" w14:textId="77777777" w:rsidR="007C70C4" w:rsidRPr="00892F6D" w:rsidRDefault="007C70C4" w:rsidP="007C70C4">
      <w:pPr>
        <w:pStyle w:val="Bodytext10"/>
        <w:tabs>
          <w:tab w:val="left" w:pos="1134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14:paraId="2A669E15" w14:textId="77777777" w:rsidR="007C70C4" w:rsidRPr="00892F6D" w:rsidRDefault="007C70C4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22"/>
          <w:szCs w:val="22"/>
          <w:lang w:val="pl-PL"/>
        </w:rPr>
      </w:pPr>
    </w:p>
    <w:p w14:paraId="3DCB519D" w14:textId="77777777" w:rsidR="007C70C4" w:rsidRPr="00892F6D" w:rsidRDefault="007C70C4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22"/>
          <w:szCs w:val="22"/>
          <w:lang w:val="pl-PL"/>
        </w:rPr>
      </w:pPr>
    </w:p>
    <w:sectPr w:rsidR="007C70C4" w:rsidRPr="00892F6D" w:rsidSect="0028033C">
      <w:type w:val="continuous"/>
      <w:pgSz w:w="11900" w:h="16840"/>
      <w:pgMar w:top="851" w:right="1077" w:bottom="0" w:left="11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60FD" w14:textId="77777777" w:rsidR="00586620" w:rsidRDefault="00586620">
      <w:r>
        <w:separator/>
      </w:r>
    </w:p>
  </w:endnote>
  <w:endnote w:type="continuationSeparator" w:id="0">
    <w:p w14:paraId="67FE2FBB" w14:textId="77777777" w:rsidR="00586620" w:rsidRDefault="005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D76C" w14:textId="77777777" w:rsidR="00586620" w:rsidRDefault="00586620"/>
  </w:footnote>
  <w:footnote w:type="continuationSeparator" w:id="0">
    <w:p w14:paraId="546A960E" w14:textId="77777777" w:rsidR="00586620" w:rsidRDefault="00586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22F"/>
    <w:multiLevelType w:val="multilevel"/>
    <w:tmpl w:val="EC1C7234"/>
    <w:lvl w:ilvl="0">
      <w:start w:val="1"/>
      <w:numFmt w:val="lowerLetter"/>
      <w:lvlText w:val="%1)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67AAF"/>
    <w:multiLevelType w:val="hybridMultilevel"/>
    <w:tmpl w:val="AB3E1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2469"/>
    <w:multiLevelType w:val="hybridMultilevel"/>
    <w:tmpl w:val="344E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5B86"/>
    <w:multiLevelType w:val="hybridMultilevel"/>
    <w:tmpl w:val="EC1EC0DA"/>
    <w:lvl w:ilvl="0" w:tplc="B7942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13937"/>
    <w:multiLevelType w:val="hybridMultilevel"/>
    <w:tmpl w:val="5E2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A8B"/>
    <w:multiLevelType w:val="hybridMultilevel"/>
    <w:tmpl w:val="E28A849E"/>
    <w:lvl w:ilvl="0" w:tplc="B7942D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308"/>
    <w:multiLevelType w:val="multilevel"/>
    <w:tmpl w:val="53986D58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30CD"/>
    <w:multiLevelType w:val="multilevel"/>
    <w:tmpl w:val="BAB684E2"/>
    <w:lvl w:ilvl="0">
      <w:start w:val="1"/>
      <w:numFmt w:val="bullet"/>
      <w:lvlText w:val="-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24583"/>
    <w:multiLevelType w:val="multilevel"/>
    <w:tmpl w:val="E878DBEA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E1DB9"/>
    <w:multiLevelType w:val="multilevel"/>
    <w:tmpl w:val="0F00AEB8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20544"/>
    <w:multiLevelType w:val="hybridMultilevel"/>
    <w:tmpl w:val="5604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3F"/>
    <w:rsid w:val="00065A6C"/>
    <w:rsid w:val="000D3628"/>
    <w:rsid w:val="00122995"/>
    <w:rsid w:val="00130052"/>
    <w:rsid w:val="00195FC0"/>
    <w:rsid w:val="00274058"/>
    <w:rsid w:val="0028033C"/>
    <w:rsid w:val="00307BA3"/>
    <w:rsid w:val="00367C18"/>
    <w:rsid w:val="00393535"/>
    <w:rsid w:val="003E1C3A"/>
    <w:rsid w:val="00435A2E"/>
    <w:rsid w:val="00450388"/>
    <w:rsid w:val="004738BE"/>
    <w:rsid w:val="004E5320"/>
    <w:rsid w:val="00501B84"/>
    <w:rsid w:val="005139C5"/>
    <w:rsid w:val="00514C16"/>
    <w:rsid w:val="0052663A"/>
    <w:rsid w:val="00552A3B"/>
    <w:rsid w:val="00586620"/>
    <w:rsid w:val="005B2F51"/>
    <w:rsid w:val="005B444C"/>
    <w:rsid w:val="005C04F0"/>
    <w:rsid w:val="006336E1"/>
    <w:rsid w:val="006C1F28"/>
    <w:rsid w:val="00710E62"/>
    <w:rsid w:val="007C70C4"/>
    <w:rsid w:val="007E4840"/>
    <w:rsid w:val="008325DC"/>
    <w:rsid w:val="0084138E"/>
    <w:rsid w:val="00874AF9"/>
    <w:rsid w:val="00876949"/>
    <w:rsid w:val="00892F6D"/>
    <w:rsid w:val="00894559"/>
    <w:rsid w:val="008B05F1"/>
    <w:rsid w:val="00901033"/>
    <w:rsid w:val="009175CB"/>
    <w:rsid w:val="009403D7"/>
    <w:rsid w:val="0097375F"/>
    <w:rsid w:val="009943EF"/>
    <w:rsid w:val="009E7B0F"/>
    <w:rsid w:val="00A1040E"/>
    <w:rsid w:val="00A13EAE"/>
    <w:rsid w:val="00A20C3F"/>
    <w:rsid w:val="00A36172"/>
    <w:rsid w:val="00B160C5"/>
    <w:rsid w:val="00B460E3"/>
    <w:rsid w:val="00B97FCA"/>
    <w:rsid w:val="00BE780A"/>
    <w:rsid w:val="00C0071B"/>
    <w:rsid w:val="00C36CFF"/>
    <w:rsid w:val="00C75F75"/>
    <w:rsid w:val="00C978B0"/>
    <w:rsid w:val="00CA7797"/>
    <w:rsid w:val="00D054FD"/>
    <w:rsid w:val="00D3237F"/>
    <w:rsid w:val="00D43C61"/>
    <w:rsid w:val="00D5246B"/>
    <w:rsid w:val="00DF781B"/>
    <w:rsid w:val="00E25741"/>
    <w:rsid w:val="00E555ED"/>
    <w:rsid w:val="00E86E0B"/>
    <w:rsid w:val="00E86FED"/>
    <w:rsid w:val="00F04BB9"/>
    <w:rsid w:val="00F50479"/>
    <w:rsid w:val="00F81061"/>
    <w:rsid w:val="00FA4CED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348D"/>
  <w15:docId w15:val="{650862DD-4994-44AB-AF2B-ECFC3B6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Domylnaczcionkaakapitu"/>
    <w:link w:val="Tableofcontents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alny"/>
    <w:link w:val="Bodytext2"/>
    <w:rPr>
      <w:rFonts w:ascii="Liberation Serif" w:eastAsia="Liberation Serif" w:hAnsi="Liberation Serif" w:cs="Liberation Serif"/>
      <w:b/>
      <w:bCs/>
      <w:sz w:val="22"/>
      <w:szCs w:val="22"/>
    </w:rPr>
  </w:style>
  <w:style w:type="paragraph" w:customStyle="1" w:styleId="Bodytext10">
    <w:name w:val="Body text|1"/>
    <w:basedOn w:val="Normalny"/>
    <w:link w:val="Bodytext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customStyle="1" w:styleId="Tableofcontents10">
    <w:name w:val="Table of contents|1"/>
    <w:basedOn w:val="Normalny"/>
    <w:link w:val="Tableofcontents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C4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97FCA"/>
    <w:rPr>
      <w:rFonts w:ascii="Courier New" w:eastAsia="Courier New" w:hAnsi="Courier New" w:cs="Courier New"/>
      <w:color w:val="00000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40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4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9246A-20ED-400E-A9B1-5897B5679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57663-4C93-4ABE-847A-FF0CEA50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BE94C-9D28-4834-A29B-5310904B9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SKM_C360i23092207591</vt:lpstr>
    </vt:vector>
  </TitlesOfParts>
  <Company>SOSWDNR nr 1 w Policach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SKM_C360i23092207591</dc:title>
  <dc:subject/>
  <dc:creator>Ilona Rossa</dc:creator>
  <cp:keywords/>
  <cp:lastModifiedBy>Małgorzata Worona</cp:lastModifiedBy>
  <cp:revision>11</cp:revision>
  <cp:lastPrinted>2023-11-13T09:06:00Z</cp:lastPrinted>
  <dcterms:created xsi:type="dcterms:W3CDTF">2023-11-13T08:50:00Z</dcterms:created>
  <dcterms:modified xsi:type="dcterms:W3CDTF">2023-11-16T13:10:00Z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