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7B2E" w14:textId="77777777" w:rsidR="00AE3D91" w:rsidRPr="00AB0F13" w:rsidRDefault="00AE3D91" w:rsidP="00AE3D91">
      <w:pPr>
        <w:pStyle w:val="Default"/>
        <w:rPr>
          <w:rFonts w:asciiTheme="minorHAnsi" w:hAnsiTheme="minorHAnsi" w:cstheme="minorHAnsi"/>
          <w:color w:val="auto"/>
          <w:sz w:val="22"/>
          <w:szCs w:val="22"/>
        </w:rPr>
      </w:pPr>
    </w:p>
    <w:p w14:paraId="0C59726C" w14:textId="77777777" w:rsidR="00AE3D91" w:rsidRPr="00AB0F13" w:rsidRDefault="003C3C43"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S</w:t>
      </w:r>
      <w:r w:rsidR="00AE3D91" w:rsidRPr="00AB0F13">
        <w:rPr>
          <w:rFonts w:asciiTheme="minorHAnsi" w:hAnsiTheme="minorHAnsi" w:cstheme="minorHAnsi"/>
          <w:b/>
          <w:bCs/>
          <w:color w:val="auto"/>
          <w:sz w:val="22"/>
          <w:szCs w:val="22"/>
        </w:rPr>
        <w:t>pecyfikacja Warunków Zamówienia</w:t>
      </w:r>
    </w:p>
    <w:p w14:paraId="5E87637D" w14:textId="77777777" w:rsidR="003C3C43" w:rsidRPr="00AB0F13" w:rsidRDefault="003C3C43" w:rsidP="003C3C43">
      <w:pPr>
        <w:pStyle w:val="Default"/>
        <w:jc w:val="center"/>
        <w:rPr>
          <w:rFonts w:asciiTheme="minorHAnsi" w:hAnsiTheme="minorHAnsi" w:cstheme="minorHAnsi"/>
          <w:b/>
          <w:bCs/>
          <w:color w:val="auto"/>
          <w:sz w:val="22"/>
          <w:szCs w:val="22"/>
        </w:rPr>
      </w:pPr>
    </w:p>
    <w:p w14:paraId="0B008C7A" w14:textId="77777777" w:rsidR="003C3C43" w:rsidRPr="00AB0F13" w:rsidRDefault="003C3C43" w:rsidP="003C3C43">
      <w:pPr>
        <w:pStyle w:val="Default"/>
        <w:jc w:val="center"/>
        <w:rPr>
          <w:rFonts w:asciiTheme="minorHAnsi" w:hAnsiTheme="minorHAnsi" w:cstheme="minorHAnsi"/>
          <w:b/>
          <w:bCs/>
          <w:color w:val="auto"/>
          <w:sz w:val="22"/>
          <w:szCs w:val="22"/>
        </w:rPr>
      </w:pPr>
    </w:p>
    <w:p w14:paraId="2F19E489" w14:textId="77777777" w:rsidR="003C3C43" w:rsidRPr="00AB0F13" w:rsidRDefault="003C3C43" w:rsidP="003C3C43">
      <w:pPr>
        <w:pStyle w:val="Default"/>
        <w:jc w:val="center"/>
        <w:rPr>
          <w:rFonts w:asciiTheme="minorHAnsi" w:hAnsiTheme="minorHAnsi" w:cstheme="minorHAnsi"/>
          <w:b/>
          <w:bCs/>
          <w:color w:val="auto"/>
          <w:sz w:val="22"/>
          <w:szCs w:val="22"/>
        </w:rPr>
      </w:pPr>
    </w:p>
    <w:p w14:paraId="0F6128CD"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1D66E976" w14:textId="77777777" w:rsidR="003C3C43" w:rsidRPr="00AB0F13" w:rsidRDefault="003C3C43" w:rsidP="003C3C43">
      <w:pPr>
        <w:pStyle w:val="Default"/>
        <w:jc w:val="center"/>
        <w:rPr>
          <w:rFonts w:asciiTheme="minorHAnsi" w:hAnsiTheme="minorHAnsi" w:cstheme="minorHAnsi"/>
          <w:color w:val="auto"/>
          <w:sz w:val="22"/>
          <w:szCs w:val="22"/>
        </w:rPr>
      </w:pPr>
    </w:p>
    <w:p w14:paraId="1017150F" w14:textId="77777777" w:rsidR="00AE3D91" w:rsidRPr="00AB0F13" w:rsidRDefault="003C3C43"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608F94F9" w14:textId="77777777" w:rsidR="00AE3D91" w:rsidRPr="00AB0F13" w:rsidRDefault="00AE3D91"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bCs/>
          <w:color w:val="auto"/>
          <w:sz w:val="22"/>
          <w:szCs w:val="22"/>
        </w:rPr>
        <w:t>ul.</w:t>
      </w:r>
      <w:r w:rsidR="003C3C43" w:rsidRPr="00AB0F13">
        <w:rPr>
          <w:rFonts w:asciiTheme="minorHAnsi" w:hAnsiTheme="minorHAnsi" w:cstheme="minorHAnsi"/>
          <w:b/>
          <w:bCs/>
          <w:color w:val="auto"/>
          <w:sz w:val="22"/>
          <w:szCs w:val="22"/>
        </w:rPr>
        <w:t xml:space="preserve"> Sprzymierzonych 4, 74-100 Gryfino</w:t>
      </w:r>
    </w:p>
    <w:p w14:paraId="7F52FAF5" w14:textId="77777777" w:rsidR="003C3C43" w:rsidRPr="00AB0F13" w:rsidRDefault="003C3C43" w:rsidP="003C3C43">
      <w:pPr>
        <w:pStyle w:val="Default"/>
        <w:jc w:val="center"/>
        <w:rPr>
          <w:rFonts w:asciiTheme="minorHAnsi" w:hAnsiTheme="minorHAnsi" w:cstheme="minorHAnsi"/>
          <w:b/>
          <w:bCs/>
          <w:color w:val="auto"/>
          <w:sz w:val="22"/>
          <w:szCs w:val="22"/>
        </w:rPr>
      </w:pPr>
    </w:p>
    <w:p w14:paraId="2D72756D" w14:textId="77777777" w:rsidR="003C3C43" w:rsidRPr="00AB0F13" w:rsidRDefault="003C3C43" w:rsidP="003C3C43">
      <w:pPr>
        <w:pStyle w:val="Default"/>
        <w:jc w:val="center"/>
        <w:rPr>
          <w:rFonts w:asciiTheme="minorHAnsi" w:hAnsiTheme="minorHAnsi" w:cstheme="minorHAnsi"/>
          <w:b/>
          <w:bCs/>
          <w:color w:val="auto"/>
          <w:sz w:val="22"/>
          <w:szCs w:val="22"/>
        </w:rPr>
      </w:pPr>
    </w:p>
    <w:p w14:paraId="1B0FAA25"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2FF153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4EDE05FF" w14:textId="77777777" w:rsidR="003C3C43" w:rsidRPr="00AB0F13" w:rsidRDefault="003C3C43" w:rsidP="003C3C43">
      <w:pPr>
        <w:pStyle w:val="Default"/>
        <w:jc w:val="center"/>
        <w:rPr>
          <w:rFonts w:asciiTheme="minorHAnsi" w:hAnsiTheme="minorHAnsi" w:cstheme="minorHAnsi"/>
          <w:b/>
          <w:bCs/>
          <w:color w:val="auto"/>
          <w:sz w:val="22"/>
          <w:szCs w:val="22"/>
        </w:rPr>
      </w:pPr>
    </w:p>
    <w:p w14:paraId="3698DCC2" w14:textId="77777777" w:rsidR="003C3C43" w:rsidRPr="00AB0F13" w:rsidRDefault="003C3C43" w:rsidP="003C3C43">
      <w:pPr>
        <w:pStyle w:val="Default"/>
        <w:jc w:val="center"/>
        <w:rPr>
          <w:rFonts w:asciiTheme="minorHAnsi" w:hAnsiTheme="minorHAnsi" w:cstheme="minorHAnsi"/>
          <w:b/>
          <w:bCs/>
          <w:color w:val="auto"/>
          <w:sz w:val="22"/>
          <w:szCs w:val="22"/>
        </w:rPr>
      </w:pPr>
    </w:p>
    <w:p w14:paraId="2159BF24"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0B06988E"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17173636" w14:textId="77777777" w:rsidR="00597358" w:rsidRPr="00AB0F13" w:rsidRDefault="00597358" w:rsidP="003C3C43">
      <w:pPr>
        <w:pStyle w:val="Default"/>
        <w:jc w:val="center"/>
        <w:rPr>
          <w:rFonts w:asciiTheme="minorHAnsi" w:hAnsiTheme="minorHAnsi" w:cstheme="minorHAnsi"/>
          <w:b/>
          <w:bCs/>
          <w:color w:val="auto"/>
          <w:sz w:val="22"/>
          <w:szCs w:val="22"/>
        </w:rPr>
      </w:pPr>
    </w:p>
    <w:p w14:paraId="7087790D" w14:textId="77777777" w:rsidR="000F34C1" w:rsidRPr="000F34C1" w:rsidRDefault="000F34C1" w:rsidP="003C3C43">
      <w:pPr>
        <w:pStyle w:val="Default"/>
        <w:jc w:val="center"/>
        <w:rPr>
          <w:b/>
          <w:color w:val="auto"/>
          <w:sz w:val="32"/>
          <w:szCs w:val="32"/>
        </w:rPr>
      </w:pPr>
      <w:bookmarkStart w:id="0" w:name="_Hlk147492138"/>
      <w:bookmarkStart w:id="1" w:name="_Hlk147492972"/>
      <w:r w:rsidRPr="000F34C1">
        <w:rPr>
          <w:b/>
          <w:color w:val="auto"/>
          <w:sz w:val="32"/>
          <w:szCs w:val="32"/>
        </w:rPr>
        <w:t xml:space="preserve">Poprawa bezpieczeństwa niechronionych uczestników ruchu, </w:t>
      </w:r>
    </w:p>
    <w:p w14:paraId="183BD3D9" w14:textId="77777777" w:rsidR="000F34C1" w:rsidRPr="000F34C1" w:rsidRDefault="000F34C1" w:rsidP="003C3C43">
      <w:pPr>
        <w:pStyle w:val="Default"/>
        <w:jc w:val="center"/>
        <w:rPr>
          <w:rFonts w:asciiTheme="minorHAnsi" w:hAnsiTheme="minorHAnsi" w:cstheme="minorHAnsi"/>
          <w:color w:val="auto"/>
          <w:szCs w:val="22"/>
        </w:rPr>
      </w:pPr>
      <w:r w:rsidRPr="000F34C1">
        <w:rPr>
          <w:b/>
          <w:color w:val="auto"/>
          <w:sz w:val="32"/>
          <w:szCs w:val="32"/>
        </w:rPr>
        <w:t>poprzez przebudowę dróg powiatowych</w:t>
      </w:r>
      <w:bookmarkEnd w:id="0"/>
      <w:r>
        <w:rPr>
          <w:b/>
          <w:color w:val="auto"/>
          <w:sz w:val="32"/>
          <w:szCs w:val="32"/>
        </w:rPr>
        <w:t>.</w:t>
      </w:r>
    </w:p>
    <w:bookmarkEnd w:id="1"/>
    <w:p w14:paraId="4A3AE381" w14:textId="77777777" w:rsidR="009112AA" w:rsidRPr="00AB0F13" w:rsidRDefault="009112AA" w:rsidP="00324E84">
      <w:pPr>
        <w:jc w:val="both"/>
        <w:rPr>
          <w:rFonts w:cstheme="minorHAnsi"/>
        </w:rPr>
      </w:pPr>
    </w:p>
    <w:p w14:paraId="5036A421" w14:textId="77777777" w:rsidR="00C455F3" w:rsidRPr="00AB0F13" w:rsidRDefault="00324E84" w:rsidP="00C455F3">
      <w:pPr>
        <w:jc w:val="both"/>
        <w:rPr>
          <w:rFonts w:cstheme="minorHAnsi"/>
        </w:rPr>
      </w:pPr>
      <w:r w:rsidRPr="00AB0F13">
        <w:rPr>
          <w:rFonts w:cstheme="minorHAnsi"/>
        </w:rPr>
        <w:t xml:space="preserve">Zatwierdził: </w:t>
      </w:r>
    </w:p>
    <w:p w14:paraId="5B435EC7"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4297DB80"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56CC83DB"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7EEB57E6"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25980F9D" w14:textId="77777777" w:rsidR="00324E84"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559BB3A7" w14:textId="62680031" w:rsidR="00324E84" w:rsidRPr="00AB0F13" w:rsidRDefault="00324E84" w:rsidP="00324E84">
      <w:pPr>
        <w:jc w:val="center"/>
        <w:rPr>
          <w:rFonts w:cstheme="minorHAnsi"/>
          <w:b/>
        </w:rPr>
      </w:pPr>
      <w:r w:rsidRPr="00AB0F13">
        <w:rPr>
          <w:rFonts w:cstheme="minorHAnsi"/>
        </w:rPr>
        <w:t xml:space="preserve">Gryfino, dnia </w:t>
      </w:r>
      <w:r w:rsidR="00C056E2">
        <w:rPr>
          <w:rFonts w:cstheme="minorHAnsi"/>
        </w:rPr>
        <w:t xml:space="preserve"> </w:t>
      </w:r>
      <w:r w:rsidR="00940EA2">
        <w:rPr>
          <w:rFonts w:cstheme="minorHAnsi"/>
        </w:rPr>
        <w:t>19.10.</w:t>
      </w:r>
      <w:r w:rsidRPr="00AB0F13">
        <w:rPr>
          <w:rFonts w:cstheme="minorHAnsi"/>
        </w:rPr>
        <w:t>202</w:t>
      </w:r>
      <w:r w:rsidR="00597358">
        <w:rPr>
          <w:rFonts w:cstheme="minorHAnsi"/>
        </w:rPr>
        <w:t>3</w:t>
      </w:r>
      <w:r w:rsidRPr="00AB0F13">
        <w:rPr>
          <w:rFonts w:cstheme="minorHAnsi"/>
        </w:rPr>
        <w:t xml:space="preserve"> r.</w:t>
      </w:r>
    </w:p>
    <w:p w14:paraId="514801A8"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2746AC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5730A7C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00A1A7E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54B339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7AB5F6B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31C6455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1E5DD38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10887DC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5F4DA9F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417F03F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40C7BEE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49F4334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386133C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040CC14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85F5BB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D4D772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1FE11C1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19FE66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4FA5C0A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24DC95D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D6E3F4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497DD07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7AB37158" w14:textId="77777777" w:rsidR="00AE3D91" w:rsidRPr="00597358" w:rsidRDefault="00AE3D91" w:rsidP="00AE3D91">
      <w:pPr>
        <w:pStyle w:val="Default"/>
        <w:jc w:val="both"/>
        <w:rPr>
          <w:rFonts w:asciiTheme="minorHAnsi" w:hAnsiTheme="minorHAnsi" w:cstheme="minorHAnsi"/>
          <w:color w:val="auto"/>
          <w:sz w:val="22"/>
          <w:szCs w:val="22"/>
        </w:rPr>
      </w:pPr>
      <w:r w:rsidRPr="00597358">
        <w:rPr>
          <w:rFonts w:asciiTheme="minorHAnsi" w:hAnsiTheme="minorHAnsi" w:cstheme="minorHAnsi"/>
          <w:b/>
          <w:bCs/>
          <w:color w:val="auto"/>
          <w:sz w:val="22"/>
          <w:szCs w:val="22"/>
        </w:rPr>
        <w:t xml:space="preserve">Rozdział XXIII </w:t>
      </w:r>
      <w:r w:rsidRPr="00597358">
        <w:rPr>
          <w:rFonts w:asciiTheme="minorHAnsi" w:hAnsiTheme="minorHAnsi" w:cstheme="minorHAnsi"/>
          <w:color w:val="auto"/>
          <w:sz w:val="22"/>
          <w:szCs w:val="22"/>
        </w:rPr>
        <w:t xml:space="preserve">Zabezpieczenie należytego wykonania umowy; </w:t>
      </w:r>
    </w:p>
    <w:p w14:paraId="5110306F" w14:textId="77777777" w:rsidR="00597358" w:rsidRDefault="00597358" w:rsidP="00597358">
      <w:pPr>
        <w:pStyle w:val="Default"/>
        <w:jc w:val="both"/>
        <w:rPr>
          <w:b/>
          <w:bCs/>
          <w:color w:val="auto"/>
          <w:sz w:val="22"/>
          <w:szCs w:val="22"/>
        </w:rPr>
      </w:pPr>
      <w:r w:rsidRPr="00AB0F13">
        <w:rPr>
          <w:b/>
          <w:bCs/>
          <w:color w:val="auto"/>
          <w:sz w:val="22"/>
          <w:szCs w:val="22"/>
        </w:rPr>
        <w:t xml:space="preserve">Rozdział XXIV </w:t>
      </w:r>
      <w:r w:rsidRPr="00783B0B">
        <w:rPr>
          <w:sz w:val="22"/>
          <w:szCs w:val="22"/>
        </w:rPr>
        <w:t xml:space="preserve">Wymagania w zakresie </w:t>
      </w:r>
      <w:proofErr w:type="spellStart"/>
      <w:r w:rsidRPr="00783B0B">
        <w:rPr>
          <w:sz w:val="22"/>
          <w:szCs w:val="22"/>
        </w:rPr>
        <w:t>elektromobilności</w:t>
      </w:r>
      <w:proofErr w:type="spellEnd"/>
    </w:p>
    <w:p w14:paraId="751EE8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XXV </w:t>
      </w:r>
      <w:r w:rsidRPr="00AB0F13">
        <w:rPr>
          <w:rFonts w:asciiTheme="minorHAnsi" w:hAnsiTheme="minorHAnsi" w:cstheme="minorHAnsi"/>
          <w:color w:val="auto"/>
          <w:sz w:val="22"/>
          <w:szCs w:val="22"/>
        </w:rPr>
        <w:t xml:space="preserve">Pouczenie o środkach ochrony prawnej; </w:t>
      </w:r>
    </w:p>
    <w:p w14:paraId="3DD29EE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597358">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5425F4E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4F303F1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00436537">
        <w:rPr>
          <w:rFonts w:asciiTheme="minorHAnsi" w:hAnsiTheme="minorHAnsi" w:cstheme="minorHAnsi"/>
          <w:b/>
          <w:bCs/>
          <w:color w:val="auto"/>
          <w:sz w:val="22"/>
          <w:szCs w:val="22"/>
        </w:rPr>
        <w:t>a i 1b</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Formularz oferty; </w:t>
      </w:r>
    </w:p>
    <w:p w14:paraId="08F1500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C976A3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1B13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5289706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7DA970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6</w:t>
      </w:r>
      <w:r w:rsidR="001910DC">
        <w:rPr>
          <w:rFonts w:asciiTheme="minorHAnsi" w:hAnsiTheme="minorHAnsi" w:cstheme="minorHAnsi"/>
          <w:b/>
          <w:bCs/>
          <w:color w:val="auto"/>
          <w:sz w:val="22"/>
          <w:szCs w:val="22"/>
        </w:rPr>
        <w:t>a i 6b</w:t>
      </w:r>
      <w:r w:rsidRPr="00AB0F13">
        <w:rPr>
          <w:rFonts w:asciiTheme="minorHAnsi" w:hAnsiTheme="minorHAnsi" w:cstheme="minorHAnsi"/>
          <w:b/>
          <w:bCs/>
          <w:color w:val="auto"/>
          <w:sz w:val="22"/>
          <w:szCs w:val="22"/>
        </w:rPr>
        <w:t xml:space="preserve"> </w:t>
      </w:r>
      <w:r w:rsidR="00653011" w:rsidRPr="00AB0F13">
        <w:rPr>
          <w:rFonts w:asciiTheme="minorHAnsi" w:hAnsiTheme="minorHAnsi" w:cstheme="minorHAnsi"/>
          <w:color w:val="auto"/>
          <w:sz w:val="22"/>
          <w:szCs w:val="22"/>
        </w:rPr>
        <w:t>Wykaz osób;</w:t>
      </w:r>
    </w:p>
    <w:p w14:paraId="683FD75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254FD0">
        <w:rPr>
          <w:rFonts w:asciiTheme="minorHAnsi" w:hAnsiTheme="minorHAnsi" w:cstheme="minorHAnsi"/>
          <w:b/>
          <w:bCs/>
          <w:color w:val="auto"/>
          <w:sz w:val="22"/>
          <w:szCs w:val="22"/>
        </w:rPr>
        <w:t>a i 7b</w:t>
      </w:r>
      <w:r w:rsidR="000D5AE9" w:rsidRPr="00AB0F13">
        <w:rPr>
          <w:rFonts w:asciiTheme="minorHAnsi" w:hAnsiTheme="minorHAnsi" w:cstheme="minorHAnsi"/>
          <w:color w:val="auto"/>
          <w:sz w:val="22"/>
          <w:szCs w:val="22"/>
        </w:rPr>
        <w:t xml:space="preserve"> Wzór umowy</w:t>
      </w:r>
      <w:r w:rsidR="00653011" w:rsidRPr="00AB0F13">
        <w:rPr>
          <w:rFonts w:asciiTheme="minorHAnsi" w:hAnsiTheme="minorHAnsi" w:cstheme="minorHAnsi"/>
          <w:color w:val="auto"/>
          <w:sz w:val="22"/>
          <w:szCs w:val="22"/>
        </w:rPr>
        <w:t>;</w:t>
      </w:r>
    </w:p>
    <w:p w14:paraId="743407C7" w14:textId="77777777" w:rsidR="00AE3D91" w:rsidRPr="00243DC7" w:rsidRDefault="00AE3D91" w:rsidP="00AE3D91">
      <w:pPr>
        <w:pStyle w:val="Default"/>
        <w:jc w:val="both"/>
        <w:rPr>
          <w:rFonts w:asciiTheme="minorHAnsi" w:hAnsiTheme="minorHAnsi" w:cstheme="minorHAnsi"/>
          <w:color w:val="auto"/>
          <w:sz w:val="22"/>
          <w:szCs w:val="22"/>
        </w:rPr>
      </w:pPr>
      <w:r w:rsidRPr="00243DC7">
        <w:rPr>
          <w:rFonts w:asciiTheme="minorHAnsi" w:hAnsiTheme="minorHAnsi" w:cstheme="minorHAnsi"/>
          <w:b/>
          <w:bCs/>
          <w:color w:val="auto"/>
          <w:sz w:val="22"/>
          <w:szCs w:val="22"/>
        </w:rPr>
        <w:t>Załącznik nr 8</w:t>
      </w:r>
      <w:r w:rsidR="00254FD0" w:rsidRPr="00243DC7">
        <w:rPr>
          <w:rFonts w:asciiTheme="minorHAnsi" w:hAnsiTheme="minorHAnsi" w:cstheme="minorHAnsi"/>
          <w:b/>
          <w:bCs/>
          <w:color w:val="auto"/>
          <w:sz w:val="22"/>
          <w:szCs w:val="22"/>
        </w:rPr>
        <w:t>a</w:t>
      </w:r>
      <w:r w:rsidR="000D5AE9" w:rsidRPr="00243DC7">
        <w:rPr>
          <w:rFonts w:asciiTheme="minorHAnsi" w:hAnsiTheme="minorHAnsi" w:cstheme="minorHAnsi"/>
          <w:color w:val="auto"/>
          <w:sz w:val="22"/>
          <w:szCs w:val="22"/>
        </w:rPr>
        <w:t xml:space="preserve"> </w:t>
      </w:r>
      <w:r w:rsidR="00997032" w:rsidRPr="00243DC7">
        <w:rPr>
          <w:rFonts w:asciiTheme="minorHAnsi" w:hAnsiTheme="minorHAnsi" w:cstheme="minorHAnsi"/>
          <w:color w:val="auto"/>
          <w:sz w:val="22"/>
          <w:szCs w:val="22"/>
        </w:rPr>
        <w:t xml:space="preserve">Projekt </w:t>
      </w:r>
      <w:r w:rsidR="00254FD0" w:rsidRPr="00243DC7">
        <w:rPr>
          <w:rFonts w:asciiTheme="minorHAnsi" w:hAnsiTheme="minorHAnsi" w:cstheme="minorHAnsi"/>
          <w:color w:val="auto"/>
          <w:sz w:val="22"/>
          <w:szCs w:val="22"/>
        </w:rPr>
        <w:t>wykonawczy (branża drogowa Chwarstnica);</w:t>
      </w:r>
    </w:p>
    <w:p w14:paraId="0B1B56D5" w14:textId="77777777" w:rsidR="00254FD0" w:rsidRPr="00243DC7" w:rsidRDefault="00254FD0" w:rsidP="00254FD0">
      <w:pPr>
        <w:pStyle w:val="Default"/>
        <w:jc w:val="both"/>
        <w:rPr>
          <w:rFonts w:asciiTheme="minorHAnsi" w:hAnsiTheme="minorHAnsi" w:cstheme="minorHAnsi"/>
          <w:color w:val="auto"/>
          <w:sz w:val="22"/>
          <w:szCs w:val="22"/>
        </w:rPr>
      </w:pPr>
      <w:r w:rsidRPr="00243DC7">
        <w:rPr>
          <w:rFonts w:asciiTheme="minorHAnsi" w:hAnsiTheme="minorHAnsi" w:cstheme="minorHAnsi"/>
          <w:b/>
          <w:bCs/>
          <w:color w:val="auto"/>
          <w:sz w:val="22"/>
          <w:szCs w:val="22"/>
        </w:rPr>
        <w:t>Załącznik nr 8b</w:t>
      </w:r>
      <w:r w:rsidRPr="00243DC7">
        <w:rPr>
          <w:rFonts w:asciiTheme="minorHAnsi" w:hAnsiTheme="minorHAnsi" w:cstheme="minorHAnsi"/>
          <w:color w:val="auto"/>
          <w:sz w:val="22"/>
          <w:szCs w:val="22"/>
        </w:rPr>
        <w:t xml:space="preserve"> Projekt wykonawczy (branża drogowa, sanitarna i elektryczna Dolsko);</w:t>
      </w:r>
    </w:p>
    <w:p w14:paraId="32DECE78" w14:textId="77777777" w:rsidR="00AE3D91" w:rsidRPr="00243DC7" w:rsidRDefault="00AE3D91" w:rsidP="00AE3D91">
      <w:pPr>
        <w:pStyle w:val="Default"/>
        <w:jc w:val="both"/>
        <w:rPr>
          <w:rFonts w:asciiTheme="minorHAnsi" w:hAnsiTheme="minorHAnsi" w:cstheme="minorHAnsi"/>
          <w:color w:val="auto"/>
          <w:sz w:val="22"/>
          <w:szCs w:val="22"/>
        </w:rPr>
      </w:pPr>
      <w:r w:rsidRPr="00243DC7">
        <w:rPr>
          <w:rFonts w:asciiTheme="minorHAnsi" w:hAnsiTheme="minorHAnsi" w:cstheme="minorHAnsi"/>
          <w:b/>
          <w:bCs/>
          <w:color w:val="auto"/>
          <w:sz w:val="22"/>
          <w:szCs w:val="22"/>
        </w:rPr>
        <w:t>Załącznik nr 9</w:t>
      </w:r>
      <w:r w:rsidR="00254FD0" w:rsidRPr="00243DC7">
        <w:rPr>
          <w:rFonts w:asciiTheme="minorHAnsi" w:hAnsiTheme="minorHAnsi" w:cstheme="minorHAnsi"/>
          <w:b/>
          <w:bCs/>
          <w:color w:val="auto"/>
          <w:sz w:val="22"/>
          <w:szCs w:val="22"/>
        </w:rPr>
        <w:t>a i 9b</w:t>
      </w:r>
      <w:r w:rsidR="00EC0542" w:rsidRPr="00243DC7">
        <w:rPr>
          <w:rFonts w:asciiTheme="minorHAnsi" w:hAnsiTheme="minorHAnsi" w:cstheme="minorHAnsi"/>
          <w:color w:val="auto"/>
          <w:sz w:val="22"/>
          <w:szCs w:val="22"/>
        </w:rPr>
        <w:t xml:space="preserve"> Specyfikacje Techniczne Wykonania i Odbioru Robót</w:t>
      </w:r>
      <w:r w:rsidR="00653011" w:rsidRPr="00243DC7">
        <w:rPr>
          <w:rFonts w:asciiTheme="minorHAnsi" w:hAnsiTheme="minorHAnsi" w:cstheme="minorHAnsi"/>
          <w:color w:val="auto"/>
          <w:sz w:val="22"/>
          <w:szCs w:val="22"/>
        </w:rPr>
        <w:t>;</w:t>
      </w:r>
    </w:p>
    <w:p w14:paraId="28A3A810" w14:textId="77777777" w:rsidR="00AE3D91" w:rsidRPr="00431A89" w:rsidRDefault="00AE3D91" w:rsidP="00AE3D91">
      <w:pPr>
        <w:pStyle w:val="Default"/>
        <w:jc w:val="both"/>
        <w:rPr>
          <w:rFonts w:asciiTheme="minorHAnsi" w:hAnsiTheme="minorHAnsi" w:cstheme="minorHAnsi"/>
          <w:color w:val="auto"/>
          <w:sz w:val="22"/>
          <w:szCs w:val="22"/>
        </w:rPr>
      </w:pPr>
      <w:r w:rsidRPr="00431A89">
        <w:rPr>
          <w:rFonts w:asciiTheme="minorHAnsi" w:hAnsiTheme="minorHAnsi" w:cstheme="minorHAnsi"/>
          <w:b/>
          <w:bCs/>
          <w:color w:val="auto"/>
          <w:sz w:val="22"/>
          <w:szCs w:val="22"/>
        </w:rPr>
        <w:t>Załącznik nr 10</w:t>
      </w:r>
      <w:r w:rsidR="00C056E2">
        <w:rPr>
          <w:rFonts w:asciiTheme="minorHAnsi" w:hAnsiTheme="minorHAnsi" w:cstheme="minorHAnsi"/>
          <w:b/>
          <w:bCs/>
          <w:color w:val="auto"/>
          <w:sz w:val="22"/>
          <w:szCs w:val="22"/>
        </w:rPr>
        <w:t>a i 10b</w:t>
      </w:r>
      <w:r w:rsidR="00653011" w:rsidRPr="00431A89">
        <w:rPr>
          <w:rFonts w:asciiTheme="minorHAnsi" w:hAnsiTheme="minorHAnsi" w:cstheme="minorHAnsi"/>
          <w:color w:val="auto"/>
          <w:sz w:val="22"/>
          <w:szCs w:val="22"/>
        </w:rPr>
        <w:t xml:space="preserve"> </w:t>
      </w:r>
      <w:r w:rsidR="00EC0542" w:rsidRPr="00431A89">
        <w:rPr>
          <w:rFonts w:asciiTheme="minorHAnsi" w:hAnsiTheme="minorHAnsi" w:cstheme="minorHAnsi"/>
          <w:color w:val="auto"/>
          <w:sz w:val="22"/>
          <w:szCs w:val="22"/>
        </w:rPr>
        <w:t>Tabela Elementów Rozliczeniowych TER</w:t>
      </w:r>
      <w:r w:rsidR="00796311" w:rsidRPr="00431A89">
        <w:rPr>
          <w:rFonts w:asciiTheme="minorHAnsi" w:hAnsiTheme="minorHAnsi" w:cstheme="minorHAnsi"/>
          <w:color w:val="auto"/>
          <w:sz w:val="22"/>
          <w:szCs w:val="22"/>
        </w:rPr>
        <w:t>;</w:t>
      </w:r>
    </w:p>
    <w:p w14:paraId="297338D1" w14:textId="77777777" w:rsidR="00796311" w:rsidRPr="005D2EE7" w:rsidRDefault="00796311" w:rsidP="00AE3D91">
      <w:pPr>
        <w:pStyle w:val="Default"/>
        <w:jc w:val="both"/>
        <w:rPr>
          <w:rFonts w:asciiTheme="minorHAnsi" w:hAnsiTheme="minorHAnsi" w:cstheme="minorHAnsi"/>
          <w:color w:val="auto"/>
          <w:sz w:val="22"/>
          <w:szCs w:val="22"/>
        </w:rPr>
      </w:pPr>
      <w:r w:rsidRPr="005D2EE7">
        <w:rPr>
          <w:rFonts w:asciiTheme="minorHAnsi" w:hAnsiTheme="minorHAnsi" w:cstheme="minorHAnsi"/>
          <w:b/>
          <w:bCs/>
          <w:color w:val="auto"/>
          <w:sz w:val="22"/>
          <w:szCs w:val="22"/>
        </w:rPr>
        <w:t>Załącznik nr 11</w:t>
      </w:r>
      <w:r w:rsidR="00436537" w:rsidRPr="005D2EE7">
        <w:rPr>
          <w:rFonts w:asciiTheme="minorHAnsi" w:hAnsiTheme="minorHAnsi" w:cstheme="minorHAnsi"/>
          <w:b/>
          <w:bCs/>
          <w:color w:val="auto"/>
          <w:sz w:val="22"/>
          <w:szCs w:val="22"/>
        </w:rPr>
        <w:t>a i 11b</w:t>
      </w:r>
      <w:r w:rsidRPr="005D2EE7">
        <w:rPr>
          <w:rFonts w:asciiTheme="minorHAnsi" w:hAnsiTheme="minorHAnsi" w:cstheme="minorHAnsi"/>
          <w:color w:val="auto"/>
          <w:sz w:val="22"/>
          <w:szCs w:val="22"/>
        </w:rPr>
        <w:t xml:space="preserve"> Stała Organizacja Ruchu.</w:t>
      </w:r>
    </w:p>
    <w:p w14:paraId="44577CF2" w14:textId="77777777" w:rsidR="00436537" w:rsidRDefault="00436537" w:rsidP="00AE3D91">
      <w:pPr>
        <w:pStyle w:val="Default"/>
        <w:jc w:val="both"/>
        <w:rPr>
          <w:rFonts w:asciiTheme="minorHAnsi" w:hAnsiTheme="minorHAnsi" w:cstheme="minorHAnsi"/>
          <w:color w:val="auto"/>
          <w:sz w:val="22"/>
          <w:szCs w:val="22"/>
        </w:rPr>
      </w:pPr>
      <w:r w:rsidRPr="00436537">
        <w:rPr>
          <w:rFonts w:asciiTheme="minorHAnsi" w:hAnsiTheme="minorHAnsi" w:cstheme="minorHAnsi"/>
          <w:b/>
          <w:bCs/>
          <w:color w:val="auto"/>
          <w:sz w:val="22"/>
          <w:szCs w:val="22"/>
        </w:rPr>
        <w:t>Załącznik nr 12</w:t>
      </w:r>
      <w:r>
        <w:rPr>
          <w:rFonts w:asciiTheme="minorHAnsi" w:hAnsiTheme="minorHAnsi" w:cstheme="minorHAnsi"/>
          <w:b/>
          <w:bCs/>
          <w:color w:val="auto"/>
          <w:sz w:val="22"/>
          <w:szCs w:val="22"/>
        </w:rPr>
        <w:t>b</w:t>
      </w:r>
      <w:r>
        <w:rPr>
          <w:rFonts w:asciiTheme="minorHAnsi" w:hAnsiTheme="minorHAnsi" w:cstheme="minorHAnsi"/>
          <w:color w:val="auto"/>
          <w:sz w:val="22"/>
          <w:szCs w:val="22"/>
        </w:rPr>
        <w:t xml:space="preserve"> Tymczasowa organizacja ruchu</w:t>
      </w:r>
      <w:r w:rsidR="00254FD0">
        <w:rPr>
          <w:rFonts w:asciiTheme="minorHAnsi" w:hAnsiTheme="minorHAnsi" w:cstheme="minorHAnsi"/>
          <w:color w:val="auto"/>
          <w:sz w:val="22"/>
          <w:szCs w:val="22"/>
        </w:rPr>
        <w:t xml:space="preserve"> Dolsko</w:t>
      </w:r>
    </w:p>
    <w:p w14:paraId="6B6133A4"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0B0711B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293F6C21" w14:textId="77777777" w:rsidR="00E71777" w:rsidRPr="00AB0F13" w:rsidRDefault="00E71777" w:rsidP="00AE3D91">
      <w:pPr>
        <w:pStyle w:val="Default"/>
        <w:jc w:val="both"/>
        <w:rPr>
          <w:rFonts w:asciiTheme="minorHAnsi" w:hAnsiTheme="minorHAnsi" w:cstheme="minorHAnsi"/>
          <w:color w:val="auto"/>
          <w:sz w:val="22"/>
          <w:szCs w:val="22"/>
        </w:rPr>
      </w:pPr>
    </w:p>
    <w:p w14:paraId="0123EEE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5A8FECC0"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5E7A78BC"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1B76BAB0"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34E4A51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429F25B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E760789"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410C05DC"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0549A2C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74F5E48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184C4EFB"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427EC17C" w14:textId="77777777" w:rsidR="00AB557C" w:rsidRPr="00AB0F13" w:rsidRDefault="00AB557C" w:rsidP="00AE3D91">
      <w:pPr>
        <w:pStyle w:val="Default"/>
        <w:jc w:val="both"/>
        <w:rPr>
          <w:rFonts w:asciiTheme="minorHAnsi" w:hAnsiTheme="minorHAnsi" w:cstheme="minorHAnsi"/>
          <w:b/>
          <w:bCs/>
          <w:color w:val="auto"/>
          <w:sz w:val="22"/>
          <w:szCs w:val="22"/>
        </w:rPr>
      </w:pPr>
    </w:p>
    <w:p w14:paraId="13D184C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67DF416C"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7ADDAD7D"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25558BC6"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5DDFEC0A"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26F35EA"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F743CA2"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1946D89D" w14:textId="77777777" w:rsidR="008F4B4D" w:rsidRPr="00AB0F13" w:rsidRDefault="008F4B4D" w:rsidP="008F4B4D">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możliwość unieważnienia przedmiotowego postępowania, jeżeli środki, które Zamawiający zamierzał przeznaczyć na sfinansowanie całości lub części zamówienia, nie zostały mu przyznane.</w:t>
      </w:r>
    </w:p>
    <w:p w14:paraId="4DF0B6A2" w14:textId="77777777" w:rsidR="00AE3D91" w:rsidRPr="00AB0F13" w:rsidRDefault="00AE3D91" w:rsidP="00AE3D91">
      <w:pPr>
        <w:pStyle w:val="Default"/>
        <w:jc w:val="both"/>
        <w:rPr>
          <w:rFonts w:asciiTheme="minorHAnsi" w:hAnsiTheme="minorHAnsi" w:cstheme="minorHAnsi"/>
          <w:color w:val="auto"/>
          <w:sz w:val="22"/>
          <w:szCs w:val="22"/>
        </w:rPr>
      </w:pPr>
    </w:p>
    <w:p w14:paraId="269B362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2B792CB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62B54B4F" w14:textId="77777777" w:rsidR="00AB557C" w:rsidRPr="00AB0F13" w:rsidRDefault="00AB557C" w:rsidP="00AE3D91">
      <w:pPr>
        <w:pStyle w:val="Default"/>
        <w:jc w:val="both"/>
        <w:rPr>
          <w:rFonts w:asciiTheme="minorHAnsi" w:hAnsiTheme="minorHAnsi" w:cstheme="minorHAnsi"/>
          <w:b/>
          <w:bCs/>
          <w:color w:val="auto"/>
          <w:sz w:val="22"/>
          <w:szCs w:val="22"/>
        </w:rPr>
      </w:pPr>
    </w:p>
    <w:p w14:paraId="601705F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6E4BCC22" w14:textId="77777777" w:rsidR="00001F6B" w:rsidRPr="00001F6B" w:rsidRDefault="0044715A" w:rsidP="00B46D60">
      <w:pPr>
        <w:pStyle w:val="Bezodstpw"/>
        <w:numPr>
          <w:ilvl w:val="0"/>
          <w:numId w:val="32"/>
        </w:numPr>
        <w:ind w:left="0" w:firstLine="0"/>
        <w:jc w:val="both"/>
        <w:rPr>
          <w:rFonts w:ascii="Calibri" w:hAnsi="Calibri" w:cs="Calibri"/>
          <w:bCs/>
          <w:szCs w:val="24"/>
        </w:rPr>
      </w:pPr>
      <w:r w:rsidRPr="00AB0F13">
        <w:rPr>
          <w:rFonts w:cstheme="minorHAnsi"/>
        </w:rPr>
        <w:t xml:space="preserve">Przedmiotem zamówienia </w:t>
      </w:r>
      <w:r w:rsidR="00001F6B">
        <w:rPr>
          <w:rFonts w:cstheme="minorHAnsi"/>
        </w:rPr>
        <w:t xml:space="preserve">są </w:t>
      </w:r>
      <w:r w:rsidR="00001F6B" w:rsidRPr="00001F6B">
        <w:rPr>
          <w:rFonts w:ascii="Calibri" w:hAnsi="Calibri" w:cs="Calibri"/>
          <w:bCs/>
          <w:szCs w:val="24"/>
        </w:rPr>
        <w:t>inwestycje dofinansowane ze środków Rządowego Funduszu Rozwoju Dróg</w:t>
      </w:r>
      <w:r w:rsidR="00001F6B" w:rsidRPr="00001F6B">
        <w:rPr>
          <w:rFonts w:cstheme="minorHAnsi"/>
          <w:bCs/>
        </w:rPr>
        <w:t>:</w:t>
      </w:r>
    </w:p>
    <w:p w14:paraId="6CE32F88" w14:textId="77777777" w:rsidR="00001F6B" w:rsidRDefault="00001F6B" w:rsidP="00001F6B">
      <w:pPr>
        <w:pStyle w:val="Bezodstpw"/>
        <w:jc w:val="both"/>
        <w:rPr>
          <w:rFonts w:ascii="Calibri" w:hAnsi="Calibri" w:cs="Calibri"/>
          <w:bCs/>
        </w:rPr>
      </w:pPr>
      <w:r w:rsidRPr="00E807E1">
        <w:rPr>
          <w:b/>
          <w:szCs w:val="28"/>
          <w:highlight w:val="lightGray"/>
        </w:rPr>
        <w:t>Zadanie 1 (część I)</w:t>
      </w:r>
      <w:r w:rsidRPr="00E807E1">
        <w:rPr>
          <w:szCs w:val="28"/>
          <w:highlight w:val="lightGray"/>
        </w:rPr>
        <w:t xml:space="preserve"> </w:t>
      </w:r>
      <w:bookmarkStart w:id="2" w:name="_Hlk147492166"/>
      <w:r w:rsidRPr="00E807E1">
        <w:rPr>
          <w:rFonts w:ascii="Calibri" w:hAnsi="Calibri" w:cs="Calibri"/>
          <w:b/>
          <w:highlight w:val="lightGray"/>
          <w:u w:val="single"/>
        </w:rPr>
        <w:t>Poprawa bezpieczeństwa niechronionych uczestników ruchu, poprzez budowę aktywnego przejścia pieszych w miejscowości Chwarstnica</w:t>
      </w:r>
      <w:r>
        <w:rPr>
          <w:rFonts w:ascii="Calibri" w:hAnsi="Calibri" w:cs="Calibri"/>
          <w:b/>
          <w:u w:val="single"/>
        </w:rPr>
        <w:t xml:space="preserve"> </w:t>
      </w:r>
      <w:bookmarkEnd w:id="2"/>
      <w:r w:rsidRPr="00001F6B">
        <w:rPr>
          <w:rFonts w:ascii="Calibri" w:hAnsi="Calibri" w:cs="Calibri"/>
          <w:bCs/>
        </w:rPr>
        <w:t>obejmuje</w:t>
      </w:r>
      <w:r w:rsidR="00BC1F9A">
        <w:rPr>
          <w:rFonts w:ascii="Calibri" w:hAnsi="Calibri" w:cs="Calibri"/>
          <w:bCs/>
        </w:rPr>
        <w:t xml:space="preserve"> m.in.</w:t>
      </w:r>
      <w:r w:rsidRPr="00001F6B">
        <w:rPr>
          <w:rFonts w:ascii="Calibri" w:hAnsi="Calibri" w:cs="Calibri"/>
          <w:bCs/>
        </w:rPr>
        <w:t>:</w:t>
      </w:r>
    </w:p>
    <w:p w14:paraId="62A365EC" w14:textId="77777777" w:rsidR="00BC1F9A" w:rsidRDefault="00BC1F9A" w:rsidP="00001F6B">
      <w:pPr>
        <w:pStyle w:val="Bezodstpw"/>
        <w:jc w:val="both"/>
      </w:pPr>
      <w:r>
        <w:t xml:space="preserve">- wykonanie koryta pod projektowane konstrukcje zjazdów i chodnika; </w:t>
      </w:r>
    </w:p>
    <w:p w14:paraId="3189EFC5" w14:textId="77777777" w:rsidR="00BC1F9A" w:rsidRDefault="00BC1F9A" w:rsidP="00001F6B">
      <w:pPr>
        <w:pStyle w:val="Bezodstpw"/>
        <w:jc w:val="both"/>
      </w:pPr>
      <w:r>
        <w:t xml:space="preserve">- posadowienie krawężników i obrzeży na ławie betonowej (krawężniki z oporem); </w:t>
      </w:r>
    </w:p>
    <w:p w14:paraId="13C014A9" w14:textId="77777777" w:rsidR="00BC1F9A" w:rsidRDefault="00BC1F9A" w:rsidP="00001F6B">
      <w:pPr>
        <w:pStyle w:val="Bezodstpw"/>
        <w:jc w:val="both"/>
      </w:pPr>
      <w:r>
        <w:rPr>
          <w:rFonts w:ascii="Segoe UI Symbol" w:hAnsi="Segoe UI Symbol" w:cs="Segoe UI Symbol"/>
        </w:rPr>
        <w:t>-</w:t>
      </w:r>
      <w:r>
        <w:t xml:space="preserve"> wykonanie dolnych warstw konstrukcyjnych nawierzchni zjazdów, chodnika; </w:t>
      </w:r>
    </w:p>
    <w:p w14:paraId="4AE564CC" w14:textId="77777777" w:rsidR="00BC1F9A" w:rsidRDefault="00BC1F9A" w:rsidP="00001F6B">
      <w:pPr>
        <w:pStyle w:val="Bezodstpw"/>
        <w:jc w:val="both"/>
      </w:pPr>
      <w:r>
        <w:t xml:space="preserve">- wykonanie chodnika oraz zjazdów z kostki betonowej; </w:t>
      </w:r>
    </w:p>
    <w:p w14:paraId="5D58B1EF" w14:textId="77777777" w:rsidR="00BC1F9A" w:rsidRDefault="00BC1F9A" w:rsidP="00001F6B">
      <w:pPr>
        <w:pStyle w:val="Bezodstpw"/>
        <w:jc w:val="both"/>
      </w:pPr>
      <w:r>
        <w:t xml:space="preserve">- wykonanie przejść dla pieszych wraz z jego oznakowaniem; </w:t>
      </w:r>
    </w:p>
    <w:p w14:paraId="2EAF1722" w14:textId="77777777" w:rsidR="00001F6B" w:rsidRDefault="00BC1F9A" w:rsidP="00001F6B">
      <w:pPr>
        <w:pStyle w:val="Bezodstpw"/>
        <w:jc w:val="both"/>
        <w:rPr>
          <w:rFonts w:ascii="Calibri" w:hAnsi="Calibri" w:cs="Calibri"/>
          <w:bCs/>
        </w:rPr>
      </w:pPr>
      <w:r>
        <w:t>- prace wykończeniowe i porządkowe</w:t>
      </w:r>
    </w:p>
    <w:p w14:paraId="0E17501E" w14:textId="77777777" w:rsidR="00001F6B" w:rsidRDefault="00001F6B" w:rsidP="00001F6B">
      <w:pPr>
        <w:pStyle w:val="Bezodstpw"/>
        <w:jc w:val="both"/>
        <w:rPr>
          <w:rFonts w:ascii="Calibri" w:hAnsi="Calibri" w:cs="Calibri"/>
          <w:bCs/>
        </w:rPr>
      </w:pPr>
    </w:p>
    <w:p w14:paraId="2F693D6E" w14:textId="77777777" w:rsidR="00001F6B" w:rsidRPr="00E937E0" w:rsidRDefault="00001F6B" w:rsidP="00001F6B">
      <w:pPr>
        <w:pStyle w:val="Default"/>
        <w:jc w:val="both"/>
        <w:rPr>
          <w:rFonts w:asciiTheme="minorHAnsi" w:hAnsiTheme="minorHAnsi" w:cstheme="minorHAnsi"/>
          <w:color w:val="auto"/>
          <w:sz w:val="22"/>
          <w:szCs w:val="22"/>
        </w:rPr>
      </w:pPr>
      <w:r w:rsidRPr="00E937E0">
        <w:rPr>
          <w:rFonts w:asciiTheme="minorHAnsi" w:hAnsiTheme="minorHAnsi" w:cstheme="minorHAnsi"/>
          <w:color w:val="auto"/>
          <w:sz w:val="22"/>
          <w:szCs w:val="22"/>
        </w:rPr>
        <w:t>Szczegółowy opis przedmiotu zamówienia zawiera: wzór umowy stanowiący załącznik nr 7</w:t>
      </w:r>
      <w:r w:rsidR="007E4393">
        <w:rPr>
          <w:rFonts w:asciiTheme="minorHAnsi" w:hAnsiTheme="minorHAnsi" w:cstheme="minorHAnsi"/>
          <w:color w:val="auto"/>
          <w:sz w:val="22"/>
          <w:szCs w:val="22"/>
        </w:rPr>
        <w:t>a</w:t>
      </w:r>
      <w:r w:rsidRPr="00E937E0">
        <w:rPr>
          <w:rFonts w:asciiTheme="minorHAnsi" w:hAnsiTheme="minorHAnsi" w:cstheme="minorHAnsi"/>
          <w:color w:val="auto"/>
          <w:sz w:val="22"/>
          <w:szCs w:val="22"/>
        </w:rPr>
        <w:t xml:space="preserve"> </w:t>
      </w:r>
      <w:r w:rsidRPr="005F37FD">
        <w:rPr>
          <w:rFonts w:asciiTheme="minorHAnsi" w:hAnsiTheme="minorHAnsi" w:cstheme="minorHAnsi"/>
          <w:color w:val="auto"/>
          <w:sz w:val="22"/>
          <w:szCs w:val="22"/>
        </w:rPr>
        <w:t xml:space="preserve">do SWZ,  projekt </w:t>
      </w:r>
      <w:r w:rsidR="00254FD0" w:rsidRPr="005F37FD">
        <w:rPr>
          <w:rFonts w:asciiTheme="minorHAnsi" w:hAnsiTheme="minorHAnsi" w:cstheme="minorHAnsi"/>
          <w:color w:val="auto"/>
          <w:sz w:val="22"/>
          <w:szCs w:val="22"/>
        </w:rPr>
        <w:t>wykonawczy (branża drogowa, sanitarna i elektryczna</w:t>
      </w:r>
      <w:r w:rsidRPr="005F37FD">
        <w:rPr>
          <w:rFonts w:asciiTheme="minorHAnsi" w:hAnsiTheme="minorHAnsi" w:cstheme="minorHAnsi"/>
          <w:color w:val="auto"/>
          <w:sz w:val="22"/>
          <w:szCs w:val="22"/>
        </w:rPr>
        <w:t>, stanowiący załącznik nr 8</w:t>
      </w:r>
      <w:r w:rsidR="00254FD0" w:rsidRPr="005F37FD">
        <w:rPr>
          <w:rFonts w:asciiTheme="minorHAnsi" w:hAnsiTheme="minorHAnsi" w:cstheme="minorHAnsi"/>
          <w:color w:val="auto"/>
          <w:sz w:val="22"/>
          <w:szCs w:val="22"/>
        </w:rPr>
        <w:t>a</w:t>
      </w:r>
      <w:r w:rsidRPr="005F37FD">
        <w:rPr>
          <w:rFonts w:asciiTheme="minorHAnsi" w:hAnsiTheme="minorHAnsi" w:cstheme="minorHAnsi"/>
          <w:color w:val="auto"/>
          <w:sz w:val="22"/>
          <w:szCs w:val="22"/>
        </w:rPr>
        <w:t xml:space="preserve"> do SWZ oraz</w:t>
      </w:r>
      <w:r w:rsidRPr="00243DC7">
        <w:rPr>
          <w:rFonts w:asciiTheme="minorHAnsi" w:hAnsiTheme="minorHAnsi" w:cstheme="minorHAnsi"/>
          <w:color w:val="auto"/>
          <w:sz w:val="22"/>
          <w:szCs w:val="22"/>
        </w:rPr>
        <w:t xml:space="preserve"> </w:t>
      </w:r>
      <w:r w:rsidRPr="00243DC7">
        <w:rPr>
          <w:rFonts w:asciiTheme="minorHAnsi" w:hAnsiTheme="minorHAnsi" w:cstheme="minorHAnsi"/>
          <w:color w:val="auto"/>
          <w:sz w:val="22"/>
          <w:szCs w:val="22"/>
        </w:rPr>
        <w:lastRenderedPageBreak/>
        <w:t>Specyfikacje Techniczne Wykonania i Odbioru Robót stanowiące załącznik nr 9</w:t>
      </w:r>
      <w:r w:rsidR="00254FD0" w:rsidRPr="00243DC7">
        <w:rPr>
          <w:rFonts w:asciiTheme="minorHAnsi" w:hAnsiTheme="minorHAnsi" w:cstheme="minorHAnsi"/>
          <w:color w:val="auto"/>
          <w:sz w:val="22"/>
          <w:szCs w:val="22"/>
        </w:rPr>
        <w:t>a</w:t>
      </w:r>
      <w:r w:rsidRPr="00243DC7">
        <w:rPr>
          <w:rFonts w:asciiTheme="minorHAnsi" w:hAnsiTheme="minorHAnsi" w:cstheme="minorHAnsi"/>
          <w:color w:val="auto"/>
          <w:sz w:val="22"/>
          <w:szCs w:val="22"/>
        </w:rPr>
        <w:t xml:space="preserve"> do SWZ. Tabele Elementów Rozliczeniowych stanowiące część dokumentacji projektowej (załącznik nr 10a do SWZ) stanowią podstawę do sporządzenia oferty.</w:t>
      </w:r>
      <w:r w:rsidRPr="00E937E0">
        <w:rPr>
          <w:rFonts w:asciiTheme="minorHAnsi" w:hAnsiTheme="minorHAnsi" w:cstheme="minorHAnsi"/>
          <w:color w:val="auto"/>
          <w:sz w:val="22"/>
          <w:szCs w:val="22"/>
        </w:rPr>
        <w:t xml:space="preserve"> </w:t>
      </w:r>
    </w:p>
    <w:p w14:paraId="73667714" w14:textId="77777777" w:rsidR="00001F6B" w:rsidRPr="00001F6B" w:rsidRDefault="00001F6B" w:rsidP="00001F6B">
      <w:pPr>
        <w:pStyle w:val="Bezodstpw"/>
        <w:jc w:val="both"/>
        <w:rPr>
          <w:rFonts w:ascii="Calibri" w:hAnsi="Calibri" w:cs="Calibri"/>
          <w:bCs/>
        </w:rPr>
      </w:pPr>
    </w:p>
    <w:p w14:paraId="3CF33D77" w14:textId="77777777" w:rsidR="00001F6B" w:rsidRDefault="00001F6B" w:rsidP="00001F6B">
      <w:pPr>
        <w:pStyle w:val="Bezodstpw"/>
        <w:jc w:val="both"/>
        <w:rPr>
          <w:szCs w:val="28"/>
        </w:rPr>
      </w:pPr>
      <w:bookmarkStart w:id="3" w:name="_Hlk102650651"/>
      <w:r w:rsidRPr="00E807E1">
        <w:rPr>
          <w:b/>
          <w:szCs w:val="28"/>
          <w:highlight w:val="lightGray"/>
        </w:rPr>
        <w:t>Zadanie 2 (część II</w:t>
      </w:r>
      <w:bookmarkStart w:id="4" w:name="_Hlk147492293"/>
      <w:r w:rsidRPr="00E807E1">
        <w:rPr>
          <w:b/>
          <w:szCs w:val="28"/>
          <w:highlight w:val="lightGray"/>
        </w:rPr>
        <w:t xml:space="preserve">) </w:t>
      </w:r>
      <w:r w:rsidRPr="00E807E1">
        <w:rPr>
          <w:szCs w:val="28"/>
          <w:highlight w:val="lightGray"/>
        </w:rPr>
        <w:t xml:space="preserve"> </w:t>
      </w:r>
      <w:bookmarkStart w:id="5" w:name="_Hlk147493005"/>
      <w:r w:rsidRPr="00E807E1">
        <w:rPr>
          <w:rFonts w:ascii="Calibri" w:hAnsi="Calibri" w:cs="Calibri"/>
          <w:b/>
          <w:szCs w:val="24"/>
          <w:highlight w:val="lightGray"/>
          <w:u w:val="single"/>
        </w:rPr>
        <w:t xml:space="preserve">Poprawa bezpieczeństwa mieszkańców Dolska, poprzez budowę chodnika w ciągu drogi powiatowej nr 1397Z </w:t>
      </w:r>
      <w:proofErr w:type="spellStart"/>
      <w:r w:rsidRPr="00E807E1">
        <w:rPr>
          <w:rFonts w:ascii="Calibri" w:hAnsi="Calibri" w:cs="Calibri"/>
          <w:b/>
          <w:szCs w:val="24"/>
          <w:highlight w:val="lightGray"/>
          <w:u w:val="single"/>
        </w:rPr>
        <w:t>Mętno</w:t>
      </w:r>
      <w:proofErr w:type="spellEnd"/>
      <w:r w:rsidRPr="00E807E1">
        <w:rPr>
          <w:rFonts w:ascii="Calibri" w:hAnsi="Calibri" w:cs="Calibri"/>
          <w:b/>
          <w:szCs w:val="24"/>
          <w:highlight w:val="lightGray"/>
          <w:u w:val="single"/>
        </w:rPr>
        <w:t xml:space="preserve"> – Moryń</w:t>
      </w:r>
      <w:bookmarkEnd w:id="5"/>
      <w:r>
        <w:rPr>
          <w:rFonts w:ascii="Calibri" w:hAnsi="Calibri" w:cs="Calibri"/>
          <w:b/>
          <w:szCs w:val="24"/>
        </w:rPr>
        <w:t xml:space="preserve"> </w:t>
      </w:r>
      <w:bookmarkEnd w:id="4"/>
      <w:r w:rsidRPr="007D52DB">
        <w:rPr>
          <w:szCs w:val="28"/>
        </w:rPr>
        <w:t>obejmuje</w:t>
      </w:r>
      <w:r w:rsidR="00BC1F9A" w:rsidRPr="00BC1F9A">
        <w:t xml:space="preserve"> </w:t>
      </w:r>
      <w:r w:rsidR="00BC1F9A">
        <w:t xml:space="preserve">budowę chodnika wzdłuż całej miejscowości, budowę </w:t>
      </w:r>
      <w:r w:rsidR="00E807E1">
        <w:t xml:space="preserve">odcinka </w:t>
      </w:r>
      <w:r w:rsidR="00BC1F9A">
        <w:t>kanalizacji deszczowej, przestawienie słupów energetycznych poza obszar projektowanego chodnika.</w:t>
      </w:r>
    </w:p>
    <w:p w14:paraId="5A89DA2B" w14:textId="77777777" w:rsidR="00001F6B" w:rsidRDefault="00001F6B" w:rsidP="00B46D60">
      <w:pPr>
        <w:pStyle w:val="Bezodstpw"/>
        <w:jc w:val="both"/>
        <w:rPr>
          <w:rFonts w:ascii="Calibri" w:hAnsi="Calibri" w:cs="Calibri"/>
          <w:b/>
          <w:szCs w:val="24"/>
        </w:rPr>
      </w:pPr>
    </w:p>
    <w:p w14:paraId="75837896" w14:textId="77777777" w:rsidR="00AA4723" w:rsidRPr="00243DC7" w:rsidRDefault="00B46D60" w:rsidP="00BC1F9A">
      <w:pPr>
        <w:pStyle w:val="Bezodstpw"/>
        <w:jc w:val="both"/>
        <w:rPr>
          <w:rFonts w:cstheme="minorHAnsi"/>
        </w:rPr>
      </w:pPr>
      <w:r>
        <w:rPr>
          <w:rFonts w:ascii="Calibri" w:hAnsi="Calibri" w:cs="Calibri"/>
          <w:b/>
          <w:szCs w:val="24"/>
        </w:rPr>
        <w:t xml:space="preserve"> </w:t>
      </w:r>
      <w:bookmarkEnd w:id="3"/>
      <w:r w:rsidR="00AA4723" w:rsidRPr="00E937E0">
        <w:rPr>
          <w:rFonts w:cstheme="minorHAnsi"/>
        </w:rPr>
        <w:t>Szczegółowy opis przedmiotu zamówienia zawiera: wzór umowy stanowiący załącznik nr 7</w:t>
      </w:r>
      <w:r w:rsidR="007E4393">
        <w:rPr>
          <w:rFonts w:cstheme="minorHAnsi"/>
        </w:rPr>
        <w:t>b</w:t>
      </w:r>
      <w:r w:rsidR="00AA4723" w:rsidRPr="00E937E0">
        <w:rPr>
          <w:rFonts w:cstheme="minorHAnsi"/>
        </w:rPr>
        <w:t xml:space="preserve"> do SWZ</w:t>
      </w:r>
      <w:r w:rsidR="00AA4723" w:rsidRPr="00001F6B">
        <w:rPr>
          <w:rFonts w:cstheme="minorHAnsi"/>
          <w:color w:val="FF0000"/>
        </w:rPr>
        <w:t xml:space="preserve">,  </w:t>
      </w:r>
      <w:r w:rsidR="00AA4723" w:rsidRPr="00243DC7">
        <w:rPr>
          <w:rFonts w:cstheme="minorHAnsi"/>
        </w:rPr>
        <w:t>projekt</w:t>
      </w:r>
      <w:r w:rsidR="00997032" w:rsidRPr="00243DC7">
        <w:rPr>
          <w:rFonts w:cstheme="minorHAnsi"/>
        </w:rPr>
        <w:t xml:space="preserve"> </w:t>
      </w:r>
      <w:r w:rsidR="00243DC7">
        <w:rPr>
          <w:rFonts w:cstheme="minorHAnsi"/>
        </w:rPr>
        <w:t>wykonawczy</w:t>
      </w:r>
      <w:r w:rsidR="00997032" w:rsidRPr="00243DC7">
        <w:rPr>
          <w:rFonts w:cstheme="minorHAnsi"/>
        </w:rPr>
        <w:t>,</w:t>
      </w:r>
      <w:r w:rsidR="00AA4723" w:rsidRPr="00243DC7">
        <w:rPr>
          <w:rFonts w:cstheme="minorHAnsi"/>
        </w:rPr>
        <w:t xml:space="preserve"> stanowiąc</w:t>
      </w:r>
      <w:r w:rsidR="00997032" w:rsidRPr="00243DC7">
        <w:rPr>
          <w:rFonts w:cstheme="minorHAnsi"/>
        </w:rPr>
        <w:t>y</w:t>
      </w:r>
      <w:r w:rsidR="00AA4723" w:rsidRPr="00243DC7">
        <w:rPr>
          <w:rFonts w:cstheme="minorHAnsi"/>
        </w:rPr>
        <w:t xml:space="preserve"> załącznik nr 8</w:t>
      </w:r>
      <w:r w:rsidR="00243DC7" w:rsidRPr="00243DC7">
        <w:rPr>
          <w:rFonts w:cstheme="minorHAnsi"/>
        </w:rPr>
        <w:t>b</w:t>
      </w:r>
      <w:r w:rsidR="00AA4723" w:rsidRPr="00243DC7">
        <w:rPr>
          <w:rFonts w:cstheme="minorHAnsi"/>
        </w:rPr>
        <w:t xml:space="preserve"> do SWZ oraz Specyfikacje Techniczne Wykonania i Odbioru Robót stanowiące załącznik nr 9</w:t>
      </w:r>
      <w:r w:rsidR="00243DC7" w:rsidRPr="00243DC7">
        <w:rPr>
          <w:rFonts w:cstheme="minorHAnsi"/>
        </w:rPr>
        <w:t>b</w:t>
      </w:r>
      <w:r w:rsidR="00AA4723" w:rsidRPr="00243DC7">
        <w:rPr>
          <w:rFonts w:cstheme="minorHAnsi"/>
        </w:rPr>
        <w:t xml:space="preserve"> do SWZ. </w:t>
      </w:r>
      <w:r w:rsidR="00CC1C16" w:rsidRPr="00243DC7">
        <w:rPr>
          <w:rFonts w:cstheme="minorHAnsi"/>
        </w:rPr>
        <w:t>Tabel</w:t>
      </w:r>
      <w:r w:rsidR="00C056E2" w:rsidRPr="00243DC7">
        <w:rPr>
          <w:rFonts w:cstheme="minorHAnsi"/>
        </w:rPr>
        <w:t>e</w:t>
      </w:r>
      <w:r w:rsidR="00CC1C16" w:rsidRPr="00243DC7">
        <w:rPr>
          <w:rFonts w:cstheme="minorHAnsi"/>
        </w:rPr>
        <w:t xml:space="preserve"> Elementów Rozliczeniowych </w:t>
      </w:r>
      <w:r w:rsidR="00AA4723" w:rsidRPr="00243DC7">
        <w:rPr>
          <w:rFonts w:cstheme="minorHAnsi"/>
        </w:rPr>
        <w:t>stanowią</w:t>
      </w:r>
      <w:r w:rsidR="00B534C2" w:rsidRPr="00243DC7">
        <w:rPr>
          <w:rFonts w:cstheme="minorHAnsi"/>
        </w:rPr>
        <w:t>c</w:t>
      </w:r>
      <w:r w:rsidR="00C056E2" w:rsidRPr="00243DC7">
        <w:rPr>
          <w:rFonts w:cstheme="minorHAnsi"/>
        </w:rPr>
        <w:t>e</w:t>
      </w:r>
      <w:r w:rsidR="00AA4723" w:rsidRPr="00243DC7">
        <w:rPr>
          <w:rFonts w:cstheme="minorHAnsi"/>
        </w:rPr>
        <w:t xml:space="preserve"> część </w:t>
      </w:r>
      <w:r w:rsidR="00997032" w:rsidRPr="00243DC7">
        <w:rPr>
          <w:rFonts w:cstheme="minorHAnsi"/>
        </w:rPr>
        <w:t>d</w:t>
      </w:r>
      <w:r w:rsidR="00AA4723" w:rsidRPr="00243DC7">
        <w:rPr>
          <w:rFonts w:cstheme="minorHAnsi"/>
        </w:rPr>
        <w:t xml:space="preserve">okumentacji projektowej (załącznik nr </w:t>
      </w:r>
      <w:r w:rsidR="00C056E2" w:rsidRPr="00243DC7">
        <w:rPr>
          <w:rFonts w:cstheme="minorHAnsi"/>
        </w:rPr>
        <w:t>10b</w:t>
      </w:r>
      <w:r w:rsidR="00AA4723" w:rsidRPr="00243DC7">
        <w:rPr>
          <w:rFonts w:cstheme="minorHAnsi"/>
        </w:rPr>
        <w:t xml:space="preserve"> do SWZ) stanowi</w:t>
      </w:r>
      <w:r w:rsidR="00C056E2" w:rsidRPr="00243DC7">
        <w:rPr>
          <w:rFonts w:cstheme="minorHAnsi"/>
        </w:rPr>
        <w:t>ą</w:t>
      </w:r>
      <w:r w:rsidR="00AA4723" w:rsidRPr="00243DC7">
        <w:rPr>
          <w:rFonts w:cstheme="minorHAnsi"/>
        </w:rPr>
        <w:t xml:space="preserve"> </w:t>
      </w:r>
      <w:r w:rsidR="00CC1C16" w:rsidRPr="00243DC7">
        <w:rPr>
          <w:rFonts w:cstheme="minorHAnsi"/>
        </w:rPr>
        <w:t xml:space="preserve">podstawę </w:t>
      </w:r>
      <w:r w:rsidR="00AA4723" w:rsidRPr="00243DC7">
        <w:rPr>
          <w:rFonts w:cstheme="minorHAnsi"/>
        </w:rPr>
        <w:t xml:space="preserve">do sporządzenia oferty. </w:t>
      </w:r>
    </w:p>
    <w:p w14:paraId="4FB611F2" w14:textId="77777777" w:rsidR="00AA4723" w:rsidRDefault="00B46D60" w:rsidP="005F37FD">
      <w:pPr>
        <w:spacing w:before="240" w:after="0"/>
        <w:jc w:val="both"/>
        <w:rPr>
          <w:rFonts w:cstheme="minorHAnsi"/>
          <w:b/>
          <w:u w:val="single"/>
        </w:rPr>
      </w:pPr>
      <w:r w:rsidRPr="00483710">
        <w:rPr>
          <w:rFonts w:cstheme="minorHAnsi"/>
          <w:b/>
          <w:u w:val="single"/>
        </w:rPr>
        <w:t xml:space="preserve">UWAGA: Wykonawca w ramach umowy wykona dwie tablice informacyjno-pamiątkowe wraz z montażem zgodnie z wytycznymi Rządowego Funduszu </w:t>
      </w:r>
      <w:r>
        <w:rPr>
          <w:rFonts w:cstheme="minorHAnsi"/>
          <w:b/>
          <w:u w:val="single"/>
        </w:rPr>
        <w:t>Rozwoju Dróg</w:t>
      </w:r>
      <w:r w:rsidRPr="00483710">
        <w:rPr>
          <w:rFonts w:cstheme="minorHAnsi"/>
          <w:b/>
          <w:u w:val="single"/>
        </w:rPr>
        <w:t>, w zakresie informacji i promocji. Miejsce montażu tablicy</w:t>
      </w:r>
      <w:r w:rsidR="00E807E1">
        <w:rPr>
          <w:rFonts w:cstheme="minorHAnsi"/>
          <w:b/>
          <w:u w:val="single"/>
        </w:rPr>
        <w:t xml:space="preserve"> oraz wzór</w:t>
      </w:r>
      <w:r w:rsidRPr="00483710">
        <w:rPr>
          <w:rFonts w:cstheme="minorHAnsi"/>
          <w:b/>
          <w:u w:val="single"/>
        </w:rPr>
        <w:t xml:space="preserve"> zostan</w:t>
      </w:r>
      <w:r w:rsidR="00E807E1">
        <w:rPr>
          <w:rFonts w:cstheme="minorHAnsi"/>
          <w:b/>
          <w:u w:val="single"/>
        </w:rPr>
        <w:t xml:space="preserve">ą </w:t>
      </w:r>
      <w:r w:rsidRPr="00483710">
        <w:rPr>
          <w:rFonts w:cstheme="minorHAnsi"/>
          <w:b/>
          <w:u w:val="single"/>
        </w:rPr>
        <w:t>wskazan</w:t>
      </w:r>
      <w:r w:rsidR="00E807E1">
        <w:rPr>
          <w:rFonts w:cstheme="minorHAnsi"/>
          <w:b/>
          <w:u w:val="single"/>
        </w:rPr>
        <w:t>e</w:t>
      </w:r>
      <w:r w:rsidRPr="00483710">
        <w:rPr>
          <w:rFonts w:cstheme="minorHAnsi"/>
          <w:b/>
          <w:u w:val="single"/>
        </w:rPr>
        <w:t xml:space="preserve"> przez zamawiającego. Przed przystąpieniem do wykonywania tablicy, wykonawca przedstawi do akceptacji zamawiającego projekt tablicy.</w:t>
      </w:r>
    </w:p>
    <w:p w14:paraId="16DB49B5" w14:textId="77777777" w:rsidR="005F37FD" w:rsidRPr="005F37FD" w:rsidRDefault="0044715A" w:rsidP="005F37FD">
      <w:pPr>
        <w:pStyle w:val="Akapitzlist"/>
        <w:numPr>
          <w:ilvl w:val="0"/>
          <w:numId w:val="32"/>
        </w:numPr>
        <w:tabs>
          <w:tab w:val="left" w:pos="360"/>
        </w:tabs>
        <w:spacing w:after="0" w:line="240" w:lineRule="auto"/>
        <w:ind w:left="284" w:hanging="284"/>
        <w:jc w:val="both"/>
      </w:pPr>
      <w:r w:rsidRPr="005F37FD">
        <w:rPr>
          <w:rFonts w:cstheme="minorHAnsi"/>
        </w:rPr>
        <w:t xml:space="preserve">Wspólny Słownik Zamówień CPV: </w:t>
      </w:r>
    </w:p>
    <w:p w14:paraId="75A76198" w14:textId="77777777" w:rsidR="005F37FD" w:rsidRPr="005F37FD" w:rsidRDefault="005F37FD" w:rsidP="005F37FD">
      <w:pPr>
        <w:pStyle w:val="Akapitzlist"/>
        <w:tabs>
          <w:tab w:val="left" w:pos="360"/>
        </w:tabs>
        <w:spacing w:after="0" w:line="240" w:lineRule="auto"/>
        <w:ind w:hanging="720"/>
        <w:jc w:val="both"/>
      </w:pPr>
      <w:r>
        <w:rPr>
          <w:rFonts w:cstheme="minorHAnsi"/>
        </w:rPr>
        <w:tab/>
      </w:r>
      <w:r w:rsidR="00E937E0" w:rsidRPr="005F37FD">
        <w:rPr>
          <w:rFonts w:cstheme="minorHAnsi"/>
        </w:rPr>
        <w:t>45233</w:t>
      </w:r>
      <w:r w:rsidR="00834728" w:rsidRPr="005F37FD">
        <w:rPr>
          <w:rFonts w:cstheme="minorHAnsi"/>
        </w:rPr>
        <w:t>22</w:t>
      </w:r>
      <w:r w:rsidR="00E937E0" w:rsidRPr="005F37FD">
        <w:rPr>
          <w:rFonts w:cstheme="minorHAnsi"/>
        </w:rPr>
        <w:t>0-</w:t>
      </w:r>
      <w:r w:rsidR="00834728" w:rsidRPr="005F37FD">
        <w:rPr>
          <w:rFonts w:cstheme="minorHAnsi"/>
        </w:rPr>
        <w:t>7</w:t>
      </w:r>
      <w:r w:rsidR="00E937E0" w:rsidRPr="005F37FD">
        <w:rPr>
          <w:rFonts w:cstheme="minorHAnsi"/>
        </w:rPr>
        <w:t xml:space="preserve"> Roboty </w:t>
      </w:r>
      <w:r w:rsidR="00834728" w:rsidRPr="005F37FD">
        <w:rPr>
          <w:rFonts w:cstheme="minorHAnsi"/>
        </w:rPr>
        <w:t>w zakresie nawierzchni dróg</w:t>
      </w:r>
      <w:r w:rsidR="001B4791" w:rsidRPr="005F37FD">
        <w:rPr>
          <w:rFonts w:cstheme="minorHAnsi"/>
          <w:lang w:eastAsia="pl-PL"/>
        </w:rPr>
        <w:t>,</w:t>
      </w:r>
      <w:r w:rsidRPr="005F37FD">
        <w:t xml:space="preserve"> </w:t>
      </w:r>
    </w:p>
    <w:p w14:paraId="3157F0F1" w14:textId="77777777" w:rsidR="005F37FD" w:rsidRPr="005F37FD" w:rsidRDefault="005F37FD" w:rsidP="005F37FD">
      <w:pPr>
        <w:pStyle w:val="Akapitzlist"/>
        <w:tabs>
          <w:tab w:val="left" w:pos="360"/>
        </w:tabs>
        <w:spacing w:after="0" w:line="240" w:lineRule="auto"/>
        <w:ind w:hanging="720"/>
        <w:jc w:val="both"/>
      </w:pPr>
      <w:r w:rsidRPr="005F37FD">
        <w:rPr>
          <w:rFonts w:cstheme="minorHAnsi"/>
        </w:rPr>
        <w:tab/>
      </w:r>
      <w:r w:rsidRPr="005F37FD">
        <w:t xml:space="preserve">45232452-5 Roboty odwadniające, </w:t>
      </w:r>
    </w:p>
    <w:p w14:paraId="15C3169C" w14:textId="77777777" w:rsidR="005F37FD" w:rsidRPr="005F37FD" w:rsidRDefault="005F37FD" w:rsidP="005F37FD">
      <w:pPr>
        <w:pStyle w:val="Akapitzlist"/>
        <w:tabs>
          <w:tab w:val="left" w:pos="360"/>
        </w:tabs>
        <w:spacing w:after="0" w:line="240" w:lineRule="auto"/>
        <w:ind w:hanging="720"/>
        <w:jc w:val="both"/>
      </w:pPr>
      <w:r w:rsidRPr="005F37FD">
        <w:tab/>
        <w:t xml:space="preserve">45231400-9 Roboty w zakresie linii energetycznych, </w:t>
      </w:r>
    </w:p>
    <w:p w14:paraId="784715F7" w14:textId="77777777" w:rsidR="005F37FD" w:rsidRPr="005F37FD" w:rsidRDefault="005F37FD" w:rsidP="005F37FD">
      <w:pPr>
        <w:pStyle w:val="Akapitzlist"/>
        <w:tabs>
          <w:tab w:val="left" w:pos="360"/>
        </w:tabs>
        <w:spacing w:after="0" w:line="240" w:lineRule="auto"/>
        <w:ind w:hanging="720"/>
        <w:jc w:val="both"/>
      </w:pPr>
      <w:r w:rsidRPr="005F37FD">
        <w:tab/>
        <w:t>45310000-3 Roboty w zakresie instalacji elektrycznych</w:t>
      </w:r>
      <w:r w:rsidR="00C8668A">
        <w:t>,</w:t>
      </w:r>
    </w:p>
    <w:p w14:paraId="5A22A6E1" w14:textId="77777777" w:rsidR="001B4791" w:rsidRPr="001B4791" w:rsidRDefault="005F37FD" w:rsidP="005F37FD">
      <w:pPr>
        <w:pStyle w:val="Akapitzlist"/>
        <w:tabs>
          <w:tab w:val="left" w:pos="360"/>
        </w:tabs>
        <w:spacing w:after="0" w:line="240" w:lineRule="auto"/>
        <w:ind w:hanging="720"/>
        <w:jc w:val="both"/>
        <w:rPr>
          <w:rFonts w:cstheme="minorHAnsi"/>
        </w:rPr>
      </w:pPr>
      <w:r w:rsidRPr="005F37FD">
        <w:tab/>
        <w:t>45311000-0 Roboty w zakresie przewodów instalacji elektrycznych oraz opraw elektrycznych</w:t>
      </w:r>
      <w:r>
        <w:t>.</w:t>
      </w:r>
    </w:p>
    <w:p w14:paraId="7E68F334" w14:textId="77777777" w:rsidR="00A4389C" w:rsidRPr="00111BEF" w:rsidRDefault="0044715A" w:rsidP="00A4389C">
      <w:pPr>
        <w:pStyle w:val="Default"/>
        <w:jc w:val="both"/>
        <w:rPr>
          <w:rFonts w:asciiTheme="minorHAnsi" w:hAnsiTheme="minorHAnsi" w:cstheme="minorHAnsi"/>
          <w:color w:val="auto"/>
          <w:sz w:val="22"/>
          <w:szCs w:val="22"/>
          <w:u w:val="single"/>
        </w:rPr>
      </w:pPr>
      <w:r w:rsidRPr="00111BEF">
        <w:rPr>
          <w:rFonts w:asciiTheme="minorHAnsi" w:hAnsiTheme="minorHAnsi" w:cstheme="minorHAnsi"/>
          <w:color w:val="auto"/>
          <w:sz w:val="22"/>
          <w:szCs w:val="22"/>
          <w:u w:val="single"/>
        </w:rPr>
        <w:t>3.</w:t>
      </w:r>
      <w:r w:rsidR="00A97976" w:rsidRPr="00111BEF">
        <w:rPr>
          <w:rFonts w:asciiTheme="minorHAnsi" w:hAnsiTheme="minorHAnsi" w:cstheme="minorHAnsi"/>
          <w:color w:val="auto"/>
          <w:sz w:val="22"/>
          <w:szCs w:val="22"/>
          <w:u w:val="single"/>
        </w:rPr>
        <w:t xml:space="preserve"> Zamawiający dopuszcza </w:t>
      </w:r>
      <w:r w:rsidR="00A4389C" w:rsidRPr="00111BEF">
        <w:rPr>
          <w:rFonts w:asciiTheme="minorHAnsi" w:hAnsiTheme="minorHAnsi" w:cstheme="minorHAnsi"/>
          <w:color w:val="auto"/>
          <w:sz w:val="22"/>
          <w:szCs w:val="22"/>
          <w:u w:val="single"/>
        </w:rPr>
        <w:t xml:space="preserve">możliwości </w:t>
      </w:r>
      <w:r w:rsidR="00A97976" w:rsidRPr="00111BEF">
        <w:rPr>
          <w:rFonts w:asciiTheme="minorHAnsi" w:hAnsiTheme="minorHAnsi" w:cstheme="minorHAnsi"/>
          <w:color w:val="auto"/>
          <w:sz w:val="22"/>
          <w:szCs w:val="22"/>
          <w:u w:val="single"/>
        </w:rPr>
        <w:t>składani</w:t>
      </w:r>
      <w:r w:rsidR="00A4389C" w:rsidRPr="00111BEF">
        <w:rPr>
          <w:rFonts w:asciiTheme="minorHAnsi" w:hAnsiTheme="minorHAnsi" w:cstheme="minorHAnsi"/>
          <w:color w:val="auto"/>
          <w:sz w:val="22"/>
          <w:szCs w:val="22"/>
          <w:u w:val="single"/>
        </w:rPr>
        <w:t>a</w:t>
      </w:r>
      <w:r w:rsidRPr="00111BEF">
        <w:rPr>
          <w:rFonts w:asciiTheme="minorHAnsi" w:hAnsiTheme="minorHAnsi" w:cstheme="minorHAnsi"/>
          <w:color w:val="auto"/>
          <w:sz w:val="22"/>
          <w:szCs w:val="22"/>
          <w:u w:val="single"/>
        </w:rPr>
        <w:t xml:space="preserve"> ofert częściowych.</w:t>
      </w:r>
      <w:r w:rsidR="00A4389C" w:rsidRPr="00111BEF">
        <w:rPr>
          <w:rFonts w:asciiTheme="minorHAnsi" w:hAnsiTheme="minorHAnsi" w:cstheme="minorHAnsi"/>
          <w:color w:val="auto"/>
          <w:sz w:val="22"/>
          <w:szCs w:val="22"/>
          <w:u w:val="single"/>
        </w:rPr>
        <w:t xml:space="preserve"> </w:t>
      </w:r>
      <w:r w:rsidR="001B4791" w:rsidRPr="00111BEF">
        <w:rPr>
          <w:sz w:val="22"/>
          <w:szCs w:val="22"/>
          <w:u w:val="single"/>
        </w:rPr>
        <w:t>Zamawiający dopuszcza składanie ofert na wszystkie zadania, zgodnie z formularzami ofert 1a i 1b.</w:t>
      </w:r>
    </w:p>
    <w:p w14:paraId="1B47208F" w14:textId="77777777" w:rsidR="0044715A" w:rsidRPr="00E937E0" w:rsidRDefault="0044715A" w:rsidP="00A85F25">
      <w:pPr>
        <w:spacing w:after="0" w:line="240" w:lineRule="auto"/>
        <w:jc w:val="both"/>
        <w:rPr>
          <w:rFonts w:cstheme="minorHAnsi"/>
        </w:rPr>
      </w:pPr>
      <w:r w:rsidRPr="00E937E0">
        <w:rPr>
          <w:rFonts w:cstheme="minorHAnsi"/>
        </w:rPr>
        <w:t>4. Zamawiający nie dopuszcza składania ofert wariantowych oraz w postaci katalogów elektronicznych .</w:t>
      </w:r>
    </w:p>
    <w:p w14:paraId="12B8BB6F" w14:textId="77777777" w:rsidR="0044715A" w:rsidRPr="00E937E0" w:rsidRDefault="0044715A" w:rsidP="00A85F25">
      <w:pPr>
        <w:spacing w:after="0" w:line="240" w:lineRule="auto"/>
        <w:jc w:val="both"/>
        <w:rPr>
          <w:rFonts w:cstheme="minorHAnsi"/>
        </w:rPr>
      </w:pPr>
      <w:r w:rsidRPr="00E937E0">
        <w:rPr>
          <w:rFonts w:cstheme="minorHAnsi"/>
        </w:rPr>
        <w:t>5.</w:t>
      </w:r>
      <w:r w:rsidR="00A85F25" w:rsidRPr="00E937E0">
        <w:rPr>
          <w:rFonts w:cstheme="minorHAnsi"/>
        </w:rPr>
        <w:t xml:space="preserve"> </w:t>
      </w:r>
      <w:r w:rsidRPr="00E937E0">
        <w:rPr>
          <w:rFonts w:cstheme="minorHAnsi"/>
        </w:rPr>
        <w:t>Zamawiający nie przewiduje aukcji elektronicznej.</w:t>
      </w:r>
    </w:p>
    <w:p w14:paraId="53FB4E9D" w14:textId="77777777" w:rsidR="003774C3" w:rsidRPr="00E937E0" w:rsidRDefault="006B62DE" w:rsidP="0044715A">
      <w:pPr>
        <w:spacing w:after="0" w:line="240" w:lineRule="auto"/>
        <w:jc w:val="both"/>
        <w:rPr>
          <w:rFonts w:cstheme="minorHAnsi"/>
        </w:rPr>
      </w:pPr>
      <w:r w:rsidRPr="00E937E0">
        <w:rPr>
          <w:rFonts w:cstheme="minorHAnsi"/>
        </w:rPr>
        <w:t>6</w:t>
      </w:r>
      <w:r w:rsidR="0044715A" w:rsidRPr="00E937E0">
        <w:rPr>
          <w:rFonts w:cstheme="minorHAnsi"/>
        </w:rPr>
        <w:t>. Zamawiający nie prowadzi postępowania w celu zawarcia umowy ramowej.</w:t>
      </w:r>
    </w:p>
    <w:p w14:paraId="6B03CD33" w14:textId="77777777" w:rsidR="0044715A" w:rsidRPr="00E937E0" w:rsidRDefault="006B62DE" w:rsidP="0044715A">
      <w:pPr>
        <w:spacing w:after="0" w:line="240" w:lineRule="auto"/>
        <w:jc w:val="both"/>
        <w:rPr>
          <w:rFonts w:cstheme="minorHAnsi"/>
        </w:rPr>
      </w:pPr>
      <w:r w:rsidRPr="00E937E0">
        <w:rPr>
          <w:rFonts w:cstheme="minorHAnsi"/>
        </w:rPr>
        <w:t>7</w:t>
      </w:r>
      <w:r w:rsidR="0044715A" w:rsidRPr="00E937E0">
        <w:rPr>
          <w:rFonts w:cstheme="minorHAnsi"/>
        </w:rPr>
        <w:t xml:space="preserve">. Zamawiający nie zastrzega możliwości ubiegania się o udzielenie zamówienia wyłącznie przez wykonawców, o których mowa w art. 94 </w:t>
      </w:r>
      <w:proofErr w:type="spellStart"/>
      <w:r w:rsidR="0044715A" w:rsidRPr="00E937E0">
        <w:rPr>
          <w:rFonts w:cstheme="minorHAnsi"/>
        </w:rPr>
        <w:t>p.z.p</w:t>
      </w:r>
      <w:proofErr w:type="spellEnd"/>
      <w:r w:rsidR="0044715A" w:rsidRPr="00E937E0">
        <w:rPr>
          <w:rFonts w:cstheme="minorHAnsi"/>
        </w:rPr>
        <w:t xml:space="preserve">. </w:t>
      </w:r>
    </w:p>
    <w:p w14:paraId="0BE41A83" w14:textId="77777777" w:rsidR="00BA6F8B" w:rsidRPr="00BA6F8B" w:rsidRDefault="006B62DE" w:rsidP="00BA6F8B">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8</w:t>
      </w:r>
      <w:r w:rsidR="0044715A" w:rsidRPr="00BA6F8B">
        <w:rPr>
          <w:rFonts w:asciiTheme="minorHAnsi" w:hAnsiTheme="minorHAnsi" w:cstheme="minorHAnsi"/>
        </w:rPr>
        <w:t xml:space="preserve">. </w:t>
      </w:r>
      <w:r w:rsidR="00BA6F8B" w:rsidRPr="00BA6F8B">
        <w:rPr>
          <w:rFonts w:asciiTheme="minorHAnsi" w:hAnsiTheme="minorHAnsi" w:cstheme="minorHAnsi"/>
        </w:rPr>
        <w:t xml:space="preserve">Stosownie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00BA6F8B" w:rsidRPr="00BA6F8B">
        <w:rPr>
          <w:rFonts w:asciiTheme="minorHAnsi" w:hAnsiTheme="minorHAnsi" w:cstheme="minorHAnsi"/>
        </w:rPr>
        <w:t>późn</w:t>
      </w:r>
      <w:proofErr w:type="spellEnd"/>
      <w:r w:rsidR="00BA6F8B" w:rsidRPr="00BA6F8B">
        <w:rPr>
          <w:rFonts w:asciiTheme="minorHAnsi" w:hAnsiTheme="minorHAnsi" w:cstheme="minorHAnsi"/>
        </w:rPr>
        <w:t>. zm.), osób wykonujących czynności w zakresie realizacji przedmiotu zamówienia.</w:t>
      </w:r>
    </w:p>
    <w:p w14:paraId="48D9C62B" w14:textId="77777777" w:rsidR="00BA6F8B" w:rsidRPr="00BA6F8B" w:rsidRDefault="00BA6F8B" w:rsidP="00BA6F8B">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65942A66" w14:textId="77777777" w:rsidR="00BA6F8B" w:rsidRPr="00BA6F8B" w:rsidRDefault="00BA6F8B" w:rsidP="00BA6F8B">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02B6F8A" w14:textId="77777777" w:rsidR="0044715A" w:rsidRPr="00AB0F13" w:rsidRDefault="006B62DE" w:rsidP="0044715A">
      <w:pPr>
        <w:spacing w:after="0" w:line="240" w:lineRule="auto"/>
        <w:jc w:val="both"/>
        <w:rPr>
          <w:rFonts w:cstheme="minorHAnsi"/>
        </w:rPr>
      </w:pPr>
      <w:r w:rsidRPr="00AB0F13">
        <w:rPr>
          <w:rFonts w:cstheme="minorHAnsi"/>
        </w:rPr>
        <w:t>9</w:t>
      </w:r>
      <w:r w:rsidR="0044715A" w:rsidRPr="00AB0F13">
        <w:rPr>
          <w:rFonts w:cstheme="minorHAnsi"/>
        </w:rPr>
        <w:t xml:space="preserve">. Szczegółowe wymagania dotyczące realizacji oraz egzekwowania wymogu zatrudnienia na podstawie stosunku pracy zostały określone we wzorze umowy stanowiącym Załącznik nr </w:t>
      </w:r>
      <w:r w:rsidRPr="00AB0F13">
        <w:rPr>
          <w:rFonts w:cstheme="minorHAnsi"/>
        </w:rPr>
        <w:t>7</w:t>
      </w:r>
      <w:r w:rsidR="0044715A" w:rsidRPr="00AB0F13">
        <w:rPr>
          <w:rFonts w:cstheme="minorHAnsi"/>
        </w:rPr>
        <w:t xml:space="preserve"> do SWZ. </w:t>
      </w:r>
    </w:p>
    <w:p w14:paraId="1D62A480" w14:textId="77777777" w:rsidR="0044715A" w:rsidRPr="00AB0F13" w:rsidRDefault="0044715A" w:rsidP="0044715A">
      <w:pPr>
        <w:spacing w:after="0" w:line="240" w:lineRule="auto"/>
        <w:jc w:val="both"/>
        <w:rPr>
          <w:rFonts w:cstheme="minorHAnsi"/>
        </w:rPr>
      </w:pPr>
      <w:r w:rsidRPr="00AB0F13">
        <w:rPr>
          <w:rFonts w:cstheme="minorHAnsi"/>
        </w:rPr>
        <w:lastRenderedPageBreak/>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14:paraId="6C4D9226" w14:textId="77777777"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76ECA740" w14:textId="77777777" w:rsidR="006B62DE" w:rsidRPr="00AB0F13" w:rsidRDefault="006B62DE" w:rsidP="006B62DE">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6FD92E5E"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79D4D08B"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74516332"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71577B5C"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44245E8D"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424C10E1" w14:textId="77777777" w:rsidR="006B62DE" w:rsidRPr="00AB0F13" w:rsidRDefault="006B62DE" w:rsidP="006B62DE">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14:paraId="7B30506A"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0789FA0F"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534AB530"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7415E4ED"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06FC46EC"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173971BA"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11CCA392"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w:t>
      </w:r>
      <w:r w:rsidR="005D2EE7" w:rsidRPr="00AB0F13">
        <w:rPr>
          <w:rFonts w:asciiTheme="minorHAnsi" w:hAnsiTheme="minorHAnsi" w:cstheme="minorHAnsi"/>
          <w:bCs/>
          <w:color w:val="auto"/>
          <w:sz w:val="22"/>
          <w:szCs w:val="22"/>
        </w:rPr>
        <w:t>zaleceniami</w:t>
      </w:r>
      <w:r w:rsidRPr="00AB0F13">
        <w:rPr>
          <w:rFonts w:asciiTheme="minorHAnsi" w:hAnsiTheme="minorHAnsi" w:cstheme="minorHAnsi"/>
          <w:bCs/>
          <w:color w:val="auto"/>
          <w:sz w:val="22"/>
          <w:szCs w:val="22"/>
        </w:rPr>
        <w:t xml:space="preserve"> inspektora nadzoru Zamawiającego, oraz zgodnie z wymogami dokumentacji projektowej i wytycznymi niniejszej Specyfikacji, a także                 z pozostałymi załącznikami, </w:t>
      </w:r>
    </w:p>
    <w:p w14:paraId="72ABD7F3"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5888328" w14:textId="77777777" w:rsidR="00997032" w:rsidRPr="005D2EE7" w:rsidRDefault="006B62DE" w:rsidP="00997032">
      <w:pPr>
        <w:pStyle w:val="Nagwek2"/>
        <w:keepNext w:val="0"/>
        <w:keepLines w:val="0"/>
        <w:tabs>
          <w:tab w:val="left" w:pos="708"/>
          <w:tab w:val="center" w:pos="7020"/>
        </w:tabs>
        <w:spacing w:before="0" w:line="240" w:lineRule="auto"/>
        <w:jc w:val="both"/>
        <w:rPr>
          <w:rFonts w:ascii="Calibri" w:hAnsi="Calibri" w:cs="Calibri"/>
          <w:b/>
          <w:bCs/>
          <w:color w:val="auto"/>
          <w:sz w:val="22"/>
          <w:szCs w:val="22"/>
          <w:u w:val="single"/>
        </w:rPr>
      </w:pPr>
      <w:bookmarkStart w:id="6" w:name="_Hlk504569076"/>
      <w:r w:rsidRPr="005D2EE7">
        <w:rPr>
          <w:rFonts w:asciiTheme="minorHAnsi" w:hAnsiTheme="minorHAnsi" w:cstheme="minorHAnsi"/>
          <w:b/>
          <w:bCs/>
          <w:color w:val="auto"/>
          <w:sz w:val="22"/>
          <w:szCs w:val="22"/>
          <w:u w:val="single"/>
        </w:rPr>
        <w:t xml:space="preserve">13. Wykonawca w ramach wynagrodzenia określonego w ofercie zobowiązany jest do oznakowania oraz zabezpieczenia miejsca prowadzenia robót na czas ich realizacji, na podstawie </w:t>
      </w:r>
      <w:r w:rsidR="00997032" w:rsidRPr="005D2EE7">
        <w:rPr>
          <w:rFonts w:ascii="Calibri" w:hAnsi="Calibri" w:cs="Calibri"/>
          <w:b/>
          <w:bCs/>
          <w:color w:val="auto"/>
          <w:sz w:val="22"/>
          <w:szCs w:val="22"/>
          <w:u w:val="single"/>
        </w:rPr>
        <w:t>projekt</w:t>
      </w:r>
      <w:r w:rsidR="00D52AE6" w:rsidRPr="005D2EE7">
        <w:rPr>
          <w:rFonts w:ascii="Calibri" w:hAnsi="Calibri" w:cs="Calibri"/>
          <w:b/>
          <w:bCs/>
          <w:color w:val="auto"/>
          <w:sz w:val="22"/>
          <w:szCs w:val="22"/>
          <w:u w:val="single"/>
        </w:rPr>
        <w:t>ów</w:t>
      </w:r>
      <w:r w:rsidR="00997032" w:rsidRPr="005D2EE7">
        <w:rPr>
          <w:rFonts w:ascii="Calibri" w:hAnsi="Calibri" w:cs="Calibri"/>
          <w:b/>
          <w:bCs/>
          <w:color w:val="auto"/>
          <w:sz w:val="22"/>
          <w:szCs w:val="22"/>
          <w:u w:val="single"/>
        </w:rPr>
        <w:t xml:space="preserve"> tymczasowej organizacji ruchu.</w:t>
      </w:r>
      <w:r w:rsidR="005D2EE7" w:rsidRPr="005D2EE7">
        <w:rPr>
          <w:rFonts w:ascii="Calibri" w:hAnsi="Calibri" w:cs="Calibri"/>
          <w:b/>
          <w:bCs/>
          <w:color w:val="auto"/>
          <w:sz w:val="22"/>
          <w:szCs w:val="22"/>
          <w:u w:val="single"/>
        </w:rPr>
        <w:t xml:space="preserve"> W przypadku zadania nr 1 Wykonawca zobowiązany jest wykonać projekt tymczasowej organizacji ruchu we własnym zakresie i na własny koszt.</w:t>
      </w:r>
    </w:p>
    <w:bookmarkEnd w:id="6"/>
    <w:p w14:paraId="211C755E" w14:textId="77777777" w:rsidR="009918F3" w:rsidRPr="00AB0F13" w:rsidRDefault="009918F3" w:rsidP="009918F3">
      <w:pPr>
        <w:pStyle w:val="Default"/>
        <w:jc w:val="both"/>
        <w:rPr>
          <w:rFonts w:asciiTheme="minorHAnsi" w:hAnsiTheme="minorHAnsi" w:cstheme="minorHAnsi"/>
          <w:iCs/>
          <w:color w:val="auto"/>
          <w:sz w:val="22"/>
          <w:szCs w:val="22"/>
        </w:rPr>
      </w:pPr>
      <w:r w:rsidRPr="00997032">
        <w:rPr>
          <w:rFonts w:asciiTheme="minorHAnsi" w:hAnsiTheme="minorHAnsi" w:cstheme="minorHAnsi"/>
          <w:iCs/>
          <w:color w:val="auto"/>
          <w:sz w:val="22"/>
          <w:szCs w:val="22"/>
        </w:rPr>
        <w:t>1</w:t>
      </w:r>
      <w:r w:rsidR="003774C3" w:rsidRPr="00997032">
        <w:rPr>
          <w:rFonts w:asciiTheme="minorHAnsi" w:hAnsiTheme="minorHAnsi" w:cstheme="minorHAnsi"/>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5BCF56D6" w14:textId="77777777" w:rsidR="009918F3" w:rsidRPr="00AB0F13" w:rsidRDefault="009918F3"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3C4338B8" w14:textId="77777777" w:rsidR="009918F3" w:rsidRPr="00AB0F13" w:rsidRDefault="009918F3"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79E3B0AC" w14:textId="77777777" w:rsidR="009918F3" w:rsidRPr="00AB0F13" w:rsidRDefault="00512B59"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7</w:t>
      </w:r>
      <w:r w:rsidR="009918F3" w:rsidRPr="00AB0F13">
        <w:rPr>
          <w:rFonts w:asciiTheme="minorHAnsi" w:hAnsiTheme="minorHAnsi" w:cstheme="minorHAnsi"/>
          <w:b/>
          <w:bCs/>
          <w:color w:val="auto"/>
          <w:sz w:val="22"/>
          <w:szCs w:val="22"/>
        </w:rPr>
        <w:t xml:space="preserve">. </w:t>
      </w:r>
      <w:r w:rsidR="009918F3" w:rsidRPr="00AB0F13">
        <w:rPr>
          <w:rFonts w:asciiTheme="minorHAnsi" w:hAnsiTheme="minorHAnsi" w:cstheme="minorHAnsi"/>
          <w:color w:val="auto"/>
          <w:sz w:val="22"/>
          <w:szCs w:val="22"/>
        </w:rPr>
        <w:t xml:space="preserve">Rozliczenia </w:t>
      </w:r>
      <w:r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14:paraId="2EFDC1C7" w14:textId="77777777" w:rsidR="00D03F82" w:rsidRPr="00AB0F13" w:rsidRDefault="003774C3"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6D25E9" w:rsidRPr="00997032">
        <w:rPr>
          <w:rFonts w:asciiTheme="minorHAnsi" w:hAnsiTheme="minorHAnsi" w:cstheme="minorHAnsi"/>
          <w:color w:val="auto"/>
          <w:sz w:val="22"/>
          <w:szCs w:val="22"/>
        </w:rPr>
        <w:t>8</w:t>
      </w:r>
      <w:r w:rsidR="00512B59" w:rsidRPr="00AB0F13">
        <w:rPr>
          <w:rFonts w:asciiTheme="minorHAnsi" w:hAnsiTheme="minorHAnsi" w:cstheme="minorHAnsi"/>
          <w:b/>
          <w:bCs/>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t>
      </w:r>
      <w:r w:rsidR="00D03F82" w:rsidRPr="00AB0F13">
        <w:rPr>
          <w:rFonts w:asciiTheme="minorHAnsi" w:hAnsiTheme="minorHAnsi" w:cstheme="minorHAnsi"/>
          <w:color w:val="auto"/>
          <w:sz w:val="22"/>
          <w:szCs w:val="22"/>
        </w:rPr>
        <w:lastRenderedPageBreak/>
        <w:t xml:space="preserve">W przypadku zaoferowania rozwiązań równoważnych na wykonawcy spoczywa obowiązek wykazania równoważności oferowanych rozwiązań. </w:t>
      </w:r>
    </w:p>
    <w:p w14:paraId="57FFBC8B" w14:textId="77777777" w:rsidR="00D03F82" w:rsidRPr="00AB0F13" w:rsidRDefault="006D25E9"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19</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8F104C1" w14:textId="77777777" w:rsidR="00D03F82" w:rsidRPr="00AB0F13" w:rsidRDefault="00D03F82"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2</w:t>
      </w:r>
      <w:r w:rsidR="006D25E9" w:rsidRPr="00997032">
        <w:rPr>
          <w:rFonts w:asciiTheme="minorHAnsi" w:hAnsiTheme="minorHAnsi" w:cstheme="minorHAnsi"/>
          <w:color w:val="auto"/>
          <w:sz w:val="22"/>
          <w:szCs w:val="22"/>
        </w:rPr>
        <w:t>0</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215014F1" w14:textId="77777777" w:rsidR="00D03F82" w:rsidRPr="00AB0F13" w:rsidRDefault="003774C3"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2</w:t>
      </w:r>
      <w:r w:rsidR="006D25E9" w:rsidRPr="00997032">
        <w:rPr>
          <w:rFonts w:asciiTheme="minorHAnsi" w:hAnsiTheme="minorHAnsi" w:cstheme="minorHAnsi"/>
          <w:color w:val="auto"/>
          <w:sz w:val="22"/>
          <w:szCs w:val="22"/>
        </w:rPr>
        <w:t>1</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8401734" w14:textId="77777777" w:rsidR="0044715A" w:rsidRPr="00AB0F13" w:rsidRDefault="0044715A" w:rsidP="00AE3D91">
      <w:pPr>
        <w:pStyle w:val="Default"/>
        <w:jc w:val="both"/>
        <w:rPr>
          <w:rFonts w:asciiTheme="minorHAnsi" w:hAnsiTheme="minorHAnsi" w:cstheme="minorHAnsi"/>
          <w:b/>
          <w:bCs/>
          <w:color w:val="auto"/>
          <w:sz w:val="22"/>
          <w:szCs w:val="22"/>
          <w:u w:val="single"/>
        </w:rPr>
      </w:pPr>
    </w:p>
    <w:p w14:paraId="6DC6DB76"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00DE3934"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684532C4"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41B96FDB" w14:textId="77777777" w:rsidR="006B40AB" w:rsidRPr="00997032" w:rsidRDefault="006B40AB" w:rsidP="006B40AB">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997032">
        <w:rPr>
          <w:rFonts w:asciiTheme="minorHAnsi" w:hAnsiTheme="minorHAnsi" w:cstheme="minorHAnsi"/>
          <w:b/>
          <w:bCs/>
          <w:color w:val="auto"/>
          <w:sz w:val="22"/>
          <w:szCs w:val="22"/>
        </w:rPr>
        <w:t xml:space="preserve">do </w:t>
      </w:r>
      <w:r w:rsidR="00C056E2">
        <w:rPr>
          <w:rFonts w:asciiTheme="minorHAnsi" w:hAnsiTheme="minorHAnsi" w:cstheme="minorHAnsi"/>
          <w:b/>
          <w:bCs/>
          <w:color w:val="auto"/>
          <w:sz w:val="22"/>
          <w:szCs w:val="22"/>
        </w:rPr>
        <w:t>10</w:t>
      </w:r>
      <w:r w:rsidR="00C80729" w:rsidRPr="00997032">
        <w:rPr>
          <w:rFonts w:asciiTheme="minorHAnsi" w:hAnsiTheme="minorHAnsi" w:cstheme="minorHAnsi"/>
          <w:b/>
          <w:bCs/>
          <w:color w:val="auto"/>
          <w:sz w:val="22"/>
          <w:szCs w:val="22"/>
        </w:rPr>
        <w:t xml:space="preserve"> miesięcy od dnia podpisania umowy.</w:t>
      </w:r>
    </w:p>
    <w:p w14:paraId="02050405"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Okres rękojmi rozpoczyna się z dniem podpisania bezusterkowego protokołu odbioru robót. </w:t>
      </w:r>
    </w:p>
    <w:p w14:paraId="1577F708"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 xml:space="preserve">tytułu rękojmi wykonawca 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14:paraId="364C9EC3" w14:textId="77777777"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4. </w:t>
      </w:r>
      <w:r w:rsidRPr="00AB0F13">
        <w:rPr>
          <w:rFonts w:asciiTheme="minorHAnsi" w:hAnsiTheme="minorHAnsi" w:cstheme="minorHAnsi"/>
          <w:color w:val="auto"/>
          <w:sz w:val="22"/>
          <w:szCs w:val="22"/>
        </w:rPr>
        <w:t xml:space="preserve">Okres obowiązywania rękojmi i gwarancji stanowi jedno z kryteriów oceny ofert. </w:t>
      </w:r>
    </w:p>
    <w:p w14:paraId="347379CE" w14:textId="77777777" w:rsidR="009277CB" w:rsidRPr="00AB0F13" w:rsidRDefault="009277CB" w:rsidP="006B40AB">
      <w:pPr>
        <w:pStyle w:val="Default"/>
        <w:jc w:val="both"/>
        <w:rPr>
          <w:rFonts w:asciiTheme="minorHAnsi" w:hAnsiTheme="minorHAnsi" w:cstheme="minorHAnsi"/>
          <w:b/>
          <w:bCs/>
          <w:color w:val="auto"/>
          <w:sz w:val="22"/>
          <w:szCs w:val="22"/>
        </w:rPr>
      </w:pPr>
    </w:p>
    <w:p w14:paraId="4D149AF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2A88F7D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Zawarta umowa będzie jawna </w:t>
      </w:r>
      <w:r w:rsidR="00AB557C" w:rsidRPr="00AB0F13">
        <w:rPr>
          <w:rFonts w:asciiTheme="minorHAnsi" w:hAnsiTheme="minorHAnsi" w:cstheme="minorHAnsi"/>
          <w:color w:val="auto"/>
          <w:sz w:val="22"/>
          <w:szCs w:val="22"/>
        </w:rPr>
        <w:t>i będzie podlegała udostępnieniu</w:t>
      </w:r>
      <w:r w:rsidRPr="00AB0F13">
        <w:rPr>
          <w:rFonts w:asciiTheme="minorHAnsi" w:hAnsiTheme="minorHAnsi" w:cstheme="minorHAnsi"/>
          <w:color w:val="auto"/>
          <w:sz w:val="22"/>
          <w:szCs w:val="22"/>
        </w:rPr>
        <w:t xml:space="preserve"> na zasadach określonych w przepisach o dostępie do informacji publicznej. </w:t>
      </w:r>
    </w:p>
    <w:p w14:paraId="63993A0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0854754B"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w:t>
      </w:r>
    </w:p>
    <w:p w14:paraId="2B2461B0" w14:textId="77777777" w:rsidR="00C056E2" w:rsidRDefault="00AE3D91" w:rsidP="00C056E2">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2DC4738E" w14:textId="77777777" w:rsidR="00C056E2" w:rsidRPr="00C056E2" w:rsidRDefault="00C056E2" w:rsidP="00C056E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Pr="008D1FAD">
        <w:rPr>
          <w:b/>
          <w:bCs/>
          <w:sz w:val="22"/>
          <w:szCs w:val="22"/>
          <w:u w:val="single"/>
        </w:rPr>
        <w:t>Zapłata wynagrodzenia nastąpi nie wcześniej niż 02.01.2024r.</w:t>
      </w:r>
    </w:p>
    <w:p w14:paraId="6491E786" w14:textId="77777777" w:rsidR="00C056E2" w:rsidRPr="00AB0F13" w:rsidRDefault="00C056E2" w:rsidP="002270CC">
      <w:pPr>
        <w:pStyle w:val="Default"/>
        <w:jc w:val="both"/>
        <w:rPr>
          <w:rFonts w:asciiTheme="minorHAnsi" w:hAnsiTheme="minorHAnsi" w:cstheme="minorHAnsi"/>
          <w:color w:val="auto"/>
          <w:sz w:val="22"/>
          <w:szCs w:val="22"/>
        </w:rPr>
      </w:pPr>
    </w:p>
    <w:p w14:paraId="4C6BF0D2"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64028CC4"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0DF2B4C"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w:t>
      </w:r>
      <w:r w:rsidRPr="00AB0F13">
        <w:rPr>
          <w:rFonts w:cstheme="minorHAnsi"/>
        </w:rPr>
        <w:lastRenderedPageBreak/>
        <w:t>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1C8CD243"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616B0B0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6293490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765C645"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26742367"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507EF43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316AEA7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6DB1E24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5C435C3E"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1F36A04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DAE760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78F33FB6"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26E02068"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7F47EF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05C94F46"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16F2D23A"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C77AB78"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15FA27D6"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D6FF5B"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2B0F0BE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7B480EC1"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166AF5A8"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lastRenderedPageBreak/>
        <w:t>.7Z</w:t>
      </w:r>
    </w:p>
    <w:p w14:paraId="205EE51B"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738803B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440270B2"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2CAA3CF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9F0F96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C9D27C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440B058F"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75E10EBF"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FFA062"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4AB8B82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2B7C8C6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6422162A"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0AB93A8E" w14:textId="77777777" w:rsidR="000436AE" w:rsidRPr="00AB0F13" w:rsidRDefault="000436AE" w:rsidP="000436AE">
      <w:pPr>
        <w:rPr>
          <w:rFonts w:eastAsia="Calibri" w:cstheme="minorHAnsi"/>
        </w:rPr>
      </w:pPr>
    </w:p>
    <w:p w14:paraId="7F07FF45"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70D9084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511F82B4" w14:textId="77777777" w:rsidR="00AB557C" w:rsidRPr="00AB0F13" w:rsidRDefault="00AB557C" w:rsidP="00AB557C">
      <w:pPr>
        <w:pStyle w:val="Default"/>
        <w:jc w:val="both"/>
        <w:rPr>
          <w:rFonts w:asciiTheme="minorHAnsi" w:hAnsiTheme="minorHAnsi" w:cstheme="minorHAnsi"/>
          <w:b/>
          <w:bCs/>
          <w:color w:val="auto"/>
          <w:sz w:val="22"/>
          <w:szCs w:val="22"/>
        </w:rPr>
      </w:pPr>
    </w:p>
    <w:p w14:paraId="40E6176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61D508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3DA6C05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412D3154"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7DCA430C"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537B13E7" w14:textId="77777777"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44178D">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3B758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1BBE158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64CC6D0"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2A74138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7. W przypadku gdy wniosek o wyjaśnienie treści SWZ nie wpłynął w terminie, o którym mowa w pkt. 5, zamawiający nie ma obowiązku udzielania wyjaśnień SWZ oraz obowiązku przedłużenia terminu składania ofert. </w:t>
      </w:r>
    </w:p>
    <w:p w14:paraId="421EB0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2E6A26D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3960DB9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53D5601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3BD40E39" w14:textId="77777777" w:rsidR="00AE3D91" w:rsidRPr="00AB0F13" w:rsidRDefault="00AE3D91" w:rsidP="00AB557C">
      <w:pPr>
        <w:pStyle w:val="Default"/>
        <w:jc w:val="both"/>
        <w:rPr>
          <w:rFonts w:asciiTheme="minorHAnsi" w:hAnsiTheme="minorHAnsi" w:cstheme="minorHAnsi"/>
          <w:color w:val="auto"/>
          <w:sz w:val="22"/>
          <w:szCs w:val="22"/>
        </w:rPr>
      </w:pPr>
    </w:p>
    <w:p w14:paraId="51327F9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1954B5DE" w14:textId="6232CBC5"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do dnia </w:t>
      </w:r>
      <w:r w:rsidR="00940EA2">
        <w:rPr>
          <w:rFonts w:cstheme="minorHAnsi"/>
          <w:b/>
          <w:bCs/>
        </w:rPr>
        <w:t>02.12</w:t>
      </w:r>
      <w:r w:rsidR="007A5391">
        <w:rPr>
          <w:rFonts w:cstheme="minorHAnsi"/>
          <w:b/>
          <w:bCs/>
        </w:rPr>
        <w:t>.</w:t>
      </w:r>
      <w:r w:rsidRPr="00AB0F13">
        <w:rPr>
          <w:rFonts w:cstheme="minorHAnsi"/>
          <w:b/>
          <w:bCs/>
        </w:rPr>
        <w:t>202</w:t>
      </w:r>
      <w:r w:rsidR="00997032">
        <w:rPr>
          <w:rFonts w:cstheme="minorHAnsi"/>
          <w:b/>
          <w:bCs/>
        </w:rPr>
        <w:t>3</w:t>
      </w:r>
      <w:r w:rsidRPr="00AB0F13">
        <w:rPr>
          <w:rFonts w:cstheme="minorHAnsi"/>
          <w:b/>
          <w:bCs/>
        </w:rPr>
        <w:t xml:space="preserve"> r.</w:t>
      </w:r>
      <w:r w:rsidR="004132FE" w:rsidRPr="00AB0F13">
        <w:rPr>
          <w:rFonts w:cstheme="minorHAnsi"/>
          <w:b/>
          <w:bCs/>
        </w:rPr>
        <w:t xml:space="preserve"> </w:t>
      </w:r>
      <w:r w:rsidRPr="00AB0F13">
        <w:rPr>
          <w:rFonts w:cstheme="minorHAnsi"/>
        </w:rPr>
        <w:t>Bieg terminu związania ofertą rozpoczyna się wraz z upływem terminu składania ofert.</w:t>
      </w:r>
    </w:p>
    <w:p w14:paraId="61D1D778"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A43FDEB"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D710CB8"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6501BB58" w14:textId="32A53814"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D6F27" w:rsidRPr="00AB0F13">
        <w:rPr>
          <w:rFonts w:cstheme="minorHAnsi"/>
        </w:rPr>
        <w:t>, zgodnie z formularzem stanowiącym załącznik</w:t>
      </w:r>
      <w:r w:rsidR="00111BEF">
        <w:rPr>
          <w:rFonts w:cstheme="minorHAnsi"/>
        </w:rPr>
        <w:t>ami</w:t>
      </w:r>
      <w:r w:rsidR="009D6F27" w:rsidRPr="00AB0F13">
        <w:rPr>
          <w:rFonts w:cstheme="minorHAnsi"/>
        </w:rPr>
        <w:t xml:space="preserve"> nr 1</w:t>
      </w:r>
      <w:r w:rsidR="00111BEF">
        <w:rPr>
          <w:rFonts w:cstheme="minorHAnsi"/>
        </w:rPr>
        <w:t>a i 1b</w:t>
      </w:r>
      <w:r w:rsidR="009D6F27" w:rsidRPr="00AB0F13">
        <w:rPr>
          <w:rFonts w:cstheme="minorHAnsi"/>
        </w:rPr>
        <w:t>.</w:t>
      </w:r>
    </w:p>
    <w:p w14:paraId="0E7D0A45" w14:textId="77777777" w:rsidR="00F452C9" w:rsidRPr="00AB0F13" w:rsidRDefault="003774C3" w:rsidP="000D4CE4">
      <w:pPr>
        <w:spacing w:after="0" w:line="240" w:lineRule="auto"/>
        <w:jc w:val="both"/>
        <w:rPr>
          <w:rFonts w:cstheme="minorHAnsi"/>
        </w:rPr>
      </w:pPr>
      <w:r w:rsidRPr="00AB0F13">
        <w:rPr>
          <w:rFonts w:cstheme="minorHAnsi"/>
        </w:rPr>
        <w:t>2.</w:t>
      </w:r>
      <w:r w:rsidR="00F452C9" w:rsidRPr="00AB0F13">
        <w:rPr>
          <w:rFonts w:cstheme="minorHAnsi"/>
        </w:rPr>
        <w:t xml:space="preserve"> Treść oferty musi odpowiadać treści SWZ.</w:t>
      </w:r>
    </w:p>
    <w:p w14:paraId="6DFFB0BC" w14:textId="77777777" w:rsidR="00F452C9" w:rsidRPr="00AB0F13" w:rsidRDefault="00061C17" w:rsidP="00F452C9">
      <w:pPr>
        <w:spacing w:after="0" w:line="240" w:lineRule="auto"/>
        <w:jc w:val="both"/>
        <w:rPr>
          <w:rFonts w:cstheme="minorHAnsi"/>
        </w:rPr>
      </w:pPr>
      <w:r w:rsidRPr="00AB0F13">
        <w:rPr>
          <w:rFonts w:cstheme="minorHAnsi"/>
        </w:rPr>
        <w:t>4</w:t>
      </w:r>
      <w:r w:rsidR="00F452C9" w:rsidRPr="00AB0F13">
        <w:rPr>
          <w:rFonts w:cstheme="minorHAnsi"/>
        </w:rPr>
        <w:t xml:space="preserve">. </w:t>
      </w:r>
      <w:r w:rsidR="009D6F27" w:rsidRPr="00AB0F13">
        <w:rPr>
          <w:rFonts w:cstheme="minorHAnsi"/>
        </w:rPr>
        <w:t xml:space="preserve"> </w:t>
      </w:r>
      <w:r w:rsidR="00F452C9" w:rsidRPr="00AB0F13">
        <w:rPr>
          <w:rFonts w:cstheme="minorHAnsi"/>
        </w:rPr>
        <w:t>Wraz z ofertą Wykonawca jest zobowiązany złożyć:</w:t>
      </w:r>
    </w:p>
    <w:p w14:paraId="052C1AEE" w14:textId="77777777"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14:paraId="0811CF0B" w14:textId="77777777" w:rsidR="009D6F27" w:rsidRPr="00AB0F13" w:rsidRDefault="00F452C9" w:rsidP="00F452C9">
      <w:pPr>
        <w:spacing w:after="0" w:line="240" w:lineRule="auto"/>
        <w:jc w:val="both"/>
        <w:rPr>
          <w:rFonts w:cstheme="minorHAnsi"/>
        </w:rPr>
      </w:pPr>
      <w:r w:rsidRPr="00AB0F13">
        <w:rPr>
          <w:rFonts w:cstheme="minorHAnsi"/>
        </w:rPr>
        <w:t xml:space="preserve">2) </w:t>
      </w:r>
      <w:r w:rsidR="009D6F27" w:rsidRPr="00AB0F13">
        <w:rPr>
          <w:rFonts w:cstheme="minorHAnsi"/>
        </w:rPr>
        <w:t>wypełnion</w:t>
      </w:r>
      <w:r w:rsidR="00C056E2">
        <w:rPr>
          <w:rFonts w:cstheme="minorHAnsi"/>
        </w:rPr>
        <w:t>e</w:t>
      </w:r>
      <w:r w:rsidR="009D6F27" w:rsidRPr="00AB0F13">
        <w:rPr>
          <w:rFonts w:cstheme="minorHAnsi"/>
        </w:rPr>
        <w:t xml:space="preserve"> Tabel</w:t>
      </w:r>
      <w:r w:rsidR="00C056E2">
        <w:rPr>
          <w:rFonts w:cstheme="minorHAnsi"/>
        </w:rPr>
        <w:t>e</w:t>
      </w:r>
      <w:r w:rsidR="009D6F27" w:rsidRPr="00AB0F13">
        <w:rPr>
          <w:rFonts w:cstheme="minorHAnsi"/>
        </w:rPr>
        <w:t xml:space="preserve"> elementów rozliczeniowych, zgodnie z załącznik</w:t>
      </w:r>
      <w:r w:rsidR="00C056E2">
        <w:rPr>
          <w:rFonts w:cstheme="minorHAnsi"/>
        </w:rPr>
        <w:t>a</w:t>
      </w:r>
      <w:r w:rsidR="009D6F27" w:rsidRPr="00AB0F13">
        <w:rPr>
          <w:rFonts w:cstheme="minorHAnsi"/>
        </w:rPr>
        <w:t>m</w:t>
      </w:r>
      <w:r w:rsidR="00C056E2">
        <w:rPr>
          <w:rFonts w:cstheme="minorHAnsi"/>
        </w:rPr>
        <w:t>i</w:t>
      </w:r>
      <w:r w:rsidR="009D6F27" w:rsidRPr="00AB0F13">
        <w:rPr>
          <w:rFonts w:cstheme="minorHAnsi"/>
        </w:rPr>
        <w:t xml:space="preserve"> nr 10</w:t>
      </w:r>
      <w:r w:rsidR="00C056E2">
        <w:rPr>
          <w:rFonts w:cstheme="minorHAnsi"/>
        </w:rPr>
        <w:t>a i 10b</w:t>
      </w:r>
      <w:r w:rsidR="009D6F27" w:rsidRPr="00AB0F13">
        <w:rPr>
          <w:rFonts w:cstheme="minorHAnsi"/>
        </w:rPr>
        <w:t xml:space="preserve"> do SWZ.</w:t>
      </w:r>
    </w:p>
    <w:p w14:paraId="2E407D6A" w14:textId="77777777"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14:paraId="7B18099F" w14:textId="77777777"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14:paraId="643608DA" w14:textId="77777777"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14:paraId="07FE8936"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4AE2935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3A54D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65D5310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3EC644CA"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lastRenderedPageBreak/>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5749C728"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446A3833"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39FAE13B"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689F731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0E3CD3"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654048D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6E371FF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53D1577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21152DE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48E96D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2D3D781E" w14:textId="77777777" w:rsidR="00A4766D" w:rsidRPr="00AB0F13" w:rsidRDefault="00A4766D" w:rsidP="00F452C9">
      <w:pPr>
        <w:jc w:val="both"/>
        <w:rPr>
          <w:rFonts w:cstheme="minorHAnsi"/>
          <w:b/>
          <w:bCs/>
        </w:rPr>
      </w:pPr>
    </w:p>
    <w:p w14:paraId="2A35F1B7" w14:textId="77777777"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286B2A6" w14:textId="3E4B0F55" w:rsidR="00F452C9" w:rsidRPr="00AB0F1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AB0F13">
        <w:rPr>
          <w:rFonts w:eastAsia="Calibri" w:cstheme="minorHAnsi"/>
          <w:b/>
          <w:bCs/>
          <w:u w:val="single"/>
        </w:rPr>
        <w:t xml:space="preserve">  do dnia </w:t>
      </w:r>
      <w:r w:rsidR="00940EA2">
        <w:rPr>
          <w:rFonts w:eastAsia="Calibri" w:cstheme="minorHAnsi"/>
          <w:b/>
          <w:bCs/>
          <w:u w:val="single"/>
        </w:rPr>
        <w:t>03.11</w:t>
      </w:r>
      <w:r w:rsidR="007A5391">
        <w:rPr>
          <w:rFonts w:eastAsia="Calibri" w:cstheme="minorHAnsi"/>
          <w:b/>
          <w:bCs/>
          <w:u w:val="single"/>
        </w:rPr>
        <w:t>.</w:t>
      </w:r>
      <w:r w:rsidRPr="00AB0F13">
        <w:rPr>
          <w:rFonts w:eastAsia="Calibri" w:cstheme="minorHAnsi"/>
          <w:b/>
          <w:bCs/>
          <w:u w:val="single"/>
        </w:rPr>
        <w:t>202</w:t>
      </w:r>
      <w:r w:rsidR="00997032">
        <w:rPr>
          <w:rFonts w:eastAsia="Calibri" w:cstheme="minorHAnsi"/>
          <w:b/>
          <w:bCs/>
          <w:u w:val="single"/>
        </w:rPr>
        <w:t>3</w:t>
      </w:r>
      <w:r w:rsidRPr="00AB0F13">
        <w:rPr>
          <w:rFonts w:eastAsia="Calibri" w:cstheme="minorHAnsi"/>
          <w:b/>
          <w:bCs/>
          <w:u w:val="single"/>
        </w:rPr>
        <w:t xml:space="preserve">r. </w:t>
      </w:r>
      <w:r w:rsidR="00D45643" w:rsidRPr="00AB0F13">
        <w:rPr>
          <w:rFonts w:eastAsia="Calibri" w:cstheme="minorHAnsi"/>
          <w:b/>
          <w:bCs/>
          <w:u w:val="single"/>
        </w:rPr>
        <w:t>do godziny 10.00</w:t>
      </w:r>
    </w:p>
    <w:p w14:paraId="34807AD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3FF5AA14"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4E8A938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xml:space="preserve">, gdzie zaznaczono, iż oferty, wnioski o dopuszczenie do udziału w postępowaniu oraz oświadczenie, o którym mowa w art. 125 ust.1 sporządza się, pod rygorem nieważności, w postaci lub formie elektronicznej i opatruje się </w:t>
      </w:r>
      <w:r w:rsidRPr="00AB0F13">
        <w:rPr>
          <w:rFonts w:eastAsia="Calibri" w:cstheme="minorHAnsi"/>
        </w:rPr>
        <w:lastRenderedPageBreak/>
        <w:t>odpowiednio w odniesieniu do wartości postępowania kwalifikowanym podpisem elektronicznym, podpisem zaufanym lub podpisem osobistym.</w:t>
      </w:r>
    </w:p>
    <w:p w14:paraId="354AD98B"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3887D1E"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7634B6A5" w14:textId="194D699C" w:rsidR="00F452C9" w:rsidRPr="00AB0F13" w:rsidRDefault="00F452C9" w:rsidP="00F452C9">
      <w:pPr>
        <w:shd w:val="clear" w:color="auto" w:fill="FFFFFF"/>
        <w:spacing w:after="0" w:line="240" w:lineRule="auto"/>
        <w:jc w:val="both"/>
        <w:rPr>
          <w:rFonts w:eastAsia="Calibri" w:cstheme="minorHAnsi"/>
          <w:b/>
        </w:rPr>
      </w:pPr>
      <w:bookmarkStart w:id="7" w:name="_1fob9te" w:colFirst="0" w:colLast="0"/>
      <w:bookmarkEnd w:id="7"/>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940EA2">
        <w:rPr>
          <w:rFonts w:eastAsia="Calibri" w:cstheme="minorHAnsi"/>
          <w:b/>
        </w:rPr>
        <w:t>03.11.</w:t>
      </w:r>
      <w:r w:rsidR="00CB110E" w:rsidRPr="00AB0F13">
        <w:rPr>
          <w:rFonts w:eastAsia="Calibri" w:cstheme="minorHAnsi"/>
          <w:b/>
        </w:rPr>
        <w:t>202</w:t>
      </w:r>
      <w:r w:rsidR="00997032">
        <w:rPr>
          <w:rFonts w:eastAsia="Calibri" w:cstheme="minorHAnsi"/>
          <w:b/>
        </w:rPr>
        <w:t>3</w:t>
      </w:r>
      <w:r w:rsidR="00CB110E" w:rsidRPr="00AB0F13">
        <w:rPr>
          <w:rFonts w:eastAsia="Calibri" w:cstheme="minorHAnsi"/>
          <w:b/>
        </w:rPr>
        <w:t>r. o godzinie 10.30.</w:t>
      </w:r>
    </w:p>
    <w:p w14:paraId="5F4FD47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6FB9A"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7F3F0E05"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3109D62B"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616A0F4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3CD9FB74"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11905BFF"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 .</w:t>
      </w:r>
    </w:p>
    <w:p w14:paraId="6A260AB8" w14:textId="77777777" w:rsidR="00650A54" w:rsidRPr="00AB0F13" w:rsidRDefault="00650A54" w:rsidP="00650A54">
      <w:pPr>
        <w:pStyle w:val="Default"/>
        <w:jc w:val="both"/>
        <w:rPr>
          <w:rFonts w:asciiTheme="minorHAnsi" w:hAnsiTheme="minorHAnsi" w:cstheme="minorHAnsi"/>
          <w:color w:val="FF0000"/>
          <w:sz w:val="22"/>
          <w:szCs w:val="22"/>
        </w:rPr>
      </w:pPr>
    </w:p>
    <w:p w14:paraId="507620D1"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5ED5C1F3"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497E60D1"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10550E17"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2A0A4BDE"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680D505F"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1D14CB6"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3578DA27"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7855E38E"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207B32D"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C71911A"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3BD85E6C"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6AB36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2147F16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60056B83"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4AFA7208" w14:textId="77777777" w:rsidR="00A723CE" w:rsidRPr="00AB0F13" w:rsidRDefault="00A723CE" w:rsidP="00A723CE">
      <w:pPr>
        <w:pStyle w:val="Default"/>
        <w:ind w:left="708"/>
        <w:jc w:val="both"/>
        <w:rPr>
          <w:rFonts w:asciiTheme="minorHAnsi" w:hAnsiTheme="minorHAnsi" w:cstheme="minorHAnsi"/>
          <w:sz w:val="22"/>
          <w:szCs w:val="22"/>
        </w:rPr>
      </w:pPr>
    </w:p>
    <w:p w14:paraId="04F576E6"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57DF0ECC" w14:textId="77777777" w:rsidR="006730BD" w:rsidRDefault="006730BD" w:rsidP="006730BD">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3479F9F" w14:textId="77777777" w:rsidR="006730BD" w:rsidRDefault="006730BD" w:rsidP="006730BD">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DC365BD" w14:textId="77777777" w:rsidR="006730BD" w:rsidRDefault="006730BD" w:rsidP="006730BD">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22C85F" w14:textId="77777777" w:rsidR="006730BD" w:rsidRDefault="006730BD" w:rsidP="006730BD">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6DADA3" w14:textId="77777777" w:rsidR="006730BD" w:rsidRDefault="006730BD" w:rsidP="006730BD">
      <w:pPr>
        <w:spacing w:line="240" w:lineRule="auto"/>
        <w:ind w:right="28"/>
      </w:pPr>
      <w:r>
        <w:t xml:space="preserve">6.  Wykluczenie, o którym mowa w pkt 5, następuje na okres trwania tych okoliczności.  </w:t>
      </w:r>
    </w:p>
    <w:p w14:paraId="73AB5134" w14:textId="77777777" w:rsidR="006730BD" w:rsidRDefault="006730BD" w:rsidP="006730BD">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0E573600" w14:textId="77777777" w:rsidR="00A723CE" w:rsidRPr="00AB0F13" w:rsidRDefault="00A723CE" w:rsidP="00A723CE">
      <w:pPr>
        <w:pStyle w:val="Default"/>
        <w:jc w:val="both"/>
        <w:rPr>
          <w:rFonts w:asciiTheme="minorHAnsi" w:hAnsiTheme="minorHAnsi" w:cstheme="minorHAnsi"/>
          <w:sz w:val="22"/>
          <w:szCs w:val="22"/>
        </w:rPr>
      </w:pPr>
    </w:p>
    <w:p w14:paraId="42BF4616"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3EF09AA6"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2F69B849"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05CF842B"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050E0937" w14:textId="77777777" w:rsidR="00A723CE" w:rsidRPr="00AB0F13" w:rsidRDefault="00A723CE" w:rsidP="00DB4419">
      <w:pPr>
        <w:pStyle w:val="Default"/>
        <w:jc w:val="both"/>
        <w:rPr>
          <w:rFonts w:asciiTheme="minorHAnsi" w:hAnsiTheme="minorHAnsi" w:cstheme="minorHAnsi"/>
          <w:sz w:val="22"/>
          <w:szCs w:val="22"/>
        </w:rPr>
      </w:pPr>
    </w:p>
    <w:p w14:paraId="0684412D"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1AC505AF"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1377D61B"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775D80E1"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592624FC"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2765AB18" w14:textId="77777777" w:rsidR="00DB4419" w:rsidRPr="00AB0F13" w:rsidRDefault="00DB4419" w:rsidP="00DB4419">
      <w:pPr>
        <w:pStyle w:val="Default"/>
        <w:rPr>
          <w:rFonts w:asciiTheme="minorHAnsi" w:hAnsiTheme="minorHAnsi" w:cstheme="minorHAnsi"/>
          <w:color w:val="auto"/>
          <w:sz w:val="22"/>
          <w:szCs w:val="22"/>
        </w:rPr>
      </w:pPr>
    </w:p>
    <w:p w14:paraId="02617F8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71652BC9"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514DB981"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2DD2619B" w14:textId="77777777" w:rsidR="00BE3A27" w:rsidRPr="00AB0F13" w:rsidRDefault="00BE3A27" w:rsidP="008F71FF">
      <w:pPr>
        <w:spacing w:after="0" w:line="240" w:lineRule="auto"/>
        <w:ind w:left="851"/>
        <w:jc w:val="both"/>
        <w:rPr>
          <w:rFonts w:cstheme="minorHAnsi"/>
        </w:rPr>
      </w:pPr>
      <w:r w:rsidRPr="00AB0F13">
        <w:rPr>
          <w:rFonts w:cstheme="minorHAnsi"/>
        </w:rPr>
        <w:lastRenderedPageBreak/>
        <w:t>2) uprawnień do prowadzenia określonej działalności gospodarczej lub zawodowej, o ile wynika to z odrębnych przepisów :</w:t>
      </w:r>
    </w:p>
    <w:p w14:paraId="7AF745AE"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7B392443" w14:textId="77777777" w:rsidR="00BE3A27" w:rsidRPr="0044178D" w:rsidRDefault="00BE3A27" w:rsidP="008F71FF">
      <w:pPr>
        <w:spacing w:after="0" w:line="240" w:lineRule="auto"/>
        <w:ind w:left="851"/>
        <w:jc w:val="both"/>
        <w:rPr>
          <w:rFonts w:cstheme="minorHAnsi"/>
          <w:u w:val="single"/>
        </w:rPr>
      </w:pPr>
      <w:r w:rsidRPr="0044178D">
        <w:rPr>
          <w:rFonts w:cstheme="minorHAnsi"/>
          <w:u w:val="single"/>
        </w:rPr>
        <w:t>3) sytuacji ekonomicznej lub finansowej:</w:t>
      </w:r>
    </w:p>
    <w:p w14:paraId="5A310883" w14:textId="77777777" w:rsidR="00F31F86" w:rsidRDefault="0044178D" w:rsidP="0044178D">
      <w:pPr>
        <w:pStyle w:val="Default"/>
        <w:ind w:left="851"/>
        <w:jc w:val="both"/>
        <w:rPr>
          <w:b/>
          <w:bCs/>
          <w:color w:val="auto"/>
          <w:sz w:val="22"/>
          <w:szCs w:val="22"/>
        </w:rPr>
      </w:pPr>
      <w:r w:rsidRPr="00EA1529">
        <w:rPr>
          <w:color w:val="auto"/>
          <w:sz w:val="22"/>
          <w:szCs w:val="22"/>
        </w:rPr>
        <w:t>Wykonawca spełni warunek, jeżeli wykaże, że posiada polisę lub inny dokument potwierdzający ubezpieczenie odpowiedzialności cywilnej w zakresie prowadzonej działalności związanej z przedmiotem zamówienia</w:t>
      </w:r>
      <w:r w:rsidR="00F31F86">
        <w:rPr>
          <w:color w:val="auto"/>
          <w:sz w:val="22"/>
          <w:szCs w:val="22"/>
        </w:rPr>
        <w:t xml:space="preserve">: </w:t>
      </w:r>
      <w:r w:rsidRPr="00EA1529">
        <w:rPr>
          <w:color w:val="auto"/>
          <w:sz w:val="22"/>
          <w:szCs w:val="22"/>
        </w:rPr>
        <w:t xml:space="preserve"> </w:t>
      </w:r>
    </w:p>
    <w:p w14:paraId="26207244" w14:textId="77777777" w:rsidR="0044178D" w:rsidRDefault="00F31F86" w:rsidP="00F31F86">
      <w:pPr>
        <w:pStyle w:val="Default"/>
        <w:numPr>
          <w:ilvl w:val="0"/>
          <w:numId w:val="34"/>
        </w:numPr>
        <w:jc w:val="both"/>
        <w:rPr>
          <w:b/>
          <w:bCs/>
          <w:color w:val="auto"/>
          <w:sz w:val="22"/>
          <w:szCs w:val="22"/>
        </w:rPr>
      </w:pPr>
      <w:bookmarkStart w:id="8" w:name="_Hlk147474191"/>
      <w:r>
        <w:rPr>
          <w:b/>
          <w:bCs/>
          <w:color w:val="auto"/>
          <w:sz w:val="22"/>
          <w:szCs w:val="22"/>
        </w:rPr>
        <w:t xml:space="preserve">Zadanie I (Część I) </w:t>
      </w:r>
      <w:r w:rsidRPr="00F31F86">
        <w:rPr>
          <w:b/>
          <w:bCs/>
          <w:color w:val="auto"/>
          <w:sz w:val="22"/>
          <w:szCs w:val="22"/>
        </w:rPr>
        <w:t>na</w:t>
      </w:r>
      <w:r w:rsidRPr="00EA1529">
        <w:rPr>
          <w:color w:val="auto"/>
          <w:sz w:val="22"/>
          <w:szCs w:val="22"/>
        </w:rPr>
        <w:t xml:space="preserve"> </w:t>
      </w:r>
      <w:r w:rsidRPr="00EA1529">
        <w:rPr>
          <w:b/>
          <w:bCs/>
          <w:color w:val="auto"/>
          <w:sz w:val="22"/>
          <w:szCs w:val="22"/>
        </w:rPr>
        <w:t xml:space="preserve">kwotę minimum </w:t>
      </w:r>
      <w:r>
        <w:rPr>
          <w:b/>
          <w:bCs/>
          <w:color w:val="auto"/>
          <w:sz w:val="22"/>
          <w:szCs w:val="22"/>
        </w:rPr>
        <w:t>1</w:t>
      </w:r>
      <w:r w:rsidRPr="00EA1529">
        <w:rPr>
          <w:b/>
          <w:bCs/>
          <w:color w:val="auto"/>
          <w:sz w:val="22"/>
          <w:szCs w:val="22"/>
        </w:rPr>
        <w:t xml:space="preserve">00.000,00 zł (słownie: </w:t>
      </w:r>
      <w:r>
        <w:rPr>
          <w:b/>
          <w:bCs/>
          <w:color w:val="auto"/>
          <w:sz w:val="22"/>
          <w:szCs w:val="22"/>
        </w:rPr>
        <w:t xml:space="preserve">sto </w:t>
      </w:r>
      <w:r w:rsidRPr="00EA1529">
        <w:rPr>
          <w:b/>
          <w:bCs/>
          <w:color w:val="auto"/>
          <w:sz w:val="22"/>
          <w:szCs w:val="22"/>
        </w:rPr>
        <w:t>tysięcy złotych</w:t>
      </w:r>
      <w:r>
        <w:rPr>
          <w:b/>
          <w:bCs/>
          <w:color w:val="auto"/>
          <w:sz w:val="22"/>
          <w:szCs w:val="22"/>
        </w:rPr>
        <w:t xml:space="preserve"> 0</w:t>
      </w:r>
      <w:r w:rsidRPr="00EA1529">
        <w:rPr>
          <w:b/>
          <w:bCs/>
          <w:color w:val="auto"/>
          <w:sz w:val="22"/>
          <w:szCs w:val="22"/>
        </w:rPr>
        <w:t>0/100)</w:t>
      </w:r>
      <w:r>
        <w:rPr>
          <w:b/>
          <w:bCs/>
          <w:color w:val="auto"/>
          <w:sz w:val="22"/>
          <w:szCs w:val="22"/>
        </w:rPr>
        <w:t>;</w:t>
      </w:r>
    </w:p>
    <w:p w14:paraId="45CC6B07" w14:textId="77777777" w:rsidR="00F31F86" w:rsidRPr="00EA1529" w:rsidRDefault="00F31F86" w:rsidP="00F31F86">
      <w:pPr>
        <w:pStyle w:val="Default"/>
        <w:numPr>
          <w:ilvl w:val="0"/>
          <w:numId w:val="34"/>
        </w:numPr>
        <w:jc w:val="both"/>
        <w:rPr>
          <w:b/>
          <w:bCs/>
          <w:color w:val="auto"/>
          <w:sz w:val="22"/>
          <w:szCs w:val="22"/>
        </w:rPr>
      </w:pPr>
      <w:r>
        <w:rPr>
          <w:b/>
          <w:bCs/>
          <w:color w:val="auto"/>
          <w:sz w:val="22"/>
          <w:szCs w:val="22"/>
        </w:rPr>
        <w:t xml:space="preserve">Zadanie II (Część II) </w:t>
      </w:r>
      <w:r w:rsidRPr="00F31F86">
        <w:rPr>
          <w:b/>
          <w:bCs/>
          <w:color w:val="auto"/>
          <w:sz w:val="22"/>
          <w:szCs w:val="22"/>
        </w:rPr>
        <w:t xml:space="preserve">na </w:t>
      </w:r>
      <w:r w:rsidRPr="00EA1529">
        <w:rPr>
          <w:b/>
          <w:bCs/>
          <w:color w:val="auto"/>
          <w:sz w:val="22"/>
          <w:szCs w:val="22"/>
        </w:rPr>
        <w:t xml:space="preserve">kwotę minimum </w:t>
      </w:r>
      <w:r>
        <w:rPr>
          <w:b/>
          <w:bCs/>
          <w:color w:val="auto"/>
          <w:sz w:val="22"/>
          <w:szCs w:val="22"/>
        </w:rPr>
        <w:t>5</w:t>
      </w:r>
      <w:r w:rsidRPr="00EA1529">
        <w:rPr>
          <w:b/>
          <w:bCs/>
          <w:color w:val="auto"/>
          <w:sz w:val="22"/>
          <w:szCs w:val="22"/>
        </w:rPr>
        <w:t>00.000,00 zł (słownie: pięćset tysięcy złotych</w:t>
      </w:r>
      <w:r>
        <w:rPr>
          <w:b/>
          <w:bCs/>
          <w:color w:val="auto"/>
          <w:sz w:val="22"/>
          <w:szCs w:val="22"/>
        </w:rPr>
        <w:t xml:space="preserve"> </w:t>
      </w:r>
      <w:r w:rsidRPr="00EA1529">
        <w:rPr>
          <w:b/>
          <w:bCs/>
          <w:color w:val="auto"/>
          <w:sz w:val="22"/>
          <w:szCs w:val="22"/>
        </w:rPr>
        <w:t>00/100)</w:t>
      </w:r>
    </w:p>
    <w:bookmarkEnd w:id="8"/>
    <w:p w14:paraId="4E32BA97" w14:textId="77777777" w:rsidR="00736AD7" w:rsidRPr="00AB0F13" w:rsidRDefault="00736AD7" w:rsidP="008F71FF">
      <w:pPr>
        <w:pStyle w:val="Default"/>
        <w:ind w:left="851"/>
        <w:jc w:val="both"/>
        <w:rPr>
          <w:rFonts w:asciiTheme="minorHAnsi" w:hAnsiTheme="minorHAnsi" w:cstheme="minorHAnsi"/>
          <w:b/>
          <w:bCs/>
          <w:color w:val="auto"/>
          <w:sz w:val="22"/>
          <w:szCs w:val="22"/>
        </w:rPr>
      </w:pPr>
    </w:p>
    <w:p w14:paraId="0B2D24E6" w14:textId="77777777" w:rsidR="00DB4419" w:rsidRPr="00AB0F13" w:rsidRDefault="000A50D2" w:rsidP="008F71FF">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4</w:t>
      </w:r>
      <w:r w:rsidR="00DB4419" w:rsidRPr="00AB0F13">
        <w:rPr>
          <w:rFonts w:asciiTheme="minorHAnsi" w:hAnsiTheme="minorHAnsi" w:cstheme="minorHAnsi"/>
          <w:color w:val="auto"/>
          <w:sz w:val="22"/>
          <w:szCs w:val="22"/>
          <w:u w:val="single"/>
        </w:rPr>
        <w:t xml:space="preserve">) zdolności technicznej lub zawodowej: </w:t>
      </w:r>
    </w:p>
    <w:p w14:paraId="5DED5090" w14:textId="77777777" w:rsidR="00AF545D" w:rsidRPr="00AB0F13" w:rsidRDefault="00AF545D" w:rsidP="00AF545D">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14:paraId="74388950" w14:textId="77777777" w:rsidR="00AF545D" w:rsidRPr="00AB0F13" w:rsidRDefault="00AF545D" w:rsidP="00E14DC6">
      <w:pPr>
        <w:pStyle w:val="Default"/>
        <w:numPr>
          <w:ilvl w:val="0"/>
          <w:numId w:val="2"/>
        </w:numPr>
        <w:jc w:val="both"/>
        <w:rPr>
          <w:rFonts w:asciiTheme="minorHAnsi" w:hAnsiTheme="minorHAnsi" w:cstheme="minorHAnsi"/>
          <w:color w:val="auto"/>
          <w:sz w:val="22"/>
          <w:szCs w:val="22"/>
        </w:rPr>
      </w:pPr>
      <w:r w:rsidRPr="00AB0F13">
        <w:rPr>
          <w:rFonts w:asciiTheme="minorHAnsi" w:hAnsiTheme="minorHAnsi" w:cstheme="minorHAnsi"/>
          <w:bCs/>
          <w:color w:val="auto"/>
          <w:sz w:val="22"/>
          <w:szCs w:val="22"/>
        </w:rPr>
        <w:t xml:space="preserve">wykonał </w:t>
      </w:r>
      <w:r w:rsidRPr="00AB0F13">
        <w:rPr>
          <w:rFonts w:asciiTheme="minorHAnsi" w:hAnsiTheme="minorHAnsi" w:cstheme="minorHAnsi"/>
          <w:color w:val="auto"/>
          <w:sz w:val="22"/>
          <w:szCs w:val="22"/>
        </w:rPr>
        <w:t xml:space="preserve">nie wcześniej niż w okresie ostatnich 5 </w:t>
      </w:r>
      <w:r w:rsidRPr="00AB0F13">
        <w:rPr>
          <w:rFonts w:asciiTheme="minorHAnsi" w:hAnsiTheme="minorHAnsi" w:cstheme="minorHAnsi"/>
          <w:bCs/>
          <w:color w:val="auto"/>
          <w:sz w:val="22"/>
          <w:szCs w:val="22"/>
        </w:rPr>
        <w:t>lat,</w:t>
      </w:r>
      <w:r w:rsidRPr="00AB0F13">
        <w:rPr>
          <w:rFonts w:asciiTheme="minorHAnsi" w:hAnsiTheme="minorHAnsi" w:cstheme="minorHAnsi"/>
          <w:color w:val="auto"/>
          <w:sz w:val="22"/>
          <w:szCs w:val="22"/>
        </w:rPr>
        <w:t xml:space="preserve"> a jeżeli okres prowadzenia działalności jest krótszy - w tym okresie,</w:t>
      </w:r>
      <w:r w:rsidRPr="006730BD">
        <w:rPr>
          <w:rFonts w:asciiTheme="minorHAnsi" w:hAnsiTheme="minorHAnsi" w:cstheme="minorHAnsi"/>
          <w:b/>
          <w:bCs/>
          <w:color w:val="auto"/>
          <w:sz w:val="22"/>
          <w:szCs w:val="22"/>
        </w:rPr>
        <w:t xml:space="preserve"> co najmniej :  </w:t>
      </w:r>
    </w:p>
    <w:p w14:paraId="37F8BC92" w14:textId="77777777" w:rsidR="00F31F86" w:rsidRDefault="00F31F86" w:rsidP="00F31F86">
      <w:pPr>
        <w:pStyle w:val="Default"/>
        <w:numPr>
          <w:ilvl w:val="0"/>
          <w:numId w:val="35"/>
        </w:numPr>
        <w:jc w:val="both"/>
        <w:rPr>
          <w:b/>
          <w:bCs/>
          <w:color w:val="auto"/>
          <w:sz w:val="22"/>
          <w:szCs w:val="22"/>
        </w:rPr>
      </w:pPr>
      <w:r>
        <w:rPr>
          <w:b/>
          <w:bCs/>
          <w:color w:val="auto"/>
          <w:sz w:val="22"/>
          <w:szCs w:val="22"/>
        </w:rPr>
        <w:t xml:space="preserve">Zadanie I (Część I) </w:t>
      </w:r>
      <w:r w:rsidRPr="006730BD">
        <w:rPr>
          <w:rFonts w:asciiTheme="minorHAnsi" w:hAnsiTheme="minorHAnsi" w:cstheme="minorHAnsi"/>
          <w:b/>
          <w:bCs/>
          <w:color w:val="auto"/>
          <w:sz w:val="22"/>
          <w:szCs w:val="22"/>
        </w:rPr>
        <w:t xml:space="preserve">dwie roboty budowlane polegającą na budowie lub przebudowie drogi publicznej o wartości robót nie mniejszej niż </w:t>
      </w:r>
      <w:r>
        <w:rPr>
          <w:rFonts w:asciiTheme="minorHAnsi" w:hAnsiTheme="minorHAnsi" w:cstheme="minorHAnsi"/>
          <w:b/>
          <w:bCs/>
          <w:color w:val="auto"/>
          <w:sz w:val="22"/>
          <w:szCs w:val="22"/>
        </w:rPr>
        <w:t>1</w:t>
      </w:r>
      <w:r w:rsidRPr="006730BD">
        <w:rPr>
          <w:rFonts w:asciiTheme="minorHAnsi" w:hAnsiTheme="minorHAnsi" w:cstheme="minorHAnsi"/>
          <w:b/>
          <w:bCs/>
          <w:color w:val="auto"/>
          <w:sz w:val="22"/>
          <w:szCs w:val="22"/>
        </w:rPr>
        <w:t>00 000,00 zł brutto</w:t>
      </w:r>
      <w:r>
        <w:rPr>
          <w:b/>
          <w:bCs/>
          <w:color w:val="auto"/>
          <w:sz w:val="22"/>
          <w:szCs w:val="22"/>
        </w:rPr>
        <w:t>;</w:t>
      </w:r>
    </w:p>
    <w:p w14:paraId="5C670647" w14:textId="77777777" w:rsidR="00F31F86" w:rsidRPr="00EA1529" w:rsidRDefault="00F31F86" w:rsidP="00F31F86">
      <w:pPr>
        <w:pStyle w:val="Default"/>
        <w:numPr>
          <w:ilvl w:val="0"/>
          <w:numId w:val="35"/>
        </w:numPr>
        <w:jc w:val="both"/>
        <w:rPr>
          <w:b/>
          <w:bCs/>
          <w:color w:val="auto"/>
          <w:sz w:val="22"/>
          <w:szCs w:val="22"/>
        </w:rPr>
      </w:pPr>
      <w:r>
        <w:rPr>
          <w:b/>
          <w:bCs/>
          <w:color w:val="auto"/>
          <w:sz w:val="22"/>
          <w:szCs w:val="22"/>
        </w:rPr>
        <w:t xml:space="preserve">Zadanie II (Część II) </w:t>
      </w:r>
      <w:r w:rsidRPr="006730BD">
        <w:rPr>
          <w:rFonts w:asciiTheme="minorHAnsi" w:hAnsiTheme="minorHAnsi" w:cstheme="minorHAnsi"/>
          <w:b/>
          <w:bCs/>
          <w:color w:val="auto"/>
          <w:sz w:val="22"/>
          <w:szCs w:val="22"/>
        </w:rPr>
        <w:t xml:space="preserve">dwie roboty budowlane polegającą na budowie lub przebudowie drogi publicznej o wartości robót nie mniejszej niż </w:t>
      </w:r>
      <w:r>
        <w:rPr>
          <w:rFonts w:asciiTheme="minorHAnsi" w:hAnsiTheme="minorHAnsi" w:cstheme="minorHAnsi"/>
          <w:b/>
          <w:bCs/>
          <w:color w:val="auto"/>
          <w:sz w:val="22"/>
          <w:szCs w:val="22"/>
        </w:rPr>
        <w:t>5</w:t>
      </w:r>
      <w:r w:rsidRPr="006730BD">
        <w:rPr>
          <w:rFonts w:asciiTheme="minorHAnsi" w:hAnsiTheme="minorHAnsi" w:cstheme="minorHAnsi"/>
          <w:b/>
          <w:bCs/>
          <w:color w:val="auto"/>
          <w:sz w:val="22"/>
          <w:szCs w:val="22"/>
        </w:rPr>
        <w:t>00 000,00 zł brutto</w:t>
      </w:r>
    </w:p>
    <w:p w14:paraId="7768B871" w14:textId="77777777" w:rsidR="00AF545D" w:rsidRPr="00AB0F13" w:rsidRDefault="00AF545D" w:rsidP="00AF545D">
      <w:pPr>
        <w:pStyle w:val="Default"/>
        <w:ind w:left="708"/>
        <w:jc w:val="both"/>
        <w:rPr>
          <w:rFonts w:asciiTheme="minorHAnsi" w:hAnsiTheme="minorHAnsi" w:cstheme="minorHAnsi"/>
          <w:color w:val="auto"/>
          <w:sz w:val="22"/>
          <w:szCs w:val="22"/>
        </w:rPr>
      </w:pPr>
    </w:p>
    <w:p w14:paraId="0778C16A" w14:textId="77777777" w:rsidR="00AF545D" w:rsidRPr="00A81081" w:rsidRDefault="00AF545D" w:rsidP="00AF545D">
      <w:pPr>
        <w:pStyle w:val="Default"/>
        <w:ind w:left="708"/>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W przypadku wykonawców wspólnie ubiegających się o udzielenie zamówienia warunek może zostać spełniony co najmniej przez jednego </w:t>
      </w:r>
      <w:r w:rsidRPr="00A81081">
        <w:rPr>
          <w:rFonts w:asciiTheme="minorHAnsi" w:hAnsiTheme="minorHAnsi" w:cstheme="minorHAnsi"/>
          <w:color w:val="auto"/>
          <w:sz w:val="22"/>
          <w:szCs w:val="22"/>
          <w:u w:val="single"/>
        </w:rPr>
        <w:t>wykonawcę lub łącznie przez wszystkich wykonawców wspólnie ubiegających się o zamówienie.</w:t>
      </w:r>
    </w:p>
    <w:p w14:paraId="3EA0A473" w14:textId="77777777" w:rsidR="00AF545D" w:rsidRPr="00AB0F13" w:rsidRDefault="00AF545D" w:rsidP="00AF545D">
      <w:pPr>
        <w:pStyle w:val="Default"/>
        <w:rPr>
          <w:rFonts w:asciiTheme="minorHAnsi" w:hAnsiTheme="minorHAnsi" w:cstheme="minorHAnsi"/>
          <w:color w:val="auto"/>
        </w:rPr>
      </w:pPr>
    </w:p>
    <w:p w14:paraId="33D1984F" w14:textId="77777777" w:rsidR="00E14DC6" w:rsidRPr="007F0C23" w:rsidRDefault="00AF545D" w:rsidP="007F0C23">
      <w:pPr>
        <w:pStyle w:val="Akapitzlist"/>
        <w:numPr>
          <w:ilvl w:val="0"/>
          <w:numId w:val="2"/>
        </w:numPr>
        <w:spacing w:after="0" w:line="240" w:lineRule="auto"/>
        <w:jc w:val="both"/>
        <w:rPr>
          <w:rFonts w:cstheme="minorHAnsi"/>
        </w:rPr>
      </w:pPr>
      <w:r w:rsidRPr="007F0C23">
        <w:rPr>
          <w:rFonts w:cstheme="minorHAnsi"/>
          <w:b/>
          <w:bCs/>
        </w:rPr>
        <w:t xml:space="preserve">dysponuje lub będzie dysponował </w:t>
      </w:r>
      <w:r w:rsidRPr="007F0C23">
        <w:rPr>
          <w:rFonts w:cstheme="minorHAnsi"/>
        </w:rPr>
        <w:t>osobami zdolnymi do wykonania zamówienia w zakresie objętym zamówieniem</w:t>
      </w:r>
      <w:r w:rsidR="007F0C23">
        <w:rPr>
          <w:rFonts w:cstheme="minorHAnsi"/>
        </w:rPr>
        <w:t xml:space="preserve">, </w:t>
      </w:r>
      <w:r w:rsidRPr="007F0C23">
        <w:rPr>
          <w:rFonts w:cstheme="minorHAnsi"/>
        </w:rPr>
        <w:t xml:space="preserve">tj.: </w:t>
      </w:r>
      <w:r w:rsidR="00E14DC6" w:rsidRPr="007F0C23">
        <w:rPr>
          <w:rFonts w:cstheme="minorHAnsi"/>
          <w:b/>
          <w:bCs/>
          <w:lang w:eastAsia="ar-SA"/>
        </w:rPr>
        <w:t xml:space="preserve">jedną osobą posiadającą uprawnienia budowlane, odpowiadające przedmiotowi zamówienia, do kierowania robotami w specjalności drogowej </w:t>
      </w:r>
      <w:r w:rsidR="00E14DC6" w:rsidRPr="007F0C23">
        <w:rPr>
          <w:rFonts w:cstheme="minorHAnsi"/>
        </w:rPr>
        <w:t>określone przepisami ustawy z dnia 7 lipca 1994 r. Prawo budowlane lub odpowiadające im uprawnienia budowlane, które zostały wydane na podstawie wcześniej obowiązujących przepisów;</w:t>
      </w:r>
      <w:r w:rsidR="007F0C23" w:rsidRPr="007F0C23">
        <w:rPr>
          <w:b/>
          <w:bCs/>
        </w:rPr>
        <w:t xml:space="preserve"> </w:t>
      </w:r>
      <w:r w:rsidR="007F0C23">
        <w:rPr>
          <w:b/>
          <w:bCs/>
        </w:rPr>
        <w:t xml:space="preserve">- </w:t>
      </w:r>
      <w:r w:rsidR="007F0C23" w:rsidRPr="00014EEF">
        <w:rPr>
          <w:rFonts w:cstheme="minorHAnsi"/>
          <w:b/>
        </w:rPr>
        <w:t xml:space="preserve">dotyczy Zadania </w:t>
      </w:r>
      <w:r w:rsidR="007F0C23">
        <w:rPr>
          <w:rFonts w:cstheme="minorHAnsi"/>
          <w:b/>
        </w:rPr>
        <w:t>1 i 2</w:t>
      </w:r>
      <w:r w:rsidR="007F0C23" w:rsidRPr="00014EEF">
        <w:rPr>
          <w:rFonts w:cstheme="minorHAnsi"/>
          <w:b/>
        </w:rPr>
        <w:t xml:space="preserve"> (część </w:t>
      </w:r>
      <w:r w:rsidR="007F0C23">
        <w:rPr>
          <w:rFonts w:cstheme="minorHAnsi"/>
          <w:b/>
        </w:rPr>
        <w:t xml:space="preserve">I </w:t>
      </w:r>
      <w:proofErr w:type="spellStart"/>
      <w:r w:rsidR="007F0C23">
        <w:rPr>
          <w:rFonts w:cstheme="minorHAnsi"/>
          <w:b/>
        </w:rPr>
        <w:t>i</w:t>
      </w:r>
      <w:proofErr w:type="spellEnd"/>
      <w:r w:rsidR="007F0C23">
        <w:rPr>
          <w:rFonts w:cstheme="minorHAnsi"/>
          <w:b/>
        </w:rPr>
        <w:t xml:space="preserve"> I</w:t>
      </w:r>
      <w:r w:rsidR="007F0C23" w:rsidRPr="00014EEF">
        <w:rPr>
          <w:rFonts w:cstheme="minorHAnsi"/>
          <w:b/>
        </w:rPr>
        <w:t>I)</w:t>
      </w:r>
    </w:p>
    <w:p w14:paraId="0ACCE1F3" w14:textId="77777777" w:rsidR="007F0C23" w:rsidRPr="007F0C23" w:rsidRDefault="007F0C23" w:rsidP="007F0C23">
      <w:pPr>
        <w:pStyle w:val="Akapitzlist"/>
        <w:numPr>
          <w:ilvl w:val="0"/>
          <w:numId w:val="2"/>
        </w:numPr>
        <w:spacing w:after="0" w:line="240" w:lineRule="auto"/>
        <w:jc w:val="both"/>
        <w:rPr>
          <w:rFonts w:cstheme="minorHAnsi"/>
        </w:rPr>
      </w:pPr>
      <w:r w:rsidRPr="007F0C23">
        <w:rPr>
          <w:rFonts w:cstheme="minorHAnsi"/>
          <w:b/>
          <w:bCs/>
        </w:rPr>
        <w:t xml:space="preserve">dysponuje lub będzie dysponował </w:t>
      </w:r>
      <w:r w:rsidRPr="007F0C23">
        <w:rPr>
          <w:rFonts w:cstheme="minorHAnsi"/>
        </w:rPr>
        <w:t>osobami zdolnymi do wykonania zamówienia w zakresie objętym zamówieniem</w:t>
      </w:r>
      <w:r>
        <w:rPr>
          <w:rFonts w:cstheme="minorHAnsi"/>
        </w:rPr>
        <w:t>, tj.</w:t>
      </w:r>
      <w:r w:rsidRPr="0017120D">
        <w:rPr>
          <w:bCs/>
          <w:lang w:eastAsia="ar-SA"/>
        </w:rPr>
        <w:t xml:space="preserve"> </w:t>
      </w:r>
      <w:r w:rsidRPr="007F0C23">
        <w:rPr>
          <w:b/>
          <w:lang w:eastAsia="ar-SA"/>
        </w:rPr>
        <w:t xml:space="preserve">jedną osobą </w:t>
      </w:r>
      <w:r w:rsidRPr="007F0C23">
        <w:rPr>
          <w:b/>
        </w:rPr>
        <w:t xml:space="preserve">posiadającą uprawnienia budowlane do kierowania robotami budowlanymi </w:t>
      </w:r>
      <w:r w:rsidRPr="0017120D">
        <w:rPr>
          <w:b/>
        </w:rPr>
        <w:t xml:space="preserve">w specjalności instalacyjnej w zakresie sieci, instalacji i urządzeń elektrycznych </w:t>
      </w:r>
      <w:r w:rsidRPr="0017120D">
        <w:rPr>
          <w:bCs/>
        </w:rPr>
        <w:t>w zakresie odpowiadającym przedmiotowi zamówienia</w:t>
      </w:r>
      <w:r>
        <w:rPr>
          <w:bCs/>
        </w:rPr>
        <w:t xml:space="preserve"> </w:t>
      </w:r>
      <w:r>
        <w:rPr>
          <w:b/>
          <w:bCs/>
        </w:rPr>
        <w:t xml:space="preserve">- </w:t>
      </w:r>
      <w:r w:rsidRPr="00014EEF">
        <w:rPr>
          <w:rFonts w:cstheme="minorHAnsi"/>
          <w:b/>
        </w:rPr>
        <w:t xml:space="preserve">dotyczy Zadania </w:t>
      </w:r>
      <w:r>
        <w:rPr>
          <w:rFonts w:cstheme="minorHAnsi"/>
          <w:b/>
        </w:rPr>
        <w:t>2</w:t>
      </w:r>
      <w:r w:rsidRPr="00014EEF">
        <w:rPr>
          <w:rFonts w:cstheme="minorHAnsi"/>
          <w:b/>
        </w:rPr>
        <w:t xml:space="preserve"> (część </w:t>
      </w:r>
      <w:r>
        <w:rPr>
          <w:rFonts w:cstheme="minorHAnsi"/>
          <w:b/>
        </w:rPr>
        <w:t>I</w:t>
      </w:r>
      <w:r w:rsidRPr="00014EEF">
        <w:rPr>
          <w:rFonts w:cstheme="minorHAnsi"/>
          <w:b/>
        </w:rPr>
        <w:t>I)</w:t>
      </w:r>
    </w:p>
    <w:p w14:paraId="7104D32F" w14:textId="77777777" w:rsidR="00AF545D" w:rsidRPr="00AB0F13" w:rsidRDefault="00AF545D" w:rsidP="00AF545D">
      <w:pPr>
        <w:pStyle w:val="Default"/>
        <w:ind w:firstLine="708"/>
        <w:rPr>
          <w:rFonts w:asciiTheme="minorHAnsi" w:hAnsiTheme="minorHAnsi" w:cstheme="minorHAnsi"/>
          <w:b/>
          <w:bCs/>
          <w:color w:val="00B050"/>
          <w:sz w:val="22"/>
          <w:szCs w:val="22"/>
        </w:rPr>
      </w:pPr>
    </w:p>
    <w:p w14:paraId="61269CD8" w14:textId="77777777" w:rsidR="000A50D2" w:rsidRPr="00AB0F13" w:rsidRDefault="008F71FF" w:rsidP="000A50D2">
      <w:pPr>
        <w:spacing w:after="0" w:line="240" w:lineRule="auto"/>
        <w:jc w:val="both"/>
        <w:rPr>
          <w:rFonts w:cstheme="minorHAnsi"/>
        </w:rPr>
      </w:pPr>
      <w:r w:rsidRPr="00AB0F13">
        <w:rPr>
          <w:rFonts w:cstheme="minorHAnsi"/>
        </w:rPr>
        <w:t>4</w:t>
      </w:r>
      <w:r w:rsidR="000A50D2" w:rsidRPr="00AB0F13">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215C0487" w14:textId="77777777" w:rsidR="000A50D2" w:rsidRPr="00AB0F13" w:rsidRDefault="000A50D2" w:rsidP="00DB4419">
      <w:pPr>
        <w:pStyle w:val="Default"/>
        <w:ind w:left="708"/>
        <w:jc w:val="both"/>
        <w:rPr>
          <w:rFonts w:asciiTheme="minorHAnsi" w:hAnsiTheme="minorHAnsi" w:cstheme="minorHAnsi"/>
          <w:color w:val="auto"/>
          <w:sz w:val="22"/>
          <w:szCs w:val="22"/>
          <w:u w:val="single"/>
        </w:rPr>
      </w:pPr>
    </w:p>
    <w:p w14:paraId="622684C2"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7ABFFEE2"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32A22055" w14:textId="77777777" w:rsidR="00F17231" w:rsidRPr="00AB0F13" w:rsidRDefault="00F17231" w:rsidP="00F17231">
      <w:pPr>
        <w:pStyle w:val="Default"/>
        <w:jc w:val="both"/>
        <w:rPr>
          <w:rFonts w:asciiTheme="minorHAnsi" w:hAnsiTheme="minorHAnsi" w:cstheme="minorHAnsi"/>
          <w:color w:val="auto"/>
          <w:sz w:val="22"/>
          <w:szCs w:val="22"/>
        </w:rPr>
      </w:pPr>
    </w:p>
    <w:p w14:paraId="10BF3D04"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139477A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1BF1A29"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5B5B5E3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5B3AADE9"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752EB17D"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B5BED31"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30A7301E"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8EDB50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246CE58"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166E9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04066A1E" w14:textId="77777777" w:rsidR="00F17231" w:rsidRPr="00AB0F13" w:rsidRDefault="00F17231" w:rsidP="00F17231">
      <w:pPr>
        <w:pStyle w:val="Default"/>
        <w:jc w:val="both"/>
        <w:rPr>
          <w:rFonts w:asciiTheme="minorHAnsi" w:hAnsiTheme="minorHAnsi" w:cstheme="minorHAnsi"/>
          <w:color w:val="FF0000"/>
          <w:sz w:val="22"/>
          <w:szCs w:val="22"/>
        </w:rPr>
      </w:pPr>
    </w:p>
    <w:p w14:paraId="0521B9B3"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DDAF5D"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489D6A7C"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E938AF">
        <w:rPr>
          <w:rFonts w:asciiTheme="minorHAnsi" w:hAnsiTheme="minorHAnsi" w:cstheme="minorHAnsi"/>
          <w:bCs/>
          <w:sz w:val="22"/>
          <w:szCs w:val="22"/>
        </w:rPr>
        <w:t>a i 1b</w:t>
      </w:r>
      <w:r w:rsidRPr="00AB0F13">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0AFFDF"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7306EC45"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6BA3003C"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Tabela elementów rozliczeniowych, zgodnie z załącznikiem nr </w:t>
      </w:r>
      <w:r w:rsidRPr="004D1E7B">
        <w:rPr>
          <w:rFonts w:asciiTheme="minorHAnsi" w:hAnsiTheme="minorHAnsi" w:cstheme="minorHAnsi"/>
          <w:color w:val="auto"/>
          <w:sz w:val="22"/>
          <w:szCs w:val="22"/>
        </w:rPr>
        <w:t>10</w:t>
      </w:r>
      <w:r w:rsidR="00157C79" w:rsidRPr="004D1E7B">
        <w:rPr>
          <w:rFonts w:asciiTheme="minorHAnsi" w:hAnsiTheme="minorHAnsi" w:cstheme="minorHAnsi"/>
          <w:color w:val="auto"/>
          <w:sz w:val="22"/>
          <w:szCs w:val="22"/>
        </w:rPr>
        <w:t xml:space="preserve">a i </w:t>
      </w:r>
      <w:r w:rsidR="00E938AF" w:rsidRPr="004D1E7B">
        <w:rPr>
          <w:rFonts w:asciiTheme="minorHAnsi" w:hAnsiTheme="minorHAnsi" w:cstheme="minorHAnsi"/>
          <w:color w:val="auto"/>
          <w:sz w:val="22"/>
          <w:szCs w:val="22"/>
        </w:rPr>
        <w:t>10</w:t>
      </w:r>
      <w:r w:rsidR="00157C79" w:rsidRPr="004D1E7B">
        <w:rPr>
          <w:rFonts w:asciiTheme="minorHAnsi" w:hAnsiTheme="minorHAnsi" w:cstheme="minorHAnsi"/>
          <w:color w:val="auto"/>
          <w:sz w:val="22"/>
          <w:szCs w:val="22"/>
        </w:rPr>
        <w:t>b</w:t>
      </w:r>
      <w:r w:rsidRPr="00AB0F13">
        <w:rPr>
          <w:rFonts w:asciiTheme="minorHAnsi" w:hAnsiTheme="minorHAnsi" w:cstheme="minorHAnsi"/>
          <w:sz w:val="22"/>
          <w:szCs w:val="22"/>
        </w:rPr>
        <w:t xml:space="preserve"> do SWZ</w:t>
      </w:r>
    </w:p>
    <w:p w14:paraId="674CF0A9"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0DB96EC5"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1DDB3A35"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7E54D765"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17D83D39"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5DB16D2D" w14:textId="77777777" w:rsidR="00281D59" w:rsidRPr="00AB0F13" w:rsidRDefault="00281D59" w:rsidP="00281D59">
      <w:pPr>
        <w:pStyle w:val="Default"/>
        <w:jc w:val="both"/>
        <w:rPr>
          <w:rFonts w:asciiTheme="minorHAnsi" w:hAnsiTheme="minorHAnsi" w:cstheme="minorHAnsi"/>
          <w:sz w:val="22"/>
          <w:szCs w:val="22"/>
        </w:rPr>
      </w:pPr>
    </w:p>
    <w:p w14:paraId="7AB63D6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C5E5B08"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0AD707D1"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653A275" w14:textId="77777777" w:rsidR="00281D59" w:rsidRPr="00AB0F13" w:rsidRDefault="00281D59" w:rsidP="00281D59">
      <w:pPr>
        <w:pStyle w:val="Default"/>
        <w:jc w:val="both"/>
        <w:rPr>
          <w:rFonts w:asciiTheme="minorHAnsi" w:hAnsiTheme="minorHAnsi" w:cstheme="minorHAnsi"/>
          <w:sz w:val="22"/>
          <w:szCs w:val="22"/>
        </w:rPr>
      </w:pPr>
    </w:p>
    <w:p w14:paraId="018C51ED"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7F2FA877"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625EE659"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6DB7D925"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 xml:space="preserve">przed jej złożeniem, jeżeli odrębne przepisy wymagają wpisu do rejestru lub ewidencji; </w:t>
      </w:r>
    </w:p>
    <w:p w14:paraId="41124119" w14:textId="77777777" w:rsidR="0044178D" w:rsidRPr="00A81081" w:rsidRDefault="00346713" w:rsidP="0044178D">
      <w:pPr>
        <w:pStyle w:val="Default"/>
        <w:spacing w:after="17"/>
        <w:ind w:left="284"/>
        <w:jc w:val="both"/>
        <w:rPr>
          <w:color w:val="auto"/>
          <w:sz w:val="22"/>
          <w:szCs w:val="22"/>
        </w:rPr>
      </w:pPr>
      <w:r w:rsidRPr="0044178D">
        <w:rPr>
          <w:rFonts w:asciiTheme="minorHAnsi" w:hAnsiTheme="minorHAnsi" w:cstheme="minorHAnsi"/>
          <w:color w:val="auto"/>
          <w:sz w:val="22"/>
          <w:szCs w:val="22"/>
        </w:rPr>
        <w:t>3)</w:t>
      </w:r>
      <w:r w:rsidRPr="00997032">
        <w:rPr>
          <w:rFonts w:asciiTheme="minorHAnsi" w:hAnsiTheme="minorHAnsi" w:cstheme="minorHAnsi"/>
          <w:color w:val="FF0000"/>
          <w:sz w:val="22"/>
          <w:szCs w:val="22"/>
        </w:rPr>
        <w:t xml:space="preserve"> </w:t>
      </w:r>
      <w:r w:rsidR="0044178D" w:rsidRPr="00EA1529">
        <w:rPr>
          <w:color w:val="auto"/>
          <w:sz w:val="22"/>
          <w:szCs w:val="22"/>
        </w:rPr>
        <w:t xml:space="preserve">dokumentów potwierdzających, że wykonawca jest ubezpieczony od odpowiedzialności cywilnej w zakresie prowadzonej działalności związanej z przedmiotem </w:t>
      </w:r>
      <w:r w:rsidR="0044178D" w:rsidRPr="00A81081">
        <w:rPr>
          <w:color w:val="auto"/>
          <w:sz w:val="22"/>
          <w:szCs w:val="22"/>
        </w:rPr>
        <w:t xml:space="preserve">zamówienia </w:t>
      </w:r>
      <w:r w:rsidR="0044178D" w:rsidRPr="00A81081">
        <w:rPr>
          <w:b/>
          <w:bCs/>
          <w:color w:val="auto"/>
          <w:sz w:val="22"/>
          <w:szCs w:val="22"/>
        </w:rPr>
        <w:t xml:space="preserve">jako spełnianie warunku określonego w </w:t>
      </w:r>
      <w:r w:rsidR="0044178D" w:rsidRPr="00A81081">
        <w:rPr>
          <w:color w:val="auto"/>
          <w:sz w:val="22"/>
          <w:szCs w:val="22"/>
        </w:rPr>
        <w:t xml:space="preserve">Rozdziale XV pkt 3 </w:t>
      </w:r>
      <w:proofErr w:type="spellStart"/>
      <w:r w:rsidR="0044178D" w:rsidRPr="00A81081">
        <w:rPr>
          <w:color w:val="auto"/>
          <w:sz w:val="22"/>
          <w:szCs w:val="22"/>
        </w:rPr>
        <w:t>ppkt</w:t>
      </w:r>
      <w:proofErr w:type="spellEnd"/>
      <w:r w:rsidR="0044178D" w:rsidRPr="00A81081">
        <w:rPr>
          <w:color w:val="auto"/>
          <w:sz w:val="22"/>
          <w:szCs w:val="22"/>
        </w:rPr>
        <w:t xml:space="preserve"> 3 SWZ.</w:t>
      </w:r>
    </w:p>
    <w:p w14:paraId="74584235" w14:textId="77777777" w:rsidR="00281D59" w:rsidRPr="00A81081" w:rsidRDefault="00281D59" w:rsidP="00FB2337">
      <w:pPr>
        <w:pStyle w:val="Default"/>
        <w:ind w:left="284"/>
        <w:jc w:val="both"/>
        <w:rPr>
          <w:rFonts w:asciiTheme="minorHAnsi" w:hAnsiTheme="minorHAnsi" w:cstheme="minorHAnsi"/>
          <w:b/>
          <w:bCs/>
          <w:color w:val="auto"/>
          <w:sz w:val="22"/>
          <w:szCs w:val="22"/>
        </w:rPr>
      </w:pPr>
    </w:p>
    <w:p w14:paraId="78F0DB32"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4B15F564" w14:textId="77777777" w:rsidR="00281D59" w:rsidRPr="00AB0F13" w:rsidRDefault="00281D59" w:rsidP="00281D59">
      <w:pPr>
        <w:pStyle w:val="Default"/>
        <w:jc w:val="both"/>
        <w:rPr>
          <w:rFonts w:asciiTheme="minorHAnsi" w:hAnsiTheme="minorHAnsi" w:cstheme="minorHAnsi"/>
          <w:sz w:val="22"/>
          <w:szCs w:val="22"/>
        </w:rPr>
      </w:pPr>
    </w:p>
    <w:p w14:paraId="2473CA48"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Wykazu robót budowlanych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 </w:t>
      </w:r>
    </w:p>
    <w:p w14:paraId="0923F48A" w14:textId="77777777" w:rsidR="00281D59" w:rsidRPr="00AB0F13" w:rsidRDefault="00281D59" w:rsidP="00AB0F13">
      <w:pPr>
        <w:pStyle w:val="Default"/>
        <w:ind w:left="284"/>
        <w:rPr>
          <w:rFonts w:asciiTheme="minorHAnsi" w:hAnsiTheme="minorHAnsi" w:cstheme="minorHAnsi"/>
          <w:color w:val="auto"/>
          <w:sz w:val="22"/>
          <w:szCs w:val="22"/>
        </w:rPr>
      </w:pPr>
    </w:p>
    <w:p w14:paraId="43691771"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5</w:t>
      </w:r>
      <w:r w:rsidR="00281D59" w:rsidRPr="00AB0F13">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b)</w:t>
      </w:r>
      <w:r w:rsidR="00A81081">
        <w:rPr>
          <w:rFonts w:asciiTheme="minorHAnsi" w:hAnsiTheme="minorHAnsi" w:cstheme="minorHAnsi"/>
          <w:color w:val="auto"/>
          <w:sz w:val="22"/>
          <w:szCs w:val="22"/>
        </w:rPr>
        <w:t xml:space="preserve"> i c)</w:t>
      </w:r>
      <w:r w:rsidR="00281D59" w:rsidRPr="00AB0F13">
        <w:rPr>
          <w:rFonts w:asciiTheme="minorHAnsi" w:hAnsiTheme="minorHAnsi" w:cstheme="minorHAnsi"/>
          <w:color w:val="auto"/>
          <w:sz w:val="22"/>
          <w:szCs w:val="22"/>
        </w:rPr>
        <w:t xml:space="preserve"> SWZ. </w:t>
      </w:r>
    </w:p>
    <w:p w14:paraId="31B52491" w14:textId="77777777" w:rsidR="00281D59" w:rsidRPr="00AB0F13" w:rsidRDefault="00281D59" w:rsidP="00281D59">
      <w:pPr>
        <w:pStyle w:val="Default"/>
        <w:rPr>
          <w:rFonts w:asciiTheme="minorHAnsi" w:hAnsiTheme="minorHAnsi" w:cstheme="minorHAnsi"/>
          <w:sz w:val="22"/>
          <w:szCs w:val="22"/>
        </w:rPr>
      </w:pPr>
    </w:p>
    <w:p w14:paraId="0D489257"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3422C7E8" w14:textId="77777777" w:rsidR="00281D59" w:rsidRPr="00AB0F13" w:rsidRDefault="00281D59" w:rsidP="00281D59">
      <w:pPr>
        <w:pStyle w:val="Default"/>
        <w:jc w:val="both"/>
        <w:rPr>
          <w:rFonts w:asciiTheme="minorHAnsi" w:hAnsiTheme="minorHAnsi" w:cstheme="minorHAnsi"/>
          <w:color w:val="FF0000"/>
          <w:sz w:val="22"/>
          <w:szCs w:val="22"/>
        </w:rPr>
      </w:pPr>
    </w:p>
    <w:p w14:paraId="355BE0E1"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20CEEA29" w14:textId="77777777" w:rsidR="00A45252" w:rsidRPr="00AB0F13" w:rsidRDefault="00A45252" w:rsidP="00281D59">
      <w:pPr>
        <w:pStyle w:val="Default"/>
        <w:jc w:val="both"/>
        <w:rPr>
          <w:rFonts w:asciiTheme="minorHAnsi" w:hAnsiTheme="minorHAnsi" w:cstheme="minorHAnsi"/>
          <w:sz w:val="22"/>
          <w:szCs w:val="22"/>
        </w:rPr>
      </w:pPr>
    </w:p>
    <w:p w14:paraId="3CF9F93E"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5CDB8AE6"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6D6C8F6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78C6CAFE"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7D666B4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D2E907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E69AB1A"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t>
      </w:r>
      <w:r w:rsidRPr="00AB0F13">
        <w:rPr>
          <w:rFonts w:asciiTheme="minorHAnsi" w:hAnsiTheme="minorHAnsi" w:cstheme="minorHAnsi"/>
          <w:sz w:val="22"/>
          <w:szCs w:val="22"/>
        </w:rPr>
        <w:lastRenderedPageBreak/>
        <w:t xml:space="preserve">wspólnie ubiegających się o udzielenie zamówienia publicznego oraz osoby działającej w imieniu podmiotu udostępniającego zasoby na zasadach określonych w art. 118 Ustawy. </w:t>
      </w:r>
    </w:p>
    <w:p w14:paraId="16D5FE48"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2A88D0F9"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5DC59880"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078619D"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54561DC" w14:textId="77777777" w:rsidR="00257182" w:rsidRDefault="00257182" w:rsidP="00A45252">
      <w:pPr>
        <w:pStyle w:val="Default"/>
        <w:jc w:val="both"/>
        <w:rPr>
          <w:rFonts w:asciiTheme="minorHAnsi" w:hAnsiTheme="minorHAnsi" w:cstheme="minorHAnsi"/>
          <w:b/>
          <w:bCs/>
          <w:sz w:val="22"/>
          <w:szCs w:val="22"/>
        </w:rPr>
      </w:pPr>
    </w:p>
    <w:p w14:paraId="71C7F3A3"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1EDA9AD5"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3729ABF"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1EA76229"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166D9165"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046F82A6"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44F3BB33"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55616366"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142F3206"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719ECE38"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745A2377" w14:textId="77777777" w:rsidR="00A45252" w:rsidRPr="00AB0F13" w:rsidRDefault="00A45252" w:rsidP="00A45252">
      <w:pPr>
        <w:pStyle w:val="Default"/>
        <w:jc w:val="both"/>
        <w:rPr>
          <w:rFonts w:asciiTheme="minorHAnsi" w:hAnsiTheme="minorHAnsi" w:cstheme="minorHAnsi"/>
          <w:color w:val="FF0000"/>
          <w:sz w:val="22"/>
          <w:szCs w:val="22"/>
        </w:rPr>
      </w:pPr>
    </w:p>
    <w:p w14:paraId="410F8670"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BA55A6C"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Zamawiający przewiduje wynagrodzenie </w:t>
      </w:r>
      <w:r w:rsidR="00997032">
        <w:rPr>
          <w:rFonts w:asciiTheme="minorHAnsi" w:hAnsiTheme="minorHAnsi" w:cstheme="minorHAnsi"/>
          <w:sz w:val="22"/>
          <w:szCs w:val="22"/>
        </w:rPr>
        <w:t>ryczałtowe</w:t>
      </w:r>
      <w:r w:rsidRPr="00AB0F13">
        <w:rPr>
          <w:rFonts w:asciiTheme="minorHAnsi" w:hAnsiTheme="minorHAnsi" w:cstheme="minorHAnsi"/>
          <w:sz w:val="22"/>
          <w:szCs w:val="22"/>
        </w:rPr>
        <w:t xml:space="preserve">. </w:t>
      </w:r>
    </w:p>
    <w:p w14:paraId="618A8BA4" w14:textId="741DDE43" w:rsidR="00A45252" w:rsidRPr="00AB0F13" w:rsidRDefault="00A45252" w:rsidP="00612A1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Wykonawca podaje cenę ofertową</w:t>
      </w:r>
      <w:r w:rsidR="00C056E2">
        <w:rPr>
          <w:rFonts w:asciiTheme="minorHAnsi" w:hAnsiTheme="minorHAnsi" w:cstheme="minorHAnsi"/>
          <w:color w:val="auto"/>
          <w:sz w:val="22"/>
          <w:szCs w:val="22"/>
        </w:rPr>
        <w:t xml:space="preserve"> netto, podatek VAT i</w:t>
      </w:r>
      <w:r w:rsidRPr="00AB0F13">
        <w:rPr>
          <w:rFonts w:asciiTheme="minorHAnsi" w:hAnsiTheme="minorHAnsi" w:cstheme="minorHAnsi"/>
          <w:color w:val="auto"/>
          <w:sz w:val="22"/>
          <w:szCs w:val="22"/>
        </w:rPr>
        <w:t xml:space="preserve"> </w:t>
      </w:r>
      <w:r w:rsidR="00C056E2">
        <w:rPr>
          <w:rFonts w:asciiTheme="minorHAnsi" w:hAnsiTheme="minorHAnsi" w:cstheme="minorHAnsi"/>
          <w:color w:val="auto"/>
          <w:sz w:val="22"/>
          <w:szCs w:val="22"/>
        </w:rPr>
        <w:t xml:space="preserve">cenę </w:t>
      </w:r>
      <w:r w:rsidRPr="00AB0F13">
        <w:rPr>
          <w:rFonts w:asciiTheme="minorHAnsi" w:hAnsiTheme="minorHAnsi" w:cstheme="minorHAnsi"/>
          <w:color w:val="auto"/>
          <w:sz w:val="22"/>
          <w:szCs w:val="22"/>
        </w:rPr>
        <w:t>brutto za wykonanie zamówienia na Formularzu Ofertowym stanowiącym załącznik</w:t>
      </w:r>
      <w:r w:rsidR="00FE09AD" w:rsidRPr="00AB0F13">
        <w:rPr>
          <w:rFonts w:asciiTheme="minorHAnsi" w:hAnsiTheme="minorHAnsi" w:cstheme="minorHAnsi"/>
          <w:color w:val="auto"/>
          <w:sz w:val="22"/>
          <w:szCs w:val="22"/>
        </w:rPr>
        <w:t>i</w:t>
      </w:r>
      <w:r w:rsidRPr="00AB0F13">
        <w:rPr>
          <w:rFonts w:asciiTheme="minorHAnsi" w:hAnsiTheme="minorHAnsi" w:cstheme="minorHAnsi"/>
          <w:color w:val="auto"/>
          <w:sz w:val="22"/>
          <w:szCs w:val="22"/>
        </w:rPr>
        <w:t xml:space="preserve"> nr 1</w:t>
      </w:r>
      <w:r w:rsidR="00491768">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w:t>
      </w:r>
      <w:r w:rsidR="00491768">
        <w:rPr>
          <w:rFonts w:asciiTheme="minorHAnsi" w:hAnsiTheme="minorHAnsi" w:cstheme="minorHAnsi"/>
          <w:color w:val="auto"/>
          <w:sz w:val="22"/>
          <w:szCs w:val="22"/>
        </w:rPr>
        <w:t xml:space="preserve">i 1b </w:t>
      </w:r>
      <w:r w:rsidRPr="00AB0F13">
        <w:rPr>
          <w:rFonts w:asciiTheme="minorHAnsi" w:hAnsiTheme="minorHAnsi" w:cstheme="minorHAnsi"/>
          <w:color w:val="auto"/>
          <w:sz w:val="22"/>
          <w:szCs w:val="22"/>
        </w:rPr>
        <w:t xml:space="preserve">do SWZ. </w:t>
      </w:r>
      <w:r w:rsidR="00612A1C" w:rsidRPr="00AB0F13">
        <w:rPr>
          <w:rFonts w:asciiTheme="minorHAnsi" w:hAnsiTheme="minorHAnsi" w:cstheme="minorHAnsi"/>
          <w:color w:val="auto"/>
          <w:sz w:val="22"/>
          <w:szCs w:val="22"/>
        </w:rPr>
        <w:t>Cena ma wynikać z obliczenia w Tabel Elementów Rozliczeniowych (TER)</w:t>
      </w:r>
      <w:r w:rsidR="000959CB" w:rsidRPr="00AB0F13">
        <w:rPr>
          <w:rFonts w:asciiTheme="minorHAnsi" w:hAnsiTheme="minorHAnsi" w:cstheme="minorHAnsi"/>
          <w:color w:val="auto"/>
          <w:sz w:val="22"/>
          <w:szCs w:val="22"/>
        </w:rPr>
        <w:t xml:space="preserve"> stanowiąc</w:t>
      </w:r>
      <w:r w:rsidR="00C056E2">
        <w:rPr>
          <w:rFonts w:asciiTheme="minorHAnsi" w:hAnsiTheme="minorHAnsi" w:cstheme="minorHAnsi"/>
          <w:color w:val="auto"/>
          <w:sz w:val="22"/>
          <w:szCs w:val="22"/>
        </w:rPr>
        <w:t>ych</w:t>
      </w:r>
      <w:r w:rsidR="000959CB" w:rsidRPr="00AB0F13">
        <w:rPr>
          <w:rFonts w:asciiTheme="minorHAnsi" w:hAnsiTheme="minorHAnsi" w:cstheme="minorHAnsi"/>
          <w:color w:val="auto"/>
          <w:sz w:val="22"/>
          <w:szCs w:val="22"/>
        </w:rPr>
        <w:t xml:space="preserve"> załącznik</w:t>
      </w:r>
      <w:r w:rsidR="00C056E2">
        <w:rPr>
          <w:rFonts w:asciiTheme="minorHAnsi" w:hAnsiTheme="minorHAnsi" w:cstheme="minorHAnsi"/>
          <w:color w:val="auto"/>
          <w:sz w:val="22"/>
          <w:szCs w:val="22"/>
        </w:rPr>
        <w:t>i</w:t>
      </w:r>
      <w:r w:rsidR="000959CB" w:rsidRPr="00AB0F13">
        <w:rPr>
          <w:rFonts w:asciiTheme="minorHAnsi" w:hAnsiTheme="minorHAnsi" w:cstheme="minorHAnsi"/>
          <w:color w:val="auto"/>
          <w:sz w:val="22"/>
          <w:szCs w:val="22"/>
        </w:rPr>
        <w:t xml:space="preserve"> nr </w:t>
      </w:r>
      <w:r w:rsidR="000959CB" w:rsidRPr="004D1E7B">
        <w:rPr>
          <w:rFonts w:asciiTheme="minorHAnsi" w:hAnsiTheme="minorHAnsi" w:cstheme="minorHAnsi"/>
          <w:color w:val="auto"/>
          <w:sz w:val="22"/>
          <w:szCs w:val="22"/>
        </w:rPr>
        <w:t>10</w:t>
      </w:r>
      <w:r w:rsidR="00C056E2" w:rsidRPr="004D1E7B">
        <w:rPr>
          <w:rFonts w:asciiTheme="minorHAnsi" w:hAnsiTheme="minorHAnsi" w:cstheme="minorHAnsi"/>
          <w:color w:val="auto"/>
          <w:sz w:val="22"/>
          <w:szCs w:val="22"/>
        </w:rPr>
        <w:t>a i 10b</w:t>
      </w:r>
      <w:r w:rsidR="000959CB" w:rsidRPr="009671DE">
        <w:rPr>
          <w:rFonts w:asciiTheme="minorHAnsi" w:hAnsiTheme="minorHAnsi" w:cstheme="minorHAnsi"/>
          <w:color w:val="FF0000"/>
          <w:sz w:val="22"/>
          <w:szCs w:val="22"/>
        </w:rPr>
        <w:t xml:space="preserve"> </w:t>
      </w:r>
      <w:r w:rsidR="000959CB" w:rsidRPr="00AB0F13">
        <w:rPr>
          <w:rFonts w:asciiTheme="minorHAnsi" w:hAnsiTheme="minorHAnsi" w:cstheme="minorHAnsi"/>
          <w:color w:val="auto"/>
          <w:sz w:val="22"/>
          <w:szCs w:val="22"/>
        </w:rPr>
        <w:t>do SWZ, który należy złożyć wraz z ofertą</w:t>
      </w:r>
      <w:r w:rsidR="00612A1C" w:rsidRPr="00AB0F13">
        <w:rPr>
          <w:rFonts w:asciiTheme="minorHAnsi" w:hAnsiTheme="minorHAnsi" w:cstheme="minorHAnsi"/>
          <w:color w:val="auto"/>
          <w:sz w:val="22"/>
          <w:szCs w:val="22"/>
        </w:rPr>
        <w:t xml:space="preserve">. </w:t>
      </w:r>
    </w:p>
    <w:p w14:paraId="1B1C0B71" w14:textId="3966AA08"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w:t>
      </w:r>
      <w:r w:rsidR="00C056E2">
        <w:rPr>
          <w:rFonts w:asciiTheme="minorHAnsi" w:hAnsiTheme="minorHAnsi" w:cstheme="minorHAnsi"/>
          <w:bCs/>
          <w:sz w:val="22"/>
          <w:szCs w:val="22"/>
        </w:rPr>
        <w:t>i</w:t>
      </w:r>
      <w:r w:rsidRPr="00AB0F13">
        <w:rPr>
          <w:rFonts w:asciiTheme="minorHAnsi" w:hAnsiTheme="minorHAnsi" w:cstheme="minorHAnsi"/>
          <w:bCs/>
          <w:sz w:val="22"/>
          <w:szCs w:val="22"/>
        </w:rPr>
        <w:t xml:space="preserve"> nr 10</w:t>
      </w:r>
      <w:r w:rsidR="00C056E2">
        <w:rPr>
          <w:rFonts w:asciiTheme="minorHAnsi" w:hAnsiTheme="minorHAnsi" w:cstheme="minorHAnsi"/>
          <w:bCs/>
          <w:sz w:val="22"/>
          <w:szCs w:val="22"/>
        </w:rPr>
        <w:t xml:space="preserve">a i </w:t>
      </w:r>
      <w:r w:rsidR="00491768">
        <w:rPr>
          <w:rFonts w:asciiTheme="minorHAnsi" w:hAnsiTheme="minorHAnsi" w:cstheme="minorHAnsi"/>
          <w:bCs/>
          <w:sz w:val="22"/>
          <w:szCs w:val="22"/>
        </w:rPr>
        <w:t>10</w:t>
      </w:r>
      <w:r w:rsidR="00C056E2">
        <w:rPr>
          <w:rFonts w:asciiTheme="minorHAnsi" w:hAnsiTheme="minorHAnsi" w:cstheme="minorHAnsi"/>
          <w:bCs/>
          <w:sz w:val="22"/>
          <w:szCs w:val="22"/>
        </w:rPr>
        <w:t>b</w:t>
      </w:r>
      <w:r w:rsidRPr="00AB0F13">
        <w:rPr>
          <w:rFonts w:asciiTheme="minorHAnsi" w:hAnsiTheme="minorHAnsi" w:cstheme="minorHAnsi"/>
          <w:bCs/>
          <w:sz w:val="22"/>
          <w:szCs w:val="22"/>
        </w:rPr>
        <w:t xml:space="preserve">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w:t>
      </w:r>
      <w:r w:rsidRPr="00AB0F13">
        <w:rPr>
          <w:rFonts w:asciiTheme="minorHAnsi" w:hAnsiTheme="minorHAnsi" w:cstheme="minorHAnsi"/>
          <w:bCs/>
          <w:sz w:val="22"/>
          <w:szCs w:val="22"/>
        </w:rPr>
        <w:lastRenderedPageBreak/>
        <w:t>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1DEFA101"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D006AA0"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640725A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13BA9D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8EE9B54"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24C9CEA5"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6D0948C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183B283C" w14:textId="326B0D96"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umowy stanowiące</w:t>
      </w:r>
      <w:r w:rsidRPr="00AB0F13">
        <w:rPr>
          <w:rFonts w:asciiTheme="minorHAnsi" w:hAnsiTheme="minorHAnsi" w:cstheme="minorHAnsi"/>
          <w:color w:val="auto"/>
          <w:sz w:val="22"/>
          <w:szCs w:val="22"/>
        </w:rPr>
        <w:t>j</w:t>
      </w:r>
      <w:r w:rsidR="00A45252" w:rsidRPr="00AB0F13">
        <w:rPr>
          <w:rFonts w:asciiTheme="minorHAnsi" w:hAnsiTheme="minorHAnsi" w:cstheme="minorHAnsi"/>
          <w:color w:val="auto"/>
          <w:sz w:val="22"/>
          <w:szCs w:val="22"/>
        </w:rPr>
        <w:t xml:space="preserve"> załącznik nr </w:t>
      </w:r>
      <w:r w:rsidR="007F2AE4" w:rsidRPr="00AB0F13">
        <w:rPr>
          <w:rFonts w:asciiTheme="minorHAnsi" w:hAnsiTheme="minorHAnsi" w:cstheme="minorHAnsi"/>
          <w:color w:val="auto"/>
          <w:sz w:val="22"/>
          <w:szCs w:val="22"/>
        </w:rPr>
        <w:t>7</w:t>
      </w:r>
      <w:r w:rsidR="00491768">
        <w:rPr>
          <w:rFonts w:asciiTheme="minorHAnsi" w:hAnsiTheme="minorHAnsi" w:cstheme="minorHAnsi"/>
          <w:color w:val="auto"/>
          <w:sz w:val="22"/>
          <w:szCs w:val="22"/>
        </w:rPr>
        <w:t xml:space="preserve">a i 7b </w:t>
      </w:r>
      <w:r w:rsidR="00A45252" w:rsidRPr="00AB0F13">
        <w:rPr>
          <w:rFonts w:asciiTheme="minorHAnsi" w:hAnsiTheme="minorHAnsi" w:cstheme="minorHAnsi"/>
          <w:color w:val="auto"/>
          <w:sz w:val="22"/>
          <w:szCs w:val="22"/>
        </w:rPr>
        <w:t xml:space="preserve">do SWZ. </w:t>
      </w:r>
    </w:p>
    <w:p w14:paraId="308343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36B47308"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43ADCC67"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7D8764BB"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4E30478E"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2D35E289"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7407458" w14:textId="77777777" w:rsidR="00A45252" w:rsidRPr="00AB0F13" w:rsidRDefault="00A45252" w:rsidP="00A45252">
      <w:pPr>
        <w:pStyle w:val="Default"/>
        <w:jc w:val="both"/>
        <w:rPr>
          <w:rFonts w:asciiTheme="minorHAnsi" w:hAnsiTheme="minorHAnsi" w:cstheme="minorHAnsi"/>
          <w:color w:val="FF0000"/>
          <w:sz w:val="22"/>
          <w:szCs w:val="22"/>
        </w:rPr>
      </w:pPr>
    </w:p>
    <w:p w14:paraId="4EBC0DE3"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1F6DA6F7" w14:textId="77777777" w:rsidR="00A45252" w:rsidRPr="00AB0F13" w:rsidRDefault="00A45252" w:rsidP="00A45252">
      <w:pPr>
        <w:pStyle w:val="Default"/>
        <w:rPr>
          <w:rFonts w:asciiTheme="minorHAnsi" w:hAnsiTheme="minorHAnsi" w:cstheme="minorHAnsi"/>
          <w:sz w:val="22"/>
          <w:szCs w:val="22"/>
        </w:rPr>
      </w:pPr>
    </w:p>
    <w:p w14:paraId="4CAB21FA" w14:textId="77777777"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5C436243" w14:textId="77777777" w:rsidR="0068266C" w:rsidRPr="00AB0F13" w:rsidRDefault="0068266C" w:rsidP="00A45252">
      <w:pPr>
        <w:pStyle w:val="Default"/>
        <w:rPr>
          <w:rFonts w:asciiTheme="minorHAnsi" w:hAnsiTheme="minorHAnsi" w:cstheme="minorHAnsi"/>
          <w:b/>
          <w:bCs/>
          <w:sz w:val="22"/>
          <w:szCs w:val="22"/>
        </w:rPr>
      </w:pPr>
    </w:p>
    <w:p w14:paraId="201D9A81"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cena – 60 %</w:t>
      </w:r>
    </w:p>
    <w:p w14:paraId="2ABD0B80" w14:textId="77777777" w:rsidR="00550DC7" w:rsidRPr="00AB0F13" w:rsidRDefault="00550DC7" w:rsidP="00A45252">
      <w:pPr>
        <w:pStyle w:val="Default"/>
        <w:rPr>
          <w:rFonts w:asciiTheme="minorHAnsi" w:hAnsiTheme="minorHAnsi" w:cstheme="minorHAnsi"/>
          <w:b/>
          <w:bCs/>
          <w:sz w:val="22"/>
          <w:szCs w:val="22"/>
        </w:rPr>
      </w:pPr>
    </w:p>
    <w:p w14:paraId="316EEFAA"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7ED0F26" w14:textId="77777777" w:rsidR="00A45252" w:rsidRPr="00AB0F13" w:rsidRDefault="00A45252" w:rsidP="00A45252">
      <w:pPr>
        <w:pStyle w:val="Default"/>
        <w:rPr>
          <w:rFonts w:asciiTheme="minorHAnsi" w:hAnsiTheme="minorHAnsi" w:cstheme="minorHAnsi"/>
          <w:sz w:val="22"/>
          <w:szCs w:val="22"/>
        </w:rPr>
      </w:pPr>
    </w:p>
    <w:p w14:paraId="2C6AD5BC" w14:textId="77777777"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1996583A" w14:textId="77777777"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7C37520" w14:textId="77777777"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60710E1C" w14:textId="77777777" w:rsidR="00550DC7" w:rsidRPr="00AB0F13" w:rsidRDefault="00550DC7" w:rsidP="00550DC7">
      <w:pPr>
        <w:suppressAutoHyphens/>
        <w:spacing w:after="0" w:line="240" w:lineRule="auto"/>
        <w:rPr>
          <w:rFonts w:cstheme="minorHAnsi"/>
          <w:lang w:eastAsia="zh-CN"/>
        </w:rPr>
      </w:pPr>
    </w:p>
    <w:p w14:paraId="6C373EEE" w14:textId="77777777"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E762CD8" w14:textId="77777777" w:rsidR="00A45252" w:rsidRPr="00AB0F13" w:rsidRDefault="00A45252" w:rsidP="00A45252">
      <w:pPr>
        <w:pStyle w:val="Default"/>
        <w:rPr>
          <w:rFonts w:asciiTheme="minorHAnsi" w:hAnsiTheme="minorHAnsi" w:cstheme="minorHAnsi"/>
          <w:sz w:val="22"/>
          <w:szCs w:val="22"/>
        </w:rPr>
      </w:pPr>
    </w:p>
    <w:p w14:paraId="36A32207"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t>
      </w:r>
      <w:r w:rsidRPr="00AB0F13">
        <w:rPr>
          <w:rFonts w:asciiTheme="minorHAnsi" w:hAnsiTheme="minorHAnsi" w:cstheme="minorHAnsi"/>
          <w:b/>
          <w:bCs/>
          <w:color w:val="auto"/>
          <w:sz w:val="22"/>
          <w:szCs w:val="22"/>
        </w:rPr>
        <w:t xml:space="preserve">Okres obowiązywania rękojmi i gwarancji (RG) – waga kryterium 40%. </w:t>
      </w:r>
    </w:p>
    <w:p w14:paraId="2B5D2BEE" w14:textId="77777777" w:rsidR="000959CB" w:rsidRPr="00AB0F13" w:rsidRDefault="000959CB" w:rsidP="000959CB">
      <w:pPr>
        <w:pStyle w:val="Default"/>
        <w:rPr>
          <w:rFonts w:asciiTheme="minorHAnsi" w:hAnsiTheme="minorHAnsi" w:cstheme="minorHAnsi"/>
          <w:color w:val="auto"/>
          <w:sz w:val="22"/>
          <w:szCs w:val="22"/>
        </w:rPr>
      </w:pPr>
    </w:p>
    <w:p w14:paraId="306B0495"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Sposób przyznania punktów w kryterium „okres rękojmi i gwarancji”: </w:t>
      </w:r>
    </w:p>
    <w:p w14:paraId="149B87AC"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przyzna punkty w niniejszym kryterium w zależności od zaoferowanego przez wykonawcę w formularzu oferty okresu rękojmi i gwarancji zgodnie z następującymi zasadami: </w:t>
      </w:r>
    </w:p>
    <w:p w14:paraId="2DB08629"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 za zaoferowanie okresu rękojmi i gwarancji w wymiarze 60 miesięcy – 0 pkt </w:t>
      </w:r>
    </w:p>
    <w:p w14:paraId="6817A0F8"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b) za zaoferowanie okresu rękojmi i gwarancji w wymiarze 63 miesięcy – 10 pkt </w:t>
      </w:r>
    </w:p>
    <w:p w14:paraId="6D872E45"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c) za zaoferowanie okresu rękojmi i gwarancji w wymiarze 66 miesięcy – 20 pkt </w:t>
      </w:r>
    </w:p>
    <w:p w14:paraId="760707A5"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d) za zaoferowanie okresu rękojmi i gwarancji w wymiarze 69 miesięcy – 30 pkt </w:t>
      </w:r>
    </w:p>
    <w:p w14:paraId="06BD4B71" w14:textId="77777777" w:rsidR="000959CB" w:rsidRPr="00AB0F13" w:rsidRDefault="000959CB" w:rsidP="000959CB">
      <w:pPr>
        <w:pStyle w:val="Default"/>
        <w:numPr>
          <w:ilvl w:val="0"/>
          <w:numId w:val="3"/>
        </w:numPr>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e) za zaoferowanie okresu rękojmi i gwarancji w wymiarze 72 miesięcy – 40 pkt </w:t>
      </w:r>
    </w:p>
    <w:p w14:paraId="2703E354" w14:textId="77777777" w:rsidR="000959CB" w:rsidRPr="00AB0F13" w:rsidRDefault="000959CB" w:rsidP="000959CB">
      <w:pPr>
        <w:pStyle w:val="Default"/>
        <w:rPr>
          <w:rFonts w:asciiTheme="minorHAnsi" w:hAnsiTheme="minorHAnsi" w:cstheme="minorHAnsi"/>
          <w:color w:val="auto"/>
          <w:sz w:val="22"/>
          <w:szCs w:val="22"/>
        </w:rPr>
      </w:pPr>
    </w:p>
    <w:p w14:paraId="5B34C69C"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12B43840" w14:textId="77777777"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26DEA01B"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45B0EFC5"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2FEB28BE"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B86C222" w14:textId="77777777"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2BD28CA3" w14:textId="77777777"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476A0D79" w14:textId="77777777" w:rsidR="00020B0D" w:rsidRPr="00AB0F13" w:rsidRDefault="00020B0D" w:rsidP="00020B0D">
      <w:pPr>
        <w:autoSpaceDE w:val="0"/>
        <w:autoSpaceDN w:val="0"/>
        <w:adjustRightInd w:val="0"/>
        <w:spacing w:after="0" w:line="240" w:lineRule="auto"/>
        <w:jc w:val="both"/>
        <w:rPr>
          <w:rFonts w:cstheme="minorHAnsi"/>
          <w:color w:val="000000"/>
        </w:rPr>
      </w:pPr>
    </w:p>
    <w:p w14:paraId="4A93C701" w14:textId="77777777" w:rsidR="00020B0D" w:rsidRPr="00AB0F13"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14:paraId="2246485B"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 najkorzystniejszą zostanie uznana oferta, która uzyska największa ilość punktów. </w:t>
      </w:r>
    </w:p>
    <w:p w14:paraId="7D52A079"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65E344DB"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5AD56BFC"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489C8800"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81A3F98"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62066AA8"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2B3690F7" w14:textId="77777777" w:rsidR="00020B0D" w:rsidRPr="00AB0F13" w:rsidRDefault="00020B0D" w:rsidP="00020B0D">
      <w:pPr>
        <w:pStyle w:val="Default"/>
        <w:jc w:val="both"/>
        <w:rPr>
          <w:rFonts w:asciiTheme="minorHAnsi" w:hAnsiTheme="minorHAnsi" w:cstheme="minorHAnsi"/>
          <w:sz w:val="22"/>
          <w:szCs w:val="22"/>
        </w:rPr>
      </w:pPr>
    </w:p>
    <w:p w14:paraId="676416B7"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05C85329" w14:textId="77777777" w:rsidR="00577979" w:rsidRPr="00AB0F13" w:rsidRDefault="00577979" w:rsidP="00577979">
      <w:pPr>
        <w:pStyle w:val="Default"/>
        <w:spacing w:after="15"/>
        <w:jc w:val="both"/>
        <w:rPr>
          <w:rFonts w:asciiTheme="minorHAnsi" w:hAnsiTheme="minorHAnsi" w:cstheme="minorHAnsi"/>
          <w:sz w:val="22"/>
          <w:szCs w:val="22"/>
        </w:rPr>
      </w:pPr>
    </w:p>
    <w:p w14:paraId="712AF5DA"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1826A19C"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1D12A96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Zamawiający może zawrzeć umowę w sprawie zamówienia publicznego przed upływem terminu, o którym mowa w ust. 1, jeżeli w postępowaniu o udzielenie zamówienia prowadzonym w trybie podstawowym złożono tylko jedną ofertę. </w:t>
      </w:r>
    </w:p>
    <w:p w14:paraId="6FFA869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9099648"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FD5801" w:rsidRPr="00AB0F13">
        <w:rPr>
          <w:rFonts w:asciiTheme="minorHAnsi" w:hAnsiTheme="minorHAnsi" w:cstheme="minorHAnsi"/>
          <w:sz w:val="22"/>
          <w:szCs w:val="22"/>
        </w:rPr>
        <w:t>8</w:t>
      </w:r>
      <w:r w:rsidRPr="00AB0F13">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7FD7431C" w14:textId="77777777" w:rsidR="00577979" w:rsidRPr="00AB0F13" w:rsidRDefault="00577979" w:rsidP="00577979">
      <w:pPr>
        <w:pStyle w:val="Default"/>
        <w:jc w:val="both"/>
        <w:rPr>
          <w:rFonts w:asciiTheme="minorHAnsi" w:hAnsiTheme="minorHAnsi" w:cstheme="minorHAnsi"/>
          <w:sz w:val="22"/>
          <w:szCs w:val="22"/>
        </w:rPr>
      </w:pPr>
    </w:p>
    <w:p w14:paraId="00368C3A"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47AE34B5" w14:textId="77777777" w:rsidR="00F31F86" w:rsidRDefault="004C10D7" w:rsidP="007F2AE4">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F31F86">
        <w:rPr>
          <w:rFonts w:asciiTheme="minorHAnsi" w:hAnsiTheme="minorHAnsi" w:cstheme="minorHAnsi"/>
          <w:sz w:val="22"/>
          <w:szCs w:val="22"/>
        </w:rPr>
        <w:t>:</w:t>
      </w:r>
    </w:p>
    <w:p w14:paraId="0128E0F8" w14:textId="77777777" w:rsidR="00F31F86" w:rsidRDefault="007F2AE4" w:rsidP="00F31F86">
      <w:pPr>
        <w:pStyle w:val="Default"/>
        <w:numPr>
          <w:ilvl w:val="0"/>
          <w:numId w:val="34"/>
        </w:numPr>
        <w:ind w:left="567" w:hanging="141"/>
        <w:jc w:val="both"/>
        <w:rPr>
          <w:b/>
          <w:bCs/>
          <w:color w:val="auto"/>
          <w:sz w:val="22"/>
          <w:szCs w:val="22"/>
        </w:rPr>
      </w:pPr>
      <w:r w:rsidRPr="00AB0F13">
        <w:rPr>
          <w:rFonts w:asciiTheme="minorHAnsi" w:hAnsiTheme="minorHAnsi" w:cstheme="minorHAnsi"/>
          <w:sz w:val="22"/>
          <w:szCs w:val="22"/>
        </w:rPr>
        <w:t xml:space="preserve"> </w:t>
      </w:r>
      <w:r w:rsidR="00F31F86">
        <w:rPr>
          <w:b/>
          <w:bCs/>
          <w:color w:val="auto"/>
          <w:sz w:val="22"/>
          <w:szCs w:val="22"/>
        </w:rPr>
        <w:t xml:space="preserve">Zadanie I (Część I) </w:t>
      </w:r>
      <w:r w:rsidR="00F31F86" w:rsidRPr="00F31F86">
        <w:rPr>
          <w:b/>
          <w:bCs/>
          <w:color w:val="auto"/>
          <w:sz w:val="22"/>
          <w:szCs w:val="22"/>
        </w:rPr>
        <w:t>na</w:t>
      </w:r>
      <w:r w:rsidR="00F31F86" w:rsidRPr="00EA1529">
        <w:rPr>
          <w:color w:val="auto"/>
          <w:sz w:val="22"/>
          <w:szCs w:val="22"/>
        </w:rPr>
        <w:t xml:space="preserve"> </w:t>
      </w:r>
      <w:r w:rsidR="00F31F86" w:rsidRPr="00EA1529">
        <w:rPr>
          <w:b/>
          <w:bCs/>
          <w:color w:val="auto"/>
          <w:sz w:val="22"/>
          <w:szCs w:val="22"/>
        </w:rPr>
        <w:t xml:space="preserve">kwotę minimum </w:t>
      </w:r>
      <w:r w:rsidR="005F242C">
        <w:rPr>
          <w:b/>
          <w:bCs/>
          <w:color w:val="auto"/>
          <w:sz w:val="22"/>
          <w:szCs w:val="22"/>
        </w:rPr>
        <w:t>4</w:t>
      </w:r>
      <w:r w:rsidR="00F31F86" w:rsidRPr="005F242C">
        <w:rPr>
          <w:b/>
          <w:bCs/>
          <w:color w:val="auto"/>
          <w:sz w:val="22"/>
          <w:szCs w:val="22"/>
        </w:rPr>
        <w:t>.000,</w:t>
      </w:r>
      <w:r w:rsidR="00F31F86" w:rsidRPr="00EA1529">
        <w:rPr>
          <w:b/>
          <w:bCs/>
          <w:color w:val="auto"/>
          <w:sz w:val="22"/>
          <w:szCs w:val="22"/>
        </w:rPr>
        <w:t xml:space="preserve">00 zł (słownie: </w:t>
      </w:r>
      <w:r w:rsidR="005F242C">
        <w:rPr>
          <w:b/>
          <w:bCs/>
          <w:color w:val="auto"/>
          <w:sz w:val="22"/>
          <w:szCs w:val="22"/>
        </w:rPr>
        <w:t>cztery</w:t>
      </w:r>
      <w:r w:rsidR="00F31F86">
        <w:rPr>
          <w:b/>
          <w:bCs/>
          <w:color w:val="auto"/>
          <w:sz w:val="22"/>
          <w:szCs w:val="22"/>
        </w:rPr>
        <w:t xml:space="preserve"> </w:t>
      </w:r>
      <w:r w:rsidR="00F31F86" w:rsidRPr="00EA1529">
        <w:rPr>
          <w:b/>
          <w:bCs/>
          <w:color w:val="auto"/>
          <w:sz w:val="22"/>
          <w:szCs w:val="22"/>
        </w:rPr>
        <w:t>tysi</w:t>
      </w:r>
      <w:r w:rsidR="005F242C">
        <w:rPr>
          <w:b/>
          <w:bCs/>
          <w:color w:val="auto"/>
          <w:sz w:val="22"/>
          <w:szCs w:val="22"/>
        </w:rPr>
        <w:t>ą</w:t>
      </w:r>
      <w:r w:rsidR="00F31F86" w:rsidRPr="00EA1529">
        <w:rPr>
          <w:b/>
          <w:bCs/>
          <w:color w:val="auto"/>
          <w:sz w:val="22"/>
          <w:szCs w:val="22"/>
        </w:rPr>
        <w:t>c</w:t>
      </w:r>
      <w:r w:rsidR="005F242C">
        <w:rPr>
          <w:b/>
          <w:bCs/>
          <w:color w:val="auto"/>
          <w:sz w:val="22"/>
          <w:szCs w:val="22"/>
        </w:rPr>
        <w:t>e</w:t>
      </w:r>
      <w:r w:rsidR="00F31F86" w:rsidRPr="00EA1529">
        <w:rPr>
          <w:b/>
          <w:bCs/>
          <w:color w:val="auto"/>
          <w:sz w:val="22"/>
          <w:szCs w:val="22"/>
        </w:rPr>
        <w:t xml:space="preserve"> złotych</w:t>
      </w:r>
      <w:r w:rsidR="00F31F86">
        <w:rPr>
          <w:b/>
          <w:bCs/>
          <w:color w:val="auto"/>
          <w:sz w:val="22"/>
          <w:szCs w:val="22"/>
        </w:rPr>
        <w:t xml:space="preserve"> 0</w:t>
      </w:r>
      <w:r w:rsidR="00F31F86" w:rsidRPr="00EA1529">
        <w:rPr>
          <w:b/>
          <w:bCs/>
          <w:color w:val="auto"/>
          <w:sz w:val="22"/>
          <w:szCs w:val="22"/>
        </w:rPr>
        <w:t>0/100)</w:t>
      </w:r>
      <w:r w:rsidR="00F31F86">
        <w:rPr>
          <w:b/>
          <w:bCs/>
          <w:color w:val="auto"/>
          <w:sz w:val="22"/>
          <w:szCs w:val="22"/>
        </w:rPr>
        <w:t>;</w:t>
      </w:r>
    </w:p>
    <w:p w14:paraId="184B4A76" w14:textId="77777777" w:rsidR="00F31F86" w:rsidRPr="00EA1529" w:rsidRDefault="00F31F86" w:rsidP="00F31F86">
      <w:pPr>
        <w:pStyle w:val="Default"/>
        <w:numPr>
          <w:ilvl w:val="0"/>
          <w:numId w:val="34"/>
        </w:numPr>
        <w:ind w:left="567" w:hanging="141"/>
        <w:jc w:val="both"/>
        <w:rPr>
          <w:b/>
          <w:bCs/>
          <w:color w:val="auto"/>
          <w:sz w:val="22"/>
          <w:szCs w:val="22"/>
        </w:rPr>
      </w:pPr>
      <w:r>
        <w:rPr>
          <w:b/>
          <w:bCs/>
          <w:color w:val="auto"/>
          <w:sz w:val="22"/>
          <w:szCs w:val="22"/>
        </w:rPr>
        <w:t xml:space="preserve">Zadanie II (Część II) </w:t>
      </w:r>
      <w:r w:rsidRPr="00F31F86">
        <w:rPr>
          <w:b/>
          <w:bCs/>
          <w:color w:val="auto"/>
          <w:sz w:val="22"/>
          <w:szCs w:val="22"/>
        </w:rPr>
        <w:t xml:space="preserve">na </w:t>
      </w:r>
      <w:r w:rsidRPr="00EA1529">
        <w:rPr>
          <w:b/>
          <w:bCs/>
          <w:color w:val="auto"/>
          <w:sz w:val="22"/>
          <w:szCs w:val="22"/>
        </w:rPr>
        <w:t xml:space="preserve">kwotę minimum </w:t>
      </w:r>
      <w:r w:rsidR="00E938AF">
        <w:rPr>
          <w:b/>
          <w:bCs/>
          <w:color w:val="auto"/>
          <w:sz w:val="22"/>
          <w:szCs w:val="22"/>
        </w:rPr>
        <w:t>12</w:t>
      </w:r>
      <w:r w:rsidRPr="00E938AF">
        <w:rPr>
          <w:b/>
          <w:bCs/>
          <w:color w:val="auto"/>
          <w:sz w:val="22"/>
          <w:szCs w:val="22"/>
        </w:rPr>
        <w:t>.000,00</w:t>
      </w:r>
      <w:r w:rsidRPr="00EA1529">
        <w:rPr>
          <w:b/>
          <w:bCs/>
          <w:color w:val="auto"/>
          <w:sz w:val="22"/>
          <w:szCs w:val="22"/>
        </w:rPr>
        <w:t xml:space="preserve"> zł (słownie: </w:t>
      </w:r>
      <w:r w:rsidR="00E938AF">
        <w:rPr>
          <w:b/>
          <w:bCs/>
          <w:color w:val="auto"/>
          <w:sz w:val="22"/>
          <w:szCs w:val="22"/>
        </w:rPr>
        <w:t>dwanaście</w:t>
      </w:r>
      <w:r w:rsidRPr="00EA1529">
        <w:rPr>
          <w:b/>
          <w:bCs/>
          <w:color w:val="auto"/>
          <w:sz w:val="22"/>
          <w:szCs w:val="22"/>
        </w:rPr>
        <w:t xml:space="preserve"> tysięcy złotych</w:t>
      </w:r>
      <w:r>
        <w:rPr>
          <w:b/>
          <w:bCs/>
          <w:color w:val="auto"/>
          <w:sz w:val="22"/>
          <w:szCs w:val="22"/>
        </w:rPr>
        <w:t xml:space="preserve"> </w:t>
      </w:r>
      <w:r w:rsidRPr="00EA1529">
        <w:rPr>
          <w:b/>
          <w:bCs/>
          <w:color w:val="auto"/>
          <w:sz w:val="22"/>
          <w:szCs w:val="22"/>
        </w:rPr>
        <w:t>00/100)</w:t>
      </w:r>
    </w:p>
    <w:p w14:paraId="1B744578" w14:textId="77777777" w:rsidR="00E938AF" w:rsidRDefault="00E938AF" w:rsidP="004C10D7">
      <w:pPr>
        <w:pStyle w:val="Default"/>
        <w:spacing w:after="15"/>
        <w:jc w:val="both"/>
        <w:rPr>
          <w:rFonts w:asciiTheme="minorHAnsi" w:hAnsiTheme="minorHAnsi" w:cstheme="minorHAnsi"/>
          <w:sz w:val="22"/>
          <w:szCs w:val="22"/>
        </w:rPr>
      </w:pPr>
    </w:p>
    <w:p w14:paraId="5699DF33" w14:textId="77777777" w:rsidR="004C10D7" w:rsidRPr="00AB0F13" w:rsidRDefault="004C10D7" w:rsidP="004C10D7">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68149E79" w14:textId="77777777" w:rsidR="004C10D7" w:rsidRPr="00AB0F13" w:rsidRDefault="004C10D7" w:rsidP="004C10D7">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3. Wadium może być wnoszone według wyboru wykonawcy w jednej lub kilku następujących formach: </w:t>
      </w:r>
    </w:p>
    <w:p w14:paraId="7A108289" w14:textId="77777777" w:rsidR="004C10D7" w:rsidRPr="00C23D9D" w:rsidRDefault="004C10D7" w:rsidP="00C23D9D">
      <w:pPr>
        <w:pStyle w:val="Default"/>
        <w:jc w:val="both"/>
        <w:rPr>
          <w:rFonts w:cstheme="minorHAnsi"/>
          <w:color w:val="FF0000"/>
          <w:sz w:val="22"/>
          <w:szCs w:val="22"/>
        </w:rPr>
      </w:pPr>
      <w:r w:rsidRPr="00AB0F13">
        <w:rPr>
          <w:rFonts w:cstheme="minorHAnsi"/>
        </w:rPr>
        <w:t xml:space="preserve">1) w pieniądzu – przelewem na rachunek depozytowy zamawiającego </w:t>
      </w:r>
      <w:r w:rsidR="00A4766D" w:rsidRPr="00AB0F13">
        <w:rPr>
          <w:rFonts w:cstheme="minorHAnsi"/>
        </w:rPr>
        <w:t xml:space="preserve">w </w:t>
      </w:r>
      <w:r w:rsidRPr="00AB0F13">
        <w:rPr>
          <w:rFonts w:cstheme="minorHAnsi"/>
        </w:rPr>
        <w:t xml:space="preserve">Banku </w:t>
      </w:r>
      <w:r w:rsidR="007F2AE4" w:rsidRPr="00AB0F13">
        <w:rPr>
          <w:rFonts w:cstheme="minorHAnsi"/>
          <w:b/>
          <w:bCs/>
        </w:rPr>
        <w:t xml:space="preserve">BNP </w:t>
      </w:r>
      <w:proofErr w:type="spellStart"/>
      <w:r w:rsidR="007F2AE4" w:rsidRPr="00AB0F13">
        <w:rPr>
          <w:rFonts w:cstheme="minorHAnsi"/>
          <w:b/>
          <w:bCs/>
        </w:rPr>
        <w:t>Paribas</w:t>
      </w:r>
      <w:proofErr w:type="spellEnd"/>
      <w:r w:rsidR="007F2AE4" w:rsidRPr="00AB0F13">
        <w:rPr>
          <w:rFonts w:cstheme="minorHAnsi"/>
          <w:b/>
          <w:bCs/>
        </w:rPr>
        <w:t xml:space="preserve"> </w:t>
      </w:r>
      <w:r w:rsidRPr="00AB0F13">
        <w:rPr>
          <w:rFonts w:cstheme="minorHAnsi"/>
          <w:b/>
          <w:bCs/>
        </w:rPr>
        <w:t xml:space="preserve">                                             nr 27 2030 0045 1110 0000 0194 1850</w:t>
      </w:r>
      <w:r w:rsidRPr="00AB0F13">
        <w:rPr>
          <w:rFonts w:cstheme="minorHAnsi"/>
        </w:rPr>
        <w:t xml:space="preserve"> z dopiskiem „Wadium – nr postępowania ZD.272.</w:t>
      </w:r>
      <w:r w:rsidR="003B7FF2">
        <w:rPr>
          <w:rFonts w:cstheme="minorHAnsi"/>
        </w:rPr>
        <w:t>1</w:t>
      </w:r>
      <w:r w:rsidR="00F31F86">
        <w:rPr>
          <w:rFonts w:cstheme="minorHAnsi"/>
        </w:rPr>
        <w:t>4</w:t>
      </w:r>
      <w:r w:rsidRPr="00AB0F13">
        <w:rPr>
          <w:rFonts w:cstheme="minorHAnsi"/>
        </w:rPr>
        <w:t>.202</w:t>
      </w:r>
      <w:r w:rsidR="00997032">
        <w:rPr>
          <w:rFonts w:cstheme="minorHAnsi"/>
        </w:rPr>
        <w:t>3</w:t>
      </w:r>
      <w:r w:rsidRPr="00AB0F13">
        <w:rPr>
          <w:rFonts w:cstheme="minorHAnsi"/>
        </w:rPr>
        <w:t xml:space="preserve">.MW </w:t>
      </w:r>
      <w:r w:rsidR="00C23D9D" w:rsidRPr="00C23D9D">
        <w:rPr>
          <w:b/>
          <w:color w:val="auto"/>
          <w:sz w:val="22"/>
          <w:szCs w:val="22"/>
        </w:rPr>
        <w:t>Poprawa bezpieczeństwa niechronionych uczestników ruchu, poprzez przebudowę dróg powiatowych</w:t>
      </w:r>
      <w:r w:rsidR="00C23D9D" w:rsidRPr="00C23D9D">
        <w:rPr>
          <w:b/>
          <w:color w:val="auto"/>
        </w:rPr>
        <w:t xml:space="preserve"> </w:t>
      </w:r>
      <w:r w:rsidR="00C23D9D" w:rsidRPr="00C23D9D">
        <w:rPr>
          <w:b/>
          <w:color w:val="auto"/>
          <w:sz w:val="22"/>
          <w:szCs w:val="22"/>
        </w:rPr>
        <w:t>- zadanie I/II</w:t>
      </w:r>
    </w:p>
    <w:p w14:paraId="666CC844"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Gwarancjach bankowych; </w:t>
      </w:r>
    </w:p>
    <w:p w14:paraId="764BB456"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ubezpieczeniowych; </w:t>
      </w:r>
    </w:p>
    <w:p w14:paraId="51524D10" w14:textId="77777777" w:rsidR="004C10D7" w:rsidRPr="00AB0F13" w:rsidRDefault="004C10D7" w:rsidP="004C10D7">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D634889"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44E294EC"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437803D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6E3739D9"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57B31A43"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0D0373DB"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5880412B"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4B50F9B1"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7C87EACA"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w:t>
      </w:r>
      <w:r w:rsidRPr="00AB0F13">
        <w:rPr>
          <w:rFonts w:asciiTheme="minorHAnsi" w:hAnsiTheme="minorHAnsi" w:cstheme="minorHAnsi"/>
          <w:sz w:val="22"/>
          <w:szCs w:val="22"/>
        </w:rPr>
        <w:lastRenderedPageBreak/>
        <w:t xml:space="preserve">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0547526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termin obowiązywania gwarancji/poręczenia, który nie może być krótszy niż termin związania ofertą. </w:t>
      </w:r>
    </w:p>
    <w:p w14:paraId="1C30049E"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792DEFC5" w14:textId="77777777" w:rsidR="00617D8F" w:rsidRPr="00AB0F13" w:rsidRDefault="00617D8F" w:rsidP="00577979">
      <w:pPr>
        <w:pStyle w:val="Default"/>
        <w:jc w:val="both"/>
        <w:rPr>
          <w:rFonts w:asciiTheme="minorHAnsi" w:hAnsiTheme="minorHAnsi" w:cstheme="minorHAnsi"/>
          <w:sz w:val="22"/>
          <w:szCs w:val="22"/>
        </w:rPr>
      </w:pPr>
    </w:p>
    <w:p w14:paraId="7254589E" w14:textId="77777777"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28D88F93"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1708BCB7"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453C88CE"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3E5915E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7AA97124"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1665D7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5F1BE9D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4CE751AC"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14:paraId="61350887" w14:textId="77777777" w:rsidR="00063EDA" w:rsidRPr="00AB0F13" w:rsidRDefault="00063EDA" w:rsidP="00063EDA">
      <w:pPr>
        <w:pStyle w:val="Default"/>
        <w:jc w:val="both"/>
        <w:rPr>
          <w:rFonts w:asciiTheme="minorHAnsi" w:hAnsiTheme="minorHAnsi" w:cstheme="minorHAnsi"/>
          <w:sz w:val="22"/>
          <w:szCs w:val="22"/>
        </w:rPr>
      </w:pPr>
    </w:p>
    <w:p w14:paraId="4A95031A" w14:textId="77777777" w:rsidR="00063EDA" w:rsidRPr="00C5533E" w:rsidRDefault="00063EDA" w:rsidP="00C5533E">
      <w:pPr>
        <w:tabs>
          <w:tab w:val="left" w:pos="360"/>
        </w:tabs>
        <w:jc w:val="both"/>
      </w:pPr>
      <w:r w:rsidRPr="00C5533E">
        <w:rPr>
          <w:rFonts w:cstheme="minorHAnsi"/>
        </w:rPr>
        <w:t>4. Jeżeli zabezpieczenie należytego wykonania umowy zostanie wniesione w pieniądzu zamawiający przechowa je na oprocentowanym rachunku bankowym</w:t>
      </w:r>
      <w:r w:rsidR="00C5533E" w:rsidRPr="00C5533E">
        <w:rPr>
          <w:rFonts w:cstheme="minorHAnsi"/>
        </w:rPr>
        <w:t xml:space="preserve"> nr </w:t>
      </w:r>
      <w:r w:rsidR="00C5533E" w:rsidRPr="00C5533E">
        <w:t>50 2030 0045 1110 0000 0241 6930</w:t>
      </w:r>
      <w:r w:rsidR="00C5533E" w:rsidRPr="00C5533E">
        <w:rPr>
          <w:bCs/>
        </w:rPr>
        <w:t>.</w:t>
      </w:r>
      <w:r w:rsidRPr="00C5533E">
        <w:rPr>
          <w:rFonts w:cstheme="minorHAnsi"/>
        </w:rPr>
        <w:t xml:space="preserve"> Zamawiający zwróci zabezpieczenie wniesione w pieniądzu z odsetkami wynikającymi z umowy rachunku bankowego, na którym było ono przechowywane pomniejszonym o koszty prowadzenia rachunku oraz prowizji bankowej za przelew pieniędzy na rachunek wykonawcy. </w:t>
      </w:r>
    </w:p>
    <w:p w14:paraId="51A4D10A"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3AF4493F" w14:textId="77777777" w:rsidR="00063EDA" w:rsidRPr="00AB0F13" w:rsidRDefault="00063EDA" w:rsidP="00063EDA">
      <w:pPr>
        <w:pStyle w:val="Default"/>
        <w:rPr>
          <w:rFonts w:asciiTheme="minorHAnsi" w:hAnsiTheme="minorHAnsi" w:cstheme="minorHAnsi"/>
        </w:rPr>
      </w:pPr>
    </w:p>
    <w:p w14:paraId="48AABCD8"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591B84D5"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0FC3BB78"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enia. 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62FBA722" w14:textId="77777777" w:rsidR="00063EDA" w:rsidRPr="00AB0F13" w:rsidRDefault="00063EDA" w:rsidP="00063EDA">
      <w:pPr>
        <w:pStyle w:val="Default"/>
        <w:spacing w:after="18"/>
        <w:jc w:val="both"/>
        <w:rPr>
          <w:rFonts w:asciiTheme="minorHAnsi" w:hAnsiTheme="minorHAnsi" w:cstheme="minorHAnsi"/>
          <w:sz w:val="22"/>
          <w:szCs w:val="22"/>
        </w:rPr>
      </w:pPr>
    </w:p>
    <w:p w14:paraId="6B47BA8F"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39CCFFC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087D4AA4"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49A524C8" w14:textId="77777777" w:rsidR="00063EDA" w:rsidRPr="00AB0F13" w:rsidRDefault="00063EDA" w:rsidP="00063EDA">
      <w:pPr>
        <w:pStyle w:val="Default"/>
        <w:jc w:val="both"/>
        <w:rPr>
          <w:rFonts w:asciiTheme="minorHAnsi" w:hAnsiTheme="minorHAnsi" w:cstheme="minorHAnsi"/>
          <w:sz w:val="22"/>
          <w:szCs w:val="22"/>
        </w:rPr>
      </w:pPr>
    </w:p>
    <w:p w14:paraId="5F80F721"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71958B18"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10. Zamawiający może na wniosek wykonawcy wyrazić zgodę na zmianę formy wniesionego zabezpieczenia pod warunkiem zachowania ciągłości zabezpieczenia i bez zmniejszenia jego wysokości. </w:t>
      </w:r>
    </w:p>
    <w:p w14:paraId="11061D52"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329F812C" w14:textId="77777777" w:rsidR="00161070" w:rsidRPr="00AB0F13" w:rsidRDefault="00161070" w:rsidP="00161070">
      <w:pPr>
        <w:pStyle w:val="Default"/>
        <w:jc w:val="both"/>
        <w:rPr>
          <w:rFonts w:asciiTheme="minorHAnsi" w:hAnsiTheme="minorHAnsi" w:cstheme="minorHAnsi"/>
          <w:sz w:val="22"/>
          <w:szCs w:val="22"/>
        </w:rPr>
      </w:pPr>
    </w:p>
    <w:p w14:paraId="2C2B392C" w14:textId="77777777" w:rsidR="00AC0519" w:rsidRDefault="00AC0519" w:rsidP="00AC0519">
      <w:pPr>
        <w:pStyle w:val="Default"/>
        <w:jc w:val="both"/>
        <w:rPr>
          <w:b/>
          <w:bCs/>
          <w:sz w:val="22"/>
          <w:szCs w:val="22"/>
        </w:rPr>
      </w:pPr>
      <w:r w:rsidRPr="00783B0B">
        <w:rPr>
          <w:b/>
          <w:bCs/>
          <w:sz w:val="22"/>
          <w:szCs w:val="22"/>
        </w:rPr>
        <w:t>ROZDZIAŁ XXIV</w:t>
      </w:r>
      <w:r w:rsidRPr="00565E95">
        <w:rPr>
          <w:b/>
          <w:bCs/>
          <w:sz w:val="22"/>
          <w:szCs w:val="22"/>
        </w:rPr>
        <w:t xml:space="preserve"> </w:t>
      </w:r>
      <w:bookmarkStart w:id="9" w:name="_Hlk127442099"/>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bookmarkEnd w:id="9"/>
    </w:p>
    <w:p w14:paraId="113D0BB4"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zgodnie z art. 35 ust. 2 pkt 1) i 68 ust. 3 ustawy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(Dz. U. z 2022 r. poz. 1083 z </w:t>
      </w:r>
      <w:proofErr w:type="spellStart"/>
      <w:r w:rsidRPr="00783B0B">
        <w:rPr>
          <w:rFonts w:cs="Calibri"/>
        </w:rPr>
        <w:t>pó</w:t>
      </w:r>
      <w:r w:rsidRPr="00783B0B">
        <w:rPr>
          <w:rFonts w:eastAsia="Times New Roman" w:cs="Calibri"/>
        </w:rPr>
        <w:t>ź</w:t>
      </w:r>
      <w:r w:rsidRPr="00783B0B">
        <w:rPr>
          <w:rFonts w:cs="Calibri"/>
        </w:rPr>
        <w:t>n</w:t>
      </w:r>
      <w:proofErr w:type="spellEnd"/>
      <w:r w:rsidRPr="00783B0B">
        <w:rPr>
          <w:rFonts w:cs="Calibri"/>
        </w:rPr>
        <w:t>. zm.) Zamawiaj</w:t>
      </w:r>
      <w:r w:rsidRPr="00783B0B">
        <w:rPr>
          <w:rFonts w:eastAsia="Times New Roman" w:cs="Calibri"/>
        </w:rPr>
        <w:t>ą</w:t>
      </w:r>
      <w:r w:rsidRPr="00783B0B">
        <w:rPr>
          <w:rFonts w:cs="Calibri"/>
        </w:rPr>
        <w:t>cy zleci wykonywanie zadania obj</w:t>
      </w:r>
      <w:r w:rsidRPr="00783B0B">
        <w:rPr>
          <w:rFonts w:eastAsia="Times New Roman" w:cs="Calibri"/>
        </w:rPr>
        <w:t>ę</w:t>
      </w:r>
      <w:r w:rsidRPr="00783B0B">
        <w:rPr>
          <w:rFonts w:cs="Calibri"/>
        </w:rPr>
        <w:t>tego niniejszym post</w:t>
      </w:r>
      <w:r w:rsidRPr="00783B0B">
        <w:rPr>
          <w:rFonts w:eastAsia="Times New Roman" w:cs="Calibri"/>
        </w:rPr>
        <w:t>ę</w:t>
      </w:r>
      <w:r w:rsidRPr="00783B0B">
        <w:rPr>
          <w:rFonts w:cs="Calibri"/>
        </w:rPr>
        <w:t>powaniem podmiotowy (Wykonawcy), którego ł</w:t>
      </w:r>
      <w:r w:rsidRPr="00783B0B">
        <w:rPr>
          <w:rFonts w:eastAsia="Times New Roman" w:cs="Calibri"/>
        </w:rPr>
        <w:t>ą</w:t>
      </w:r>
      <w:r w:rsidRPr="00783B0B">
        <w:rPr>
          <w:rFonts w:cs="Calibri"/>
        </w:rPr>
        <w:t>czny udział pojazdów elektrycznych lub pojazdów nap</w:t>
      </w:r>
      <w:r w:rsidRPr="00783B0B">
        <w:rPr>
          <w:rFonts w:eastAsia="Times New Roman" w:cs="Calibri"/>
        </w:rPr>
        <w:t>ę</w:t>
      </w:r>
      <w:r w:rsidRPr="00783B0B">
        <w:rPr>
          <w:rFonts w:cs="Calibri"/>
        </w:rPr>
        <w:t xml:space="preserve">dzanych gazem ziemnym we flocie pojazdów samochodowych w rozumieniu art. 2 pkt 33 ustawy z dnia 20 czerwca 1997 r. - </w:t>
      </w:r>
      <w:r w:rsidRPr="00783B0B">
        <w:rPr>
          <w:rFonts w:eastAsia="Times New Roman" w:cs="Calibri"/>
          <w:i/>
        </w:rPr>
        <w:t>Prawo o ruchu drogowym</w:t>
      </w:r>
      <w:r w:rsidRPr="00783B0B">
        <w:rPr>
          <w:rFonts w:cs="Calibri"/>
        </w:rPr>
        <w:t xml:space="preserve"> </w:t>
      </w:r>
      <w:r w:rsidRPr="00783B0B">
        <w:rPr>
          <w:rFonts w:cs="Calibri"/>
          <w:u w:val="single" w:color="000000"/>
        </w:rPr>
        <w:t>u</w:t>
      </w:r>
      <w:r w:rsidRPr="00783B0B">
        <w:rPr>
          <w:rFonts w:eastAsia="Times New Roman" w:cs="Calibri"/>
          <w:u w:val="single" w:color="000000"/>
        </w:rPr>
        <w:t>ż</w:t>
      </w:r>
      <w:r w:rsidRPr="00783B0B">
        <w:rPr>
          <w:rFonts w:cs="Calibri"/>
          <w:u w:val="single" w:color="000000"/>
        </w:rPr>
        <w:t>ywanych do wykonywania tego zadania (zamówienia publicznego)</w:t>
      </w:r>
      <w:r w:rsidRPr="00783B0B">
        <w:rPr>
          <w:rFonts w:cs="Calibri"/>
        </w:rPr>
        <w:t xml:space="preserve"> wynosi</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 xml:space="preserve">dzie od dnia </w:t>
      </w:r>
      <w:r w:rsidRPr="00783B0B">
        <w:rPr>
          <w:rFonts w:eastAsia="Times New Roman" w:cs="Calibri"/>
          <w:b/>
        </w:rPr>
        <w:t>1 stycznia 2022 r</w:t>
      </w:r>
      <w:r w:rsidRPr="00783B0B">
        <w:rPr>
          <w:rFonts w:cs="Calibri"/>
        </w:rPr>
        <w:t xml:space="preserve">. co najmniej </w:t>
      </w:r>
      <w:r w:rsidRPr="00783B0B">
        <w:rPr>
          <w:rFonts w:eastAsia="Times New Roman" w:cs="Calibri"/>
          <w:b/>
        </w:rPr>
        <w:t>10%</w:t>
      </w:r>
      <w:r w:rsidRPr="00783B0B">
        <w:rPr>
          <w:rFonts w:cs="Calibri"/>
        </w:rPr>
        <w:t xml:space="preserve">, a od dnia </w:t>
      </w:r>
      <w:r w:rsidRPr="00783B0B">
        <w:rPr>
          <w:rFonts w:eastAsia="Times New Roman" w:cs="Calibri"/>
          <w:b/>
        </w:rPr>
        <w:t>1 stycznia 2025 r.</w:t>
      </w:r>
      <w:r w:rsidRPr="00783B0B">
        <w:rPr>
          <w:rFonts w:cs="Calibri"/>
        </w:rPr>
        <w:t xml:space="preserve"> co najmniej </w:t>
      </w:r>
      <w:r w:rsidRPr="00783B0B">
        <w:rPr>
          <w:rFonts w:eastAsia="Times New Roman" w:cs="Calibri"/>
          <w:b/>
        </w:rPr>
        <w:t>30 %</w:t>
      </w:r>
      <w:r w:rsidRPr="00783B0B">
        <w:rPr>
          <w:rFonts w:cs="Calibri"/>
        </w:rPr>
        <w:t>, z uwzgl</w:t>
      </w:r>
      <w:r w:rsidRPr="00783B0B">
        <w:rPr>
          <w:rFonts w:eastAsia="Times New Roman" w:cs="Calibri"/>
        </w:rPr>
        <w:t>ę</w:t>
      </w:r>
      <w:r w:rsidRPr="00783B0B">
        <w:rPr>
          <w:rFonts w:cs="Calibri"/>
        </w:rPr>
        <w:t>dnieniem ewentualnych zmian powy</w:t>
      </w:r>
      <w:r w:rsidRPr="00783B0B">
        <w:rPr>
          <w:rFonts w:eastAsia="Times New Roman" w:cs="Calibri"/>
        </w:rPr>
        <w:t>ż</w:t>
      </w:r>
      <w:r w:rsidRPr="00783B0B">
        <w:rPr>
          <w:rFonts w:cs="Calibri"/>
        </w:rPr>
        <w:t>szej ustawy, polegaj</w:t>
      </w:r>
      <w:r w:rsidRPr="00783B0B">
        <w:rPr>
          <w:rFonts w:eastAsia="Times New Roman" w:cs="Calibri"/>
        </w:rPr>
        <w:t>ą</w:t>
      </w:r>
      <w:r w:rsidRPr="00783B0B">
        <w:rPr>
          <w:rFonts w:cs="Calibri"/>
        </w:rPr>
        <w:t>cych na zmianie wielko</w:t>
      </w:r>
      <w:r w:rsidRPr="00783B0B">
        <w:rPr>
          <w:rFonts w:eastAsia="Times New Roman" w:cs="Calibri"/>
        </w:rPr>
        <w:t>ś</w:t>
      </w:r>
      <w:r w:rsidRPr="00783B0B">
        <w:rPr>
          <w:rFonts w:cs="Calibri"/>
        </w:rPr>
        <w:t>ci udziału pojazdów elektrycznych lub pojazdów nap</w:t>
      </w:r>
      <w:r w:rsidRPr="00783B0B">
        <w:rPr>
          <w:rFonts w:eastAsia="Times New Roman" w:cs="Calibri"/>
        </w:rPr>
        <w:t>ę</w:t>
      </w:r>
      <w:r w:rsidRPr="00783B0B">
        <w:rPr>
          <w:rFonts w:cs="Calibri"/>
        </w:rPr>
        <w:t>dzanych gazem ziemnym lub przesuni</w:t>
      </w:r>
      <w:r w:rsidRPr="00783B0B">
        <w:rPr>
          <w:rFonts w:eastAsia="Times New Roman" w:cs="Calibri"/>
        </w:rPr>
        <w:t>ę</w:t>
      </w:r>
      <w:r w:rsidRPr="00783B0B">
        <w:rPr>
          <w:rFonts w:cs="Calibri"/>
        </w:rPr>
        <w:t>ciu wskazanej w niej daty pocz</w:t>
      </w:r>
      <w:r w:rsidRPr="00783B0B">
        <w:rPr>
          <w:rFonts w:eastAsia="Times New Roman" w:cs="Calibri"/>
        </w:rPr>
        <w:t>ą</w:t>
      </w:r>
      <w:r w:rsidRPr="00783B0B">
        <w:rPr>
          <w:rFonts w:cs="Calibri"/>
        </w:rPr>
        <w:t xml:space="preserve">tkowej; </w:t>
      </w:r>
    </w:p>
    <w:p w14:paraId="6DF6AD23"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przy obliczaniu procentowego udziału pojazdów samochodowych elektrycznych lub pojazdów samochodowych nap</w:t>
      </w:r>
      <w:r w:rsidRPr="00783B0B">
        <w:rPr>
          <w:rFonts w:eastAsia="Times New Roman" w:cs="Calibri"/>
        </w:rPr>
        <w:t>ę</w:t>
      </w:r>
      <w:r w:rsidRPr="00783B0B">
        <w:rPr>
          <w:rFonts w:cs="Calibri"/>
        </w:rPr>
        <w:t>dzanych gazem ziemnym nale</w:t>
      </w:r>
      <w:r w:rsidRPr="00783B0B">
        <w:rPr>
          <w:rFonts w:eastAsia="Times New Roman" w:cs="Calibri"/>
        </w:rPr>
        <w:t>ż</w:t>
      </w:r>
      <w:r w:rsidRPr="00783B0B">
        <w:rPr>
          <w:rFonts w:cs="Calibri"/>
        </w:rPr>
        <w:t>y uwzgl</w:t>
      </w:r>
      <w:r w:rsidRPr="00783B0B">
        <w:rPr>
          <w:rFonts w:eastAsia="Times New Roman" w:cs="Calibri"/>
        </w:rPr>
        <w:t>ę</w:t>
      </w:r>
      <w:r w:rsidRPr="00783B0B">
        <w:rPr>
          <w:rFonts w:cs="Calibri"/>
        </w:rPr>
        <w:t>dni</w:t>
      </w:r>
      <w:r w:rsidRPr="00783B0B">
        <w:rPr>
          <w:rFonts w:eastAsia="Times New Roman" w:cs="Calibri"/>
        </w:rPr>
        <w:t>ć</w:t>
      </w:r>
      <w:r w:rsidRPr="00783B0B">
        <w:rPr>
          <w:rFonts w:cs="Calibri"/>
        </w:rPr>
        <w:t xml:space="preserve"> zasad</w:t>
      </w:r>
      <w:r w:rsidRPr="00783B0B">
        <w:rPr>
          <w:rFonts w:eastAsia="Times New Roman" w:cs="Calibri"/>
        </w:rPr>
        <w:t>ę</w:t>
      </w:r>
      <w:r w:rsidRPr="00783B0B">
        <w:rPr>
          <w:rFonts w:cs="Calibri"/>
        </w:rPr>
        <w:t>, zgodnie z któr</w:t>
      </w:r>
      <w:r w:rsidRPr="00783B0B">
        <w:rPr>
          <w:rFonts w:eastAsia="Times New Roman" w:cs="Calibri"/>
        </w:rPr>
        <w:t>ą</w:t>
      </w:r>
      <w:r w:rsidRPr="00783B0B">
        <w:rPr>
          <w:rFonts w:cs="Calibri"/>
        </w:rPr>
        <w:t xml:space="preserve"> wielko</w:t>
      </w:r>
      <w:r w:rsidRPr="00783B0B">
        <w:rPr>
          <w:rFonts w:eastAsia="Times New Roman" w:cs="Calibri"/>
        </w:rPr>
        <w:t>ść</w:t>
      </w:r>
      <w:r w:rsidRPr="00783B0B">
        <w:rPr>
          <w:rFonts w:cs="Calibri"/>
        </w:rPr>
        <w:t xml:space="preserve"> tego udziału poni</w:t>
      </w:r>
      <w:r w:rsidRPr="00783B0B">
        <w:rPr>
          <w:rFonts w:eastAsia="Times New Roman" w:cs="Calibri"/>
        </w:rPr>
        <w:t>ż</w:t>
      </w:r>
      <w:r w:rsidRPr="00783B0B">
        <w:rPr>
          <w:rFonts w:cs="Calibri"/>
        </w:rPr>
        <w:t>ej 0,5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dół, a wielko</w:t>
      </w:r>
      <w:r w:rsidRPr="00783B0B">
        <w:rPr>
          <w:rFonts w:eastAsia="Times New Roman" w:cs="Calibri"/>
        </w:rPr>
        <w:t>ść</w:t>
      </w:r>
      <w:r w:rsidRPr="00783B0B">
        <w:rPr>
          <w:rFonts w:cs="Calibri"/>
        </w:rPr>
        <w:t xml:space="preserve"> tego udziału 0,5 i powy</w:t>
      </w:r>
      <w:r w:rsidRPr="00783B0B">
        <w:rPr>
          <w:rFonts w:eastAsia="Times New Roman" w:cs="Calibri"/>
        </w:rPr>
        <w:t>ż</w:t>
      </w:r>
      <w:r w:rsidRPr="00783B0B">
        <w:rPr>
          <w:rFonts w:cs="Calibri"/>
        </w:rPr>
        <w:t>ej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gór</w:t>
      </w:r>
      <w:r w:rsidRPr="00783B0B">
        <w:rPr>
          <w:rFonts w:eastAsia="Times New Roman" w:cs="Calibri"/>
        </w:rPr>
        <w:t>ę</w:t>
      </w:r>
      <w:r w:rsidRPr="00783B0B">
        <w:rPr>
          <w:rFonts w:cs="Calibri"/>
        </w:rPr>
        <w:t xml:space="preserve">. </w:t>
      </w:r>
    </w:p>
    <w:p w14:paraId="2B5D1320" w14:textId="77777777" w:rsidR="00AC0519" w:rsidRPr="00783B0B" w:rsidRDefault="00AC0519" w:rsidP="00AC0519">
      <w:pPr>
        <w:spacing w:after="0" w:line="240" w:lineRule="auto"/>
        <w:ind w:left="566" w:right="45"/>
        <w:rPr>
          <w:rFonts w:cs="Calibri"/>
        </w:rPr>
      </w:pPr>
      <w:r w:rsidRPr="00783B0B">
        <w:rPr>
          <w:rFonts w:cs="Calibri"/>
        </w:rPr>
        <w:t xml:space="preserve">Przykład: </w:t>
      </w:r>
    </w:p>
    <w:p w14:paraId="2CB36C65"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9 pojazdów samochodowych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musi 1 szt., a od 1 stycznia 2025 r. - 3 szt.; </w:t>
      </w:r>
    </w:p>
    <w:p w14:paraId="7A523A40"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3 pojazdy samochodowe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e 0 szt., a od 1 stycznia 2025 r. wynosi</w:t>
      </w:r>
      <w:r w:rsidRPr="00783B0B">
        <w:rPr>
          <w:rFonts w:eastAsia="Times New Roman" w:cs="Calibri"/>
        </w:rPr>
        <w:t>ć</w:t>
      </w:r>
      <w:r w:rsidRPr="00783B0B">
        <w:rPr>
          <w:rFonts w:cs="Calibri"/>
        </w:rPr>
        <w:t xml:space="preserve"> musi 1 szt.; </w:t>
      </w:r>
    </w:p>
    <w:p w14:paraId="3F91A81B"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1 pojazd samochodowy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 xml:space="preserve">e 0 szt., a od 1 stycznia 2025 r. - 0 szt.; </w:t>
      </w:r>
    </w:p>
    <w:p w14:paraId="51EADB37"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elektryczne</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wył</w:t>
      </w:r>
      <w:r w:rsidRPr="00783B0B">
        <w:rPr>
          <w:rFonts w:eastAsia="Times New Roman" w:cs="Calibri"/>
        </w:rPr>
        <w:t>ą</w:t>
      </w:r>
      <w:r w:rsidRPr="00783B0B">
        <w:rPr>
          <w:rFonts w:cs="Calibri"/>
        </w:rPr>
        <w:t>cznie energi</w:t>
      </w:r>
      <w:r w:rsidRPr="00783B0B">
        <w:rPr>
          <w:rFonts w:eastAsia="Times New Roman" w:cs="Calibri"/>
        </w:rPr>
        <w:t>ę</w:t>
      </w:r>
      <w:r w:rsidRPr="00783B0B">
        <w:rPr>
          <w:rFonts w:cs="Calibri"/>
        </w:rPr>
        <w:t xml:space="preserve"> elektryczn</w:t>
      </w:r>
      <w:r w:rsidRPr="00783B0B">
        <w:rPr>
          <w:rFonts w:eastAsia="Times New Roman" w:cs="Calibri"/>
        </w:rPr>
        <w:t>ą</w:t>
      </w:r>
      <w:r w:rsidRPr="00783B0B">
        <w:rPr>
          <w:rFonts w:cs="Calibri"/>
        </w:rPr>
        <w:t xml:space="preserve"> akumulowan</w:t>
      </w:r>
      <w:r w:rsidRPr="00783B0B">
        <w:rPr>
          <w:rFonts w:eastAsia="Times New Roman" w:cs="Calibri"/>
        </w:rPr>
        <w:t>ą</w:t>
      </w:r>
      <w:r w:rsidRPr="00783B0B">
        <w:rPr>
          <w:rFonts w:cs="Calibri"/>
        </w:rPr>
        <w:t xml:space="preserve"> przez podł</w:t>
      </w:r>
      <w:r w:rsidRPr="00783B0B">
        <w:rPr>
          <w:rFonts w:eastAsia="Times New Roman" w:cs="Calibri"/>
        </w:rPr>
        <w:t>ą</w:t>
      </w:r>
      <w:r w:rsidRPr="00783B0B">
        <w:rPr>
          <w:rFonts w:cs="Calibri"/>
        </w:rPr>
        <w:t>czenie do zewn</w:t>
      </w:r>
      <w:r w:rsidRPr="00783B0B">
        <w:rPr>
          <w:rFonts w:eastAsia="Times New Roman" w:cs="Calibri"/>
        </w:rPr>
        <w:t>ę</w:t>
      </w:r>
      <w:r w:rsidRPr="00783B0B">
        <w:rPr>
          <w:rFonts w:cs="Calibri"/>
        </w:rPr>
        <w:t xml:space="preserve">trznego </w:t>
      </w:r>
      <w:r w:rsidRPr="00783B0B">
        <w:rPr>
          <w:rFonts w:eastAsia="Times New Roman" w:cs="Calibri"/>
        </w:rPr>
        <w:t>ź</w:t>
      </w:r>
      <w:r w:rsidRPr="00783B0B">
        <w:rPr>
          <w:rFonts w:cs="Calibri"/>
        </w:rPr>
        <w:t xml:space="preserve">ródła zasilania; </w:t>
      </w:r>
    </w:p>
    <w:p w14:paraId="39E8AACB"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napędzane gazem ziemnym</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w:t>
      </w:r>
      <w:r w:rsidRPr="00783B0B">
        <w:rPr>
          <w:rFonts w:cs="Calibri"/>
        </w:rPr>
        <w:lastRenderedPageBreak/>
        <w:t>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spr</w:t>
      </w:r>
      <w:r w:rsidRPr="00783B0B">
        <w:rPr>
          <w:rFonts w:eastAsia="Times New Roman" w:cs="Calibri"/>
        </w:rPr>
        <w:t>ęż</w:t>
      </w:r>
      <w:r w:rsidRPr="00783B0B">
        <w:rPr>
          <w:rFonts w:cs="Calibri"/>
        </w:rPr>
        <w:t>ony gaz ziemny (CNG) lub skroplony gaz ziemny (LNG), w tym pochodz</w:t>
      </w:r>
      <w:r w:rsidRPr="00783B0B">
        <w:rPr>
          <w:rFonts w:eastAsia="Times New Roman" w:cs="Calibri"/>
        </w:rPr>
        <w:t>ą</w:t>
      </w:r>
      <w:r w:rsidRPr="00783B0B">
        <w:rPr>
          <w:rFonts w:cs="Calibri"/>
        </w:rPr>
        <w:t xml:space="preserve">cy z </w:t>
      </w:r>
      <w:proofErr w:type="spellStart"/>
      <w:r w:rsidRPr="00783B0B">
        <w:rPr>
          <w:rFonts w:cs="Calibri"/>
        </w:rPr>
        <w:t>biometanu</w:t>
      </w:r>
      <w:proofErr w:type="spellEnd"/>
      <w:r w:rsidRPr="00783B0B">
        <w:rPr>
          <w:rFonts w:cs="Calibri"/>
        </w:rPr>
        <w:t>, oraz posiadaj</w:t>
      </w:r>
      <w:r w:rsidRPr="00783B0B">
        <w:rPr>
          <w:rFonts w:eastAsia="Times New Roman" w:cs="Calibri"/>
        </w:rPr>
        <w:t>ą</w:t>
      </w:r>
      <w:r w:rsidRPr="00783B0B">
        <w:rPr>
          <w:rFonts w:cs="Calibri"/>
        </w:rPr>
        <w:t xml:space="preserve">cy: </w:t>
      </w:r>
    </w:p>
    <w:p w14:paraId="2DECF11C" w14:textId="77777777" w:rsidR="00AC0519" w:rsidRPr="00783B0B" w:rsidRDefault="00AC0519" w:rsidP="00AC0519">
      <w:pPr>
        <w:numPr>
          <w:ilvl w:val="0"/>
          <w:numId w:val="27"/>
        </w:numPr>
        <w:spacing w:after="0" w:line="240" w:lineRule="auto"/>
        <w:ind w:right="45" w:hanging="566"/>
        <w:jc w:val="both"/>
        <w:rPr>
          <w:rFonts w:cs="Calibri"/>
        </w:rPr>
      </w:pPr>
      <w:r w:rsidRPr="00783B0B">
        <w:rPr>
          <w:rFonts w:cs="Calibri"/>
        </w:rPr>
        <w:t xml:space="preserve">silnik jednopaliwowy albo </w:t>
      </w:r>
    </w:p>
    <w:p w14:paraId="75EA7DF5" w14:textId="77777777" w:rsidR="00AC0519" w:rsidRPr="00783B0B" w:rsidRDefault="00AC0519" w:rsidP="00AC0519">
      <w:pPr>
        <w:numPr>
          <w:ilvl w:val="0"/>
          <w:numId w:val="27"/>
        </w:numPr>
        <w:spacing w:after="0" w:line="240" w:lineRule="auto"/>
        <w:ind w:right="45" w:hanging="566"/>
        <w:jc w:val="both"/>
        <w:rPr>
          <w:rFonts w:cs="Calibri"/>
        </w:rPr>
      </w:pPr>
      <w:r w:rsidRPr="00783B0B">
        <w:rPr>
          <w:rFonts w:cs="Calibri"/>
        </w:rPr>
        <w:t>silnik dwupaliwowy typu 1A, który pracuje w cz</w:t>
      </w:r>
      <w:r w:rsidRPr="00783B0B">
        <w:rPr>
          <w:rFonts w:eastAsia="Times New Roman" w:cs="Calibri"/>
        </w:rPr>
        <w:t>ęś</w:t>
      </w:r>
      <w:r w:rsidRPr="00783B0B">
        <w:rPr>
          <w:rFonts w:cs="Calibri"/>
        </w:rPr>
        <w:t>ci gor</w:t>
      </w:r>
      <w:r w:rsidRPr="00783B0B">
        <w:rPr>
          <w:rFonts w:eastAsia="Times New Roman" w:cs="Calibri"/>
        </w:rPr>
        <w:t>ą</w:t>
      </w:r>
      <w:r w:rsidRPr="00783B0B">
        <w:rPr>
          <w:rFonts w:cs="Calibri"/>
        </w:rPr>
        <w:t xml:space="preserve">cej cyklu testu dynamicznego ze </w:t>
      </w:r>
      <w:r w:rsidRPr="00783B0B">
        <w:rPr>
          <w:rFonts w:eastAsia="Times New Roman" w:cs="Calibri"/>
        </w:rPr>
        <w:t>ś</w:t>
      </w:r>
      <w:r w:rsidRPr="00783B0B">
        <w:rPr>
          <w:rFonts w:cs="Calibri"/>
        </w:rPr>
        <w:t>rednim wska</w:t>
      </w:r>
      <w:r w:rsidRPr="00783B0B">
        <w:rPr>
          <w:rFonts w:eastAsia="Times New Roman" w:cs="Calibri"/>
        </w:rPr>
        <w:t>ź</w:t>
      </w:r>
      <w:r w:rsidRPr="00783B0B">
        <w:rPr>
          <w:rFonts w:cs="Calibri"/>
        </w:rPr>
        <w:t>nikiem zu</w:t>
      </w:r>
      <w:r w:rsidRPr="00783B0B">
        <w:rPr>
          <w:rFonts w:eastAsia="Times New Roman" w:cs="Calibri"/>
        </w:rPr>
        <w:t>ż</w:t>
      </w:r>
      <w:r w:rsidRPr="00783B0B">
        <w:rPr>
          <w:rFonts w:cs="Calibri"/>
        </w:rPr>
        <w:t>ycia gazu nie ni</w:t>
      </w:r>
      <w:r w:rsidRPr="00783B0B">
        <w:rPr>
          <w:rFonts w:eastAsia="Times New Roman" w:cs="Calibri"/>
        </w:rPr>
        <w:t>ż</w:t>
      </w:r>
      <w:r w:rsidRPr="00783B0B">
        <w:rPr>
          <w:rFonts w:cs="Calibri"/>
        </w:rPr>
        <w:t>szym ni</w:t>
      </w:r>
      <w:r w:rsidRPr="00783B0B">
        <w:rPr>
          <w:rFonts w:eastAsia="Times New Roman" w:cs="Calibri"/>
        </w:rPr>
        <w:t>ż</w:t>
      </w:r>
      <w:r w:rsidRPr="00783B0B">
        <w:rPr>
          <w:rFonts w:cs="Calibri"/>
        </w:rPr>
        <w:t xml:space="preserve"> 90 % oraz który na biegu jałowym nie zu</w:t>
      </w:r>
      <w:r w:rsidRPr="00783B0B">
        <w:rPr>
          <w:rFonts w:eastAsia="Times New Roman" w:cs="Calibri"/>
        </w:rPr>
        <w:t>ż</w:t>
      </w:r>
      <w:r w:rsidRPr="00783B0B">
        <w:rPr>
          <w:rFonts w:cs="Calibri"/>
        </w:rPr>
        <w:t>ywa wył</w:t>
      </w:r>
      <w:r w:rsidRPr="00783B0B">
        <w:rPr>
          <w:rFonts w:eastAsia="Times New Roman" w:cs="Calibri"/>
        </w:rPr>
        <w:t>ą</w:t>
      </w:r>
      <w:r w:rsidRPr="00783B0B">
        <w:rPr>
          <w:rFonts w:cs="Calibri"/>
        </w:rPr>
        <w:t>cznie oleju nap</w:t>
      </w:r>
      <w:r w:rsidRPr="00783B0B">
        <w:rPr>
          <w:rFonts w:eastAsia="Times New Roman" w:cs="Calibri"/>
        </w:rPr>
        <w:t>ę</w:t>
      </w:r>
      <w:r w:rsidRPr="00783B0B">
        <w:rPr>
          <w:rFonts w:cs="Calibri"/>
        </w:rPr>
        <w:t>dowego i nie posiada trybu pracy silnika zasilanego wył</w:t>
      </w:r>
      <w:r w:rsidRPr="00783B0B">
        <w:rPr>
          <w:rFonts w:eastAsia="Times New Roman" w:cs="Calibri"/>
        </w:rPr>
        <w:t>ą</w:t>
      </w:r>
      <w:r w:rsidRPr="00783B0B">
        <w:rPr>
          <w:rFonts w:cs="Calibri"/>
        </w:rPr>
        <w:t>cznie olejem nap</w:t>
      </w:r>
      <w:r w:rsidRPr="00783B0B">
        <w:rPr>
          <w:rFonts w:eastAsia="Times New Roman" w:cs="Calibri"/>
        </w:rPr>
        <w:t>ę</w:t>
      </w:r>
      <w:r w:rsidRPr="00783B0B">
        <w:rPr>
          <w:rFonts w:cs="Calibri"/>
        </w:rPr>
        <w:t>dowym w innym trybie pracy pojazdu ni</w:t>
      </w:r>
      <w:r w:rsidRPr="00783B0B">
        <w:rPr>
          <w:rFonts w:eastAsia="Times New Roman" w:cs="Calibri"/>
        </w:rPr>
        <w:t>ż</w:t>
      </w:r>
      <w:r w:rsidRPr="00783B0B">
        <w:rPr>
          <w:rFonts w:cs="Calibri"/>
        </w:rPr>
        <w:t xml:space="preserve"> serwisowy lub awaryjny wyst</w:t>
      </w:r>
      <w:r w:rsidRPr="00783B0B">
        <w:rPr>
          <w:rFonts w:eastAsia="Times New Roman" w:cs="Calibri"/>
        </w:rPr>
        <w:t>ę</w:t>
      </w:r>
      <w:r w:rsidRPr="00783B0B">
        <w:rPr>
          <w:rFonts w:cs="Calibri"/>
        </w:rPr>
        <w:t>puj</w:t>
      </w:r>
      <w:r w:rsidRPr="00783B0B">
        <w:rPr>
          <w:rFonts w:eastAsia="Times New Roman" w:cs="Calibri"/>
        </w:rPr>
        <w:t>ą</w:t>
      </w:r>
      <w:r w:rsidRPr="00783B0B">
        <w:rPr>
          <w:rFonts w:cs="Calibri"/>
        </w:rPr>
        <w:t>cym w fabrycznej instalacji gazowej, z któr</w:t>
      </w:r>
      <w:r w:rsidRPr="00783B0B">
        <w:rPr>
          <w:rFonts w:eastAsia="Times New Roman" w:cs="Calibri"/>
        </w:rPr>
        <w:t>ą</w:t>
      </w:r>
      <w:r w:rsidRPr="00783B0B">
        <w:rPr>
          <w:rFonts w:cs="Calibri"/>
        </w:rPr>
        <w:t xml:space="preserve"> homologowany jest pojazd albo, w przypadku silnika o zapłonie iskrowym, który posiada awaryjny zbiornik benzyny silnikowej o pojemno</w:t>
      </w:r>
      <w:r w:rsidRPr="00783B0B">
        <w:rPr>
          <w:rFonts w:eastAsia="Times New Roman" w:cs="Calibri"/>
        </w:rPr>
        <w:t>ś</w:t>
      </w:r>
      <w:r w:rsidRPr="00783B0B">
        <w:rPr>
          <w:rFonts w:cs="Calibri"/>
        </w:rPr>
        <w:t>ci nie wi</w:t>
      </w:r>
      <w:r w:rsidRPr="00783B0B">
        <w:rPr>
          <w:rFonts w:eastAsia="Times New Roman" w:cs="Calibri"/>
        </w:rPr>
        <w:t>ę</w:t>
      </w:r>
      <w:r w:rsidRPr="00783B0B">
        <w:rPr>
          <w:rFonts w:cs="Calibri"/>
        </w:rPr>
        <w:t>kszej ni</w:t>
      </w:r>
      <w:r w:rsidRPr="00783B0B">
        <w:rPr>
          <w:rFonts w:eastAsia="Times New Roman" w:cs="Calibri"/>
        </w:rPr>
        <w:t>ż</w:t>
      </w:r>
      <w:r w:rsidRPr="00783B0B">
        <w:rPr>
          <w:rFonts w:cs="Calibri"/>
        </w:rPr>
        <w:t xml:space="preserve"> 15 litrów; </w:t>
      </w:r>
    </w:p>
    <w:p w14:paraId="3FEF2873" w14:textId="77777777" w:rsidR="00AC0519" w:rsidRPr="00783B0B" w:rsidRDefault="00AC0519" w:rsidP="00AC0519">
      <w:pPr>
        <w:numPr>
          <w:ilvl w:val="0"/>
          <w:numId w:val="26"/>
        </w:numPr>
        <w:spacing w:after="0" w:line="240" w:lineRule="auto"/>
        <w:ind w:right="45" w:hanging="573"/>
        <w:rPr>
          <w:rFonts w:cs="Calibri"/>
        </w:rPr>
      </w:pPr>
      <w:r w:rsidRPr="00783B0B">
        <w:rPr>
          <w:rFonts w:cs="Calibri"/>
        </w:rPr>
        <w:t>obowi</w:t>
      </w:r>
      <w:r w:rsidRPr="00783B0B">
        <w:rPr>
          <w:rFonts w:eastAsia="Times New Roman" w:cs="Calibri"/>
        </w:rPr>
        <w:t>ą</w:t>
      </w:r>
      <w:r w:rsidRPr="00783B0B">
        <w:rPr>
          <w:rFonts w:cs="Calibri"/>
        </w:rPr>
        <w:t>zki Wykonawcy, którego oferta została wybrana jako najkorzystniejsza, zwi</w:t>
      </w:r>
      <w:r w:rsidRPr="00783B0B">
        <w:rPr>
          <w:rFonts w:eastAsia="Times New Roman" w:cs="Calibri"/>
        </w:rPr>
        <w:t>ą</w:t>
      </w:r>
      <w:r w:rsidRPr="00783B0B">
        <w:rPr>
          <w:rFonts w:cs="Calibri"/>
        </w:rPr>
        <w:t>zane z realizacj</w:t>
      </w:r>
      <w:r w:rsidRPr="00783B0B">
        <w:rPr>
          <w:rFonts w:eastAsia="Times New Roman" w:cs="Calibri"/>
        </w:rPr>
        <w:t>ą</w:t>
      </w:r>
      <w:r w:rsidRPr="00783B0B">
        <w:rPr>
          <w:rFonts w:cs="Calibri"/>
        </w:rPr>
        <w:t xml:space="preserve"> wymogów: </w:t>
      </w:r>
    </w:p>
    <w:p w14:paraId="54EF94C6" w14:textId="77777777" w:rsidR="00AC0519" w:rsidRPr="00783B0B" w:rsidRDefault="00AC0519" w:rsidP="00AC0519">
      <w:pPr>
        <w:numPr>
          <w:ilvl w:val="0"/>
          <w:numId w:val="28"/>
        </w:numPr>
        <w:spacing w:after="0" w:line="240" w:lineRule="auto"/>
        <w:ind w:left="1132" w:right="45" w:hanging="566"/>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wykonywa</w:t>
      </w:r>
      <w:r w:rsidRPr="00783B0B">
        <w:rPr>
          <w:rFonts w:eastAsia="Times New Roman" w:cs="Calibri"/>
        </w:rPr>
        <w:t>ć</w:t>
      </w:r>
      <w:r w:rsidRPr="00783B0B">
        <w:rPr>
          <w:rFonts w:cs="Calibri"/>
        </w:rPr>
        <w:t xml:space="preserve"> zamówienie obj</w:t>
      </w:r>
      <w:r w:rsidRPr="00783B0B">
        <w:rPr>
          <w:rFonts w:eastAsia="Times New Roman" w:cs="Calibri"/>
        </w:rPr>
        <w:t>ę</w:t>
      </w:r>
      <w:r w:rsidRPr="00783B0B">
        <w:rPr>
          <w:rFonts w:cs="Calibri"/>
        </w:rPr>
        <w:t>te niniejszym przedmiotem zamówienia zapewniaj</w:t>
      </w:r>
      <w:r w:rsidRPr="00783B0B">
        <w:rPr>
          <w:rFonts w:eastAsia="Times New Roman" w:cs="Calibri"/>
        </w:rPr>
        <w:t>ą</w:t>
      </w:r>
      <w:r w:rsidRPr="00783B0B">
        <w:rPr>
          <w:rFonts w:cs="Calibri"/>
        </w:rPr>
        <w:t>c wykorzystanie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o którym mowa w pkt 1; </w:t>
      </w:r>
    </w:p>
    <w:p w14:paraId="062B5756" w14:textId="77777777" w:rsidR="00AC0519" w:rsidRPr="00AC0519" w:rsidRDefault="00AC0519" w:rsidP="00AC0519">
      <w:pPr>
        <w:numPr>
          <w:ilvl w:val="0"/>
          <w:numId w:val="28"/>
        </w:numPr>
        <w:spacing w:after="0" w:line="240" w:lineRule="auto"/>
        <w:ind w:left="1132" w:right="45" w:hanging="566"/>
        <w:jc w:val="both"/>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do przekazania</w:t>
      </w:r>
      <w:r w:rsidRPr="00783B0B">
        <w:rPr>
          <w:rFonts w:cs="Calibri"/>
          <w:color w:val="FF33CC"/>
        </w:rPr>
        <w:t xml:space="preserve"> </w:t>
      </w:r>
      <w:r w:rsidRPr="00783B0B">
        <w:rPr>
          <w:rFonts w:cs="Calibri"/>
        </w:rPr>
        <w:t>na ka</w:t>
      </w:r>
      <w:r w:rsidRPr="00783B0B">
        <w:rPr>
          <w:rFonts w:eastAsia="Times New Roman" w:cs="Calibri"/>
        </w:rPr>
        <w:t>ż</w:t>
      </w:r>
      <w:r w:rsidRPr="00783B0B">
        <w:rPr>
          <w:rFonts w:cs="Calibri"/>
        </w:rPr>
        <w:t xml:space="preserve">de </w:t>
      </w:r>
      <w:r w:rsidRPr="00783B0B">
        <w:rPr>
          <w:rFonts w:eastAsia="Times New Roman" w:cs="Calibri"/>
        </w:rPr>
        <w:t>żą</w:t>
      </w:r>
      <w:r w:rsidRPr="00783B0B">
        <w:rPr>
          <w:rFonts w:cs="Calibri"/>
        </w:rPr>
        <w:t>danie Zamawiaj</w:t>
      </w:r>
      <w:r w:rsidRPr="00783B0B">
        <w:rPr>
          <w:rFonts w:eastAsia="Times New Roman" w:cs="Calibri"/>
        </w:rPr>
        <w:t>ą</w:t>
      </w:r>
      <w:r w:rsidRPr="00783B0B">
        <w:rPr>
          <w:rFonts w:cs="Calibri"/>
        </w:rPr>
        <w:t>cego pisemnego o</w:t>
      </w:r>
      <w:r w:rsidRPr="00783B0B">
        <w:rPr>
          <w:rFonts w:eastAsia="Times New Roman" w:cs="Calibri"/>
        </w:rPr>
        <w:t>ś</w:t>
      </w:r>
      <w:r w:rsidRPr="00783B0B">
        <w:rPr>
          <w:rFonts w:cs="Calibri"/>
        </w:rPr>
        <w:t>wiadczenia o spełnianiu obowi</w:t>
      </w:r>
      <w:r w:rsidRPr="00783B0B">
        <w:rPr>
          <w:rFonts w:eastAsia="Times New Roman" w:cs="Calibri"/>
        </w:rPr>
        <w:t>ą</w:t>
      </w:r>
      <w:r w:rsidRPr="00783B0B">
        <w:rPr>
          <w:rFonts w:cs="Calibri"/>
        </w:rPr>
        <w:t>zku wykorzystania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 o którym mowa w pkt 1, zawieraj</w:t>
      </w:r>
      <w:r w:rsidRPr="00783B0B">
        <w:rPr>
          <w:rFonts w:eastAsia="Times New Roman" w:cs="Calibri"/>
        </w:rPr>
        <w:t>ą</w:t>
      </w:r>
      <w:r w:rsidRPr="00783B0B">
        <w:rPr>
          <w:rFonts w:cs="Calibri"/>
        </w:rPr>
        <w:t>cego co najmniej informacj</w:t>
      </w:r>
      <w:r w:rsidRPr="00783B0B">
        <w:rPr>
          <w:rFonts w:eastAsia="Times New Roman" w:cs="Calibri"/>
        </w:rPr>
        <w:t>ę</w:t>
      </w:r>
      <w:r w:rsidRPr="00783B0B">
        <w:rPr>
          <w:rFonts w:cs="Calibri"/>
        </w:rPr>
        <w:t xml:space="preserve"> na temat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u</w:t>
      </w:r>
      <w:r w:rsidRPr="00783B0B">
        <w:rPr>
          <w:rFonts w:eastAsia="Times New Roman" w:cs="Calibri"/>
        </w:rPr>
        <w:t>ż</w:t>
      </w:r>
      <w:r w:rsidRPr="00783B0B">
        <w:rPr>
          <w:rFonts w:cs="Calibri"/>
        </w:rPr>
        <w:t xml:space="preserve">ywanych </w:t>
      </w:r>
      <w:r w:rsidRPr="00783B0B">
        <w:rPr>
          <w:rFonts w:cs="Calibri"/>
          <w:u w:val="single" w:color="000000"/>
        </w:rPr>
        <w:t>przy wykonywaniu zamówienia publicznego,</w:t>
      </w:r>
      <w:r w:rsidRPr="00783B0B">
        <w:rPr>
          <w:rFonts w:cs="Calibri"/>
        </w:rPr>
        <w:t xml:space="preserve"> w tym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elektrycznych lub pojazdów nap</w:t>
      </w:r>
      <w:r w:rsidRPr="00783B0B">
        <w:rPr>
          <w:rFonts w:eastAsia="Times New Roman" w:cs="Calibri"/>
        </w:rPr>
        <w:t>ę</w:t>
      </w:r>
      <w:r w:rsidRPr="00783B0B">
        <w:rPr>
          <w:rFonts w:cs="Calibri"/>
        </w:rPr>
        <w:t>dzanych gazem ziemnym, wraz z informacj</w:t>
      </w:r>
      <w:r w:rsidRPr="00783B0B">
        <w:rPr>
          <w:rFonts w:eastAsia="Times New Roman" w:cs="Calibri"/>
        </w:rPr>
        <w:t>ą</w:t>
      </w:r>
      <w:r w:rsidRPr="00783B0B">
        <w:rPr>
          <w:rFonts w:cs="Calibri"/>
        </w:rPr>
        <w:t xml:space="preserve"> nt. numeru rejestracyjnego oraz podstaw</w:t>
      </w:r>
      <w:r w:rsidRPr="00783B0B">
        <w:rPr>
          <w:rFonts w:eastAsia="Times New Roman" w:cs="Calibri"/>
        </w:rPr>
        <w:t>ą</w:t>
      </w:r>
      <w:r w:rsidRPr="00783B0B">
        <w:rPr>
          <w:rFonts w:cs="Calibri"/>
        </w:rPr>
        <w:t xml:space="preserve"> dysponowania ww. pojazdami. Brak zło</w:t>
      </w:r>
      <w:r w:rsidRPr="00783B0B">
        <w:rPr>
          <w:rFonts w:eastAsia="Times New Roman" w:cs="Calibri"/>
        </w:rPr>
        <w:t>ż</w:t>
      </w:r>
      <w:r w:rsidRPr="00783B0B">
        <w:rPr>
          <w:rFonts w:cs="Calibri"/>
        </w:rPr>
        <w:t>enia pisemnego o</w:t>
      </w:r>
      <w:r w:rsidRPr="00783B0B">
        <w:rPr>
          <w:rFonts w:eastAsia="Times New Roman" w:cs="Calibri"/>
        </w:rPr>
        <w:t>ś</w:t>
      </w:r>
      <w:r w:rsidRPr="00783B0B">
        <w:rPr>
          <w:rFonts w:cs="Calibri"/>
        </w:rPr>
        <w:t>wiadczenia w wyznaczonym terminie b</w:t>
      </w:r>
      <w:r w:rsidRPr="00783B0B">
        <w:rPr>
          <w:rFonts w:eastAsia="Times New Roman" w:cs="Calibri"/>
        </w:rPr>
        <w:t>ę</w:t>
      </w:r>
      <w:r w:rsidRPr="00783B0B">
        <w:rPr>
          <w:rFonts w:cs="Calibri"/>
        </w:rPr>
        <w:t>dzie traktowany przez Zamawiaj</w:t>
      </w:r>
      <w:r w:rsidRPr="00783B0B">
        <w:rPr>
          <w:rFonts w:eastAsia="Times New Roman" w:cs="Calibri"/>
        </w:rPr>
        <w:t>ą</w:t>
      </w:r>
      <w:r w:rsidRPr="00783B0B">
        <w:rPr>
          <w:rFonts w:cs="Calibri"/>
        </w:rPr>
        <w:t xml:space="preserve">cego jako niespełnienie wymogów ustawy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w:t>
      </w:r>
      <w:r w:rsidRPr="00AC0519">
        <w:rPr>
          <w:rFonts w:eastAsia="Times New Roman" w:cs="Calibri"/>
          <w:i/>
        </w:rPr>
        <w:t>alternatywnych</w:t>
      </w:r>
      <w:r w:rsidRPr="00AC0519">
        <w:rPr>
          <w:rFonts w:cs="Calibri"/>
        </w:rPr>
        <w:t xml:space="preserve"> z konsekwencjami przewidzianymi w tym zakresie w umowie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14:paraId="47C224D5" w14:textId="77777777" w:rsidR="00AC0519" w:rsidRPr="00AC0519" w:rsidRDefault="00AC0519" w:rsidP="00AC0519">
      <w:pPr>
        <w:numPr>
          <w:ilvl w:val="0"/>
          <w:numId w:val="28"/>
        </w:numPr>
        <w:spacing w:after="0" w:line="240" w:lineRule="auto"/>
        <w:ind w:left="1132" w:right="45" w:hanging="566"/>
        <w:jc w:val="both"/>
        <w:rPr>
          <w:rFonts w:cs="Calibri"/>
        </w:rPr>
      </w:pPr>
      <w:r w:rsidRPr="00AC0519">
        <w:rPr>
          <w:rFonts w:cs="Calibri"/>
        </w:rPr>
        <w:t>Wykonawca zobowi</w:t>
      </w:r>
      <w:r w:rsidRPr="00AC0519">
        <w:rPr>
          <w:rFonts w:eastAsia="Times New Roman" w:cs="Calibri"/>
        </w:rPr>
        <w:t>ą</w:t>
      </w:r>
      <w:r w:rsidRPr="00AC0519">
        <w:rPr>
          <w:rFonts w:cs="Calibri"/>
        </w:rPr>
        <w:t>zuje si</w:t>
      </w:r>
      <w:r w:rsidRPr="00AC0519">
        <w:rPr>
          <w:rFonts w:eastAsia="Times New Roman" w:cs="Calibri"/>
        </w:rPr>
        <w:t>ę</w:t>
      </w:r>
      <w:r w:rsidRPr="00AC0519">
        <w:rPr>
          <w:rFonts w:cs="Calibri"/>
        </w:rPr>
        <w:t xml:space="preserve"> do dopełnienia wszelkich formalno</w:t>
      </w:r>
      <w:r w:rsidRPr="00AC0519">
        <w:rPr>
          <w:rFonts w:eastAsia="Times New Roman" w:cs="Calibri"/>
        </w:rPr>
        <w:t>ś</w:t>
      </w:r>
      <w:r w:rsidRPr="00AC0519">
        <w:rPr>
          <w:rFonts w:cs="Calibri"/>
        </w:rPr>
        <w:t>ci zwi</w:t>
      </w:r>
      <w:r w:rsidRPr="00AC0519">
        <w:rPr>
          <w:rFonts w:eastAsia="Times New Roman" w:cs="Calibri"/>
        </w:rPr>
        <w:t>ą</w:t>
      </w:r>
      <w:r w:rsidRPr="00AC0519">
        <w:rPr>
          <w:rFonts w:cs="Calibri"/>
        </w:rPr>
        <w:t>zanych z realizacj</w:t>
      </w:r>
      <w:r w:rsidRPr="00AC0519">
        <w:rPr>
          <w:rFonts w:eastAsia="Times New Roman" w:cs="Calibri"/>
        </w:rPr>
        <w:t>ą</w:t>
      </w:r>
      <w:r w:rsidRPr="00AC0519">
        <w:rPr>
          <w:rFonts w:cs="Calibri"/>
        </w:rPr>
        <w:t xml:space="preserve"> wymogów pkt 1, o których mowa w tre</w:t>
      </w:r>
      <w:r w:rsidRPr="00AC0519">
        <w:rPr>
          <w:rFonts w:eastAsia="Times New Roman" w:cs="Calibri"/>
        </w:rPr>
        <w:t>ś</w:t>
      </w:r>
      <w:r w:rsidRPr="00AC0519">
        <w:rPr>
          <w:rFonts w:cs="Calibri"/>
        </w:rPr>
        <w:t>ci umowy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14:paraId="7E0BC7C2" w14:textId="77777777" w:rsidR="00AC0519" w:rsidRPr="00AC0519" w:rsidRDefault="00AC0519" w:rsidP="00AC0519">
      <w:pPr>
        <w:spacing w:after="0" w:line="240" w:lineRule="auto"/>
        <w:ind w:left="1139" w:right="45"/>
        <w:jc w:val="both"/>
        <w:rPr>
          <w:rFonts w:cs="Calibri"/>
        </w:rPr>
      </w:pPr>
      <w:r w:rsidRPr="00AC0519">
        <w:rPr>
          <w:rFonts w:cs="Calibri"/>
        </w:rPr>
        <w:t xml:space="preserve">6)  w przypadku zmiany przepisów ustawy z dnia 11 stycznia 2018 r. </w:t>
      </w:r>
      <w:r w:rsidRPr="00AC0519">
        <w:rPr>
          <w:rFonts w:eastAsia="Times New Roman" w:cs="Calibri"/>
          <w:i/>
        </w:rPr>
        <w:t xml:space="preserve">o </w:t>
      </w:r>
      <w:proofErr w:type="spellStart"/>
      <w:r w:rsidRPr="00AC0519">
        <w:rPr>
          <w:rFonts w:eastAsia="Times New Roman" w:cs="Calibri"/>
          <w:i/>
        </w:rPr>
        <w:t>elektromobilności</w:t>
      </w:r>
      <w:proofErr w:type="spellEnd"/>
      <w:r w:rsidRPr="00AC0519">
        <w:rPr>
          <w:rFonts w:eastAsia="Times New Roman" w:cs="Calibri"/>
          <w:i/>
        </w:rPr>
        <w:t xml:space="preserve"> i paliwach alternatywnych</w:t>
      </w:r>
      <w:r w:rsidRPr="00AC0519">
        <w:rPr>
          <w:rFonts w:cs="Calibri"/>
        </w:rPr>
        <w:t>, które nast</w:t>
      </w:r>
      <w:r w:rsidRPr="00AC0519">
        <w:rPr>
          <w:rFonts w:eastAsia="Times New Roman" w:cs="Calibri"/>
        </w:rPr>
        <w:t>ą</w:t>
      </w:r>
      <w:r w:rsidRPr="00AC0519">
        <w:rPr>
          <w:rFonts w:cs="Calibri"/>
        </w:rPr>
        <w:t>piły po upływie terminu składania ofert w niniejszym post</w:t>
      </w:r>
      <w:r w:rsidRPr="00AC0519">
        <w:rPr>
          <w:rFonts w:eastAsia="Times New Roman" w:cs="Calibri"/>
        </w:rPr>
        <w:t>ę</w:t>
      </w:r>
      <w:r w:rsidRPr="00AC0519">
        <w:rPr>
          <w:rFonts w:cs="Calibri"/>
        </w:rPr>
        <w:t>powaniu, maj</w:t>
      </w:r>
      <w:r w:rsidRPr="00AC0519">
        <w:rPr>
          <w:rFonts w:eastAsia="Times New Roman" w:cs="Calibri"/>
        </w:rPr>
        <w:t>ą</w:t>
      </w:r>
      <w:r w:rsidRPr="00AC0519">
        <w:rPr>
          <w:rFonts w:cs="Calibri"/>
        </w:rPr>
        <w:t>cej wpływ na postanowienia pkt 1-5 lub wzoru umowy stanowi</w:t>
      </w:r>
      <w:r w:rsidRPr="00AC0519">
        <w:rPr>
          <w:rFonts w:eastAsia="Times New Roman" w:cs="Calibri"/>
        </w:rPr>
        <w:t>ą</w:t>
      </w:r>
      <w:r w:rsidRPr="00AC0519">
        <w:rPr>
          <w:rFonts w:cs="Calibri"/>
        </w:rPr>
        <w:t xml:space="preserve">cego </w:t>
      </w:r>
      <w:r w:rsidRPr="00AC0519">
        <w:rPr>
          <w:rFonts w:eastAsia="Times New Roman" w:cs="Calibri"/>
        </w:rPr>
        <w:t>załączniki</w:t>
      </w:r>
      <w:r w:rsidRPr="00AC0519">
        <w:rPr>
          <w:rFonts w:cs="Calibri"/>
        </w:rPr>
        <w:t xml:space="preserve"> </w:t>
      </w:r>
      <w:r w:rsidRPr="00AC0519">
        <w:rPr>
          <w:rFonts w:eastAsia="Times New Roman" w:cs="Calibri"/>
        </w:rPr>
        <w:t xml:space="preserve">Nr 7 </w:t>
      </w:r>
      <w:r w:rsidRPr="00AC0519">
        <w:rPr>
          <w:rFonts w:cs="Calibri"/>
        </w:rPr>
        <w:t>do SWZ zastosowanie b</w:t>
      </w:r>
      <w:r w:rsidRPr="00AC0519">
        <w:rPr>
          <w:rFonts w:eastAsia="Times New Roman" w:cs="Calibri"/>
        </w:rPr>
        <w:t>ę</w:t>
      </w:r>
      <w:r w:rsidRPr="00AC0519">
        <w:rPr>
          <w:rFonts w:cs="Calibri"/>
        </w:rPr>
        <w:t>d</w:t>
      </w:r>
      <w:r w:rsidRPr="00AC0519">
        <w:rPr>
          <w:rFonts w:eastAsia="Times New Roman" w:cs="Calibri"/>
        </w:rPr>
        <w:t>ą</w:t>
      </w:r>
      <w:r w:rsidRPr="00AC0519">
        <w:rPr>
          <w:rFonts w:cs="Calibri"/>
        </w:rPr>
        <w:t xml:space="preserve"> miały przepisy z w wersji zmienionej. </w:t>
      </w:r>
    </w:p>
    <w:p w14:paraId="24FB4927" w14:textId="77777777" w:rsidR="00AC0519" w:rsidRDefault="00AC0519" w:rsidP="00AC0519">
      <w:pPr>
        <w:pStyle w:val="Default"/>
        <w:jc w:val="both"/>
        <w:rPr>
          <w:rFonts w:asciiTheme="minorHAnsi" w:hAnsiTheme="minorHAnsi" w:cstheme="minorHAnsi"/>
          <w:b/>
          <w:bCs/>
          <w:sz w:val="22"/>
          <w:szCs w:val="22"/>
        </w:rPr>
      </w:pPr>
    </w:p>
    <w:p w14:paraId="57321164"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36D21A5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35489255"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3C2298DA" w14:textId="77777777" w:rsidR="00161070" w:rsidRPr="00AB0F13" w:rsidRDefault="00161070" w:rsidP="00161070">
      <w:pPr>
        <w:pStyle w:val="Default"/>
        <w:jc w:val="both"/>
        <w:rPr>
          <w:rFonts w:asciiTheme="minorHAnsi" w:hAnsiTheme="minorHAnsi" w:cstheme="minorHAnsi"/>
          <w:sz w:val="22"/>
          <w:szCs w:val="22"/>
        </w:rPr>
      </w:pPr>
    </w:p>
    <w:p w14:paraId="164EB219"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AC0519">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641326D2" w14:textId="77777777" w:rsidR="00AC0519" w:rsidRPr="004139CE" w:rsidRDefault="00AC0519" w:rsidP="00AC0519">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4DC539E7" w14:textId="77777777" w:rsidR="00AC0519" w:rsidRPr="00AE73DE" w:rsidRDefault="00AC0519" w:rsidP="00AC0519">
      <w:pPr>
        <w:numPr>
          <w:ilvl w:val="0"/>
          <w:numId w:val="24"/>
        </w:numPr>
        <w:spacing w:after="0" w:line="240" w:lineRule="auto"/>
        <w:jc w:val="both"/>
        <w:rPr>
          <w:rFonts w:cs="Calibri"/>
          <w:b/>
        </w:rPr>
      </w:pPr>
      <w:r w:rsidRPr="004139CE">
        <w:rPr>
          <w:rFonts w:cs="Calibri"/>
        </w:rPr>
        <w:lastRenderedPageBreak/>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r w:rsidRPr="008744AD">
        <w:rPr>
          <w:rFonts w:cs="Calibri"/>
        </w:rPr>
        <w:t xml:space="preserve"> </w:t>
      </w:r>
      <w:hyperlink r:id="rId27" w:history="1">
        <w:r w:rsidRPr="008744AD">
          <w:rPr>
            <w:rFonts w:cs="Calibri"/>
          </w:rPr>
          <w:t>starostwo@gryfino.powiat.pl</w:t>
        </w:r>
      </w:hyperlink>
      <w:r>
        <w:rPr>
          <w:rFonts w:cs="Calibri"/>
        </w:rPr>
        <w:t>.</w:t>
      </w:r>
    </w:p>
    <w:p w14:paraId="224B372D" w14:textId="77777777" w:rsidR="00AC0519" w:rsidRPr="005A0E9B" w:rsidRDefault="00AC0519" w:rsidP="00AC0519">
      <w:pPr>
        <w:numPr>
          <w:ilvl w:val="0"/>
          <w:numId w:val="24"/>
        </w:numPr>
        <w:spacing w:after="0" w:line="240" w:lineRule="auto"/>
        <w:jc w:val="both"/>
        <w:rPr>
          <w:rFonts w:cs="Calibri"/>
        </w:rPr>
      </w:pPr>
      <w:r>
        <w:rPr>
          <w:rFonts w:cs="Calibri"/>
        </w:rPr>
        <w:t xml:space="preserve"> Z </w:t>
      </w:r>
      <w:r w:rsidRPr="003B107A">
        <w:rPr>
          <w:rFonts w:cs="Calibri"/>
        </w:rPr>
        <w:t>Inspektorem Ochrony Danych w STAROSTWIE można kontaktować się w sprawach dotyczących przetwarzania danych osobowych</w:t>
      </w:r>
      <w:r w:rsidRPr="005A0E9B">
        <w:rPr>
          <w:rFonts w:cs="Calibri"/>
        </w:rPr>
        <w:t xml:space="preserve"> </w:t>
      </w:r>
      <w:hyperlink r:id="rId28" w:history="1">
        <w:r w:rsidRPr="005A0E9B">
          <w:rPr>
            <w:rStyle w:val="Hipercze"/>
            <w:rFonts w:cs="Calibri"/>
          </w:rPr>
          <w:t>iod@gryfino.powiat.pl</w:t>
        </w:r>
      </w:hyperlink>
      <w:r w:rsidRPr="005A0E9B">
        <w:rPr>
          <w:rFonts w:cs="Calibri"/>
        </w:rPr>
        <w:t xml:space="preserve">. </w:t>
      </w:r>
    </w:p>
    <w:p w14:paraId="3A906E2C"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51DF69FF" w14:textId="77777777" w:rsidR="00AC0519" w:rsidRPr="004139CE" w:rsidRDefault="00AC0519" w:rsidP="00AC0519">
      <w:pPr>
        <w:pStyle w:val="Akapitzlist"/>
        <w:numPr>
          <w:ilvl w:val="0"/>
          <w:numId w:val="24"/>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02F23794"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214AD760" w14:textId="77777777" w:rsidR="00AC0519" w:rsidRPr="004139CE" w:rsidRDefault="00AC0519" w:rsidP="00AC0519">
      <w:pPr>
        <w:numPr>
          <w:ilvl w:val="0"/>
          <w:numId w:val="24"/>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4F35309A" w14:textId="77777777" w:rsidR="00AC0519" w:rsidRPr="004139CE" w:rsidRDefault="00AC0519" w:rsidP="00AC0519">
      <w:pPr>
        <w:numPr>
          <w:ilvl w:val="0"/>
          <w:numId w:val="24"/>
        </w:numPr>
        <w:spacing w:after="0" w:line="240" w:lineRule="auto"/>
        <w:jc w:val="both"/>
        <w:rPr>
          <w:rFonts w:cs="Calibri"/>
        </w:rPr>
      </w:pPr>
      <w:r w:rsidRPr="004139CE">
        <w:rPr>
          <w:rFonts w:cs="Calibri"/>
        </w:rPr>
        <w:t>Przysługuje Pani/Panu prawo do:</w:t>
      </w:r>
    </w:p>
    <w:p w14:paraId="469673AA"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 xml:space="preserve"> dostępu do treści danych, na podstawie art. 15 RODO;</w:t>
      </w:r>
    </w:p>
    <w:p w14:paraId="14E013EE"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sprostowania danych, na podstawie art. 16 RODO;</w:t>
      </w:r>
    </w:p>
    <w:p w14:paraId="73695CC3"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usunięcia danych, w zakresie wynikającym z art. 17 RODO;</w:t>
      </w:r>
    </w:p>
    <w:p w14:paraId="2C1893BC"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ograniczenia przetwarzania danych, na podstawie art. 18 RODO;</w:t>
      </w:r>
    </w:p>
    <w:p w14:paraId="45E8668B"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7FB2B4C4"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przenoszenia danych, w zakresie wynikającym z art. 20 RODO;</w:t>
      </w:r>
    </w:p>
    <w:p w14:paraId="05CDADFB" w14:textId="77777777" w:rsidR="00AC0519" w:rsidRPr="00F405BC" w:rsidRDefault="00AC0519" w:rsidP="00AC0519">
      <w:pPr>
        <w:pStyle w:val="Akapitzlist"/>
        <w:numPr>
          <w:ilvl w:val="0"/>
          <w:numId w:val="25"/>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3E982384"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6D9754AB" w14:textId="77777777" w:rsidR="00AC0519" w:rsidRPr="004139CE" w:rsidRDefault="00AC0519" w:rsidP="00AC0519">
      <w:pPr>
        <w:pStyle w:val="Akapitzlist"/>
        <w:numPr>
          <w:ilvl w:val="0"/>
          <w:numId w:val="24"/>
        </w:numPr>
        <w:spacing w:after="0" w:line="240" w:lineRule="auto"/>
        <w:jc w:val="both"/>
        <w:rPr>
          <w:rFonts w:cs="Calibri"/>
        </w:rPr>
      </w:pPr>
      <w:r w:rsidRPr="004139CE">
        <w:rPr>
          <w:rFonts w:cs="Calibri"/>
        </w:rPr>
        <w:t>Pani/Pana dane mogą być przetwarzane w sposób zautomatyzowany, jednak nie będą podlegać profilowaniu.</w:t>
      </w:r>
    </w:p>
    <w:p w14:paraId="61981C87" w14:textId="77777777" w:rsidR="00AC0519" w:rsidRPr="00783B0B" w:rsidRDefault="00AC0519" w:rsidP="00AC0519">
      <w:pPr>
        <w:pStyle w:val="Default"/>
        <w:jc w:val="both"/>
        <w:rPr>
          <w:b/>
          <w:bCs/>
          <w:sz w:val="22"/>
          <w:szCs w:val="22"/>
        </w:rPr>
      </w:pPr>
    </w:p>
    <w:p w14:paraId="238B635A" w14:textId="77777777" w:rsidR="00AC0519" w:rsidRPr="00783B0B" w:rsidRDefault="00AC0519" w:rsidP="00AC0519">
      <w:pPr>
        <w:pStyle w:val="Default"/>
        <w:jc w:val="both"/>
        <w:rPr>
          <w:color w:val="FF0000"/>
          <w:sz w:val="22"/>
          <w:szCs w:val="22"/>
        </w:rPr>
      </w:pPr>
    </w:p>
    <w:p w14:paraId="356F3449" w14:textId="77777777" w:rsidR="00AC0519" w:rsidRPr="00AB0F13" w:rsidRDefault="00AC0519" w:rsidP="00AC0519">
      <w:pPr>
        <w:pStyle w:val="Default"/>
        <w:jc w:val="both"/>
        <w:rPr>
          <w:b/>
          <w:bCs/>
          <w:sz w:val="22"/>
          <w:szCs w:val="22"/>
        </w:rPr>
      </w:pPr>
    </w:p>
    <w:p w14:paraId="06359E07" w14:textId="77777777" w:rsidR="00AC0519" w:rsidRPr="00AB0F13" w:rsidRDefault="00AC0519" w:rsidP="00AC0519">
      <w:pPr>
        <w:pStyle w:val="Default"/>
        <w:jc w:val="both"/>
        <w:rPr>
          <w:color w:val="FF0000"/>
          <w:sz w:val="22"/>
          <w:szCs w:val="22"/>
        </w:rPr>
      </w:pPr>
    </w:p>
    <w:p w14:paraId="51FC2D49" w14:textId="77777777" w:rsidR="001C056F" w:rsidRPr="00AB0F13" w:rsidRDefault="001C056F" w:rsidP="00AC0519">
      <w:pPr>
        <w:spacing w:after="0" w:line="240" w:lineRule="auto"/>
        <w:jc w:val="both"/>
        <w:rPr>
          <w:rFonts w:cstheme="minorHAnsi"/>
          <w:color w:val="FF0000"/>
        </w:rPr>
      </w:pPr>
    </w:p>
    <w:p w14:paraId="526232F1" w14:textId="77777777"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C27859">
      <w:headerReference w:type="default" r:id="rId29"/>
      <w:footerReference w:type="default" r:id="rId3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9DB7" w14:textId="77777777" w:rsidR="00D52AE6" w:rsidRDefault="00D52AE6" w:rsidP="00F452C9">
      <w:pPr>
        <w:spacing w:after="0" w:line="240" w:lineRule="auto"/>
      </w:pPr>
      <w:r>
        <w:separator/>
      </w:r>
    </w:p>
  </w:endnote>
  <w:endnote w:type="continuationSeparator" w:id="0">
    <w:p w14:paraId="4BA8B7C6" w14:textId="77777777" w:rsidR="00D52AE6" w:rsidRDefault="00D52AE6"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75218860"/>
      <w:docPartObj>
        <w:docPartGallery w:val="Page Numbers (Bottom of Page)"/>
        <w:docPartUnique/>
      </w:docPartObj>
    </w:sdtPr>
    <w:sdtEndPr>
      <w:rPr>
        <w:rFonts w:asciiTheme="minorHAnsi" w:hAnsiTheme="minorHAnsi"/>
        <w:sz w:val="18"/>
        <w:szCs w:val="18"/>
      </w:rPr>
    </w:sdtEndPr>
    <w:sdtContent>
      <w:p w14:paraId="577F72D2" w14:textId="77777777" w:rsidR="00D52AE6" w:rsidRPr="00997032" w:rsidRDefault="00D52AE6">
        <w:pPr>
          <w:pStyle w:val="Stopka"/>
          <w:jc w:val="right"/>
          <w:rPr>
            <w:rFonts w:asciiTheme="majorHAnsi" w:hAnsiTheme="majorHAnsi"/>
          </w:rPr>
        </w:pPr>
        <w:r w:rsidRPr="00997032">
          <w:rPr>
            <w:rFonts w:asciiTheme="majorHAnsi" w:hAnsiTheme="majorHAnsi"/>
          </w:rPr>
          <w:t xml:space="preserve">str. </w:t>
        </w:r>
        <w:r w:rsidR="00FA64A3" w:rsidRPr="00997032">
          <w:rPr>
            <w:sz w:val="18"/>
            <w:szCs w:val="18"/>
          </w:rPr>
          <w:fldChar w:fldCharType="begin"/>
        </w:r>
        <w:r w:rsidRPr="00997032">
          <w:rPr>
            <w:sz w:val="18"/>
            <w:szCs w:val="18"/>
          </w:rPr>
          <w:instrText xml:space="preserve"> PAGE    \* MERGEFORMAT </w:instrText>
        </w:r>
        <w:r w:rsidR="00FA64A3" w:rsidRPr="00997032">
          <w:rPr>
            <w:sz w:val="18"/>
            <w:szCs w:val="18"/>
          </w:rPr>
          <w:fldChar w:fldCharType="separate"/>
        </w:r>
        <w:r w:rsidR="005D2EE7" w:rsidRPr="005D2EE7">
          <w:rPr>
            <w:rFonts w:asciiTheme="majorHAnsi" w:hAnsiTheme="majorHAnsi"/>
            <w:noProof/>
          </w:rPr>
          <w:t>3</w:t>
        </w:r>
        <w:r w:rsidR="00FA64A3" w:rsidRPr="00997032">
          <w:rPr>
            <w:rFonts w:asciiTheme="majorHAnsi" w:hAnsiTheme="majorHAnsi"/>
            <w:noProof/>
          </w:rPr>
          <w:fldChar w:fldCharType="end"/>
        </w:r>
      </w:p>
    </w:sdtContent>
  </w:sdt>
  <w:p w14:paraId="4F64C56B" w14:textId="77777777" w:rsidR="00D52AE6" w:rsidRDefault="00D52A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3732" w14:textId="77777777" w:rsidR="00D52AE6" w:rsidRDefault="00D52AE6" w:rsidP="00F452C9">
      <w:pPr>
        <w:spacing w:after="0" w:line="240" w:lineRule="auto"/>
      </w:pPr>
      <w:r>
        <w:separator/>
      </w:r>
    </w:p>
  </w:footnote>
  <w:footnote w:type="continuationSeparator" w:id="0">
    <w:p w14:paraId="408CF693" w14:textId="77777777" w:rsidR="00D52AE6" w:rsidRDefault="00D52AE6" w:rsidP="00F452C9">
      <w:pPr>
        <w:spacing w:after="0" w:line="240" w:lineRule="auto"/>
      </w:pPr>
      <w:r>
        <w:continuationSeparator/>
      </w:r>
    </w:p>
  </w:footnote>
  <w:footnote w:id="1">
    <w:p w14:paraId="4A488963" w14:textId="77777777" w:rsidR="00D52AE6" w:rsidRDefault="00D52AE6"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65C7" w14:textId="77777777" w:rsidR="00D52AE6" w:rsidRPr="00C70ADA" w:rsidRDefault="00D52AE6" w:rsidP="00C70ADA">
    <w:pPr>
      <w:pStyle w:val="Nagwek"/>
      <w:jc w:val="right"/>
      <w:rPr>
        <w:sz w:val="20"/>
        <w:szCs w:val="20"/>
      </w:rPr>
    </w:pPr>
    <w:r w:rsidRPr="00C70ADA">
      <w:rPr>
        <w:sz w:val="20"/>
        <w:szCs w:val="20"/>
      </w:rPr>
      <w:t>ZD.272.</w:t>
    </w:r>
    <w:r>
      <w:rPr>
        <w:sz w:val="20"/>
        <w:szCs w:val="20"/>
      </w:rPr>
      <w:t>14</w:t>
    </w:r>
    <w:r w:rsidRPr="00C70ADA">
      <w:rPr>
        <w:sz w:val="20"/>
        <w:szCs w:val="20"/>
      </w:rPr>
      <w:t>.202</w:t>
    </w:r>
    <w:r>
      <w:rPr>
        <w:sz w:val="20"/>
        <w:szCs w:val="20"/>
      </w:rPr>
      <w:t>3</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286253"/>
    <w:multiLevelType w:val="hybridMultilevel"/>
    <w:tmpl w:val="D89EBC1A"/>
    <w:lvl w:ilvl="0" w:tplc="DB20F536">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961EBC"/>
    <w:multiLevelType w:val="hybridMultilevel"/>
    <w:tmpl w:val="B00A138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C692757"/>
    <w:multiLevelType w:val="multilevel"/>
    <w:tmpl w:val="FDC03986"/>
    <w:lvl w:ilvl="0">
      <w:start w:val="3"/>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effect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74A07E3"/>
    <w:multiLevelType w:val="hybridMultilevel"/>
    <w:tmpl w:val="95763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734911"/>
    <w:multiLevelType w:val="hybridMultilevel"/>
    <w:tmpl w:val="B9CC572A"/>
    <w:lvl w:ilvl="0" w:tplc="96D27948">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902D9D"/>
    <w:multiLevelType w:val="hybridMultilevel"/>
    <w:tmpl w:val="E77E7D8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D75722"/>
    <w:multiLevelType w:val="hybridMultilevel"/>
    <w:tmpl w:val="D61CA11C"/>
    <w:lvl w:ilvl="0" w:tplc="2290570C">
      <w:start w:val="1"/>
      <w:numFmt w:val="lowerLetter"/>
      <w:lvlText w:val="%1)"/>
      <w:lvlJc w:val="left"/>
      <w:pPr>
        <w:ind w:left="1132"/>
      </w:pPr>
      <w:rPr>
        <w:rFonts w:ascii="Arial" w:eastAsia="Times New Roman" w:hAnsi="Arial" w:cs="Arial"/>
        <w:b w:val="0"/>
        <w:i w:val="0"/>
        <w:strike w:val="0"/>
        <w:dstrike w:val="0"/>
        <w:color w:val="000000"/>
        <w:sz w:val="20"/>
        <w:szCs w:val="20"/>
        <w:u w:val="none" w:color="000000"/>
        <w:vertAlign w:val="baseline"/>
      </w:rPr>
    </w:lvl>
    <w:lvl w:ilvl="1" w:tplc="DA1ABCA0">
      <w:start w:val="1"/>
      <w:numFmt w:val="lowerLetter"/>
      <w:lvlText w:val="%2"/>
      <w:lvlJc w:val="left"/>
      <w:pPr>
        <w:ind w:left="1646"/>
      </w:pPr>
      <w:rPr>
        <w:rFonts w:ascii="Arial" w:eastAsia="Times New Roman" w:hAnsi="Arial" w:cs="Arial"/>
        <w:b w:val="0"/>
        <w:i w:val="0"/>
        <w:strike w:val="0"/>
        <w:dstrike w:val="0"/>
        <w:color w:val="000000"/>
        <w:sz w:val="20"/>
        <w:szCs w:val="20"/>
        <w:u w:val="none" w:color="000000"/>
        <w:vertAlign w:val="baseline"/>
      </w:rPr>
    </w:lvl>
    <w:lvl w:ilvl="2" w:tplc="EA926A0E">
      <w:start w:val="1"/>
      <w:numFmt w:val="lowerRoman"/>
      <w:lvlText w:val="%3"/>
      <w:lvlJc w:val="left"/>
      <w:pPr>
        <w:ind w:left="2366"/>
      </w:pPr>
      <w:rPr>
        <w:rFonts w:ascii="Arial" w:eastAsia="Times New Roman" w:hAnsi="Arial" w:cs="Arial"/>
        <w:b w:val="0"/>
        <w:i w:val="0"/>
        <w:strike w:val="0"/>
        <w:dstrike w:val="0"/>
        <w:color w:val="000000"/>
        <w:sz w:val="20"/>
        <w:szCs w:val="20"/>
        <w:u w:val="none" w:color="000000"/>
        <w:vertAlign w:val="baseline"/>
      </w:rPr>
    </w:lvl>
    <w:lvl w:ilvl="3" w:tplc="113A4722">
      <w:start w:val="1"/>
      <w:numFmt w:val="decimal"/>
      <w:lvlText w:val="%4"/>
      <w:lvlJc w:val="left"/>
      <w:pPr>
        <w:ind w:left="3086"/>
      </w:pPr>
      <w:rPr>
        <w:rFonts w:ascii="Arial" w:eastAsia="Times New Roman" w:hAnsi="Arial" w:cs="Arial"/>
        <w:b w:val="0"/>
        <w:i w:val="0"/>
        <w:strike w:val="0"/>
        <w:dstrike w:val="0"/>
        <w:color w:val="000000"/>
        <w:sz w:val="20"/>
        <w:szCs w:val="20"/>
        <w:u w:val="none" w:color="000000"/>
        <w:vertAlign w:val="baseline"/>
      </w:rPr>
    </w:lvl>
    <w:lvl w:ilvl="4" w:tplc="64D85202">
      <w:start w:val="1"/>
      <w:numFmt w:val="lowerLetter"/>
      <w:lvlText w:val="%5"/>
      <w:lvlJc w:val="left"/>
      <w:pPr>
        <w:ind w:left="3806"/>
      </w:pPr>
      <w:rPr>
        <w:rFonts w:ascii="Arial" w:eastAsia="Times New Roman" w:hAnsi="Arial" w:cs="Arial"/>
        <w:b w:val="0"/>
        <w:i w:val="0"/>
        <w:strike w:val="0"/>
        <w:dstrike w:val="0"/>
        <w:color w:val="000000"/>
        <w:sz w:val="20"/>
        <w:szCs w:val="20"/>
        <w:u w:val="none" w:color="000000"/>
        <w:vertAlign w:val="baseline"/>
      </w:rPr>
    </w:lvl>
    <w:lvl w:ilvl="5" w:tplc="7DA0015A">
      <w:start w:val="1"/>
      <w:numFmt w:val="lowerRoman"/>
      <w:lvlText w:val="%6"/>
      <w:lvlJc w:val="left"/>
      <w:pPr>
        <w:ind w:left="4526"/>
      </w:pPr>
      <w:rPr>
        <w:rFonts w:ascii="Arial" w:eastAsia="Times New Roman" w:hAnsi="Arial" w:cs="Arial"/>
        <w:b w:val="0"/>
        <w:i w:val="0"/>
        <w:strike w:val="0"/>
        <w:dstrike w:val="0"/>
        <w:color w:val="000000"/>
        <w:sz w:val="20"/>
        <w:szCs w:val="20"/>
        <w:u w:val="none" w:color="000000"/>
        <w:vertAlign w:val="baseline"/>
      </w:rPr>
    </w:lvl>
    <w:lvl w:ilvl="6" w:tplc="45C8893C">
      <w:start w:val="1"/>
      <w:numFmt w:val="decimal"/>
      <w:lvlText w:val="%7"/>
      <w:lvlJc w:val="left"/>
      <w:pPr>
        <w:ind w:left="5246"/>
      </w:pPr>
      <w:rPr>
        <w:rFonts w:ascii="Arial" w:eastAsia="Times New Roman" w:hAnsi="Arial" w:cs="Arial"/>
        <w:b w:val="0"/>
        <w:i w:val="0"/>
        <w:strike w:val="0"/>
        <w:dstrike w:val="0"/>
        <w:color w:val="000000"/>
        <w:sz w:val="20"/>
        <w:szCs w:val="20"/>
        <w:u w:val="none" w:color="000000"/>
        <w:vertAlign w:val="baseline"/>
      </w:rPr>
    </w:lvl>
    <w:lvl w:ilvl="7" w:tplc="4BEC2D4C">
      <w:start w:val="1"/>
      <w:numFmt w:val="lowerLetter"/>
      <w:lvlText w:val="%8"/>
      <w:lvlJc w:val="left"/>
      <w:pPr>
        <w:ind w:left="5966"/>
      </w:pPr>
      <w:rPr>
        <w:rFonts w:ascii="Arial" w:eastAsia="Times New Roman" w:hAnsi="Arial" w:cs="Arial"/>
        <w:b w:val="0"/>
        <w:i w:val="0"/>
        <w:strike w:val="0"/>
        <w:dstrike w:val="0"/>
        <w:color w:val="000000"/>
        <w:sz w:val="20"/>
        <w:szCs w:val="20"/>
        <w:u w:val="none" w:color="000000"/>
        <w:vertAlign w:val="baseline"/>
      </w:rPr>
    </w:lvl>
    <w:lvl w:ilvl="8" w:tplc="04FEE2C8">
      <w:start w:val="1"/>
      <w:numFmt w:val="lowerRoman"/>
      <w:lvlText w:val="%9"/>
      <w:lvlJc w:val="left"/>
      <w:pPr>
        <w:ind w:left="6686"/>
      </w:pPr>
      <w:rPr>
        <w:rFonts w:ascii="Arial" w:eastAsia="Times New Roman" w:hAnsi="Arial" w:cs="Arial"/>
        <w:b w:val="0"/>
        <w:i w:val="0"/>
        <w:strike w:val="0"/>
        <w:dstrike w:val="0"/>
        <w:color w:val="000000"/>
        <w:sz w:val="20"/>
        <w:szCs w:val="20"/>
        <w:u w:val="none" w:color="000000"/>
        <w:vertAlign w:val="baseline"/>
      </w:rPr>
    </w:lvl>
  </w:abstractNum>
  <w:abstractNum w:abstractNumId="26" w15:restartNumberingAfterBreak="0">
    <w:nsid w:val="55060672"/>
    <w:multiLevelType w:val="hybridMultilevel"/>
    <w:tmpl w:val="07245F02"/>
    <w:lvl w:ilvl="0" w:tplc="642EB0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4C98C18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763A297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99024A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6221890">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D124E3E2">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078C964">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9B741F0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CDBE8012">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7"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409BC"/>
    <w:multiLevelType w:val="hybridMultilevel"/>
    <w:tmpl w:val="4E5EDBC8"/>
    <w:lvl w:ilvl="0" w:tplc="1C2E644A">
      <w:start w:val="1"/>
      <w:numFmt w:val="decimal"/>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FEE6B14">
      <w:start w:val="1"/>
      <w:numFmt w:val="lowerLetter"/>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2041414">
      <w:start w:val="1"/>
      <w:numFmt w:val="lowerRoman"/>
      <w:lvlText w:val="%3"/>
      <w:lvlJc w:val="left"/>
      <w:pPr>
        <w:ind w:left="1646"/>
      </w:pPr>
      <w:rPr>
        <w:rFonts w:ascii="Arial" w:eastAsia="Times New Roman" w:hAnsi="Arial" w:cs="Arial"/>
        <w:b w:val="0"/>
        <w:i w:val="0"/>
        <w:strike w:val="0"/>
        <w:dstrike w:val="0"/>
        <w:color w:val="000000"/>
        <w:sz w:val="20"/>
        <w:szCs w:val="20"/>
        <w:u w:val="none" w:color="000000"/>
        <w:vertAlign w:val="baseline"/>
      </w:rPr>
    </w:lvl>
    <w:lvl w:ilvl="3" w:tplc="C1EACAA2">
      <w:start w:val="1"/>
      <w:numFmt w:val="decimal"/>
      <w:lvlText w:val="%4"/>
      <w:lvlJc w:val="left"/>
      <w:pPr>
        <w:ind w:left="2366"/>
      </w:pPr>
      <w:rPr>
        <w:rFonts w:ascii="Arial" w:eastAsia="Times New Roman" w:hAnsi="Arial" w:cs="Arial"/>
        <w:b w:val="0"/>
        <w:i w:val="0"/>
        <w:strike w:val="0"/>
        <w:dstrike w:val="0"/>
        <w:color w:val="000000"/>
        <w:sz w:val="20"/>
        <w:szCs w:val="20"/>
        <w:u w:val="none" w:color="000000"/>
        <w:vertAlign w:val="baseline"/>
      </w:rPr>
    </w:lvl>
    <w:lvl w:ilvl="4" w:tplc="4F422B0C">
      <w:start w:val="1"/>
      <w:numFmt w:val="lowerLetter"/>
      <w:lvlText w:val="%5"/>
      <w:lvlJc w:val="left"/>
      <w:pPr>
        <w:ind w:left="3086"/>
      </w:pPr>
      <w:rPr>
        <w:rFonts w:ascii="Arial" w:eastAsia="Times New Roman" w:hAnsi="Arial" w:cs="Arial"/>
        <w:b w:val="0"/>
        <w:i w:val="0"/>
        <w:strike w:val="0"/>
        <w:dstrike w:val="0"/>
        <w:color w:val="000000"/>
        <w:sz w:val="20"/>
        <w:szCs w:val="20"/>
        <w:u w:val="none" w:color="000000"/>
        <w:vertAlign w:val="baseline"/>
      </w:rPr>
    </w:lvl>
    <w:lvl w:ilvl="5" w:tplc="E014E67E">
      <w:start w:val="1"/>
      <w:numFmt w:val="lowerRoman"/>
      <w:lvlText w:val="%6"/>
      <w:lvlJc w:val="left"/>
      <w:pPr>
        <w:ind w:left="3806"/>
      </w:pPr>
      <w:rPr>
        <w:rFonts w:ascii="Arial" w:eastAsia="Times New Roman" w:hAnsi="Arial" w:cs="Arial"/>
        <w:b w:val="0"/>
        <w:i w:val="0"/>
        <w:strike w:val="0"/>
        <w:dstrike w:val="0"/>
        <w:color w:val="000000"/>
        <w:sz w:val="20"/>
        <w:szCs w:val="20"/>
        <w:u w:val="none" w:color="000000"/>
        <w:vertAlign w:val="baseline"/>
      </w:rPr>
    </w:lvl>
    <w:lvl w:ilvl="6" w:tplc="00D097E2">
      <w:start w:val="1"/>
      <w:numFmt w:val="decimal"/>
      <w:lvlText w:val="%7"/>
      <w:lvlJc w:val="left"/>
      <w:pPr>
        <w:ind w:left="4526"/>
      </w:pPr>
      <w:rPr>
        <w:rFonts w:ascii="Arial" w:eastAsia="Times New Roman" w:hAnsi="Arial" w:cs="Arial"/>
        <w:b w:val="0"/>
        <w:i w:val="0"/>
        <w:strike w:val="0"/>
        <w:dstrike w:val="0"/>
        <w:color w:val="000000"/>
        <w:sz w:val="20"/>
        <w:szCs w:val="20"/>
        <w:u w:val="none" w:color="000000"/>
        <w:vertAlign w:val="baseline"/>
      </w:rPr>
    </w:lvl>
    <w:lvl w:ilvl="7" w:tplc="2D30D864">
      <w:start w:val="1"/>
      <w:numFmt w:val="lowerLetter"/>
      <w:lvlText w:val="%8"/>
      <w:lvlJc w:val="left"/>
      <w:pPr>
        <w:ind w:left="5246"/>
      </w:pPr>
      <w:rPr>
        <w:rFonts w:ascii="Arial" w:eastAsia="Times New Roman" w:hAnsi="Arial" w:cs="Arial"/>
        <w:b w:val="0"/>
        <w:i w:val="0"/>
        <w:strike w:val="0"/>
        <w:dstrike w:val="0"/>
        <w:color w:val="000000"/>
        <w:sz w:val="20"/>
        <w:szCs w:val="20"/>
        <w:u w:val="none" w:color="000000"/>
        <w:vertAlign w:val="baseline"/>
      </w:rPr>
    </w:lvl>
    <w:lvl w:ilvl="8" w:tplc="074E8934">
      <w:start w:val="1"/>
      <w:numFmt w:val="lowerRoman"/>
      <w:lvlText w:val="%9"/>
      <w:lvlJc w:val="left"/>
      <w:pPr>
        <w:ind w:left="5966"/>
      </w:pPr>
      <w:rPr>
        <w:rFonts w:ascii="Arial" w:eastAsia="Times New Roman" w:hAnsi="Arial" w:cs="Arial"/>
        <w:b w:val="0"/>
        <w:i w:val="0"/>
        <w:strike w:val="0"/>
        <w:dstrike w:val="0"/>
        <w:color w:val="000000"/>
        <w:sz w:val="20"/>
        <w:szCs w:val="20"/>
        <w:u w:val="none" w:color="000000"/>
        <w:vertAlign w:val="baseline"/>
      </w:rPr>
    </w:lvl>
  </w:abstractNum>
  <w:abstractNum w:abstractNumId="29" w15:restartNumberingAfterBreak="0">
    <w:nsid w:val="5D0564A0"/>
    <w:multiLevelType w:val="hybridMultilevel"/>
    <w:tmpl w:val="B66CE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351801929">
    <w:abstractNumId w:val="1"/>
  </w:num>
  <w:num w:numId="2" w16cid:durableId="260920289">
    <w:abstractNumId w:val="13"/>
  </w:num>
  <w:num w:numId="3" w16cid:durableId="1770545178">
    <w:abstractNumId w:val="2"/>
  </w:num>
  <w:num w:numId="4" w16cid:durableId="2108695464">
    <w:abstractNumId w:val="6"/>
  </w:num>
  <w:num w:numId="5" w16cid:durableId="1932160285">
    <w:abstractNumId w:val="20"/>
  </w:num>
  <w:num w:numId="6" w16cid:durableId="1726756119">
    <w:abstractNumId w:val="0"/>
  </w:num>
  <w:num w:numId="7" w16cid:durableId="2071029207">
    <w:abstractNumId w:val="3"/>
  </w:num>
  <w:num w:numId="8" w16cid:durableId="1254246735">
    <w:abstractNumId w:val="5"/>
  </w:num>
  <w:num w:numId="9" w16cid:durableId="815872851">
    <w:abstractNumId w:val="12"/>
  </w:num>
  <w:num w:numId="10" w16cid:durableId="455877676">
    <w:abstractNumId w:val="33"/>
  </w:num>
  <w:num w:numId="11" w16cid:durableId="285699071">
    <w:abstractNumId w:val="19"/>
  </w:num>
  <w:num w:numId="12" w16cid:durableId="2085911021">
    <w:abstractNumId w:val="17"/>
  </w:num>
  <w:num w:numId="13" w16cid:durableId="703866638">
    <w:abstractNumId w:val="4"/>
  </w:num>
  <w:num w:numId="14" w16cid:durableId="1767579699">
    <w:abstractNumId w:val="16"/>
  </w:num>
  <w:num w:numId="15" w16cid:durableId="1055393691">
    <w:abstractNumId w:val="8"/>
  </w:num>
  <w:num w:numId="16" w16cid:durableId="2087847399">
    <w:abstractNumId w:val="9"/>
  </w:num>
  <w:num w:numId="17" w16cid:durableId="60446498">
    <w:abstractNumId w:val="15"/>
  </w:num>
  <w:num w:numId="18" w16cid:durableId="92283857">
    <w:abstractNumId w:val="18"/>
  </w:num>
  <w:num w:numId="19" w16cid:durableId="1706057929">
    <w:abstractNumId w:val="34"/>
  </w:num>
  <w:num w:numId="20" w16cid:durableId="681784783">
    <w:abstractNumId w:val="31"/>
  </w:num>
  <w:num w:numId="21" w16cid:durableId="2129004054">
    <w:abstractNumId w:val="32"/>
  </w:num>
  <w:num w:numId="22" w16cid:durableId="1463502144">
    <w:abstractNumId w:val="23"/>
  </w:num>
  <w:num w:numId="23" w16cid:durableId="1233269221">
    <w:abstractNumId w:val="30"/>
  </w:num>
  <w:num w:numId="24" w16cid:durableId="398209689">
    <w:abstractNumId w:val="24"/>
  </w:num>
  <w:num w:numId="25" w16cid:durableId="582957141">
    <w:abstractNumId w:val="27"/>
  </w:num>
  <w:num w:numId="26" w16cid:durableId="1782988879">
    <w:abstractNumId w:val="28"/>
  </w:num>
  <w:num w:numId="27" w16cid:durableId="1273324359">
    <w:abstractNumId w:val="25"/>
  </w:num>
  <w:num w:numId="28" w16cid:durableId="145561447">
    <w:abstractNumId w:val="26"/>
  </w:num>
  <w:num w:numId="29" w16cid:durableId="1782799348">
    <w:abstractNumId w:val="14"/>
  </w:num>
  <w:num w:numId="30" w16cid:durableId="243954741">
    <w:abstractNumId w:val="29"/>
  </w:num>
  <w:num w:numId="31" w16cid:durableId="383796383">
    <w:abstractNumId w:val="21"/>
  </w:num>
  <w:num w:numId="32" w16cid:durableId="1374961828">
    <w:abstractNumId w:val="7"/>
  </w:num>
  <w:num w:numId="33" w16cid:durableId="9620333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0077697">
    <w:abstractNumId w:val="10"/>
  </w:num>
  <w:num w:numId="35" w16cid:durableId="81618598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1F6B"/>
    <w:rsid w:val="00020B0D"/>
    <w:rsid w:val="00032EAA"/>
    <w:rsid w:val="000436AE"/>
    <w:rsid w:val="0004395E"/>
    <w:rsid w:val="00061C17"/>
    <w:rsid w:val="00063EDA"/>
    <w:rsid w:val="00066562"/>
    <w:rsid w:val="000869A0"/>
    <w:rsid w:val="000959CB"/>
    <w:rsid w:val="000A50D2"/>
    <w:rsid w:val="000D4CE4"/>
    <w:rsid w:val="000D5AE9"/>
    <w:rsid w:val="000E2EE6"/>
    <w:rsid w:val="000E3B99"/>
    <w:rsid w:val="000F34C1"/>
    <w:rsid w:val="00103F0A"/>
    <w:rsid w:val="00111BEF"/>
    <w:rsid w:val="00122A25"/>
    <w:rsid w:val="00134CD1"/>
    <w:rsid w:val="00136883"/>
    <w:rsid w:val="001503C3"/>
    <w:rsid w:val="00157C79"/>
    <w:rsid w:val="00161070"/>
    <w:rsid w:val="00165945"/>
    <w:rsid w:val="00183850"/>
    <w:rsid w:val="001910DC"/>
    <w:rsid w:val="00194A7C"/>
    <w:rsid w:val="001B4791"/>
    <w:rsid w:val="001C056F"/>
    <w:rsid w:val="001C7599"/>
    <w:rsid w:val="00225196"/>
    <w:rsid w:val="002270CC"/>
    <w:rsid w:val="00243DC7"/>
    <w:rsid w:val="00250972"/>
    <w:rsid w:val="00254FD0"/>
    <w:rsid w:val="00257182"/>
    <w:rsid w:val="002633E9"/>
    <w:rsid w:val="00281D59"/>
    <w:rsid w:val="00293450"/>
    <w:rsid w:val="002D5949"/>
    <w:rsid w:val="00300229"/>
    <w:rsid w:val="00316D09"/>
    <w:rsid w:val="00324E84"/>
    <w:rsid w:val="00346713"/>
    <w:rsid w:val="0036334F"/>
    <w:rsid w:val="003727AF"/>
    <w:rsid w:val="003761E7"/>
    <w:rsid w:val="003774C3"/>
    <w:rsid w:val="003A7036"/>
    <w:rsid w:val="003B7FF2"/>
    <w:rsid w:val="003C3C43"/>
    <w:rsid w:val="003C3DED"/>
    <w:rsid w:val="003F01BD"/>
    <w:rsid w:val="00410C90"/>
    <w:rsid w:val="004132FE"/>
    <w:rsid w:val="00431A89"/>
    <w:rsid w:val="00436537"/>
    <w:rsid w:val="0044178D"/>
    <w:rsid w:val="004420F6"/>
    <w:rsid w:val="0044715A"/>
    <w:rsid w:val="0046086F"/>
    <w:rsid w:val="00466244"/>
    <w:rsid w:val="004711C4"/>
    <w:rsid w:val="0048185D"/>
    <w:rsid w:val="00491768"/>
    <w:rsid w:val="004A2F26"/>
    <w:rsid w:val="004A7086"/>
    <w:rsid w:val="004B03DD"/>
    <w:rsid w:val="004C10D7"/>
    <w:rsid w:val="004D1E7B"/>
    <w:rsid w:val="004E6F56"/>
    <w:rsid w:val="004F191A"/>
    <w:rsid w:val="004F7F77"/>
    <w:rsid w:val="00500793"/>
    <w:rsid w:val="00510BDB"/>
    <w:rsid w:val="00512B59"/>
    <w:rsid w:val="00550DC7"/>
    <w:rsid w:val="00577979"/>
    <w:rsid w:val="00584F6D"/>
    <w:rsid w:val="0059065D"/>
    <w:rsid w:val="00597358"/>
    <w:rsid w:val="005A29E6"/>
    <w:rsid w:val="005B466E"/>
    <w:rsid w:val="005C5D00"/>
    <w:rsid w:val="005D2EE7"/>
    <w:rsid w:val="005F242C"/>
    <w:rsid w:val="005F37FD"/>
    <w:rsid w:val="00600651"/>
    <w:rsid w:val="00604179"/>
    <w:rsid w:val="00612A1C"/>
    <w:rsid w:val="00617D8F"/>
    <w:rsid w:val="006407E5"/>
    <w:rsid w:val="00650A54"/>
    <w:rsid w:val="00653011"/>
    <w:rsid w:val="006730BD"/>
    <w:rsid w:val="006737C9"/>
    <w:rsid w:val="0068266C"/>
    <w:rsid w:val="006A71F9"/>
    <w:rsid w:val="006B40AB"/>
    <w:rsid w:val="006B62DE"/>
    <w:rsid w:val="006C7B70"/>
    <w:rsid w:val="006D25E9"/>
    <w:rsid w:val="006F22E8"/>
    <w:rsid w:val="0070390F"/>
    <w:rsid w:val="00723B03"/>
    <w:rsid w:val="00731B41"/>
    <w:rsid w:val="00736AD7"/>
    <w:rsid w:val="00750897"/>
    <w:rsid w:val="0076695C"/>
    <w:rsid w:val="00777CD3"/>
    <w:rsid w:val="007951E5"/>
    <w:rsid w:val="00796311"/>
    <w:rsid w:val="00796A84"/>
    <w:rsid w:val="007A5391"/>
    <w:rsid w:val="007B7E77"/>
    <w:rsid w:val="007C39AC"/>
    <w:rsid w:val="007E4393"/>
    <w:rsid w:val="007F0C23"/>
    <w:rsid w:val="007F2AE4"/>
    <w:rsid w:val="00804401"/>
    <w:rsid w:val="00834728"/>
    <w:rsid w:val="00835E95"/>
    <w:rsid w:val="00841E7E"/>
    <w:rsid w:val="00844C04"/>
    <w:rsid w:val="00895D72"/>
    <w:rsid w:val="008967D6"/>
    <w:rsid w:val="008A4A1A"/>
    <w:rsid w:val="008B2606"/>
    <w:rsid w:val="008F4B4D"/>
    <w:rsid w:val="008F71FF"/>
    <w:rsid w:val="00904E9B"/>
    <w:rsid w:val="00905EBA"/>
    <w:rsid w:val="009112AA"/>
    <w:rsid w:val="009157AC"/>
    <w:rsid w:val="00925617"/>
    <w:rsid w:val="009277CB"/>
    <w:rsid w:val="00940EA2"/>
    <w:rsid w:val="009671DE"/>
    <w:rsid w:val="009918F3"/>
    <w:rsid w:val="00997032"/>
    <w:rsid w:val="009A3C29"/>
    <w:rsid w:val="009D6F27"/>
    <w:rsid w:val="009F151E"/>
    <w:rsid w:val="009F481B"/>
    <w:rsid w:val="00A00100"/>
    <w:rsid w:val="00A12F39"/>
    <w:rsid w:val="00A4389C"/>
    <w:rsid w:val="00A45252"/>
    <w:rsid w:val="00A46C64"/>
    <w:rsid w:val="00A4766D"/>
    <w:rsid w:val="00A56CAA"/>
    <w:rsid w:val="00A64082"/>
    <w:rsid w:val="00A723CE"/>
    <w:rsid w:val="00A7601B"/>
    <w:rsid w:val="00A81081"/>
    <w:rsid w:val="00A85F25"/>
    <w:rsid w:val="00A97976"/>
    <w:rsid w:val="00AA4723"/>
    <w:rsid w:val="00AA6638"/>
    <w:rsid w:val="00AA75F9"/>
    <w:rsid w:val="00AB0F13"/>
    <w:rsid w:val="00AB557C"/>
    <w:rsid w:val="00AC0519"/>
    <w:rsid w:val="00AE3D91"/>
    <w:rsid w:val="00AE50A2"/>
    <w:rsid w:val="00AF545D"/>
    <w:rsid w:val="00B05B73"/>
    <w:rsid w:val="00B25EA7"/>
    <w:rsid w:val="00B30AD2"/>
    <w:rsid w:val="00B46D60"/>
    <w:rsid w:val="00B534C2"/>
    <w:rsid w:val="00B55C91"/>
    <w:rsid w:val="00BA6F8B"/>
    <w:rsid w:val="00BC1F9A"/>
    <w:rsid w:val="00BC4DC7"/>
    <w:rsid w:val="00BE3A27"/>
    <w:rsid w:val="00BE7703"/>
    <w:rsid w:val="00BF1B8D"/>
    <w:rsid w:val="00C056E2"/>
    <w:rsid w:val="00C23D9D"/>
    <w:rsid w:val="00C26414"/>
    <w:rsid w:val="00C27859"/>
    <w:rsid w:val="00C356FF"/>
    <w:rsid w:val="00C409AD"/>
    <w:rsid w:val="00C455F3"/>
    <w:rsid w:val="00C523DA"/>
    <w:rsid w:val="00C54656"/>
    <w:rsid w:val="00C5533E"/>
    <w:rsid w:val="00C5624A"/>
    <w:rsid w:val="00C70ADA"/>
    <w:rsid w:val="00C80729"/>
    <w:rsid w:val="00C8668A"/>
    <w:rsid w:val="00C86C64"/>
    <w:rsid w:val="00C91AAF"/>
    <w:rsid w:val="00CA233A"/>
    <w:rsid w:val="00CB0C1F"/>
    <w:rsid w:val="00CB110E"/>
    <w:rsid w:val="00CC1C16"/>
    <w:rsid w:val="00CC2C78"/>
    <w:rsid w:val="00CC79DD"/>
    <w:rsid w:val="00CE4F74"/>
    <w:rsid w:val="00CF1A02"/>
    <w:rsid w:val="00D03F82"/>
    <w:rsid w:val="00D20976"/>
    <w:rsid w:val="00D353A0"/>
    <w:rsid w:val="00D45643"/>
    <w:rsid w:val="00D52AE6"/>
    <w:rsid w:val="00D57CC4"/>
    <w:rsid w:val="00D6774B"/>
    <w:rsid w:val="00D711B6"/>
    <w:rsid w:val="00D7132D"/>
    <w:rsid w:val="00D73558"/>
    <w:rsid w:val="00D85863"/>
    <w:rsid w:val="00DB4419"/>
    <w:rsid w:val="00E131E0"/>
    <w:rsid w:val="00E14DC6"/>
    <w:rsid w:val="00E40D7B"/>
    <w:rsid w:val="00E71777"/>
    <w:rsid w:val="00E72C39"/>
    <w:rsid w:val="00E807E1"/>
    <w:rsid w:val="00E937E0"/>
    <w:rsid w:val="00E938AF"/>
    <w:rsid w:val="00EB0BF7"/>
    <w:rsid w:val="00EC0542"/>
    <w:rsid w:val="00EF0C45"/>
    <w:rsid w:val="00EF3D78"/>
    <w:rsid w:val="00F00B73"/>
    <w:rsid w:val="00F10AA1"/>
    <w:rsid w:val="00F17231"/>
    <w:rsid w:val="00F20CD5"/>
    <w:rsid w:val="00F31F86"/>
    <w:rsid w:val="00F452C9"/>
    <w:rsid w:val="00F81047"/>
    <w:rsid w:val="00F852A2"/>
    <w:rsid w:val="00F91EFE"/>
    <w:rsid w:val="00FA64A3"/>
    <w:rsid w:val="00FB2337"/>
    <w:rsid w:val="00FC5565"/>
    <w:rsid w:val="00FD5801"/>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4A9E"/>
  <w15:docId w15:val="{86F962E5-0C14-4FE4-B9DE-F4B2170D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semiHidden/>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99"/>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99"/>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B62DE"/>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4B03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03DD"/>
    <w:rPr>
      <w:sz w:val="20"/>
      <w:szCs w:val="20"/>
    </w:rPr>
  </w:style>
  <w:style w:type="character" w:styleId="Odwoanieprzypisukocowego">
    <w:name w:val="endnote reference"/>
    <w:basedOn w:val="Domylnaczcionkaakapitu"/>
    <w:uiPriority w:val="99"/>
    <w:semiHidden/>
    <w:unhideWhenUsed/>
    <w:rsid w:val="004B03DD"/>
    <w:rPr>
      <w:vertAlign w:val="superscript"/>
    </w:rPr>
  </w:style>
  <w:style w:type="character" w:customStyle="1" w:styleId="Teksttreci">
    <w:name w:val="Tekst treści_"/>
    <w:basedOn w:val="Domylnaczcionkaakapitu"/>
    <w:link w:val="Teksttreci0"/>
    <w:qFormat/>
    <w:locked/>
    <w:rsid w:val="00BA6F8B"/>
    <w:rPr>
      <w:rFonts w:ascii="Calibri" w:eastAsia="Calibri" w:hAnsi="Calibri" w:cs="Calibri"/>
      <w:shd w:val="clear" w:color="auto" w:fill="FFFFFF"/>
    </w:rPr>
  </w:style>
  <w:style w:type="paragraph" w:customStyle="1" w:styleId="Teksttreci0">
    <w:name w:val="Tekst treści"/>
    <w:basedOn w:val="Normalny"/>
    <w:link w:val="Teksttreci"/>
    <w:qFormat/>
    <w:rsid w:val="00BA6F8B"/>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17095668">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E9BF2-F3B1-4EEB-919B-671B96A8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24</Pages>
  <Words>12115</Words>
  <Characters>72691</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73</cp:revision>
  <cp:lastPrinted>2023-09-21T10:56:00Z</cp:lastPrinted>
  <dcterms:created xsi:type="dcterms:W3CDTF">2021-04-22T08:01:00Z</dcterms:created>
  <dcterms:modified xsi:type="dcterms:W3CDTF">2023-10-19T07:46:00Z</dcterms:modified>
</cp:coreProperties>
</file>