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42" w:rsidRPr="000379AA" w:rsidRDefault="00976C42" w:rsidP="00C95E3B">
      <w:pPr>
        <w:spacing w:after="4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379A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Załącznik nr </w:t>
      </w:r>
      <w:r w:rsidR="003D3CE5">
        <w:rPr>
          <w:rFonts w:ascii="Arial" w:eastAsia="Times New Roman" w:hAnsi="Arial" w:cs="Arial"/>
          <w:b/>
          <w:sz w:val="18"/>
          <w:szCs w:val="18"/>
          <w:lang w:eastAsia="pl-PL"/>
        </w:rPr>
        <w:t>6</w:t>
      </w:r>
      <w:r w:rsidRPr="000379A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do SWZ</w:t>
      </w:r>
    </w:p>
    <w:p w:rsidR="00C3447E" w:rsidRPr="000379AA" w:rsidRDefault="00C3447E" w:rsidP="00C95E3B">
      <w:pPr>
        <w:spacing w:after="4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976C42" w:rsidRPr="000379AA" w:rsidRDefault="00976C42" w:rsidP="00C3447E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Klauzula informacyjna o przetwarzaniu danych osobowych w celu związanym </w:t>
      </w:r>
      <w:r w:rsidRPr="000379AA">
        <w:rPr>
          <w:rFonts w:ascii="Arial" w:eastAsia="Times New Roman" w:hAnsi="Arial" w:cs="Arial"/>
          <w:b/>
          <w:sz w:val="18"/>
          <w:szCs w:val="18"/>
          <w:lang w:eastAsia="pl-PL"/>
        </w:rPr>
        <w:br/>
        <w:t>z postępowaniem o udzielenie zamówienia publicznego</w:t>
      </w:r>
    </w:p>
    <w:p w:rsidR="00976C42" w:rsidRPr="000379AA" w:rsidRDefault="00976C42" w:rsidP="00C95E3B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Zgodnie z art. 13 ust. 1 i 2 rozporządzenia Parlamentu Europejskiego i Rady (UE) 2016/679 z dnia 27kwietnia 2016 r. w sprawie ochrony osób fizycznych w związku z przetwarzaniem danych osobowych </w:t>
      </w:r>
      <w:r w:rsidR="00C95E3B" w:rsidRPr="000379A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1), dalej „RODO”, informujemy, że:</w:t>
      </w:r>
    </w:p>
    <w:p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>administratorem danych osobowych zawartych w ofercie oraz we wszelkich innych dokumentach składanych przez Wykonawcę w postępowaniu o udzielenie niniejszego zamówienia publicznego jest Krakowskie Pogotowie Ratunkowe, 31-530 Kraków, ul. Łazarza 14;</w:t>
      </w:r>
    </w:p>
    <w:p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>inspektorem ochrony danych osobowych Zamawiają</w:t>
      </w:r>
      <w:r w:rsidR="00F9165D"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cego jest Krakowskie Pogotowie Ratunkowe ul. św. Łazarza 14 </w:t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 31-530 Kraków, e-mail: </w:t>
      </w:r>
      <w:r w:rsidR="00F9165D" w:rsidRPr="000379AA">
        <w:rPr>
          <w:rStyle w:val="Pogrubienie"/>
          <w:sz w:val="18"/>
          <w:szCs w:val="18"/>
        </w:rPr>
        <w:t>e-mail: iod@kpr.med.pl</w:t>
      </w:r>
    </w:p>
    <w:p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dane osobowe, o których mowa w pkt 1), przetwarzane będą na podstawie art. 6 ust. 1 lit. c RODO </w:t>
      </w:r>
      <w:r w:rsidR="00C95E3B" w:rsidRPr="000379A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t>w celu związanym z postępowaniem o udzielenie zam</w:t>
      </w:r>
      <w:r w:rsidR="00F9165D" w:rsidRPr="000379AA">
        <w:rPr>
          <w:rFonts w:ascii="Arial" w:eastAsia="Times New Roman" w:hAnsi="Arial" w:cs="Arial"/>
          <w:sz w:val="18"/>
          <w:szCs w:val="18"/>
          <w:lang w:eastAsia="pl-PL"/>
        </w:rPr>
        <w:t>ówienia publicznego</w:t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C95E3B" w:rsidRPr="000379AA">
        <w:rPr>
          <w:rFonts w:ascii="Arial" w:eastAsia="Times New Roman" w:hAnsi="Arial" w:cs="Arial"/>
          <w:sz w:val="18"/>
          <w:szCs w:val="18"/>
          <w:lang w:eastAsia="pl-PL"/>
        </w:rPr>
        <w:t>nr postępowania</w:t>
      </w:r>
      <w:r w:rsidR="000379AA"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379AA" w:rsidRPr="000379AA">
        <w:rPr>
          <w:rFonts w:ascii="Arial" w:eastAsia="Times New Roman" w:hAnsi="Arial" w:cs="Arial"/>
          <w:sz w:val="18"/>
          <w:szCs w:val="18"/>
          <w:lang w:eastAsia="pl-PL"/>
        </w:rPr>
        <w:br/>
        <w:t>w nagłówku</w:t>
      </w:r>
      <w:bookmarkStart w:id="0" w:name="_GoBack"/>
      <w:bookmarkEnd w:id="0"/>
      <w:r w:rsidRPr="000379AA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 odbiorcami ww. danych osobowych będą osoby lub podmioty, którym udostępniona zostanie dokumentacja postępowania w oparciu o art. 18 oraz art. 74 ustawy z dnia 11 września 2019 r.</w:t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 –</w:t>
      </w:r>
      <w:r w:rsidR="00464FE6"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Prawo zamówień publicznych (Dz. U. z 2019 r. poz. 2019 z późn.zm.) - dalej „ustawa </w:t>
      </w:r>
      <w:proofErr w:type="spellStart"/>
      <w:r w:rsidRPr="000379AA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”; </w:t>
      </w:r>
    </w:p>
    <w:p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dane osobowe będą przechowywane, zgodnie z art. 78 ustawy </w:t>
      </w:r>
      <w:proofErr w:type="spellStart"/>
      <w:r w:rsidRPr="000379AA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, przez okres 4 lat od dnia zakończenia postępowania o udzielenie zamówienia; </w:t>
      </w:r>
    </w:p>
    <w:p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obowiązek podania danych osobowych bezpośrednio dotyczących osób wymienionych w </w:t>
      </w:r>
      <w:r w:rsidR="00464FE6"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umowie, </w:t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ofercie oraz we wszelkich innych dokumentach składanych przez Wykonawcę w postępowaniu </w:t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 udzielenie niniejszego zamówienia publicznego jest wymogiem ustawowym określonym </w:t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przepisach ustawy </w:t>
      </w:r>
      <w:proofErr w:type="spellStart"/>
      <w:r w:rsidRPr="000379AA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379AA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0379AA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w odniesieniu do danych osobowych ww. osób decyzje nie będą podejmowane w oparciu </w:t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 zautomatyzowane przetwarzanie, w tym profilowanie (stosownie do art. 22 RODO); </w:t>
      </w:r>
    </w:p>
    <w:p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każda osoba fizyczna, której dane osobowe przekazano Zamawiającemu w ofercie lub innych dokumentach składanych przez Wykonawcę w postępowaniu o udzielenie niniejszego zamówienia publicznego posiada: </w:t>
      </w:r>
    </w:p>
    <w:p w:rsidR="00976C42" w:rsidRPr="000379AA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15 RODO – prawo dostępu do danych osobowych jej dotyczących; przy czym </w:t>
      </w:r>
      <w:r w:rsidR="00C95E3B" w:rsidRPr="000379A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t>w przypadku gdy wykonanie obowiązków, o których mowa w art. 15 ust. 1–3 RODO, wymagałoby niewspółmiernie dużego wysiłku, Zamawiający może żądać od osoby, której dane dotyczą, wskazania dodatkowych informacji mających na celu sprecyzowanie żądania, w</w:t>
      </w:r>
      <w:r w:rsidR="00C95E3B"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t>szczególności podania nazwy lub daty (procedowanego/zakończonego) postępowania;</w:t>
      </w:r>
      <w:r w:rsidR="00464FE6"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976C42" w:rsidRPr="000379AA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16 RODO – prawo do sprostowania jej danych osobowych; przy czym skorzystanie przez osobę, której dane dotyczą, z uprawnienia do sprostowania lub uzupełnienia, </w:t>
      </w:r>
      <w:r w:rsidR="00C95E3B" w:rsidRPr="000379A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o którym mowa w art. 16 RODO, nie może skutkować zmianą wyniku postępowania, ani zmianą postanowień umowy w zakresie niezgodnym z ustawą </w:t>
      </w:r>
      <w:proofErr w:type="spellStart"/>
      <w:r w:rsidRPr="000379AA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0379AA">
        <w:rPr>
          <w:rFonts w:ascii="Arial" w:eastAsia="Times New Roman" w:hAnsi="Arial" w:cs="Arial"/>
          <w:sz w:val="18"/>
          <w:szCs w:val="18"/>
          <w:lang w:eastAsia="pl-PL"/>
        </w:rPr>
        <w:t>, a także nie może naruszać integralności protokołu oraz jego załączników;</w:t>
      </w:r>
    </w:p>
    <w:p w:rsidR="00976C42" w:rsidRPr="000379AA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18 RODO – prawo żądania od administratora ograniczenia przetwarzania danych osobowych, z zastrzeżeniem przypadków, o których mowa w art. 18 ust. 2 RODO </w:t>
      </w:r>
      <w:r w:rsidRPr="000379AA">
        <w:rPr>
          <w:rStyle w:val="Odwoanieprzypisudolnego"/>
          <w:rFonts w:ascii="Arial" w:eastAsia="Times New Roman" w:hAnsi="Arial" w:cs="Arial"/>
          <w:sz w:val="18"/>
          <w:szCs w:val="18"/>
          <w:lang w:eastAsia="pl-PL"/>
        </w:rPr>
        <w:footnoteReference w:id="1"/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t>; przy czym wystąpienie z żądaniem, o którym mowa w art. 18 ust. 1 RODO, nie ogranicza przetwarzania danych osobowych do czasu zakończenia postępowania o udzielenie zamówienia publicznego;</w:t>
      </w:r>
    </w:p>
    <w:p w:rsidR="00976C42" w:rsidRPr="000379AA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prawo do wniesienia skargi do Prezesa Urzędu Ochrony Danych Osobowych, gdy ta osoba uzna, że przetwarzanie jej dotyczących danych osobowych narusza przepisy RODO; </w:t>
      </w:r>
    </w:p>
    <w:p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żadnej osobie, której dane osobowe przekazano Zamawiającemu w ofercie negocjacyjnej lub innych dokumentach składanych przez Wykonawcę w postępowaniu o udzielenie niniejszego zamówienia publicznego, nie przysługuje: </w:t>
      </w:r>
    </w:p>
    <w:p w:rsidR="00976C42" w:rsidRPr="000379AA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w związku z art. 17 ust. 3 lit. b, d lub e RODO prawo do usunięcia danych osobowych; </w:t>
      </w:r>
    </w:p>
    <w:p w:rsidR="00976C42" w:rsidRPr="000379AA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prawo do przenoszenia danych osobowych, o którym mowa w art. 20 RODO; </w:t>
      </w:r>
    </w:p>
    <w:p w:rsidR="00BA57F0" w:rsidRDefault="00976C42" w:rsidP="00976C42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>na podstawie art. 21 RODO prawo sprzeciwu wobec przetwarzania danych osobowych, gdyż podstawę prawną przetwarzania jej danych osobowych stanowi art. 6 ust. 1 lit. c RODO.</w:t>
      </w:r>
    </w:p>
    <w:p w:rsidR="00426736" w:rsidRPr="000379AA" w:rsidRDefault="00426736" w:rsidP="00426736">
      <w:pPr>
        <w:pStyle w:val="Akapitzlist"/>
        <w:spacing w:after="120" w:line="240" w:lineRule="auto"/>
        <w:ind w:left="78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426736" w:rsidRPr="000379AA" w:rsidSect="00B034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906" w:rsidRDefault="001C2906" w:rsidP="00976C42">
      <w:pPr>
        <w:spacing w:after="0" w:line="240" w:lineRule="auto"/>
      </w:pPr>
      <w:r>
        <w:separator/>
      </w:r>
    </w:p>
  </w:endnote>
  <w:endnote w:type="continuationSeparator" w:id="0">
    <w:p w:rsidR="001C2906" w:rsidRDefault="001C2906" w:rsidP="0097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906" w:rsidRDefault="001C2906" w:rsidP="00976C42">
      <w:pPr>
        <w:spacing w:after="0" w:line="240" w:lineRule="auto"/>
      </w:pPr>
      <w:r>
        <w:separator/>
      </w:r>
    </w:p>
  </w:footnote>
  <w:footnote w:type="continuationSeparator" w:id="0">
    <w:p w:rsidR="001C2906" w:rsidRDefault="001C2906" w:rsidP="00976C42">
      <w:pPr>
        <w:spacing w:after="0" w:line="240" w:lineRule="auto"/>
      </w:pPr>
      <w:r>
        <w:continuationSeparator/>
      </w:r>
    </w:p>
  </w:footnote>
  <w:footnote w:id="1">
    <w:p w:rsidR="00976C42" w:rsidRPr="00976C42" w:rsidRDefault="00976C42" w:rsidP="00976C4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76C42">
        <w:rPr>
          <w:rStyle w:val="Odwoanieprzypisudolnego"/>
          <w:sz w:val="16"/>
          <w:szCs w:val="16"/>
        </w:rPr>
        <w:footnoteRef/>
      </w:r>
      <w:r w:rsidRPr="00976C42">
        <w:rPr>
          <w:sz w:val="16"/>
          <w:szCs w:val="16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Prawo do ograniczenia przetwarzania nie ma zastosowania w odniesieniu do przechowywania, w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celu zapewnienia korzystania ze środków ochrony prawnej lub w celu ochrony praw innej osoby fizycznej lub prawnej, lub z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uwagi na ważne względy interesu publicznego Unii Europejskiej lub państwa członkowskiego</w:t>
      </w:r>
    </w:p>
    <w:p w:rsidR="00976C42" w:rsidRDefault="00976C4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AA" w:rsidRDefault="000379AA" w:rsidP="000379AA">
    <w:pPr>
      <w:pStyle w:val="Nagwek"/>
      <w:jc w:val="center"/>
    </w:pPr>
  </w:p>
  <w:p w:rsidR="000379AA" w:rsidRPr="000379AA" w:rsidRDefault="000379AA">
    <w:pPr>
      <w:pStyle w:val="Nagwek"/>
      <w:rPr>
        <w:b/>
        <w:sz w:val="20"/>
        <w:szCs w:val="20"/>
      </w:rPr>
    </w:pPr>
    <w:r w:rsidRPr="000379AA">
      <w:rPr>
        <w:b/>
        <w:sz w:val="20"/>
        <w:szCs w:val="20"/>
      </w:rPr>
      <w:t xml:space="preserve">Nr </w:t>
    </w:r>
    <w:r w:rsidR="003C500A">
      <w:rPr>
        <w:b/>
        <w:sz w:val="20"/>
        <w:szCs w:val="20"/>
      </w:rPr>
      <w:t>postępowania</w:t>
    </w:r>
    <w:r w:rsidRPr="000379AA">
      <w:rPr>
        <w:b/>
        <w:sz w:val="20"/>
        <w:szCs w:val="20"/>
      </w:rPr>
      <w:t xml:space="preserve">: </w:t>
    </w:r>
    <w:r w:rsidR="00D31B3E">
      <w:rPr>
        <w:b/>
        <w:sz w:val="20"/>
        <w:szCs w:val="20"/>
      </w:rPr>
      <w:t>13</w:t>
    </w:r>
    <w:r w:rsidR="003E7455">
      <w:rPr>
        <w:b/>
        <w:sz w:val="20"/>
        <w:szCs w:val="20"/>
      </w:rPr>
      <w:t>/WMJU/2022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95A67"/>
    <w:multiLevelType w:val="hybridMultilevel"/>
    <w:tmpl w:val="FCFCD1D8"/>
    <w:lvl w:ilvl="0" w:tplc="855A31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544D36"/>
    <w:multiLevelType w:val="hybridMultilevel"/>
    <w:tmpl w:val="E7E4C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45A4F"/>
    <w:multiLevelType w:val="hybridMultilevel"/>
    <w:tmpl w:val="A99AFC66"/>
    <w:lvl w:ilvl="0" w:tplc="8610A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976C42"/>
    <w:rsid w:val="000379AA"/>
    <w:rsid w:val="000B7EBA"/>
    <w:rsid w:val="000F2531"/>
    <w:rsid w:val="001C2906"/>
    <w:rsid w:val="003A0BE9"/>
    <w:rsid w:val="003C500A"/>
    <w:rsid w:val="003D3CE5"/>
    <w:rsid w:val="003E7455"/>
    <w:rsid w:val="00426736"/>
    <w:rsid w:val="00464FE6"/>
    <w:rsid w:val="00551CC2"/>
    <w:rsid w:val="006E26B1"/>
    <w:rsid w:val="007721AF"/>
    <w:rsid w:val="00870097"/>
    <w:rsid w:val="00976C42"/>
    <w:rsid w:val="00A17E99"/>
    <w:rsid w:val="00B03423"/>
    <w:rsid w:val="00BA57F0"/>
    <w:rsid w:val="00C3447E"/>
    <w:rsid w:val="00C71D80"/>
    <w:rsid w:val="00C95E3B"/>
    <w:rsid w:val="00D31B3E"/>
    <w:rsid w:val="00F9165D"/>
    <w:rsid w:val="00FC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3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9AA"/>
  </w:style>
  <w:style w:type="paragraph" w:styleId="Stopka">
    <w:name w:val="footer"/>
    <w:basedOn w:val="Normalny"/>
    <w:link w:val="StopkaZnak"/>
    <w:uiPriority w:val="99"/>
    <w:semiHidden/>
    <w:unhideWhenUsed/>
    <w:rsid w:val="0003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79AA"/>
  </w:style>
  <w:style w:type="paragraph" w:styleId="Tekstdymka">
    <w:name w:val="Balloon Text"/>
    <w:basedOn w:val="Normalny"/>
    <w:link w:val="TekstdymkaZnak"/>
    <w:uiPriority w:val="99"/>
    <w:semiHidden/>
    <w:unhideWhenUsed/>
    <w:rsid w:val="0003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7347E-2A98-4DD7-B839-432DA583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4</cp:revision>
  <dcterms:created xsi:type="dcterms:W3CDTF">2022-07-15T06:11:00Z</dcterms:created>
  <dcterms:modified xsi:type="dcterms:W3CDTF">2022-07-27T07:08:00Z</dcterms:modified>
</cp:coreProperties>
</file>