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F5" w:rsidRDefault="00FB3D0A" w:rsidP="005A6FDA">
      <w:pPr>
        <w:jc w:val="center"/>
        <w:rPr>
          <w:b/>
          <w:u w:val="single"/>
        </w:rPr>
      </w:pPr>
      <w:r>
        <w:rPr>
          <w:b/>
          <w:u w:val="single"/>
        </w:rPr>
        <w:t>Zał_6_do_SWZ_</w:t>
      </w:r>
      <w:r w:rsidR="005A6FDA" w:rsidRPr="005A6FDA">
        <w:rPr>
          <w:b/>
          <w:u w:val="single"/>
        </w:rPr>
        <w:t>Zestawienie parametrów i warunków technicznych</w:t>
      </w:r>
    </w:p>
    <w:p w:rsidR="005A6FDA" w:rsidRDefault="005A6FDA" w:rsidP="005A6FDA">
      <w:pPr>
        <w:jc w:val="center"/>
        <w:rPr>
          <w:b/>
          <w:u w:val="single"/>
        </w:rPr>
      </w:pPr>
    </w:p>
    <w:tbl>
      <w:tblPr>
        <w:tblW w:w="9292" w:type="dxa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8636"/>
      </w:tblGrid>
      <w:tr w:rsidR="005A6FDA" w:rsidRPr="005A6FDA" w:rsidTr="006F303F">
        <w:trPr>
          <w:trHeight w:val="428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DA" w:rsidRPr="005A6FDA" w:rsidRDefault="005A6FDA" w:rsidP="005A6FDA">
            <w:pPr>
              <w:suppressAutoHyphens/>
              <w:autoSpaceDN w:val="0"/>
              <w:spacing w:after="0" w:line="276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b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FDA" w:rsidRPr="005A6FDA" w:rsidRDefault="005A6FDA" w:rsidP="005A6FDA">
            <w:pPr>
              <w:suppressAutoHyphens/>
              <w:autoSpaceDN w:val="0"/>
              <w:spacing w:after="0" w:line="276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b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Opis parametrów technicznych mebli</w:t>
            </w:r>
          </w:p>
        </w:tc>
      </w:tr>
      <w:tr w:rsidR="005A6FDA" w:rsidRPr="005A6FDA" w:rsidTr="006F303F">
        <w:trPr>
          <w:trHeight w:val="831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1..1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Korpusy mebli wykonane z płyty meblowej dwustronnie gr. 18 mm, na bazie płyty wiórowej o gęstości min.  650kg/m3, charakteryzującej się wysoką odpornością na ścieranie w klasie higieniczności E1.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Wieńce dolne oraz górne mebli wykonane z płyty meblowej dwustronnie o gr. 25 mm, na bazie płyty wiórowej o gęstości min.  650kg/m3, charakteryzującej się wysoką odpornością na ścieranie w klasie higieniczności E1.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Tylne ściany wykonane z płyty meblowej o grubości min. 16-18 mm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Wszystkie szafki muszą posiadać dwa własne boki – nie dopuszcza się łączenia szafek w ciągi ze wspólnym bokiem.</w:t>
            </w:r>
            <w:bookmarkStart w:id="0" w:name="_GoBack"/>
            <w:bookmarkEnd w:id="0"/>
          </w:p>
          <w:p w:rsidR="005A6FDA" w:rsidRPr="005A6FDA" w:rsidRDefault="005A6FDA" w:rsidP="005A6FDA">
            <w:pPr>
              <w:suppressAutoHyphens/>
              <w:autoSpaceDN w:val="0"/>
              <w:spacing w:after="0" w:line="276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Każdy mebel musi posiadać możliwość samodzielnego postawienia i wyregulowania poziomu. Wszystkie widoczne części szafek takie jak boki, skrajne moduły zabudów pozbawione widocznych łączeń w tym klejenia samoprzylepnych, nietrwałych zaślepek.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76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Wszystkie krawędzie oklejane PCV gr. 1 mm w kolorze płyty  na klej poliuretanowy.</w:t>
            </w:r>
          </w:p>
        </w:tc>
      </w:tr>
      <w:tr w:rsidR="005A6FDA" w:rsidRPr="005A6FDA" w:rsidTr="006F303F">
        <w:trPr>
          <w:trHeight w:val="822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Drzwi szafek i fronty szuflad z płyty meblowej  wykonanej w technologii akrylowej w wersji matowej.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Fronty wyposażone w zamki baskwilowe trzypunktowe, bądź zamki centralne z m</w:t>
            </w:r>
            <w:r w:rsidR="00380B00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ożliwością zastosowania klucza m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aster w grupach dla poszczególnych użytkowników.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 zależności od potrzeb drzwi przeszklone. Drzwi suwane mocowane na profilach aluminiowych wraz z rączkami aluminiowymi.</w:t>
            </w:r>
          </w:p>
        </w:tc>
      </w:tr>
      <w:tr w:rsidR="005A6FDA" w:rsidRPr="005A6FDA" w:rsidTr="006F303F">
        <w:trPr>
          <w:trHeight w:val="415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Uchwyty metalowe do otwierania drzwi i szuflad w kształcie litery „C” umożliwiające wygodny pochwyt, o minimalnym rozstawie 128 mm -  kolor i faktura do uzgodnienia z użytkownikiem.</w:t>
            </w:r>
          </w:p>
        </w:tc>
      </w:tr>
      <w:tr w:rsidR="005A6FDA" w:rsidRPr="005A6FDA" w:rsidTr="006F303F">
        <w:trPr>
          <w:trHeight w:val="570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Meble wyposażone w zawiasy puszkowe z funkcją 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Zawiasy o kącie otwarcia nie mniejszym niż 110°.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Wytrzymałość zawiasów –min.  80 tysięcy cykli.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Montaż i demontaż zawiasów bez użycia narzędzi – system CLICK.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Wszystkie meble i elementy wyposażenia posiadają regulację poziomu.</w:t>
            </w:r>
          </w:p>
        </w:tc>
      </w:tr>
      <w:tr w:rsidR="005A6FDA" w:rsidRPr="005A6FDA" w:rsidTr="006F303F">
        <w:trPr>
          <w:trHeight w:val="564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Szuflady o zróżnicowanej szerokości i głębokości boków, z możliwością przestawiania wysokości  dostosowania do różnych indywidualnych formatów dokumentacji uzgodnionych z użytkownikiem.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Prowadnice  typu tandem - pneumatyczne o dopuszczalnym obciążeniu min. 30 kg.</w:t>
            </w:r>
          </w:p>
        </w:tc>
      </w:tr>
      <w:tr w:rsidR="005A6FDA" w:rsidRPr="005A6FDA" w:rsidTr="006F303F">
        <w:trPr>
          <w:trHeight w:val="558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Półki w całości wykonane z płyty meblowej dwustronnie laminowanej o gr. min. 18 mm na bazie płyty wiórowej o gęstości min. 650kg/m3.</w:t>
            </w:r>
          </w:p>
        </w:tc>
      </w:tr>
      <w:tr w:rsidR="005A6FDA" w:rsidRPr="005A6FDA" w:rsidTr="006F303F">
        <w:trPr>
          <w:trHeight w:val="62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20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Blaty biurek oraz stołów wykonane z płyty wiórowej trójwarstwowej, dwustronnie o grubości min. 25mm i gęstości min. 650kg/m3. Blenda z przodu biurka, wykonane z płyty o  grubości 18 mm i gęstości min. 650kg/m3. Podstawę stanowi stelaż wykonany z profili stalowych lakierowanych proszkowo. Stelaż składa się z nóg i belki łączącej wykonanych z profili 40x40x2 mm .Blat zamocowany do stelaża.  Nie posiada nawisów bocznych. Nogi wyposażony w stopki regulacyjne. Po obu stronach blatu metalowe przelotki kablowe w kolorze srebrnym.</w:t>
            </w:r>
          </w:p>
        </w:tc>
      </w:tr>
      <w:tr w:rsidR="005A6FDA" w:rsidRPr="005A6FDA" w:rsidTr="006F303F">
        <w:trPr>
          <w:trHeight w:val="1138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Blaty dostawek wykonane w całości z płyty wiórowej o gęstości min. 650 kg/m3 w klasie higieniczności E-1, grubości 25 mm, obustronnie, krawędzie zabezpieczone obrzeżem PVC gr. 2 mm w kolorze blatu. Struktura blatów bez refleksów. Dostawka podparta na stelażu i nodze metalowej. Nogi i stelaże takie jak w biurkach.  Montaż dostawek do biurek w miejscu dostawy. Na wszystkich płaszczyznach  niedopuszczalne rysy, ubytki laminatu oraz nieprecyzyjne wykonanie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</w:r>
          </w:p>
        </w:tc>
      </w:tr>
      <w:tr w:rsidR="005A6FDA" w:rsidRPr="005A6FDA" w:rsidTr="006F303F">
        <w:trPr>
          <w:trHeight w:val="1138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Półki na klawiaturę i myszkę: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wykonane z płyty meblowej dwustronnie laminowanej o gr. min. 18 mm, na bazie płyty wiórowej o gęstości nie mniejszej niż min. 650kg/m3. Prowadnice kulowe ze spowalniaczem .</w:t>
            </w:r>
          </w:p>
        </w:tc>
      </w:tr>
      <w:tr w:rsidR="005A6FDA" w:rsidRPr="005A6FDA" w:rsidTr="006F303F">
        <w:trPr>
          <w:trHeight w:val="220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1.1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380B00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W</w:t>
            </w:r>
            <w:r w:rsidR="005A6FDA"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szystkie kontenery wykonane z płyty wiórowej trójwarstwowej o gęstości min. 650kg/m3 wiórów, w klasie higieniczności E1. Kontenery wykonane z płyty wiórowej obustronnie laminowanej o grubości górnego wieńca  25 mm, oklejone dokoła obrzeżem PCV 2 mm w kolorze płyty. Grubość pozostałych </w:t>
            </w:r>
            <w:r w:rsidR="005A6FDA"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lastRenderedPageBreak/>
              <w:t>elementów 18 mm. Dno kontenera 18 mm. W kontenerach szufladkowych zamek centralny zapobiegający rozsuwaniu się więcej niż jednej szuflady jednocześnie, z dwoma kluczami łamanymi. W  szafkach przy biurkowych zamek patentowy okrągły. Boki szuflad metalowe, szuflady z systemem cichego do myku. Uchwyty metalowe - satyna w kształcie łuku, dwupunktowe rozstaw 128 mm. Na wszystkich płaszczyznach niedopuszczalne rysy, ubytki laminatu oraz nieprecyzyjne wykonanie</w:t>
            </w:r>
          </w:p>
        </w:tc>
      </w:tr>
      <w:tr w:rsidR="005A6FDA" w:rsidRPr="005A6FDA" w:rsidTr="006F303F">
        <w:trPr>
          <w:trHeight w:val="220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lastRenderedPageBreak/>
              <w:t>1.1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Meble kuchenne: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  <w:t>szafki dolne wykonane z płyty wiór.</w:t>
            </w:r>
            <w:r w:rsidR="008842F5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 gr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. min. 18 mm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  <w:t>nogi regulacją poziomu + cokoły plastikowy z uszczelką silikonową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  <w:t>zawiasy 110 °  z cichym do mykiem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  <w:t>szuflady z prowadnicami  typu tandem - pneumatyczne z  o dopuszczalnym obciążeniu min. 30 kg.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ab/>
              <w:t>blat Post  gł. 60 cm i grubości 40 mm z powłoką antybakteryjną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              zlew ze stali nierdzewnej wpuszczany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o              bateria chrom z  wysoką wylewką kuchenną  </w:t>
            </w:r>
          </w:p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5A6FDA" w:rsidRPr="005A6FDA" w:rsidTr="006F303F">
        <w:trPr>
          <w:trHeight w:val="220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DA" w:rsidRPr="005A6FDA" w:rsidRDefault="005A6FDA" w:rsidP="005A6FDA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Calibri" w:hAnsi="Calibri" w:cs="Calibri"/>
                <w:kern w:val="3"/>
                <w:position w:val="-12"/>
                <w:lang w:eastAsia="ar-SA"/>
              </w:rPr>
            </w:pPr>
            <w:r w:rsidRPr="005A6FDA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Lada recepcyjna i wszystkie meble ustawione w obrębie korytarza muszą być wykonane z płyty posiadającej atest  B-s1, d 0 , barwionej wewnątrz na kolor czerwony, dostarczony wraz z fakturą zakupu od producenta lub dystrybutora płyt meblowych.</w:t>
            </w:r>
          </w:p>
        </w:tc>
      </w:tr>
      <w:tr w:rsidR="00BC7210" w:rsidRPr="005A6FDA" w:rsidTr="006F303F">
        <w:trPr>
          <w:trHeight w:val="220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10" w:rsidRPr="005A6FDA" w:rsidRDefault="00BC7210" w:rsidP="005A6FDA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8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10" w:rsidRPr="005A6FDA" w:rsidRDefault="00BC7210" w:rsidP="005A6FDA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Wszelkie nazwy systemów lub rozwiązań technologicznych zastosowane w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nn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 opisie przedmiotu zamówienia mają jedynie charakter poglądowy mający na celu wskazanie pewnych standardów</w:t>
            </w:r>
            <w:r w:rsidR="00D76E1B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 xml:space="preserve"> technicznych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, a nie są wymogiem zastosowania konkretnego rozwiązania lub techn</w:t>
            </w:r>
            <w:r w:rsidR="00D76E1B"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o</w:t>
            </w:r>
            <w:r>
              <w:rPr>
                <w:rFonts w:ascii="Calibri" w:eastAsia="Calibri" w:hAnsi="Calibri" w:cs="Calibri"/>
                <w:color w:val="000000"/>
                <w:kern w:val="3"/>
                <w:position w:val="-12"/>
                <w:sz w:val="20"/>
                <w:szCs w:val="20"/>
                <w:lang w:eastAsia="ar-SA"/>
              </w:rPr>
              <w:t>logii.</w:t>
            </w:r>
          </w:p>
        </w:tc>
      </w:tr>
    </w:tbl>
    <w:p w:rsidR="005A6FDA" w:rsidRPr="005A6FDA" w:rsidRDefault="005A6FDA" w:rsidP="005A6FDA">
      <w:pPr>
        <w:jc w:val="center"/>
        <w:rPr>
          <w:b/>
          <w:u w:val="single"/>
        </w:rPr>
      </w:pPr>
    </w:p>
    <w:sectPr w:rsidR="005A6FDA" w:rsidRPr="005A6F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C1" w:rsidRDefault="00450CC1" w:rsidP="00450CC1">
      <w:pPr>
        <w:spacing w:after="0" w:line="240" w:lineRule="auto"/>
      </w:pPr>
      <w:r>
        <w:separator/>
      </w:r>
    </w:p>
  </w:endnote>
  <w:endnote w:type="continuationSeparator" w:id="0">
    <w:p w:rsidR="00450CC1" w:rsidRDefault="00450CC1" w:rsidP="0045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C1" w:rsidRDefault="00450CC1" w:rsidP="00450CC1">
      <w:pPr>
        <w:spacing w:after="0" w:line="240" w:lineRule="auto"/>
      </w:pPr>
      <w:r>
        <w:separator/>
      </w:r>
    </w:p>
  </w:footnote>
  <w:footnote w:type="continuationSeparator" w:id="0">
    <w:p w:rsidR="00450CC1" w:rsidRDefault="00450CC1" w:rsidP="0045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C1" w:rsidRDefault="00450CC1">
    <w:pPr>
      <w:pStyle w:val="Nagwek"/>
    </w:pPr>
    <w:r>
      <w:rPr>
        <w:noProof/>
      </w:rPr>
      <w:drawing>
        <wp:inline distT="0" distB="0" distL="0" distR="0" wp14:anchorId="770CEE63">
          <wp:extent cx="659066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DA"/>
    <w:rsid w:val="003605BC"/>
    <w:rsid w:val="00380B00"/>
    <w:rsid w:val="00450CC1"/>
    <w:rsid w:val="005A6FDA"/>
    <w:rsid w:val="008740AF"/>
    <w:rsid w:val="008842F5"/>
    <w:rsid w:val="00A054F5"/>
    <w:rsid w:val="00BC7210"/>
    <w:rsid w:val="00D76E1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CE5D3"/>
  <w15:chartTrackingRefBased/>
  <w15:docId w15:val="{217C4027-0C08-4BA3-961A-5DF48B3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CC1"/>
  </w:style>
  <w:style w:type="paragraph" w:styleId="Stopka">
    <w:name w:val="footer"/>
    <w:basedOn w:val="Normalny"/>
    <w:link w:val="StopkaZnak"/>
    <w:uiPriority w:val="99"/>
    <w:unhideWhenUsed/>
    <w:rsid w:val="0045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Michalska</dc:creator>
  <cp:keywords/>
  <dc:description/>
  <cp:lastModifiedBy>Malgorzata Brancewicz</cp:lastModifiedBy>
  <cp:revision>4</cp:revision>
  <dcterms:created xsi:type="dcterms:W3CDTF">2023-11-03T08:16:00Z</dcterms:created>
  <dcterms:modified xsi:type="dcterms:W3CDTF">2023-11-03T08:18:00Z</dcterms:modified>
</cp:coreProperties>
</file>