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B3FB4A7" w14:textId="77777777" w:rsidR="00F86557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54C456B8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</w:t>
      </w:r>
      <w:proofErr w:type="spellStart"/>
      <w:r w:rsidRPr="008610BD">
        <w:rPr>
          <w:rFonts w:cstheme="minorHAnsi"/>
          <w:sz w:val="24"/>
          <w:szCs w:val="24"/>
        </w:rPr>
        <w:t>CEiDG</w:t>
      </w:r>
      <w:proofErr w:type="spellEnd"/>
      <w:r w:rsidRPr="008610BD">
        <w:rPr>
          <w:rFonts w:cstheme="minorHAnsi"/>
          <w:sz w:val="24"/>
          <w:szCs w:val="24"/>
        </w:rPr>
        <w:t xml:space="preserve">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3CDEC73F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„Zakup i dostawa samochodu osobowego typ Bus 9-cio osobowy,</w:t>
      </w:r>
      <w:r w:rsidR="00B93650" w:rsidRPr="00235C89">
        <w:rPr>
          <w:rFonts w:cstheme="minorHAnsi"/>
          <w:b/>
          <w:bCs/>
          <w:sz w:val="24"/>
          <w:szCs w:val="24"/>
        </w:rPr>
        <w:br/>
        <w:t>z przystosowaniem dla osób niepełnosprawnych, w tym na 1 wózek inwalidzki</w:t>
      </w:r>
      <w:r w:rsidR="00B93650" w:rsidRPr="00235C89">
        <w:rPr>
          <w:rFonts w:cstheme="minorHAnsi"/>
          <w:b/>
          <w:sz w:val="24"/>
          <w:szCs w:val="24"/>
        </w:rPr>
        <w:t>”</w:t>
      </w:r>
      <w:r w:rsidR="00F7634F">
        <w:rPr>
          <w:rFonts w:cstheme="minorHAnsi"/>
          <w:b/>
          <w:sz w:val="24"/>
          <w:szCs w:val="24"/>
        </w:rPr>
        <w:t xml:space="preserve"> – II postępowanie</w:t>
      </w:r>
      <w:r w:rsidR="00B93650" w:rsidRPr="00235C89">
        <w:rPr>
          <w:rFonts w:cstheme="minorHAnsi"/>
          <w:b/>
          <w:sz w:val="24"/>
          <w:szCs w:val="24"/>
        </w:rPr>
        <w:t>.</w:t>
      </w: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C821" w14:textId="554D3FB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Samochód fabrycznie nowy, rok produkcji minimum z 2023 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3E7B" w14:textId="77777777" w:rsidR="009F16E3" w:rsidRDefault="009F16E3" w:rsidP="009F16E3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……………..rok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326CD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Typ nadwozia: kombi.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3AC427D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Pojemność skokowa: min 1800 cm3 nie więcej niż 2000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2FA62C0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120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62D6010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Skrzynia biegów – manualna.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46B33FA8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4 970 mm – max  6000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76F0D85E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1870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553C93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Kolor nadwozia:  szary.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47E8779C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47E5C720" w:rsidR="009F16E3" w:rsidRDefault="00AF77BC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Światła: LED do jazdy dziennej, reflektory halogenowe </w:t>
            </w:r>
            <w:r w:rsidRPr="00F37000">
              <w:rPr>
                <w:rFonts w:cs="Calibri"/>
                <w:b/>
                <w:bCs/>
                <w:sz w:val="24"/>
                <w:szCs w:val="24"/>
              </w:rPr>
              <w:t xml:space="preserve">lub pełne światła </w:t>
            </w:r>
            <w:proofErr w:type="spellStart"/>
            <w:r w:rsidRPr="00F37000">
              <w:rPr>
                <w:rFonts w:cs="Calibri"/>
                <w:b/>
                <w:bCs/>
                <w:sz w:val="24"/>
                <w:szCs w:val="24"/>
              </w:rPr>
              <w:t>ledowe</w:t>
            </w:r>
            <w:proofErr w:type="spellEnd"/>
            <w:r>
              <w:rPr>
                <w:rFonts w:cs="Calibri"/>
                <w:sz w:val="24"/>
                <w:szCs w:val="24"/>
              </w:rPr>
              <w:t>, trzecie światło stop + światła przeciwmgłowe tył i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36C70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0AF298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Przyciemniane szyby w części pasażerskiej.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72CD7AC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Szyba czołowa z filtrem.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5371C40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Tylne drzwi dwuskrzydłowe przeszklone, przyciemniane z ogrzewaniem, wycieraczką oraz spryskiwaczem.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25B0238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(kierowca + pasażerowie).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486A6C2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13725FD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przesuwne przeszklone z prawej strony.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2461038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w przestrzeni pasażerskiej zabezpieczone ręcznie lub 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1DAEFF1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Uchwyt i stopień ułatwiający wsiadanie przy drzwiach przesuwnych.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7F15DAB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4E0E01D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Centralny zamek ze zdalnym sterowaniem.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9F16E3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6D51FA0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ABS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15C32F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4C3" w14:textId="10D149D5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ESP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A2E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79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4B27B689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aktywny system awaryjnego hamowania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A2A7ED8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4) system monitorowania ciśnienia w oponach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092E1CE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5) system ułatwiający ruszanie na wzniesieniach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513C2225" w:rsidR="009F16E3" w:rsidRDefault="009F16E3" w:rsidP="009F16E3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6) system wspomagania parkowania – czujniki parkowania tył wraz z kamerą cofania.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6130F054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System audio, Bluetooth, min. 4 głośniki.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3F9C5AC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610" w14:textId="6B84D03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Zagłówki z regulacją wysokości na wszystkich siedzeniach.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71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3F02536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 w części pasażerskiej z regulacją kąta pochylenia oparć.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B89BEB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71B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ADC" w14:textId="512E715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Czujnik zapięcia pasów bezpieczeństwa kierowcy i pasażerów.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08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5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076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6B362E70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8A077D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55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(siedzenie kierowcy + 2 dla pasażerów); II rząd foteli  (3 pasażerów); III rząd foteli (3 pasażerów) demontowany na potrzeby mocowania wózka inwalidzkiego.</w:t>
            </w:r>
          </w:p>
          <w:p w14:paraId="4BCA800A" w14:textId="43E576E5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Dla tylnych rzędów siedzeń pasażerów preferowany układ pojedynczych niezależnych foteli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CE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9F16E3" w:rsidRPr="00D55176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3B75D9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116C58" w:rsidRDefault="00116C58" w:rsidP="00116C58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dla wózka inwalidzkiego: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73B60277" w14:textId="77777777" w:rsidTr="00F56E44">
        <w:trPr>
          <w:trHeight w:val="593"/>
        </w:trPr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2870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najazd inwalidzki z bieżnią antypoślizgową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656C" w14:textId="76DBFB08" w:rsidR="00116C58" w:rsidRDefault="00116C58" w:rsidP="0043064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41E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C01531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7AE7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dodatkowe atestowane pasy bezpieczeństwa umożliwiające bezpieczne przypięcie osób poruszających się na wózku inwalidzkim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CA82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A7D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1FD6B18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DE6C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uchwyty podłogowe do mocowania wózka inwalidzkiego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DEC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6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0C9C3564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manualna przedniej i tylnej części z ogrzewaniem (dodatkową nagrzewnicą) z nawiewami dla II i III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533794D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Kierownica z regulacją wysokości i głębokości.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4CE7AFC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 kierowcy z regulacją wysokości oraz kąta pochylenia oparcia.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5FB7236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Dwa komplety kół, w tym odpowiednio kołpaki, (letnie i </w:t>
            </w:r>
            <w:r>
              <w:rPr>
                <w:rFonts w:cs="Calibri"/>
                <w:sz w:val="24"/>
                <w:szCs w:val="24"/>
              </w:rPr>
              <w:lastRenderedPageBreak/>
              <w:t>zimowe) przy czym dostarczony pojazd będzie posiadał założone opony dostosowane do pory roku.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DD26AF" w:rsidRPr="0043064A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442A87EE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F8B" w14:textId="51CA00E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Oznakowanie pojazdu z przodu i z tyłu, o przeznaczeniu pojazdu do przewozu osób niepełnosprawnych.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0384" w14:textId="77777777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Tapicerka w kolorze ciemnym kolor grafit, czarny.</w:t>
            </w:r>
          </w:p>
          <w:p w14:paraId="15C002B2" w14:textId="3237A889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Dodatkowo na siedzenia komplet pokrowców ochronnych.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B43910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D4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2757D807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A0A" w14:textId="43C7C0FD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Podłoga w części pasażerskiej – wykładzina wykonana z pokrycia antypoślizgowego łatwo zmywalnego.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5F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64ED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4DBDBC3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EA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color w:val="FF3333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8C26" w14:textId="73B54A5A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Gumowe dywaniki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A8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478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B936D8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8FC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DB46" w14:textId="4A4922A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BF1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161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F2C84B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C556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404C" w14:textId="221BE3DB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651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407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35CCD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4F2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BBF" w14:textId="7815793A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Wyposażenie: gaśnica, apteczka, trójkąt, podnośnik, pełnowymiarowe koło zapasowe, zamykany schowek w desce rozdzielczej, gniazdo 12V w kabinie, oznakowanie pojazdu (naklejki „inwalida” wg obowiązujących przepisów)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302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BD0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13EE4313" w:rsidR="00DD26AF" w:rsidRDefault="00DD26AF" w:rsidP="00DD26AF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t>Świadectwa zgodności WE albo świadectwa zgodności wraz z oświadczeniem zawierającym dane i informacje o pojeździe niezbędne do rejestracji i ewidencji pojazdu – zgodnie z art. 72 ustawy z dnia 20 czerwca 1997 r. Prawo o ruchu drogowym, które to dokumenty potwierdzać będą przystosowanie pojazdu do przewozu osób niepełnosprawnych, z uwzględnieniem zapisów zawartych w art. 70 g ustawy Prawo o ruchu drogowym tj.: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1D145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75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FE70" w14:textId="4A26C57F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Przegląd w okresie trwania gwarancji (co najmniej 1 przegląd rocznie) na koszt Wykonawcy.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15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612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DE2444" w:rsidRPr="00DE2444" w:rsidRDefault="00DE2444" w:rsidP="00DE2444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35B3300" w:rsidR="00DE2444" w:rsidRPr="00ED488E" w:rsidRDefault="00ED488E" w:rsidP="00ED488E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6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DE2444" w:rsidRDefault="00B8733A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3F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1349">
    <w:abstractNumId w:val="3"/>
  </w:num>
  <w:num w:numId="2" w16cid:durableId="1553225516">
    <w:abstractNumId w:val="2"/>
  </w:num>
  <w:num w:numId="3" w16cid:durableId="285893575">
    <w:abstractNumId w:val="1"/>
  </w:num>
  <w:num w:numId="4" w16cid:durableId="6620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7B"/>
    <w:rsid w:val="00040876"/>
    <w:rsid w:val="00051327"/>
    <w:rsid w:val="000550A9"/>
    <w:rsid w:val="000A4647"/>
    <w:rsid w:val="000B6968"/>
    <w:rsid w:val="000D4E92"/>
    <w:rsid w:val="00110159"/>
    <w:rsid w:val="00116C58"/>
    <w:rsid w:val="00130901"/>
    <w:rsid w:val="00132F2D"/>
    <w:rsid w:val="00142FBF"/>
    <w:rsid w:val="00160E61"/>
    <w:rsid w:val="00164A65"/>
    <w:rsid w:val="0019001C"/>
    <w:rsid w:val="001B1C8E"/>
    <w:rsid w:val="002020A5"/>
    <w:rsid w:val="002046CE"/>
    <w:rsid w:val="00220BC6"/>
    <w:rsid w:val="00235C89"/>
    <w:rsid w:val="0025747A"/>
    <w:rsid w:val="0026798E"/>
    <w:rsid w:val="002B079E"/>
    <w:rsid w:val="002C729B"/>
    <w:rsid w:val="00302180"/>
    <w:rsid w:val="0031706E"/>
    <w:rsid w:val="00323500"/>
    <w:rsid w:val="0032596B"/>
    <w:rsid w:val="0034129E"/>
    <w:rsid w:val="003548F9"/>
    <w:rsid w:val="00371694"/>
    <w:rsid w:val="003B5448"/>
    <w:rsid w:val="003C4C80"/>
    <w:rsid w:val="003D28D6"/>
    <w:rsid w:val="003F7939"/>
    <w:rsid w:val="004214B8"/>
    <w:rsid w:val="0043064A"/>
    <w:rsid w:val="004410F1"/>
    <w:rsid w:val="00457B94"/>
    <w:rsid w:val="0047345E"/>
    <w:rsid w:val="004C019A"/>
    <w:rsid w:val="004D346F"/>
    <w:rsid w:val="004E6DC0"/>
    <w:rsid w:val="0051245E"/>
    <w:rsid w:val="0052439E"/>
    <w:rsid w:val="00576CDC"/>
    <w:rsid w:val="00581584"/>
    <w:rsid w:val="005F429F"/>
    <w:rsid w:val="006001BD"/>
    <w:rsid w:val="00622562"/>
    <w:rsid w:val="00627DDC"/>
    <w:rsid w:val="00645AD9"/>
    <w:rsid w:val="006D50AD"/>
    <w:rsid w:val="006D5413"/>
    <w:rsid w:val="006D58F8"/>
    <w:rsid w:val="006E4512"/>
    <w:rsid w:val="006E5088"/>
    <w:rsid w:val="006F1605"/>
    <w:rsid w:val="00700FAA"/>
    <w:rsid w:val="00705726"/>
    <w:rsid w:val="00717557"/>
    <w:rsid w:val="00763D4F"/>
    <w:rsid w:val="00764A55"/>
    <w:rsid w:val="0077296B"/>
    <w:rsid w:val="00793761"/>
    <w:rsid w:val="007B0F78"/>
    <w:rsid w:val="007D363C"/>
    <w:rsid w:val="007F04A9"/>
    <w:rsid w:val="007F2F11"/>
    <w:rsid w:val="008068C3"/>
    <w:rsid w:val="00807547"/>
    <w:rsid w:val="00820E06"/>
    <w:rsid w:val="008610BD"/>
    <w:rsid w:val="008778E8"/>
    <w:rsid w:val="00880E8F"/>
    <w:rsid w:val="008E4A76"/>
    <w:rsid w:val="00936FAA"/>
    <w:rsid w:val="00942EE0"/>
    <w:rsid w:val="009609AE"/>
    <w:rsid w:val="009906E3"/>
    <w:rsid w:val="009C78CB"/>
    <w:rsid w:val="009F16E3"/>
    <w:rsid w:val="009F330D"/>
    <w:rsid w:val="00A047B3"/>
    <w:rsid w:val="00A055DE"/>
    <w:rsid w:val="00A135DD"/>
    <w:rsid w:val="00A51FC4"/>
    <w:rsid w:val="00A75B5A"/>
    <w:rsid w:val="00A821FB"/>
    <w:rsid w:val="00A965F1"/>
    <w:rsid w:val="00AD73D1"/>
    <w:rsid w:val="00AE61DA"/>
    <w:rsid w:val="00AF22BD"/>
    <w:rsid w:val="00AF77BC"/>
    <w:rsid w:val="00B65EC9"/>
    <w:rsid w:val="00B8733A"/>
    <w:rsid w:val="00B93650"/>
    <w:rsid w:val="00B9373D"/>
    <w:rsid w:val="00BC5E6B"/>
    <w:rsid w:val="00C079A2"/>
    <w:rsid w:val="00C07FCC"/>
    <w:rsid w:val="00C1787B"/>
    <w:rsid w:val="00C34A30"/>
    <w:rsid w:val="00C36A8B"/>
    <w:rsid w:val="00CB2DE4"/>
    <w:rsid w:val="00CB40BC"/>
    <w:rsid w:val="00CC2B19"/>
    <w:rsid w:val="00CD3B2D"/>
    <w:rsid w:val="00D233F8"/>
    <w:rsid w:val="00D320CE"/>
    <w:rsid w:val="00D52268"/>
    <w:rsid w:val="00D55176"/>
    <w:rsid w:val="00D813F8"/>
    <w:rsid w:val="00DA614F"/>
    <w:rsid w:val="00DD26AF"/>
    <w:rsid w:val="00DE2444"/>
    <w:rsid w:val="00E32A76"/>
    <w:rsid w:val="00E736A2"/>
    <w:rsid w:val="00E74EA3"/>
    <w:rsid w:val="00E94E7D"/>
    <w:rsid w:val="00EB667B"/>
    <w:rsid w:val="00ED33C5"/>
    <w:rsid w:val="00ED488E"/>
    <w:rsid w:val="00F221C3"/>
    <w:rsid w:val="00F56E44"/>
    <w:rsid w:val="00F7634F"/>
    <w:rsid w:val="00F86557"/>
    <w:rsid w:val="00F97D86"/>
    <w:rsid w:val="00FB50AD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Sieradzka</cp:lastModifiedBy>
  <cp:revision>14</cp:revision>
  <cp:lastPrinted>2023-12-01T07:54:00Z</cp:lastPrinted>
  <dcterms:created xsi:type="dcterms:W3CDTF">2023-12-05T13:47:00Z</dcterms:created>
  <dcterms:modified xsi:type="dcterms:W3CDTF">2024-01-03T07:42:00Z</dcterms:modified>
</cp:coreProperties>
</file>