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EB4FA" w14:textId="77777777" w:rsidR="00562083" w:rsidRDefault="003B23FF" w:rsidP="003B23FF">
      <w:pPr>
        <w:ind w:left="2832" w:firstLine="708"/>
        <w:jc w:val="right"/>
        <w:rPr>
          <w:lang w:eastAsia="en-US"/>
        </w:rPr>
      </w:pPr>
      <w:r>
        <w:rPr>
          <w:lang w:eastAsia="en-US"/>
        </w:rPr>
        <w:t xml:space="preserve">  </w:t>
      </w:r>
    </w:p>
    <w:p w14:paraId="00F1D8DB" w14:textId="3FCDE55E" w:rsidR="003D57C2" w:rsidRPr="002610AE" w:rsidRDefault="003D57C2" w:rsidP="003B23FF">
      <w:pPr>
        <w:ind w:left="2832" w:firstLine="708"/>
        <w:jc w:val="right"/>
        <w:rPr>
          <w:b/>
          <w:lang w:eastAsia="en-US"/>
        </w:rPr>
      </w:pPr>
      <w:r w:rsidRPr="002610AE">
        <w:rPr>
          <w:lang w:eastAsia="en-US"/>
        </w:rPr>
        <w:t>Szczecin</w:t>
      </w:r>
      <w:r w:rsidR="00FF6B56">
        <w:rPr>
          <w:lang w:eastAsia="en-US"/>
        </w:rPr>
        <w:t xml:space="preserve"> dnia</w:t>
      </w:r>
      <w:r w:rsidRPr="002610AE">
        <w:rPr>
          <w:lang w:eastAsia="en-US"/>
        </w:rPr>
        <w:t xml:space="preserve"> </w:t>
      </w:r>
      <w:r w:rsidR="000311E9">
        <w:rPr>
          <w:lang w:eastAsia="en-US"/>
        </w:rPr>
        <w:t>2</w:t>
      </w:r>
      <w:r w:rsidR="005C21F2">
        <w:rPr>
          <w:lang w:eastAsia="en-US"/>
        </w:rPr>
        <w:t>3</w:t>
      </w:r>
      <w:r w:rsidRPr="002610AE">
        <w:rPr>
          <w:lang w:eastAsia="en-US"/>
        </w:rPr>
        <w:t>.</w:t>
      </w:r>
      <w:r w:rsidR="002610AE">
        <w:rPr>
          <w:lang w:eastAsia="en-US"/>
        </w:rPr>
        <w:t>0</w:t>
      </w:r>
      <w:r w:rsidR="00C83BEB">
        <w:rPr>
          <w:lang w:eastAsia="en-US"/>
        </w:rPr>
        <w:t>8</w:t>
      </w:r>
      <w:r w:rsidRPr="002610AE">
        <w:rPr>
          <w:lang w:eastAsia="en-US"/>
        </w:rPr>
        <w:t>.202</w:t>
      </w:r>
      <w:r w:rsidR="00D535D6">
        <w:rPr>
          <w:lang w:eastAsia="en-US"/>
        </w:rPr>
        <w:t>4</w:t>
      </w:r>
      <w:r w:rsidRPr="002610AE">
        <w:rPr>
          <w:lang w:eastAsia="en-US"/>
        </w:rPr>
        <w:t xml:space="preserve"> r.</w:t>
      </w:r>
    </w:p>
    <w:p w14:paraId="5918EAC0" w14:textId="77777777" w:rsidR="00F32C60" w:rsidRPr="002610AE" w:rsidRDefault="00F32C60" w:rsidP="00FF6B56">
      <w:pPr>
        <w:ind w:right="-228"/>
        <w:jc w:val="both"/>
        <w:rPr>
          <w:b/>
          <w:lang w:eastAsia="en-US"/>
        </w:rPr>
      </w:pPr>
    </w:p>
    <w:p w14:paraId="2BF2B380" w14:textId="77777777" w:rsidR="003D57C2" w:rsidRDefault="007C1D6C" w:rsidP="007C1D6C">
      <w:pPr>
        <w:ind w:right="-228"/>
        <w:jc w:val="center"/>
        <w:rPr>
          <w:b/>
          <w:sz w:val="28"/>
          <w:szCs w:val="28"/>
          <w:lang w:eastAsia="en-US"/>
        </w:rPr>
      </w:pPr>
      <w:r>
        <w:rPr>
          <w:b/>
          <w:sz w:val="28"/>
          <w:szCs w:val="28"/>
          <w:lang w:eastAsia="en-US"/>
        </w:rPr>
        <w:t>WYJAŚNIENIA TREŚCI SWZ</w:t>
      </w:r>
    </w:p>
    <w:p w14:paraId="551580A4" w14:textId="05FF5F60" w:rsidR="00001B36" w:rsidRDefault="00001B36" w:rsidP="007C1D6C">
      <w:pPr>
        <w:ind w:right="-228"/>
        <w:jc w:val="center"/>
        <w:rPr>
          <w:b/>
          <w:sz w:val="28"/>
          <w:szCs w:val="28"/>
          <w:lang w:eastAsia="en-US"/>
        </w:rPr>
      </w:pPr>
      <w:r>
        <w:rPr>
          <w:b/>
          <w:sz w:val="28"/>
          <w:szCs w:val="28"/>
          <w:lang w:eastAsia="en-US"/>
        </w:rPr>
        <w:t xml:space="preserve">MODYFIKACJA </w:t>
      </w:r>
      <w:r w:rsidR="00605513">
        <w:rPr>
          <w:b/>
          <w:sz w:val="28"/>
          <w:szCs w:val="28"/>
          <w:lang w:eastAsia="en-US"/>
        </w:rPr>
        <w:t>TREŚCI SWZ</w:t>
      </w:r>
    </w:p>
    <w:p w14:paraId="18DCFC16" w14:textId="77777777" w:rsidR="003D57C2" w:rsidRPr="002610AE" w:rsidRDefault="003D57C2" w:rsidP="003D57C2">
      <w:pPr>
        <w:ind w:right="-228" w:firstLine="360"/>
        <w:jc w:val="both"/>
        <w:rPr>
          <w:b/>
          <w:lang w:eastAsia="en-US"/>
        </w:rPr>
      </w:pPr>
    </w:p>
    <w:p w14:paraId="70BF8F83" w14:textId="09D776B3" w:rsidR="00511957" w:rsidRDefault="002610AE" w:rsidP="00C83BEB">
      <w:pPr>
        <w:spacing w:line="264" w:lineRule="auto"/>
        <w:ind w:left="567" w:hanging="851"/>
        <w:jc w:val="both"/>
        <w:rPr>
          <w:rFonts w:eastAsia="Calibri"/>
          <w:b/>
          <w:bCs/>
          <w:sz w:val="22"/>
          <w:szCs w:val="22"/>
        </w:rPr>
      </w:pPr>
      <w:r w:rsidRPr="61EFA2C3">
        <w:rPr>
          <w:b/>
          <w:bCs/>
          <w:sz w:val="22"/>
          <w:szCs w:val="22"/>
          <w:lang w:eastAsia="en-US"/>
        </w:rPr>
        <w:t>dotyczy:</w:t>
      </w:r>
      <w:r>
        <w:tab/>
      </w:r>
      <w:r w:rsidR="003D57C2" w:rsidRPr="61EFA2C3">
        <w:rPr>
          <w:sz w:val="22"/>
          <w:szCs w:val="22"/>
          <w:lang w:eastAsia="en-US"/>
        </w:rPr>
        <w:t>zamówienia publicznego nr AR/262-</w:t>
      </w:r>
      <w:r w:rsidR="00C83BEB" w:rsidRPr="61EFA2C3">
        <w:rPr>
          <w:sz w:val="22"/>
          <w:szCs w:val="22"/>
          <w:lang w:eastAsia="en-US"/>
        </w:rPr>
        <w:t>10</w:t>
      </w:r>
      <w:r w:rsidR="003D57C2" w:rsidRPr="61EFA2C3">
        <w:rPr>
          <w:sz w:val="22"/>
          <w:szCs w:val="22"/>
          <w:lang w:eastAsia="en-US"/>
        </w:rPr>
        <w:t>/2</w:t>
      </w:r>
      <w:r w:rsidR="00D535D6" w:rsidRPr="61EFA2C3">
        <w:rPr>
          <w:sz w:val="22"/>
          <w:szCs w:val="22"/>
          <w:lang w:eastAsia="en-US"/>
        </w:rPr>
        <w:t>4</w:t>
      </w:r>
      <w:r w:rsidR="003D57C2" w:rsidRPr="61EFA2C3">
        <w:rPr>
          <w:sz w:val="22"/>
          <w:szCs w:val="22"/>
          <w:lang w:eastAsia="en-US"/>
        </w:rPr>
        <w:t xml:space="preserve"> </w:t>
      </w:r>
      <w:r w:rsidR="008E6849" w:rsidRPr="61EFA2C3">
        <w:rPr>
          <w:sz w:val="22"/>
          <w:szCs w:val="22"/>
          <w:lang w:eastAsia="en-US"/>
        </w:rPr>
        <w:t>opublikowanego</w:t>
      </w:r>
      <w:r w:rsidR="003D57C2" w:rsidRPr="61EFA2C3">
        <w:rPr>
          <w:sz w:val="22"/>
          <w:szCs w:val="22"/>
          <w:lang w:eastAsia="en-US"/>
        </w:rPr>
        <w:t xml:space="preserve"> w </w:t>
      </w:r>
      <w:r w:rsidR="008E6849" w:rsidRPr="61EFA2C3">
        <w:rPr>
          <w:sz w:val="22"/>
          <w:szCs w:val="22"/>
          <w:lang w:eastAsia="en-US"/>
        </w:rPr>
        <w:t>Dzienniku Urzędowym Unii Europejskiej</w:t>
      </w:r>
      <w:r w:rsidR="003D57C2" w:rsidRPr="61EFA2C3">
        <w:rPr>
          <w:sz w:val="22"/>
          <w:szCs w:val="22"/>
          <w:lang w:eastAsia="en-US"/>
        </w:rPr>
        <w:t xml:space="preserve"> dnia </w:t>
      </w:r>
      <w:r w:rsidR="00511957" w:rsidRPr="61EFA2C3">
        <w:rPr>
          <w:sz w:val="22"/>
          <w:szCs w:val="22"/>
          <w:lang w:eastAsia="en-US"/>
        </w:rPr>
        <w:t>2</w:t>
      </w:r>
      <w:r w:rsidR="00C83BEB" w:rsidRPr="61EFA2C3">
        <w:rPr>
          <w:sz w:val="22"/>
          <w:szCs w:val="22"/>
          <w:lang w:eastAsia="en-US"/>
        </w:rPr>
        <w:t>3</w:t>
      </w:r>
      <w:r w:rsidR="008E6849" w:rsidRPr="61EFA2C3">
        <w:rPr>
          <w:sz w:val="22"/>
          <w:szCs w:val="22"/>
          <w:lang w:eastAsia="en-US"/>
        </w:rPr>
        <w:t>.0</w:t>
      </w:r>
      <w:r w:rsidR="00C83BEB" w:rsidRPr="61EFA2C3">
        <w:rPr>
          <w:sz w:val="22"/>
          <w:szCs w:val="22"/>
          <w:lang w:eastAsia="en-US"/>
        </w:rPr>
        <w:t>7</w:t>
      </w:r>
      <w:r w:rsidR="003D57C2" w:rsidRPr="61EFA2C3">
        <w:rPr>
          <w:sz w:val="22"/>
          <w:szCs w:val="22"/>
          <w:lang w:eastAsia="en-US"/>
        </w:rPr>
        <w:t>.202</w:t>
      </w:r>
      <w:r w:rsidR="00D535D6" w:rsidRPr="61EFA2C3">
        <w:rPr>
          <w:sz w:val="22"/>
          <w:szCs w:val="22"/>
          <w:lang w:eastAsia="en-US"/>
        </w:rPr>
        <w:t>4</w:t>
      </w:r>
      <w:r w:rsidR="003D57C2" w:rsidRPr="61EFA2C3">
        <w:rPr>
          <w:sz w:val="22"/>
          <w:szCs w:val="22"/>
          <w:lang w:eastAsia="en-US"/>
        </w:rPr>
        <w:t xml:space="preserve"> r.</w:t>
      </w:r>
      <w:r w:rsidR="008E6849" w:rsidRPr="61EFA2C3">
        <w:rPr>
          <w:sz w:val="22"/>
          <w:szCs w:val="22"/>
          <w:lang w:eastAsia="en-US"/>
        </w:rPr>
        <w:t xml:space="preserve"> pod numerem: </w:t>
      </w:r>
      <w:r w:rsidR="00C83BEB" w:rsidRPr="61EFA2C3">
        <w:rPr>
          <w:sz w:val="22"/>
          <w:szCs w:val="22"/>
          <w:lang w:eastAsia="en-US"/>
        </w:rPr>
        <w:t>442033-</w:t>
      </w:r>
      <w:r w:rsidR="008E6849" w:rsidRPr="61EFA2C3">
        <w:rPr>
          <w:sz w:val="22"/>
          <w:szCs w:val="22"/>
          <w:lang w:eastAsia="en-US"/>
        </w:rPr>
        <w:t>2024</w:t>
      </w:r>
      <w:r w:rsidR="003D57C2" w:rsidRPr="61EFA2C3">
        <w:rPr>
          <w:sz w:val="22"/>
          <w:szCs w:val="22"/>
          <w:lang w:eastAsia="en-US"/>
        </w:rPr>
        <w:t xml:space="preserve"> w trybie </w:t>
      </w:r>
      <w:r w:rsidR="008E6849" w:rsidRPr="61EFA2C3">
        <w:rPr>
          <w:sz w:val="22"/>
          <w:szCs w:val="22"/>
          <w:lang w:eastAsia="en-US"/>
        </w:rPr>
        <w:t>przetargu nieograniczonego</w:t>
      </w:r>
      <w:r w:rsidR="003D57C2" w:rsidRPr="61EFA2C3">
        <w:rPr>
          <w:sz w:val="22"/>
          <w:szCs w:val="22"/>
          <w:lang w:eastAsia="en-US"/>
        </w:rPr>
        <w:t xml:space="preserve"> na </w:t>
      </w:r>
      <w:r w:rsidRPr="61EFA2C3">
        <w:rPr>
          <w:sz w:val="22"/>
          <w:szCs w:val="22"/>
          <w:lang w:eastAsia="en-US"/>
        </w:rPr>
        <w:t>podstawie art.</w:t>
      </w:r>
      <w:r w:rsidR="003D57C2" w:rsidRPr="61EFA2C3">
        <w:rPr>
          <w:sz w:val="22"/>
          <w:szCs w:val="22"/>
          <w:lang w:eastAsia="en-US"/>
        </w:rPr>
        <w:t xml:space="preserve"> </w:t>
      </w:r>
      <w:r w:rsidR="008E6849" w:rsidRPr="61EFA2C3">
        <w:rPr>
          <w:sz w:val="22"/>
          <w:szCs w:val="22"/>
          <w:lang w:eastAsia="en-US"/>
        </w:rPr>
        <w:t>132</w:t>
      </w:r>
      <w:r w:rsidR="003D57C2" w:rsidRPr="61EFA2C3">
        <w:rPr>
          <w:sz w:val="22"/>
          <w:szCs w:val="22"/>
          <w:lang w:eastAsia="en-US"/>
        </w:rPr>
        <w:t xml:space="preserve"> ustawy Pzp pod nazwą </w:t>
      </w:r>
      <w:r w:rsidR="00847F9B" w:rsidRPr="61EFA2C3">
        <w:rPr>
          <w:b/>
          <w:bCs/>
          <w:sz w:val="22"/>
          <w:szCs w:val="22"/>
          <w:lang w:eastAsia="en-US"/>
        </w:rPr>
        <w:t>„</w:t>
      </w:r>
      <w:r w:rsidR="00C83BEB" w:rsidRPr="61EFA2C3">
        <w:rPr>
          <w:rFonts w:eastAsia="Calibri"/>
          <w:b/>
          <w:bCs/>
          <w:sz w:val="22"/>
          <w:szCs w:val="22"/>
        </w:rPr>
        <w:t xml:space="preserve">Roboty budowlane w podziale na 2 zadania: Zadanie nr 1: budowa 2 budynków na dz. nr 28/8 wraz z zagospodarowaniem i uzbrojeniem terenu, </w:t>
      </w:r>
      <w:r>
        <w:rPr>
          <w:rFonts w:eastAsia="Calibri"/>
        </w:rPr>
        <w:br/>
      </w:r>
      <w:r w:rsidR="00C83BEB" w:rsidRPr="61EFA2C3">
        <w:rPr>
          <w:rFonts w:eastAsia="Calibri"/>
          <w:b/>
          <w:bCs/>
          <w:sz w:val="22"/>
          <w:szCs w:val="22"/>
        </w:rPr>
        <w:t xml:space="preserve">w ramach programu wieloletniego pn. „Budowa Polskiego Ośrodka Szkoleniowego Ratownictwa Morskiego w Szczecinie”, Zadanie nr 2: budowa kanalizacji deszczowej fi1000 </w:t>
      </w:r>
      <w:r>
        <w:rPr>
          <w:rFonts w:eastAsia="Calibri"/>
        </w:rPr>
        <w:br/>
      </w:r>
      <w:r w:rsidR="00C83BEB" w:rsidRPr="61EFA2C3">
        <w:rPr>
          <w:rFonts w:eastAsia="Calibri"/>
          <w:b/>
          <w:bCs/>
          <w:sz w:val="22"/>
          <w:szCs w:val="22"/>
        </w:rPr>
        <w:t>o dł. ok. 270m wraz z układem podczyszczania na dz. nr 28/8 i sąsiednich – etap II – na rzecz Gminy Miasto Szczecin</w:t>
      </w:r>
      <w:r w:rsidR="00847F9B" w:rsidRPr="61EFA2C3">
        <w:rPr>
          <w:rFonts w:eastAsia="Calibri"/>
          <w:b/>
          <w:bCs/>
          <w:sz w:val="22"/>
          <w:szCs w:val="22"/>
        </w:rPr>
        <w:t>”</w:t>
      </w:r>
      <w:r w:rsidR="00511957" w:rsidRPr="61EFA2C3">
        <w:rPr>
          <w:rFonts w:eastAsia="Calibri"/>
          <w:b/>
          <w:bCs/>
          <w:sz w:val="22"/>
          <w:szCs w:val="22"/>
        </w:rPr>
        <w:t>.</w:t>
      </w:r>
      <w:r w:rsidR="36AD252A" w:rsidRPr="61EFA2C3">
        <w:rPr>
          <w:rFonts w:eastAsia="Calibri"/>
          <w:b/>
          <w:bCs/>
          <w:sz w:val="22"/>
          <w:szCs w:val="22"/>
        </w:rPr>
        <w:t xml:space="preserve"> </w:t>
      </w:r>
    </w:p>
    <w:p w14:paraId="7FF18547" w14:textId="77777777" w:rsidR="00147F1C" w:rsidRPr="00C83BEB" w:rsidRDefault="00147F1C" w:rsidP="00C83BEB">
      <w:pPr>
        <w:spacing w:line="264" w:lineRule="auto"/>
        <w:ind w:left="567" w:hanging="851"/>
        <w:jc w:val="both"/>
        <w:rPr>
          <w:rFonts w:eastAsia="Calibri"/>
          <w:b/>
          <w:bCs/>
          <w:sz w:val="22"/>
          <w:szCs w:val="22"/>
        </w:rPr>
      </w:pPr>
    </w:p>
    <w:p w14:paraId="6F92FC30" w14:textId="77777777" w:rsidR="00511957" w:rsidRDefault="00511957" w:rsidP="002610AE">
      <w:pPr>
        <w:tabs>
          <w:tab w:val="num" w:pos="0"/>
        </w:tabs>
        <w:spacing w:line="276" w:lineRule="auto"/>
        <w:ind w:left="284" w:right="-228"/>
        <w:jc w:val="both"/>
        <w:rPr>
          <w:sz w:val="22"/>
          <w:szCs w:val="22"/>
          <w:lang w:eastAsia="en-US"/>
        </w:rPr>
      </w:pPr>
      <w:bookmarkStart w:id="0" w:name="_GoBack"/>
      <w:bookmarkEnd w:id="0"/>
    </w:p>
    <w:p w14:paraId="74E19FF7" w14:textId="64AC6823" w:rsidR="0055644E" w:rsidRPr="00984B1B" w:rsidRDefault="0055644E" w:rsidP="00605513">
      <w:pPr>
        <w:numPr>
          <w:ilvl w:val="0"/>
          <w:numId w:val="8"/>
        </w:numPr>
        <w:shd w:val="clear" w:color="auto" w:fill="D9D9D9" w:themeFill="background1" w:themeFillShade="D9"/>
        <w:ind w:left="567" w:right="-2" w:hanging="567"/>
        <w:jc w:val="both"/>
        <w:rPr>
          <w:b/>
          <w:sz w:val="22"/>
          <w:szCs w:val="22"/>
        </w:rPr>
      </w:pPr>
      <w:r>
        <w:rPr>
          <w:b/>
          <w:sz w:val="22"/>
          <w:szCs w:val="22"/>
        </w:rPr>
        <w:t>Politechnika</w:t>
      </w:r>
      <w:r w:rsidRPr="00984B1B">
        <w:rPr>
          <w:b/>
          <w:sz w:val="22"/>
          <w:szCs w:val="22"/>
        </w:rPr>
        <w:t xml:space="preserve"> Morska w Szczecinie informuje, że w dni</w:t>
      </w:r>
      <w:r w:rsidR="00F10B4E">
        <w:rPr>
          <w:b/>
          <w:sz w:val="22"/>
          <w:szCs w:val="22"/>
        </w:rPr>
        <w:t>ach</w:t>
      </w:r>
      <w:r w:rsidRPr="00984B1B">
        <w:rPr>
          <w:b/>
          <w:sz w:val="22"/>
          <w:szCs w:val="22"/>
        </w:rPr>
        <w:t xml:space="preserve"> </w:t>
      </w:r>
      <w:r w:rsidR="00F10B4E">
        <w:rPr>
          <w:b/>
          <w:sz w:val="22"/>
          <w:szCs w:val="22"/>
        </w:rPr>
        <w:t xml:space="preserve">od </w:t>
      </w:r>
      <w:r w:rsidR="003C5DFE">
        <w:rPr>
          <w:b/>
          <w:sz w:val="22"/>
          <w:szCs w:val="22"/>
        </w:rPr>
        <w:t>02</w:t>
      </w:r>
      <w:r w:rsidR="00FF6B56">
        <w:rPr>
          <w:b/>
          <w:sz w:val="22"/>
          <w:szCs w:val="22"/>
        </w:rPr>
        <w:t>.0</w:t>
      </w:r>
      <w:r w:rsidR="003C5DFE">
        <w:rPr>
          <w:b/>
          <w:sz w:val="22"/>
          <w:szCs w:val="22"/>
        </w:rPr>
        <w:t>8</w:t>
      </w:r>
      <w:r w:rsidR="00FF6B56">
        <w:rPr>
          <w:b/>
          <w:sz w:val="22"/>
          <w:szCs w:val="22"/>
        </w:rPr>
        <w:t>.2024</w:t>
      </w:r>
      <w:r w:rsidRPr="00984B1B">
        <w:rPr>
          <w:b/>
          <w:sz w:val="22"/>
          <w:szCs w:val="22"/>
        </w:rPr>
        <w:t xml:space="preserve"> r.</w:t>
      </w:r>
      <w:r w:rsidR="00F10B4E">
        <w:rPr>
          <w:b/>
          <w:sz w:val="22"/>
          <w:szCs w:val="22"/>
        </w:rPr>
        <w:t xml:space="preserve"> do </w:t>
      </w:r>
      <w:r w:rsidR="00050BE2">
        <w:rPr>
          <w:b/>
          <w:sz w:val="22"/>
          <w:szCs w:val="22"/>
        </w:rPr>
        <w:t>1</w:t>
      </w:r>
      <w:r w:rsidR="00F262F0">
        <w:rPr>
          <w:b/>
          <w:sz w:val="22"/>
          <w:szCs w:val="22"/>
        </w:rPr>
        <w:t>6</w:t>
      </w:r>
      <w:r w:rsidR="00F10B4E">
        <w:rPr>
          <w:b/>
          <w:sz w:val="22"/>
          <w:szCs w:val="22"/>
        </w:rPr>
        <w:t>.08.2024 r.</w:t>
      </w:r>
      <w:r w:rsidR="00FF6B56">
        <w:rPr>
          <w:b/>
          <w:sz w:val="22"/>
          <w:szCs w:val="22"/>
        </w:rPr>
        <w:t xml:space="preserve"> </w:t>
      </w:r>
      <w:r w:rsidRPr="00984B1B">
        <w:rPr>
          <w:b/>
          <w:sz w:val="22"/>
          <w:szCs w:val="22"/>
        </w:rPr>
        <w:t>wpłyn</w:t>
      </w:r>
      <w:r w:rsidR="00544D47">
        <w:rPr>
          <w:b/>
          <w:sz w:val="22"/>
          <w:szCs w:val="22"/>
        </w:rPr>
        <w:t>ęły W</w:t>
      </w:r>
      <w:r w:rsidRPr="00984B1B">
        <w:rPr>
          <w:b/>
          <w:sz w:val="22"/>
          <w:szCs w:val="22"/>
        </w:rPr>
        <w:t>nios</w:t>
      </w:r>
      <w:r w:rsidR="00544D47">
        <w:rPr>
          <w:b/>
          <w:sz w:val="22"/>
          <w:szCs w:val="22"/>
        </w:rPr>
        <w:t>ki</w:t>
      </w:r>
      <w:r w:rsidR="00F10B4E">
        <w:rPr>
          <w:b/>
          <w:sz w:val="22"/>
          <w:szCs w:val="22"/>
        </w:rPr>
        <w:t xml:space="preserve"> </w:t>
      </w:r>
      <w:r w:rsidRPr="00984B1B">
        <w:rPr>
          <w:b/>
          <w:sz w:val="22"/>
          <w:szCs w:val="22"/>
        </w:rPr>
        <w:t xml:space="preserve">o wyjaśnienie treści SWZ. Działając zgodnie z </w:t>
      </w:r>
      <w:r w:rsidRPr="005E2988">
        <w:rPr>
          <w:b/>
          <w:sz w:val="22"/>
          <w:szCs w:val="22"/>
        </w:rPr>
        <w:t>art. 135 ust. 2 i ust. 6</w:t>
      </w:r>
      <w:r w:rsidRPr="00984B1B">
        <w:rPr>
          <w:b/>
          <w:sz w:val="22"/>
          <w:szCs w:val="22"/>
        </w:rPr>
        <w:t xml:space="preserve"> ustawy Prawo zamówień publicznych (</w:t>
      </w:r>
      <w:bookmarkStart w:id="1" w:name="_Hlk133407796"/>
      <w:r w:rsidRPr="00984B1B">
        <w:rPr>
          <w:b/>
          <w:sz w:val="22"/>
          <w:szCs w:val="22"/>
        </w:rPr>
        <w:t xml:space="preserve">Dz.U. </w:t>
      </w:r>
      <w:r>
        <w:rPr>
          <w:b/>
          <w:sz w:val="22"/>
          <w:szCs w:val="22"/>
        </w:rPr>
        <w:t>z 202</w:t>
      </w:r>
      <w:r w:rsidR="00562083">
        <w:rPr>
          <w:b/>
          <w:sz w:val="22"/>
          <w:szCs w:val="22"/>
        </w:rPr>
        <w:t>3</w:t>
      </w:r>
      <w:r>
        <w:rPr>
          <w:b/>
          <w:sz w:val="22"/>
          <w:szCs w:val="22"/>
        </w:rPr>
        <w:t xml:space="preserve"> r., </w:t>
      </w:r>
      <w:r w:rsidRPr="00984B1B">
        <w:rPr>
          <w:b/>
          <w:sz w:val="22"/>
          <w:szCs w:val="22"/>
        </w:rPr>
        <w:t xml:space="preserve">poz. </w:t>
      </w:r>
      <w:r w:rsidR="00562083">
        <w:rPr>
          <w:b/>
          <w:sz w:val="22"/>
          <w:szCs w:val="22"/>
        </w:rPr>
        <w:t>1605</w:t>
      </w:r>
      <w:r w:rsidRPr="00984B1B">
        <w:rPr>
          <w:b/>
          <w:sz w:val="22"/>
          <w:szCs w:val="22"/>
        </w:rPr>
        <w:t xml:space="preserve"> z</w:t>
      </w:r>
      <w:r>
        <w:rPr>
          <w:b/>
          <w:sz w:val="22"/>
          <w:szCs w:val="22"/>
        </w:rPr>
        <w:t xml:space="preserve"> późn.</w:t>
      </w:r>
      <w:r w:rsidRPr="00984B1B">
        <w:rPr>
          <w:b/>
          <w:sz w:val="22"/>
          <w:szCs w:val="22"/>
        </w:rPr>
        <w:t xml:space="preserve"> zm.)</w:t>
      </w:r>
      <w:bookmarkEnd w:id="1"/>
      <w:r w:rsidRPr="00984B1B">
        <w:rPr>
          <w:b/>
          <w:sz w:val="22"/>
          <w:szCs w:val="22"/>
        </w:rPr>
        <w:t xml:space="preserve"> zwanej dalej „Pzp”, Zamawiający udzielił następujących wyjaśnień:</w:t>
      </w:r>
    </w:p>
    <w:p w14:paraId="608799E1" w14:textId="77777777" w:rsidR="00147F1C" w:rsidRDefault="00147F1C" w:rsidP="00E463B3">
      <w:pPr>
        <w:tabs>
          <w:tab w:val="num" w:pos="0"/>
        </w:tabs>
        <w:spacing w:line="276" w:lineRule="auto"/>
        <w:ind w:right="-228"/>
        <w:jc w:val="both"/>
        <w:rPr>
          <w:sz w:val="22"/>
          <w:szCs w:val="22"/>
          <w:lang w:eastAsia="en-US"/>
        </w:rPr>
      </w:pPr>
    </w:p>
    <w:p w14:paraId="4D274945" w14:textId="45D6730C" w:rsidR="0055644E" w:rsidRPr="00605513" w:rsidRDefault="0055644E" w:rsidP="00E25DF3">
      <w:pPr>
        <w:spacing w:line="276" w:lineRule="auto"/>
        <w:ind w:left="426" w:hanging="284"/>
        <w:jc w:val="both"/>
        <w:rPr>
          <w:b/>
          <w:sz w:val="22"/>
          <w:szCs w:val="22"/>
          <w:u w:val="single"/>
          <w:lang w:eastAsia="en-US"/>
        </w:rPr>
      </w:pPr>
      <w:r w:rsidRPr="00605513">
        <w:rPr>
          <w:b/>
          <w:sz w:val="22"/>
          <w:szCs w:val="22"/>
          <w:u w:val="single"/>
          <w:lang w:eastAsia="en-US"/>
        </w:rPr>
        <w:t>WNIOSKI O WYJAŚNIENIE TR</w:t>
      </w:r>
      <w:r w:rsidR="00FF6B56" w:rsidRPr="00605513">
        <w:rPr>
          <w:b/>
          <w:sz w:val="22"/>
          <w:szCs w:val="22"/>
          <w:u w:val="single"/>
          <w:lang w:eastAsia="en-US"/>
        </w:rPr>
        <w:t>E</w:t>
      </w:r>
      <w:r w:rsidRPr="00605513">
        <w:rPr>
          <w:b/>
          <w:sz w:val="22"/>
          <w:szCs w:val="22"/>
          <w:u w:val="single"/>
          <w:lang w:eastAsia="en-US"/>
        </w:rPr>
        <w:t>ŚCI SWZ:</w:t>
      </w:r>
      <w:r w:rsidR="00ED650C" w:rsidRPr="00605513">
        <w:rPr>
          <w:b/>
          <w:sz w:val="22"/>
          <w:szCs w:val="22"/>
          <w:u w:val="single"/>
          <w:lang w:eastAsia="en-US"/>
        </w:rPr>
        <w:t xml:space="preserve"> </w:t>
      </w:r>
    </w:p>
    <w:p w14:paraId="7732B18E" w14:textId="77777777" w:rsidR="00562083" w:rsidRDefault="00562083" w:rsidP="00A3233B">
      <w:pPr>
        <w:spacing w:line="276" w:lineRule="auto"/>
        <w:ind w:left="426"/>
        <w:jc w:val="both"/>
        <w:rPr>
          <w:b/>
          <w:sz w:val="22"/>
          <w:szCs w:val="22"/>
          <w:lang w:eastAsia="en-US"/>
        </w:rPr>
      </w:pPr>
    </w:p>
    <w:p w14:paraId="6ED29E74" w14:textId="77777777" w:rsidR="003C5DFE" w:rsidRDefault="003C5DFE" w:rsidP="003C5DFE">
      <w:pPr>
        <w:numPr>
          <w:ilvl w:val="0"/>
          <w:numId w:val="11"/>
        </w:numPr>
        <w:autoSpaceDE w:val="0"/>
        <w:autoSpaceDN w:val="0"/>
        <w:adjustRightInd w:val="0"/>
        <w:spacing w:after="160" w:line="278" w:lineRule="auto"/>
        <w:contextualSpacing/>
        <w:jc w:val="both"/>
        <w:rPr>
          <w:rFonts w:eastAsia="Aptos"/>
          <w:sz w:val="22"/>
          <w:szCs w:val="22"/>
          <w:lang w:eastAsia="en-US"/>
        </w:rPr>
      </w:pPr>
      <w:r w:rsidRPr="003C5DFE">
        <w:rPr>
          <w:rFonts w:eastAsia="Aptos"/>
          <w:sz w:val="22"/>
          <w:szCs w:val="22"/>
          <w:lang w:eastAsia="en-US"/>
        </w:rPr>
        <w:t>Budynek Zajęć Teoretycznych, widoczne są dwie windy osobowe (klatka schodowa KL.1 oraz KL.2). Prosimy o uzupełnienie informacji na temat udźwigu, prędkości jazdy, drzwi, wykończenia, wyposażenia</w:t>
      </w:r>
      <w:r>
        <w:rPr>
          <w:rFonts w:eastAsia="Aptos"/>
          <w:sz w:val="22"/>
          <w:szCs w:val="22"/>
          <w:lang w:eastAsia="en-US"/>
        </w:rPr>
        <w:t xml:space="preserve"> </w:t>
      </w:r>
      <w:r w:rsidRPr="003C5DFE">
        <w:rPr>
          <w:rFonts w:eastAsia="Aptos"/>
          <w:sz w:val="22"/>
          <w:szCs w:val="22"/>
          <w:lang w:eastAsia="en-US"/>
        </w:rPr>
        <w:t>kabiny (lustra, oświetlenie, poręcze, itd.).</w:t>
      </w:r>
    </w:p>
    <w:p w14:paraId="2115AA60" w14:textId="77777777" w:rsidR="003C5DFE" w:rsidRDefault="003C5DFE" w:rsidP="003C5DFE">
      <w:pPr>
        <w:autoSpaceDE w:val="0"/>
        <w:autoSpaceDN w:val="0"/>
        <w:adjustRightInd w:val="0"/>
        <w:spacing w:after="160" w:line="278" w:lineRule="auto"/>
        <w:ind w:left="720"/>
        <w:contextualSpacing/>
        <w:jc w:val="both"/>
        <w:rPr>
          <w:rFonts w:eastAsia="Aptos"/>
          <w:sz w:val="22"/>
          <w:szCs w:val="22"/>
          <w:lang w:eastAsia="en-US"/>
        </w:rPr>
      </w:pPr>
    </w:p>
    <w:p w14:paraId="5735DD72" w14:textId="77777777" w:rsidR="003C5DFE" w:rsidRPr="003C5DFE" w:rsidRDefault="003C5DFE" w:rsidP="001B2E1E">
      <w:pPr>
        <w:numPr>
          <w:ilvl w:val="0"/>
          <w:numId w:val="11"/>
        </w:numPr>
        <w:autoSpaceDE w:val="0"/>
        <w:autoSpaceDN w:val="0"/>
        <w:adjustRightInd w:val="0"/>
        <w:spacing w:after="160" w:line="278" w:lineRule="auto"/>
        <w:contextualSpacing/>
        <w:jc w:val="both"/>
        <w:rPr>
          <w:rFonts w:eastAsia="Aptos"/>
          <w:sz w:val="22"/>
          <w:szCs w:val="22"/>
          <w:lang w:eastAsia="en-US"/>
        </w:rPr>
      </w:pPr>
      <w:r w:rsidRPr="003C5DFE">
        <w:rPr>
          <w:rFonts w:eastAsia="Aptos"/>
          <w:sz w:val="22"/>
          <w:szCs w:val="22"/>
          <w:lang w:eastAsia="en-US"/>
        </w:rPr>
        <w:t>1. Budynek Zajęć Teoretycznych, rzut dachu, AZ-07 ZESTAWIENIE OSŁON TECHNICZNYCH. Prosimy o</w:t>
      </w:r>
      <w:r>
        <w:rPr>
          <w:rFonts w:eastAsia="Aptos"/>
          <w:sz w:val="22"/>
          <w:szCs w:val="22"/>
          <w:lang w:eastAsia="en-US"/>
        </w:rPr>
        <w:t xml:space="preserve"> </w:t>
      </w:r>
      <w:r w:rsidRPr="003C5DFE">
        <w:rPr>
          <w:rFonts w:eastAsia="Aptos"/>
          <w:sz w:val="22"/>
          <w:szCs w:val="22"/>
          <w:lang w:eastAsia="en-US"/>
        </w:rPr>
        <w:t>informację jaki kolor osłon technicznych przyjąć?</w:t>
      </w:r>
    </w:p>
    <w:p w14:paraId="487D3D93" w14:textId="77777777" w:rsidR="003C5DFE" w:rsidRPr="003C5DFE" w:rsidRDefault="003C5DFE" w:rsidP="003C5DFE">
      <w:pPr>
        <w:autoSpaceDE w:val="0"/>
        <w:autoSpaceDN w:val="0"/>
        <w:adjustRightInd w:val="0"/>
        <w:spacing w:after="160" w:line="278" w:lineRule="auto"/>
        <w:ind w:left="708"/>
        <w:contextualSpacing/>
        <w:jc w:val="both"/>
        <w:rPr>
          <w:rFonts w:eastAsia="Aptos"/>
          <w:sz w:val="22"/>
          <w:szCs w:val="22"/>
          <w:lang w:eastAsia="en-US"/>
        </w:rPr>
      </w:pPr>
      <w:r w:rsidRPr="003C5DFE">
        <w:rPr>
          <w:rFonts w:eastAsia="Aptos"/>
          <w:sz w:val="22"/>
          <w:szCs w:val="22"/>
          <w:lang w:eastAsia="en-US"/>
        </w:rPr>
        <w:t>2. Budynek Zajęć Teoretycznych, rzut dachu, AZ-07 ZESTAWIENIE OSŁON TECHNICZNYCH. Prosimy o</w:t>
      </w:r>
      <w:r>
        <w:rPr>
          <w:rFonts w:eastAsia="Aptos"/>
          <w:sz w:val="22"/>
          <w:szCs w:val="22"/>
          <w:lang w:eastAsia="en-US"/>
        </w:rPr>
        <w:t xml:space="preserve"> </w:t>
      </w:r>
      <w:r w:rsidRPr="003C5DFE">
        <w:rPr>
          <w:rFonts w:eastAsia="Aptos"/>
          <w:sz w:val="22"/>
          <w:szCs w:val="22"/>
          <w:lang w:eastAsia="en-US"/>
        </w:rPr>
        <w:t>informację jaki profil wypełnienia osłon technicznych przyjąć do wyceny?</w:t>
      </w:r>
    </w:p>
    <w:p w14:paraId="07AFFE1B" w14:textId="77777777" w:rsidR="003C5DFE" w:rsidRPr="003C5DFE" w:rsidRDefault="003C5DFE" w:rsidP="003C5DFE">
      <w:pPr>
        <w:autoSpaceDE w:val="0"/>
        <w:autoSpaceDN w:val="0"/>
        <w:adjustRightInd w:val="0"/>
        <w:spacing w:after="160" w:line="278" w:lineRule="auto"/>
        <w:ind w:left="708"/>
        <w:contextualSpacing/>
        <w:jc w:val="both"/>
        <w:rPr>
          <w:rFonts w:eastAsia="Aptos"/>
          <w:sz w:val="22"/>
          <w:szCs w:val="22"/>
          <w:lang w:eastAsia="en-US"/>
        </w:rPr>
      </w:pPr>
      <w:r w:rsidRPr="003C5DFE">
        <w:rPr>
          <w:rFonts w:eastAsia="Aptos"/>
          <w:sz w:val="22"/>
          <w:szCs w:val="22"/>
          <w:lang w:eastAsia="en-US"/>
        </w:rPr>
        <w:t>3. Budynek Zajęć Teoretycznych, rzut dachu, AZ-07 ZESTAWIENIE OSŁON TECHNICZNYCH. Prosimy o</w:t>
      </w:r>
      <w:r>
        <w:rPr>
          <w:rFonts w:eastAsia="Aptos"/>
          <w:sz w:val="22"/>
          <w:szCs w:val="22"/>
          <w:lang w:eastAsia="en-US"/>
        </w:rPr>
        <w:t xml:space="preserve"> </w:t>
      </w:r>
      <w:r w:rsidRPr="003C5DFE">
        <w:rPr>
          <w:rFonts w:eastAsia="Aptos"/>
          <w:sz w:val="22"/>
          <w:szCs w:val="22"/>
          <w:lang w:eastAsia="en-US"/>
        </w:rPr>
        <w:t>informację, czy wypełnienie osłon technicznych wycenić z lameli? Jeśli tak to jaki profil?</w:t>
      </w:r>
    </w:p>
    <w:p w14:paraId="05B41326" w14:textId="77777777" w:rsidR="003C5DFE" w:rsidRDefault="003C5DFE" w:rsidP="003C5DFE">
      <w:pPr>
        <w:autoSpaceDE w:val="0"/>
        <w:autoSpaceDN w:val="0"/>
        <w:adjustRightInd w:val="0"/>
        <w:spacing w:after="160" w:line="278" w:lineRule="auto"/>
        <w:ind w:left="708"/>
        <w:contextualSpacing/>
        <w:jc w:val="both"/>
        <w:rPr>
          <w:rFonts w:eastAsia="Aptos"/>
          <w:sz w:val="22"/>
          <w:szCs w:val="22"/>
          <w:lang w:eastAsia="en-US"/>
        </w:rPr>
      </w:pPr>
      <w:r w:rsidRPr="003C5DFE">
        <w:rPr>
          <w:rFonts w:eastAsia="Aptos"/>
          <w:sz w:val="22"/>
          <w:szCs w:val="22"/>
          <w:lang w:eastAsia="en-US"/>
        </w:rPr>
        <w:t>4. Budynek Zajęć Teoretycznych, A-07 ELEWACJA POŁUDNIOWO-ZACHODNIA. Napis „POLITECHNIKA</w:t>
      </w:r>
      <w:r>
        <w:rPr>
          <w:rFonts w:eastAsia="Aptos"/>
          <w:sz w:val="22"/>
          <w:szCs w:val="22"/>
          <w:lang w:eastAsia="en-US"/>
        </w:rPr>
        <w:t xml:space="preserve"> </w:t>
      </w:r>
      <w:r w:rsidRPr="003C5DFE">
        <w:rPr>
          <w:rFonts w:eastAsia="Aptos"/>
          <w:sz w:val="22"/>
          <w:szCs w:val="22"/>
          <w:lang w:eastAsia="en-US"/>
        </w:rPr>
        <w:t>MORSKA W SZCZECINIE”. Prosimy o informację jaki materiał przyjąć do wyceny?</w:t>
      </w:r>
    </w:p>
    <w:p w14:paraId="684F5B44" w14:textId="77777777" w:rsidR="003C5DFE" w:rsidRDefault="003C5DFE" w:rsidP="003C5DFE">
      <w:pPr>
        <w:autoSpaceDE w:val="0"/>
        <w:autoSpaceDN w:val="0"/>
        <w:adjustRightInd w:val="0"/>
        <w:spacing w:after="160" w:line="278" w:lineRule="auto"/>
        <w:ind w:left="708"/>
        <w:contextualSpacing/>
        <w:jc w:val="both"/>
        <w:rPr>
          <w:rFonts w:eastAsia="Aptos"/>
          <w:sz w:val="22"/>
          <w:szCs w:val="22"/>
          <w:lang w:eastAsia="en-US"/>
        </w:rPr>
      </w:pPr>
    </w:p>
    <w:p w14:paraId="476D1DF6" w14:textId="77777777" w:rsidR="003C5DFE" w:rsidRDefault="003C5DFE" w:rsidP="00A40C0F">
      <w:pPr>
        <w:numPr>
          <w:ilvl w:val="0"/>
          <w:numId w:val="11"/>
        </w:numPr>
        <w:autoSpaceDE w:val="0"/>
        <w:autoSpaceDN w:val="0"/>
        <w:adjustRightInd w:val="0"/>
        <w:spacing w:after="160" w:line="278" w:lineRule="auto"/>
        <w:contextualSpacing/>
        <w:jc w:val="both"/>
        <w:rPr>
          <w:rFonts w:eastAsia="Aptos"/>
          <w:sz w:val="22"/>
          <w:szCs w:val="22"/>
          <w:lang w:eastAsia="en-US"/>
        </w:rPr>
      </w:pPr>
      <w:r w:rsidRPr="003C5DFE">
        <w:rPr>
          <w:rFonts w:eastAsia="Aptos"/>
          <w:sz w:val="22"/>
          <w:szCs w:val="22"/>
          <w:lang w:eastAsia="en-US"/>
        </w:rPr>
        <w:t xml:space="preserve">Budynek Zajęć Teoretycznych, AZ-09 ZESTAWIENIE BALUSTRAD ZEWN, rysunek A-08 ELEWACJA POŁUDNIOWO-WSCHODNIA, rysunek A-09 ELEWACJA PÓŁNOCNO-WSCHODNIA. Zgodnie z zestawieniem balustrad zewnętrznych na rysunku AZ-09, balustrady składają się z dwóch pochwytów stalowych montowanych do pionowych profili stalowych, zgodnie z rysunkami elewacji balustrady zewnętrzne mają być tralkowe. Prosimy o potwierdzenie, </w:t>
      </w:r>
      <w:r w:rsidRPr="003C5DFE">
        <w:rPr>
          <w:rFonts w:eastAsia="Aptos"/>
          <w:sz w:val="22"/>
          <w:szCs w:val="22"/>
          <w:lang w:eastAsia="en-US"/>
        </w:rPr>
        <w:lastRenderedPageBreak/>
        <w:t>że rysunek A-09 ZESTAWIENIE BALUSTRAD ZEWN jest nadrzędny i</w:t>
      </w:r>
      <w:r>
        <w:rPr>
          <w:rFonts w:eastAsia="Aptos"/>
          <w:sz w:val="22"/>
          <w:szCs w:val="22"/>
          <w:lang w:eastAsia="en-US"/>
        </w:rPr>
        <w:t xml:space="preserve"> </w:t>
      </w:r>
      <w:r w:rsidRPr="003C5DFE">
        <w:rPr>
          <w:rFonts w:eastAsia="Aptos"/>
          <w:sz w:val="22"/>
          <w:szCs w:val="22"/>
          <w:lang w:eastAsia="en-US"/>
        </w:rPr>
        <w:t>należy takie balustrady wycenić.</w:t>
      </w:r>
    </w:p>
    <w:p w14:paraId="4023538A" w14:textId="77777777" w:rsidR="003C5DFE" w:rsidRDefault="003C5DFE" w:rsidP="003C5DFE">
      <w:pPr>
        <w:autoSpaceDE w:val="0"/>
        <w:autoSpaceDN w:val="0"/>
        <w:adjustRightInd w:val="0"/>
        <w:spacing w:after="160" w:line="278" w:lineRule="auto"/>
        <w:ind w:left="720"/>
        <w:contextualSpacing/>
        <w:jc w:val="both"/>
        <w:rPr>
          <w:rFonts w:eastAsia="Aptos"/>
          <w:sz w:val="22"/>
          <w:szCs w:val="22"/>
          <w:lang w:eastAsia="en-US"/>
        </w:rPr>
      </w:pPr>
    </w:p>
    <w:p w14:paraId="2648A190" w14:textId="77777777" w:rsidR="003C5DFE" w:rsidRDefault="003C5DFE" w:rsidP="00A40C0F">
      <w:pPr>
        <w:numPr>
          <w:ilvl w:val="0"/>
          <w:numId w:val="11"/>
        </w:numPr>
        <w:autoSpaceDE w:val="0"/>
        <w:autoSpaceDN w:val="0"/>
        <w:adjustRightInd w:val="0"/>
        <w:spacing w:after="160" w:line="278" w:lineRule="auto"/>
        <w:contextualSpacing/>
        <w:jc w:val="both"/>
        <w:rPr>
          <w:rFonts w:eastAsia="Aptos"/>
          <w:sz w:val="22"/>
          <w:szCs w:val="22"/>
          <w:lang w:eastAsia="en-US"/>
        </w:rPr>
      </w:pPr>
      <w:r w:rsidRPr="003C5DFE">
        <w:rPr>
          <w:rFonts w:eastAsia="Aptos"/>
          <w:sz w:val="22"/>
          <w:szCs w:val="22"/>
          <w:lang w:eastAsia="en-US"/>
        </w:rPr>
        <w:t>Budynek Zajęć Teoretycznych. Opis techniczny architektury posadzka przemysłowa pomieszczeń warsztatowych ma grubość 5 cm, rysunek A-06 PRZEKRÓJ B-B, warstwa P-2 ta sama posadzka ma grubość 7 cm natomiast w przedmiarze jest napisana żywica. Czy posadzka przemysłowa ma być betonowa zatarta na gładko? Jaką ma grubość? Prosimy o jednoznaczne określenie jaki przekrój posadzki</w:t>
      </w:r>
      <w:r>
        <w:rPr>
          <w:rFonts w:eastAsia="Aptos"/>
          <w:sz w:val="22"/>
          <w:szCs w:val="22"/>
          <w:lang w:eastAsia="en-US"/>
        </w:rPr>
        <w:t xml:space="preserve"> </w:t>
      </w:r>
      <w:r w:rsidRPr="003C5DFE">
        <w:rPr>
          <w:rFonts w:eastAsia="Aptos"/>
          <w:sz w:val="22"/>
          <w:szCs w:val="22"/>
          <w:lang w:eastAsia="en-US"/>
        </w:rPr>
        <w:t>obowiązuje z jakimi wymiarami? Pomieszczenia 0.08 i 0.09.</w:t>
      </w:r>
    </w:p>
    <w:p w14:paraId="4B6ACF47" w14:textId="77777777" w:rsid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p>
    <w:p w14:paraId="5B9EB8F3" w14:textId="77777777" w:rsidR="00815552" w:rsidRPr="00815552" w:rsidRDefault="00815552" w:rsidP="00815552">
      <w:pPr>
        <w:numPr>
          <w:ilvl w:val="0"/>
          <w:numId w:val="11"/>
        </w:numPr>
        <w:autoSpaceDE w:val="0"/>
        <w:autoSpaceDN w:val="0"/>
        <w:adjustRightInd w:val="0"/>
        <w:spacing w:after="160" w:line="278" w:lineRule="auto"/>
        <w:contextualSpacing/>
        <w:jc w:val="both"/>
        <w:rPr>
          <w:rFonts w:eastAsia="Aptos"/>
          <w:sz w:val="22"/>
          <w:szCs w:val="22"/>
          <w:lang w:eastAsia="en-US"/>
        </w:rPr>
      </w:pPr>
      <w:r w:rsidRPr="00815552">
        <w:rPr>
          <w:rFonts w:eastAsia="Aptos"/>
          <w:sz w:val="22"/>
          <w:szCs w:val="22"/>
          <w:lang w:eastAsia="en-US"/>
        </w:rPr>
        <w:t>Dotyczy zadania 1, budynku 1, przekroju konstrukcyjnego pokrycia stropodachu.</w:t>
      </w:r>
    </w:p>
    <w:p w14:paraId="732A1A2A"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Zgodnie z projektem przekrój ten jest następujący:</w:t>
      </w:r>
    </w:p>
    <w:p w14:paraId="313ABFEF"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Membrana dachowa</w:t>
      </w:r>
    </w:p>
    <w:p w14:paraId="35E20546"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Płyty spadkowe EPS 100 – min. 25 cm (25-57cm)</w:t>
      </w:r>
    </w:p>
    <w:p w14:paraId="3AF112EA"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Folia paroizolacyjna</w:t>
      </w:r>
    </w:p>
    <w:p w14:paraId="4D6F7598"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Płyta kanałowa – 27 cm</w:t>
      </w:r>
    </w:p>
    <w:p w14:paraId="47FF3936"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Tynk cementowo-wapienny – 2 cm</w:t>
      </w:r>
    </w:p>
    <w:p w14:paraId="2542A329"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xml:space="preserve">Natomiast zgodnie z </w:t>
      </w:r>
      <w:proofErr w:type="spellStart"/>
      <w:r w:rsidRPr="00815552">
        <w:rPr>
          <w:rFonts w:eastAsia="Aptos"/>
          <w:sz w:val="22"/>
          <w:szCs w:val="22"/>
          <w:lang w:eastAsia="en-US"/>
        </w:rPr>
        <w:t>STWiORB</w:t>
      </w:r>
      <w:proofErr w:type="spellEnd"/>
      <w:r w:rsidRPr="00815552">
        <w:rPr>
          <w:rFonts w:eastAsia="Aptos"/>
          <w:sz w:val="22"/>
          <w:szCs w:val="22"/>
          <w:lang w:eastAsia="en-US"/>
        </w:rPr>
        <w:t xml:space="preserve"> jest jak niżej:</w:t>
      </w:r>
    </w:p>
    <w:p w14:paraId="087A2DDF"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Membrana dachowa</w:t>
      </w:r>
    </w:p>
    <w:p w14:paraId="523E6C8C"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Płyta XPS gr.20cm</w:t>
      </w:r>
    </w:p>
    <w:p w14:paraId="3FD71AF7"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Wełna mineralna</w:t>
      </w:r>
    </w:p>
    <w:p w14:paraId="3A3242FB"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xml:space="preserve">• </w:t>
      </w:r>
      <w:proofErr w:type="spellStart"/>
      <w:r w:rsidRPr="00815552">
        <w:rPr>
          <w:rFonts w:eastAsia="Aptos"/>
          <w:sz w:val="22"/>
          <w:szCs w:val="22"/>
          <w:lang w:eastAsia="en-US"/>
        </w:rPr>
        <w:t>Paroizolacja</w:t>
      </w:r>
      <w:proofErr w:type="spellEnd"/>
    </w:p>
    <w:p w14:paraId="35407B70"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Płyta kanałowa</w:t>
      </w:r>
    </w:p>
    <w:p w14:paraId="05CC52E1" w14:textId="77777777" w:rsid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Który przekrój jest wiążący dla Wykonawcy?</w:t>
      </w:r>
    </w:p>
    <w:p w14:paraId="0A943764" w14:textId="77777777" w:rsid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p>
    <w:p w14:paraId="731DACE6" w14:textId="77777777" w:rsidR="00815552" w:rsidRPr="00815552" w:rsidRDefault="00815552" w:rsidP="00815552">
      <w:pPr>
        <w:numPr>
          <w:ilvl w:val="0"/>
          <w:numId w:val="11"/>
        </w:numPr>
        <w:autoSpaceDE w:val="0"/>
        <w:autoSpaceDN w:val="0"/>
        <w:adjustRightInd w:val="0"/>
        <w:spacing w:after="160" w:line="278" w:lineRule="auto"/>
        <w:contextualSpacing/>
        <w:jc w:val="both"/>
        <w:rPr>
          <w:rFonts w:eastAsia="Aptos"/>
          <w:sz w:val="22"/>
          <w:szCs w:val="22"/>
          <w:lang w:eastAsia="en-US"/>
        </w:rPr>
      </w:pPr>
      <w:r w:rsidRPr="00815552">
        <w:rPr>
          <w:rFonts w:eastAsia="Aptos"/>
          <w:sz w:val="22"/>
          <w:szCs w:val="22"/>
          <w:lang w:eastAsia="en-US"/>
        </w:rPr>
        <w:t>Dotyczy: zadanie 1, budynek 2: blacha trapezowa na pokrycie dachu budynku.</w:t>
      </w:r>
    </w:p>
    <w:p w14:paraId="547EEEE3"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W OT do Projektu napisano:</w:t>
      </w:r>
    </w:p>
    <w:p w14:paraId="249F53B5"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Pokrycie: Blacha trapezowa dachowa T-35 M, stalowa, ocynkowana, powlekana powłoką poliuretanową w</w:t>
      </w:r>
      <w:r>
        <w:rPr>
          <w:rFonts w:eastAsia="Aptos"/>
          <w:sz w:val="22"/>
          <w:szCs w:val="22"/>
          <w:lang w:eastAsia="en-US"/>
        </w:rPr>
        <w:t xml:space="preserve"> </w:t>
      </w:r>
      <w:r w:rsidRPr="00815552">
        <w:rPr>
          <w:rFonts w:eastAsia="Aptos"/>
          <w:sz w:val="22"/>
          <w:szCs w:val="22"/>
          <w:lang w:eastAsia="en-US"/>
        </w:rPr>
        <w:t>kolorze RAL 7021 (mat)</w:t>
      </w:r>
      <w:r>
        <w:rPr>
          <w:rFonts w:eastAsia="Aptos"/>
          <w:sz w:val="22"/>
          <w:szCs w:val="22"/>
          <w:lang w:eastAsia="en-US"/>
        </w:rPr>
        <w:t xml:space="preserve"> </w:t>
      </w:r>
      <w:r w:rsidRPr="00815552">
        <w:rPr>
          <w:rFonts w:eastAsia="Aptos"/>
          <w:sz w:val="22"/>
          <w:szCs w:val="22"/>
          <w:lang w:eastAsia="en-US"/>
        </w:rPr>
        <w:t xml:space="preserve">Natomiast w </w:t>
      </w:r>
      <w:proofErr w:type="spellStart"/>
      <w:r w:rsidRPr="00815552">
        <w:rPr>
          <w:rFonts w:eastAsia="Aptos"/>
          <w:sz w:val="22"/>
          <w:szCs w:val="22"/>
          <w:lang w:eastAsia="en-US"/>
        </w:rPr>
        <w:t>STWiORB</w:t>
      </w:r>
      <w:proofErr w:type="spellEnd"/>
      <w:r w:rsidRPr="00815552">
        <w:rPr>
          <w:rFonts w:eastAsia="Aptos"/>
          <w:sz w:val="22"/>
          <w:szCs w:val="22"/>
          <w:lang w:eastAsia="en-US"/>
        </w:rPr>
        <w:t xml:space="preserve"> w rozdziale ST.11 – DACH, w punkcie 2.1 napisano:</w:t>
      </w:r>
      <w:r>
        <w:rPr>
          <w:rFonts w:eastAsia="Aptos"/>
          <w:sz w:val="22"/>
          <w:szCs w:val="22"/>
          <w:lang w:eastAsia="en-US"/>
        </w:rPr>
        <w:t xml:space="preserve"> </w:t>
      </w:r>
      <w:r w:rsidRPr="00815552">
        <w:rPr>
          <w:rFonts w:eastAsia="Aptos"/>
          <w:sz w:val="22"/>
          <w:szCs w:val="22"/>
          <w:lang w:eastAsia="en-US"/>
        </w:rPr>
        <w:t>Blacha trapezowa, cynkowana ogniowo, grubości 0,75 mm. Profil T35 powlekany lakierem poliestrowym</w:t>
      </w:r>
      <w:r>
        <w:rPr>
          <w:rFonts w:eastAsia="Aptos"/>
          <w:sz w:val="22"/>
          <w:szCs w:val="22"/>
          <w:lang w:eastAsia="en-US"/>
        </w:rPr>
        <w:t xml:space="preserve"> </w:t>
      </w:r>
      <w:r w:rsidRPr="00815552">
        <w:rPr>
          <w:rFonts w:eastAsia="Aptos"/>
          <w:sz w:val="22"/>
          <w:szCs w:val="22"/>
          <w:lang w:eastAsia="en-US"/>
        </w:rPr>
        <w:t>w kolorze RAL 7021 – ściany w konstrukcji stalowej</w:t>
      </w:r>
    </w:p>
    <w:p w14:paraId="0F5B070C"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Z uwagi na rozbieżność w powyższych opisach prosimy o jednoznaczne wskazanie, który zapis jest</w:t>
      </w:r>
    </w:p>
    <w:p w14:paraId="322A04FE" w14:textId="77777777" w:rsid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nadrzędny dla celów wyceny i realizacji zamówienia? Ten mówiący o powłoce poliuretanowej czy ten o</w:t>
      </w:r>
      <w:r>
        <w:rPr>
          <w:rFonts w:eastAsia="Aptos"/>
          <w:sz w:val="22"/>
          <w:szCs w:val="22"/>
          <w:lang w:eastAsia="en-US"/>
        </w:rPr>
        <w:t xml:space="preserve"> </w:t>
      </w:r>
      <w:r w:rsidRPr="00815552">
        <w:rPr>
          <w:rFonts w:eastAsia="Aptos"/>
          <w:sz w:val="22"/>
          <w:szCs w:val="22"/>
          <w:lang w:eastAsia="en-US"/>
        </w:rPr>
        <w:t>lakierze poliestrowym?</w:t>
      </w:r>
    </w:p>
    <w:p w14:paraId="110E4F81" w14:textId="77777777" w:rsid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p>
    <w:p w14:paraId="6D0CC96C" w14:textId="77777777" w:rsidR="00815552" w:rsidRPr="00815552" w:rsidRDefault="00815552" w:rsidP="00815552">
      <w:pPr>
        <w:numPr>
          <w:ilvl w:val="0"/>
          <w:numId w:val="11"/>
        </w:numPr>
        <w:autoSpaceDE w:val="0"/>
        <w:autoSpaceDN w:val="0"/>
        <w:adjustRightInd w:val="0"/>
        <w:spacing w:after="160" w:line="278" w:lineRule="auto"/>
        <w:contextualSpacing/>
        <w:jc w:val="both"/>
        <w:rPr>
          <w:rFonts w:eastAsia="Aptos"/>
          <w:sz w:val="22"/>
          <w:szCs w:val="22"/>
          <w:lang w:eastAsia="en-US"/>
        </w:rPr>
      </w:pPr>
      <w:r w:rsidRPr="00815552">
        <w:rPr>
          <w:rFonts w:eastAsia="Aptos"/>
          <w:sz w:val="22"/>
          <w:szCs w:val="22"/>
          <w:lang w:eastAsia="en-US"/>
        </w:rPr>
        <w:t>Dotyczy zadania 1, budynku 1: konstrukcji nawierzchni utwardzonych wokół budynku 1</w:t>
      </w:r>
    </w:p>
    <w:p w14:paraId="1E9831F7"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Materiały przetargowe są niespójne jeżeli chodzi o przekroje konstrukcyjne nawierzchni utwardzonych</w:t>
      </w:r>
      <w:r>
        <w:rPr>
          <w:rFonts w:eastAsia="Aptos"/>
          <w:sz w:val="22"/>
          <w:szCs w:val="22"/>
          <w:lang w:eastAsia="en-US"/>
        </w:rPr>
        <w:t xml:space="preserve"> </w:t>
      </w:r>
      <w:r w:rsidRPr="00815552">
        <w:rPr>
          <w:rFonts w:eastAsia="Aptos"/>
          <w:sz w:val="22"/>
          <w:szCs w:val="22"/>
          <w:lang w:eastAsia="en-US"/>
        </w:rPr>
        <w:t>wokół budynku numer 1.</w:t>
      </w:r>
    </w:p>
    <w:p w14:paraId="4FC1A2C7"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xml:space="preserve">Inne przekroje podaje OT (dokument: "PT_PM </w:t>
      </w:r>
      <w:proofErr w:type="spellStart"/>
      <w:r w:rsidRPr="00815552">
        <w:rPr>
          <w:rFonts w:eastAsia="Aptos"/>
          <w:sz w:val="22"/>
          <w:szCs w:val="22"/>
          <w:lang w:eastAsia="en-US"/>
        </w:rPr>
        <w:t>SZCZECIN_ARCH_Opis</w:t>
      </w:r>
      <w:proofErr w:type="spellEnd"/>
      <w:r w:rsidRPr="00815552">
        <w:rPr>
          <w:rFonts w:eastAsia="Aptos"/>
          <w:sz w:val="22"/>
          <w:szCs w:val="22"/>
          <w:lang w:eastAsia="en-US"/>
        </w:rPr>
        <w:t xml:space="preserve"> techniczny") w rozdziale "3.1.NAWIERZCHNIE UTWARDZONE" na stronie 14.</w:t>
      </w:r>
    </w:p>
    <w:p w14:paraId="528E8229"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xml:space="preserve">A całkowicie inne przekroje zdefiniowano w Przedmiarze Robót (dokument "Przedmiar robót bud + </w:t>
      </w:r>
      <w:proofErr w:type="spellStart"/>
      <w:r w:rsidRPr="00815552">
        <w:rPr>
          <w:rFonts w:eastAsia="Aptos"/>
          <w:sz w:val="22"/>
          <w:szCs w:val="22"/>
          <w:lang w:eastAsia="en-US"/>
        </w:rPr>
        <w:t>zt</w:t>
      </w:r>
      <w:proofErr w:type="spellEnd"/>
      <w:r w:rsidRPr="00815552">
        <w:rPr>
          <w:rFonts w:eastAsia="Aptos"/>
          <w:sz w:val="22"/>
          <w:szCs w:val="22"/>
          <w:lang w:eastAsia="en-US"/>
        </w:rPr>
        <w:t>") w</w:t>
      </w:r>
      <w:r>
        <w:rPr>
          <w:rFonts w:eastAsia="Aptos"/>
          <w:sz w:val="22"/>
          <w:szCs w:val="22"/>
          <w:lang w:eastAsia="en-US"/>
        </w:rPr>
        <w:t xml:space="preserve"> </w:t>
      </w:r>
      <w:r w:rsidRPr="00815552">
        <w:rPr>
          <w:rFonts w:eastAsia="Aptos"/>
          <w:sz w:val="22"/>
          <w:szCs w:val="22"/>
          <w:lang w:eastAsia="en-US"/>
        </w:rPr>
        <w:t>rozdziale 4. Zagospodarowanie terenu, poz. 4.1.1-4.1.42</w:t>
      </w:r>
    </w:p>
    <w:p w14:paraId="40243EE1"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Z uwagi na ryczałtowy charakter wynagrodzenia i pomocniczą rolę przekazanego przez Inwestora</w:t>
      </w:r>
    </w:p>
    <w:p w14:paraId="498D0B5D" w14:textId="77777777" w:rsid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Przedmiaru Robót prosimy o jednoznaczne określenie wszystkich przekrojów konstrukcyjnych jakie należy</w:t>
      </w:r>
      <w:r>
        <w:rPr>
          <w:rFonts w:eastAsia="Aptos"/>
          <w:sz w:val="22"/>
          <w:szCs w:val="22"/>
          <w:lang w:eastAsia="en-US"/>
        </w:rPr>
        <w:t xml:space="preserve"> </w:t>
      </w:r>
      <w:r w:rsidRPr="00815552">
        <w:rPr>
          <w:rFonts w:eastAsia="Aptos"/>
          <w:sz w:val="22"/>
          <w:szCs w:val="22"/>
          <w:lang w:eastAsia="en-US"/>
        </w:rPr>
        <w:t>wycenić w ramach zagospodarowania terenu wokół budynku 1.</w:t>
      </w:r>
    </w:p>
    <w:p w14:paraId="42F9CF85" w14:textId="77777777" w:rsid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p>
    <w:p w14:paraId="049AE7E7" w14:textId="77777777" w:rsidR="00815552" w:rsidRPr="00815552" w:rsidRDefault="00815552" w:rsidP="00A40C0F">
      <w:pPr>
        <w:numPr>
          <w:ilvl w:val="0"/>
          <w:numId w:val="11"/>
        </w:numPr>
        <w:autoSpaceDE w:val="0"/>
        <w:autoSpaceDN w:val="0"/>
        <w:adjustRightInd w:val="0"/>
        <w:spacing w:after="160" w:line="278" w:lineRule="auto"/>
        <w:contextualSpacing/>
        <w:jc w:val="both"/>
        <w:rPr>
          <w:rFonts w:eastAsia="Aptos"/>
          <w:sz w:val="22"/>
          <w:szCs w:val="22"/>
          <w:lang w:eastAsia="en-US"/>
        </w:rPr>
      </w:pPr>
      <w:r w:rsidRPr="00815552">
        <w:rPr>
          <w:rFonts w:eastAsia="Aptos"/>
          <w:sz w:val="22"/>
          <w:szCs w:val="22"/>
          <w:lang w:eastAsia="en-US"/>
        </w:rPr>
        <w:t>W nawiązaniu do ogłoszonego postępowania na Zadanie nr 2: budowa kanalizacji deszczowej fi1000 o dł. ok. 270m wraz z układem podczyszczania na dz. nr 28/8 i sąsiednich – etap II – na rzecz Gminy Miasto</w:t>
      </w:r>
      <w:r>
        <w:rPr>
          <w:rFonts w:eastAsia="Aptos"/>
          <w:sz w:val="22"/>
          <w:szCs w:val="22"/>
          <w:lang w:eastAsia="en-US"/>
        </w:rPr>
        <w:t xml:space="preserve"> </w:t>
      </w:r>
      <w:r w:rsidRPr="00815552">
        <w:rPr>
          <w:rFonts w:eastAsia="Aptos"/>
          <w:sz w:val="22"/>
          <w:szCs w:val="22"/>
          <w:lang w:eastAsia="en-US"/>
        </w:rPr>
        <w:t>Szczecin, przesyłamy poniższe pytania do Zamawiającego:</w:t>
      </w:r>
    </w:p>
    <w:p w14:paraId="45BF4071"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lastRenderedPageBreak/>
        <w:t xml:space="preserve">1) W opisie przedmiotu zamówienia na zadanie nr 2 na budowę kanalizacji deszczowej </w:t>
      </w:r>
      <w:proofErr w:type="spellStart"/>
      <w:r w:rsidRPr="00815552">
        <w:rPr>
          <w:rFonts w:eastAsia="Aptos"/>
          <w:sz w:val="22"/>
          <w:szCs w:val="22"/>
          <w:lang w:eastAsia="en-US"/>
        </w:rPr>
        <w:t>Dn</w:t>
      </w:r>
      <w:proofErr w:type="spellEnd"/>
      <w:r w:rsidRPr="00815552">
        <w:rPr>
          <w:rFonts w:eastAsia="Aptos"/>
          <w:sz w:val="22"/>
          <w:szCs w:val="22"/>
          <w:lang w:eastAsia="en-US"/>
        </w:rPr>
        <w:t xml:space="preserve"> 1000mm od</w:t>
      </w:r>
      <w:r>
        <w:rPr>
          <w:rFonts w:eastAsia="Aptos"/>
          <w:sz w:val="22"/>
          <w:szCs w:val="22"/>
          <w:lang w:eastAsia="en-US"/>
        </w:rPr>
        <w:t xml:space="preserve"> </w:t>
      </w:r>
      <w:r w:rsidRPr="00815552">
        <w:rPr>
          <w:rFonts w:eastAsia="Aptos"/>
          <w:sz w:val="22"/>
          <w:szCs w:val="22"/>
          <w:lang w:eastAsia="en-US"/>
        </w:rPr>
        <w:t xml:space="preserve">D11N do K4 – prosimy o potwierdzenie zakresu </w:t>
      </w:r>
      <w:proofErr w:type="spellStart"/>
      <w:r w:rsidRPr="00815552">
        <w:rPr>
          <w:rFonts w:eastAsia="Aptos"/>
          <w:sz w:val="22"/>
          <w:szCs w:val="22"/>
          <w:lang w:eastAsia="en-US"/>
        </w:rPr>
        <w:t>jn</w:t>
      </w:r>
      <w:proofErr w:type="spellEnd"/>
      <w:r w:rsidRPr="00815552">
        <w:rPr>
          <w:rFonts w:eastAsia="Aptos"/>
          <w:sz w:val="22"/>
          <w:szCs w:val="22"/>
          <w:lang w:eastAsia="en-US"/>
        </w:rPr>
        <w:t>.:</w:t>
      </w:r>
    </w:p>
    <w:p w14:paraId="5517F961"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xml:space="preserve">- Odcinek od K4-K3-K35-K1-D2z-D4z-D5z-D6z—D7z—D8z-D10z-D11N - tj. rura </w:t>
      </w:r>
      <w:proofErr w:type="spellStart"/>
      <w:r w:rsidRPr="00815552">
        <w:rPr>
          <w:rFonts w:eastAsia="Aptos"/>
          <w:sz w:val="22"/>
          <w:szCs w:val="22"/>
          <w:lang w:eastAsia="en-US"/>
        </w:rPr>
        <w:t>Dn</w:t>
      </w:r>
      <w:proofErr w:type="spellEnd"/>
      <w:r w:rsidRPr="00815552">
        <w:rPr>
          <w:rFonts w:eastAsia="Aptos"/>
          <w:sz w:val="22"/>
          <w:szCs w:val="22"/>
          <w:lang w:eastAsia="en-US"/>
        </w:rPr>
        <w:t xml:space="preserve"> 1000mm SN 10000 – 232,2+12,3=244,5m + rura </w:t>
      </w:r>
      <w:proofErr w:type="spellStart"/>
      <w:r w:rsidRPr="00815552">
        <w:rPr>
          <w:rFonts w:eastAsia="Aptos"/>
          <w:sz w:val="22"/>
          <w:szCs w:val="22"/>
          <w:lang w:eastAsia="en-US"/>
        </w:rPr>
        <w:t>Dn</w:t>
      </w:r>
      <w:proofErr w:type="spellEnd"/>
      <w:r w:rsidRPr="00815552">
        <w:rPr>
          <w:rFonts w:eastAsia="Aptos"/>
          <w:sz w:val="22"/>
          <w:szCs w:val="22"/>
          <w:lang w:eastAsia="en-US"/>
        </w:rPr>
        <w:t xml:space="preserve"> 1000 SN 16000 – 14,5m; Studnie K4-K3-K35-K1-D2z-D4z-D5z-</w:t>
      </w:r>
      <w:r>
        <w:rPr>
          <w:rFonts w:eastAsia="Aptos"/>
          <w:sz w:val="22"/>
          <w:szCs w:val="22"/>
          <w:lang w:eastAsia="en-US"/>
        </w:rPr>
        <w:t xml:space="preserve"> </w:t>
      </w:r>
      <w:r w:rsidRPr="00815552">
        <w:rPr>
          <w:rFonts w:eastAsia="Aptos"/>
          <w:sz w:val="22"/>
          <w:szCs w:val="22"/>
          <w:lang w:eastAsia="en-US"/>
        </w:rPr>
        <w:t>D6z—D7z—D8z-D10z</w:t>
      </w:r>
    </w:p>
    <w:p w14:paraId="13C6DF46"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xml:space="preserve">- Odcinek podczyszczania od K3 do K1 wraz z separatorem zintegrowanym z osadnikiem i rurą PCV </w:t>
      </w:r>
      <w:proofErr w:type="spellStart"/>
      <w:r w:rsidRPr="00815552">
        <w:rPr>
          <w:rFonts w:eastAsia="Aptos"/>
          <w:sz w:val="22"/>
          <w:szCs w:val="22"/>
          <w:lang w:eastAsia="en-US"/>
        </w:rPr>
        <w:t>Dn</w:t>
      </w:r>
      <w:proofErr w:type="spellEnd"/>
      <w:r>
        <w:rPr>
          <w:rFonts w:eastAsia="Aptos"/>
          <w:sz w:val="22"/>
          <w:szCs w:val="22"/>
          <w:lang w:eastAsia="en-US"/>
        </w:rPr>
        <w:t xml:space="preserve"> </w:t>
      </w:r>
      <w:r w:rsidRPr="00815552">
        <w:rPr>
          <w:rFonts w:eastAsia="Aptos"/>
          <w:sz w:val="22"/>
          <w:szCs w:val="22"/>
          <w:lang w:eastAsia="en-US"/>
        </w:rPr>
        <w:t>400mm – 8,5m i dodatkową studnią K2</w:t>
      </w:r>
    </w:p>
    <w:p w14:paraId="4F703C86"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xml:space="preserve">- Odcinek K4-K37 – połączenie z rurociągiem </w:t>
      </w:r>
      <w:proofErr w:type="spellStart"/>
      <w:r w:rsidRPr="00815552">
        <w:rPr>
          <w:rFonts w:eastAsia="Aptos"/>
          <w:sz w:val="22"/>
          <w:szCs w:val="22"/>
          <w:lang w:eastAsia="en-US"/>
        </w:rPr>
        <w:t>Dn</w:t>
      </w:r>
      <w:proofErr w:type="spellEnd"/>
      <w:r w:rsidRPr="00815552">
        <w:rPr>
          <w:rFonts w:eastAsia="Aptos"/>
          <w:sz w:val="22"/>
          <w:szCs w:val="22"/>
          <w:lang w:eastAsia="en-US"/>
        </w:rPr>
        <w:t xml:space="preserve"> 500mm – 13,1m</w:t>
      </w:r>
    </w:p>
    <w:p w14:paraId="1FCEAE15"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xml:space="preserve">2) W przedmiarach jest tylko rura </w:t>
      </w:r>
      <w:proofErr w:type="spellStart"/>
      <w:r w:rsidRPr="00815552">
        <w:rPr>
          <w:rFonts w:eastAsia="Aptos"/>
          <w:sz w:val="22"/>
          <w:szCs w:val="22"/>
          <w:lang w:eastAsia="en-US"/>
        </w:rPr>
        <w:t>Dn</w:t>
      </w:r>
      <w:proofErr w:type="spellEnd"/>
      <w:r w:rsidRPr="00815552">
        <w:rPr>
          <w:rFonts w:eastAsia="Aptos"/>
          <w:sz w:val="22"/>
          <w:szCs w:val="22"/>
          <w:lang w:eastAsia="en-US"/>
        </w:rPr>
        <w:t xml:space="preserve"> 1000mm SN 10000 – 246,7m (na profilach 244,5m), brak rury </w:t>
      </w:r>
      <w:proofErr w:type="spellStart"/>
      <w:r w:rsidRPr="00815552">
        <w:rPr>
          <w:rFonts w:eastAsia="Aptos"/>
          <w:sz w:val="22"/>
          <w:szCs w:val="22"/>
          <w:lang w:eastAsia="en-US"/>
        </w:rPr>
        <w:t>Dn</w:t>
      </w:r>
      <w:proofErr w:type="spellEnd"/>
      <w:r>
        <w:rPr>
          <w:rFonts w:eastAsia="Aptos"/>
          <w:sz w:val="22"/>
          <w:szCs w:val="22"/>
          <w:lang w:eastAsia="en-US"/>
        </w:rPr>
        <w:t xml:space="preserve"> </w:t>
      </w:r>
      <w:r w:rsidRPr="00815552">
        <w:rPr>
          <w:rFonts w:eastAsia="Aptos"/>
          <w:sz w:val="22"/>
          <w:szCs w:val="22"/>
          <w:lang w:eastAsia="en-US"/>
        </w:rPr>
        <w:t>1000mm Sn 16000 – 14,5m – prosimy o wyjaśnienie.</w:t>
      </w:r>
    </w:p>
    <w:p w14:paraId="56F92775"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3) W opisie zamówienia brak jest Studni D10z i K2, na profilach jest – pytamy czy uwzględniać?</w:t>
      </w:r>
    </w:p>
    <w:p w14:paraId="2F6B8673" w14:textId="77777777" w:rsidR="00815552" w:rsidRP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4) W przedmiarach jest 17 studni GRP wraz z pokrywami, natomiast na profilu 8 szt. - pytamy co</w:t>
      </w:r>
      <w:r>
        <w:rPr>
          <w:rFonts w:eastAsia="Aptos"/>
          <w:sz w:val="22"/>
          <w:szCs w:val="22"/>
          <w:lang w:eastAsia="en-US"/>
        </w:rPr>
        <w:t xml:space="preserve"> </w:t>
      </w:r>
      <w:r w:rsidRPr="00815552">
        <w:rPr>
          <w:rFonts w:eastAsia="Aptos"/>
          <w:sz w:val="22"/>
          <w:szCs w:val="22"/>
          <w:lang w:eastAsia="en-US"/>
        </w:rPr>
        <w:t>obowiązuje?</w:t>
      </w:r>
    </w:p>
    <w:p w14:paraId="4B11C68A" w14:textId="77777777" w:rsidR="00815552" w:rsidRDefault="00815552" w:rsidP="00815552">
      <w:pPr>
        <w:autoSpaceDE w:val="0"/>
        <w:autoSpaceDN w:val="0"/>
        <w:adjustRightInd w:val="0"/>
        <w:spacing w:after="160" w:line="278" w:lineRule="auto"/>
        <w:ind w:left="708"/>
        <w:contextualSpacing/>
        <w:jc w:val="both"/>
        <w:rPr>
          <w:rFonts w:eastAsia="Aptos"/>
          <w:sz w:val="22"/>
          <w:szCs w:val="22"/>
          <w:lang w:eastAsia="en-US"/>
        </w:rPr>
      </w:pPr>
      <w:r w:rsidRPr="00815552">
        <w:rPr>
          <w:rFonts w:eastAsia="Aptos"/>
          <w:sz w:val="22"/>
          <w:szCs w:val="22"/>
          <w:lang w:eastAsia="en-US"/>
        </w:rPr>
        <w:t xml:space="preserve">5) W opisie przedmiotu zamówienia jest informacja o wycince i </w:t>
      </w:r>
      <w:proofErr w:type="spellStart"/>
      <w:r w:rsidRPr="00815552">
        <w:rPr>
          <w:rFonts w:eastAsia="Aptos"/>
          <w:sz w:val="22"/>
          <w:szCs w:val="22"/>
          <w:lang w:eastAsia="en-US"/>
        </w:rPr>
        <w:t>nasadzeniach</w:t>
      </w:r>
      <w:proofErr w:type="spellEnd"/>
      <w:r w:rsidRPr="00815552">
        <w:rPr>
          <w:rFonts w:eastAsia="Aptos"/>
          <w:sz w:val="22"/>
          <w:szCs w:val="22"/>
          <w:lang w:eastAsia="en-US"/>
        </w:rPr>
        <w:t>, natomiast w przedmiarach</w:t>
      </w:r>
      <w:r>
        <w:rPr>
          <w:rFonts w:eastAsia="Aptos"/>
          <w:sz w:val="22"/>
          <w:szCs w:val="22"/>
          <w:lang w:eastAsia="en-US"/>
        </w:rPr>
        <w:t xml:space="preserve"> </w:t>
      </w:r>
      <w:r w:rsidRPr="00815552">
        <w:rPr>
          <w:rFonts w:eastAsia="Aptos"/>
          <w:sz w:val="22"/>
          <w:szCs w:val="22"/>
          <w:lang w:eastAsia="en-US"/>
        </w:rPr>
        <w:t>brak nasadzeń. W Opisie dokumentacji jest informacja o 46 szt. nasadzeń klonów pospolitych – pytamy,</w:t>
      </w:r>
      <w:r>
        <w:rPr>
          <w:rFonts w:eastAsia="Aptos"/>
          <w:sz w:val="22"/>
          <w:szCs w:val="22"/>
          <w:lang w:eastAsia="en-US"/>
        </w:rPr>
        <w:t xml:space="preserve"> </w:t>
      </w:r>
      <w:r w:rsidRPr="00815552">
        <w:rPr>
          <w:rFonts w:eastAsia="Aptos"/>
          <w:sz w:val="22"/>
          <w:szCs w:val="22"/>
          <w:lang w:eastAsia="en-US"/>
        </w:rPr>
        <w:t>co należy policzyć?</w:t>
      </w:r>
    </w:p>
    <w:p w14:paraId="03FA7108" w14:textId="77777777" w:rsidR="007D1530" w:rsidRDefault="007D1530" w:rsidP="00815552">
      <w:pPr>
        <w:autoSpaceDE w:val="0"/>
        <w:autoSpaceDN w:val="0"/>
        <w:adjustRightInd w:val="0"/>
        <w:spacing w:after="160" w:line="278" w:lineRule="auto"/>
        <w:ind w:left="708"/>
        <w:contextualSpacing/>
        <w:jc w:val="both"/>
        <w:rPr>
          <w:rFonts w:eastAsia="Aptos"/>
          <w:sz w:val="22"/>
          <w:szCs w:val="22"/>
          <w:lang w:eastAsia="en-US"/>
        </w:rPr>
      </w:pPr>
    </w:p>
    <w:p w14:paraId="39CEEBAA" w14:textId="77777777" w:rsidR="007D1530" w:rsidRPr="007D1530" w:rsidRDefault="007D1530" w:rsidP="00A40C0F">
      <w:pPr>
        <w:numPr>
          <w:ilvl w:val="0"/>
          <w:numId w:val="11"/>
        </w:numPr>
        <w:autoSpaceDE w:val="0"/>
        <w:autoSpaceDN w:val="0"/>
        <w:adjustRightInd w:val="0"/>
        <w:spacing w:after="160" w:line="278" w:lineRule="auto"/>
        <w:contextualSpacing/>
        <w:jc w:val="both"/>
        <w:rPr>
          <w:rFonts w:eastAsia="Aptos"/>
          <w:sz w:val="22"/>
          <w:szCs w:val="22"/>
          <w:lang w:eastAsia="en-US"/>
        </w:rPr>
      </w:pPr>
      <w:r w:rsidRPr="007D1530">
        <w:rPr>
          <w:rFonts w:eastAsia="Aptos"/>
          <w:sz w:val="22"/>
          <w:szCs w:val="22"/>
          <w:lang w:eastAsia="en-US"/>
        </w:rPr>
        <w:t>Zwracam się z prośbą o udzielnie odpowiedzi na pytania dotyczące przetargu na Roboty budowlane w podziale na 2 zadania: Zadanie nr 1: budowa 2 budynków na dz. nr 28/8 wraz z zagospodarowaniem i uzbrojeniem terenu, w ramach programu wieloletniego pn. „Budowa Polskiego Ośrodka Szkoleniowego Ratownictwa Morskiego w Szczecinie”, Zadanie nr 2: budowa kanalizacji deszczowej fi1000 o dł. ok. 270m wraz z układem podczyszczania na dz. nr 28/8 i sąsiednich – etap II – na</w:t>
      </w:r>
      <w:r>
        <w:rPr>
          <w:rFonts w:eastAsia="Aptos"/>
          <w:sz w:val="22"/>
          <w:szCs w:val="22"/>
          <w:lang w:eastAsia="en-US"/>
        </w:rPr>
        <w:t xml:space="preserve"> </w:t>
      </w:r>
      <w:r w:rsidRPr="007D1530">
        <w:rPr>
          <w:rFonts w:eastAsia="Aptos"/>
          <w:sz w:val="22"/>
          <w:szCs w:val="22"/>
          <w:lang w:eastAsia="en-US"/>
        </w:rPr>
        <w:t>rzecz Gminy Miasto Szczecin:</w:t>
      </w:r>
    </w:p>
    <w:p w14:paraId="5233B598" w14:textId="77777777" w:rsidR="00815552" w:rsidRDefault="007D1530" w:rsidP="007D1530">
      <w:pPr>
        <w:autoSpaceDE w:val="0"/>
        <w:autoSpaceDN w:val="0"/>
        <w:adjustRightInd w:val="0"/>
        <w:spacing w:after="160" w:line="278" w:lineRule="auto"/>
        <w:ind w:left="708"/>
        <w:contextualSpacing/>
        <w:jc w:val="both"/>
        <w:rPr>
          <w:rFonts w:eastAsia="Aptos"/>
          <w:sz w:val="22"/>
          <w:szCs w:val="22"/>
          <w:lang w:eastAsia="en-US"/>
        </w:rPr>
      </w:pPr>
      <w:r w:rsidRPr="007D1530">
        <w:rPr>
          <w:rFonts w:eastAsia="Aptos"/>
          <w:sz w:val="22"/>
          <w:szCs w:val="22"/>
          <w:lang w:eastAsia="en-US"/>
        </w:rPr>
        <w:t>1 Proszę o wskazanie jak należy wykończyć posadzkę w pomieszczeniach:1.21 Lab. Szpitalne; 1.22 Pomieszczenie instruktora; 1.25 Zaplecze oraz 1.27 Pomieszczenie Ćwiczeń - Scenariusze w budynku nr1?</w:t>
      </w:r>
    </w:p>
    <w:p w14:paraId="24CA6415" w14:textId="77777777" w:rsidR="007D1530" w:rsidRDefault="007D1530" w:rsidP="007D1530">
      <w:pPr>
        <w:autoSpaceDE w:val="0"/>
        <w:autoSpaceDN w:val="0"/>
        <w:adjustRightInd w:val="0"/>
        <w:spacing w:after="160" w:line="278" w:lineRule="auto"/>
        <w:ind w:left="708"/>
        <w:contextualSpacing/>
        <w:jc w:val="both"/>
        <w:rPr>
          <w:rFonts w:eastAsia="Aptos"/>
          <w:sz w:val="22"/>
          <w:szCs w:val="22"/>
          <w:lang w:eastAsia="en-US"/>
        </w:rPr>
      </w:pPr>
    </w:p>
    <w:p w14:paraId="036E47A2" w14:textId="77777777" w:rsidR="007D1530" w:rsidRDefault="007D1530" w:rsidP="00A40C0F">
      <w:pPr>
        <w:numPr>
          <w:ilvl w:val="0"/>
          <w:numId w:val="11"/>
        </w:numPr>
        <w:autoSpaceDE w:val="0"/>
        <w:autoSpaceDN w:val="0"/>
        <w:adjustRightInd w:val="0"/>
        <w:spacing w:after="160" w:line="278" w:lineRule="auto"/>
        <w:contextualSpacing/>
        <w:jc w:val="both"/>
        <w:rPr>
          <w:rFonts w:eastAsia="Aptos"/>
          <w:sz w:val="22"/>
          <w:szCs w:val="22"/>
          <w:lang w:eastAsia="en-US"/>
        </w:rPr>
      </w:pPr>
      <w:r w:rsidRPr="007D1530">
        <w:rPr>
          <w:rFonts w:eastAsia="Aptos"/>
          <w:sz w:val="22"/>
          <w:szCs w:val="22"/>
          <w:lang w:eastAsia="en-US"/>
        </w:rPr>
        <w:t>Zwracam się z prośbą o udzielnie odpowiedzi na pytania dotyczące przetargu na Roboty budowlane w podziale na 2 zadania: Zadanie nr 1: budowa 2 budynków na dz. nr 28/8 wraz z zagospodarowaniem i uzbrojeniem terenu, w ramach programu wieloletniego pn. „Budowa Polskiego Ośrodka Szkoleniowego Ratownictwa Morskiego w Szczecinie”, Zadanie nr 2: budowa kanalizacji deszczowej fi1000 o dł. ok. 270m wraz z układem podczyszczania na dz. nr 28/8 i sąsiednich – etap II – na</w:t>
      </w:r>
      <w:r>
        <w:rPr>
          <w:rFonts w:eastAsia="Aptos"/>
          <w:sz w:val="22"/>
          <w:szCs w:val="22"/>
          <w:lang w:eastAsia="en-US"/>
        </w:rPr>
        <w:t xml:space="preserve"> </w:t>
      </w:r>
      <w:r w:rsidRPr="007D1530">
        <w:rPr>
          <w:rFonts w:eastAsia="Aptos"/>
          <w:sz w:val="22"/>
          <w:szCs w:val="22"/>
          <w:lang w:eastAsia="en-US"/>
        </w:rPr>
        <w:t>rzecz Gminy Miasto Szczecin:</w:t>
      </w:r>
    </w:p>
    <w:p w14:paraId="38BEC8B3" w14:textId="77777777" w:rsidR="007D1530" w:rsidRPr="007D1530" w:rsidRDefault="007D1530" w:rsidP="007D1530">
      <w:pPr>
        <w:autoSpaceDE w:val="0"/>
        <w:autoSpaceDN w:val="0"/>
        <w:adjustRightInd w:val="0"/>
        <w:spacing w:after="160" w:line="278" w:lineRule="auto"/>
        <w:ind w:left="720"/>
        <w:contextualSpacing/>
        <w:jc w:val="both"/>
        <w:rPr>
          <w:rFonts w:eastAsia="Aptos"/>
          <w:sz w:val="22"/>
          <w:szCs w:val="22"/>
          <w:lang w:eastAsia="en-US"/>
        </w:rPr>
      </w:pPr>
    </w:p>
    <w:p w14:paraId="0A26535F" w14:textId="0A385625" w:rsidR="007D1530" w:rsidRDefault="007D1530" w:rsidP="007D1530">
      <w:pPr>
        <w:autoSpaceDE w:val="0"/>
        <w:autoSpaceDN w:val="0"/>
        <w:adjustRightInd w:val="0"/>
        <w:spacing w:after="160" w:line="278" w:lineRule="auto"/>
        <w:ind w:left="708"/>
        <w:contextualSpacing/>
        <w:jc w:val="both"/>
        <w:rPr>
          <w:rFonts w:eastAsia="Aptos"/>
          <w:sz w:val="22"/>
          <w:szCs w:val="22"/>
          <w:lang w:eastAsia="en-US"/>
        </w:rPr>
      </w:pPr>
      <w:r w:rsidRPr="007D1530">
        <w:rPr>
          <w:rFonts w:eastAsia="Aptos"/>
          <w:sz w:val="22"/>
          <w:szCs w:val="22"/>
          <w:lang w:eastAsia="en-US"/>
        </w:rPr>
        <w:t>Z powodu braku informacji w opisie technicznym oraz w STWIOR o dźwigach osobowych proszę o</w:t>
      </w:r>
      <w:r>
        <w:rPr>
          <w:rFonts w:eastAsia="Aptos"/>
          <w:sz w:val="22"/>
          <w:szCs w:val="22"/>
          <w:lang w:eastAsia="en-US"/>
        </w:rPr>
        <w:t xml:space="preserve"> </w:t>
      </w:r>
      <w:r w:rsidRPr="007D1530">
        <w:rPr>
          <w:rFonts w:eastAsia="Aptos"/>
          <w:sz w:val="22"/>
          <w:szCs w:val="22"/>
          <w:lang w:eastAsia="en-US"/>
        </w:rPr>
        <w:t>doprecyzowanie wymagań jakim mają odpowiadać dźwigi osobowy w budynku nr 1 ?</w:t>
      </w:r>
    </w:p>
    <w:p w14:paraId="7B591CE7" w14:textId="77777777" w:rsidR="007D1530" w:rsidRDefault="007D1530" w:rsidP="007D1530">
      <w:pPr>
        <w:autoSpaceDE w:val="0"/>
        <w:autoSpaceDN w:val="0"/>
        <w:adjustRightInd w:val="0"/>
        <w:spacing w:after="160" w:line="278" w:lineRule="auto"/>
        <w:ind w:left="708"/>
        <w:contextualSpacing/>
        <w:jc w:val="both"/>
        <w:rPr>
          <w:rFonts w:eastAsia="Aptos"/>
          <w:sz w:val="22"/>
          <w:szCs w:val="22"/>
          <w:lang w:eastAsia="en-US"/>
        </w:rPr>
      </w:pPr>
    </w:p>
    <w:p w14:paraId="24B6CF5E" w14:textId="77777777" w:rsidR="007D1530" w:rsidRDefault="007D1530" w:rsidP="00A40C0F">
      <w:pPr>
        <w:numPr>
          <w:ilvl w:val="0"/>
          <w:numId w:val="11"/>
        </w:numPr>
        <w:autoSpaceDE w:val="0"/>
        <w:autoSpaceDN w:val="0"/>
        <w:adjustRightInd w:val="0"/>
        <w:spacing w:after="160" w:line="278" w:lineRule="auto"/>
        <w:contextualSpacing/>
        <w:jc w:val="both"/>
        <w:rPr>
          <w:rFonts w:eastAsia="Aptos"/>
          <w:sz w:val="22"/>
          <w:szCs w:val="22"/>
          <w:lang w:eastAsia="en-US"/>
        </w:rPr>
      </w:pPr>
      <w:r w:rsidRPr="007D1530">
        <w:rPr>
          <w:rFonts w:eastAsia="Aptos"/>
          <w:sz w:val="22"/>
          <w:szCs w:val="22"/>
          <w:lang w:eastAsia="en-US"/>
        </w:rPr>
        <w:t>Zwracam się z prośbą o udzielnie odpowiedzi na pytania dotyczące przetargu na Roboty budowlane w podziale na 2 zadania: Zadanie nr 1: budowa 2 budynków na dz. nr 28/8 wraz z zagospodarowaniem i uzbrojeniem terenu, w ramach programu wieloletniego pn. „Budowa Polskiego Ośrodka Szkoleniowego Ratownictwa Morskiego w Szczecinie”, Zadanie nr 2: budowa kanalizacji deszczowej fi1000 o dł. ok. 270m wraz z układem podczyszczania na dz. nr 28/8 i sąsiednich – etap II – na</w:t>
      </w:r>
      <w:r>
        <w:rPr>
          <w:rFonts w:eastAsia="Aptos"/>
          <w:sz w:val="22"/>
          <w:szCs w:val="22"/>
          <w:lang w:eastAsia="en-US"/>
        </w:rPr>
        <w:t xml:space="preserve"> </w:t>
      </w:r>
      <w:r w:rsidRPr="007D1530">
        <w:rPr>
          <w:rFonts w:eastAsia="Aptos"/>
          <w:sz w:val="22"/>
          <w:szCs w:val="22"/>
          <w:lang w:eastAsia="en-US"/>
        </w:rPr>
        <w:t>rzecz Gminy Miasto Szczecin:</w:t>
      </w:r>
    </w:p>
    <w:p w14:paraId="143E0FF5" w14:textId="77777777" w:rsidR="007D1530" w:rsidRPr="007D1530" w:rsidRDefault="007D1530" w:rsidP="007D1530">
      <w:pPr>
        <w:autoSpaceDE w:val="0"/>
        <w:autoSpaceDN w:val="0"/>
        <w:adjustRightInd w:val="0"/>
        <w:spacing w:after="160" w:line="278" w:lineRule="auto"/>
        <w:ind w:left="720"/>
        <w:contextualSpacing/>
        <w:jc w:val="both"/>
        <w:rPr>
          <w:rFonts w:eastAsia="Aptos"/>
          <w:sz w:val="22"/>
          <w:szCs w:val="22"/>
          <w:lang w:eastAsia="en-US"/>
        </w:rPr>
      </w:pPr>
    </w:p>
    <w:p w14:paraId="2BF6F66F" w14:textId="77777777" w:rsidR="007D1530" w:rsidRDefault="007D1530" w:rsidP="007D1530">
      <w:pPr>
        <w:autoSpaceDE w:val="0"/>
        <w:autoSpaceDN w:val="0"/>
        <w:adjustRightInd w:val="0"/>
        <w:spacing w:after="160" w:line="278" w:lineRule="auto"/>
        <w:ind w:left="708"/>
        <w:contextualSpacing/>
        <w:jc w:val="both"/>
        <w:rPr>
          <w:rFonts w:eastAsia="Aptos"/>
          <w:sz w:val="22"/>
          <w:szCs w:val="22"/>
          <w:lang w:eastAsia="en-US"/>
        </w:rPr>
      </w:pPr>
      <w:r w:rsidRPr="007D1530">
        <w:rPr>
          <w:rFonts w:eastAsia="Aptos"/>
          <w:sz w:val="22"/>
          <w:szCs w:val="22"/>
          <w:lang w:eastAsia="en-US"/>
        </w:rPr>
        <w:t xml:space="preserve">Proszę o potwierdzenie, że wykładziny PCV oraz wykładziny dywanowe wykonujemy według </w:t>
      </w:r>
      <w:proofErr w:type="spellStart"/>
      <w:r w:rsidRPr="007D1530">
        <w:rPr>
          <w:rFonts w:eastAsia="Aptos"/>
          <w:sz w:val="22"/>
          <w:szCs w:val="22"/>
          <w:lang w:eastAsia="en-US"/>
        </w:rPr>
        <w:t>STWiORB</w:t>
      </w:r>
      <w:proofErr w:type="spellEnd"/>
      <w:r w:rsidRPr="007D1530">
        <w:rPr>
          <w:rFonts w:eastAsia="Aptos"/>
          <w:sz w:val="22"/>
          <w:szCs w:val="22"/>
          <w:lang w:eastAsia="en-US"/>
        </w:rPr>
        <w:t xml:space="preserve"> (zgodnie z przyjęta hierarchią ważności dokumentów)?</w:t>
      </w:r>
    </w:p>
    <w:p w14:paraId="3C58BE4A" w14:textId="77777777" w:rsidR="007D1530" w:rsidRPr="007D1530" w:rsidRDefault="007D1530" w:rsidP="007D1530">
      <w:pPr>
        <w:autoSpaceDE w:val="0"/>
        <w:autoSpaceDN w:val="0"/>
        <w:adjustRightInd w:val="0"/>
        <w:spacing w:after="160" w:line="278" w:lineRule="auto"/>
        <w:ind w:left="708"/>
        <w:contextualSpacing/>
        <w:jc w:val="both"/>
        <w:rPr>
          <w:rFonts w:eastAsia="Aptos"/>
          <w:sz w:val="22"/>
          <w:szCs w:val="22"/>
          <w:lang w:eastAsia="en-US"/>
        </w:rPr>
      </w:pPr>
    </w:p>
    <w:p w14:paraId="3388FF0A" w14:textId="77777777" w:rsidR="007D1530" w:rsidRPr="007D1530" w:rsidRDefault="007D1530" w:rsidP="007D1530">
      <w:pPr>
        <w:autoSpaceDE w:val="0"/>
        <w:autoSpaceDN w:val="0"/>
        <w:adjustRightInd w:val="0"/>
        <w:spacing w:after="160" w:line="278" w:lineRule="auto"/>
        <w:ind w:left="708"/>
        <w:contextualSpacing/>
        <w:jc w:val="both"/>
        <w:rPr>
          <w:rFonts w:eastAsia="Aptos"/>
          <w:sz w:val="22"/>
          <w:szCs w:val="22"/>
          <w:lang w:eastAsia="en-US"/>
        </w:rPr>
      </w:pPr>
      <w:r w:rsidRPr="007D1530">
        <w:rPr>
          <w:rFonts w:eastAsia="Aptos"/>
          <w:sz w:val="22"/>
          <w:szCs w:val="22"/>
          <w:lang w:eastAsia="en-US"/>
        </w:rPr>
        <w:t>W treści projektu: wykładzina linoleum 2.5mm</w:t>
      </w:r>
    </w:p>
    <w:p w14:paraId="29ACFA86" w14:textId="77777777" w:rsidR="007D1530" w:rsidRDefault="007D1530" w:rsidP="007D1530">
      <w:pPr>
        <w:autoSpaceDE w:val="0"/>
        <w:autoSpaceDN w:val="0"/>
        <w:adjustRightInd w:val="0"/>
        <w:spacing w:after="160" w:line="278" w:lineRule="auto"/>
        <w:ind w:left="708"/>
        <w:contextualSpacing/>
        <w:jc w:val="both"/>
        <w:rPr>
          <w:rFonts w:eastAsia="Aptos"/>
          <w:sz w:val="22"/>
          <w:szCs w:val="22"/>
          <w:lang w:eastAsia="en-US"/>
        </w:rPr>
      </w:pPr>
      <w:r w:rsidRPr="007D1530">
        <w:rPr>
          <w:rFonts w:eastAsia="Aptos"/>
          <w:sz w:val="22"/>
          <w:szCs w:val="22"/>
          <w:lang w:eastAsia="en-US"/>
        </w:rPr>
        <w:t xml:space="preserve">W </w:t>
      </w:r>
      <w:proofErr w:type="spellStart"/>
      <w:r w:rsidRPr="007D1530">
        <w:rPr>
          <w:rFonts w:eastAsia="Aptos"/>
          <w:sz w:val="22"/>
          <w:szCs w:val="22"/>
          <w:lang w:eastAsia="en-US"/>
        </w:rPr>
        <w:t>STWiORB</w:t>
      </w:r>
      <w:proofErr w:type="spellEnd"/>
      <w:r w:rsidRPr="007D1530">
        <w:rPr>
          <w:rFonts w:eastAsia="Aptos"/>
          <w:sz w:val="22"/>
          <w:szCs w:val="22"/>
          <w:lang w:eastAsia="en-US"/>
        </w:rPr>
        <w:t xml:space="preserve">: wykładzina </w:t>
      </w:r>
      <w:proofErr w:type="spellStart"/>
      <w:r w:rsidRPr="007D1530">
        <w:rPr>
          <w:rFonts w:eastAsia="Aptos"/>
          <w:sz w:val="22"/>
          <w:szCs w:val="22"/>
          <w:lang w:eastAsia="en-US"/>
        </w:rPr>
        <w:t>komogeniczna</w:t>
      </w:r>
      <w:proofErr w:type="spellEnd"/>
      <w:r w:rsidRPr="007D1530">
        <w:rPr>
          <w:rFonts w:eastAsia="Aptos"/>
          <w:sz w:val="22"/>
          <w:szCs w:val="22"/>
          <w:lang w:eastAsia="en-US"/>
        </w:rPr>
        <w:t xml:space="preserve"> PCV 2.00 mm</w:t>
      </w:r>
    </w:p>
    <w:p w14:paraId="6C13C2FD" w14:textId="77777777" w:rsidR="007D1530" w:rsidRPr="007D1530" w:rsidRDefault="007D1530" w:rsidP="007D1530">
      <w:pPr>
        <w:autoSpaceDE w:val="0"/>
        <w:autoSpaceDN w:val="0"/>
        <w:adjustRightInd w:val="0"/>
        <w:spacing w:after="160" w:line="278" w:lineRule="auto"/>
        <w:ind w:left="708"/>
        <w:contextualSpacing/>
        <w:jc w:val="both"/>
        <w:rPr>
          <w:rFonts w:eastAsia="Aptos"/>
          <w:sz w:val="22"/>
          <w:szCs w:val="22"/>
          <w:lang w:eastAsia="en-US"/>
        </w:rPr>
      </w:pPr>
    </w:p>
    <w:p w14:paraId="4D2C5BB8" w14:textId="77777777" w:rsidR="007D1530" w:rsidRPr="007D1530" w:rsidRDefault="007D1530" w:rsidP="007D1530">
      <w:pPr>
        <w:autoSpaceDE w:val="0"/>
        <w:autoSpaceDN w:val="0"/>
        <w:adjustRightInd w:val="0"/>
        <w:spacing w:after="160" w:line="278" w:lineRule="auto"/>
        <w:ind w:left="708"/>
        <w:contextualSpacing/>
        <w:jc w:val="both"/>
        <w:rPr>
          <w:rFonts w:eastAsia="Aptos"/>
          <w:sz w:val="22"/>
          <w:szCs w:val="22"/>
          <w:lang w:eastAsia="en-US"/>
        </w:rPr>
      </w:pPr>
      <w:r w:rsidRPr="007D1530">
        <w:rPr>
          <w:rFonts w:eastAsia="Aptos"/>
          <w:sz w:val="22"/>
          <w:szCs w:val="22"/>
          <w:lang w:eastAsia="en-US"/>
        </w:rPr>
        <w:t>W treści projektu: wykładzina dywanowa gramatura 700 g</w:t>
      </w:r>
    </w:p>
    <w:p w14:paraId="39C78CC4" w14:textId="77777777" w:rsidR="007D1530" w:rsidRDefault="007D1530" w:rsidP="007D1530">
      <w:pPr>
        <w:autoSpaceDE w:val="0"/>
        <w:autoSpaceDN w:val="0"/>
        <w:adjustRightInd w:val="0"/>
        <w:spacing w:after="160" w:line="278" w:lineRule="auto"/>
        <w:ind w:left="708"/>
        <w:contextualSpacing/>
        <w:jc w:val="both"/>
        <w:rPr>
          <w:rFonts w:eastAsia="Aptos"/>
          <w:sz w:val="22"/>
          <w:szCs w:val="22"/>
          <w:lang w:eastAsia="en-US"/>
        </w:rPr>
      </w:pPr>
      <w:r w:rsidRPr="007D1530">
        <w:rPr>
          <w:rFonts w:eastAsia="Aptos"/>
          <w:sz w:val="22"/>
          <w:szCs w:val="22"/>
          <w:lang w:eastAsia="en-US"/>
        </w:rPr>
        <w:t xml:space="preserve">W </w:t>
      </w:r>
      <w:proofErr w:type="spellStart"/>
      <w:r w:rsidRPr="007D1530">
        <w:rPr>
          <w:rFonts w:eastAsia="Aptos"/>
          <w:sz w:val="22"/>
          <w:szCs w:val="22"/>
          <w:lang w:eastAsia="en-US"/>
        </w:rPr>
        <w:t>STWiORB</w:t>
      </w:r>
      <w:proofErr w:type="spellEnd"/>
      <w:r w:rsidRPr="007D1530">
        <w:rPr>
          <w:rFonts w:eastAsia="Aptos"/>
          <w:sz w:val="22"/>
          <w:szCs w:val="22"/>
          <w:lang w:eastAsia="en-US"/>
        </w:rPr>
        <w:t>: wykładzina dywanowa gramatura 585 g</w:t>
      </w:r>
    </w:p>
    <w:p w14:paraId="37701CC3" w14:textId="77777777" w:rsidR="007D1530" w:rsidRDefault="007D1530" w:rsidP="007D1530">
      <w:pPr>
        <w:autoSpaceDE w:val="0"/>
        <w:autoSpaceDN w:val="0"/>
        <w:adjustRightInd w:val="0"/>
        <w:spacing w:after="160" w:line="278" w:lineRule="auto"/>
        <w:ind w:left="708"/>
        <w:contextualSpacing/>
        <w:jc w:val="both"/>
        <w:rPr>
          <w:rFonts w:eastAsia="Aptos"/>
          <w:sz w:val="22"/>
          <w:szCs w:val="22"/>
          <w:lang w:eastAsia="en-US"/>
        </w:rPr>
      </w:pPr>
    </w:p>
    <w:p w14:paraId="630C2B58" w14:textId="77777777" w:rsidR="007D1530" w:rsidRDefault="007D1530" w:rsidP="00A40C0F">
      <w:pPr>
        <w:numPr>
          <w:ilvl w:val="0"/>
          <w:numId w:val="11"/>
        </w:numPr>
        <w:autoSpaceDE w:val="0"/>
        <w:autoSpaceDN w:val="0"/>
        <w:adjustRightInd w:val="0"/>
        <w:spacing w:after="160" w:line="278" w:lineRule="auto"/>
        <w:contextualSpacing/>
        <w:jc w:val="both"/>
        <w:rPr>
          <w:rFonts w:eastAsia="Aptos"/>
          <w:sz w:val="22"/>
          <w:szCs w:val="22"/>
          <w:lang w:eastAsia="en-US"/>
        </w:rPr>
      </w:pPr>
      <w:r w:rsidRPr="007D1530">
        <w:rPr>
          <w:rFonts w:eastAsia="Aptos"/>
          <w:sz w:val="22"/>
          <w:szCs w:val="22"/>
          <w:lang w:eastAsia="en-US"/>
        </w:rPr>
        <w:t>Prosimy o udostępnienie wyników badań geologicznych oraz podanie wielkości sił oddziałujących na pale</w:t>
      </w:r>
      <w:r>
        <w:rPr>
          <w:rFonts w:eastAsia="Aptos"/>
          <w:sz w:val="22"/>
          <w:szCs w:val="22"/>
          <w:lang w:eastAsia="en-US"/>
        </w:rPr>
        <w:t xml:space="preserve"> </w:t>
      </w:r>
      <w:r w:rsidRPr="007D1530">
        <w:rPr>
          <w:rFonts w:eastAsia="Aptos"/>
          <w:sz w:val="22"/>
          <w:szCs w:val="22"/>
          <w:lang w:eastAsia="en-US"/>
        </w:rPr>
        <w:t>w budynku nr 2.</w:t>
      </w:r>
    </w:p>
    <w:p w14:paraId="64E7CC3F" w14:textId="77777777" w:rsidR="00AC0E27" w:rsidRDefault="00AC0E27" w:rsidP="00AC0E27">
      <w:pPr>
        <w:autoSpaceDE w:val="0"/>
        <w:autoSpaceDN w:val="0"/>
        <w:adjustRightInd w:val="0"/>
        <w:spacing w:after="160" w:line="278" w:lineRule="auto"/>
        <w:contextualSpacing/>
        <w:jc w:val="both"/>
        <w:rPr>
          <w:rFonts w:eastAsia="Aptos"/>
          <w:sz w:val="22"/>
          <w:szCs w:val="22"/>
          <w:lang w:eastAsia="en-US"/>
        </w:rPr>
      </w:pPr>
    </w:p>
    <w:p w14:paraId="2B9381B4" w14:textId="77777777" w:rsidR="00AC0E27" w:rsidRPr="001A698B"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A698B">
        <w:rPr>
          <w:rFonts w:eastAsia="Aptos"/>
          <w:sz w:val="22"/>
          <w:szCs w:val="22"/>
          <w:lang w:eastAsia="en-US"/>
        </w:rPr>
        <w:t>1. Budynek Zajęć Teoretycznych. Projekt wykończenia wnętrz, posadzka rysunki W-01, W-02, W-03.Wykładziny PVC wymienione na rysunkach W-01, W-02 i W-03, czy grubość 2 mm jest dopuszczalna?</w:t>
      </w:r>
    </w:p>
    <w:p w14:paraId="54E390AF" w14:textId="77777777" w:rsidR="00AC0E27" w:rsidRPr="001A698B"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A698B">
        <w:rPr>
          <w:rFonts w:eastAsia="Aptos"/>
          <w:sz w:val="22"/>
          <w:szCs w:val="22"/>
          <w:lang w:eastAsia="en-US"/>
        </w:rPr>
        <w:t>2. Budynek Zajęć Teoretycznych. Projekt wykończenia wnętrz, posadzka rysunki W-01, W-02, W-03.</w:t>
      </w:r>
      <w:r>
        <w:rPr>
          <w:rFonts w:eastAsia="Aptos"/>
          <w:sz w:val="22"/>
          <w:szCs w:val="22"/>
          <w:lang w:eastAsia="en-US"/>
        </w:rPr>
        <w:t xml:space="preserve"> </w:t>
      </w:r>
      <w:r w:rsidRPr="001A698B">
        <w:rPr>
          <w:rFonts w:eastAsia="Aptos"/>
          <w:sz w:val="22"/>
          <w:szCs w:val="22"/>
          <w:lang w:eastAsia="en-US"/>
        </w:rPr>
        <w:t>Wykładziny PVC wymienione na rysunkach W-01, W-02 i W-03, czy są homogeniczne, czy</w:t>
      </w:r>
    </w:p>
    <w:p w14:paraId="39326F8D" w14:textId="77777777" w:rsidR="00AC0E27" w:rsidRPr="001A698B"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A698B">
        <w:rPr>
          <w:rFonts w:eastAsia="Aptos"/>
          <w:sz w:val="22"/>
          <w:szCs w:val="22"/>
          <w:lang w:eastAsia="en-US"/>
        </w:rPr>
        <w:t>heterogeniczne?</w:t>
      </w:r>
    </w:p>
    <w:p w14:paraId="5EEE563A"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786EDF62" w14:textId="77777777" w:rsidR="00AC0E27"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A698B">
        <w:rPr>
          <w:rFonts w:eastAsia="Aptos"/>
          <w:sz w:val="22"/>
          <w:szCs w:val="22"/>
          <w:lang w:eastAsia="en-US"/>
        </w:rPr>
        <w:t>Budynek Zajęć Teoretycznych, zestawienie stolarki okiennej AZ-01 ZESTAWIENIE STOLARKI OKIENNEJ.</w:t>
      </w:r>
      <w:r>
        <w:rPr>
          <w:rFonts w:eastAsia="Aptos"/>
          <w:sz w:val="22"/>
          <w:szCs w:val="22"/>
          <w:lang w:eastAsia="en-US"/>
        </w:rPr>
        <w:t xml:space="preserve"> </w:t>
      </w:r>
      <w:r w:rsidRPr="001A698B">
        <w:rPr>
          <w:rFonts w:eastAsia="Aptos"/>
          <w:sz w:val="22"/>
          <w:szCs w:val="22"/>
          <w:lang w:eastAsia="en-US"/>
        </w:rPr>
        <w:t>Prosimy o informację z jakiego materiału należy wycenić parapety wewnętrzne RAL 7021?</w:t>
      </w:r>
    </w:p>
    <w:p w14:paraId="507CBD85" w14:textId="77777777" w:rsidR="00AC0E27" w:rsidRPr="001A698B"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5C7F682A" w14:textId="77777777" w:rsidR="00AC0E27"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A698B">
        <w:rPr>
          <w:rFonts w:eastAsia="Aptos"/>
          <w:sz w:val="22"/>
          <w:szCs w:val="22"/>
          <w:lang w:eastAsia="en-US"/>
        </w:rPr>
        <w:t>Zał. nr 2 do OPZ Projekt Zad 1 Bud 2. Czy należy wycenić łączenie kontenerów za pomocą tzw. TWISTLOCK? Jeśli tak to prosimy o zestawienie ilości.</w:t>
      </w:r>
    </w:p>
    <w:p w14:paraId="1ECBECB9" w14:textId="77777777" w:rsidR="00AC0E27" w:rsidRPr="001A698B" w:rsidRDefault="00AC0E27" w:rsidP="00AC0E27">
      <w:pPr>
        <w:autoSpaceDE w:val="0"/>
        <w:autoSpaceDN w:val="0"/>
        <w:adjustRightInd w:val="0"/>
        <w:spacing w:after="160" w:line="278" w:lineRule="auto"/>
        <w:contextualSpacing/>
        <w:jc w:val="both"/>
        <w:rPr>
          <w:rFonts w:eastAsia="Aptos"/>
          <w:sz w:val="22"/>
          <w:szCs w:val="22"/>
          <w:lang w:eastAsia="en-US"/>
        </w:rPr>
      </w:pPr>
    </w:p>
    <w:p w14:paraId="10454A67" w14:textId="77777777" w:rsidR="00AC0E27" w:rsidRPr="001A698B"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A698B">
        <w:rPr>
          <w:rFonts w:eastAsia="Aptos"/>
          <w:sz w:val="22"/>
          <w:szCs w:val="22"/>
          <w:lang w:eastAsia="en-US"/>
        </w:rPr>
        <w:t xml:space="preserve">1. Budynek Zajęć Teoretycznych. Osłona z </w:t>
      </w:r>
      <w:proofErr w:type="spellStart"/>
      <w:r w:rsidRPr="001A698B">
        <w:rPr>
          <w:rFonts w:eastAsia="Aptos"/>
          <w:sz w:val="22"/>
          <w:szCs w:val="22"/>
          <w:lang w:eastAsia="en-US"/>
        </w:rPr>
        <w:t>plexi</w:t>
      </w:r>
      <w:proofErr w:type="spellEnd"/>
      <w:r w:rsidRPr="001A698B">
        <w:rPr>
          <w:rFonts w:eastAsia="Aptos"/>
          <w:sz w:val="22"/>
          <w:szCs w:val="22"/>
          <w:lang w:eastAsia="en-US"/>
        </w:rPr>
        <w:t xml:space="preserve"> przy ladach – czy wchodzą w zakres wyceny (rysunekW-13 PROJEKT KOMUNIKACJI – PARTER)?</w:t>
      </w:r>
    </w:p>
    <w:p w14:paraId="4D44190D" w14:textId="77777777" w:rsidR="00AC0E27" w:rsidRPr="001A698B"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A698B">
        <w:rPr>
          <w:rFonts w:eastAsia="Aptos"/>
          <w:sz w:val="22"/>
          <w:szCs w:val="22"/>
          <w:lang w:eastAsia="en-US"/>
        </w:rPr>
        <w:t>2. Budynek Zajęć Teoretycznych. Dekoracja sufitowa filc techniczny, rysunek W-13 PROJEKT KOMUNIKACJI</w:t>
      </w:r>
      <w:r>
        <w:rPr>
          <w:rFonts w:eastAsia="Aptos"/>
          <w:sz w:val="22"/>
          <w:szCs w:val="22"/>
          <w:lang w:eastAsia="en-US"/>
        </w:rPr>
        <w:t xml:space="preserve"> </w:t>
      </w:r>
      <w:r w:rsidRPr="001A698B">
        <w:rPr>
          <w:rFonts w:eastAsia="Aptos"/>
          <w:sz w:val="22"/>
          <w:szCs w:val="22"/>
          <w:lang w:eastAsia="en-US"/>
        </w:rPr>
        <w:t>– PARTER. Filc techniczny – jak mocowany? Jakie musi posiadać parametry? Jaka grubość materiału?</w:t>
      </w:r>
    </w:p>
    <w:p w14:paraId="4881D413" w14:textId="77777777" w:rsidR="00AC0E27" w:rsidRPr="001A698B"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A698B">
        <w:rPr>
          <w:rFonts w:eastAsia="Aptos"/>
          <w:sz w:val="22"/>
          <w:szCs w:val="22"/>
          <w:lang w:eastAsia="en-US"/>
        </w:rPr>
        <w:t xml:space="preserve">3. Budynek Zajęć Teoretycznych. Pozycja przedmiaru 3.1.12. Dekoracja sufitowa z paneli </w:t>
      </w:r>
      <w:proofErr w:type="spellStart"/>
      <w:r w:rsidRPr="001A698B">
        <w:rPr>
          <w:rFonts w:eastAsia="Aptos"/>
          <w:sz w:val="22"/>
          <w:szCs w:val="22"/>
          <w:lang w:eastAsia="en-US"/>
        </w:rPr>
        <w:t>mdf</w:t>
      </w:r>
      <w:proofErr w:type="spellEnd"/>
      <w:r w:rsidRPr="001A698B">
        <w:rPr>
          <w:rFonts w:eastAsia="Aptos"/>
          <w:sz w:val="22"/>
          <w:szCs w:val="22"/>
          <w:lang w:eastAsia="en-US"/>
        </w:rPr>
        <w:t xml:space="preserve"> lakierowanych w holu/recepcji, ilość POM. 0.01 HOL/RECEPCJA, OBL. 7,26*(4,51+3,25) = 56,338 m2. Zgodnie z dokumentacją rysunkową, czy tutaj nie powinien być filc techniczny (dekoracja sufitowa WIDOK</w:t>
      </w:r>
      <w:r>
        <w:rPr>
          <w:rFonts w:eastAsia="Aptos"/>
          <w:sz w:val="22"/>
          <w:szCs w:val="22"/>
          <w:lang w:eastAsia="en-US"/>
        </w:rPr>
        <w:t xml:space="preserve"> </w:t>
      </w:r>
      <w:r w:rsidRPr="001A698B">
        <w:rPr>
          <w:rFonts w:eastAsia="Aptos"/>
          <w:sz w:val="22"/>
          <w:szCs w:val="22"/>
          <w:lang w:eastAsia="en-US"/>
        </w:rPr>
        <w:t>A, rysunek W-13 PROJEKT KOMUNIKACJI – PARTER)?</w:t>
      </w:r>
    </w:p>
    <w:p w14:paraId="37B1BA44" w14:textId="77777777" w:rsidR="00AC0E27" w:rsidRPr="001A698B"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A698B">
        <w:rPr>
          <w:rFonts w:eastAsia="Aptos"/>
          <w:sz w:val="22"/>
          <w:szCs w:val="22"/>
          <w:lang w:eastAsia="en-US"/>
        </w:rPr>
        <w:t>4. Budynek Zajęć Teoretycznych, rysunek W-16 PROJEKT OZNACZENIA DRZWI I PIĘTER. Prosimy o</w:t>
      </w:r>
      <w:r>
        <w:rPr>
          <w:rFonts w:eastAsia="Aptos"/>
          <w:sz w:val="22"/>
          <w:szCs w:val="22"/>
          <w:lang w:eastAsia="en-US"/>
        </w:rPr>
        <w:t xml:space="preserve"> </w:t>
      </w:r>
      <w:r w:rsidRPr="001A698B">
        <w:rPr>
          <w:rFonts w:eastAsia="Aptos"/>
          <w:sz w:val="22"/>
          <w:szCs w:val="22"/>
          <w:lang w:eastAsia="en-US"/>
        </w:rPr>
        <w:t>informację, czy oznakowanie wymienione na rysunku W-16 wchodzi w zakres wyceny?</w:t>
      </w:r>
    </w:p>
    <w:p w14:paraId="3843829E" w14:textId="77777777" w:rsidR="00AC0E27" w:rsidRPr="001A698B"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A698B">
        <w:rPr>
          <w:rFonts w:eastAsia="Aptos"/>
          <w:sz w:val="22"/>
          <w:szCs w:val="22"/>
          <w:lang w:eastAsia="en-US"/>
        </w:rPr>
        <w:t>5. Budynek Zajęć Teoretycznych, rysunek W-14 PROJEKT KOMUNIKACJI - POZIOM +1. Prosimy o</w:t>
      </w:r>
      <w:r>
        <w:rPr>
          <w:rFonts w:eastAsia="Aptos"/>
          <w:sz w:val="22"/>
          <w:szCs w:val="22"/>
          <w:lang w:eastAsia="en-US"/>
        </w:rPr>
        <w:t xml:space="preserve"> </w:t>
      </w:r>
      <w:r w:rsidRPr="001A698B">
        <w:rPr>
          <w:rFonts w:eastAsia="Aptos"/>
          <w:sz w:val="22"/>
          <w:szCs w:val="22"/>
          <w:lang w:eastAsia="en-US"/>
        </w:rPr>
        <w:t>informację, czy ławki i donice z płyt laminowanych wchodzą w zakres wyceny?</w:t>
      </w:r>
    </w:p>
    <w:p w14:paraId="10F6BEEB" w14:textId="77777777" w:rsidR="00AC0E27" w:rsidRPr="001A698B"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A698B">
        <w:rPr>
          <w:rFonts w:eastAsia="Aptos"/>
          <w:sz w:val="22"/>
          <w:szCs w:val="22"/>
          <w:lang w:eastAsia="en-US"/>
        </w:rPr>
        <w:t>6. Budynek Zajęć Teoretycznych, rysunek W-15 PROJEKT KOMUNIKACJI – POZIOM +2, WIDOK F, ZAPIS PŁYTA MDF, pod zastosowanie z mufami meblowymi, kolor DĄB SONOMA (MUFY – napis dekoracyjny,</w:t>
      </w:r>
      <w:r>
        <w:rPr>
          <w:rFonts w:eastAsia="Aptos"/>
          <w:sz w:val="22"/>
          <w:szCs w:val="22"/>
          <w:lang w:eastAsia="en-US"/>
        </w:rPr>
        <w:t xml:space="preserve"> </w:t>
      </w:r>
      <w:r w:rsidRPr="001A698B">
        <w:rPr>
          <w:rFonts w:eastAsia="Aptos"/>
          <w:sz w:val="22"/>
          <w:szCs w:val="22"/>
          <w:lang w:eastAsia="en-US"/>
        </w:rPr>
        <w:t>kolor niebieski RAL 5024 lub równoważny). Jak ma wyglądać napis z MUF?</w:t>
      </w:r>
    </w:p>
    <w:p w14:paraId="6506F6D7"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A698B">
        <w:rPr>
          <w:rFonts w:eastAsia="Aptos"/>
          <w:sz w:val="22"/>
          <w:szCs w:val="22"/>
          <w:lang w:eastAsia="en-US"/>
        </w:rPr>
        <w:t>7. Budynek Zajęć Teoretycznych, rysunek W-14 PROJEKT KOMUNIKACJI - POZIOM +1, WIDOK D, ZAPIS PŁYTA MDF, pod zastosowanie z mufami meblowymi, kolor DĄB SONOMA (MUFY – napis dekoracyjny,</w:t>
      </w:r>
      <w:r>
        <w:rPr>
          <w:rFonts w:eastAsia="Aptos"/>
          <w:sz w:val="22"/>
          <w:szCs w:val="22"/>
          <w:lang w:eastAsia="en-US"/>
        </w:rPr>
        <w:t xml:space="preserve"> </w:t>
      </w:r>
      <w:r w:rsidRPr="001A698B">
        <w:rPr>
          <w:rFonts w:eastAsia="Aptos"/>
          <w:sz w:val="22"/>
          <w:szCs w:val="22"/>
          <w:lang w:eastAsia="en-US"/>
        </w:rPr>
        <w:t>kolor niebieski RAL 5024 lub równoważny). Jak ma wyglądać napis z MUF?</w:t>
      </w:r>
    </w:p>
    <w:p w14:paraId="57387C28"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p>
    <w:p w14:paraId="2CFFF382" w14:textId="77777777" w:rsidR="00AC0E27" w:rsidRPr="00181E46"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81E46">
        <w:rPr>
          <w:rFonts w:eastAsia="Aptos"/>
          <w:sz w:val="22"/>
          <w:szCs w:val="22"/>
          <w:lang w:eastAsia="en-US"/>
        </w:rPr>
        <w:t>Dotyczy zadania 1, budynku 1: murków oporowych (rys. K-07.2)</w:t>
      </w:r>
    </w:p>
    <w:p w14:paraId="722D880F"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Prosimy o wskazanie czy murki oporowe mają być wykonane z betonu architektonicznego koloru białego?</w:t>
      </w:r>
    </w:p>
    <w:p w14:paraId="57C98C60"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p>
    <w:p w14:paraId="6A1B327D" w14:textId="77777777" w:rsidR="00AC0E27" w:rsidRPr="00181E46"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81E46">
        <w:rPr>
          <w:rFonts w:eastAsia="Aptos"/>
          <w:sz w:val="22"/>
          <w:szCs w:val="22"/>
          <w:lang w:eastAsia="en-US"/>
        </w:rPr>
        <w:t>Dotyczy zadania 1, budynku 1: murków oporowych</w:t>
      </w:r>
    </w:p>
    <w:p w14:paraId="306CC9AA"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W materiałach przetargowych murki oporowe wrysowano na planie zagospodarowania terenu i</w:t>
      </w:r>
    </w:p>
    <w:p w14:paraId="588159F2"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lastRenderedPageBreak/>
        <w:t>dodatkowo załączono w projekcie konstrukcji rysunek K-07.2_(210x297) - ŚCIANKI OPOROWE.</w:t>
      </w:r>
    </w:p>
    <w:p w14:paraId="756474EC"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W Przedmiarach Robót murków tych nie uwzględniono.</w:t>
      </w:r>
    </w:p>
    <w:p w14:paraId="29E68409"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Z obu przywołanych powyżej rysunków wynika, że części naziemne murków mają zmienną wysokość i</w:t>
      </w:r>
      <w:r>
        <w:rPr>
          <w:rFonts w:eastAsia="Aptos"/>
          <w:sz w:val="22"/>
          <w:szCs w:val="22"/>
          <w:lang w:eastAsia="en-US"/>
        </w:rPr>
        <w:t xml:space="preserve"> </w:t>
      </w:r>
      <w:r w:rsidRPr="00181E46">
        <w:rPr>
          <w:rFonts w:eastAsia="Aptos"/>
          <w:sz w:val="22"/>
          <w:szCs w:val="22"/>
          <w:lang w:eastAsia="en-US"/>
        </w:rPr>
        <w:t>mogą mieć od góry krawędź równoległą do podstawy bądź też krawędź uformowaną ukośnie (np. przy</w:t>
      </w:r>
      <w:r>
        <w:rPr>
          <w:rFonts w:eastAsia="Aptos"/>
          <w:sz w:val="22"/>
          <w:szCs w:val="22"/>
          <w:lang w:eastAsia="en-US"/>
        </w:rPr>
        <w:t xml:space="preserve"> </w:t>
      </w:r>
      <w:r w:rsidRPr="00181E46">
        <w:rPr>
          <w:rFonts w:eastAsia="Aptos"/>
          <w:sz w:val="22"/>
          <w:szCs w:val="22"/>
          <w:lang w:eastAsia="en-US"/>
        </w:rPr>
        <w:t>pochylniach czy schodach).</w:t>
      </w:r>
    </w:p>
    <w:p w14:paraId="0B642251"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W chwili obecnej, na podstawie materiałów z projektu, nie jest możliwa do oszacowania w sposób</w:t>
      </w:r>
    </w:p>
    <w:p w14:paraId="1B853720"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jednoznaczny ani ilość betonu, ani izolacji, ani robót ziemnych dotyczących tychże murków.</w:t>
      </w:r>
    </w:p>
    <w:p w14:paraId="60A074DB"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Z uwaga na fakt, że przetarg prowadzony jest w formuje "zbuduj" prosimy o przekazanie zestawienia</w:t>
      </w:r>
      <w:r>
        <w:rPr>
          <w:rFonts w:eastAsia="Aptos"/>
          <w:sz w:val="22"/>
          <w:szCs w:val="22"/>
          <w:lang w:eastAsia="en-US"/>
        </w:rPr>
        <w:t xml:space="preserve"> </w:t>
      </w:r>
      <w:r w:rsidRPr="00181E46">
        <w:rPr>
          <w:rFonts w:eastAsia="Aptos"/>
          <w:sz w:val="22"/>
          <w:szCs w:val="22"/>
          <w:lang w:eastAsia="en-US"/>
        </w:rPr>
        <w:t>murków oporowych.</w:t>
      </w:r>
    </w:p>
    <w:p w14:paraId="06AFD22C"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p>
    <w:p w14:paraId="221EA8F2" w14:textId="77777777" w:rsidR="00AC0E27" w:rsidRPr="00181E46"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81E46">
        <w:rPr>
          <w:rFonts w:eastAsia="Aptos"/>
          <w:sz w:val="22"/>
          <w:szCs w:val="22"/>
          <w:lang w:eastAsia="en-US"/>
        </w:rPr>
        <w:t>Dotyczy zadania 1, budynku 1, zagospodarowania terenu: elementów nie opisanych.</w:t>
      </w:r>
    </w:p>
    <w:p w14:paraId="0D43FFEB"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Na rzucie planu zagospodarowania terenu wrysowano:</w:t>
      </w:r>
    </w:p>
    <w:p w14:paraId="04BD9019"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6 prostokątów o wymiarach 1,50x0,40 i białym wypełnieniu</w:t>
      </w:r>
    </w:p>
    <w:p w14:paraId="774DCB9F"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oraz sąsiadujących z nimi 4 kwadratów o wymiarach 0,40x0,40, białym rancie i jasnozielonym</w:t>
      </w:r>
      <w:r>
        <w:rPr>
          <w:rFonts w:eastAsia="Aptos"/>
          <w:sz w:val="22"/>
          <w:szCs w:val="22"/>
          <w:lang w:eastAsia="en-US"/>
        </w:rPr>
        <w:t xml:space="preserve"> </w:t>
      </w:r>
      <w:r w:rsidRPr="00181E46">
        <w:rPr>
          <w:rFonts w:eastAsia="Aptos"/>
          <w:sz w:val="22"/>
          <w:szCs w:val="22"/>
          <w:lang w:eastAsia="en-US"/>
        </w:rPr>
        <w:t>wypełnieniu.</w:t>
      </w:r>
    </w:p>
    <w:p w14:paraId="7E8989F8"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Prosimy o:</w:t>
      </w:r>
    </w:p>
    <w:p w14:paraId="7D7EEEFE"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jednoznaczne określenie co to są za elementy</w:t>
      </w:r>
    </w:p>
    <w:p w14:paraId="09A388E1"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przekazanie rysunkowo konstrukcyjnych tych elementów i ich opisu materiałowego</w:t>
      </w:r>
    </w:p>
    <w:p w14:paraId="61C6C3ED"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21575109" w14:textId="77777777" w:rsidR="00AC0E27" w:rsidRPr="00181E46"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81E46">
        <w:rPr>
          <w:rFonts w:eastAsia="Aptos"/>
          <w:sz w:val="22"/>
          <w:szCs w:val="22"/>
          <w:lang w:eastAsia="en-US"/>
        </w:rPr>
        <w:t xml:space="preserve">Dotyczy zadania 1, budynku 1: sposobu mocowanie na elewacji płyt z </w:t>
      </w:r>
      <w:proofErr w:type="spellStart"/>
      <w:r w:rsidRPr="00181E46">
        <w:rPr>
          <w:rFonts w:eastAsia="Aptos"/>
          <w:sz w:val="22"/>
          <w:szCs w:val="22"/>
          <w:lang w:eastAsia="en-US"/>
        </w:rPr>
        <w:t>hpl</w:t>
      </w:r>
      <w:proofErr w:type="spellEnd"/>
    </w:p>
    <w:p w14:paraId="2DCC9C5D"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Na rysunkach detali elewacji wyraźnie został wskazany system mocowania niewidoczny klejowy.</w:t>
      </w:r>
      <w:r>
        <w:rPr>
          <w:rFonts w:eastAsia="Aptos"/>
          <w:sz w:val="22"/>
          <w:szCs w:val="22"/>
          <w:lang w:eastAsia="en-US"/>
        </w:rPr>
        <w:t xml:space="preserve"> </w:t>
      </w:r>
      <w:r w:rsidRPr="00181E46">
        <w:rPr>
          <w:rFonts w:eastAsia="Aptos"/>
          <w:sz w:val="22"/>
          <w:szCs w:val="22"/>
          <w:lang w:eastAsia="en-US"/>
        </w:rPr>
        <w:t>Z kolei w opisie technicznym wskazano system mechaniczny niewidoczny (zdecydowanie droższy).</w:t>
      </w:r>
    </w:p>
    <w:p w14:paraId="1D976A50"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Który system mocowania należy przyjąć do wyceny?</w:t>
      </w:r>
    </w:p>
    <w:p w14:paraId="54D64053"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3A6E9202" w14:textId="77777777" w:rsidR="00AC0E27" w:rsidRPr="00181E46"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81E46">
        <w:rPr>
          <w:rFonts w:eastAsia="Aptos"/>
          <w:sz w:val="22"/>
          <w:szCs w:val="22"/>
          <w:lang w:eastAsia="en-US"/>
        </w:rPr>
        <w:t xml:space="preserve">Dotyczy zadania 1, budynku 1: grubości elewacyjnych płyt z </w:t>
      </w:r>
      <w:proofErr w:type="spellStart"/>
      <w:r w:rsidRPr="00181E46">
        <w:rPr>
          <w:rFonts w:eastAsia="Aptos"/>
          <w:sz w:val="22"/>
          <w:szCs w:val="22"/>
          <w:lang w:eastAsia="en-US"/>
        </w:rPr>
        <w:t>hpl</w:t>
      </w:r>
      <w:proofErr w:type="spellEnd"/>
    </w:p>
    <w:p w14:paraId="3EE4391C"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Czy wystarczające będzie zastosowanie klasycznych płyt HPL gr. 8mm (prawidłowych dla mocowania</w:t>
      </w:r>
      <w:r>
        <w:rPr>
          <w:rFonts w:eastAsia="Aptos"/>
          <w:sz w:val="22"/>
          <w:szCs w:val="22"/>
          <w:lang w:eastAsia="en-US"/>
        </w:rPr>
        <w:t xml:space="preserve"> </w:t>
      </w:r>
      <w:r w:rsidRPr="00234C12">
        <w:rPr>
          <w:rFonts w:eastAsia="Aptos"/>
          <w:sz w:val="22"/>
          <w:szCs w:val="22"/>
          <w:lang w:eastAsia="en-US"/>
        </w:rPr>
        <w:t>klejowego), czy też należy założyć zastosowanie płyt gr. 10mm, jak zasygnalizowano w opisie?</w:t>
      </w:r>
    </w:p>
    <w:p w14:paraId="546FAD9B" w14:textId="77777777" w:rsidR="00AC0E27" w:rsidRPr="00181E46" w:rsidRDefault="00AC0E27" w:rsidP="00AC0E27">
      <w:pPr>
        <w:autoSpaceDE w:val="0"/>
        <w:autoSpaceDN w:val="0"/>
        <w:adjustRightInd w:val="0"/>
        <w:spacing w:after="160" w:line="278" w:lineRule="auto"/>
        <w:contextualSpacing/>
        <w:jc w:val="both"/>
        <w:rPr>
          <w:rFonts w:eastAsia="Aptos"/>
          <w:sz w:val="22"/>
          <w:szCs w:val="22"/>
          <w:lang w:eastAsia="en-US"/>
        </w:rPr>
      </w:pPr>
    </w:p>
    <w:p w14:paraId="5B63E341" w14:textId="77777777" w:rsidR="00AC0E27" w:rsidRPr="00181E46"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81E46">
        <w:rPr>
          <w:rFonts w:eastAsia="Aptos"/>
          <w:sz w:val="22"/>
          <w:szCs w:val="22"/>
          <w:lang w:eastAsia="en-US"/>
        </w:rPr>
        <w:t xml:space="preserve">Dotyczy zadania 1, budynku 1: odporności elewacyjnych płyt z </w:t>
      </w:r>
      <w:proofErr w:type="spellStart"/>
      <w:r w:rsidRPr="00181E46">
        <w:rPr>
          <w:rFonts w:eastAsia="Aptos"/>
          <w:sz w:val="22"/>
          <w:szCs w:val="22"/>
          <w:lang w:eastAsia="en-US"/>
        </w:rPr>
        <w:t>hpl</w:t>
      </w:r>
      <w:proofErr w:type="spellEnd"/>
    </w:p>
    <w:p w14:paraId="22122D8D"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Czy obudowy elewacyjne wystarczy wykonać w klasie NRO, z płyt elewacyjnych w klasie reakcji na ogień</w:t>
      </w:r>
      <w:r>
        <w:rPr>
          <w:rFonts w:eastAsia="Aptos"/>
          <w:sz w:val="22"/>
          <w:szCs w:val="22"/>
          <w:lang w:eastAsia="en-US"/>
        </w:rPr>
        <w:t xml:space="preserve"> </w:t>
      </w:r>
      <w:r w:rsidRPr="00234C12">
        <w:rPr>
          <w:rFonts w:eastAsia="Aptos"/>
          <w:sz w:val="22"/>
          <w:szCs w:val="22"/>
          <w:lang w:eastAsia="en-US"/>
        </w:rPr>
        <w:t>B-s2, d0?</w:t>
      </w:r>
    </w:p>
    <w:p w14:paraId="2E6A3425"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Czy też konieczne jest zastosowanie płyt elewacyjnych niepalnych, w klasie reakcji na ogień A2-s1, d0.</w:t>
      </w:r>
    </w:p>
    <w:p w14:paraId="3B5F3294"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Jeżeli wymagane jest przynajmniej strefowe zastosowanie płyt niepalnych, prosimy o przekazanie rysunków elewacji z jednoznacznym zaznaczeniem stref o zwiększonej odporności ogniowej, tak aby</w:t>
      </w:r>
      <w:r>
        <w:rPr>
          <w:rFonts w:eastAsia="Aptos"/>
          <w:sz w:val="22"/>
          <w:szCs w:val="22"/>
          <w:lang w:eastAsia="en-US"/>
        </w:rPr>
        <w:t xml:space="preserve"> </w:t>
      </w:r>
      <w:r w:rsidRPr="00234C12">
        <w:rPr>
          <w:rFonts w:eastAsia="Aptos"/>
          <w:sz w:val="22"/>
          <w:szCs w:val="22"/>
          <w:lang w:eastAsia="en-US"/>
        </w:rPr>
        <w:t>można było je przyporządkować do poszczególnych dekorów/kolorów.</w:t>
      </w:r>
    </w:p>
    <w:p w14:paraId="4E242803"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5C1FE988" w14:textId="77777777" w:rsidR="00AC0E27" w:rsidRPr="00234C12"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234C12">
        <w:rPr>
          <w:rFonts w:eastAsia="Aptos"/>
          <w:sz w:val="22"/>
          <w:szCs w:val="22"/>
          <w:lang w:eastAsia="en-US"/>
        </w:rPr>
        <w:t>Dotyczy zadania 1, budynku 1, robót wykończeniowych wewnątrz: Przedmiar Robót, poz. 3.1.10 - Sufity -</w:t>
      </w:r>
      <w:r>
        <w:rPr>
          <w:rFonts w:eastAsia="Aptos"/>
          <w:sz w:val="22"/>
          <w:szCs w:val="22"/>
          <w:lang w:eastAsia="en-US"/>
        </w:rPr>
        <w:t xml:space="preserve"> </w:t>
      </w:r>
      <w:r w:rsidRPr="00234C12">
        <w:rPr>
          <w:rFonts w:eastAsia="Aptos"/>
          <w:sz w:val="22"/>
          <w:szCs w:val="22"/>
          <w:lang w:eastAsia="en-US"/>
        </w:rPr>
        <w:t>metalowe profile gr. 2cm, odstęp 15 cm – lamele</w:t>
      </w:r>
    </w:p>
    <w:p w14:paraId="4F4EFC91"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W przywołanej pozycji nie uwzględniono powierzchni sufitu pomieszczenia 0.01 – HOL/RCEPCJA</w:t>
      </w:r>
    </w:p>
    <w:p w14:paraId="243C31AD"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Prosimy o potwierdzenie, że pomieszczenie to również ma być uwzględnione w przedmiarze poz. 3.1.10</w:t>
      </w:r>
    </w:p>
    <w:p w14:paraId="344A7C03"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2884417A" w14:textId="77777777" w:rsidR="00AC0E27" w:rsidRPr="00234C12"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234C12">
        <w:rPr>
          <w:rFonts w:eastAsia="Aptos"/>
          <w:sz w:val="22"/>
          <w:szCs w:val="22"/>
          <w:lang w:eastAsia="en-US"/>
        </w:rPr>
        <w:t xml:space="preserve">Dotyczy zadania 1, budynku 1, robót wykończeniowych wewnątrz: Przedmiar Robót, poz. 3.1.20 </w:t>
      </w:r>
      <w:r>
        <w:rPr>
          <w:rFonts w:eastAsia="Aptos"/>
          <w:sz w:val="22"/>
          <w:szCs w:val="22"/>
          <w:lang w:eastAsia="en-US"/>
        </w:rPr>
        <w:t>–</w:t>
      </w:r>
      <w:r w:rsidRPr="00234C12">
        <w:rPr>
          <w:rFonts w:eastAsia="Aptos"/>
          <w:sz w:val="22"/>
          <w:szCs w:val="22"/>
          <w:lang w:eastAsia="en-US"/>
        </w:rPr>
        <w:t xml:space="preserve"> Tynk</w:t>
      </w:r>
      <w:r>
        <w:rPr>
          <w:rFonts w:eastAsia="Aptos"/>
          <w:sz w:val="22"/>
          <w:szCs w:val="22"/>
          <w:lang w:eastAsia="en-US"/>
        </w:rPr>
        <w:t xml:space="preserve"> </w:t>
      </w:r>
      <w:r w:rsidRPr="00234C12">
        <w:rPr>
          <w:rFonts w:eastAsia="Aptos"/>
          <w:sz w:val="22"/>
          <w:szCs w:val="22"/>
          <w:lang w:eastAsia="en-US"/>
        </w:rPr>
        <w:t>dekoracyjny - beton architektoniczny</w:t>
      </w:r>
      <w:r w:rsidRPr="00181E46">
        <w:t xml:space="preserve"> </w:t>
      </w:r>
    </w:p>
    <w:p w14:paraId="74D0BC9C"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lastRenderedPageBreak/>
        <w:t>W dokumentacji projektowej jest tyko jedno miejsce gdzie napisano cokolwiek o betonie</w:t>
      </w:r>
      <w:r>
        <w:rPr>
          <w:rFonts w:eastAsia="Aptos"/>
          <w:sz w:val="22"/>
          <w:szCs w:val="22"/>
          <w:lang w:eastAsia="en-US"/>
        </w:rPr>
        <w:t xml:space="preserve"> </w:t>
      </w:r>
      <w:r w:rsidRPr="00234C12">
        <w:rPr>
          <w:rFonts w:eastAsia="Aptos"/>
          <w:sz w:val="22"/>
          <w:szCs w:val="22"/>
          <w:lang w:eastAsia="en-US"/>
        </w:rPr>
        <w:t xml:space="preserve">architektonicznym. Jest to </w:t>
      </w:r>
      <w:proofErr w:type="spellStart"/>
      <w:r w:rsidRPr="00234C12">
        <w:rPr>
          <w:rFonts w:eastAsia="Aptos"/>
          <w:sz w:val="22"/>
          <w:szCs w:val="22"/>
          <w:lang w:eastAsia="en-US"/>
        </w:rPr>
        <w:t>STWiORB</w:t>
      </w:r>
      <w:proofErr w:type="spellEnd"/>
      <w:r w:rsidRPr="00234C12">
        <w:rPr>
          <w:rFonts w:eastAsia="Aptos"/>
          <w:sz w:val="22"/>
          <w:szCs w:val="22"/>
          <w:lang w:eastAsia="en-US"/>
        </w:rPr>
        <w:t>, ST 01.04.00/ 6, punkt 5.1.:</w:t>
      </w:r>
    </w:p>
    <w:p w14:paraId="06E09DF8"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„Ściany z betonu architektonicznego wykonywać zgodnie z załączonymi do opisu uwagami, stosując beton przygotowany według receptury dostarczonej przez Generalnego Projektanta. Kolejne próbki</w:t>
      </w:r>
      <w:r>
        <w:rPr>
          <w:rFonts w:eastAsia="Aptos"/>
          <w:sz w:val="22"/>
          <w:szCs w:val="22"/>
          <w:lang w:eastAsia="en-US"/>
        </w:rPr>
        <w:t xml:space="preserve"> </w:t>
      </w:r>
      <w:r w:rsidRPr="00234C12">
        <w:rPr>
          <w:rFonts w:eastAsia="Aptos"/>
          <w:sz w:val="22"/>
          <w:szCs w:val="22"/>
          <w:lang w:eastAsia="en-US"/>
        </w:rPr>
        <w:t>betonów wykonane zgodnie z załączonymi do opisu uwagami, należy przedstawić do akceptacji G.P.”</w:t>
      </w:r>
    </w:p>
    <w:p w14:paraId="7218D8C8"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W związku z powyższym, w celu umożliwienia wyceny właściwego materiału, prosimy Inwestora o</w:t>
      </w:r>
      <w:r>
        <w:rPr>
          <w:rFonts w:eastAsia="Aptos"/>
          <w:sz w:val="22"/>
          <w:szCs w:val="22"/>
          <w:lang w:eastAsia="en-US"/>
        </w:rPr>
        <w:t xml:space="preserve"> </w:t>
      </w:r>
      <w:r w:rsidRPr="00234C12">
        <w:rPr>
          <w:rFonts w:eastAsia="Aptos"/>
          <w:sz w:val="22"/>
          <w:szCs w:val="22"/>
          <w:lang w:eastAsia="en-US"/>
        </w:rPr>
        <w:t>przekazanie parametrów technicznych (receptury) betonu architektonicznego.</w:t>
      </w:r>
    </w:p>
    <w:p w14:paraId="3E415882"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6BED43C6" w14:textId="77777777" w:rsidR="00AC0E27" w:rsidRPr="00234C12"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234C12">
        <w:rPr>
          <w:rFonts w:eastAsia="Aptos"/>
          <w:sz w:val="22"/>
          <w:szCs w:val="22"/>
          <w:lang w:eastAsia="en-US"/>
        </w:rPr>
        <w:t xml:space="preserve">Dotyczy zadania 1, budynku 2, obróbek blacharskich: Przedmiar Robót, poz. 44 d.2.2. </w:t>
      </w:r>
      <w:r>
        <w:rPr>
          <w:rFonts w:eastAsia="Aptos"/>
          <w:sz w:val="22"/>
          <w:szCs w:val="22"/>
          <w:lang w:eastAsia="en-US"/>
        </w:rPr>
        <w:t>–</w:t>
      </w:r>
      <w:r w:rsidRPr="00234C12">
        <w:rPr>
          <w:rFonts w:eastAsia="Aptos"/>
          <w:sz w:val="22"/>
          <w:szCs w:val="22"/>
          <w:lang w:eastAsia="en-US"/>
        </w:rPr>
        <w:t xml:space="preserve"> Obróbki</w:t>
      </w:r>
      <w:r>
        <w:rPr>
          <w:rFonts w:eastAsia="Aptos"/>
          <w:sz w:val="22"/>
          <w:szCs w:val="22"/>
          <w:lang w:eastAsia="en-US"/>
        </w:rPr>
        <w:t xml:space="preserve"> </w:t>
      </w:r>
      <w:r w:rsidRPr="00234C12">
        <w:rPr>
          <w:rFonts w:eastAsia="Aptos"/>
          <w:sz w:val="22"/>
          <w:szCs w:val="22"/>
          <w:lang w:eastAsia="en-US"/>
        </w:rPr>
        <w:t>blacharskie z blachy aluminiowej</w:t>
      </w:r>
    </w:p>
    <w:p w14:paraId="084DE6E3"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 xml:space="preserve">W ST.12 - obróbki blacharskie, materiał dla wyceny poz. 44 d.2.2. opisano jako „blacha </w:t>
      </w:r>
      <w:proofErr w:type="spellStart"/>
      <w:r w:rsidRPr="00234C12">
        <w:rPr>
          <w:rFonts w:eastAsia="Aptos"/>
          <w:sz w:val="22"/>
          <w:szCs w:val="22"/>
          <w:lang w:eastAsia="en-US"/>
        </w:rPr>
        <w:t>tytanowocynkowa</w:t>
      </w:r>
      <w:proofErr w:type="spellEnd"/>
      <w:r>
        <w:rPr>
          <w:rFonts w:eastAsia="Aptos"/>
          <w:sz w:val="22"/>
          <w:szCs w:val="22"/>
          <w:lang w:eastAsia="en-US"/>
        </w:rPr>
        <w:t xml:space="preserve"> </w:t>
      </w:r>
      <w:r w:rsidRPr="00234C12">
        <w:rPr>
          <w:rFonts w:eastAsia="Aptos"/>
          <w:sz w:val="22"/>
          <w:szCs w:val="22"/>
          <w:lang w:eastAsia="en-US"/>
        </w:rPr>
        <w:t>grubość 0,8 mm”.</w:t>
      </w:r>
    </w:p>
    <w:p w14:paraId="2F9F51EE"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Z kolei w OT do projektu Architektury w punkcie 7.4 podano: „Obróbki blacharskie – aluminiowe lub</w:t>
      </w:r>
      <w:r>
        <w:rPr>
          <w:rFonts w:eastAsia="Aptos"/>
          <w:sz w:val="22"/>
          <w:szCs w:val="22"/>
          <w:lang w:eastAsia="en-US"/>
        </w:rPr>
        <w:t xml:space="preserve"> </w:t>
      </w:r>
      <w:r w:rsidRPr="00234C12">
        <w:rPr>
          <w:rFonts w:eastAsia="Aptos"/>
          <w:sz w:val="22"/>
          <w:szCs w:val="22"/>
          <w:lang w:eastAsia="en-US"/>
        </w:rPr>
        <w:t>stalowe powlekane”</w:t>
      </w:r>
    </w:p>
    <w:p w14:paraId="0E16EB89"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Jak widać dokumentacja podaje trzy rodzaje blach: stalową powlekaną, aluminiową i tytan-cynk.</w:t>
      </w:r>
    </w:p>
    <w:p w14:paraId="2056929B"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Z uwagi na bardzo duże różnice cenowe pomiędzy tymi trzema rodzajami blach prosimy o jednoznaczne</w:t>
      </w:r>
      <w:r>
        <w:rPr>
          <w:rFonts w:eastAsia="Aptos"/>
          <w:sz w:val="22"/>
          <w:szCs w:val="22"/>
          <w:lang w:eastAsia="en-US"/>
        </w:rPr>
        <w:t xml:space="preserve"> </w:t>
      </w:r>
      <w:r w:rsidRPr="00234C12">
        <w:rPr>
          <w:rFonts w:eastAsia="Aptos"/>
          <w:sz w:val="22"/>
          <w:szCs w:val="22"/>
          <w:lang w:eastAsia="en-US"/>
        </w:rPr>
        <w:t>wskazanie, którą z nich należy przyjąć na obróbki blacharskie w budynku 2?</w:t>
      </w:r>
    </w:p>
    <w:p w14:paraId="344301C0"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09A6FA7F" w14:textId="77777777" w:rsidR="00AC0E27" w:rsidRPr="00234C12"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234C12">
        <w:rPr>
          <w:rFonts w:eastAsia="Aptos"/>
          <w:sz w:val="22"/>
          <w:szCs w:val="22"/>
          <w:lang w:eastAsia="en-US"/>
        </w:rPr>
        <w:t>Dotyczy zadania 1, budynku 2, Obudowa ślusarki (okien i drzwi) oraz umywalki: Przedmiar Robót, poz. 55 d.2.2. - Obudowa ślusarki (okien i drzwi) oraz umywalki: blacha stalowa gr. 1,5 mm powlekana lakierem</w:t>
      </w:r>
      <w:r>
        <w:rPr>
          <w:rFonts w:eastAsia="Aptos"/>
          <w:sz w:val="22"/>
          <w:szCs w:val="22"/>
          <w:lang w:eastAsia="en-US"/>
        </w:rPr>
        <w:t xml:space="preserve"> </w:t>
      </w:r>
      <w:r w:rsidRPr="00234C12">
        <w:rPr>
          <w:rFonts w:eastAsia="Aptos"/>
          <w:sz w:val="22"/>
          <w:szCs w:val="22"/>
          <w:lang w:eastAsia="en-US"/>
        </w:rPr>
        <w:t>poliestrowym RAL 7021 mat</w:t>
      </w:r>
    </w:p>
    <w:p w14:paraId="65E48225"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W opisie pozycji podano: „blacha stalowa gr. 1,5 mm powlekana lakierem poliestrowym RAL 7021 mat”.</w:t>
      </w:r>
    </w:p>
    <w:p w14:paraId="0A61C57F"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W ST.10 - elewacja, w punkcie 2.1 podano: „Blacha płaska aluminiowej gr.2mm, grubości 2mm powleczona lakierem poliestrowym nakładanym w technologii ciągłego powlekania o nominalnej grubości 25μm w kolorze RAL 7021 mat – obudowa okien oraz</w:t>
      </w:r>
      <w:r>
        <w:rPr>
          <w:rFonts w:eastAsia="Aptos"/>
          <w:sz w:val="22"/>
          <w:szCs w:val="22"/>
          <w:lang w:eastAsia="en-US"/>
        </w:rPr>
        <w:t xml:space="preserve"> </w:t>
      </w:r>
      <w:r w:rsidRPr="00234C12">
        <w:rPr>
          <w:rFonts w:eastAsia="Aptos"/>
          <w:sz w:val="22"/>
          <w:szCs w:val="22"/>
          <w:lang w:eastAsia="en-US"/>
        </w:rPr>
        <w:t>podsufitki w konstrukcji żelbetowej”.</w:t>
      </w:r>
    </w:p>
    <w:p w14:paraId="63E25CDF"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W związku powyższymi rozbieżnymi wskazaniami prosimy o jednoznaczne wskazanie, którą z blach, o jakiej grubości i o jakiej powłoce i grubości powłoki należy przyjąć do wyceny obudowy okien i drzwi oraz</w:t>
      </w:r>
      <w:r>
        <w:rPr>
          <w:rFonts w:eastAsia="Aptos"/>
          <w:sz w:val="22"/>
          <w:szCs w:val="22"/>
          <w:lang w:eastAsia="en-US"/>
        </w:rPr>
        <w:t xml:space="preserve"> </w:t>
      </w:r>
      <w:r w:rsidRPr="00234C12">
        <w:rPr>
          <w:rFonts w:eastAsia="Aptos"/>
          <w:sz w:val="22"/>
          <w:szCs w:val="22"/>
          <w:lang w:eastAsia="en-US"/>
        </w:rPr>
        <w:t>umywalki w budynku 2?</w:t>
      </w:r>
    </w:p>
    <w:p w14:paraId="7E11B8A4"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08E55F6C" w14:textId="77777777" w:rsidR="00AC0E27" w:rsidRPr="00181E46"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81E46">
        <w:rPr>
          <w:rFonts w:eastAsia="Aptos"/>
          <w:sz w:val="22"/>
          <w:szCs w:val="22"/>
          <w:lang w:eastAsia="en-US"/>
        </w:rPr>
        <w:t>Dotyczy: zadanie 1, budynek 2: blacha trapezowa na poszycie elewacji budynku.</w:t>
      </w:r>
    </w:p>
    <w:p w14:paraId="628A5ED1"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W opisie pozycji 38.d.2.2. Przedmiaru Robót napisano: „Obudowa ścian zewnętrznych z blachy</w:t>
      </w:r>
      <w:r>
        <w:rPr>
          <w:rFonts w:eastAsia="Aptos"/>
          <w:sz w:val="22"/>
          <w:szCs w:val="22"/>
          <w:lang w:eastAsia="en-US"/>
        </w:rPr>
        <w:t xml:space="preserve"> </w:t>
      </w:r>
      <w:r w:rsidRPr="00234C12">
        <w:rPr>
          <w:rFonts w:eastAsia="Aptos"/>
          <w:sz w:val="22"/>
          <w:szCs w:val="22"/>
          <w:lang w:eastAsia="en-US"/>
        </w:rPr>
        <w:t>trapezowej T-35 M, stalowej, ocynkowanej, powlekanej powłoką poliuretanową w kolorze RAL 7021 (mat)”</w:t>
      </w:r>
    </w:p>
    <w:p w14:paraId="716454AF"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W OT do Projektu w punkcie 7.4 napisano: „Blacha trapezowa elewacyjna T-35 M, stalowa ocynkowana,</w:t>
      </w:r>
      <w:r>
        <w:rPr>
          <w:rFonts w:eastAsia="Aptos"/>
          <w:sz w:val="22"/>
          <w:szCs w:val="22"/>
          <w:lang w:eastAsia="en-US"/>
        </w:rPr>
        <w:t xml:space="preserve"> </w:t>
      </w:r>
      <w:r w:rsidRPr="00234C12">
        <w:rPr>
          <w:rFonts w:eastAsia="Aptos"/>
          <w:sz w:val="22"/>
          <w:szCs w:val="22"/>
          <w:lang w:eastAsia="en-US"/>
        </w:rPr>
        <w:t>powlekana powłoką poliuretanową w kolorze RAL 7021 (mat)”</w:t>
      </w:r>
    </w:p>
    <w:p w14:paraId="3111B8D5"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 xml:space="preserve">Z kolei w </w:t>
      </w:r>
      <w:proofErr w:type="spellStart"/>
      <w:r w:rsidRPr="00234C12">
        <w:rPr>
          <w:rFonts w:eastAsia="Aptos"/>
          <w:sz w:val="22"/>
          <w:szCs w:val="22"/>
          <w:lang w:eastAsia="en-US"/>
        </w:rPr>
        <w:t>STWiORB</w:t>
      </w:r>
      <w:proofErr w:type="spellEnd"/>
      <w:r w:rsidRPr="00234C12">
        <w:rPr>
          <w:rFonts w:eastAsia="Aptos"/>
          <w:sz w:val="22"/>
          <w:szCs w:val="22"/>
          <w:lang w:eastAsia="en-US"/>
        </w:rPr>
        <w:t xml:space="preserve"> w rozdziale ST.10 – ELEWACJE, w punkcie 2.1 napisano: „Blacha trapezowa, cynkowana ogniowo, grubości 0,75 mm. Profil T35 powlekany lakierem poliestrowym w kolorze RAL 7021</w:t>
      </w:r>
      <w:r>
        <w:rPr>
          <w:rFonts w:eastAsia="Aptos"/>
          <w:sz w:val="22"/>
          <w:szCs w:val="22"/>
          <w:lang w:eastAsia="en-US"/>
        </w:rPr>
        <w:t xml:space="preserve"> </w:t>
      </w:r>
      <w:r w:rsidRPr="00234C12">
        <w:rPr>
          <w:rFonts w:eastAsia="Aptos"/>
          <w:sz w:val="22"/>
          <w:szCs w:val="22"/>
          <w:lang w:eastAsia="en-US"/>
        </w:rPr>
        <w:t>– ściany w konstrukcji stalowej”</w:t>
      </w:r>
    </w:p>
    <w:p w14:paraId="0FEC9594"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Z uwagi na rozbieżność w przywołanych opisach co do rodzaju materiału prosimy o:</w:t>
      </w:r>
    </w:p>
    <w:p w14:paraId="02330C36"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potwierdzenie, że do wyceny należy przyjąć blachę stalową ocynkowaną</w:t>
      </w:r>
    </w:p>
    <w:p w14:paraId="7B6824FE"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potwierdzenie, że grubość tej blachy ma wynosić 0,75mm</w:t>
      </w:r>
    </w:p>
    <w:p w14:paraId="65601903"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jednoznaczne wskazanie, którą powłokę należy przyjąć: powłokę poliuretanową czy lakier poliestrowy?</w:t>
      </w:r>
    </w:p>
    <w:p w14:paraId="32AC78DC"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jednoznaczne wskazanie jaką grubość powłoki należy przyjąć?</w:t>
      </w:r>
    </w:p>
    <w:p w14:paraId="1DA55190"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6A36B948" w14:textId="77777777" w:rsidR="00AC0E27" w:rsidRPr="00234C12"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234C12">
        <w:rPr>
          <w:rFonts w:eastAsia="Aptos"/>
          <w:sz w:val="22"/>
          <w:szCs w:val="22"/>
          <w:lang w:eastAsia="en-US"/>
        </w:rPr>
        <w:lastRenderedPageBreak/>
        <w:t>Dotyczy: zadanie 1, budynek 1, malowanie na parterze sufitów odkrytych (BEZ sufitów podwieszonych), czyli pomieszczenia: pom. 0.02, 0.04, 0.05, 0.05A, 0.08, 0.09, 0.28, 0.41: poz. 3.1.17 z PRZEDMIARU</w:t>
      </w:r>
      <w:r>
        <w:rPr>
          <w:rFonts w:eastAsia="Aptos"/>
          <w:sz w:val="22"/>
          <w:szCs w:val="22"/>
          <w:lang w:eastAsia="en-US"/>
        </w:rPr>
        <w:t xml:space="preserve"> </w:t>
      </w:r>
      <w:r w:rsidRPr="00234C12">
        <w:rPr>
          <w:rFonts w:eastAsia="Aptos"/>
          <w:sz w:val="22"/>
          <w:szCs w:val="22"/>
          <w:lang w:eastAsia="en-US"/>
        </w:rPr>
        <w:t>ROBÓT.</w:t>
      </w:r>
    </w:p>
    <w:p w14:paraId="506EF34B"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Materiały są niespójne jeżeli chodzi o rodzaj farby:</w:t>
      </w:r>
    </w:p>
    <w:p w14:paraId="4B7872EA"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opis pozycji z Przedmiaru Robót mówi: „Malowanie farbami emulsyjnymi, 2-krotne, sufity wewnętrzne”</w:t>
      </w:r>
    </w:p>
    <w:p w14:paraId="66DD5FB6"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 OT do PW Architektury w rozdziale 5.1.5.Wykończenie sufitów mówi: „Sufity pokryć farbą zmywalną akrylową - satynowa (połysk 7%), dyspersyjna farba</w:t>
      </w:r>
      <w:r>
        <w:rPr>
          <w:rFonts w:eastAsia="Aptos"/>
          <w:sz w:val="22"/>
          <w:szCs w:val="22"/>
          <w:lang w:eastAsia="en-US"/>
        </w:rPr>
        <w:t xml:space="preserve"> </w:t>
      </w:r>
      <w:r w:rsidRPr="00234C12">
        <w:rPr>
          <w:rFonts w:eastAsia="Aptos"/>
          <w:sz w:val="22"/>
          <w:szCs w:val="22"/>
          <w:lang w:eastAsia="en-US"/>
        </w:rPr>
        <w:t>PVA; kolor: biały, satyna”</w:t>
      </w:r>
    </w:p>
    <w:p w14:paraId="55ADA7C0"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ST 01.09.00 MALOWANIE ŚCIAN I SUFITÓW (CPV 45442100-8) podaje w rozdziale 2.Materiały: „2.3.1.</w:t>
      </w:r>
    </w:p>
    <w:p w14:paraId="02095A67"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Farby emulsyjne (…)”, „2.3.2. Farby akrylowe (…)”</w:t>
      </w:r>
    </w:p>
    <w:p w14:paraId="3BDDD93D"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 Rysunek KO-1 KOORDYNACJA SUFITÓQ – PARTER, w legendzie oznaczeń podaje: „AKRYLOWA FARBA,</w:t>
      </w:r>
      <w:r>
        <w:rPr>
          <w:rFonts w:eastAsia="Aptos"/>
          <w:sz w:val="22"/>
          <w:szCs w:val="22"/>
          <w:lang w:eastAsia="en-US"/>
        </w:rPr>
        <w:t xml:space="preserve"> </w:t>
      </w:r>
      <w:r w:rsidRPr="00234C12">
        <w:rPr>
          <w:rFonts w:eastAsia="Aptos"/>
          <w:sz w:val="22"/>
          <w:szCs w:val="22"/>
          <w:lang w:eastAsia="en-US"/>
        </w:rPr>
        <w:t>stopień połysku: matowy, KOLOR: BIAŁY, RAL 9003 LUB RÓWNOWAŻNY”</w:t>
      </w:r>
    </w:p>
    <w:p w14:paraId="48E3DF5D"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W związku z powyższymi rozbieżnościami prosimy o jednoznaczne wskazanie jaką farbę należy przyjąć do</w:t>
      </w:r>
      <w:r>
        <w:rPr>
          <w:rFonts w:eastAsia="Aptos"/>
          <w:sz w:val="22"/>
          <w:szCs w:val="22"/>
          <w:lang w:eastAsia="en-US"/>
        </w:rPr>
        <w:t xml:space="preserve"> </w:t>
      </w:r>
      <w:r w:rsidRPr="00234C12">
        <w:rPr>
          <w:rFonts w:eastAsia="Aptos"/>
          <w:sz w:val="22"/>
          <w:szCs w:val="22"/>
          <w:lang w:eastAsia="en-US"/>
        </w:rPr>
        <w:t>wyceny w poz. 3.1.7 Przedmiaru Robót?</w:t>
      </w:r>
    </w:p>
    <w:p w14:paraId="68FCDA55"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4750F021" w14:textId="77777777" w:rsidR="00AC0E27" w:rsidRPr="00181E46"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81E46">
        <w:rPr>
          <w:rFonts w:eastAsia="Aptos"/>
          <w:sz w:val="22"/>
          <w:szCs w:val="22"/>
          <w:lang w:eastAsia="en-US"/>
        </w:rPr>
        <w:t>Dotyczy: zadanie 1, budynek 1, malowanie ścian na parterze: poz. 3.1.19 z PRZEDMIARU ROBÓT.</w:t>
      </w:r>
    </w:p>
    <w:p w14:paraId="0719087E"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Materiały są niespójne jeżeli chodzi o rodzaj i kolor farby:</w:t>
      </w:r>
    </w:p>
    <w:p w14:paraId="66678FD4"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 opis pozycji 3.1.19 z Przedmiaru Robót mówi: „Malowanie farbami emulsyjnymi, 2-krotne, ściany wewnętrzne” i przywołuje wszystkie powierzchnie wszystkich pomieszczeń parteru jakie należy</w:t>
      </w:r>
      <w:r>
        <w:rPr>
          <w:rFonts w:eastAsia="Aptos"/>
          <w:sz w:val="22"/>
          <w:szCs w:val="22"/>
          <w:lang w:eastAsia="en-US"/>
        </w:rPr>
        <w:t xml:space="preserve"> </w:t>
      </w:r>
      <w:r w:rsidRPr="00234C12">
        <w:rPr>
          <w:rFonts w:eastAsia="Aptos"/>
          <w:sz w:val="22"/>
          <w:szCs w:val="22"/>
          <w:lang w:eastAsia="en-US"/>
        </w:rPr>
        <w:t>pomalować.</w:t>
      </w:r>
    </w:p>
    <w:p w14:paraId="2E05B1DA"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Tymczasem zgodnie z rysunkiem: Rysunek KO-1 KOORDYNACJA SUFITÓW – PARTER, w legendzie oznaczeń podano kilka rodzajów farb i kilka rodzajów kolorów, co ma bezpośrednie przełożenie na cenę</w:t>
      </w:r>
      <w:r>
        <w:rPr>
          <w:rFonts w:eastAsia="Aptos"/>
          <w:sz w:val="22"/>
          <w:szCs w:val="22"/>
          <w:lang w:eastAsia="en-US"/>
        </w:rPr>
        <w:t xml:space="preserve"> </w:t>
      </w:r>
      <w:r w:rsidRPr="00234C12">
        <w:rPr>
          <w:rFonts w:eastAsia="Aptos"/>
          <w:sz w:val="22"/>
          <w:szCs w:val="22"/>
          <w:lang w:eastAsia="en-US"/>
        </w:rPr>
        <w:t>jednostkowa malowania m2 ściany, a są to:</w:t>
      </w:r>
    </w:p>
    <w:p w14:paraId="2B84B903"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AKRYLOWA, KOLOR: GRANATOWY RAL 5003 LUB RÓWNOWAŻNY (POWYŻEJ WYSOKOŚCI 2,40m)</w:t>
      </w:r>
    </w:p>
    <w:p w14:paraId="1DBA6023"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pomieszczenia mokre</w:t>
      </w:r>
    </w:p>
    <w:p w14:paraId="1206F376"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AKRYLOWA, KOLOR: BIAŁY RAL 9010 LUB RÓWNOWAŻNY (POWYŻEJ WYSOKOŚCI 2,40m) –</w:t>
      </w:r>
    </w:p>
    <w:p w14:paraId="2FB6BA0E"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pomieszczenia mokre</w:t>
      </w:r>
    </w:p>
    <w:p w14:paraId="100C69CE"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AKRYLOWA, KOLOR: BIAŁY RAL 9010 LUB RÓWNOWAŻNY (W PASIE NAD BLATEM KUCHENNYM) –</w:t>
      </w:r>
    </w:p>
    <w:p w14:paraId="4743B896"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pas mokry</w:t>
      </w:r>
    </w:p>
    <w:p w14:paraId="0C0D278A"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EMULSYJNA KOLOR: NIEBIESKI RAL 5024 LUB RÓWNOWAŻNY</w:t>
      </w:r>
    </w:p>
    <w:p w14:paraId="6FB292D3"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EMULSYJNA, KOLOR: BIAŁY RAL 9010 LUB RÓWNOWAŻNY</w:t>
      </w:r>
    </w:p>
    <w:p w14:paraId="30B7A39C" w14:textId="77777777" w:rsidR="00AC0E27" w:rsidRPr="00234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234C12">
        <w:rPr>
          <w:rFonts w:eastAsia="Aptos"/>
          <w:sz w:val="22"/>
          <w:szCs w:val="22"/>
          <w:lang w:eastAsia="en-US"/>
        </w:rPr>
        <w:t>Prosimy o potwierdzenie, że pozycję 3.1.19 należy rozbić na 4 podpozycje uwzględniające wskazany na</w:t>
      </w:r>
      <w:r>
        <w:rPr>
          <w:rFonts w:eastAsia="Aptos"/>
          <w:sz w:val="22"/>
          <w:szCs w:val="22"/>
          <w:lang w:eastAsia="en-US"/>
        </w:rPr>
        <w:t xml:space="preserve"> </w:t>
      </w:r>
      <w:r w:rsidRPr="00234C12">
        <w:rPr>
          <w:rFonts w:eastAsia="Aptos"/>
          <w:sz w:val="22"/>
          <w:szCs w:val="22"/>
          <w:lang w:eastAsia="en-US"/>
        </w:rPr>
        <w:t>rysunku rodzaj i kolor farby.</w:t>
      </w:r>
    </w:p>
    <w:p w14:paraId="100C745D"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48D8BB59" w14:textId="77777777" w:rsidR="00AC0E27" w:rsidRPr="00234C12"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234C12">
        <w:rPr>
          <w:rFonts w:eastAsia="Aptos"/>
          <w:sz w:val="22"/>
          <w:szCs w:val="22"/>
          <w:lang w:eastAsia="en-US"/>
        </w:rPr>
        <w:t>Dotyczy zadania 1, budynek 1, Przedmiar Robót poz. 3.2.17 Malowanie farbami emulsyjnymi, 2-krotne,</w:t>
      </w:r>
      <w:r>
        <w:rPr>
          <w:rFonts w:eastAsia="Aptos"/>
          <w:sz w:val="22"/>
          <w:szCs w:val="22"/>
          <w:lang w:eastAsia="en-US"/>
        </w:rPr>
        <w:t xml:space="preserve"> </w:t>
      </w:r>
      <w:r w:rsidRPr="00234C12">
        <w:rPr>
          <w:rFonts w:eastAsia="Aptos"/>
          <w:sz w:val="22"/>
          <w:szCs w:val="22"/>
          <w:lang w:eastAsia="en-US"/>
        </w:rPr>
        <w:t>ściany wewnętrzne (na poziomie +1).</w:t>
      </w:r>
    </w:p>
    <w:p w14:paraId="3D981B93"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W pozycji 3.2.17 pominięto powierzchnię malowania ścian w pomieszczeniu 1.24 ( POWYŻEJ WYSOKOŚCI</w:t>
      </w:r>
      <w:r>
        <w:rPr>
          <w:rFonts w:eastAsia="Aptos"/>
          <w:sz w:val="22"/>
          <w:szCs w:val="22"/>
          <w:lang w:eastAsia="en-US"/>
        </w:rPr>
        <w:t xml:space="preserve"> </w:t>
      </w:r>
      <w:r w:rsidRPr="00BD3C12">
        <w:rPr>
          <w:rFonts w:eastAsia="Aptos"/>
          <w:sz w:val="22"/>
          <w:szCs w:val="22"/>
          <w:lang w:eastAsia="en-US"/>
        </w:rPr>
        <w:t>2,40m ).</w:t>
      </w:r>
    </w:p>
    <w:p w14:paraId="0F66B2DE"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Prosimy o potwierdzenie, że powierzchnię tę należy doliczyć do pozycji.</w:t>
      </w:r>
    </w:p>
    <w:p w14:paraId="71E8A7AB"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05752DBB"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Dotyczy zadania 1, budynek 1, Przedmiar Robót poz. 3.2.18 Tynk dekoracyjny - beton architektoniczny</w:t>
      </w:r>
      <w:r>
        <w:rPr>
          <w:rFonts w:eastAsia="Aptos"/>
          <w:sz w:val="22"/>
          <w:szCs w:val="22"/>
          <w:lang w:eastAsia="en-US"/>
        </w:rPr>
        <w:t xml:space="preserve"> </w:t>
      </w:r>
      <w:r w:rsidRPr="00BD3C12">
        <w:rPr>
          <w:rFonts w:eastAsia="Aptos"/>
          <w:sz w:val="22"/>
          <w:szCs w:val="22"/>
          <w:lang w:eastAsia="en-US"/>
        </w:rPr>
        <w:t>(na poziomie +1).</w:t>
      </w:r>
    </w:p>
    <w:p w14:paraId="7B6813E8"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lastRenderedPageBreak/>
        <w:t>W pozycji 3.2.18 pominięto powierzchnię wykończenia ścian betonem architektonicznym w</w:t>
      </w:r>
      <w:r>
        <w:rPr>
          <w:rFonts w:eastAsia="Aptos"/>
          <w:sz w:val="22"/>
          <w:szCs w:val="22"/>
          <w:lang w:eastAsia="en-US"/>
        </w:rPr>
        <w:t xml:space="preserve"> </w:t>
      </w:r>
      <w:r w:rsidRPr="00BD3C12">
        <w:rPr>
          <w:rFonts w:eastAsia="Aptos"/>
          <w:sz w:val="22"/>
          <w:szCs w:val="22"/>
          <w:lang w:eastAsia="en-US"/>
        </w:rPr>
        <w:t>pomieszczeniach 1.03 i 1.04.</w:t>
      </w:r>
    </w:p>
    <w:p w14:paraId="62D0953A"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Prosimy o potwierdzenie, że powierzchnię tych ścian należy doliczyć do pozycji.</w:t>
      </w:r>
    </w:p>
    <w:p w14:paraId="76F9CC46"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681EA372" w14:textId="77777777" w:rsidR="00AC0E27" w:rsidRPr="00BD3C12"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BD3C12">
        <w:rPr>
          <w:rFonts w:eastAsia="Aptos"/>
          <w:sz w:val="22"/>
          <w:szCs w:val="22"/>
          <w:lang w:eastAsia="en-US"/>
        </w:rPr>
        <w:t>Dotyczy: zadanie 1, budynek 1, malowanie na POZIOMIE +1 sufitów odkrytych (BEZ sufitów</w:t>
      </w:r>
      <w:r>
        <w:rPr>
          <w:rFonts w:eastAsia="Aptos"/>
          <w:sz w:val="22"/>
          <w:szCs w:val="22"/>
          <w:lang w:eastAsia="en-US"/>
        </w:rPr>
        <w:t xml:space="preserve"> </w:t>
      </w:r>
      <w:r w:rsidRPr="00BD3C12">
        <w:rPr>
          <w:rFonts w:eastAsia="Aptos"/>
          <w:sz w:val="22"/>
          <w:szCs w:val="22"/>
          <w:lang w:eastAsia="en-US"/>
        </w:rPr>
        <w:t>podwieszonych), czyli pomieszczenia: 1.02-1.04, 1.06-1.11, 1.15, 1.18, 1.19, 1.26, poz. 3.2.16 z</w:t>
      </w:r>
    </w:p>
    <w:p w14:paraId="7A713CBA"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PRZEDMIARU ROBÓT.</w:t>
      </w:r>
    </w:p>
    <w:p w14:paraId="6533B67C"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Materiały są niespójne jeżeli chodzi o rodzaj farby:</w:t>
      </w:r>
    </w:p>
    <w:p w14:paraId="0BECAA43"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opis pozycji z Przedmiaru Robót mówi: „Malowanie farbami emulsyjnymi, 2-krotne, sufity wewnętrzne”</w:t>
      </w:r>
    </w:p>
    <w:p w14:paraId="114C7F72"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OT do PW Architektury w rozdziale 5.1.5.Wykończenie sufitów mówi: „Sufity pokryć farbą zmywalną</w:t>
      </w:r>
      <w:r>
        <w:rPr>
          <w:rFonts w:eastAsia="Aptos"/>
          <w:sz w:val="22"/>
          <w:szCs w:val="22"/>
          <w:lang w:eastAsia="en-US"/>
        </w:rPr>
        <w:t xml:space="preserve"> </w:t>
      </w:r>
      <w:r w:rsidRPr="00181E46">
        <w:rPr>
          <w:rFonts w:eastAsia="Aptos"/>
          <w:sz w:val="22"/>
          <w:szCs w:val="22"/>
          <w:lang w:eastAsia="en-US"/>
        </w:rPr>
        <w:t>akrylową - satynowa (połysk 7%), dyspersyjna farba</w:t>
      </w:r>
      <w:r>
        <w:rPr>
          <w:rFonts w:eastAsia="Aptos"/>
          <w:sz w:val="22"/>
          <w:szCs w:val="22"/>
          <w:lang w:eastAsia="en-US"/>
        </w:rPr>
        <w:t xml:space="preserve"> </w:t>
      </w:r>
      <w:r w:rsidRPr="00181E46">
        <w:rPr>
          <w:rFonts w:eastAsia="Aptos"/>
          <w:sz w:val="22"/>
          <w:szCs w:val="22"/>
          <w:lang w:eastAsia="en-US"/>
        </w:rPr>
        <w:t>PVA; kolor: biały, satyna”</w:t>
      </w:r>
    </w:p>
    <w:p w14:paraId="3EC1E73F"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ST 01.09.00 MALOWANIE ŚCIAN I SUFITÓW (CPV 45442100-8) podaje w rozdziale 2.Materiały: „2.3.1.</w:t>
      </w:r>
    </w:p>
    <w:p w14:paraId="2FD12385"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Farby emulsyjne (…)”, „2.3.2. Farby akrylowe (…)”</w:t>
      </w:r>
    </w:p>
    <w:p w14:paraId="054C71AC"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 Rysunek KO-2 KOORDYNACJA SUFITÓW – POZIOM+1, w legendzie oznaczeń podaje: „AKRYLOWA FARBA,</w:t>
      </w:r>
      <w:r>
        <w:rPr>
          <w:rFonts w:eastAsia="Aptos"/>
          <w:sz w:val="22"/>
          <w:szCs w:val="22"/>
          <w:lang w:eastAsia="en-US"/>
        </w:rPr>
        <w:t xml:space="preserve"> </w:t>
      </w:r>
      <w:r w:rsidRPr="00BD3C12">
        <w:rPr>
          <w:rFonts w:eastAsia="Aptos"/>
          <w:sz w:val="22"/>
          <w:szCs w:val="22"/>
          <w:lang w:eastAsia="en-US"/>
        </w:rPr>
        <w:t>stopień połysku: matowy, KOLOR: BIAŁY, RAL 9003 LUB RÓWNOWAŻNY”</w:t>
      </w:r>
    </w:p>
    <w:p w14:paraId="60B18A7B"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W związku z powyższymi rozbieżnościami prosimy o jednoznaczne wskazanie jaką farbę należy przyjąć do</w:t>
      </w:r>
      <w:r>
        <w:rPr>
          <w:rFonts w:eastAsia="Aptos"/>
          <w:sz w:val="22"/>
          <w:szCs w:val="22"/>
          <w:lang w:eastAsia="en-US"/>
        </w:rPr>
        <w:t xml:space="preserve"> </w:t>
      </w:r>
      <w:r w:rsidRPr="00BD3C12">
        <w:rPr>
          <w:rFonts w:eastAsia="Aptos"/>
          <w:sz w:val="22"/>
          <w:szCs w:val="22"/>
          <w:lang w:eastAsia="en-US"/>
        </w:rPr>
        <w:t>wyceny w poz. 3.2.16 Przedmiaru Robót</w:t>
      </w:r>
    </w:p>
    <w:p w14:paraId="161A76F7"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105292E3" w14:textId="77777777" w:rsidR="00AC0E27" w:rsidRPr="00181E46"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81E46">
        <w:rPr>
          <w:rFonts w:eastAsia="Aptos"/>
          <w:sz w:val="22"/>
          <w:szCs w:val="22"/>
          <w:lang w:eastAsia="en-US"/>
        </w:rPr>
        <w:t>Dotyczy: zadanie 1, budynek 1, malowanie ścian na poz. +1: poz. 3.2.17 z PRZEDMIARU ROBÓT.</w:t>
      </w:r>
    </w:p>
    <w:p w14:paraId="4AD9C7EF"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Materiały są niespójne jeżeli chodzi o rodzaj i kolor farby:</w:t>
      </w:r>
    </w:p>
    <w:p w14:paraId="1FD801E1"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 opis pozycji 3.2.17 z Przedmiaru Robót mówi: „Malowanie farbami emulsyjnymi, 2-krotne, ściany wewnętrzne” i przywołuje wszystkie powierzchnie wszystkich pomieszczeń parteru jakie należy</w:t>
      </w:r>
      <w:r>
        <w:rPr>
          <w:rFonts w:eastAsia="Aptos"/>
          <w:sz w:val="22"/>
          <w:szCs w:val="22"/>
          <w:lang w:eastAsia="en-US"/>
        </w:rPr>
        <w:t xml:space="preserve"> </w:t>
      </w:r>
      <w:r w:rsidRPr="00BD3C12">
        <w:rPr>
          <w:rFonts w:eastAsia="Aptos"/>
          <w:sz w:val="22"/>
          <w:szCs w:val="22"/>
          <w:lang w:eastAsia="en-US"/>
        </w:rPr>
        <w:t>pomalować.</w:t>
      </w:r>
    </w:p>
    <w:p w14:paraId="3CCCD75A"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Tymczasem zgodnie z rysunkiem: Rysunek KO-2 KOORDYNACJA SUFITÓW – POZIOM +1, w legendzie</w:t>
      </w:r>
      <w:r>
        <w:rPr>
          <w:rFonts w:eastAsia="Aptos"/>
          <w:sz w:val="22"/>
          <w:szCs w:val="22"/>
          <w:lang w:eastAsia="en-US"/>
        </w:rPr>
        <w:t xml:space="preserve"> </w:t>
      </w:r>
      <w:r w:rsidRPr="00BD3C12">
        <w:rPr>
          <w:rFonts w:eastAsia="Aptos"/>
          <w:sz w:val="22"/>
          <w:szCs w:val="22"/>
          <w:lang w:eastAsia="en-US"/>
        </w:rPr>
        <w:t>oznaczeń podano kilka rodzajów farb i kilka rodzajów kolorów, co ma bezpośrednie przełożenie na cenę</w:t>
      </w:r>
    </w:p>
    <w:p w14:paraId="196E5D88"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jednostkowa malowania m2 ściany, a są to:</w:t>
      </w:r>
    </w:p>
    <w:p w14:paraId="3A06E8F9"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AKRYLOWA, KOLOR: GRANATOWY RAL 5003 LUB RÓWNOWAŻNY (POWYŻEJ WYSOKOŚCI 2,40m)</w:t>
      </w:r>
    </w:p>
    <w:p w14:paraId="362465A2"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pomieszczenia mokre</w:t>
      </w:r>
    </w:p>
    <w:p w14:paraId="2D5BD524"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AKRYLOWA, KOLOR: BIAŁY RAL 9010 LUB RÓWNOWAŻNY (POWYŻEJ WYSOKOŚCI 2,40m) –</w:t>
      </w:r>
    </w:p>
    <w:p w14:paraId="370C7F06"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pomieszczenia mokre</w:t>
      </w:r>
    </w:p>
    <w:p w14:paraId="7571E4D0"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AKRYLOWA, KOLOR: BIAŁY RAL 9010 LUB RÓWNOWAŻNY (W PASIE NAD BLATEM KUCHENNYM) –</w:t>
      </w:r>
    </w:p>
    <w:p w14:paraId="2D640563"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pas mokry</w:t>
      </w:r>
    </w:p>
    <w:p w14:paraId="712F6A53"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EMULSYJNA KOLOR: NIEBIESKI RAL 5024 LUB RÓWNOWAŻNY</w:t>
      </w:r>
    </w:p>
    <w:p w14:paraId="430ED74E"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EMULSYJNA, KOLOR: BIAŁY RAL 9010 LUB RÓWNOWAŻNY</w:t>
      </w:r>
    </w:p>
    <w:p w14:paraId="2B66AD92"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Prosimy o potwierdzenie, że pozycję 3.2.17 należy rozbić na podpozycje uwzględniające wskazane na</w:t>
      </w:r>
      <w:r>
        <w:rPr>
          <w:rFonts w:eastAsia="Aptos"/>
          <w:sz w:val="22"/>
          <w:szCs w:val="22"/>
          <w:lang w:eastAsia="en-US"/>
        </w:rPr>
        <w:t xml:space="preserve"> </w:t>
      </w:r>
      <w:r w:rsidRPr="00BD3C12">
        <w:rPr>
          <w:rFonts w:eastAsia="Aptos"/>
          <w:sz w:val="22"/>
          <w:szCs w:val="22"/>
          <w:lang w:eastAsia="en-US"/>
        </w:rPr>
        <w:t>rysunku rodzaje i kolory farby występujące na poziomie +1.</w:t>
      </w:r>
    </w:p>
    <w:p w14:paraId="1D1D728A"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0DBFC9F7" w14:textId="77777777" w:rsidR="00AC0E27" w:rsidRPr="00BD3C12"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BD3C12">
        <w:rPr>
          <w:rFonts w:eastAsia="Aptos"/>
          <w:sz w:val="22"/>
          <w:szCs w:val="22"/>
          <w:lang w:eastAsia="en-US"/>
        </w:rPr>
        <w:t>Dotyczy: zadanie 1, budynek 1, malowanie na POZIOMIE +2 sufitów odkrytych (BEZ sufitów podwieszonych), czyli pomieszczenia: pom. 2.01, 2.05, 2.09, 2.27, 2.28, poz. 3.3.15 z PRZEDMIARU</w:t>
      </w:r>
      <w:r>
        <w:rPr>
          <w:rFonts w:eastAsia="Aptos"/>
          <w:sz w:val="22"/>
          <w:szCs w:val="22"/>
          <w:lang w:eastAsia="en-US"/>
        </w:rPr>
        <w:t xml:space="preserve"> </w:t>
      </w:r>
      <w:r w:rsidRPr="00BD3C12">
        <w:rPr>
          <w:rFonts w:eastAsia="Aptos"/>
          <w:sz w:val="22"/>
          <w:szCs w:val="22"/>
          <w:lang w:eastAsia="en-US"/>
        </w:rPr>
        <w:t>ROBÓT.</w:t>
      </w:r>
    </w:p>
    <w:p w14:paraId="11B3B431"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Materiały są niespójne jeżeli chodzi o rodzaj farby:</w:t>
      </w:r>
    </w:p>
    <w:p w14:paraId="36147CC4"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lastRenderedPageBreak/>
        <w:t>- opis pozycji z Przedmiaru Robót mówi: „Malowanie farbami emulsyjnymi, 2-krotne, sufity wewnętrzne”</w:t>
      </w:r>
    </w:p>
    <w:p w14:paraId="4B033130"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 OT do PW Architektury w rozdziale 5.1.5.Wykończenie sufitów mówi: „Sufity pokryć farbą zmywalną akrylową - satynowa (połysk 7%), dyspersyjna farba</w:t>
      </w:r>
      <w:r>
        <w:rPr>
          <w:rFonts w:eastAsia="Aptos"/>
          <w:sz w:val="22"/>
          <w:szCs w:val="22"/>
          <w:lang w:eastAsia="en-US"/>
        </w:rPr>
        <w:t xml:space="preserve"> </w:t>
      </w:r>
      <w:r w:rsidRPr="00BD3C12">
        <w:rPr>
          <w:rFonts w:eastAsia="Aptos"/>
          <w:sz w:val="22"/>
          <w:szCs w:val="22"/>
          <w:lang w:eastAsia="en-US"/>
        </w:rPr>
        <w:t>PVA; kolor: biały, satyna”</w:t>
      </w:r>
    </w:p>
    <w:p w14:paraId="5482CAF0"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ST 01.09.00 MALOWANIE ŚCIAN I SUFITÓW (CPV 45442100-8) podaje w rozdziale 2.Materiały: „2.3.1.</w:t>
      </w:r>
    </w:p>
    <w:p w14:paraId="38B0447C"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Farby emulsyjne (…)”, „2.3.2. Farby akrylowe (…)”</w:t>
      </w:r>
    </w:p>
    <w:p w14:paraId="5D402715"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 Rysunek KO-2 KOORDYNACJA SUFITÓW – POZIOM+1, w legendzie oznaczeń podaje: „AKRYLOWA FARBA,</w:t>
      </w:r>
      <w:r>
        <w:rPr>
          <w:rFonts w:eastAsia="Aptos"/>
          <w:sz w:val="22"/>
          <w:szCs w:val="22"/>
          <w:lang w:eastAsia="en-US"/>
        </w:rPr>
        <w:t xml:space="preserve"> </w:t>
      </w:r>
      <w:r w:rsidRPr="00BD3C12">
        <w:rPr>
          <w:rFonts w:eastAsia="Aptos"/>
          <w:sz w:val="22"/>
          <w:szCs w:val="22"/>
          <w:lang w:eastAsia="en-US"/>
        </w:rPr>
        <w:t>stopień połysku: matowy, KOLOR: BIAŁY, RAL 9003 LUB RÓWNOWAŻNY”</w:t>
      </w:r>
    </w:p>
    <w:p w14:paraId="012828E6"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W związku z powyższymi rozbieżnościami prosimy o jednoznaczne wskazanie jaką farbę należy przyjąć do</w:t>
      </w:r>
      <w:r>
        <w:rPr>
          <w:rFonts w:eastAsia="Aptos"/>
          <w:sz w:val="22"/>
          <w:szCs w:val="22"/>
          <w:lang w:eastAsia="en-US"/>
        </w:rPr>
        <w:t xml:space="preserve"> </w:t>
      </w:r>
      <w:r w:rsidRPr="00BD3C12">
        <w:rPr>
          <w:rFonts w:eastAsia="Aptos"/>
          <w:sz w:val="22"/>
          <w:szCs w:val="22"/>
          <w:lang w:eastAsia="en-US"/>
        </w:rPr>
        <w:t>wyceny w poz. 3.3.15 Przedmiaru Robót</w:t>
      </w:r>
    </w:p>
    <w:p w14:paraId="7CB5B1FA"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6179CD63" w14:textId="77777777" w:rsidR="00AC0E27" w:rsidRPr="00181E46"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81E46">
        <w:rPr>
          <w:rFonts w:eastAsia="Aptos"/>
          <w:sz w:val="22"/>
          <w:szCs w:val="22"/>
          <w:lang w:eastAsia="en-US"/>
        </w:rPr>
        <w:t>Dotyczy: zadanie 1, budynek 1, malowanie ścian na poz. +2: poz. 3.3.17 z PRZEDMIARU ROBÓT.</w:t>
      </w:r>
    </w:p>
    <w:p w14:paraId="18C9473A"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Materiały są niespójne jeżeli chodzi o rodzaj i kolor farby:</w:t>
      </w:r>
    </w:p>
    <w:p w14:paraId="7CBE4400"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 opis pozycji 3.3.17 z Przedmiaru Robót mówi: „Malowanie farbami emulsyjnymi, 2-krotne, ściany wewnętrzne” i przywołuje wszystkie powierzchnie wszystkich pomieszczeń parteru jakie należy</w:t>
      </w:r>
      <w:r>
        <w:rPr>
          <w:rFonts w:eastAsia="Aptos"/>
          <w:sz w:val="22"/>
          <w:szCs w:val="22"/>
          <w:lang w:eastAsia="en-US"/>
        </w:rPr>
        <w:t xml:space="preserve"> </w:t>
      </w:r>
      <w:r w:rsidRPr="00BD3C12">
        <w:rPr>
          <w:rFonts w:eastAsia="Aptos"/>
          <w:sz w:val="22"/>
          <w:szCs w:val="22"/>
          <w:lang w:eastAsia="en-US"/>
        </w:rPr>
        <w:t>pomalować.</w:t>
      </w:r>
    </w:p>
    <w:p w14:paraId="2A439C3A"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Tymczasem zgodnie z rysunkiem: Rysunek KO-3 KOORDYNACJA SUFITÓW – POZIOM +2, w legendzie oznaczeń podano kilka rodzajów farb i kilka rodzajów kolorów, co ma bezpośrednie przełożenie na cenę</w:t>
      </w:r>
      <w:r>
        <w:rPr>
          <w:rFonts w:eastAsia="Aptos"/>
          <w:sz w:val="22"/>
          <w:szCs w:val="22"/>
          <w:lang w:eastAsia="en-US"/>
        </w:rPr>
        <w:t xml:space="preserve"> </w:t>
      </w:r>
      <w:r w:rsidRPr="00BD3C12">
        <w:rPr>
          <w:rFonts w:eastAsia="Aptos"/>
          <w:sz w:val="22"/>
          <w:szCs w:val="22"/>
          <w:lang w:eastAsia="en-US"/>
        </w:rPr>
        <w:t>jednostkowa malowania m2 ściany, a są to:</w:t>
      </w:r>
    </w:p>
    <w:p w14:paraId="7ECD2A05"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AKRYLOWA, KOLOR: GRANATOWY RAL 5003 LUB RÓWNOWAŻNY (POWYŻEJ WYSOKOŚCI 2,40m)</w:t>
      </w:r>
    </w:p>
    <w:p w14:paraId="1FD1F090"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pomieszczenia mokre</w:t>
      </w:r>
    </w:p>
    <w:p w14:paraId="540689C5"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AKRYLOWA, KOLOR: BIAŁY RAL 9010 LUB RÓWNOWAŻNY (POWYŻEJ WYSOKOŚCI 2,40m) –</w:t>
      </w:r>
    </w:p>
    <w:p w14:paraId="19E03305"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pomieszczenia mokre</w:t>
      </w:r>
    </w:p>
    <w:p w14:paraId="4912023C"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AKRYLOWA, KOLOR: BIAŁY RAL 9010 LUB RÓWNOWAŻNY (W PASIE NAD BLATEM KUCHENNYM) –</w:t>
      </w:r>
    </w:p>
    <w:p w14:paraId="52EC9335"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pas mokry</w:t>
      </w:r>
    </w:p>
    <w:p w14:paraId="58D8492B"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EMULSYJNA KOLOR: NIEBIESKI RAL 5024 LUB RÓWNOWAŻNY</w:t>
      </w:r>
    </w:p>
    <w:p w14:paraId="7C7BEC8E"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 FARBA EMULSYJNA, KOLOR: BIAŁY RAL 9010 LUB RÓWNOWAŻNY</w:t>
      </w:r>
    </w:p>
    <w:p w14:paraId="392F000B"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Prosimy o potwierdzenie, że pozycję 3.3.17 należy rozbić na podpozycje uwzględniające wskazane na</w:t>
      </w:r>
      <w:r>
        <w:rPr>
          <w:rFonts w:eastAsia="Aptos"/>
          <w:sz w:val="22"/>
          <w:szCs w:val="22"/>
          <w:lang w:eastAsia="en-US"/>
        </w:rPr>
        <w:t xml:space="preserve"> </w:t>
      </w:r>
      <w:r w:rsidRPr="00BD3C12">
        <w:rPr>
          <w:rFonts w:eastAsia="Aptos"/>
          <w:sz w:val="22"/>
          <w:szCs w:val="22"/>
          <w:lang w:eastAsia="en-US"/>
        </w:rPr>
        <w:t>rysunku rodzaje i kolory farby występujące na poziomie +2.</w:t>
      </w:r>
    </w:p>
    <w:p w14:paraId="5B217498"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2D82D9D0" w14:textId="77777777" w:rsidR="00AC0E27" w:rsidRPr="00181E46"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181E46">
        <w:rPr>
          <w:rFonts w:eastAsia="Aptos"/>
          <w:sz w:val="22"/>
          <w:szCs w:val="22"/>
          <w:lang w:eastAsia="en-US"/>
        </w:rPr>
        <w:t>Dotyczy zadania 1, budynku 1: ościeżnice regulowane drzwi wewnętrznych (MDF, HDF)</w:t>
      </w:r>
    </w:p>
    <w:p w14:paraId="0FEADE4D"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W zestawieniach drzwi wewnętrznych podano: „5. OŚCIEŻNICA REGULOWANA BEZPRZYLGOWA, (…)”</w:t>
      </w:r>
    </w:p>
    <w:p w14:paraId="405EEC5D" w14:textId="77777777" w:rsidR="00AC0E27" w:rsidRPr="00181E46"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181E46">
        <w:rPr>
          <w:rFonts w:eastAsia="Aptos"/>
          <w:sz w:val="22"/>
          <w:szCs w:val="22"/>
          <w:lang w:eastAsia="en-US"/>
        </w:rPr>
        <w:t>Na rzutach kondygnacji nie wrysowano niestety ościeżnic regulowanych obejmujących otwory drzwiowe.</w:t>
      </w:r>
    </w:p>
    <w:p w14:paraId="149E9510"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BD3C12">
        <w:rPr>
          <w:rFonts w:eastAsia="Aptos"/>
          <w:sz w:val="22"/>
          <w:szCs w:val="22"/>
          <w:lang w:eastAsia="en-US"/>
        </w:rPr>
        <w:t>Prosimy więc o potwierdzenie, że mimo błędnego oznaczenia ościeżnic na rysunkach rzutów kondygnacji na pewno we wszystkich otworach drzwiowych dla drzwi wewnętrznych (MDF, HDF) należy wycenić</w:t>
      </w:r>
      <w:r>
        <w:rPr>
          <w:rFonts w:eastAsia="Aptos"/>
          <w:sz w:val="22"/>
          <w:szCs w:val="22"/>
          <w:lang w:eastAsia="en-US"/>
        </w:rPr>
        <w:t xml:space="preserve"> </w:t>
      </w:r>
      <w:r w:rsidRPr="00BD3C12">
        <w:rPr>
          <w:rFonts w:eastAsia="Aptos"/>
          <w:sz w:val="22"/>
          <w:szCs w:val="22"/>
          <w:lang w:eastAsia="en-US"/>
        </w:rPr>
        <w:t>ościeżnice regulowane obejmujące całą grubość ścian w których są obsadzane.</w:t>
      </w:r>
    </w:p>
    <w:p w14:paraId="22C94228" w14:textId="77777777" w:rsidR="00AC0E27" w:rsidRPr="00BD3C12" w:rsidRDefault="00AC0E27" w:rsidP="00AC0E27">
      <w:pPr>
        <w:autoSpaceDE w:val="0"/>
        <w:autoSpaceDN w:val="0"/>
        <w:adjustRightInd w:val="0"/>
        <w:spacing w:after="160" w:line="278" w:lineRule="auto"/>
        <w:ind w:left="708"/>
        <w:contextualSpacing/>
        <w:jc w:val="both"/>
        <w:rPr>
          <w:rFonts w:eastAsia="Aptos"/>
          <w:sz w:val="22"/>
          <w:szCs w:val="22"/>
          <w:lang w:eastAsia="en-US"/>
        </w:rPr>
      </w:pPr>
    </w:p>
    <w:p w14:paraId="1DFBCCFA"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5FF3617E" w14:textId="77777777" w:rsidR="00AC0E27" w:rsidRPr="00C65CE8"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C65CE8">
        <w:rPr>
          <w:rFonts w:eastAsia="Aptos"/>
          <w:sz w:val="22"/>
          <w:szCs w:val="22"/>
          <w:lang w:eastAsia="en-US"/>
        </w:rPr>
        <w:t xml:space="preserve">Zwracam się z prośbą o udzielnie odpowiedzi na pytania dotyczące przetargu na Roboty budowlane w podziale na 2 zadania: Zadanie nr 1: budowa 2 budynków na dz. nr 28/8 wraz z </w:t>
      </w:r>
      <w:r w:rsidRPr="00C65CE8">
        <w:rPr>
          <w:rFonts w:eastAsia="Aptos"/>
          <w:sz w:val="22"/>
          <w:szCs w:val="22"/>
          <w:lang w:eastAsia="en-US"/>
        </w:rPr>
        <w:lastRenderedPageBreak/>
        <w:t>zagospodarowaniem i uzbrojeniem terenu, w ramach programu wieloletniego pn. „Budowa Polskiego Ośrodka Szkoleniowego Ratownictwa Morskiego w Szczecinie”, Zadanie nr 2: budowa kanalizacji deszczowej fi1000 o dł. ok. 270m wraz z układem podczyszczania na dz. nr 28/8 i sąsiednich – etap II – na</w:t>
      </w:r>
      <w:r>
        <w:rPr>
          <w:rFonts w:eastAsia="Aptos"/>
          <w:sz w:val="22"/>
          <w:szCs w:val="22"/>
          <w:lang w:eastAsia="en-US"/>
        </w:rPr>
        <w:t xml:space="preserve"> </w:t>
      </w:r>
      <w:r w:rsidRPr="00C65CE8">
        <w:rPr>
          <w:rFonts w:eastAsia="Aptos"/>
          <w:sz w:val="22"/>
          <w:szCs w:val="22"/>
          <w:lang w:eastAsia="en-US"/>
        </w:rPr>
        <w:t>rzecz Gminy Miasto Szczecin:</w:t>
      </w:r>
    </w:p>
    <w:p w14:paraId="16F01457"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1. Czy Zamawiający wyraża zgodę na kontenery morskie używane poddane renowacji czy muszą być to</w:t>
      </w:r>
      <w:r>
        <w:rPr>
          <w:rFonts w:eastAsia="Aptos"/>
          <w:sz w:val="22"/>
          <w:szCs w:val="22"/>
          <w:lang w:eastAsia="en-US"/>
        </w:rPr>
        <w:t xml:space="preserve"> </w:t>
      </w:r>
      <w:r w:rsidRPr="00C65CE8">
        <w:rPr>
          <w:rFonts w:eastAsia="Aptos"/>
          <w:sz w:val="22"/>
          <w:szCs w:val="22"/>
          <w:lang w:eastAsia="en-US"/>
        </w:rPr>
        <w:t>kontenery zupełnie nowe?</w:t>
      </w:r>
    </w:p>
    <w:p w14:paraId="134900DC"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 xml:space="preserve">2. Proszę o doprecyzowanie na czym ma polegać </w:t>
      </w:r>
      <w:proofErr w:type="spellStart"/>
      <w:r w:rsidRPr="00C65CE8">
        <w:rPr>
          <w:rFonts w:eastAsia="Aptos"/>
          <w:sz w:val="22"/>
          <w:szCs w:val="22"/>
          <w:lang w:eastAsia="en-US"/>
        </w:rPr>
        <w:t>wzmocnie</w:t>
      </w:r>
      <w:proofErr w:type="spellEnd"/>
      <w:r w:rsidRPr="00C65CE8">
        <w:rPr>
          <w:rFonts w:eastAsia="Aptos"/>
          <w:sz w:val="22"/>
          <w:szCs w:val="22"/>
          <w:lang w:eastAsia="en-US"/>
        </w:rPr>
        <w:t xml:space="preserve"> kontenerów stanowiących posadowienie kontenerów wyższych kondygnacji słupami stalowymi. Proszę o dostarczenie projektu na wykonanie tego</w:t>
      </w:r>
      <w:r>
        <w:rPr>
          <w:rFonts w:eastAsia="Aptos"/>
          <w:sz w:val="22"/>
          <w:szCs w:val="22"/>
          <w:lang w:eastAsia="en-US"/>
        </w:rPr>
        <w:t xml:space="preserve"> </w:t>
      </w:r>
      <w:r w:rsidRPr="00C65CE8">
        <w:rPr>
          <w:rFonts w:eastAsia="Aptos"/>
          <w:sz w:val="22"/>
          <w:szCs w:val="22"/>
          <w:lang w:eastAsia="en-US"/>
        </w:rPr>
        <w:t>wzmocnienia.</w:t>
      </w:r>
    </w:p>
    <w:p w14:paraId="72B2B4B0"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3. Proszę o doprecyzowanie wymiarów profili metalowych(wysokość i grubość) sufitów podwieszanych</w:t>
      </w:r>
      <w:r>
        <w:rPr>
          <w:rFonts w:eastAsia="Aptos"/>
          <w:sz w:val="22"/>
          <w:szCs w:val="22"/>
          <w:lang w:eastAsia="en-US"/>
        </w:rPr>
        <w:t xml:space="preserve"> </w:t>
      </w:r>
      <w:r w:rsidRPr="00C65CE8">
        <w:rPr>
          <w:rFonts w:eastAsia="Aptos"/>
          <w:sz w:val="22"/>
          <w:szCs w:val="22"/>
          <w:lang w:eastAsia="en-US"/>
        </w:rPr>
        <w:t xml:space="preserve">(sufit modułowy 60 x60 cm, sufit </w:t>
      </w:r>
      <w:proofErr w:type="spellStart"/>
      <w:r w:rsidRPr="00C65CE8">
        <w:rPr>
          <w:rFonts w:eastAsia="Aptos"/>
          <w:sz w:val="22"/>
          <w:szCs w:val="22"/>
          <w:lang w:eastAsia="en-US"/>
        </w:rPr>
        <w:t>lamelowy</w:t>
      </w:r>
      <w:proofErr w:type="spellEnd"/>
      <w:r w:rsidRPr="00C65CE8">
        <w:rPr>
          <w:rFonts w:eastAsia="Aptos"/>
          <w:sz w:val="22"/>
          <w:szCs w:val="22"/>
          <w:lang w:eastAsia="en-US"/>
        </w:rPr>
        <w:t>, sufit modułowy 15 x15 cm)</w:t>
      </w:r>
    </w:p>
    <w:p w14:paraId="4CCAA9B1"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15DCB88E" w14:textId="77777777" w:rsidR="00AC0E27" w:rsidRPr="00C65CE8"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C65CE8">
        <w:rPr>
          <w:rFonts w:eastAsia="Aptos"/>
          <w:sz w:val="22"/>
          <w:szCs w:val="22"/>
          <w:lang w:eastAsia="en-US"/>
        </w:rPr>
        <w:t>Zwracam się z prośbą o udzielnie odpowiedzi na pytania dotyczące przetargu na Roboty budowlane w podziale na 2 zadania: Zadanie nr 1: budowa 2 budynków na dz. nr 28/8 wraz z zagospodarowaniem i uzbrojeniem terenu, w ramach programu wieloletniego pn. „Budowa Polskiego Ośrodka Szkoleniowego Ratownictwa Morskiego w Szczecinie”, Zadanie nr 2: budowa kanalizacji deszczowej fi1000 o dł. ok. 270m wraz z układem podczyszczania na dz. nr 28/8 i sąsiednich – etap II – na</w:t>
      </w:r>
      <w:r>
        <w:rPr>
          <w:rFonts w:eastAsia="Aptos"/>
          <w:sz w:val="22"/>
          <w:szCs w:val="22"/>
          <w:lang w:eastAsia="en-US"/>
        </w:rPr>
        <w:t xml:space="preserve"> </w:t>
      </w:r>
      <w:r w:rsidRPr="00C65CE8">
        <w:rPr>
          <w:rFonts w:eastAsia="Aptos"/>
          <w:sz w:val="22"/>
          <w:szCs w:val="22"/>
          <w:lang w:eastAsia="en-US"/>
        </w:rPr>
        <w:t>rzecz Gminy Miasto Szczecin:</w:t>
      </w:r>
    </w:p>
    <w:p w14:paraId="4FA0DD7A"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1. Proszę o doprecyzowanie parametrów technicznych, a w szczególności grubości, jakim ma odpowiadać</w:t>
      </w:r>
      <w:r>
        <w:rPr>
          <w:rFonts w:eastAsia="Aptos"/>
          <w:sz w:val="22"/>
          <w:szCs w:val="22"/>
          <w:lang w:eastAsia="en-US"/>
        </w:rPr>
        <w:t xml:space="preserve"> </w:t>
      </w:r>
      <w:r w:rsidRPr="00C65CE8">
        <w:rPr>
          <w:rFonts w:eastAsia="Aptos"/>
          <w:sz w:val="22"/>
          <w:szCs w:val="22"/>
          <w:lang w:eastAsia="en-US"/>
        </w:rPr>
        <w:t>membrana dachowa przyjęta jako pokrycie dachowe budynku nr 1?</w:t>
      </w:r>
    </w:p>
    <w:p w14:paraId="695D6C81"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2. Proszę o przedstawienie projektu wraz z technologia w jakiej ma być wykonany napis „Politechnika</w:t>
      </w:r>
      <w:r>
        <w:rPr>
          <w:rFonts w:eastAsia="Aptos"/>
          <w:sz w:val="22"/>
          <w:szCs w:val="22"/>
          <w:lang w:eastAsia="en-US"/>
        </w:rPr>
        <w:t xml:space="preserve"> </w:t>
      </w:r>
      <w:r w:rsidRPr="00C65CE8">
        <w:rPr>
          <w:rFonts w:eastAsia="Aptos"/>
          <w:sz w:val="22"/>
          <w:szCs w:val="22"/>
          <w:lang w:eastAsia="en-US"/>
        </w:rPr>
        <w:t>Morska w Szczecinie” wraz z ewentualną podkonstrukcją na elewacji budynku nr 1 ?</w:t>
      </w:r>
    </w:p>
    <w:p w14:paraId="4018933D"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3. Proszę o przedstawienie projektu wykonania żaluzji technicznych na dachu budynku nr 1 (sposób montażu do stropodachu, materiału z jakiego mają być wykonane żaluzje, gabarytów profili pionowych i</w:t>
      </w:r>
      <w:r>
        <w:rPr>
          <w:rFonts w:eastAsia="Aptos"/>
          <w:sz w:val="22"/>
          <w:szCs w:val="22"/>
          <w:lang w:eastAsia="en-US"/>
        </w:rPr>
        <w:t xml:space="preserve"> </w:t>
      </w:r>
      <w:r w:rsidRPr="00C65CE8">
        <w:rPr>
          <w:rFonts w:eastAsia="Aptos"/>
          <w:sz w:val="22"/>
          <w:szCs w:val="22"/>
          <w:lang w:eastAsia="en-US"/>
        </w:rPr>
        <w:t>poziomych)</w:t>
      </w:r>
    </w:p>
    <w:p w14:paraId="09D5671A" w14:textId="77777777" w:rsidR="00AC0E27" w:rsidRDefault="00AC0E27" w:rsidP="00AC0E27">
      <w:pPr>
        <w:autoSpaceDE w:val="0"/>
        <w:autoSpaceDN w:val="0"/>
        <w:adjustRightInd w:val="0"/>
        <w:spacing w:after="160" w:line="278" w:lineRule="auto"/>
        <w:ind w:left="720"/>
        <w:contextualSpacing/>
        <w:jc w:val="both"/>
        <w:rPr>
          <w:rFonts w:eastAsia="Aptos"/>
          <w:sz w:val="22"/>
          <w:szCs w:val="22"/>
          <w:lang w:eastAsia="en-US"/>
        </w:rPr>
      </w:pPr>
    </w:p>
    <w:p w14:paraId="5AE0FF0D" w14:textId="77777777" w:rsidR="00AC0E27" w:rsidRPr="00C65CE8"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sidRPr="00C65CE8">
        <w:rPr>
          <w:rFonts w:eastAsia="Aptos"/>
          <w:sz w:val="22"/>
          <w:szCs w:val="22"/>
          <w:lang w:eastAsia="en-US"/>
        </w:rPr>
        <w:t>Zwracam się z prośbą o udzielnie odpowiedzi na pytania dotyczące przetargu na Roboty budowlane w podziale na 2 zadania: Zadanie nr 1: budowa 2 budynków na dz. nr 28/8 wraz z zagospodarowaniem i uzbrojeniem terenu, w ramach programu wieloletniego pn. „Budowa Polskiego Ośrodka Szkoleniowego Ratownictwa Morskiego w Szczecinie”, Zadanie nr 2: budowa kanalizacji deszczowej fi1000 o dł. ok. 270m wraz z układem podczyszczania na dz. nr 28/8 i sąsiednich – etap II – na</w:t>
      </w:r>
      <w:r>
        <w:rPr>
          <w:rFonts w:eastAsia="Aptos"/>
          <w:sz w:val="22"/>
          <w:szCs w:val="22"/>
          <w:lang w:eastAsia="en-US"/>
        </w:rPr>
        <w:t xml:space="preserve"> </w:t>
      </w:r>
      <w:r w:rsidRPr="00C65CE8">
        <w:rPr>
          <w:rFonts w:eastAsia="Aptos"/>
          <w:sz w:val="22"/>
          <w:szCs w:val="22"/>
          <w:lang w:eastAsia="en-US"/>
        </w:rPr>
        <w:t>rzecz Gminy Miasto Szczecin:</w:t>
      </w:r>
    </w:p>
    <w:p w14:paraId="04A56ED1"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1. W jaki sposób należy wykończyć powierzchnie stropu nad sufitami podwieszanymi? Czy wystarczy</w:t>
      </w:r>
      <w:r>
        <w:rPr>
          <w:rFonts w:eastAsia="Aptos"/>
          <w:sz w:val="22"/>
          <w:szCs w:val="22"/>
          <w:lang w:eastAsia="en-US"/>
        </w:rPr>
        <w:t xml:space="preserve"> </w:t>
      </w:r>
      <w:r w:rsidRPr="00C65CE8">
        <w:rPr>
          <w:rFonts w:eastAsia="Aptos"/>
          <w:sz w:val="22"/>
          <w:szCs w:val="22"/>
          <w:lang w:eastAsia="en-US"/>
        </w:rPr>
        <w:t>tylko pomalować na czarno ( bez szpachlowania i tynkowania)?</w:t>
      </w:r>
    </w:p>
    <w:p w14:paraId="5998FA47"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2. Na jaką wysokość należy założyć malowanie i tynkowanie ścian? Czy tylko do wysokości sufitu</w:t>
      </w:r>
      <w:r>
        <w:rPr>
          <w:rFonts w:eastAsia="Aptos"/>
          <w:sz w:val="22"/>
          <w:szCs w:val="22"/>
          <w:lang w:eastAsia="en-US"/>
        </w:rPr>
        <w:t xml:space="preserve"> </w:t>
      </w:r>
      <w:r w:rsidRPr="00C65CE8">
        <w:rPr>
          <w:rFonts w:eastAsia="Aptos"/>
          <w:sz w:val="22"/>
          <w:szCs w:val="22"/>
          <w:lang w:eastAsia="en-US"/>
        </w:rPr>
        <w:t>podwieszanego czy na całą wysokość kondygnacji?</w:t>
      </w:r>
    </w:p>
    <w:p w14:paraId="5CC65207"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 xml:space="preserve">3. Prosimy o informację czy płyty </w:t>
      </w:r>
      <w:proofErr w:type="spellStart"/>
      <w:r w:rsidRPr="00C65CE8">
        <w:rPr>
          <w:rFonts w:eastAsia="Aptos"/>
          <w:sz w:val="22"/>
          <w:szCs w:val="22"/>
          <w:lang w:eastAsia="en-US"/>
        </w:rPr>
        <w:t>hpl</w:t>
      </w:r>
      <w:proofErr w:type="spellEnd"/>
      <w:r w:rsidRPr="00C65CE8">
        <w:rPr>
          <w:rFonts w:eastAsia="Aptos"/>
          <w:sz w:val="22"/>
          <w:szCs w:val="22"/>
          <w:lang w:eastAsia="en-US"/>
        </w:rPr>
        <w:t xml:space="preserve"> na budynku 1 maja mieć montaż ukryty mechaniczny czy</w:t>
      </w:r>
      <w:r>
        <w:rPr>
          <w:rFonts w:eastAsia="Aptos"/>
          <w:sz w:val="22"/>
          <w:szCs w:val="22"/>
          <w:lang w:eastAsia="en-US"/>
        </w:rPr>
        <w:t xml:space="preserve"> </w:t>
      </w:r>
      <w:r w:rsidRPr="00C65CE8">
        <w:rPr>
          <w:rFonts w:eastAsia="Aptos"/>
          <w:sz w:val="22"/>
          <w:szCs w:val="22"/>
          <w:lang w:eastAsia="en-US"/>
        </w:rPr>
        <w:t>mechaniczny widoczny (montaż na nity) ?</w:t>
      </w:r>
    </w:p>
    <w:p w14:paraId="3F45C763"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4. Prosimy o doprecyzowanie wymagań technicznych dotyczących świetlików, okien wyłazowych oraz</w:t>
      </w:r>
      <w:r>
        <w:rPr>
          <w:rFonts w:eastAsia="Aptos"/>
          <w:sz w:val="22"/>
          <w:szCs w:val="22"/>
          <w:lang w:eastAsia="en-US"/>
        </w:rPr>
        <w:t xml:space="preserve"> </w:t>
      </w:r>
      <w:r w:rsidRPr="00C65CE8">
        <w:rPr>
          <w:rFonts w:eastAsia="Aptos"/>
          <w:sz w:val="22"/>
          <w:szCs w:val="22"/>
          <w:lang w:eastAsia="en-US"/>
        </w:rPr>
        <w:t>klap oddymiających.</w:t>
      </w:r>
    </w:p>
    <w:p w14:paraId="72FEE991"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p>
    <w:p w14:paraId="38536041" w14:textId="5174DA9D" w:rsidR="00AC0E27" w:rsidRDefault="00AC0E27" w:rsidP="0CB31880">
      <w:pPr>
        <w:numPr>
          <w:ilvl w:val="0"/>
          <w:numId w:val="11"/>
        </w:numPr>
        <w:spacing w:after="160" w:line="278" w:lineRule="auto"/>
        <w:contextualSpacing/>
        <w:jc w:val="both"/>
        <w:rPr>
          <w:rFonts w:eastAsia="Aptos"/>
          <w:sz w:val="22"/>
          <w:szCs w:val="22"/>
          <w:lang w:eastAsia="en-US"/>
        </w:rPr>
      </w:pPr>
      <w:r w:rsidRPr="0CB31880">
        <w:rPr>
          <w:rFonts w:eastAsia="Aptos"/>
          <w:sz w:val="22"/>
          <w:szCs w:val="22"/>
          <w:lang w:eastAsia="en-US"/>
        </w:rPr>
        <w:t>Prosimy o udostępnienie wyników badań geologicznych oraz podanie wielkości sił oddziałujących na pale w budynku nr 2.</w:t>
      </w:r>
    </w:p>
    <w:p w14:paraId="71A06BC3" w14:textId="51274820" w:rsidR="13A03E6C" w:rsidRDefault="13A03E6C" w:rsidP="13A03E6C">
      <w:pPr>
        <w:spacing w:after="160" w:line="278" w:lineRule="auto"/>
        <w:ind w:left="720"/>
        <w:contextualSpacing/>
        <w:jc w:val="both"/>
        <w:rPr>
          <w:rFonts w:eastAsia="Aptos"/>
          <w:sz w:val="22"/>
          <w:szCs w:val="22"/>
          <w:lang w:eastAsia="en-US"/>
        </w:rPr>
      </w:pPr>
    </w:p>
    <w:p w14:paraId="325302FD" w14:textId="16AADA7E" w:rsidR="00AC0E27" w:rsidRPr="00C65CE8"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Pr>
          <w:rFonts w:eastAsia="Aptos"/>
          <w:sz w:val="22"/>
          <w:szCs w:val="22"/>
          <w:lang w:eastAsia="en-US"/>
        </w:rPr>
        <w:t>P</w:t>
      </w:r>
      <w:r w:rsidRPr="00C65CE8">
        <w:rPr>
          <w:rFonts w:eastAsia="Aptos"/>
          <w:sz w:val="22"/>
          <w:szCs w:val="22"/>
          <w:lang w:eastAsia="en-US"/>
        </w:rPr>
        <w:t>rzesyłam prośbę o wyjaśnienie treści SWZ:</w:t>
      </w:r>
    </w:p>
    <w:p w14:paraId="35A67429"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1. Proszę o podanie wytycznych dotyczących wyposażenia i wystroju wind.</w:t>
      </w:r>
    </w:p>
    <w:p w14:paraId="4DC310FA"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2. Proszę o podanie wytycznych dotyczących osłony technicznej zlokalizowanej na dachu tj. materiał,</w:t>
      </w:r>
      <w:r>
        <w:rPr>
          <w:rFonts w:eastAsia="Aptos"/>
          <w:sz w:val="22"/>
          <w:szCs w:val="22"/>
          <w:lang w:eastAsia="en-US"/>
        </w:rPr>
        <w:t xml:space="preserve"> </w:t>
      </w:r>
      <w:r w:rsidRPr="00C65CE8">
        <w:rPr>
          <w:rFonts w:eastAsia="Aptos"/>
          <w:sz w:val="22"/>
          <w:szCs w:val="22"/>
          <w:lang w:eastAsia="en-US"/>
        </w:rPr>
        <w:t>wymiar profili, wykończenie, kolor, sposób montażu?</w:t>
      </w:r>
    </w:p>
    <w:p w14:paraId="4F6F169E"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3. Czy w zakresie wykonawcy jest wykonanie instalacji fotowoltaicznej wraz z projektem?</w:t>
      </w:r>
    </w:p>
    <w:p w14:paraId="73C39665"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lastRenderedPageBreak/>
        <w:t>4. Proszę o informację, czy obudowy elewacyjne wystarczy wykonać w klasie NRO, z płyt elewacyjnych w klasie reakcji na ogień B-s2, d0, czy też konieczne jest zastosowanie płyt elewacyjnych niepalnych, w</w:t>
      </w:r>
      <w:r>
        <w:rPr>
          <w:rFonts w:eastAsia="Aptos"/>
          <w:sz w:val="22"/>
          <w:szCs w:val="22"/>
          <w:lang w:eastAsia="en-US"/>
        </w:rPr>
        <w:t xml:space="preserve"> </w:t>
      </w:r>
      <w:r w:rsidRPr="00C65CE8">
        <w:rPr>
          <w:rFonts w:eastAsia="Aptos"/>
          <w:sz w:val="22"/>
          <w:szCs w:val="22"/>
          <w:lang w:eastAsia="en-US"/>
        </w:rPr>
        <w:t>klasie reakcji na ogień A2-s1, d0.</w:t>
      </w:r>
    </w:p>
    <w:p w14:paraId="316D8938"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5. Na rysunkach detali elewacji wyraźnie został wskazany system mocowania niewidoczny klejowy, natomiast w opisie wskazano system mechaniczny niewidoczny (zdecydowanie droższy). Proszę o</w:t>
      </w:r>
      <w:r>
        <w:rPr>
          <w:rFonts w:eastAsia="Aptos"/>
          <w:sz w:val="22"/>
          <w:szCs w:val="22"/>
          <w:lang w:eastAsia="en-US"/>
        </w:rPr>
        <w:t xml:space="preserve"> </w:t>
      </w:r>
      <w:r w:rsidRPr="00C65CE8">
        <w:rPr>
          <w:rFonts w:eastAsia="Aptos"/>
          <w:sz w:val="22"/>
          <w:szCs w:val="22"/>
          <w:lang w:eastAsia="en-US"/>
        </w:rPr>
        <w:t>wyjaśnienie jaki system należy zastosować.</w:t>
      </w:r>
    </w:p>
    <w:p w14:paraId="5235EBCE"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6. Proszę o wyjaśnienie, czy wystarczy zastosowanie klasycznych płyt HPL gr. 8mm (prawidłowych dla mocowania klejowego), czy też należy założyć zastosowanie płyt gr. 10mm, jak zasygnalizowano w</w:t>
      </w:r>
      <w:r>
        <w:rPr>
          <w:rFonts w:eastAsia="Aptos"/>
          <w:sz w:val="22"/>
          <w:szCs w:val="22"/>
          <w:lang w:eastAsia="en-US"/>
        </w:rPr>
        <w:t xml:space="preserve"> </w:t>
      </w:r>
      <w:r w:rsidRPr="00C65CE8">
        <w:rPr>
          <w:rFonts w:eastAsia="Aptos"/>
          <w:sz w:val="22"/>
          <w:szCs w:val="22"/>
          <w:lang w:eastAsia="en-US"/>
        </w:rPr>
        <w:t>opisie.</w:t>
      </w:r>
    </w:p>
    <w:p w14:paraId="79A41C18" w14:textId="77777777" w:rsidR="00AC0E27" w:rsidRDefault="00AC0E27" w:rsidP="00AC0E27">
      <w:pPr>
        <w:autoSpaceDE w:val="0"/>
        <w:autoSpaceDN w:val="0"/>
        <w:adjustRightInd w:val="0"/>
        <w:spacing w:after="160" w:line="278" w:lineRule="auto"/>
        <w:ind w:left="708"/>
        <w:contextualSpacing/>
        <w:jc w:val="both"/>
        <w:rPr>
          <w:rFonts w:eastAsia="Aptos"/>
          <w:i/>
          <w:sz w:val="22"/>
          <w:szCs w:val="22"/>
          <w:lang w:eastAsia="en-US"/>
        </w:rPr>
      </w:pPr>
      <w:r w:rsidRPr="00C65CE8">
        <w:rPr>
          <w:rFonts w:eastAsia="Aptos"/>
          <w:sz w:val="22"/>
          <w:szCs w:val="22"/>
          <w:lang w:eastAsia="en-US"/>
        </w:rPr>
        <w:t>7. Czy zamawiający dopuszcza zastosowanie jako termoizolację ścian zewnętrznych wełnę mineralną z</w:t>
      </w:r>
      <w:r>
        <w:rPr>
          <w:rFonts w:eastAsia="Aptos"/>
          <w:sz w:val="22"/>
          <w:szCs w:val="22"/>
          <w:lang w:eastAsia="en-US"/>
        </w:rPr>
        <w:t xml:space="preserve"> </w:t>
      </w:r>
      <w:r w:rsidRPr="00C65CE8">
        <w:rPr>
          <w:rFonts w:eastAsia="Aptos"/>
          <w:sz w:val="22"/>
          <w:szCs w:val="22"/>
          <w:lang w:eastAsia="en-US"/>
        </w:rPr>
        <w:t>welonem, która jest zalecana przy elewacji wentylowanej zamiast ocieplenia styropianem?</w:t>
      </w:r>
    </w:p>
    <w:p w14:paraId="27D6B1E4"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p>
    <w:p w14:paraId="72734454" w14:textId="77777777" w:rsidR="00AC0E27" w:rsidRPr="00C65CE8"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Pr>
          <w:rFonts w:eastAsia="Aptos"/>
          <w:sz w:val="22"/>
          <w:szCs w:val="22"/>
          <w:lang w:eastAsia="en-US"/>
        </w:rPr>
        <w:t>P</w:t>
      </w:r>
      <w:r w:rsidRPr="00C65CE8">
        <w:rPr>
          <w:rFonts w:eastAsia="Aptos"/>
          <w:sz w:val="22"/>
          <w:szCs w:val="22"/>
          <w:lang w:eastAsia="en-US"/>
        </w:rPr>
        <w:t>rośb</w:t>
      </w:r>
      <w:r>
        <w:rPr>
          <w:rFonts w:eastAsia="Aptos"/>
          <w:sz w:val="22"/>
          <w:szCs w:val="22"/>
          <w:lang w:eastAsia="en-US"/>
        </w:rPr>
        <w:t>a</w:t>
      </w:r>
      <w:r w:rsidRPr="00C65CE8">
        <w:rPr>
          <w:rFonts w:eastAsia="Aptos"/>
          <w:sz w:val="22"/>
          <w:szCs w:val="22"/>
          <w:lang w:eastAsia="en-US"/>
        </w:rPr>
        <w:t xml:space="preserve"> o udzielenie wyjaśnień:</w:t>
      </w:r>
    </w:p>
    <w:p w14:paraId="4B1135D0"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1.</w:t>
      </w:r>
      <w:r>
        <w:rPr>
          <w:rFonts w:eastAsia="Aptos"/>
          <w:sz w:val="22"/>
          <w:szCs w:val="22"/>
          <w:lang w:eastAsia="en-US"/>
        </w:rPr>
        <w:t xml:space="preserve"> </w:t>
      </w:r>
      <w:r w:rsidRPr="00C65CE8">
        <w:rPr>
          <w:rFonts w:eastAsia="Aptos"/>
          <w:sz w:val="22"/>
          <w:szCs w:val="22"/>
          <w:lang w:eastAsia="en-US"/>
        </w:rPr>
        <w:t>Prosimy o wyjaśnienie zapisu „MUFY - napis dekoracyjny, kolor: niebieski RAL 5024 lub równoważny”. Czy na płycie ma znaleźć się napis, jaka treść, jaki rozmiar? Dotyczy rysunku W-14 i W-15.</w:t>
      </w:r>
    </w:p>
    <w:p w14:paraId="6E4A4A98"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2.</w:t>
      </w:r>
      <w:r>
        <w:rPr>
          <w:rFonts w:eastAsia="Aptos"/>
          <w:sz w:val="22"/>
          <w:szCs w:val="22"/>
          <w:lang w:eastAsia="en-US"/>
        </w:rPr>
        <w:t xml:space="preserve"> </w:t>
      </w:r>
      <w:r w:rsidRPr="00C65CE8">
        <w:rPr>
          <w:rFonts w:eastAsia="Aptos"/>
          <w:sz w:val="22"/>
          <w:szCs w:val="22"/>
          <w:lang w:eastAsia="en-US"/>
        </w:rPr>
        <w:t>Prosimy o potwierdzenie, że materiałem izolacyjnym ścian zewnętrznych ma być styropian EPS100. W rozwiązaniach elewacji z płyt HPL stosuje się wełnę z welonem szklanym.</w:t>
      </w:r>
    </w:p>
    <w:p w14:paraId="331CA7D9"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3.</w:t>
      </w:r>
      <w:r>
        <w:rPr>
          <w:rFonts w:eastAsia="Aptos"/>
          <w:sz w:val="22"/>
          <w:szCs w:val="22"/>
          <w:lang w:eastAsia="en-US"/>
        </w:rPr>
        <w:t xml:space="preserve"> </w:t>
      </w:r>
      <w:r w:rsidRPr="00C65CE8">
        <w:rPr>
          <w:rFonts w:eastAsia="Aptos"/>
          <w:sz w:val="22"/>
          <w:szCs w:val="22"/>
          <w:lang w:eastAsia="en-US"/>
        </w:rPr>
        <w:t>Zwracamy się z prośbą o przedłużenie terminu składania ofert na 09.09.2024 r.</w:t>
      </w:r>
    </w:p>
    <w:p w14:paraId="6D6008C5"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Przedmiot zamówienia stanowi duże przedsięwzięcie. Obowiązującym wynagrodzeniem jest ryczałt, więc to na Wykonawcy spoczywa rzetelne przeanalizowanie dokumentacji i oszacowanie kompletnego zakresu prac.</w:t>
      </w:r>
    </w:p>
    <w:p w14:paraId="183D5EB6"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Wykonawcy muszą więc mieć odpowiedni czas na dokładne zapoznanie się z otrzymaną dokumentacją, wymaganiami i standardami.</w:t>
      </w:r>
    </w:p>
    <w:p w14:paraId="05672A63"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 xml:space="preserve">Prośba o wydłużenie terminu na sporządzenie wyceny spływa do nas także od podwykonawców branżowych, których to udział w wycenie jest znaczący. </w:t>
      </w:r>
    </w:p>
    <w:p w14:paraId="61D1C944"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Nadmieniamy, że obecny okres urlopowy wpływa na brak możliwości kontaktu z podwykonawcami i dostawcami i  problemy z pozyskaniem ofert.</w:t>
      </w:r>
    </w:p>
    <w:p w14:paraId="48232379"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p>
    <w:p w14:paraId="0714B6C5" w14:textId="77777777" w:rsidR="00AC0E27" w:rsidRPr="00C65CE8" w:rsidRDefault="00AC0E27" w:rsidP="00AC0E27">
      <w:pPr>
        <w:numPr>
          <w:ilvl w:val="0"/>
          <w:numId w:val="11"/>
        </w:numPr>
        <w:autoSpaceDE w:val="0"/>
        <w:autoSpaceDN w:val="0"/>
        <w:adjustRightInd w:val="0"/>
        <w:spacing w:after="160" w:line="278" w:lineRule="auto"/>
        <w:contextualSpacing/>
        <w:jc w:val="both"/>
        <w:rPr>
          <w:rFonts w:eastAsia="Aptos"/>
          <w:sz w:val="22"/>
          <w:szCs w:val="22"/>
          <w:lang w:eastAsia="en-US"/>
        </w:rPr>
      </w:pPr>
      <w:r>
        <w:rPr>
          <w:rFonts w:eastAsia="Aptos"/>
          <w:sz w:val="22"/>
          <w:szCs w:val="22"/>
          <w:lang w:eastAsia="en-US"/>
        </w:rPr>
        <w:t>P</w:t>
      </w:r>
      <w:r w:rsidRPr="00C65CE8">
        <w:rPr>
          <w:rFonts w:eastAsia="Aptos"/>
          <w:sz w:val="22"/>
          <w:szCs w:val="22"/>
          <w:lang w:eastAsia="en-US"/>
        </w:rPr>
        <w:t>rośb</w:t>
      </w:r>
      <w:r>
        <w:rPr>
          <w:rFonts w:eastAsia="Aptos"/>
          <w:sz w:val="22"/>
          <w:szCs w:val="22"/>
          <w:lang w:eastAsia="en-US"/>
        </w:rPr>
        <w:t>a</w:t>
      </w:r>
      <w:r w:rsidRPr="00C65CE8">
        <w:rPr>
          <w:rFonts w:eastAsia="Aptos"/>
          <w:sz w:val="22"/>
          <w:szCs w:val="22"/>
          <w:lang w:eastAsia="en-US"/>
        </w:rPr>
        <w:t xml:space="preserve"> o udzielenie wyjaśnień:</w:t>
      </w:r>
    </w:p>
    <w:p w14:paraId="40B466ED"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1.</w:t>
      </w:r>
      <w:r>
        <w:rPr>
          <w:rFonts w:eastAsia="Aptos"/>
          <w:sz w:val="22"/>
          <w:szCs w:val="22"/>
          <w:lang w:eastAsia="en-US"/>
        </w:rPr>
        <w:t xml:space="preserve"> </w:t>
      </w:r>
      <w:r w:rsidRPr="00C65CE8">
        <w:rPr>
          <w:rFonts w:eastAsia="Aptos"/>
          <w:sz w:val="22"/>
          <w:szCs w:val="22"/>
          <w:lang w:eastAsia="en-US"/>
        </w:rPr>
        <w:t>Na rysunkach detali elewacji wskazano system mocowania niewidoczny klejowy, natomiast w opisie wskazano system mechaniczny niewidoczny. Prosimy o wskazanie jaki system przyjąć do wyceny.</w:t>
      </w:r>
    </w:p>
    <w:p w14:paraId="63DD7740" w14:textId="77777777" w:rsidR="00AC0E27" w:rsidRPr="00C65CE8"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2.</w:t>
      </w:r>
      <w:r>
        <w:rPr>
          <w:rFonts w:eastAsia="Aptos"/>
          <w:sz w:val="22"/>
          <w:szCs w:val="22"/>
          <w:lang w:eastAsia="en-US"/>
        </w:rPr>
        <w:t xml:space="preserve"> </w:t>
      </w:r>
      <w:r w:rsidRPr="00C65CE8">
        <w:rPr>
          <w:rFonts w:eastAsia="Aptos"/>
          <w:sz w:val="22"/>
          <w:szCs w:val="22"/>
          <w:lang w:eastAsia="en-US"/>
        </w:rPr>
        <w:t>W opisie elewacji wskazano grubość płyty 8mm, a na rysunkach elewacji 10mm. Prosimy o wskazanie jaką grubość płyty przyjąć do wyceny.</w:t>
      </w:r>
    </w:p>
    <w:p w14:paraId="4234B455" w14:textId="77777777" w:rsidR="00AC0E27" w:rsidRDefault="00AC0E27" w:rsidP="00AC0E27">
      <w:pPr>
        <w:autoSpaceDE w:val="0"/>
        <w:autoSpaceDN w:val="0"/>
        <w:adjustRightInd w:val="0"/>
        <w:spacing w:after="160" w:line="278" w:lineRule="auto"/>
        <w:ind w:left="708"/>
        <w:contextualSpacing/>
        <w:jc w:val="both"/>
        <w:rPr>
          <w:rFonts w:eastAsia="Aptos"/>
          <w:sz w:val="22"/>
          <w:szCs w:val="22"/>
          <w:lang w:eastAsia="en-US"/>
        </w:rPr>
      </w:pPr>
      <w:r w:rsidRPr="00C65CE8">
        <w:rPr>
          <w:rFonts w:eastAsia="Aptos"/>
          <w:sz w:val="22"/>
          <w:szCs w:val="22"/>
          <w:lang w:eastAsia="en-US"/>
        </w:rPr>
        <w:t>3.</w:t>
      </w:r>
      <w:r>
        <w:rPr>
          <w:rFonts w:eastAsia="Aptos"/>
          <w:sz w:val="22"/>
          <w:szCs w:val="22"/>
          <w:lang w:eastAsia="en-US"/>
        </w:rPr>
        <w:t xml:space="preserve"> </w:t>
      </w:r>
      <w:r w:rsidRPr="00C65CE8">
        <w:rPr>
          <w:rFonts w:eastAsia="Aptos"/>
          <w:sz w:val="22"/>
          <w:szCs w:val="22"/>
          <w:lang w:eastAsia="en-US"/>
        </w:rPr>
        <w:t>W odpowiedziach Zamawiającego z dnia 02.08.2024r. wskazano, że w zakresie przedmiotu zamówienia jest wykonanie podestu auli. Prosimy o przesłanie opisu lub rysunku podestu, ponieważ nie opisano go w projekcie.</w:t>
      </w:r>
    </w:p>
    <w:p w14:paraId="010671DB" w14:textId="77777777" w:rsidR="00C7099C" w:rsidRDefault="00C7099C" w:rsidP="00E35256">
      <w:pPr>
        <w:autoSpaceDE w:val="0"/>
        <w:autoSpaceDN w:val="0"/>
        <w:adjustRightInd w:val="0"/>
        <w:spacing w:after="160" w:line="278" w:lineRule="auto"/>
        <w:ind w:left="708"/>
        <w:contextualSpacing/>
        <w:jc w:val="both"/>
        <w:rPr>
          <w:rFonts w:eastAsia="Aptos"/>
          <w:sz w:val="22"/>
          <w:szCs w:val="22"/>
          <w:lang w:eastAsia="en-US"/>
        </w:rPr>
      </w:pPr>
    </w:p>
    <w:p w14:paraId="7AF6F1CC" w14:textId="3D5AD3C5" w:rsidR="00AC0E27" w:rsidRDefault="00363893"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363893">
        <w:rPr>
          <w:rFonts w:eastAsia="Aptos"/>
          <w:sz w:val="22"/>
          <w:szCs w:val="22"/>
          <w:lang w:eastAsia="en-US"/>
        </w:rPr>
        <w:t>Prosimy o udostępnienie projektu zieleni, o którym mowa w pkt 3.2. opisu technicznego bud. 1.</w:t>
      </w:r>
    </w:p>
    <w:p w14:paraId="568533F2" w14:textId="77777777" w:rsidR="00363893" w:rsidRDefault="00363893" w:rsidP="00E35256">
      <w:pPr>
        <w:autoSpaceDE w:val="0"/>
        <w:autoSpaceDN w:val="0"/>
        <w:adjustRightInd w:val="0"/>
        <w:spacing w:after="160" w:line="278" w:lineRule="auto"/>
        <w:ind w:left="720"/>
        <w:contextualSpacing/>
        <w:jc w:val="both"/>
        <w:rPr>
          <w:rFonts w:eastAsia="Aptos"/>
          <w:sz w:val="22"/>
          <w:szCs w:val="22"/>
          <w:lang w:eastAsia="en-US"/>
        </w:rPr>
      </w:pPr>
    </w:p>
    <w:p w14:paraId="182758B9" w14:textId="79D20029" w:rsidR="00E35256" w:rsidRDefault="00EB09F6"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EB09F6">
        <w:rPr>
          <w:rFonts w:eastAsia="Aptos"/>
          <w:sz w:val="22"/>
          <w:szCs w:val="22"/>
          <w:lang w:eastAsia="en-US"/>
        </w:rPr>
        <w:t>Prosimy o wskazanie miejsca poboru energii elektrycznej, poboru wody, przyłączenia kanalizacji na</w:t>
      </w:r>
      <w:r>
        <w:rPr>
          <w:rFonts w:eastAsia="Aptos"/>
          <w:sz w:val="22"/>
          <w:szCs w:val="22"/>
          <w:lang w:eastAsia="en-US"/>
        </w:rPr>
        <w:t xml:space="preserve"> </w:t>
      </w:r>
      <w:r w:rsidRPr="00EB09F6">
        <w:rPr>
          <w:rFonts w:eastAsia="Aptos"/>
          <w:sz w:val="22"/>
          <w:szCs w:val="22"/>
          <w:lang w:eastAsia="en-US"/>
        </w:rPr>
        <w:t>potrzeby organizacji placu budowy.</w:t>
      </w:r>
    </w:p>
    <w:p w14:paraId="261D5FF2" w14:textId="77777777" w:rsidR="00E35256" w:rsidRPr="00E35256" w:rsidRDefault="00E35256" w:rsidP="00E35256">
      <w:pPr>
        <w:autoSpaceDE w:val="0"/>
        <w:autoSpaceDN w:val="0"/>
        <w:adjustRightInd w:val="0"/>
        <w:spacing w:after="160" w:line="278" w:lineRule="auto"/>
        <w:contextualSpacing/>
        <w:jc w:val="both"/>
        <w:rPr>
          <w:rFonts w:eastAsia="Aptos"/>
          <w:sz w:val="22"/>
          <w:szCs w:val="22"/>
          <w:lang w:eastAsia="en-US"/>
        </w:rPr>
      </w:pPr>
    </w:p>
    <w:p w14:paraId="79997034" w14:textId="79EB3ACD" w:rsidR="00AD423B" w:rsidRDefault="00AD423B" w:rsidP="00AD423B">
      <w:pPr>
        <w:numPr>
          <w:ilvl w:val="0"/>
          <w:numId w:val="11"/>
        </w:numPr>
        <w:autoSpaceDE w:val="0"/>
        <w:autoSpaceDN w:val="0"/>
        <w:adjustRightInd w:val="0"/>
        <w:spacing w:after="160" w:line="278" w:lineRule="auto"/>
        <w:contextualSpacing/>
        <w:jc w:val="both"/>
        <w:rPr>
          <w:rFonts w:eastAsia="Aptos"/>
          <w:sz w:val="22"/>
          <w:szCs w:val="22"/>
          <w:lang w:eastAsia="en-US"/>
        </w:rPr>
      </w:pPr>
      <w:r w:rsidRPr="00AD423B">
        <w:rPr>
          <w:rFonts w:eastAsia="Aptos"/>
          <w:sz w:val="22"/>
          <w:szCs w:val="22"/>
          <w:lang w:eastAsia="en-US"/>
        </w:rPr>
        <w:t>Prosimy o uzupełnienie projektu dot. podestu auli w budynku nr 1.</w:t>
      </w:r>
    </w:p>
    <w:p w14:paraId="20A762ED" w14:textId="77777777" w:rsidR="00AD423B" w:rsidRPr="00AD423B" w:rsidRDefault="00AD423B" w:rsidP="00AD423B">
      <w:pPr>
        <w:autoSpaceDE w:val="0"/>
        <w:autoSpaceDN w:val="0"/>
        <w:adjustRightInd w:val="0"/>
        <w:spacing w:after="160" w:line="278" w:lineRule="auto"/>
        <w:contextualSpacing/>
        <w:jc w:val="both"/>
        <w:rPr>
          <w:rFonts w:eastAsia="Aptos"/>
          <w:sz w:val="22"/>
          <w:szCs w:val="22"/>
          <w:lang w:eastAsia="en-US"/>
        </w:rPr>
      </w:pPr>
    </w:p>
    <w:p w14:paraId="44696BD5" w14:textId="7FEBB8E6" w:rsidR="00AD423B" w:rsidRPr="004C75C7" w:rsidRDefault="00AD423B" w:rsidP="00AD423B">
      <w:pPr>
        <w:numPr>
          <w:ilvl w:val="0"/>
          <w:numId w:val="11"/>
        </w:numPr>
        <w:autoSpaceDE w:val="0"/>
        <w:autoSpaceDN w:val="0"/>
        <w:adjustRightInd w:val="0"/>
        <w:spacing w:after="160" w:line="278" w:lineRule="auto"/>
        <w:contextualSpacing/>
        <w:jc w:val="both"/>
        <w:rPr>
          <w:rFonts w:eastAsia="Aptos"/>
          <w:sz w:val="22"/>
          <w:szCs w:val="22"/>
          <w:lang w:eastAsia="en-US"/>
        </w:rPr>
      </w:pPr>
      <w:r>
        <w:rPr>
          <w:sz w:val="23"/>
          <w:szCs w:val="23"/>
        </w:rPr>
        <w:t>Prosimy o udostępnienie specyfikacji wentylacji i klimatyzacji.</w:t>
      </w:r>
    </w:p>
    <w:p w14:paraId="6CA597E4" w14:textId="77777777" w:rsidR="004C75C7" w:rsidRDefault="004C75C7" w:rsidP="004C75C7">
      <w:pPr>
        <w:autoSpaceDE w:val="0"/>
        <w:autoSpaceDN w:val="0"/>
        <w:adjustRightInd w:val="0"/>
        <w:spacing w:after="160" w:line="278" w:lineRule="auto"/>
        <w:contextualSpacing/>
        <w:jc w:val="both"/>
        <w:rPr>
          <w:rFonts w:eastAsia="Aptos"/>
          <w:sz w:val="22"/>
          <w:szCs w:val="22"/>
          <w:lang w:eastAsia="en-US"/>
        </w:rPr>
      </w:pPr>
    </w:p>
    <w:p w14:paraId="0C97D5FA" w14:textId="32042F54" w:rsidR="00AD423B" w:rsidRDefault="004C75C7" w:rsidP="00EB2DCA">
      <w:pPr>
        <w:numPr>
          <w:ilvl w:val="0"/>
          <w:numId w:val="11"/>
        </w:numPr>
        <w:autoSpaceDE w:val="0"/>
        <w:autoSpaceDN w:val="0"/>
        <w:adjustRightInd w:val="0"/>
        <w:spacing w:after="160" w:line="278" w:lineRule="auto"/>
        <w:contextualSpacing/>
        <w:jc w:val="both"/>
        <w:rPr>
          <w:rFonts w:eastAsia="Aptos"/>
          <w:sz w:val="22"/>
          <w:szCs w:val="22"/>
          <w:lang w:eastAsia="en-US"/>
        </w:rPr>
      </w:pPr>
      <w:r w:rsidRPr="004C75C7">
        <w:rPr>
          <w:rFonts w:eastAsia="Aptos"/>
          <w:sz w:val="22"/>
          <w:szCs w:val="22"/>
          <w:lang w:eastAsia="en-US"/>
        </w:rPr>
        <w:lastRenderedPageBreak/>
        <w:t>Prosimy o informację czy akcesoria łazienkowe jak dozowniki, lustra, suszarka do rąk, pojemniki na papier są w zakresie wyceny?</w:t>
      </w:r>
    </w:p>
    <w:p w14:paraId="20B4B37C" w14:textId="77777777" w:rsidR="00542D0E" w:rsidRPr="00EB2DCA" w:rsidRDefault="00542D0E" w:rsidP="00542D0E">
      <w:pPr>
        <w:autoSpaceDE w:val="0"/>
        <w:autoSpaceDN w:val="0"/>
        <w:adjustRightInd w:val="0"/>
        <w:spacing w:after="160" w:line="278" w:lineRule="auto"/>
        <w:ind w:left="720"/>
        <w:contextualSpacing/>
        <w:jc w:val="both"/>
        <w:rPr>
          <w:rFonts w:eastAsia="Aptos"/>
          <w:sz w:val="22"/>
          <w:szCs w:val="22"/>
          <w:lang w:eastAsia="en-US"/>
        </w:rPr>
      </w:pPr>
    </w:p>
    <w:p w14:paraId="3A7A4D2B" w14:textId="2381BAE0" w:rsidR="00EB2DCA" w:rsidRDefault="00542D0E" w:rsidP="00EB2DCA">
      <w:pPr>
        <w:numPr>
          <w:ilvl w:val="0"/>
          <w:numId w:val="11"/>
        </w:numPr>
        <w:autoSpaceDE w:val="0"/>
        <w:autoSpaceDN w:val="0"/>
        <w:adjustRightInd w:val="0"/>
        <w:spacing w:after="160" w:line="278" w:lineRule="auto"/>
        <w:contextualSpacing/>
        <w:jc w:val="both"/>
        <w:rPr>
          <w:rFonts w:eastAsia="Aptos"/>
          <w:sz w:val="22"/>
          <w:szCs w:val="22"/>
          <w:lang w:eastAsia="en-US"/>
        </w:rPr>
      </w:pPr>
      <w:r w:rsidRPr="00542D0E">
        <w:rPr>
          <w:rFonts w:eastAsia="Aptos"/>
          <w:sz w:val="22"/>
          <w:szCs w:val="22"/>
          <w:lang w:eastAsia="en-US"/>
        </w:rPr>
        <w:t>W projekcie brak specyfikacji oraz opisu windy dla budynku nr 1, prosimy o uzupełnienie.</w:t>
      </w:r>
    </w:p>
    <w:p w14:paraId="6B569388" w14:textId="77777777" w:rsidR="00BA43BF" w:rsidRPr="00EB2DCA" w:rsidRDefault="00BA43BF" w:rsidP="00BA43BF">
      <w:pPr>
        <w:autoSpaceDE w:val="0"/>
        <w:autoSpaceDN w:val="0"/>
        <w:adjustRightInd w:val="0"/>
        <w:spacing w:after="160" w:line="278" w:lineRule="auto"/>
        <w:contextualSpacing/>
        <w:jc w:val="both"/>
        <w:rPr>
          <w:rFonts w:eastAsia="Aptos"/>
          <w:sz w:val="22"/>
          <w:szCs w:val="22"/>
          <w:lang w:eastAsia="en-US"/>
        </w:rPr>
      </w:pPr>
    </w:p>
    <w:p w14:paraId="71C54DF1" w14:textId="3C84DD31" w:rsidR="00EB2DCA" w:rsidRPr="00EB2DCA" w:rsidRDefault="00BA43BF" w:rsidP="00EB2DCA">
      <w:pPr>
        <w:numPr>
          <w:ilvl w:val="0"/>
          <w:numId w:val="11"/>
        </w:numPr>
        <w:autoSpaceDE w:val="0"/>
        <w:autoSpaceDN w:val="0"/>
        <w:adjustRightInd w:val="0"/>
        <w:spacing w:after="160" w:line="278" w:lineRule="auto"/>
        <w:contextualSpacing/>
        <w:jc w:val="both"/>
        <w:rPr>
          <w:rFonts w:eastAsia="Aptos"/>
          <w:sz w:val="22"/>
          <w:szCs w:val="22"/>
          <w:lang w:eastAsia="en-US"/>
        </w:rPr>
      </w:pPr>
      <w:r w:rsidRPr="00BA43BF">
        <w:rPr>
          <w:rFonts w:eastAsia="Aptos"/>
          <w:sz w:val="22"/>
          <w:szCs w:val="22"/>
          <w:lang w:eastAsia="en-US"/>
        </w:rPr>
        <w:t>Prosimy o określenie materiału z jakiego należy wycenić parapety wewnętrzne na budynku nr 1.</w:t>
      </w:r>
    </w:p>
    <w:p w14:paraId="4C62D98F" w14:textId="77777777" w:rsidR="003330CD" w:rsidRDefault="003330CD" w:rsidP="003330CD">
      <w:pPr>
        <w:autoSpaceDE w:val="0"/>
        <w:autoSpaceDN w:val="0"/>
        <w:adjustRightInd w:val="0"/>
        <w:spacing w:after="160" w:line="278" w:lineRule="auto"/>
        <w:ind w:left="720"/>
        <w:contextualSpacing/>
        <w:jc w:val="both"/>
        <w:rPr>
          <w:rFonts w:eastAsia="Aptos"/>
          <w:sz w:val="22"/>
          <w:szCs w:val="22"/>
          <w:lang w:eastAsia="en-US"/>
        </w:rPr>
      </w:pPr>
    </w:p>
    <w:p w14:paraId="604A76E4" w14:textId="38D3A18A" w:rsidR="00424991" w:rsidRDefault="003330CD" w:rsidP="00424991">
      <w:pPr>
        <w:numPr>
          <w:ilvl w:val="0"/>
          <w:numId w:val="11"/>
        </w:numPr>
        <w:autoSpaceDE w:val="0"/>
        <w:autoSpaceDN w:val="0"/>
        <w:adjustRightInd w:val="0"/>
        <w:spacing w:after="160" w:line="278" w:lineRule="auto"/>
        <w:contextualSpacing/>
        <w:jc w:val="both"/>
        <w:rPr>
          <w:rFonts w:eastAsia="Aptos"/>
          <w:sz w:val="22"/>
          <w:szCs w:val="22"/>
          <w:lang w:eastAsia="en-US"/>
        </w:rPr>
      </w:pPr>
      <w:r w:rsidRPr="003330CD">
        <w:rPr>
          <w:rFonts w:eastAsia="Aptos"/>
          <w:sz w:val="22"/>
          <w:szCs w:val="22"/>
          <w:lang w:eastAsia="en-US"/>
        </w:rPr>
        <w:t>Prosimy o informację czy stojaki na rowery należy ująć w wycenie</w:t>
      </w:r>
    </w:p>
    <w:p w14:paraId="6BC6D23F" w14:textId="77777777" w:rsidR="00424991" w:rsidRPr="00424991" w:rsidRDefault="00424991" w:rsidP="00424991">
      <w:pPr>
        <w:autoSpaceDE w:val="0"/>
        <w:autoSpaceDN w:val="0"/>
        <w:adjustRightInd w:val="0"/>
        <w:spacing w:after="160" w:line="278" w:lineRule="auto"/>
        <w:contextualSpacing/>
        <w:jc w:val="both"/>
        <w:rPr>
          <w:rFonts w:eastAsia="Aptos"/>
          <w:sz w:val="22"/>
          <w:szCs w:val="22"/>
          <w:lang w:eastAsia="en-US"/>
        </w:rPr>
      </w:pPr>
    </w:p>
    <w:p w14:paraId="7A0D87D2" w14:textId="5F3A382A" w:rsidR="00EB2DCA" w:rsidRDefault="00AD64A6" w:rsidP="00EB2DCA">
      <w:pPr>
        <w:numPr>
          <w:ilvl w:val="0"/>
          <w:numId w:val="11"/>
        </w:numPr>
        <w:autoSpaceDE w:val="0"/>
        <w:autoSpaceDN w:val="0"/>
        <w:adjustRightInd w:val="0"/>
        <w:spacing w:after="160" w:line="278" w:lineRule="auto"/>
        <w:contextualSpacing/>
        <w:jc w:val="both"/>
        <w:rPr>
          <w:rFonts w:eastAsia="Aptos"/>
          <w:sz w:val="22"/>
          <w:szCs w:val="22"/>
          <w:lang w:eastAsia="en-US"/>
        </w:rPr>
      </w:pPr>
      <w:r w:rsidRPr="00AD64A6">
        <w:rPr>
          <w:rFonts w:eastAsia="Aptos"/>
          <w:sz w:val="22"/>
          <w:szCs w:val="22"/>
          <w:lang w:eastAsia="en-US"/>
        </w:rPr>
        <w:t xml:space="preserve">Prosimy o wskazanie zestawienia oraz rysunku płyt oznaczonych „Płyta </w:t>
      </w:r>
      <w:proofErr w:type="spellStart"/>
      <w:r w:rsidRPr="00AD64A6">
        <w:rPr>
          <w:rFonts w:eastAsia="Aptos"/>
          <w:sz w:val="22"/>
          <w:szCs w:val="22"/>
          <w:lang w:eastAsia="en-US"/>
        </w:rPr>
        <w:t>żb</w:t>
      </w:r>
      <w:proofErr w:type="spellEnd"/>
      <w:r w:rsidRPr="00AD64A6">
        <w:rPr>
          <w:rFonts w:eastAsia="Aptos"/>
          <w:sz w:val="22"/>
          <w:szCs w:val="22"/>
          <w:lang w:eastAsia="en-US"/>
        </w:rPr>
        <w:t>” – rys. K-03.1.</w:t>
      </w:r>
    </w:p>
    <w:p w14:paraId="26FAC13B" w14:textId="77777777" w:rsidR="00424991" w:rsidRPr="00EB2DCA" w:rsidRDefault="00424991" w:rsidP="00424991">
      <w:pPr>
        <w:autoSpaceDE w:val="0"/>
        <w:autoSpaceDN w:val="0"/>
        <w:adjustRightInd w:val="0"/>
        <w:spacing w:after="160" w:line="278" w:lineRule="auto"/>
        <w:ind w:left="720"/>
        <w:contextualSpacing/>
        <w:jc w:val="both"/>
        <w:rPr>
          <w:rFonts w:eastAsia="Aptos"/>
          <w:sz w:val="22"/>
          <w:szCs w:val="22"/>
          <w:lang w:eastAsia="en-US"/>
        </w:rPr>
      </w:pPr>
    </w:p>
    <w:p w14:paraId="4D5AE26E" w14:textId="5A34B63B" w:rsidR="00EB2DCA" w:rsidRDefault="00B16075"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B16075">
        <w:rPr>
          <w:rFonts w:eastAsia="Aptos"/>
          <w:sz w:val="22"/>
          <w:szCs w:val="22"/>
          <w:lang w:eastAsia="en-US"/>
        </w:rPr>
        <w:t>Prosimy o informacje czy instalacje bezpieczeństwa zgodnie z pkt 11.8 opisu technicznego dla budynku nr 2 są w zakresie wyceny? Jeśli tak to prosimy o udostępnienie dokumentacji dla zadania jak i dla trenażera.</w:t>
      </w:r>
    </w:p>
    <w:p w14:paraId="71CBA8EA" w14:textId="77777777" w:rsidR="00424991" w:rsidRDefault="00424991" w:rsidP="00424991">
      <w:pPr>
        <w:autoSpaceDE w:val="0"/>
        <w:autoSpaceDN w:val="0"/>
        <w:adjustRightInd w:val="0"/>
        <w:spacing w:after="160" w:line="278" w:lineRule="auto"/>
        <w:ind w:left="720"/>
        <w:contextualSpacing/>
        <w:jc w:val="both"/>
        <w:rPr>
          <w:rFonts w:eastAsia="Aptos"/>
          <w:sz w:val="22"/>
          <w:szCs w:val="22"/>
          <w:lang w:eastAsia="en-US"/>
        </w:rPr>
      </w:pPr>
    </w:p>
    <w:p w14:paraId="02CC06C9" w14:textId="77777777" w:rsidR="00424991" w:rsidRPr="00424991" w:rsidRDefault="00424991" w:rsidP="00424991">
      <w:pPr>
        <w:numPr>
          <w:ilvl w:val="0"/>
          <w:numId w:val="11"/>
        </w:numPr>
        <w:autoSpaceDE w:val="0"/>
        <w:autoSpaceDN w:val="0"/>
        <w:adjustRightInd w:val="0"/>
        <w:spacing w:after="160" w:line="278" w:lineRule="auto"/>
        <w:contextualSpacing/>
        <w:jc w:val="both"/>
        <w:rPr>
          <w:rFonts w:eastAsia="Aptos"/>
          <w:sz w:val="22"/>
          <w:szCs w:val="22"/>
          <w:lang w:eastAsia="en-US"/>
        </w:rPr>
      </w:pPr>
      <w:r w:rsidRPr="00424991">
        <w:rPr>
          <w:rFonts w:eastAsia="Aptos"/>
          <w:sz w:val="22"/>
          <w:szCs w:val="22"/>
          <w:lang w:eastAsia="en-US"/>
        </w:rPr>
        <w:t>W § 4 ust. 1 pkt 3) Projektu Umowy zawarto następujący zapis:</w:t>
      </w:r>
    </w:p>
    <w:p w14:paraId="682CF8C7" w14:textId="77777777" w:rsidR="00424991" w:rsidRPr="00424991" w:rsidRDefault="00424991" w:rsidP="00424991">
      <w:pPr>
        <w:autoSpaceDE w:val="0"/>
        <w:autoSpaceDN w:val="0"/>
        <w:adjustRightInd w:val="0"/>
        <w:spacing w:after="160" w:line="278" w:lineRule="auto"/>
        <w:ind w:left="720"/>
        <w:contextualSpacing/>
        <w:jc w:val="both"/>
        <w:rPr>
          <w:rFonts w:eastAsia="Aptos"/>
          <w:sz w:val="22"/>
          <w:szCs w:val="22"/>
          <w:lang w:eastAsia="en-US"/>
        </w:rPr>
      </w:pPr>
      <w:r w:rsidRPr="00424991">
        <w:rPr>
          <w:rFonts w:eastAsia="Aptos"/>
          <w:sz w:val="22"/>
          <w:szCs w:val="22"/>
          <w:lang w:eastAsia="en-US"/>
        </w:rPr>
        <w:t>„w związku z tym, że Wykonawca pracować będzie w obrębie całości placu budowy, a więc będzie się poruszał po częściach placu budowy, za które odpowiada inny wykonawca, będzie musiał Wykonawca dostosować się do zasad poruszania się i prowadzenia robót na placu budowy, które zostaną ustalone wspólnie z innym wykonawcą i jego kierownikiem robót (oprócz części placu budowy, które w całości przejmie pod swoją pieczę Wykonawca)”.</w:t>
      </w:r>
    </w:p>
    <w:p w14:paraId="2050C722" w14:textId="77777777" w:rsidR="00424991" w:rsidRPr="00424991" w:rsidRDefault="00424991" w:rsidP="00424991">
      <w:pPr>
        <w:autoSpaceDE w:val="0"/>
        <w:autoSpaceDN w:val="0"/>
        <w:adjustRightInd w:val="0"/>
        <w:spacing w:after="160" w:line="278" w:lineRule="auto"/>
        <w:ind w:left="720"/>
        <w:contextualSpacing/>
        <w:jc w:val="both"/>
        <w:rPr>
          <w:rFonts w:eastAsia="Aptos"/>
          <w:sz w:val="22"/>
          <w:szCs w:val="22"/>
          <w:lang w:eastAsia="en-US"/>
        </w:rPr>
      </w:pPr>
      <w:r w:rsidRPr="00424991">
        <w:rPr>
          <w:rFonts w:eastAsia="Aptos"/>
          <w:sz w:val="22"/>
          <w:szCs w:val="22"/>
          <w:lang w:eastAsia="en-US"/>
        </w:rPr>
        <w:t>Proponujemy zmianę tego zapisu na poniższy, który będzie przewidywał konieczność wspólnego dopasowania się zarówno Wykonawcy jak i innego wykonawcy. Dotychczasowy zapis wskazuje bowiem raczej na konieczność przyjęcia przez Wykonawcę warunków wskazanych przez innego wykonawcę:</w:t>
      </w:r>
    </w:p>
    <w:p w14:paraId="72442B96" w14:textId="55F42FDA" w:rsidR="00EB2DCA" w:rsidRDefault="00424991" w:rsidP="00424991">
      <w:pPr>
        <w:autoSpaceDE w:val="0"/>
        <w:autoSpaceDN w:val="0"/>
        <w:adjustRightInd w:val="0"/>
        <w:spacing w:after="160" w:line="278" w:lineRule="auto"/>
        <w:ind w:left="720"/>
        <w:contextualSpacing/>
        <w:jc w:val="both"/>
        <w:rPr>
          <w:rFonts w:eastAsia="Aptos"/>
          <w:sz w:val="22"/>
          <w:szCs w:val="22"/>
          <w:lang w:eastAsia="en-US"/>
        </w:rPr>
      </w:pPr>
      <w:r w:rsidRPr="00424991">
        <w:rPr>
          <w:rFonts w:eastAsia="Aptos"/>
          <w:sz w:val="22"/>
          <w:szCs w:val="22"/>
          <w:lang w:eastAsia="en-US"/>
        </w:rPr>
        <w:t>„w związku z tym, że Wykonawca pracować będzie w obrębie całości placu budowy, a więc będzie się poruszał po częściach placu budowy, za które odpowiada inny wykonawca, Wykonawca i inny wykonawca zobowiązani będą do uzgodnienia zasad poruszania się i prowadzenia robót na placu budowy (oprócz części placu budowy, które w całości przejmie pod swoją pieczę Wykonawca)”.</w:t>
      </w:r>
    </w:p>
    <w:p w14:paraId="0B026BBF" w14:textId="77777777" w:rsidR="00DA6EAC" w:rsidRPr="00DA6EAC" w:rsidRDefault="00DA6EAC" w:rsidP="00DA6EAC">
      <w:pPr>
        <w:numPr>
          <w:ilvl w:val="0"/>
          <w:numId w:val="11"/>
        </w:numPr>
        <w:autoSpaceDE w:val="0"/>
        <w:autoSpaceDN w:val="0"/>
        <w:adjustRightInd w:val="0"/>
        <w:spacing w:after="160" w:line="278" w:lineRule="auto"/>
        <w:contextualSpacing/>
        <w:jc w:val="both"/>
        <w:rPr>
          <w:rFonts w:eastAsia="Aptos"/>
          <w:sz w:val="22"/>
          <w:szCs w:val="22"/>
          <w:lang w:eastAsia="en-US"/>
        </w:rPr>
      </w:pPr>
      <w:r w:rsidRPr="00DA6EAC">
        <w:rPr>
          <w:rFonts w:eastAsia="Aptos"/>
          <w:sz w:val="22"/>
          <w:szCs w:val="22"/>
          <w:lang w:eastAsia="en-US"/>
        </w:rPr>
        <w:t>W § 4 ust. 1 pkt 6) Projektu Umowy zawarto zapis nakładający na Wykonawcę obowiązek koordynacji robót własnych i innych wykonawców. O ile oczywista jest konieczność koordynacji przez Wykonawcę robót własnych i przybranych przez siebie podwykonawców, o tyle Wykonawca nie może być obciążony obowiązkiem koordynowania tych prac z innymi wykonawcami działającymi na zlecenie Zamawiającego, nie jest bowiem związany z nimi jakimkolwiek stosunkiem prawnym. Prosimy o modyfikację tego zapisu w następujący sposób:</w:t>
      </w:r>
    </w:p>
    <w:p w14:paraId="497F77EE" w14:textId="60B180E4" w:rsidR="00EB2DCA" w:rsidRDefault="00DA6EAC" w:rsidP="00C63E1E">
      <w:pPr>
        <w:autoSpaceDE w:val="0"/>
        <w:autoSpaceDN w:val="0"/>
        <w:adjustRightInd w:val="0"/>
        <w:spacing w:after="160" w:line="278" w:lineRule="auto"/>
        <w:ind w:left="720"/>
        <w:contextualSpacing/>
        <w:jc w:val="both"/>
        <w:rPr>
          <w:rFonts w:eastAsia="Aptos"/>
          <w:sz w:val="22"/>
          <w:szCs w:val="22"/>
          <w:lang w:eastAsia="en-US"/>
        </w:rPr>
      </w:pPr>
      <w:r w:rsidRPr="00DA6EAC">
        <w:rPr>
          <w:rFonts w:eastAsia="Aptos"/>
          <w:sz w:val="22"/>
          <w:szCs w:val="22"/>
          <w:lang w:eastAsia="en-US"/>
        </w:rPr>
        <w:t>„koordynacji robót własnych i ewentualnych podwykonawców, a także współpracy z Zamawiającym w zakresie koordynowania przezeń prac Wykonawcy i innych wykonawców prowadzących prace na terenie działki na zlecenie Zamawiającego”.</w:t>
      </w:r>
    </w:p>
    <w:p w14:paraId="03A85A7E" w14:textId="2E12D425" w:rsidR="00EB2DCA" w:rsidRDefault="00DA52FA"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DA52FA">
        <w:rPr>
          <w:rFonts w:eastAsia="Aptos"/>
          <w:sz w:val="22"/>
          <w:szCs w:val="22"/>
          <w:lang w:eastAsia="en-US"/>
        </w:rPr>
        <w:t>W § 4 ust. 1 pkt 19) Projektu Umowy zawarto obowiązek Wykonawcy dokonania niezbędnych ustaleń i uzgodnień oraz załatwienia wszelkich formalności w imieniu Zamawiającego. Czy należy ten punkt rozumieć w ten sposób, że Zamawiający udzielać będzie każdorazowo pełnomocnictwa Wykonawcy do realizowania tych czynności czy też zostanie Wykonawcy udzielone pełnomocnictwo ogólne? Biorąc pod uwagę organizację pracy u Zamawiającego, jaki czas należy założyć na uzyskanie pełnomocnictwa od chwili zgłoszenia takiego zapotrzebowania przez Wykonawcę? Kto ponosić będzie koszty opłaty skarbowej od pełnomocnictw składanych w urzędach?</w:t>
      </w:r>
    </w:p>
    <w:p w14:paraId="0F4A66EF" w14:textId="25F9C5A4" w:rsidR="00EB2DCA" w:rsidRDefault="00B60B31"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B60B31">
        <w:rPr>
          <w:rFonts w:eastAsia="Aptos"/>
          <w:sz w:val="22"/>
          <w:szCs w:val="22"/>
          <w:lang w:eastAsia="en-US"/>
        </w:rPr>
        <w:t xml:space="preserve">W § 6a ust. 5 i 6 Projektu Umowy zastrzeżono, że w przypadku ustawowej zmiany stawki podatku VAT lub wysokości minimalnego wynagrodzenia za pracę odpowiednio: „umowa nie ulegnie zmianie w zakresie wysokości wynagrodzenia brutto” i „umowa nie ulegnie zmianie w zakresie </w:t>
      </w:r>
      <w:r w:rsidRPr="00B60B31">
        <w:rPr>
          <w:rFonts w:eastAsia="Aptos"/>
          <w:sz w:val="22"/>
          <w:szCs w:val="22"/>
          <w:lang w:eastAsia="en-US"/>
        </w:rPr>
        <w:lastRenderedPageBreak/>
        <w:t>wysokości ceny brutto”. Pomijając niekonsekwencję Zamawiającego w formułowaniu tych zapisów, raz bowiem pisze o „wynagrodzeniu brutto” raz o „cenie brutto”, to zapisy te są sprzeczne z art. 436 pkt 4) PZP. Z przepisu tego wynika, że umowa zawierana w trybie zamówienia publicznego musi zawierać postanowienia określające w szczególności zasady wprowadzania zmian wysokości wynagrodzenia w przypadku zmiany stawki podatku VAT i podatku akcyzowego, wysokości minimalnego wynagrodzenia za pracę, zasad podlegania ubezpieczeniom społecznym lub zdrowotnemu, zasad gromadzenia i wysokości wpłat do pracowniczych planów kapitałowych. Ratio legis wprowadzenia takich zapisów, wynikające choćby z uzasadnienia projektu ustawy, było „zwiększenie wynagrodzenia wykonawcy o równowartość wzrostu danin publicznoprawnych nakładanych na wykonawcę w związku z wykonywaniem umowy.” Wprowadzone przez Zamawiającego zapisy jako sprzeczne z PZP winny zostać skorygowane przez Zamawiającego.</w:t>
      </w:r>
    </w:p>
    <w:p w14:paraId="22DB1CB0" w14:textId="2D0F3EC3" w:rsidR="00EB2DCA" w:rsidRDefault="0008763F"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08763F">
        <w:rPr>
          <w:rFonts w:eastAsia="Aptos"/>
          <w:sz w:val="22"/>
          <w:szCs w:val="22"/>
          <w:lang w:eastAsia="en-US"/>
        </w:rPr>
        <w:t>W § 6a ust. 8 pkt 1) Projektu Umowy zastrzeżono, że waloryzacja wynagrodzenia możliwa będzie jeżeli wskaźnik cen towarów i usług konsumpcyjnych za rok poprzedni osiągnie poziom co najmniej 10%. Prosimy o zmianę tego wskaźnika procentowego na 5%. Biorąc pod uwagę fakt, że wskaźnik cen towarów i usług konsumpcyjnych miesiąc do miesiąca ulega zasadniczo zwiększeniu, co oznacza, że ceny sukcesywnie wzrastają, pozostawienie tego wskaźnika na poziomie 10% może świadczyć o iluzoryczności chęci zwaloryzowania wynagrodzenia przez Zamawiającego. Trudno bowiem przy obecnych warunkach makroekonomicznych założyć, że inflacja będzie rosła w takim tempie by osiągnąć w czasie realizacji umowy wskaźnik 10%. W rzeczywistości zatem mimo wprowadzenia zapisów o waloryzacji przez Zamawiającego w projekcie umowy do takiej waloryzacji może nigdy nie dojść, mimo ciągłego wzrostu cen towarów i usług.</w:t>
      </w:r>
    </w:p>
    <w:p w14:paraId="773A7A85" w14:textId="77777777" w:rsidR="009B2D79" w:rsidRPr="009B2D79" w:rsidRDefault="009B2D79" w:rsidP="009B2D79">
      <w:pPr>
        <w:numPr>
          <w:ilvl w:val="0"/>
          <w:numId w:val="11"/>
        </w:numPr>
        <w:autoSpaceDE w:val="0"/>
        <w:autoSpaceDN w:val="0"/>
        <w:adjustRightInd w:val="0"/>
        <w:spacing w:after="160" w:line="278" w:lineRule="auto"/>
        <w:contextualSpacing/>
        <w:jc w:val="both"/>
        <w:rPr>
          <w:rFonts w:eastAsia="Aptos"/>
          <w:sz w:val="22"/>
          <w:szCs w:val="22"/>
          <w:lang w:eastAsia="en-US"/>
        </w:rPr>
      </w:pPr>
      <w:r w:rsidRPr="009B2D79">
        <w:rPr>
          <w:rFonts w:eastAsia="Aptos"/>
          <w:sz w:val="22"/>
          <w:szCs w:val="22"/>
          <w:lang w:eastAsia="en-US"/>
        </w:rPr>
        <w:t>W § 7 ust. 2 (na początku postanowienia) Projektu Umowy wprowadzono zapis, iż:</w:t>
      </w:r>
    </w:p>
    <w:p w14:paraId="197B3728" w14:textId="77777777" w:rsidR="009B2D79" w:rsidRPr="009B2D79" w:rsidRDefault="009B2D79" w:rsidP="009B2D79">
      <w:pPr>
        <w:autoSpaceDE w:val="0"/>
        <w:autoSpaceDN w:val="0"/>
        <w:adjustRightInd w:val="0"/>
        <w:spacing w:after="160" w:line="278" w:lineRule="auto"/>
        <w:ind w:left="720"/>
        <w:contextualSpacing/>
        <w:jc w:val="both"/>
        <w:rPr>
          <w:rFonts w:eastAsia="Aptos"/>
          <w:sz w:val="22"/>
          <w:szCs w:val="22"/>
          <w:lang w:eastAsia="en-US"/>
        </w:rPr>
      </w:pPr>
      <w:r w:rsidRPr="009B2D79">
        <w:rPr>
          <w:rFonts w:eastAsia="Aptos"/>
          <w:sz w:val="22"/>
          <w:szCs w:val="22"/>
          <w:lang w:eastAsia="en-US"/>
        </w:rPr>
        <w:t>„Wynagrodzenie Wykonawcy obejmuje wszystkie roboty, sprzęt i materiały konieczne do prawidłowego wykonania przedmiotu umowy oraz obejmuje wynagrodzenie za wszelkie prace, jakie mogą być związane z wykonaniem przedmiotu umowy …”</w:t>
      </w:r>
    </w:p>
    <w:p w14:paraId="452225CA" w14:textId="26FFB04E" w:rsidR="00EB2DCA" w:rsidRDefault="009B2D79" w:rsidP="009B2D79">
      <w:pPr>
        <w:autoSpaceDE w:val="0"/>
        <w:autoSpaceDN w:val="0"/>
        <w:adjustRightInd w:val="0"/>
        <w:spacing w:after="160" w:line="278" w:lineRule="auto"/>
        <w:ind w:left="720"/>
        <w:contextualSpacing/>
        <w:jc w:val="both"/>
        <w:rPr>
          <w:rFonts w:eastAsia="Aptos"/>
          <w:sz w:val="22"/>
          <w:szCs w:val="22"/>
          <w:lang w:eastAsia="en-US"/>
        </w:rPr>
      </w:pPr>
      <w:r w:rsidRPr="009B2D79">
        <w:rPr>
          <w:rFonts w:eastAsia="Aptos"/>
          <w:sz w:val="22"/>
          <w:szCs w:val="22"/>
          <w:lang w:eastAsia="en-US"/>
        </w:rPr>
        <w:t>Zapis ten jest niekonsekwentny, w umowie bowiem wprost wskazano możliwość zmiany wysokości wynagrodzenia w przypadku zlecenia prac dodatkowych. Prosimy o dopisanie tego zastrzeżenia w cytowanym fragmencie umowy. Dodatkowo, Wykonawca nie ma obowiązku szczegółowego badania projektu budowlanego i wyszukiwania w nim błędów projektanta, nie jest to bowiem jego zadanie. Prosimy zatem o wskazanie, że wynagrodzenie Wykonawcy nie obejmuje również prac koniecznych do wykonania przedmiotu umowy a wynikających z błędów w projekcie budowlanym.</w:t>
      </w:r>
    </w:p>
    <w:p w14:paraId="552460F1" w14:textId="4D52D25A" w:rsidR="00EB2DCA" w:rsidRDefault="00C52BE6"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C52BE6">
        <w:rPr>
          <w:rFonts w:eastAsia="Aptos"/>
          <w:sz w:val="22"/>
          <w:szCs w:val="22"/>
          <w:lang w:eastAsia="en-US"/>
        </w:rPr>
        <w:t>W § 9 ust. 10 Projektu Umowy przewidziano dla Zamawiającego uprawnienie do zlecenia wykonawstwa zastępczego bez potrzeby dodatkowego wezwania Wykonawcy. Prosimy o zmianę tego postanowienia umownego poprzez wprowadzenie zapisu, że z uprawnienia do zlecenia wykonawstwa zastępczego Zamawiający może skorzystać po uprzednim wezwaniu Wykonawcy do usunięcia wad, usterek, braków lub innych uwag ujawnionych przy odbiorze robót bądź w okresie rękojmi i gwarancji w dodatkowym terminie 14 dni roboczych.</w:t>
      </w:r>
    </w:p>
    <w:p w14:paraId="3B6556CD" w14:textId="606C6CB2" w:rsidR="00EB2DCA" w:rsidRDefault="00970C14"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970C14">
        <w:rPr>
          <w:rFonts w:eastAsia="Aptos"/>
          <w:sz w:val="22"/>
          <w:szCs w:val="22"/>
          <w:lang w:eastAsia="en-US"/>
        </w:rPr>
        <w:t xml:space="preserve">W § 11 ust. 1 pkt 2) Projektu Umowy wskazano karę umowną za zgłoszenie do odbioru końcowego robót niezakończonych. Prosimy o wykreślenie tego punktu, choćby dlatego że nie wiadomo jako rozumieć należy sformułowanie „roboty niezakończone”. Czy w przypadku gdyby w trakcie prowadzenia czynności odbiorowych okazało się, że brakuje jakiegoś drobnego elementu w wykonanych pracach będzie to oznaczało, że roboty nie zostały zakończone? Jeżeli Zamawiający nie wyraża zgody na wykreślenie tego zapisu, proponujemy wprowadzenie zapisu, że pod pojęciem „robót niezakończonych” rozumie się prace zawierające wady istotne uniemożlwiające użytkowanie przedmiotu umowy. Dodatkowo, wprowadzenie kary umownej w wysokości 1% wynagrodzenia brutto jest rażąco krzywdzące dla Wykonawcy, zwłaszcza że </w:t>
      </w:r>
      <w:r w:rsidRPr="00970C14">
        <w:rPr>
          <w:rFonts w:eastAsia="Aptos"/>
          <w:sz w:val="22"/>
          <w:szCs w:val="22"/>
          <w:lang w:eastAsia="en-US"/>
        </w:rPr>
        <w:lastRenderedPageBreak/>
        <w:t>umowa przewiduje, iż w trakcie odbioru końcowego można wskazać wady i usterki, które mają zostać usunięte przez Wykonawcę. Zamawiający z tego tytułu nie ponosi żadnej szkody. W takiej sytuacji w ostateczności proponujemy wprowadzenie kary umownej wyrażonej kwotowo w wysokości 1.000 zł.</w:t>
      </w:r>
    </w:p>
    <w:p w14:paraId="423B80AA" w14:textId="4CEB4224" w:rsidR="00EB2DCA" w:rsidRDefault="00970C14"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970C14">
        <w:rPr>
          <w:rFonts w:eastAsia="Aptos"/>
          <w:sz w:val="22"/>
          <w:szCs w:val="22"/>
          <w:lang w:eastAsia="en-US"/>
        </w:rPr>
        <w:t>W § 11 ust. 1 pkt 4) Projektu Umowy przewidziano dla Wykonawcy karę umowną w przypadku odstąpienia od umowy przez Zamawiającego lub jej rozwiązania z przyczyn leżących po stronie Wykonawcy w wysokości 15% wynagrodzenia umownego brutto. Prosimy o zmianę zapisu: „15% wynagrodzenia umownego brutto” na „10% wynagrodzenia umownego netto”. Kara umowna w wysokości 15% wynagrodzenia brutto stanowić będzie niczym nieuzasadnioną dolegliwość finansową dla Wykonawcy. Mieć należy również zasadę równowagi stron kontraktu, nawet zawieranego w trybie zamówień publicznych. W § 11 ust. 3 Projektu Umowy przewidziano karę umowną dla Zamawiającego w przypadku odstąpienia od Umowy na pułapie 10%. Co więcej, kara umowna w przypadku odstąpienia od umowy nie podlega opodatkowaniu podatkiem od towarów i usług, brak jest zatem uzasadnienia by obliczać ją od kwoty wynagrodzenia brutto.</w:t>
      </w:r>
    </w:p>
    <w:p w14:paraId="5890C109" w14:textId="145A10D2" w:rsidR="00EB2DCA" w:rsidRDefault="00F27640"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F27640">
        <w:rPr>
          <w:rFonts w:eastAsia="Aptos"/>
          <w:sz w:val="22"/>
          <w:szCs w:val="22"/>
          <w:lang w:eastAsia="en-US"/>
        </w:rPr>
        <w:t>W § 11 ust. 1 pkt 4) Projektu Umowy przewidziano dla Wykonawcy karę umowną w przypadku naruszenia obowiązków wskazanych w § 4 ust. 1 pkt 5) Projektu Umowy (polityka odpadowa). Prosimy o zmniejszenie wysokości kary do kwoty 100 zł, zwłaszcza że Zamawiający i tak jest uprawniony do obciążenia Wykonawcy kosztami wykonania zastępczego.</w:t>
      </w:r>
    </w:p>
    <w:p w14:paraId="3021ECD7" w14:textId="2D306C54" w:rsidR="00EB2DCA" w:rsidRDefault="00816EC0"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816EC0">
        <w:rPr>
          <w:rFonts w:eastAsia="Aptos"/>
          <w:sz w:val="22"/>
          <w:szCs w:val="22"/>
          <w:lang w:eastAsia="en-US"/>
        </w:rPr>
        <w:t>W § 11 ust. 2 Projektu Umowy przewidziano łączną maksymalną wysokość kar umownych dla Wykonawcy na poziomie 30% wynagrodzenia umownego brutto. Prosimy o zmniejszenie tej wartości do 15%. Biorąc pod uwagę zakładaną wartość kontraktu, wprowadzenie tak wysokiego limitu kar umownych dla Wykonawcy będzie stanowiło olbrzymie, niczym nieuzasadnione, ryzyko finansowe, prowadząc de facto do wzbogacenia się Zamawiającego kosztem Wykonawcy.</w:t>
      </w:r>
    </w:p>
    <w:p w14:paraId="12DB9AC2" w14:textId="6ACA92BF" w:rsidR="00EB2DCA" w:rsidRDefault="00E45EBA"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E45EBA">
        <w:rPr>
          <w:rFonts w:eastAsia="Aptos"/>
          <w:sz w:val="22"/>
          <w:szCs w:val="22"/>
          <w:lang w:eastAsia="en-US"/>
        </w:rPr>
        <w:t>W § 11 ust. 3 Projektu Umowy przewidziano karę umowną dla Zamawiającego w przypadku odstąpienia od Umowy przez Zamawiającego z przyczyn zawinionych przez Zamawiającego. Proponujemy dopisanie również przypadku odstąpienia od Umowy przez Wykonawcę z przyczyn zawinionych przez Zamawiającego. Pozostawienie tego postanowienia umownego w projektowanym kształcie oznacza iluzoryczność kary umownej, która miałaby obciążać Zamawiającego. W przypadku bowiem gdy pojawią się przyczyny zawinione przez Zamawiającego i uzasadniające odstąpienie od umowy tylko odstąpienie od niej przez Zamawiającego skutkować będzie uprawnieniem Wykonawcy do naliczenia kar umownych. Wystarczy zatem, że Zamawiający nie będzie składał oświadczenia o odstąpieniu od Umowy, by uniknąć obowiązku zapłaty tej kary.</w:t>
      </w:r>
    </w:p>
    <w:p w14:paraId="5F9D3ECA" w14:textId="65D53A49" w:rsidR="00EB2DCA" w:rsidRDefault="008D5B8A"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8D5B8A">
        <w:rPr>
          <w:rFonts w:eastAsia="Aptos"/>
          <w:sz w:val="22"/>
          <w:szCs w:val="22"/>
          <w:lang w:eastAsia="en-US"/>
        </w:rPr>
        <w:t>W § 11a ust. 4 Projektu Umowy przewidziano karę umowną w wysokości 2% całkowitej wartości wynagrodzenia brutto w przypadku dwukrotnego niewywiązania się przez Wykonawcę z obowiązku wskazanego w § 2a ust. 4 i 7 Projektu Umowy. Prosimy o zmianę wysokości kary do 0,2% całkowitej wartości wynagrodzenia netto, wskazywana bowiem przez Zamawiającego wysokość kary umownej jest niczym nieuzasadniona zwłaszcza w kontekście charakteru obowiązku Wykonawcy obwarowanego tą karą umowną.</w:t>
      </w:r>
    </w:p>
    <w:p w14:paraId="44BD3009" w14:textId="33114D9F" w:rsidR="00EB2DCA" w:rsidRDefault="0019705D"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19705D">
        <w:rPr>
          <w:rFonts w:eastAsia="Aptos"/>
          <w:sz w:val="22"/>
          <w:szCs w:val="22"/>
          <w:lang w:eastAsia="en-US"/>
        </w:rPr>
        <w:t xml:space="preserve">W § 12 ust. 1 pkt 6) Projektu Umowy prosimy o wydłużenie terminu 7 dni do 21 dni. Przy tak dużej inwestycji przyjęcie terminu 7 dni jako podstawy do odstąpienia od umowy przez Zamawiającego wydaje się zbyt krótkim okresem czasu, zwłaszcza że naruszenie tego postanowienia skutkuje </w:t>
      </w:r>
      <w:proofErr w:type="spellStart"/>
      <w:r w:rsidRPr="0019705D">
        <w:rPr>
          <w:rFonts w:eastAsia="Aptos"/>
          <w:sz w:val="22"/>
          <w:szCs w:val="22"/>
          <w:lang w:eastAsia="en-US"/>
        </w:rPr>
        <w:t>terminacją</w:t>
      </w:r>
      <w:proofErr w:type="spellEnd"/>
      <w:r w:rsidRPr="0019705D">
        <w:rPr>
          <w:rFonts w:eastAsia="Aptos"/>
          <w:sz w:val="22"/>
          <w:szCs w:val="22"/>
          <w:lang w:eastAsia="en-US"/>
        </w:rPr>
        <w:t xml:space="preserve"> całej umowy.</w:t>
      </w:r>
    </w:p>
    <w:p w14:paraId="11F53986" w14:textId="5CC20097" w:rsidR="00EB2DCA" w:rsidRDefault="003C3CC8"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3C3CC8">
        <w:rPr>
          <w:rFonts w:eastAsia="Aptos"/>
          <w:sz w:val="22"/>
          <w:szCs w:val="22"/>
          <w:lang w:eastAsia="en-US"/>
        </w:rPr>
        <w:t>W § 12 ust. 5 Projektu Umowy przewidziano obowiązki stron w przypadku odstąpienia od umowy z winy Wykonawcy. Prosimy o przedstawienie obowiązków stron w przypadku odstąpienia od umowy z winy Zamawiającego, a nadto w każdym przypadku prosimy o wskazanie czy Zamawiający rozliczy z Wykonawcą materiały i urządzenia zamówione przez Wykonawcę dla potrzeb realizacji przedmiotu umowy a jeszcze nie wmontowane w przedmiot umowy.</w:t>
      </w:r>
    </w:p>
    <w:p w14:paraId="2B4A9AD3" w14:textId="30996EC0" w:rsidR="00EB2DCA" w:rsidRDefault="005903AD"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5903AD">
        <w:rPr>
          <w:rFonts w:eastAsia="Aptos"/>
          <w:sz w:val="22"/>
          <w:szCs w:val="22"/>
          <w:lang w:eastAsia="en-US"/>
        </w:rPr>
        <w:lastRenderedPageBreak/>
        <w:t>W § 13 ust. 1 zdanie drugie Projektu Umowy zawarto zapis, że okres gwarancji ulegnie wydłużeniu o okres równy czasowi usunięcia usterek z tytułu gwarancji lub rękojmi. Prosimy o doprecyzowanie, że zapis ten dotyczy elementu podlegającego naprawie, bowiem z proponowanej przez Zamawiającego treści tego postanowienia może wynikać wydłużenie okresu gwarancji co do całości przedmiotu umowy, co byłoby zbyt daleko idącym obciążeniem Wykonawcy.</w:t>
      </w:r>
    </w:p>
    <w:p w14:paraId="3488AE02" w14:textId="20468EDA" w:rsidR="00EB2DCA" w:rsidRDefault="00BA48BC"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BA48BC">
        <w:rPr>
          <w:rFonts w:eastAsia="Aptos"/>
          <w:sz w:val="22"/>
          <w:szCs w:val="22"/>
          <w:lang w:eastAsia="en-US"/>
        </w:rPr>
        <w:t>W § 2 ust. 2 Załącznika nr 10 do Projektu Umowy prosimy o dopisanie minimalnego terminu na usunięcie wad – 14 dni roboczych. Zapis proponowany przez Zamawiającego oznacza, że może on wskazać jakikolwiek termin na usunięcie wady – nawet 1 dzień, co może okazać się dla Wykonawcy terminem nierealnym do dotrzymania.</w:t>
      </w:r>
    </w:p>
    <w:p w14:paraId="2425F529" w14:textId="075F05B2" w:rsidR="00EB2DCA" w:rsidRDefault="00B6304B"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B6304B">
        <w:rPr>
          <w:rFonts w:eastAsia="Aptos"/>
          <w:sz w:val="22"/>
          <w:szCs w:val="22"/>
          <w:lang w:eastAsia="en-US"/>
        </w:rPr>
        <w:t>W § 2 ust. 8 Załącznika nr 10 do Projektu Umowy prosimy o uzależnienie możliwości skorzystania przez Zamawiającego z uprawnienia do zlecenia wykonawstwa zastępczego po uprzednim dodatkowym wezwaniu Wykonawcy do usunięcia wad w terminie nie krótszym niż 14 dni roboczych.</w:t>
      </w:r>
    </w:p>
    <w:p w14:paraId="07FD190F" w14:textId="4CA5E0D4" w:rsidR="00EB2DCA" w:rsidRDefault="00490C78"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490C78">
        <w:rPr>
          <w:rFonts w:eastAsia="Aptos"/>
          <w:sz w:val="22"/>
          <w:szCs w:val="22"/>
          <w:lang w:eastAsia="en-US"/>
        </w:rPr>
        <w:t>Prosimy o potwierdzenie, że na dachu bud. 1 należy zastosować styropian EPS100 (czy nie powinien to być styropian z welonem szklanym?). Jest to dach użytkowy i zazwyczaj w takich obiektach stosuje się poliuretan.</w:t>
      </w:r>
    </w:p>
    <w:p w14:paraId="6A00D133" w14:textId="4755389A" w:rsidR="00EB2DCA" w:rsidRDefault="00684478"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684478">
        <w:rPr>
          <w:rFonts w:eastAsia="Aptos"/>
          <w:sz w:val="22"/>
          <w:szCs w:val="22"/>
          <w:lang w:eastAsia="en-US"/>
        </w:rPr>
        <w:t xml:space="preserve">Prosimy o potwierdzenie, że do wyceny należy przyjąć rury spustowe z blachy stalowej ocynkowanej. Rury są schowane w elewacji, zgodnie z technologią należy użyć rur </w:t>
      </w:r>
      <w:proofErr w:type="spellStart"/>
      <w:r w:rsidRPr="00684478">
        <w:rPr>
          <w:rFonts w:eastAsia="Aptos"/>
          <w:sz w:val="22"/>
          <w:szCs w:val="22"/>
          <w:lang w:eastAsia="en-US"/>
        </w:rPr>
        <w:t>pcv</w:t>
      </w:r>
      <w:proofErr w:type="spellEnd"/>
      <w:r w:rsidRPr="00684478">
        <w:rPr>
          <w:rFonts w:eastAsia="Aptos"/>
          <w:sz w:val="22"/>
          <w:szCs w:val="22"/>
          <w:lang w:eastAsia="en-US"/>
        </w:rPr>
        <w:t>, ponieważ rury spustowe z blachy nie są szczelne.</w:t>
      </w:r>
    </w:p>
    <w:p w14:paraId="5C0E980F" w14:textId="153872AB" w:rsidR="00EB2DCA" w:rsidRDefault="00DE4A09"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DE4A09">
        <w:rPr>
          <w:rFonts w:eastAsia="Aptos"/>
          <w:sz w:val="22"/>
          <w:szCs w:val="22"/>
          <w:lang w:eastAsia="en-US"/>
        </w:rPr>
        <w:t>Prosimy o potwierdzenie, że do wyceny należy przyjąć wpust dachowy ze średnicą 110mm, a rury spustowe ze średnicą 80mm.</w:t>
      </w:r>
    </w:p>
    <w:p w14:paraId="6D32D6D1" w14:textId="4EF980B9" w:rsidR="00EB2DCA" w:rsidRDefault="008946C4"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8946C4">
        <w:rPr>
          <w:rFonts w:eastAsia="Aptos"/>
          <w:sz w:val="22"/>
          <w:szCs w:val="22"/>
          <w:lang w:eastAsia="en-US"/>
        </w:rPr>
        <w:t>Prosimy o potwierdzenie, że nie należy wyceniać balustrad na murkach oporowych przy bud.1. Na rysunku ZT bud. 1 brak balustrad na murkach oporowych.</w:t>
      </w:r>
    </w:p>
    <w:p w14:paraId="191E5EBF" w14:textId="7210AB89" w:rsidR="00EB2DCA" w:rsidRDefault="005A0B03"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5A0B03">
        <w:rPr>
          <w:rFonts w:eastAsia="Aptos"/>
          <w:sz w:val="22"/>
          <w:szCs w:val="22"/>
          <w:lang w:eastAsia="en-US"/>
        </w:rPr>
        <w:t xml:space="preserve">Zgodnie z PT napisy na ścianach wewnętrznych mają być wykonane z laminatu grawerskiego gr. 8mm. Laminat grawerski może mieć grubość maksymalnie 3,2 mm. Takie elementy często wykonuje się z </w:t>
      </w:r>
      <w:proofErr w:type="spellStart"/>
      <w:r w:rsidRPr="005A0B03">
        <w:rPr>
          <w:rFonts w:eastAsia="Aptos"/>
          <w:sz w:val="22"/>
          <w:szCs w:val="22"/>
          <w:lang w:eastAsia="en-US"/>
        </w:rPr>
        <w:t>dibondu</w:t>
      </w:r>
      <w:proofErr w:type="spellEnd"/>
      <w:r w:rsidRPr="005A0B03">
        <w:rPr>
          <w:rFonts w:eastAsia="Aptos"/>
          <w:sz w:val="22"/>
          <w:szCs w:val="22"/>
          <w:lang w:eastAsia="en-US"/>
        </w:rPr>
        <w:t xml:space="preserve"> gr. 3mm. Prosimy o wskazanie jaki materiał przyjąć do wyceny.</w:t>
      </w:r>
    </w:p>
    <w:p w14:paraId="6A79E5D5" w14:textId="26BC90BE" w:rsidR="00EB2DCA" w:rsidRDefault="00B532CD" w:rsidP="00E35256">
      <w:pPr>
        <w:numPr>
          <w:ilvl w:val="0"/>
          <w:numId w:val="11"/>
        </w:numPr>
        <w:autoSpaceDE w:val="0"/>
        <w:autoSpaceDN w:val="0"/>
        <w:adjustRightInd w:val="0"/>
        <w:spacing w:after="160" w:line="278" w:lineRule="auto"/>
        <w:contextualSpacing/>
        <w:jc w:val="both"/>
        <w:rPr>
          <w:rFonts w:eastAsia="Aptos"/>
          <w:sz w:val="22"/>
          <w:szCs w:val="22"/>
          <w:lang w:eastAsia="en-US"/>
        </w:rPr>
      </w:pPr>
      <w:r w:rsidRPr="00B532CD">
        <w:rPr>
          <w:rFonts w:eastAsia="Aptos"/>
          <w:sz w:val="22"/>
          <w:szCs w:val="22"/>
          <w:lang w:eastAsia="en-US"/>
        </w:rPr>
        <w:t>Czy elementy małej architektury przy bud. 1 są w zakresie wyceny? Brak opisu elementów.</w:t>
      </w:r>
    </w:p>
    <w:p w14:paraId="247FBA88" w14:textId="2891A131" w:rsidR="00507161" w:rsidRPr="00507161" w:rsidRDefault="00507161" w:rsidP="00507161">
      <w:pPr>
        <w:numPr>
          <w:ilvl w:val="0"/>
          <w:numId w:val="11"/>
        </w:numPr>
        <w:autoSpaceDE w:val="0"/>
        <w:autoSpaceDN w:val="0"/>
        <w:adjustRightInd w:val="0"/>
        <w:spacing w:after="160" w:line="278" w:lineRule="auto"/>
        <w:contextualSpacing/>
        <w:jc w:val="both"/>
        <w:rPr>
          <w:rFonts w:eastAsia="Aptos"/>
          <w:sz w:val="22"/>
          <w:szCs w:val="22"/>
          <w:lang w:eastAsia="en-US"/>
        </w:rPr>
      </w:pPr>
      <w:r w:rsidRPr="00507161">
        <w:rPr>
          <w:rFonts w:eastAsia="Aptos"/>
          <w:sz w:val="22"/>
          <w:szCs w:val="22"/>
          <w:lang w:eastAsia="en-US"/>
        </w:rPr>
        <w:t>Prosimy o uzupełnienie dokumentacji o rysunki ław fundamentowych dla bud. nr 2</w:t>
      </w:r>
      <w:r>
        <w:rPr>
          <w:rFonts w:eastAsia="Aptos"/>
          <w:sz w:val="22"/>
          <w:szCs w:val="22"/>
          <w:lang w:eastAsia="en-US"/>
        </w:rPr>
        <w:t>.</w:t>
      </w:r>
    </w:p>
    <w:p w14:paraId="156A8E59" w14:textId="75E18E1E" w:rsidR="00EB2DCA" w:rsidRDefault="00507161" w:rsidP="00507161">
      <w:pPr>
        <w:numPr>
          <w:ilvl w:val="0"/>
          <w:numId w:val="11"/>
        </w:numPr>
        <w:autoSpaceDE w:val="0"/>
        <w:autoSpaceDN w:val="0"/>
        <w:adjustRightInd w:val="0"/>
        <w:spacing w:after="160" w:line="278" w:lineRule="auto"/>
        <w:contextualSpacing/>
        <w:jc w:val="both"/>
        <w:rPr>
          <w:rFonts w:eastAsia="Aptos"/>
          <w:sz w:val="22"/>
          <w:szCs w:val="22"/>
          <w:lang w:eastAsia="en-US"/>
        </w:rPr>
      </w:pPr>
      <w:r>
        <w:rPr>
          <w:sz w:val="22"/>
          <w:szCs w:val="22"/>
        </w:rPr>
        <w:t>Prosimy o wskazanie ściany oporowej SC01 na rzucie.</w:t>
      </w:r>
    </w:p>
    <w:p w14:paraId="0758FFDD" w14:textId="77777777" w:rsidR="0049383B" w:rsidRPr="0049383B" w:rsidRDefault="0049383B" w:rsidP="0049383B">
      <w:pPr>
        <w:numPr>
          <w:ilvl w:val="0"/>
          <w:numId w:val="11"/>
        </w:numPr>
        <w:autoSpaceDE w:val="0"/>
        <w:autoSpaceDN w:val="0"/>
        <w:adjustRightInd w:val="0"/>
        <w:spacing w:after="160" w:line="278" w:lineRule="auto"/>
        <w:contextualSpacing/>
        <w:jc w:val="both"/>
        <w:rPr>
          <w:rFonts w:eastAsia="Aptos"/>
          <w:sz w:val="22"/>
          <w:szCs w:val="22"/>
          <w:lang w:eastAsia="en-US"/>
        </w:rPr>
      </w:pPr>
      <w:r w:rsidRPr="0049383B">
        <w:rPr>
          <w:rFonts w:eastAsia="Aptos"/>
          <w:sz w:val="22"/>
          <w:szCs w:val="22"/>
          <w:lang w:eastAsia="en-US"/>
        </w:rPr>
        <w:t>Dotyczy zadania 1, budynku 1: FOTOTAPETA</w:t>
      </w:r>
    </w:p>
    <w:p w14:paraId="7C5C7847" w14:textId="77777777" w:rsidR="0049383B" w:rsidRPr="0049383B" w:rsidRDefault="0049383B" w:rsidP="0049383B">
      <w:pPr>
        <w:autoSpaceDE w:val="0"/>
        <w:autoSpaceDN w:val="0"/>
        <w:adjustRightInd w:val="0"/>
        <w:spacing w:after="160" w:line="278" w:lineRule="auto"/>
        <w:ind w:left="720"/>
        <w:contextualSpacing/>
        <w:jc w:val="both"/>
        <w:rPr>
          <w:rFonts w:eastAsia="Aptos"/>
          <w:sz w:val="22"/>
          <w:szCs w:val="22"/>
          <w:lang w:eastAsia="en-US"/>
        </w:rPr>
      </w:pPr>
      <w:r w:rsidRPr="0049383B">
        <w:rPr>
          <w:rFonts w:eastAsia="Aptos"/>
          <w:sz w:val="22"/>
          <w:szCs w:val="22"/>
          <w:lang w:eastAsia="en-US"/>
        </w:rPr>
        <w:t>Prosimy o przekazanie następujących parametrów fototapety:</w:t>
      </w:r>
    </w:p>
    <w:p w14:paraId="027F4870" w14:textId="77777777" w:rsidR="0049383B" w:rsidRPr="0049383B" w:rsidRDefault="0049383B" w:rsidP="0049383B">
      <w:pPr>
        <w:autoSpaceDE w:val="0"/>
        <w:autoSpaceDN w:val="0"/>
        <w:adjustRightInd w:val="0"/>
        <w:spacing w:after="160" w:line="278" w:lineRule="auto"/>
        <w:ind w:left="720"/>
        <w:contextualSpacing/>
        <w:jc w:val="both"/>
        <w:rPr>
          <w:rFonts w:eastAsia="Aptos"/>
          <w:sz w:val="22"/>
          <w:szCs w:val="22"/>
          <w:lang w:eastAsia="en-US"/>
        </w:rPr>
      </w:pPr>
      <w:r w:rsidRPr="0049383B">
        <w:rPr>
          <w:rFonts w:eastAsia="Aptos"/>
          <w:sz w:val="22"/>
          <w:szCs w:val="22"/>
          <w:lang w:eastAsia="en-US"/>
        </w:rPr>
        <w:t>• gramatura</w:t>
      </w:r>
    </w:p>
    <w:p w14:paraId="680AA1EA" w14:textId="77777777" w:rsidR="0049383B" w:rsidRPr="0049383B" w:rsidRDefault="0049383B" w:rsidP="0049383B">
      <w:pPr>
        <w:autoSpaceDE w:val="0"/>
        <w:autoSpaceDN w:val="0"/>
        <w:adjustRightInd w:val="0"/>
        <w:spacing w:after="160" w:line="278" w:lineRule="auto"/>
        <w:ind w:left="720"/>
        <w:contextualSpacing/>
        <w:jc w:val="both"/>
        <w:rPr>
          <w:rFonts w:eastAsia="Aptos"/>
          <w:sz w:val="22"/>
          <w:szCs w:val="22"/>
          <w:lang w:eastAsia="en-US"/>
        </w:rPr>
      </w:pPr>
      <w:r w:rsidRPr="0049383B">
        <w:rPr>
          <w:rFonts w:eastAsia="Aptos"/>
          <w:sz w:val="22"/>
          <w:szCs w:val="22"/>
          <w:lang w:eastAsia="en-US"/>
        </w:rPr>
        <w:t>• rodzaj podkładu</w:t>
      </w:r>
    </w:p>
    <w:p w14:paraId="7AF274CF" w14:textId="77777777" w:rsidR="0049383B" w:rsidRPr="0049383B" w:rsidRDefault="0049383B" w:rsidP="0049383B">
      <w:pPr>
        <w:autoSpaceDE w:val="0"/>
        <w:autoSpaceDN w:val="0"/>
        <w:adjustRightInd w:val="0"/>
        <w:spacing w:after="160" w:line="278" w:lineRule="auto"/>
        <w:ind w:left="720"/>
        <w:contextualSpacing/>
        <w:jc w:val="both"/>
        <w:rPr>
          <w:rFonts w:eastAsia="Aptos"/>
          <w:sz w:val="22"/>
          <w:szCs w:val="22"/>
          <w:lang w:eastAsia="en-US"/>
        </w:rPr>
      </w:pPr>
      <w:r w:rsidRPr="0049383B">
        <w:rPr>
          <w:rFonts w:eastAsia="Aptos"/>
          <w:sz w:val="22"/>
          <w:szCs w:val="22"/>
          <w:lang w:eastAsia="en-US"/>
        </w:rPr>
        <w:t>• rodzaj faktury</w:t>
      </w:r>
    </w:p>
    <w:p w14:paraId="42782222" w14:textId="77777777" w:rsidR="0049383B" w:rsidRPr="0049383B" w:rsidRDefault="0049383B" w:rsidP="0049383B">
      <w:pPr>
        <w:autoSpaceDE w:val="0"/>
        <w:autoSpaceDN w:val="0"/>
        <w:adjustRightInd w:val="0"/>
        <w:spacing w:after="160" w:line="278" w:lineRule="auto"/>
        <w:ind w:left="720"/>
        <w:contextualSpacing/>
        <w:jc w:val="both"/>
        <w:rPr>
          <w:rFonts w:eastAsia="Aptos"/>
          <w:sz w:val="22"/>
          <w:szCs w:val="22"/>
          <w:lang w:eastAsia="en-US"/>
        </w:rPr>
      </w:pPr>
      <w:r w:rsidRPr="0049383B">
        <w:rPr>
          <w:rFonts w:eastAsia="Aptos"/>
          <w:sz w:val="22"/>
          <w:szCs w:val="22"/>
          <w:lang w:eastAsia="en-US"/>
        </w:rPr>
        <w:t>• czy ma być zmywalna</w:t>
      </w:r>
    </w:p>
    <w:p w14:paraId="594C45A2" w14:textId="15C252CA" w:rsidR="00EB2DCA" w:rsidRDefault="0049383B" w:rsidP="0049383B">
      <w:pPr>
        <w:autoSpaceDE w:val="0"/>
        <w:autoSpaceDN w:val="0"/>
        <w:adjustRightInd w:val="0"/>
        <w:spacing w:after="160" w:line="278" w:lineRule="auto"/>
        <w:ind w:left="720"/>
        <w:contextualSpacing/>
        <w:jc w:val="both"/>
        <w:rPr>
          <w:rFonts w:eastAsia="Aptos"/>
          <w:sz w:val="22"/>
          <w:szCs w:val="22"/>
          <w:lang w:eastAsia="en-US"/>
        </w:rPr>
      </w:pPr>
      <w:r w:rsidRPr="0049383B">
        <w:rPr>
          <w:rFonts w:eastAsia="Aptos"/>
          <w:sz w:val="22"/>
          <w:szCs w:val="22"/>
          <w:lang w:eastAsia="en-US"/>
        </w:rPr>
        <w:t>• czy ma posiadać atest, np. Bs1 d0</w:t>
      </w:r>
    </w:p>
    <w:p w14:paraId="6B470636" w14:textId="0523D00B" w:rsidR="001F43AD" w:rsidRPr="001F43AD" w:rsidRDefault="001F43AD" w:rsidP="001F43AD">
      <w:pPr>
        <w:numPr>
          <w:ilvl w:val="0"/>
          <w:numId w:val="11"/>
        </w:numPr>
        <w:autoSpaceDE w:val="0"/>
        <w:autoSpaceDN w:val="0"/>
        <w:adjustRightInd w:val="0"/>
        <w:spacing w:after="160" w:line="278" w:lineRule="auto"/>
        <w:contextualSpacing/>
        <w:jc w:val="both"/>
        <w:rPr>
          <w:rFonts w:eastAsia="Aptos"/>
          <w:sz w:val="22"/>
          <w:szCs w:val="22"/>
          <w:lang w:eastAsia="en-US"/>
        </w:rPr>
      </w:pPr>
      <w:r w:rsidRPr="001F43AD">
        <w:rPr>
          <w:rFonts w:eastAsia="Aptos"/>
          <w:sz w:val="22"/>
          <w:szCs w:val="22"/>
          <w:lang w:eastAsia="en-US"/>
        </w:rPr>
        <w:t xml:space="preserve">Dotyczy zadania 1, budynku 1: wykończenia ościeży okiennych i drzwiowych w ścianach żelbetowych </w:t>
      </w:r>
      <w:proofErr w:type="spellStart"/>
      <w:r w:rsidRPr="001F43AD">
        <w:rPr>
          <w:rFonts w:eastAsia="Aptos"/>
          <w:sz w:val="22"/>
          <w:szCs w:val="22"/>
          <w:lang w:eastAsia="en-US"/>
        </w:rPr>
        <w:t>imurowanych</w:t>
      </w:r>
      <w:proofErr w:type="spellEnd"/>
      <w:r w:rsidRPr="001F43AD">
        <w:rPr>
          <w:rFonts w:eastAsia="Aptos"/>
          <w:sz w:val="22"/>
          <w:szCs w:val="22"/>
          <w:lang w:eastAsia="en-US"/>
        </w:rPr>
        <w:t>.</w:t>
      </w:r>
    </w:p>
    <w:p w14:paraId="35D36DA9" w14:textId="675F6742" w:rsidR="001F43AD" w:rsidRPr="001F43AD" w:rsidRDefault="001F43AD" w:rsidP="001F43AD">
      <w:pPr>
        <w:autoSpaceDE w:val="0"/>
        <w:autoSpaceDN w:val="0"/>
        <w:adjustRightInd w:val="0"/>
        <w:spacing w:after="160" w:line="278" w:lineRule="auto"/>
        <w:ind w:left="720"/>
        <w:contextualSpacing/>
        <w:jc w:val="both"/>
        <w:rPr>
          <w:rFonts w:eastAsia="Aptos"/>
          <w:sz w:val="22"/>
          <w:szCs w:val="22"/>
          <w:lang w:eastAsia="en-US"/>
        </w:rPr>
      </w:pPr>
      <w:r w:rsidRPr="001F43AD">
        <w:rPr>
          <w:rFonts w:eastAsia="Aptos"/>
          <w:sz w:val="22"/>
          <w:szCs w:val="22"/>
          <w:lang w:eastAsia="en-US"/>
        </w:rPr>
        <w:t>W Przedmiarze Robót brakuje pozycji przedmiarowych dla wyceny wykonania tynków, gładzi,</w:t>
      </w:r>
      <w:r>
        <w:rPr>
          <w:rFonts w:eastAsia="Aptos"/>
          <w:sz w:val="22"/>
          <w:szCs w:val="22"/>
          <w:lang w:eastAsia="en-US"/>
        </w:rPr>
        <w:t xml:space="preserve"> </w:t>
      </w:r>
      <w:r w:rsidRPr="001F43AD">
        <w:rPr>
          <w:rFonts w:eastAsia="Aptos"/>
          <w:sz w:val="22"/>
          <w:szCs w:val="22"/>
          <w:lang w:eastAsia="en-US"/>
        </w:rPr>
        <w:t>gruntowania i malowania powierzchni ościeży wewnętrznych drzwi i okien.</w:t>
      </w:r>
    </w:p>
    <w:p w14:paraId="225DF836" w14:textId="604FD9E0" w:rsidR="001F43AD" w:rsidRPr="001F43AD" w:rsidRDefault="001F43AD" w:rsidP="00D94BCE">
      <w:pPr>
        <w:autoSpaceDE w:val="0"/>
        <w:autoSpaceDN w:val="0"/>
        <w:adjustRightInd w:val="0"/>
        <w:spacing w:after="160" w:line="278" w:lineRule="auto"/>
        <w:ind w:left="720"/>
        <w:contextualSpacing/>
        <w:jc w:val="both"/>
        <w:rPr>
          <w:rFonts w:eastAsia="Aptos"/>
          <w:sz w:val="22"/>
          <w:szCs w:val="22"/>
          <w:lang w:eastAsia="en-US"/>
        </w:rPr>
      </w:pPr>
      <w:r w:rsidRPr="001F43AD">
        <w:rPr>
          <w:rFonts w:eastAsia="Aptos"/>
          <w:sz w:val="22"/>
          <w:szCs w:val="22"/>
          <w:lang w:eastAsia="en-US"/>
        </w:rPr>
        <w:t>Ponieważ łącznie (parter + pozim+1 + poziom +2) jest to znacząca powierzchni a tym samym znaczący</w:t>
      </w:r>
      <w:r w:rsidR="00752F21">
        <w:rPr>
          <w:rFonts w:eastAsia="Aptos"/>
          <w:sz w:val="22"/>
          <w:szCs w:val="22"/>
          <w:lang w:eastAsia="en-US"/>
        </w:rPr>
        <w:t xml:space="preserve"> </w:t>
      </w:r>
      <w:r w:rsidRPr="001F43AD">
        <w:rPr>
          <w:rFonts w:eastAsia="Aptos"/>
          <w:sz w:val="22"/>
          <w:szCs w:val="22"/>
          <w:lang w:eastAsia="en-US"/>
        </w:rPr>
        <w:t>koszt tych prac, prosimy o potwierdzenie, że do Przedmiaru Robót należy dodać odpowiednie pozycje dla</w:t>
      </w:r>
      <w:r w:rsidR="00D94BCE">
        <w:rPr>
          <w:rFonts w:eastAsia="Aptos"/>
          <w:sz w:val="22"/>
          <w:szCs w:val="22"/>
          <w:lang w:eastAsia="en-US"/>
        </w:rPr>
        <w:t xml:space="preserve"> </w:t>
      </w:r>
      <w:r w:rsidRPr="001F43AD">
        <w:rPr>
          <w:rFonts w:eastAsia="Aptos"/>
          <w:sz w:val="22"/>
          <w:szCs w:val="22"/>
          <w:lang w:eastAsia="en-US"/>
        </w:rPr>
        <w:t>wykonania:</w:t>
      </w:r>
    </w:p>
    <w:p w14:paraId="0A080544" w14:textId="77777777" w:rsidR="001F43AD" w:rsidRPr="001F43AD" w:rsidRDefault="001F43AD" w:rsidP="00D94BCE">
      <w:pPr>
        <w:autoSpaceDE w:val="0"/>
        <w:autoSpaceDN w:val="0"/>
        <w:adjustRightInd w:val="0"/>
        <w:spacing w:after="160" w:line="278" w:lineRule="auto"/>
        <w:ind w:left="720"/>
        <w:contextualSpacing/>
        <w:jc w:val="both"/>
        <w:rPr>
          <w:rFonts w:eastAsia="Aptos"/>
          <w:sz w:val="22"/>
          <w:szCs w:val="22"/>
          <w:lang w:eastAsia="en-US"/>
        </w:rPr>
      </w:pPr>
      <w:r w:rsidRPr="001F43AD">
        <w:rPr>
          <w:rFonts w:eastAsia="Aptos"/>
          <w:sz w:val="22"/>
          <w:szCs w:val="22"/>
          <w:lang w:eastAsia="en-US"/>
        </w:rPr>
        <w:t>• tynków</w:t>
      </w:r>
    </w:p>
    <w:p w14:paraId="70BEA66A" w14:textId="77777777" w:rsidR="001F43AD" w:rsidRPr="001F43AD" w:rsidRDefault="001F43AD" w:rsidP="00D94BCE">
      <w:pPr>
        <w:autoSpaceDE w:val="0"/>
        <w:autoSpaceDN w:val="0"/>
        <w:adjustRightInd w:val="0"/>
        <w:spacing w:after="160" w:line="278" w:lineRule="auto"/>
        <w:ind w:left="720"/>
        <w:contextualSpacing/>
        <w:jc w:val="both"/>
        <w:rPr>
          <w:rFonts w:eastAsia="Aptos"/>
          <w:sz w:val="22"/>
          <w:szCs w:val="22"/>
          <w:lang w:eastAsia="en-US"/>
        </w:rPr>
      </w:pPr>
      <w:r w:rsidRPr="001F43AD">
        <w:rPr>
          <w:rFonts w:eastAsia="Aptos"/>
          <w:sz w:val="22"/>
          <w:szCs w:val="22"/>
          <w:lang w:eastAsia="en-US"/>
        </w:rPr>
        <w:t>• gładzi</w:t>
      </w:r>
    </w:p>
    <w:p w14:paraId="5D0330DC" w14:textId="77777777" w:rsidR="001F43AD" w:rsidRPr="001F43AD" w:rsidRDefault="001F43AD" w:rsidP="00D94BCE">
      <w:pPr>
        <w:autoSpaceDE w:val="0"/>
        <w:autoSpaceDN w:val="0"/>
        <w:adjustRightInd w:val="0"/>
        <w:spacing w:after="160" w:line="278" w:lineRule="auto"/>
        <w:ind w:left="720"/>
        <w:contextualSpacing/>
        <w:jc w:val="both"/>
        <w:rPr>
          <w:rFonts w:eastAsia="Aptos"/>
          <w:sz w:val="22"/>
          <w:szCs w:val="22"/>
          <w:lang w:eastAsia="en-US"/>
        </w:rPr>
      </w:pPr>
      <w:r w:rsidRPr="001F43AD">
        <w:rPr>
          <w:rFonts w:eastAsia="Aptos"/>
          <w:sz w:val="22"/>
          <w:szCs w:val="22"/>
          <w:lang w:eastAsia="en-US"/>
        </w:rPr>
        <w:t>• gruntowania</w:t>
      </w:r>
    </w:p>
    <w:p w14:paraId="5E76479B" w14:textId="77777777" w:rsidR="001F43AD" w:rsidRPr="001F43AD" w:rsidRDefault="001F43AD" w:rsidP="00D94BCE">
      <w:pPr>
        <w:autoSpaceDE w:val="0"/>
        <w:autoSpaceDN w:val="0"/>
        <w:adjustRightInd w:val="0"/>
        <w:spacing w:after="160" w:line="278" w:lineRule="auto"/>
        <w:ind w:left="720"/>
        <w:contextualSpacing/>
        <w:jc w:val="both"/>
        <w:rPr>
          <w:rFonts w:eastAsia="Aptos"/>
          <w:sz w:val="22"/>
          <w:szCs w:val="22"/>
          <w:lang w:eastAsia="en-US"/>
        </w:rPr>
      </w:pPr>
      <w:r w:rsidRPr="001F43AD">
        <w:rPr>
          <w:rFonts w:eastAsia="Aptos"/>
          <w:sz w:val="22"/>
          <w:szCs w:val="22"/>
          <w:lang w:eastAsia="en-US"/>
        </w:rPr>
        <w:t>• i malowania</w:t>
      </w:r>
    </w:p>
    <w:p w14:paraId="1F6005FA" w14:textId="7AA5DD6C" w:rsidR="00EB2DCA" w:rsidRDefault="001F43AD" w:rsidP="00D94BCE">
      <w:pPr>
        <w:autoSpaceDE w:val="0"/>
        <w:autoSpaceDN w:val="0"/>
        <w:adjustRightInd w:val="0"/>
        <w:spacing w:after="160" w:line="278" w:lineRule="auto"/>
        <w:ind w:left="720"/>
        <w:contextualSpacing/>
        <w:jc w:val="both"/>
        <w:rPr>
          <w:rFonts w:eastAsia="Aptos"/>
          <w:sz w:val="22"/>
          <w:szCs w:val="22"/>
          <w:lang w:eastAsia="en-US"/>
        </w:rPr>
      </w:pPr>
      <w:r w:rsidRPr="001F43AD">
        <w:rPr>
          <w:rFonts w:eastAsia="Aptos"/>
          <w:sz w:val="22"/>
          <w:szCs w:val="22"/>
          <w:lang w:eastAsia="en-US"/>
        </w:rPr>
        <w:t>powierzchni ościeży wewnętrznych drzwi i okien.</w:t>
      </w:r>
    </w:p>
    <w:p w14:paraId="5250C321" w14:textId="4F805BFD" w:rsidR="00EB2DCA" w:rsidRPr="00E24B4B" w:rsidRDefault="00E24B4B" w:rsidP="0003466A">
      <w:pPr>
        <w:numPr>
          <w:ilvl w:val="0"/>
          <w:numId w:val="11"/>
        </w:numPr>
        <w:autoSpaceDE w:val="0"/>
        <w:autoSpaceDN w:val="0"/>
        <w:adjustRightInd w:val="0"/>
        <w:spacing w:after="160" w:line="278" w:lineRule="auto"/>
        <w:contextualSpacing/>
        <w:jc w:val="both"/>
        <w:rPr>
          <w:rFonts w:eastAsia="Aptos"/>
          <w:sz w:val="22"/>
          <w:szCs w:val="22"/>
          <w:lang w:eastAsia="en-US"/>
        </w:rPr>
      </w:pPr>
      <w:r w:rsidRPr="00E24B4B">
        <w:rPr>
          <w:rFonts w:eastAsia="Aptos"/>
          <w:sz w:val="22"/>
          <w:szCs w:val="22"/>
          <w:lang w:eastAsia="en-US"/>
        </w:rPr>
        <w:lastRenderedPageBreak/>
        <w:t>Prosimy o potwierdzenie, że dokumenty o których wspomina zamawiający w rozdziale I pkt 5 to wszystkie</w:t>
      </w:r>
      <w:r>
        <w:rPr>
          <w:rFonts w:eastAsia="Aptos"/>
          <w:sz w:val="22"/>
          <w:szCs w:val="22"/>
          <w:lang w:eastAsia="en-US"/>
        </w:rPr>
        <w:t xml:space="preserve"> </w:t>
      </w:r>
      <w:r w:rsidRPr="00E24B4B">
        <w:rPr>
          <w:rFonts w:eastAsia="Aptos"/>
          <w:sz w:val="22"/>
          <w:szCs w:val="22"/>
          <w:lang w:eastAsia="en-US"/>
        </w:rPr>
        <w:t>dokumenty które znajdują się na platformie zakupowej.</w:t>
      </w:r>
    </w:p>
    <w:p w14:paraId="14D8FE30" w14:textId="6B84F2FB" w:rsidR="00EB2DCA" w:rsidRPr="00D679A5" w:rsidRDefault="00D679A5" w:rsidP="0003466A">
      <w:pPr>
        <w:numPr>
          <w:ilvl w:val="0"/>
          <w:numId w:val="11"/>
        </w:numPr>
        <w:autoSpaceDE w:val="0"/>
        <w:autoSpaceDN w:val="0"/>
        <w:adjustRightInd w:val="0"/>
        <w:spacing w:after="160" w:line="278" w:lineRule="auto"/>
        <w:contextualSpacing/>
        <w:jc w:val="both"/>
        <w:rPr>
          <w:rFonts w:eastAsia="Aptos"/>
          <w:sz w:val="22"/>
          <w:szCs w:val="22"/>
          <w:lang w:eastAsia="en-US"/>
        </w:rPr>
      </w:pPr>
      <w:r w:rsidRPr="00D679A5">
        <w:rPr>
          <w:rFonts w:eastAsia="Aptos"/>
          <w:sz w:val="22"/>
          <w:szCs w:val="22"/>
          <w:lang w:eastAsia="en-US"/>
        </w:rPr>
        <w:t xml:space="preserve">Prosimy o informację w kwestii finansowania inwestycji, czy zamawiający posiada środki na przedmiotową inwestycję czy dopiero zamierza te środki pozyskać. Pytanie zadajemy </w:t>
      </w:r>
      <w:proofErr w:type="spellStart"/>
      <w:r w:rsidRPr="00D679A5">
        <w:rPr>
          <w:rFonts w:eastAsia="Aptos"/>
          <w:sz w:val="22"/>
          <w:szCs w:val="22"/>
          <w:lang w:eastAsia="en-US"/>
        </w:rPr>
        <w:t>ww</w:t>
      </w:r>
      <w:proofErr w:type="spellEnd"/>
      <w:r w:rsidRPr="00D679A5">
        <w:rPr>
          <w:rFonts w:eastAsia="Aptos"/>
          <w:sz w:val="22"/>
          <w:szCs w:val="22"/>
          <w:lang w:eastAsia="en-US"/>
        </w:rPr>
        <w:t xml:space="preserve"> kontekście</w:t>
      </w:r>
      <w:r>
        <w:rPr>
          <w:rFonts w:eastAsia="Aptos"/>
          <w:sz w:val="22"/>
          <w:szCs w:val="22"/>
          <w:lang w:eastAsia="en-US"/>
        </w:rPr>
        <w:t xml:space="preserve"> </w:t>
      </w:r>
      <w:r w:rsidRPr="00D679A5">
        <w:rPr>
          <w:rFonts w:eastAsia="Aptos"/>
          <w:sz w:val="22"/>
          <w:szCs w:val="22"/>
          <w:lang w:eastAsia="en-US"/>
        </w:rPr>
        <w:t>rozdziału I pkt 15</w:t>
      </w:r>
      <w:r>
        <w:rPr>
          <w:rFonts w:eastAsia="Aptos"/>
          <w:sz w:val="22"/>
          <w:szCs w:val="22"/>
          <w:lang w:eastAsia="en-US"/>
        </w:rPr>
        <w:t>.</w:t>
      </w:r>
    </w:p>
    <w:p w14:paraId="12F1F3C7" w14:textId="0D973FA4" w:rsidR="00EB2DCA" w:rsidRPr="00FB21AE" w:rsidRDefault="00FB21AE" w:rsidP="0003466A">
      <w:pPr>
        <w:numPr>
          <w:ilvl w:val="0"/>
          <w:numId w:val="11"/>
        </w:numPr>
        <w:autoSpaceDE w:val="0"/>
        <w:autoSpaceDN w:val="0"/>
        <w:adjustRightInd w:val="0"/>
        <w:spacing w:after="160" w:line="278" w:lineRule="auto"/>
        <w:contextualSpacing/>
        <w:jc w:val="both"/>
        <w:rPr>
          <w:rFonts w:eastAsia="Aptos"/>
          <w:sz w:val="22"/>
          <w:szCs w:val="22"/>
          <w:lang w:eastAsia="en-US"/>
        </w:rPr>
      </w:pPr>
      <w:r w:rsidRPr="00FB21AE">
        <w:rPr>
          <w:rFonts w:eastAsia="Aptos"/>
          <w:sz w:val="22"/>
          <w:szCs w:val="22"/>
          <w:lang w:eastAsia="en-US"/>
        </w:rPr>
        <w:t>Zgodnie z zapisem w rozdziale II w pkt 3 ppk3 zamawiający oczekuje wykazu osób uczestniczących w realizacji zamówienia w oparciu o umowę o pracę. Pragniemy zwrócić uwagę, że wymóg ten stawiany wykonawcy będzie trudny do zrealizowania aby w dniu już podpisania umowy znać osoby wykonujące np. prace murarskie. Na tym etapie wykonawca może ewentualnie znać podwykonawcę tych usług ale nie</w:t>
      </w:r>
      <w:r>
        <w:rPr>
          <w:rFonts w:eastAsia="Aptos"/>
          <w:sz w:val="22"/>
          <w:szCs w:val="22"/>
          <w:lang w:eastAsia="en-US"/>
        </w:rPr>
        <w:t xml:space="preserve"> </w:t>
      </w:r>
      <w:r w:rsidRPr="00FB21AE">
        <w:rPr>
          <w:rFonts w:eastAsia="Aptos"/>
          <w:sz w:val="22"/>
          <w:szCs w:val="22"/>
          <w:lang w:eastAsia="en-US"/>
        </w:rPr>
        <w:t xml:space="preserve">jeszcze osób skierowanych do realizacji. Prosimy </w:t>
      </w:r>
      <w:r>
        <w:rPr>
          <w:rFonts w:eastAsia="Aptos"/>
          <w:sz w:val="22"/>
          <w:szCs w:val="22"/>
          <w:lang w:eastAsia="en-US"/>
        </w:rPr>
        <w:br/>
      </w:r>
      <w:r w:rsidRPr="00FB21AE">
        <w:rPr>
          <w:rFonts w:eastAsia="Aptos"/>
          <w:sz w:val="22"/>
          <w:szCs w:val="22"/>
          <w:lang w:eastAsia="en-US"/>
        </w:rPr>
        <w:t>o modyfikację tego zapisu.</w:t>
      </w:r>
    </w:p>
    <w:p w14:paraId="590B6760" w14:textId="195CA75B" w:rsidR="00EB2DCA" w:rsidRPr="008B2051" w:rsidRDefault="008B2051" w:rsidP="0003466A">
      <w:pPr>
        <w:numPr>
          <w:ilvl w:val="0"/>
          <w:numId w:val="11"/>
        </w:numPr>
        <w:autoSpaceDE w:val="0"/>
        <w:autoSpaceDN w:val="0"/>
        <w:adjustRightInd w:val="0"/>
        <w:spacing w:after="160" w:line="278" w:lineRule="auto"/>
        <w:contextualSpacing/>
        <w:jc w:val="both"/>
        <w:rPr>
          <w:rFonts w:eastAsia="Aptos"/>
          <w:sz w:val="22"/>
          <w:szCs w:val="22"/>
          <w:lang w:eastAsia="en-US"/>
        </w:rPr>
      </w:pPr>
      <w:r w:rsidRPr="008B2051">
        <w:rPr>
          <w:rFonts w:eastAsia="Aptos"/>
          <w:sz w:val="22"/>
          <w:szCs w:val="22"/>
          <w:lang w:eastAsia="en-US"/>
        </w:rPr>
        <w:t>Prosimy o udostępnienie informacji o ciśnieniu i wydajności na wodociągu przyłączeniowym w celu</w:t>
      </w:r>
      <w:r>
        <w:rPr>
          <w:rFonts w:eastAsia="Aptos"/>
          <w:sz w:val="22"/>
          <w:szCs w:val="22"/>
          <w:lang w:eastAsia="en-US"/>
        </w:rPr>
        <w:t xml:space="preserve"> </w:t>
      </w:r>
      <w:r w:rsidRPr="008B2051">
        <w:rPr>
          <w:rFonts w:eastAsia="Aptos"/>
          <w:sz w:val="22"/>
          <w:szCs w:val="22"/>
          <w:lang w:eastAsia="en-US"/>
        </w:rPr>
        <w:t>weryfikacji ewentualnej konieczności instalacji zestawu hydroforowego.</w:t>
      </w:r>
    </w:p>
    <w:p w14:paraId="04BE0F94" w14:textId="2F4D26E9" w:rsidR="00EB2DCA" w:rsidRDefault="00AB302A" w:rsidP="00086C85">
      <w:pPr>
        <w:autoSpaceDE w:val="0"/>
        <w:autoSpaceDN w:val="0"/>
        <w:adjustRightInd w:val="0"/>
        <w:spacing w:after="160" w:line="278" w:lineRule="auto"/>
        <w:ind w:left="720"/>
        <w:contextualSpacing/>
        <w:jc w:val="both"/>
        <w:rPr>
          <w:rFonts w:eastAsia="Aptos"/>
          <w:sz w:val="22"/>
          <w:szCs w:val="22"/>
          <w:lang w:eastAsia="en-US"/>
        </w:rPr>
      </w:pPr>
      <w:r w:rsidRPr="00AB302A">
        <w:rPr>
          <w:rFonts w:eastAsia="Aptos"/>
          <w:sz w:val="22"/>
          <w:szCs w:val="22"/>
          <w:lang w:eastAsia="en-US"/>
        </w:rPr>
        <w:t>Prosimy o wskazanie docelowej lokalizacji dla zestawu hydroforowego, jeśli zajdzie konieczność jego</w:t>
      </w:r>
      <w:r>
        <w:rPr>
          <w:rFonts w:eastAsia="Aptos"/>
          <w:sz w:val="22"/>
          <w:szCs w:val="22"/>
          <w:lang w:eastAsia="en-US"/>
        </w:rPr>
        <w:t xml:space="preserve"> </w:t>
      </w:r>
      <w:r w:rsidRPr="00AB302A">
        <w:rPr>
          <w:rFonts w:eastAsia="Aptos"/>
          <w:sz w:val="22"/>
          <w:szCs w:val="22"/>
          <w:lang w:eastAsia="en-US"/>
        </w:rPr>
        <w:t>instalacji.</w:t>
      </w:r>
    </w:p>
    <w:p w14:paraId="032FE7DF" w14:textId="0E2715C9" w:rsidR="00AB302A" w:rsidRDefault="00F01F49" w:rsidP="00F01F49">
      <w:pPr>
        <w:numPr>
          <w:ilvl w:val="0"/>
          <w:numId w:val="11"/>
        </w:numPr>
        <w:autoSpaceDE w:val="0"/>
        <w:autoSpaceDN w:val="0"/>
        <w:adjustRightInd w:val="0"/>
        <w:spacing w:after="160" w:line="278" w:lineRule="auto"/>
        <w:contextualSpacing/>
        <w:jc w:val="both"/>
        <w:rPr>
          <w:rFonts w:eastAsia="Aptos"/>
          <w:sz w:val="22"/>
          <w:szCs w:val="22"/>
          <w:lang w:eastAsia="en-US"/>
        </w:rPr>
      </w:pPr>
      <w:r w:rsidRPr="00F01F49">
        <w:rPr>
          <w:rFonts w:eastAsia="Aptos"/>
          <w:sz w:val="22"/>
          <w:szCs w:val="22"/>
          <w:lang w:eastAsia="en-US"/>
        </w:rPr>
        <w:t>Czy zamawiający dopuszcza zamianę producenta kotłów gazowych jednoznacznie wskazanego w</w:t>
      </w:r>
      <w:r>
        <w:rPr>
          <w:rFonts w:eastAsia="Aptos"/>
          <w:sz w:val="22"/>
          <w:szCs w:val="22"/>
          <w:lang w:eastAsia="en-US"/>
        </w:rPr>
        <w:t xml:space="preserve"> </w:t>
      </w:r>
      <w:r w:rsidRPr="00F01F49">
        <w:rPr>
          <w:rFonts w:eastAsia="Aptos"/>
          <w:sz w:val="22"/>
          <w:szCs w:val="22"/>
          <w:lang w:eastAsia="en-US"/>
        </w:rPr>
        <w:t>projekcie (Vaillant)? Jeśli tak, proszę o podanie parametrów równoważności wraz z podaniem procentowej odchyłki od tych parametrów w celu umożliwienia zaproponowania innych producentów.</w:t>
      </w:r>
    </w:p>
    <w:p w14:paraId="752D7646" w14:textId="7932842D" w:rsidR="00F01F49" w:rsidRPr="0038024F" w:rsidRDefault="0038024F" w:rsidP="0003466A">
      <w:pPr>
        <w:numPr>
          <w:ilvl w:val="0"/>
          <w:numId w:val="11"/>
        </w:numPr>
        <w:autoSpaceDE w:val="0"/>
        <w:autoSpaceDN w:val="0"/>
        <w:adjustRightInd w:val="0"/>
        <w:spacing w:after="160" w:line="278" w:lineRule="auto"/>
        <w:contextualSpacing/>
        <w:jc w:val="both"/>
        <w:rPr>
          <w:rFonts w:eastAsia="Aptos"/>
          <w:sz w:val="22"/>
          <w:szCs w:val="22"/>
          <w:lang w:eastAsia="en-US"/>
        </w:rPr>
      </w:pPr>
      <w:r w:rsidRPr="0038024F">
        <w:rPr>
          <w:rFonts w:eastAsia="Aptos"/>
          <w:sz w:val="22"/>
          <w:szCs w:val="22"/>
          <w:lang w:eastAsia="en-US"/>
        </w:rPr>
        <w:t>Schemat kotłowni gazowej – czy zamawiający dopuszcza zamianę rozwiązania opartego o wymiennik</w:t>
      </w:r>
      <w:r>
        <w:rPr>
          <w:rFonts w:eastAsia="Aptos"/>
          <w:sz w:val="22"/>
          <w:szCs w:val="22"/>
          <w:lang w:eastAsia="en-US"/>
        </w:rPr>
        <w:t xml:space="preserve"> </w:t>
      </w:r>
      <w:r w:rsidRPr="0038024F">
        <w:rPr>
          <w:rFonts w:eastAsia="Aptos"/>
          <w:sz w:val="22"/>
          <w:szCs w:val="22"/>
          <w:lang w:eastAsia="en-US"/>
        </w:rPr>
        <w:t>płytowy 240kW na rozwiązanie ze sprzęgłem hydraulicznym?</w:t>
      </w:r>
    </w:p>
    <w:p w14:paraId="7C12A721" w14:textId="537D882B" w:rsidR="00F01F49" w:rsidRDefault="00424678" w:rsidP="00F01F49">
      <w:pPr>
        <w:numPr>
          <w:ilvl w:val="0"/>
          <w:numId w:val="11"/>
        </w:numPr>
        <w:autoSpaceDE w:val="0"/>
        <w:autoSpaceDN w:val="0"/>
        <w:adjustRightInd w:val="0"/>
        <w:spacing w:after="160" w:line="278" w:lineRule="auto"/>
        <w:contextualSpacing/>
        <w:jc w:val="both"/>
        <w:rPr>
          <w:rFonts w:eastAsia="Aptos"/>
          <w:sz w:val="22"/>
          <w:szCs w:val="22"/>
          <w:lang w:eastAsia="en-US"/>
        </w:rPr>
      </w:pPr>
      <w:r w:rsidRPr="00424678">
        <w:rPr>
          <w:rFonts w:eastAsia="Aptos"/>
          <w:sz w:val="22"/>
          <w:szCs w:val="22"/>
          <w:lang w:eastAsia="en-US"/>
        </w:rPr>
        <w:t>Kotłownia gazowa – czy zamawiający dopuszcza zamianę kotłów stojących na kotły wiszące?</w:t>
      </w:r>
    </w:p>
    <w:p w14:paraId="245C7586" w14:textId="550545F0" w:rsidR="00F01F49" w:rsidRPr="00494657" w:rsidRDefault="00494657" w:rsidP="00494657">
      <w:pPr>
        <w:numPr>
          <w:ilvl w:val="0"/>
          <w:numId w:val="11"/>
        </w:numPr>
        <w:autoSpaceDE w:val="0"/>
        <w:autoSpaceDN w:val="0"/>
        <w:adjustRightInd w:val="0"/>
        <w:spacing w:after="160" w:line="278" w:lineRule="auto"/>
        <w:contextualSpacing/>
        <w:jc w:val="both"/>
        <w:rPr>
          <w:rFonts w:eastAsia="Aptos"/>
          <w:sz w:val="22"/>
          <w:szCs w:val="22"/>
          <w:lang w:eastAsia="en-US"/>
        </w:rPr>
      </w:pPr>
      <w:r w:rsidRPr="00494657">
        <w:rPr>
          <w:rFonts w:eastAsia="Aptos"/>
          <w:sz w:val="22"/>
          <w:szCs w:val="22"/>
          <w:lang w:eastAsia="en-US"/>
        </w:rPr>
        <w:t>Czy zamawiający potwierdza, że klapy ppoż na instalacji wentylacji mechanicznej mają być z</w:t>
      </w:r>
      <w:r>
        <w:rPr>
          <w:rFonts w:eastAsia="Aptos"/>
          <w:sz w:val="22"/>
          <w:szCs w:val="22"/>
          <w:lang w:eastAsia="en-US"/>
        </w:rPr>
        <w:t xml:space="preserve"> </w:t>
      </w:r>
      <w:r w:rsidRPr="00494657">
        <w:rPr>
          <w:rFonts w:eastAsia="Aptos"/>
          <w:sz w:val="22"/>
          <w:szCs w:val="22"/>
          <w:lang w:eastAsia="en-US"/>
        </w:rPr>
        <w:t>wyzwalaczem topikowym?</w:t>
      </w:r>
    </w:p>
    <w:p w14:paraId="14008F15" w14:textId="717C6368" w:rsidR="00F01F49" w:rsidRPr="00772620" w:rsidRDefault="00772620" w:rsidP="0003466A">
      <w:pPr>
        <w:numPr>
          <w:ilvl w:val="0"/>
          <w:numId w:val="11"/>
        </w:numPr>
        <w:autoSpaceDE w:val="0"/>
        <w:autoSpaceDN w:val="0"/>
        <w:adjustRightInd w:val="0"/>
        <w:spacing w:after="160" w:line="278" w:lineRule="auto"/>
        <w:contextualSpacing/>
        <w:jc w:val="both"/>
        <w:rPr>
          <w:rFonts w:eastAsia="Aptos"/>
          <w:sz w:val="22"/>
          <w:szCs w:val="22"/>
          <w:lang w:eastAsia="en-US"/>
        </w:rPr>
      </w:pPr>
      <w:r w:rsidRPr="00772620">
        <w:rPr>
          <w:rFonts w:eastAsia="Aptos"/>
          <w:sz w:val="22"/>
          <w:szCs w:val="22"/>
          <w:lang w:eastAsia="en-US"/>
        </w:rPr>
        <w:t>Czy zamawiający dopuszcza zamianę producenta klimatyzacji jednoznacznie wskazanego w projekcie (LG Electronics)? Jeśli tak, proszę o podanie parametrów równoważności wraz z podaniem procentowej</w:t>
      </w:r>
      <w:r>
        <w:rPr>
          <w:rFonts w:eastAsia="Aptos"/>
          <w:sz w:val="22"/>
          <w:szCs w:val="22"/>
          <w:lang w:eastAsia="en-US"/>
        </w:rPr>
        <w:t xml:space="preserve"> </w:t>
      </w:r>
      <w:r w:rsidRPr="00772620">
        <w:rPr>
          <w:rFonts w:eastAsia="Aptos"/>
          <w:sz w:val="22"/>
          <w:szCs w:val="22"/>
          <w:lang w:eastAsia="en-US"/>
        </w:rPr>
        <w:t>odchyłki od tych parametrów w celu umożliwienia zaproponowania innych producentów.</w:t>
      </w:r>
    </w:p>
    <w:p w14:paraId="39A3386B" w14:textId="04E5DE02" w:rsidR="00F01F49" w:rsidRPr="00395F61" w:rsidRDefault="00395F61" w:rsidP="00395F61">
      <w:pPr>
        <w:numPr>
          <w:ilvl w:val="0"/>
          <w:numId w:val="11"/>
        </w:numPr>
        <w:autoSpaceDE w:val="0"/>
        <w:autoSpaceDN w:val="0"/>
        <w:adjustRightInd w:val="0"/>
        <w:spacing w:after="160" w:line="278" w:lineRule="auto"/>
        <w:contextualSpacing/>
        <w:jc w:val="both"/>
        <w:rPr>
          <w:rFonts w:eastAsia="Aptos"/>
          <w:sz w:val="22"/>
          <w:szCs w:val="22"/>
          <w:lang w:eastAsia="en-US"/>
        </w:rPr>
      </w:pPr>
      <w:r w:rsidRPr="00395F61">
        <w:rPr>
          <w:rFonts w:eastAsia="Aptos"/>
          <w:sz w:val="22"/>
          <w:szCs w:val="22"/>
          <w:lang w:eastAsia="en-US"/>
        </w:rPr>
        <w:t>Czy zamawiający dopuszcza rozprowadzenie instalacji centralnego ogrzewania w przestrzeni</w:t>
      </w:r>
      <w:r>
        <w:rPr>
          <w:rFonts w:eastAsia="Aptos"/>
          <w:sz w:val="22"/>
          <w:szCs w:val="22"/>
          <w:lang w:eastAsia="en-US"/>
        </w:rPr>
        <w:t xml:space="preserve"> </w:t>
      </w:r>
      <w:r w:rsidRPr="00395F61">
        <w:rPr>
          <w:rFonts w:eastAsia="Aptos"/>
          <w:sz w:val="22"/>
          <w:szCs w:val="22"/>
          <w:lang w:eastAsia="en-US"/>
        </w:rPr>
        <w:t>podstropowej?</w:t>
      </w:r>
    </w:p>
    <w:p w14:paraId="50174A7E" w14:textId="39CE79E2" w:rsidR="00F01F49" w:rsidRPr="006D4F1A" w:rsidRDefault="006D4F1A" w:rsidP="006D4F1A">
      <w:pPr>
        <w:numPr>
          <w:ilvl w:val="0"/>
          <w:numId w:val="11"/>
        </w:numPr>
        <w:autoSpaceDE w:val="0"/>
        <w:autoSpaceDN w:val="0"/>
        <w:adjustRightInd w:val="0"/>
        <w:spacing w:after="160" w:line="278" w:lineRule="auto"/>
        <w:contextualSpacing/>
        <w:jc w:val="both"/>
        <w:rPr>
          <w:rFonts w:eastAsia="Aptos"/>
          <w:sz w:val="22"/>
          <w:szCs w:val="22"/>
          <w:lang w:eastAsia="en-US"/>
        </w:rPr>
      </w:pPr>
      <w:r w:rsidRPr="006D4F1A">
        <w:rPr>
          <w:rFonts w:eastAsia="Aptos"/>
          <w:sz w:val="22"/>
          <w:szCs w:val="22"/>
          <w:lang w:eastAsia="en-US"/>
        </w:rPr>
        <w:t>Prosimy o informację czy w ofercie przetargowej należy ująć wykonanie projektów warsztatowych</w:t>
      </w:r>
      <w:r>
        <w:rPr>
          <w:rFonts w:eastAsia="Aptos"/>
          <w:sz w:val="22"/>
          <w:szCs w:val="22"/>
          <w:lang w:eastAsia="en-US"/>
        </w:rPr>
        <w:t xml:space="preserve"> </w:t>
      </w:r>
      <w:r w:rsidRPr="006D4F1A">
        <w:rPr>
          <w:rFonts w:eastAsia="Aptos"/>
          <w:sz w:val="22"/>
          <w:szCs w:val="22"/>
          <w:lang w:eastAsia="en-US"/>
        </w:rPr>
        <w:t>konstrukcji stalowych oraz projektów warsztatowych elementów żelbetowych prefabrykowanych.</w:t>
      </w:r>
    </w:p>
    <w:p w14:paraId="795FB13E" w14:textId="204F5DF7" w:rsidR="00F01F49" w:rsidRDefault="009E5B5C" w:rsidP="00F01F49">
      <w:pPr>
        <w:numPr>
          <w:ilvl w:val="0"/>
          <w:numId w:val="11"/>
        </w:numPr>
        <w:autoSpaceDE w:val="0"/>
        <w:autoSpaceDN w:val="0"/>
        <w:adjustRightInd w:val="0"/>
        <w:spacing w:after="160" w:line="278" w:lineRule="auto"/>
        <w:contextualSpacing/>
        <w:jc w:val="both"/>
        <w:rPr>
          <w:rFonts w:eastAsia="Aptos"/>
          <w:sz w:val="22"/>
          <w:szCs w:val="22"/>
          <w:lang w:eastAsia="en-US"/>
        </w:rPr>
      </w:pPr>
      <w:r w:rsidRPr="009E5B5C">
        <w:rPr>
          <w:rFonts w:eastAsia="Aptos"/>
          <w:sz w:val="22"/>
          <w:szCs w:val="22"/>
          <w:lang w:eastAsia="en-US"/>
        </w:rPr>
        <w:t xml:space="preserve">Czy Zamawiający dopuszcza wykonanie sufitów typu </w:t>
      </w:r>
      <w:proofErr w:type="spellStart"/>
      <w:r w:rsidRPr="009E5B5C">
        <w:rPr>
          <w:rFonts w:eastAsia="Aptos"/>
          <w:sz w:val="22"/>
          <w:szCs w:val="22"/>
          <w:lang w:eastAsia="en-US"/>
        </w:rPr>
        <w:t>baffle</w:t>
      </w:r>
      <w:proofErr w:type="spellEnd"/>
      <w:r w:rsidRPr="009E5B5C">
        <w:rPr>
          <w:rFonts w:eastAsia="Aptos"/>
          <w:sz w:val="22"/>
          <w:szCs w:val="22"/>
          <w:lang w:eastAsia="en-US"/>
        </w:rPr>
        <w:t xml:space="preserve"> z innego materiału niż metal?</w:t>
      </w:r>
    </w:p>
    <w:p w14:paraId="7F9E06B9" w14:textId="3D799A83" w:rsidR="00F01F49" w:rsidRPr="00323DB4" w:rsidRDefault="00323DB4" w:rsidP="00323DB4">
      <w:pPr>
        <w:numPr>
          <w:ilvl w:val="0"/>
          <w:numId w:val="11"/>
        </w:numPr>
        <w:autoSpaceDE w:val="0"/>
        <w:autoSpaceDN w:val="0"/>
        <w:adjustRightInd w:val="0"/>
        <w:spacing w:after="160" w:line="278" w:lineRule="auto"/>
        <w:contextualSpacing/>
        <w:jc w:val="both"/>
        <w:rPr>
          <w:rFonts w:eastAsia="Aptos"/>
          <w:sz w:val="22"/>
          <w:szCs w:val="22"/>
          <w:lang w:eastAsia="en-US"/>
        </w:rPr>
      </w:pPr>
      <w:r w:rsidRPr="00323DB4">
        <w:rPr>
          <w:rFonts w:eastAsia="Aptos"/>
          <w:sz w:val="22"/>
          <w:szCs w:val="22"/>
          <w:lang w:eastAsia="en-US"/>
        </w:rPr>
        <w:t xml:space="preserve">Prosimy o potwierdzenie, że </w:t>
      </w:r>
      <w:proofErr w:type="spellStart"/>
      <w:r w:rsidRPr="00323DB4">
        <w:rPr>
          <w:rFonts w:eastAsia="Aptos"/>
          <w:sz w:val="22"/>
          <w:szCs w:val="22"/>
          <w:lang w:eastAsia="en-US"/>
        </w:rPr>
        <w:t>kontraktony</w:t>
      </w:r>
      <w:proofErr w:type="spellEnd"/>
      <w:r w:rsidRPr="00323DB4">
        <w:rPr>
          <w:rFonts w:eastAsia="Aptos"/>
          <w:sz w:val="22"/>
          <w:szCs w:val="22"/>
          <w:lang w:eastAsia="en-US"/>
        </w:rPr>
        <w:t xml:space="preserve"> w drzwiach i bramach mają zostać wykonane zgodnie z</w:t>
      </w:r>
      <w:r>
        <w:rPr>
          <w:rFonts w:eastAsia="Aptos"/>
          <w:sz w:val="22"/>
          <w:szCs w:val="22"/>
          <w:lang w:eastAsia="en-US"/>
        </w:rPr>
        <w:t xml:space="preserve"> </w:t>
      </w:r>
      <w:r w:rsidRPr="00323DB4">
        <w:rPr>
          <w:rFonts w:eastAsia="Aptos"/>
          <w:sz w:val="22"/>
          <w:szCs w:val="22"/>
          <w:lang w:eastAsia="en-US"/>
        </w:rPr>
        <w:t>projektem IE SSWiN.</w:t>
      </w:r>
    </w:p>
    <w:p w14:paraId="008E3843" w14:textId="3EF8D924" w:rsidR="00F01F49" w:rsidRPr="008F3FB9" w:rsidRDefault="008F3FB9" w:rsidP="0003466A">
      <w:pPr>
        <w:numPr>
          <w:ilvl w:val="0"/>
          <w:numId w:val="11"/>
        </w:numPr>
        <w:autoSpaceDE w:val="0"/>
        <w:autoSpaceDN w:val="0"/>
        <w:adjustRightInd w:val="0"/>
        <w:spacing w:after="160" w:line="278" w:lineRule="auto"/>
        <w:contextualSpacing/>
        <w:jc w:val="both"/>
        <w:rPr>
          <w:rFonts w:eastAsia="Aptos"/>
          <w:sz w:val="22"/>
          <w:szCs w:val="22"/>
          <w:lang w:eastAsia="en-US"/>
        </w:rPr>
      </w:pPr>
      <w:r w:rsidRPr="008F3FB9">
        <w:rPr>
          <w:rFonts w:eastAsia="Aptos"/>
          <w:sz w:val="22"/>
          <w:szCs w:val="22"/>
          <w:lang w:eastAsia="en-US"/>
        </w:rPr>
        <w:t>Posadzka przemysłowa w pom. 0.08 i 0.09 - w projekcie konstrukcji podano wymaganą nośność</w:t>
      </w:r>
      <w:r>
        <w:rPr>
          <w:rFonts w:eastAsia="Aptos"/>
          <w:sz w:val="22"/>
          <w:szCs w:val="22"/>
          <w:lang w:eastAsia="en-US"/>
        </w:rPr>
        <w:t xml:space="preserve"> </w:t>
      </w:r>
      <w:r w:rsidRPr="008F3FB9">
        <w:rPr>
          <w:rFonts w:eastAsia="Aptos"/>
          <w:sz w:val="22"/>
          <w:szCs w:val="22"/>
          <w:lang w:eastAsia="en-US"/>
        </w:rPr>
        <w:t>5,0kN/m2, w projekcie architektury wskazano grubość 7 cm (warstwa P-2). Zwracamy uwagę, że dobrana grubość jest zbyt mała do założonej nośności.</w:t>
      </w:r>
    </w:p>
    <w:p w14:paraId="1983DBBD" w14:textId="7DB21D30" w:rsidR="00F01F49" w:rsidRPr="00676DFF" w:rsidRDefault="00676DFF" w:rsidP="00676DFF">
      <w:pPr>
        <w:numPr>
          <w:ilvl w:val="0"/>
          <w:numId w:val="11"/>
        </w:numPr>
        <w:autoSpaceDE w:val="0"/>
        <w:autoSpaceDN w:val="0"/>
        <w:adjustRightInd w:val="0"/>
        <w:spacing w:after="160" w:line="278" w:lineRule="auto"/>
        <w:contextualSpacing/>
        <w:jc w:val="both"/>
        <w:rPr>
          <w:rFonts w:eastAsia="Aptos"/>
          <w:sz w:val="22"/>
          <w:szCs w:val="22"/>
          <w:lang w:eastAsia="en-US"/>
        </w:rPr>
      </w:pPr>
      <w:r w:rsidRPr="00676DFF">
        <w:rPr>
          <w:rFonts w:eastAsia="Aptos"/>
          <w:sz w:val="22"/>
          <w:szCs w:val="22"/>
          <w:lang w:eastAsia="en-US"/>
        </w:rPr>
        <w:t>Posadzka przemysłowa w pom. 0.08 i 0.09 - prosimy o podanie wytycznych dot. klasy betonu i</w:t>
      </w:r>
      <w:r>
        <w:rPr>
          <w:rFonts w:eastAsia="Aptos"/>
          <w:sz w:val="22"/>
          <w:szCs w:val="22"/>
          <w:lang w:eastAsia="en-US"/>
        </w:rPr>
        <w:t xml:space="preserve"> </w:t>
      </w:r>
      <w:r w:rsidRPr="00676DFF">
        <w:rPr>
          <w:rFonts w:eastAsia="Aptos"/>
          <w:sz w:val="22"/>
          <w:szCs w:val="22"/>
          <w:lang w:eastAsia="en-US"/>
        </w:rPr>
        <w:t>parametrów i ilości zbrojenia płyty posadzkowej.</w:t>
      </w:r>
    </w:p>
    <w:p w14:paraId="3240E0DE" w14:textId="197150DD" w:rsidR="00F01F49" w:rsidRPr="009E4DA7" w:rsidRDefault="009E4DA7" w:rsidP="009E4DA7">
      <w:pPr>
        <w:numPr>
          <w:ilvl w:val="0"/>
          <w:numId w:val="11"/>
        </w:numPr>
        <w:autoSpaceDE w:val="0"/>
        <w:autoSpaceDN w:val="0"/>
        <w:adjustRightInd w:val="0"/>
        <w:spacing w:after="160" w:line="278" w:lineRule="auto"/>
        <w:contextualSpacing/>
        <w:jc w:val="both"/>
        <w:rPr>
          <w:rFonts w:eastAsia="Aptos"/>
          <w:sz w:val="22"/>
          <w:szCs w:val="22"/>
          <w:lang w:eastAsia="en-US"/>
        </w:rPr>
      </w:pPr>
      <w:r w:rsidRPr="009E4DA7">
        <w:rPr>
          <w:rFonts w:eastAsia="Aptos"/>
          <w:sz w:val="22"/>
          <w:szCs w:val="22"/>
          <w:lang w:eastAsia="en-US"/>
        </w:rPr>
        <w:t>Posadzka przemysłowa w pom. 0.08 i 0.09 - prosimy o informację czy dla tej posadzki wymaga się</w:t>
      </w:r>
      <w:r>
        <w:rPr>
          <w:rFonts w:eastAsia="Aptos"/>
          <w:sz w:val="22"/>
          <w:szCs w:val="22"/>
          <w:lang w:eastAsia="en-US"/>
        </w:rPr>
        <w:t xml:space="preserve"> </w:t>
      </w:r>
      <w:r w:rsidRPr="009E4DA7">
        <w:rPr>
          <w:rFonts w:eastAsia="Aptos"/>
          <w:sz w:val="22"/>
          <w:szCs w:val="22"/>
          <w:lang w:eastAsia="en-US"/>
        </w:rPr>
        <w:t>utwardzenia powierzchniowego i zatarcia na gładko czy wymaga się wykonania dodatkowego</w:t>
      </w:r>
      <w:r>
        <w:rPr>
          <w:rFonts w:eastAsia="Aptos"/>
          <w:sz w:val="22"/>
          <w:szCs w:val="22"/>
          <w:lang w:eastAsia="en-US"/>
        </w:rPr>
        <w:t xml:space="preserve"> </w:t>
      </w:r>
      <w:r w:rsidRPr="009E4DA7">
        <w:rPr>
          <w:rFonts w:eastAsia="Aptos"/>
          <w:sz w:val="22"/>
          <w:szCs w:val="22"/>
          <w:lang w:eastAsia="en-US"/>
        </w:rPr>
        <w:t>wykończenia żywicą.</w:t>
      </w:r>
    </w:p>
    <w:p w14:paraId="61A1E62C" w14:textId="3A55D505" w:rsidR="00F01F49" w:rsidRPr="00452476" w:rsidRDefault="00452476" w:rsidP="00452476">
      <w:pPr>
        <w:numPr>
          <w:ilvl w:val="0"/>
          <w:numId w:val="11"/>
        </w:numPr>
        <w:autoSpaceDE w:val="0"/>
        <w:autoSpaceDN w:val="0"/>
        <w:adjustRightInd w:val="0"/>
        <w:spacing w:after="160" w:line="278" w:lineRule="auto"/>
        <w:contextualSpacing/>
        <w:jc w:val="both"/>
        <w:rPr>
          <w:rFonts w:eastAsia="Aptos"/>
          <w:sz w:val="22"/>
          <w:szCs w:val="22"/>
          <w:lang w:eastAsia="en-US"/>
        </w:rPr>
      </w:pPr>
      <w:r w:rsidRPr="00452476">
        <w:rPr>
          <w:rFonts w:eastAsia="Aptos"/>
          <w:sz w:val="22"/>
          <w:szCs w:val="22"/>
          <w:lang w:eastAsia="en-US"/>
        </w:rPr>
        <w:t>Posadzka przemysłowa w pom. 0.08 i 0.09 - prosimy o podanie wytycznych dot. wykonania cokołu</w:t>
      </w:r>
      <w:r>
        <w:rPr>
          <w:rFonts w:eastAsia="Aptos"/>
          <w:sz w:val="22"/>
          <w:szCs w:val="22"/>
          <w:lang w:eastAsia="en-US"/>
        </w:rPr>
        <w:t xml:space="preserve"> </w:t>
      </w:r>
      <w:r w:rsidRPr="00452476">
        <w:rPr>
          <w:rFonts w:eastAsia="Aptos"/>
          <w:sz w:val="22"/>
          <w:szCs w:val="22"/>
          <w:lang w:eastAsia="en-US"/>
        </w:rPr>
        <w:t>przyściennego wokół tej posadzki.</w:t>
      </w:r>
    </w:p>
    <w:p w14:paraId="6E08F7D6" w14:textId="3E8B791C" w:rsidR="00F01F49" w:rsidRPr="000A7A26" w:rsidRDefault="000A7A26" w:rsidP="0003466A">
      <w:pPr>
        <w:numPr>
          <w:ilvl w:val="0"/>
          <w:numId w:val="11"/>
        </w:numPr>
        <w:autoSpaceDE w:val="0"/>
        <w:autoSpaceDN w:val="0"/>
        <w:adjustRightInd w:val="0"/>
        <w:spacing w:after="160" w:line="278" w:lineRule="auto"/>
        <w:contextualSpacing/>
        <w:jc w:val="both"/>
        <w:rPr>
          <w:rFonts w:eastAsia="Aptos"/>
          <w:sz w:val="22"/>
          <w:szCs w:val="22"/>
          <w:lang w:eastAsia="en-US"/>
        </w:rPr>
      </w:pPr>
      <w:r w:rsidRPr="000A7A26">
        <w:rPr>
          <w:rFonts w:eastAsia="Aptos"/>
          <w:sz w:val="22"/>
          <w:szCs w:val="22"/>
          <w:lang w:eastAsia="en-US"/>
        </w:rPr>
        <w:t>Prosimy o uzupełnienie projektu konstrukcji o brakujące rysunki wylewek monolitycznych w stropach</w:t>
      </w:r>
      <w:r>
        <w:rPr>
          <w:rFonts w:eastAsia="Aptos"/>
          <w:sz w:val="22"/>
          <w:szCs w:val="22"/>
          <w:lang w:eastAsia="en-US"/>
        </w:rPr>
        <w:t xml:space="preserve"> </w:t>
      </w:r>
      <w:r w:rsidRPr="000A7A26">
        <w:rPr>
          <w:rFonts w:eastAsia="Aptos"/>
          <w:sz w:val="22"/>
          <w:szCs w:val="22"/>
          <w:lang w:eastAsia="en-US"/>
        </w:rPr>
        <w:t>wraz ze zbrojeniem tych wylewek.</w:t>
      </w:r>
    </w:p>
    <w:p w14:paraId="38682DCE" w14:textId="1D2D88C8" w:rsidR="00F01F49" w:rsidRPr="003F296B" w:rsidRDefault="003F296B" w:rsidP="0003466A">
      <w:pPr>
        <w:numPr>
          <w:ilvl w:val="0"/>
          <w:numId w:val="11"/>
        </w:numPr>
        <w:autoSpaceDE w:val="0"/>
        <w:autoSpaceDN w:val="0"/>
        <w:adjustRightInd w:val="0"/>
        <w:spacing w:after="160" w:line="278" w:lineRule="auto"/>
        <w:contextualSpacing/>
        <w:jc w:val="both"/>
        <w:rPr>
          <w:rFonts w:eastAsia="Aptos"/>
          <w:sz w:val="22"/>
          <w:szCs w:val="22"/>
          <w:lang w:eastAsia="en-US"/>
        </w:rPr>
      </w:pPr>
      <w:r w:rsidRPr="003F296B">
        <w:rPr>
          <w:rFonts w:eastAsia="Aptos"/>
          <w:sz w:val="22"/>
          <w:szCs w:val="22"/>
          <w:lang w:eastAsia="en-US"/>
        </w:rPr>
        <w:t xml:space="preserve">W związku z zapisem w opisie konstrukcji w </w:t>
      </w:r>
      <w:proofErr w:type="spellStart"/>
      <w:r w:rsidRPr="003F296B">
        <w:rPr>
          <w:rFonts w:eastAsia="Aptos"/>
          <w:sz w:val="22"/>
          <w:szCs w:val="22"/>
          <w:lang w:eastAsia="en-US"/>
        </w:rPr>
        <w:t>pkcie</w:t>
      </w:r>
      <w:proofErr w:type="spellEnd"/>
      <w:r w:rsidRPr="003F296B">
        <w:rPr>
          <w:rFonts w:eastAsia="Aptos"/>
          <w:sz w:val="22"/>
          <w:szCs w:val="22"/>
          <w:lang w:eastAsia="en-US"/>
        </w:rPr>
        <w:t xml:space="preserve"> "Ściany działowe": "Przy znacznych wysokościach ścian działowych wykonać wieńce żelbetowe 12x12cm na wysokości około 2.5m i </w:t>
      </w:r>
      <w:r w:rsidRPr="003F296B">
        <w:rPr>
          <w:rFonts w:eastAsia="Aptos"/>
          <w:sz w:val="22"/>
          <w:szCs w:val="22"/>
          <w:lang w:eastAsia="en-US"/>
        </w:rPr>
        <w:lastRenderedPageBreak/>
        <w:t>4m od podłogi, zbrojenie wieńców zakotwić w ścianach konstrukcyjnych. Przy znacznej długości ścian działowych wykonać rdzenie żelbetowe 12x12cm co 3m. Wieńce i słupy zbroić dwoma prętami fi 12mm." Prosimy o jednoznaczne wskazanie dla jakich wysokości ścian i dla jakich długości ścian należy wykonywać dodatkowe elementy</w:t>
      </w:r>
      <w:r>
        <w:rPr>
          <w:rFonts w:eastAsia="Aptos"/>
          <w:sz w:val="22"/>
          <w:szCs w:val="22"/>
          <w:lang w:eastAsia="en-US"/>
        </w:rPr>
        <w:t xml:space="preserve"> </w:t>
      </w:r>
      <w:r w:rsidRPr="003F296B">
        <w:rPr>
          <w:rFonts w:eastAsia="Aptos"/>
          <w:sz w:val="22"/>
          <w:szCs w:val="22"/>
          <w:lang w:eastAsia="en-US"/>
        </w:rPr>
        <w:t>żelbetowe.</w:t>
      </w:r>
    </w:p>
    <w:p w14:paraId="3C2F8949" w14:textId="488CE38A" w:rsidR="00F01F49" w:rsidRPr="003F296B" w:rsidRDefault="003F296B" w:rsidP="005949CA">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3F296B">
        <w:rPr>
          <w:rFonts w:eastAsia="Aptos"/>
          <w:sz w:val="22"/>
          <w:szCs w:val="22"/>
          <w:lang w:eastAsia="en-US"/>
        </w:rPr>
        <w:t xml:space="preserve">W związku z zapisem w opisie konstrukcji w </w:t>
      </w:r>
      <w:proofErr w:type="spellStart"/>
      <w:r w:rsidRPr="003F296B">
        <w:rPr>
          <w:rFonts w:eastAsia="Aptos"/>
          <w:sz w:val="22"/>
          <w:szCs w:val="22"/>
          <w:lang w:eastAsia="en-US"/>
        </w:rPr>
        <w:t>pkcie</w:t>
      </w:r>
      <w:proofErr w:type="spellEnd"/>
      <w:r w:rsidRPr="003F296B">
        <w:rPr>
          <w:rFonts w:eastAsia="Aptos"/>
          <w:sz w:val="22"/>
          <w:szCs w:val="22"/>
          <w:lang w:eastAsia="en-US"/>
        </w:rPr>
        <w:t xml:space="preserve"> "ŚCIANY Zewnętrzne konstrukcyjne": "Od zewnątrz ocieplone styropianem i tynkowane tynkiem cementowo wapiennym od wewnątrz tynkowane tynkiem cementowo wapiennym." Prosimy o informację czy faktycznie ściany zewnętrzne przewidziane są do</w:t>
      </w:r>
      <w:r>
        <w:rPr>
          <w:rFonts w:eastAsia="Aptos"/>
          <w:sz w:val="22"/>
          <w:szCs w:val="22"/>
          <w:lang w:eastAsia="en-US"/>
        </w:rPr>
        <w:t xml:space="preserve"> </w:t>
      </w:r>
      <w:r w:rsidRPr="003F296B">
        <w:rPr>
          <w:rFonts w:eastAsia="Aptos"/>
          <w:sz w:val="22"/>
          <w:szCs w:val="22"/>
          <w:lang w:eastAsia="en-US"/>
        </w:rPr>
        <w:t>tynkowania tynkiem cementowo wapiennym od strony zewnętrznej.</w:t>
      </w:r>
    </w:p>
    <w:p w14:paraId="1E887D76" w14:textId="473BBBD3" w:rsidR="00F01F49" w:rsidRPr="009C696D" w:rsidRDefault="009C696D" w:rsidP="005949CA">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9C696D">
        <w:rPr>
          <w:rFonts w:eastAsia="Aptos"/>
          <w:sz w:val="22"/>
          <w:szCs w:val="22"/>
          <w:lang w:eastAsia="en-US"/>
        </w:rPr>
        <w:t>Czy Zamawiający wyraża zgodę na dostawę blachy elewacyjnej i dachowej budynku 2 z powłoką</w:t>
      </w:r>
      <w:r>
        <w:rPr>
          <w:rFonts w:eastAsia="Aptos"/>
          <w:sz w:val="22"/>
          <w:szCs w:val="22"/>
          <w:lang w:eastAsia="en-US"/>
        </w:rPr>
        <w:t xml:space="preserve"> </w:t>
      </w:r>
      <w:r w:rsidRPr="009C696D">
        <w:rPr>
          <w:rFonts w:eastAsia="Aptos"/>
          <w:sz w:val="22"/>
          <w:szCs w:val="22"/>
          <w:lang w:eastAsia="en-US"/>
        </w:rPr>
        <w:t>zewnętrzną standardową poliester połysk gr. 25μm (zamiast powłoki poliuretanowej mat)?</w:t>
      </w:r>
    </w:p>
    <w:p w14:paraId="2DB535D7" w14:textId="51E8D16A" w:rsidR="00F01F49" w:rsidRPr="009C696D" w:rsidRDefault="009C696D" w:rsidP="005949CA">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9C696D">
        <w:rPr>
          <w:rFonts w:eastAsia="Aptos"/>
          <w:sz w:val="22"/>
          <w:szCs w:val="22"/>
          <w:lang w:eastAsia="en-US"/>
        </w:rPr>
        <w:t>Prosimy o informację w jaki sposób powinna być wykończona wewnętrzna strona elewacyjnej i dachowej blachy trapezowej budynku 2. Standardem producentów jest malowanie podkładowe w kolorze białym. Producenci dopuszczają wykonanie powłoki wewnętrznej jedynie w kolorze powłoki zewnętrznej (rodzaj</w:t>
      </w:r>
      <w:r>
        <w:rPr>
          <w:rFonts w:eastAsia="Aptos"/>
          <w:sz w:val="22"/>
          <w:szCs w:val="22"/>
          <w:lang w:eastAsia="en-US"/>
        </w:rPr>
        <w:t xml:space="preserve"> </w:t>
      </w:r>
      <w:r w:rsidRPr="009C696D">
        <w:rPr>
          <w:rFonts w:eastAsia="Aptos"/>
          <w:sz w:val="22"/>
          <w:szCs w:val="22"/>
          <w:lang w:eastAsia="en-US"/>
        </w:rPr>
        <w:t>powłoki może się różnić).</w:t>
      </w:r>
    </w:p>
    <w:p w14:paraId="50881301" w14:textId="241DA6C4" w:rsidR="00F01F49" w:rsidRDefault="009C696D" w:rsidP="005949CA">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9C696D">
        <w:rPr>
          <w:rFonts w:eastAsia="Aptos"/>
          <w:sz w:val="22"/>
          <w:szCs w:val="22"/>
          <w:lang w:eastAsia="en-US"/>
        </w:rPr>
        <w:t>Jaką powłokę wewnętrzną należy zapewnić dla blachy elewacyjnej i dachowej budynku 2</w:t>
      </w:r>
    </w:p>
    <w:p w14:paraId="55213A1E" w14:textId="77777777" w:rsidR="005949CA" w:rsidRPr="005949CA" w:rsidRDefault="005949CA" w:rsidP="005949CA">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5949CA">
        <w:rPr>
          <w:rFonts w:eastAsia="Aptos"/>
          <w:sz w:val="22"/>
          <w:szCs w:val="22"/>
          <w:lang w:eastAsia="en-US"/>
        </w:rPr>
        <w:t>Prosimy o podanie standardu wykonania konstrukcji stalowej budynku 2:</w:t>
      </w:r>
    </w:p>
    <w:p w14:paraId="76BF6EDB" w14:textId="77777777" w:rsidR="005949CA" w:rsidRPr="005949CA" w:rsidRDefault="005949CA" w:rsidP="005949CA">
      <w:pPr>
        <w:autoSpaceDE w:val="0"/>
        <w:autoSpaceDN w:val="0"/>
        <w:adjustRightInd w:val="0"/>
        <w:spacing w:after="160" w:line="278" w:lineRule="auto"/>
        <w:ind w:left="720" w:hanging="12"/>
        <w:contextualSpacing/>
        <w:jc w:val="both"/>
        <w:rPr>
          <w:rFonts w:eastAsia="Aptos"/>
          <w:sz w:val="22"/>
          <w:szCs w:val="22"/>
          <w:lang w:eastAsia="en-US"/>
        </w:rPr>
      </w:pPr>
      <w:r w:rsidRPr="005949CA">
        <w:rPr>
          <w:rFonts w:eastAsia="Aptos"/>
          <w:sz w:val="22"/>
          <w:szCs w:val="22"/>
          <w:lang w:eastAsia="en-US"/>
        </w:rPr>
        <w:t>stal czarna czy stal ocynkowana ogniowo?</w:t>
      </w:r>
    </w:p>
    <w:p w14:paraId="4DCFCE55" w14:textId="2A62E6B5" w:rsidR="00F01F49" w:rsidRDefault="005949CA" w:rsidP="005949CA">
      <w:pPr>
        <w:autoSpaceDE w:val="0"/>
        <w:autoSpaceDN w:val="0"/>
        <w:adjustRightInd w:val="0"/>
        <w:spacing w:after="160" w:line="278" w:lineRule="auto"/>
        <w:ind w:left="720" w:hanging="12"/>
        <w:contextualSpacing/>
        <w:jc w:val="both"/>
        <w:rPr>
          <w:rFonts w:eastAsia="Aptos"/>
          <w:sz w:val="22"/>
          <w:szCs w:val="22"/>
          <w:lang w:eastAsia="en-US"/>
        </w:rPr>
      </w:pPr>
      <w:r w:rsidRPr="005949CA">
        <w:rPr>
          <w:rFonts w:eastAsia="Aptos"/>
          <w:sz w:val="22"/>
          <w:szCs w:val="22"/>
          <w:lang w:eastAsia="en-US"/>
        </w:rPr>
        <w:t>czy konstrukcja powinna być dodatkowo malowana? Jeśli tak – zabezpieczenie do jakiej klasy korozyjności</w:t>
      </w:r>
      <w:r>
        <w:rPr>
          <w:rFonts w:eastAsia="Aptos"/>
          <w:sz w:val="22"/>
          <w:szCs w:val="22"/>
          <w:lang w:eastAsia="en-US"/>
        </w:rPr>
        <w:t xml:space="preserve"> </w:t>
      </w:r>
      <w:r w:rsidRPr="005949CA">
        <w:rPr>
          <w:rFonts w:eastAsia="Aptos"/>
          <w:sz w:val="22"/>
          <w:szCs w:val="22"/>
          <w:lang w:eastAsia="en-US"/>
        </w:rPr>
        <w:t>należy zapewnić</w:t>
      </w:r>
    </w:p>
    <w:p w14:paraId="0ACA892B" w14:textId="157B0087" w:rsidR="005949CA" w:rsidRPr="00FF672C" w:rsidRDefault="00FF672C"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FF672C">
        <w:rPr>
          <w:rFonts w:eastAsia="Aptos"/>
          <w:sz w:val="22"/>
          <w:szCs w:val="22"/>
          <w:lang w:eastAsia="en-US"/>
        </w:rPr>
        <w:t xml:space="preserve">Prosimy o potwierdzenie, że lada recepcyjna wraz z osłoną z </w:t>
      </w:r>
      <w:proofErr w:type="spellStart"/>
      <w:r w:rsidRPr="00FF672C">
        <w:rPr>
          <w:rFonts w:eastAsia="Aptos"/>
          <w:sz w:val="22"/>
          <w:szCs w:val="22"/>
          <w:lang w:eastAsia="en-US"/>
        </w:rPr>
        <w:t>plexi</w:t>
      </w:r>
      <w:proofErr w:type="spellEnd"/>
      <w:r w:rsidRPr="00FF672C">
        <w:rPr>
          <w:rFonts w:eastAsia="Aptos"/>
          <w:sz w:val="22"/>
          <w:szCs w:val="22"/>
          <w:lang w:eastAsia="en-US"/>
        </w:rPr>
        <w:t xml:space="preserve"> i ścianką meblową oraz wyposażenie</w:t>
      </w:r>
      <w:r>
        <w:rPr>
          <w:rFonts w:eastAsia="Aptos"/>
          <w:sz w:val="22"/>
          <w:szCs w:val="22"/>
          <w:lang w:eastAsia="en-US"/>
        </w:rPr>
        <w:t xml:space="preserve"> </w:t>
      </w:r>
      <w:r w:rsidRPr="00FF672C">
        <w:rPr>
          <w:rFonts w:eastAsia="Aptos"/>
          <w:sz w:val="22"/>
          <w:szCs w:val="22"/>
          <w:lang w:eastAsia="en-US"/>
        </w:rPr>
        <w:t>meblowe opisane w punkcie 5.1.8 Projektu Technicznego stanowi zakres dostawy Inwestora.</w:t>
      </w:r>
    </w:p>
    <w:p w14:paraId="2E57EE40" w14:textId="76B75DDE" w:rsidR="00FB7A46" w:rsidRPr="00307C1B" w:rsidRDefault="00307C1B"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307C1B">
        <w:rPr>
          <w:rFonts w:eastAsia="Aptos"/>
          <w:sz w:val="22"/>
          <w:szCs w:val="22"/>
          <w:lang w:eastAsia="en-US"/>
        </w:rPr>
        <w:t>Prosimy o potwierdzenie, że ze względu brak branżowego opracowania dla robót drogowych, do wyceny</w:t>
      </w:r>
      <w:r>
        <w:rPr>
          <w:rFonts w:eastAsia="Aptos"/>
          <w:sz w:val="22"/>
          <w:szCs w:val="22"/>
          <w:lang w:eastAsia="en-US"/>
        </w:rPr>
        <w:t xml:space="preserve"> </w:t>
      </w:r>
      <w:r w:rsidRPr="00307C1B">
        <w:rPr>
          <w:rFonts w:eastAsia="Aptos"/>
          <w:sz w:val="22"/>
          <w:szCs w:val="22"/>
          <w:lang w:eastAsia="en-US"/>
        </w:rPr>
        <w:t>należy przyjąć układ warstw konstrukcyjnych nawierzchni zewnętrznych, zgodnie z PW Architektury.</w:t>
      </w:r>
    </w:p>
    <w:p w14:paraId="773914BD" w14:textId="5D71E319" w:rsidR="00FB7A46" w:rsidRPr="00A87F1C" w:rsidRDefault="00A87F1C"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A87F1C">
        <w:rPr>
          <w:rFonts w:eastAsia="Aptos"/>
          <w:sz w:val="22"/>
          <w:szCs w:val="22"/>
          <w:lang w:eastAsia="en-US"/>
        </w:rPr>
        <w:t xml:space="preserve">Czy Zamawiający wyraża zgodę na zamianę podbudów z kruszywa łamanego na podbudowy z </w:t>
      </w:r>
      <w:proofErr w:type="spellStart"/>
      <w:r w:rsidRPr="00A87F1C">
        <w:rPr>
          <w:rFonts w:eastAsia="Aptos"/>
          <w:sz w:val="22"/>
          <w:szCs w:val="22"/>
          <w:lang w:eastAsia="en-US"/>
        </w:rPr>
        <w:t>przekruszu</w:t>
      </w:r>
      <w:proofErr w:type="spellEnd"/>
      <w:r>
        <w:rPr>
          <w:rFonts w:eastAsia="Aptos"/>
          <w:sz w:val="22"/>
          <w:szCs w:val="22"/>
          <w:lang w:eastAsia="en-US"/>
        </w:rPr>
        <w:t xml:space="preserve"> </w:t>
      </w:r>
      <w:r w:rsidRPr="00A87F1C">
        <w:rPr>
          <w:rFonts w:eastAsia="Aptos"/>
          <w:sz w:val="22"/>
          <w:szCs w:val="22"/>
          <w:lang w:eastAsia="en-US"/>
        </w:rPr>
        <w:t>betonowego?</w:t>
      </w:r>
    </w:p>
    <w:p w14:paraId="6DC12EC8" w14:textId="63F0F698" w:rsidR="00FB7A46" w:rsidRPr="00F31889" w:rsidRDefault="00F31889"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F31889">
        <w:rPr>
          <w:rFonts w:eastAsia="Aptos"/>
          <w:sz w:val="22"/>
          <w:szCs w:val="22"/>
          <w:lang w:eastAsia="en-US"/>
        </w:rPr>
        <w:t>Prosimy o uzupełnienie projektu wykonawczego konstrukcji o brakującą podkonstrukcję stalową żaluzji technicznych na dachu, której brakuje w projekcie. W jakim standardzie estetycznym i antykorozyjnym</w:t>
      </w:r>
      <w:r>
        <w:rPr>
          <w:rFonts w:eastAsia="Aptos"/>
          <w:sz w:val="22"/>
          <w:szCs w:val="22"/>
          <w:lang w:eastAsia="en-US"/>
        </w:rPr>
        <w:t xml:space="preserve"> </w:t>
      </w:r>
      <w:r w:rsidRPr="00F31889">
        <w:rPr>
          <w:rFonts w:eastAsia="Aptos"/>
          <w:sz w:val="22"/>
          <w:szCs w:val="22"/>
          <w:lang w:eastAsia="en-US"/>
        </w:rPr>
        <w:t>należy wykonać tę podkonstrukcję.</w:t>
      </w:r>
    </w:p>
    <w:p w14:paraId="02FBA441" w14:textId="313358A5" w:rsidR="00FB7A46" w:rsidRDefault="00906E5E"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906E5E">
        <w:rPr>
          <w:rFonts w:eastAsia="Aptos"/>
          <w:sz w:val="22"/>
          <w:szCs w:val="22"/>
          <w:lang w:eastAsia="en-US"/>
        </w:rPr>
        <w:t>Prosimy o sprecyzowanie wytycznych do wykonania podestu na auli.</w:t>
      </w:r>
    </w:p>
    <w:p w14:paraId="3A63D773" w14:textId="1B5C3BC2" w:rsidR="00FB7A46" w:rsidRPr="00346B12" w:rsidRDefault="00346B12"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346B12">
        <w:rPr>
          <w:rFonts w:eastAsia="Aptos"/>
          <w:sz w:val="22"/>
          <w:szCs w:val="22"/>
          <w:lang w:eastAsia="en-US"/>
        </w:rPr>
        <w:t>Prosimy o szczegółową charakterystykę/parametry techniczne sufitu opisanego jako 'sufit podwieszany –</w:t>
      </w:r>
      <w:r>
        <w:rPr>
          <w:rFonts w:eastAsia="Aptos"/>
          <w:sz w:val="22"/>
          <w:szCs w:val="22"/>
          <w:lang w:eastAsia="en-US"/>
        </w:rPr>
        <w:t xml:space="preserve"> </w:t>
      </w:r>
      <w:r w:rsidRPr="00346B12">
        <w:rPr>
          <w:rFonts w:eastAsia="Aptos"/>
          <w:sz w:val="22"/>
          <w:szCs w:val="22"/>
          <w:lang w:eastAsia="en-US"/>
        </w:rPr>
        <w:t>metalowe profile - ażurowe wypełnienie' o module 60x60cm.</w:t>
      </w:r>
    </w:p>
    <w:p w14:paraId="6990E371" w14:textId="6A6EA6AA" w:rsidR="00FB7A46" w:rsidRPr="00761977" w:rsidRDefault="00346B12"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761977">
        <w:rPr>
          <w:rFonts w:eastAsia="Aptos"/>
          <w:sz w:val="22"/>
          <w:szCs w:val="22"/>
          <w:lang w:eastAsia="en-US"/>
        </w:rPr>
        <w:t>Prosimy o informację z jaką perforacją ma zostać wykonany 'sufit podwieszany – metalowe profile -</w:t>
      </w:r>
      <w:r w:rsidR="00761977">
        <w:rPr>
          <w:rFonts w:eastAsia="Aptos"/>
          <w:sz w:val="22"/>
          <w:szCs w:val="22"/>
          <w:lang w:eastAsia="en-US"/>
        </w:rPr>
        <w:t xml:space="preserve"> </w:t>
      </w:r>
      <w:r w:rsidRPr="00761977">
        <w:rPr>
          <w:rFonts w:eastAsia="Aptos"/>
          <w:sz w:val="22"/>
          <w:szCs w:val="22"/>
          <w:lang w:eastAsia="en-US"/>
        </w:rPr>
        <w:t>ażurowe wypełnienie' o module 60x60cm.</w:t>
      </w:r>
    </w:p>
    <w:p w14:paraId="47B456AA" w14:textId="2A78E745" w:rsidR="00FB7A46" w:rsidRDefault="00346B12"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346B12">
        <w:rPr>
          <w:rFonts w:eastAsia="Aptos"/>
          <w:sz w:val="22"/>
          <w:szCs w:val="22"/>
          <w:lang w:eastAsia="en-US"/>
        </w:rPr>
        <w:t>Prosimy o potwierdzenie, że pomieszczenie recepcji oraz szatni znajdują się na drodze ewakuacyjnej.</w:t>
      </w:r>
    </w:p>
    <w:p w14:paraId="61E21E42" w14:textId="0AC0A058" w:rsidR="00FB7A46" w:rsidRPr="00761977" w:rsidRDefault="00761977"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761977">
        <w:rPr>
          <w:rFonts w:eastAsia="Aptos"/>
          <w:sz w:val="22"/>
          <w:szCs w:val="22"/>
          <w:lang w:eastAsia="en-US"/>
        </w:rPr>
        <w:t>Prosimy o wyjaśnienie, czy ławki i donice na wymiar zaprojektowane na 1 piętrze wchodzą w zakres</w:t>
      </w:r>
      <w:r>
        <w:rPr>
          <w:rFonts w:eastAsia="Aptos"/>
          <w:sz w:val="22"/>
          <w:szCs w:val="22"/>
          <w:lang w:eastAsia="en-US"/>
        </w:rPr>
        <w:t xml:space="preserve"> </w:t>
      </w:r>
      <w:r w:rsidRPr="00761977">
        <w:rPr>
          <w:rFonts w:eastAsia="Aptos"/>
          <w:sz w:val="22"/>
          <w:szCs w:val="22"/>
          <w:lang w:eastAsia="en-US"/>
        </w:rPr>
        <w:t>dostawy Wykonawcy? Jeżeli tak, to czy muszą zostać wykonane z płyty trudno zapalnej?</w:t>
      </w:r>
    </w:p>
    <w:p w14:paraId="4A5A4139" w14:textId="01C55DA5" w:rsidR="00FB7A46" w:rsidRPr="00EE367C" w:rsidRDefault="00EE367C"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EE367C">
        <w:rPr>
          <w:rFonts w:eastAsia="Aptos"/>
          <w:sz w:val="22"/>
          <w:szCs w:val="22"/>
          <w:lang w:eastAsia="en-US"/>
        </w:rPr>
        <w:t>Prosimy o potwierdzenie, że Zamawiający wymaga wykonania wymiany warstwy nasypu niebudowlanego na piasek miąższości minimum 2,0m lub wyrażenie zgody na wykonanie innej formy przypowierzchniowego wzmocnienia gruntu, skoro te prace mają służyć jedynie realizacji robót palowych i zależą wyłącznie od wymagań stawianych realizacji tego typu robót (wpisana do projektu wymiana nie</w:t>
      </w:r>
      <w:r>
        <w:rPr>
          <w:rFonts w:eastAsia="Aptos"/>
          <w:sz w:val="22"/>
          <w:szCs w:val="22"/>
          <w:lang w:eastAsia="en-US"/>
        </w:rPr>
        <w:t xml:space="preserve"> </w:t>
      </w:r>
      <w:r w:rsidRPr="00EE367C">
        <w:rPr>
          <w:rFonts w:eastAsia="Aptos"/>
          <w:sz w:val="22"/>
          <w:szCs w:val="22"/>
          <w:lang w:eastAsia="en-US"/>
        </w:rPr>
        <w:t>odnosi się bezpośrednio do konstrukcji posadowienia obiektów).</w:t>
      </w:r>
    </w:p>
    <w:p w14:paraId="0669BE1C" w14:textId="3CA372E1" w:rsidR="00FB7A46" w:rsidRPr="00EE367C" w:rsidRDefault="00EE367C"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EE367C">
        <w:rPr>
          <w:rFonts w:eastAsia="Aptos"/>
          <w:sz w:val="22"/>
          <w:szCs w:val="22"/>
          <w:lang w:eastAsia="en-US"/>
        </w:rPr>
        <w:t>Prosimy o potwierdzenie, że jako hydroizolację pokrycia dachowego budynku 1 dopuszcza się membranę dachową PVC gr. 1,5 mm, a warstwy pokrycia mogą być mocowane mechanicznie do konstrukcji</w:t>
      </w:r>
      <w:r>
        <w:rPr>
          <w:rFonts w:eastAsia="Aptos"/>
          <w:sz w:val="22"/>
          <w:szCs w:val="22"/>
          <w:lang w:eastAsia="en-US"/>
        </w:rPr>
        <w:t xml:space="preserve"> </w:t>
      </w:r>
      <w:r w:rsidRPr="00EE367C">
        <w:rPr>
          <w:rFonts w:eastAsia="Aptos"/>
          <w:sz w:val="22"/>
          <w:szCs w:val="22"/>
          <w:lang w:eastAsia="en-US"/>
        </w:rPr>
        <w:t>stropodachu.</w:t>
      </w:r>
    </w:p>
    <w:p w14:paraId="6220F85D" w14:textId="285C83BE" w:rsidR="00FB7A46" w:rsidRPr="00A016FF" w:rsidRDefault="00A016FF"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A016FF">
        <w:rPr>
          <w:rFonts w:eastAsia="Aptos"/>
          <w:sz w:val="22"/>
          <w:szCs w:val="22"/>
          <w:lang w:eastAsia="en-US"/>
        </w:rPr>
        <w:lastRenderedPageBreak/>
        <w:t xml:space="preserve">Zwracamy uwagę, że w zbrojeniu górnym płyty fundamentowej budynku 1 w pasach </w:t>
      </w:r>
      <w:proofErr w:type="spellStart"/>
      <w:r w:rsidRPr="00A016FF">
        <w:rPr>
          <w:rFonts w:eastAsia="Aptos"/>
          <w:sz w:val="22"/>
          <w:szCs w:val="22"/>
          <w:lang w:eastAsia="en-US"/>
        </w:rPr>
        <w:t>nadoczepowych</w:t>
      </w:r>
      <w:proofErr w:type="spellEnd"/>
      <w:r w:rsidRPr="00A016FF">
        <w:rPr>
          <w:rFonts w:eastAsia="Aptos"/>
          <w:sz w:val="22"/>
          <w:szCs w:val="22"/>
          <w:lang w:eastAsia="en-US"/>
        </w:rPr>
        <w:t xml:space="preserve"> nie zapewniono uciąglenia zbrojenia rozdzielczego. Prosimy o rewizję projektu wraz z rewizją zestawienia</w:t>
      </w:r>
      <w:r>
        <w:rPr>
          <w:rFonts w:eastAsia="Aptos"/>
          <w:sz w:val="22"/>
          <w:szCs w:val="22"/>
          <w:lang w:eastAsia="en-US"/>
        </w:rPr>
        <w:t xml:space="preserve"> </w:t>
      </w:r>
      <w:r w:rsidRPr="00A016FF">
        <w:rPr>
          <w:rFonts w:eastAsia="Aptos"/>
          <w:sz w:val="22"/>
          <w:szCs w:val="22"/>
          <w:lang w:eastAsia="en-US"/>
        </w:rPr>
        <w:t>stali.</w:t>
      </w:r>
    </w:p>
    <w:p w14:paraId="40EA6C6B" w14:textId="01042FAD" w:rsidR="00FB7A46" w:rsidRPr="00497EE7" w:rsidRDefault="00497EE7"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497EE7">
        <w:rPr>
          <w:rFonts w:eastAsia="Aptos"/>
          <w:sz w:val="22"/>
          <w:szCs w:val="22"/>
          <w:lang w:eastAsia="en-US"/>
        </w:rPr>
        <w:t>Zwracamy uwagę, że projekt zbrojenia płyty fundamentowej budynku 1 nie zawiera wymaganego</w:t>
      </w:r>
      <w:r>
        <w:rPr>
          <w:rFonts w:eastAsia="Aptos"/>
          <w:sz w:val="22"/>
          <w:szCs w:val="22"/>
          <w:lang w:eastAsia="en-US"/>
        </w:rPr>
        <w:t xml:space="preserve"> </w:t>
      </w:r>
      <w:r w:rsidRPr="00497EE7">
        <w:rPr>
          <w:rFonts w:eastAsia="Aptos"/>
          <w:sz w:val="22"/>
          <w:szCs w:val="22"/>
          <w:lang w:eastAsia="en-US"/>
        </w:rPr>
        <w:t>normowo zbrojenia krawędzi swobodnej płyty. Prosimy o rewizję projektu wraz z rewizją zestawienia stali.</w:t>
      </w:r>
    </w:p>
    <w:p w14:paraId="4F412216" w14:textId="67E1A2E5" w:rsidR="00FB7A46" w:rsidRPr="00B0490B" w:rsidRDefault="00B0490B"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B0490B">
        <w:rPr>
          <w:rFonts w:eastAsia="Aptos"/>
          <w:sz w:val="22"/>
          <w:szCs w:val="22"/>
          <w:lang w:eastAsia="en-US"/>
        </w:rPr>
        <w:t>Prosimy o uzupełnienie projektu konstrukcji o brakujące rysunki wylewek monolitycznych w stropach</w:t>
      </w:r>
      <w:r>
        <w:rPr>
          <w:rFonts w:eastAsia="Aptos"/>
          <w:sz w:val="22"/>
          <w:szCs w:val="22"/>
          <w:lang w:eastAsia="en-US"/>
        </w:rPr>
        <w:t xml:space="preserve"> </w:t>
      </w:r>
      <w:r w:rsidRPr="00B0490B">
        <w:rPr>
          <w:rFonts w:eastAsia="Aptos"/>
          <w:sz w:val="22"/>
          <w:szCs w:val="22"/>
          <w:lang w:eastAsia="en-US"/>
        </w:rPr>
        <w:t>wraz ze zbrojeniem tych wylewek.</w:t>
      </w:r>
    </w:p>
    <w:p w14:paraId="190D340C" w14:textId="62D79A26" w:rsidR="00FB7A46" w:rsidRPr="002D249C" w:rsidRDefault="002D249C"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2D249C">
        <w:rPr>
          <w:rFonts w:eastAsia="Aptos"/>
          <w:sz w:val="22"/>
          <w:szCs w:val="22"/>
          <w:lang w:eastAsia="en-US"/>
        </w:rPr>
        <w:t>Czy w ofercie należy uwzględnić wykonanie instalacji ekranów oraz rzutników video (opis elektryczny</w:t>
      </w:r>
      <w:r>
        <w:rPr>
          <w:rFonts w:eastAsia="Aptos"/>
          <w:sz w:val="22"/>
          <w:szCs w:val="22"/>
          <w:lang w:eastAsia="en-US"/>
        </w:rPr>
        <w:t xml:space="preserve"> </w:t>
      </w:r>
      <w:r w:rsidRPr="002D249C">
        <w:rPr>
          <w:rFonts w:eastAsia="Aptos"/>
          <w:sz w:val="22"/>
          <w:szCs w:val="22"/>
          <w:lang w:eastAsia="en-US"/>
        </w:rPr>
        <w:t>punkt 8.4.5.)? Jeżeli tak to prosimy o specyfikację techniczną urządzeń.</w:t>
      </w:r>
    </w:p>
    <w:p w14:paraId="19D6BC2F" w14:textId="06E5F882" w:rsidR="002D249C" w:rsidRPr="00DD2E85" w:rsidRDefault="00DD2E85"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DD2E85">
        <w:rPr>
          <w:rFonts w:eastAsia="Aptos"/>
          <w:sz w:val="22"/>
          <w:szCs w:val="22"/>
          <w:lang w:eastAsia="en-US"/>
        </w:rPr>
        <w:t>Czy w ofercie należy uwzględnić wykonanie instalacji oświetlenia zewnętrznego (projekt elektryczny rys.</w:t>
      </w:r>
      <w:r>
        <w:rPr>
          <w:rFonts w:eastAsia="Aptos"/>
          <w:sz w:val="22"/>
          <w:szCs w:val="22"/>
          <w:lang w:eastAsia="en-US"/>
        </w:rPr>
        <w:t xml:space="preserve"> </w:t>
      </w:r>
      <w:r w:rsidRPr="00DD2E85">
        <w:rPr>
          <w:rFonts w:eastAsia="Aptos"/>
          <w:sz w:val="22"/>
          <w:szCs w:val="22"/>
          <w:lang w:eastAsia="en-US"/>
        </w:rPr>
        <w:t>IE-38 )? W przedmiarze nie występują pozycje dotyczące tego zakresu.</w:t>
      </w:r>
    </w:p>
    <w:p w14:paraId="5504AD06" w14:textId="60EA1178" w:rsidR="00262F22" w:rsidRPr="00262F22" w:rsidRDefault="00262F22"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262F22">
        <w:rPr>
          <w:rFonts w:eastAsia="Aptos"/>
          <w:sz w:val="22"/>
          <w:szCs w:val="22"/>
          <w:lang w:eastAsia="en-US"/>
        </w:rPr>
        <w:t>Prosimy o potwierdzenie jak ma zostać wykonana wewnętrzna linia zasilająca (WLZ) od złącza kablowego</w:t>
      </w:r>
      <w:r>
        <w:rPr>
          <w:rFonts w:eastAsia="Aptos"/>
          <w:sz w:val="22"/>
          <w:szCs w:val="22"/>
          <w:lang w:eastAsia="en-US"/>
        </w:rPr>
        <w:t xml:space="preserve"> </w:t>
      </w:r>
      <w:r w:rsidRPr="00262F22">
        <w:rPr>
          <w:rFonts w:eastAsia="Aptos"/>
          <w:sz w:val="22"/>
          <w:szCs w:val="22"/>
          <w:lang w:eastAsia="en-US"/>
        </w:rPr>
        <w:t>do rozdzielnicy głównej. W projekcie jest rozbieżność pomiędzy 2x(4x YKSY 1x150mm2) oraz 2x(4xN2XH 1x150mm2 ) .</w:t>
      </w:r>
    </w:p>
    <w:p w14:paraId="683F3A9C" w14:textId="1F8547FE" w:rsidR="002D249C" w:rsidRPr="008342CC" w:rsidRDefault="00262F22"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8342CC">
        <w:rPr>
          <w:rFonts w:eastAsia="Aptos"/>
          <w:sz w:val="22"/>
          <w:szCs w:val="22"/>
          <w:lang w:eastAsia="en-US"/>
        </w:rPr>
        <w:t xml:space="preserve">Czy urządzenie </w:t>
      </w:r>
      <w:r w:rsidR="008342CC" w:rsidRPr="008342CC">
        <w:rPr>
          <w:rFonts w:eastAsia="Aptos"/>
          <w:sz w:val="22"/>
          <w:szCs w:val="22"/>
          <w:lang w:eastAsia="en-US"/>
        </w:rPr>
        <w:t>wykonawcze pożarowego wyłącznika prądu ma zostać zlokalizowane na zewnątrz</w:t>
      </w:r>
      <w:r w:rsidR="008342CC">
        <w:rPr>
          <w:rFonts w:eastAsia="Aptos"/>
          <w:sz w:val="22"/>
          <w:szCs w:val="22"/>
          <w:lang w:eastAsia="en-US"/>
        </w:rPr>
        <w:t xml:space="preserve"> </w:t>
      </w:r>
      <w:r w:rsidR="008342CC" w:rsidRPr="008342CC">
        <w:rPr>
          <w:rFonts w:eastAsia="Aptos"/>
          <w:sz w:val="22"/>
          <w:szCs w:val="22"/>
          <w:lang w:eastAsia="en-US"/>
        </w:rPr>
        <w:t>budynku czy zgodnie z projektem wewnątrz rozdzielnicy głównej?</w:t>
      </w:r>
    </w:p>
    <w:p w14:paraId="6EC3FE3E" w14:textId="3F6098C3" w:rsidR="002D249C" w:rsidRPr="00917B94" w:rsidRDefault="00917B94"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917B94">
        <w:rPr>
          <w:rFonts w:eastAsia="Aptos"/>
          <w:sz w:val="22"/>
          <w:szCs w:val="22"/>
          <w:lang w:eastAsia="en-US"/>
        </w:rPr>
        <w:t xml:space="preserve">Prosimy o potwierdzenie, że elementy ruchome pokazane na rzucie projektu aranżacji wnętrz (np. wieszak szatniowy ścienny, zabudowa meblowa szatni, sprzęt </w:t>
      </w:r>
      <w:proofErr w:type="spellStart"/>
      <w:r w:rsidRPr="00917B94">
        <w:rPr>
          <w:rFonts w:eastAsia="Aptos"/>
          <w:sz w:val="22"/>
          <w:szCs w:val="22"/>
          <w:lang w:eastAsia="en-US"/>
        </w:rPr>
        <w:t>agd</w:t>
      </w:r>
      <w:proofErr w:type="spellEnd"/>
      <w:r w:rsidRPr="00917B94">
        <w:rPr>
          <w:rFonts w:eastAsia="Aptos"/>
          <w:sz w:val="22"/>
          <w:szCs w:val="22"/>
          <w:lang w:eastAsia="en-US"/>
        </w:rPr>
        <w:t>, ławki i donice) nie są w zakresie</w:t>
      </w:r>
      <w:r>
        <w:rPr>
          <w:rFonts w:eastAsia="Aptos"/>
          <w:sz w:val="22"/>
          <w:szCs w:val="22"/>
          <w:lang w:eastAsia="en-US"/>
        </w:rPr>
        <w:t xml:space="preserve"> </w:t>
      </w:r>
      <w:r w:rsidRPr="00917B94">
        <w:rPr>
          <w:rFonts w:eastAsia="Aptos"/>
          <w:sz w:val="22"/>
          <w:szCs w:val="22"/>
          <w:lang w:eastAsia="en-US"/>
        </w:rPr>
        <w:t>dostawy Wykonawcy.</w:t>
      </w:r>
    </w:p>
    <w:p w14:paraId="38106824" w14:textId="33042D74" w:rsidR="002D249C" w:rsidRDefault="00F145C3"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F145C3">
        <w:rPr>
          <w:rFonts w:eastAsia="Aptos"/>
          <w:sz w:val="22"/>
          <w:szCs w:val="22"/>
          <w:lang w:eastAsia="en-US"/>
        </w:rPr>
        <w:t>Prosimy o sprecyzowanie parametrów technicznych jakie mają spełniać dźwigi osobowe.</w:t>
      </w:r>
    </w:p>
    <w:p w14:paraId="6590B0ED" w14:textId="7AF40A95" w:rsidR="002D249C" w:rsidRPr="00DC6D09" w:rsidRDefault="00DC6D09"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DC6D09">
        <w:rPr>
          <w:rFonts w:eastAsia="Aptos"/>
          <w:sz w:val="22"/>
          <w:szCs w:val="22"/>
          <w:lang w:eastAsia="en-US"/>
        </w:rPr>
        <w:t>Czy dla wykładzin dywanowych oraz PCV należy uwzględnić cokół przyścienny? Jeśli tak – w jakim</w:t>
      </w:r>
      <w:r>
        <w:rPr>
          <w:rFonts w:eastAsia="Aptos"/>
          <w:sz w:val="22"/>
          <w:szCs w:val="22"/>
          <w:lang w:eastAsia="en-US"/>
        </w:rPr>
        <w:t xml:space="preserve"> </w:t>
      </w:r>
      <w:r w:rsidRPr="00DC6D09">
        <w:rPr>
          <w:rFonts w:eastAsia="Aptos"/>
          <w:sz w:val="22"/>
          <w:szCs w:val="22"/>
          <w:lang w:eastAsia="en-US"/>
        </w:rPr>
        <w:t>standardzie?</w:t>
      </w:r>
    </w:p>
    <w:p w14:paraId="1C83E705" w14:textId="1D5AB176" w:rsidR="002D249C" w:rsidRDefault="00DC6D09"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DC6D09">
        <w:rPr>
          <w:rFonts w:eastAsia="Aptos"/>
          <w:sz w:val="22"/>
          <w:szCs w:val="22"/>
          <w:lang w:eastAsia="en-US"/>
        </w:rPr>
        <w:t>Czy w pomieszczeniach wykończonych gresem na posadzce należy uwzględnić cokolik z płytki?</w:t>
      </w:r>
    </w:p>
    <w:p w14:paraId="0026A887" w14:textId="30E0C82C" w:rsidR="002D249C" w:rsidRDefault="002B1E16"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2B1E16">
        <w:rPr>
          <w:rFonts w:eastAsia="Aptos"/>
          <w:sz w:val="22"/>
          <w:szCs w:val="22"/>
          <w:lang w:eastAsia="en-US"/>
        </w:rPr>
        <w:t>Czy Zamawiający ma szczególne wymagania dla rolet wewnętrznych?</w:t>
      </w:r>
    </w:p>
    <w:p w14:paraId="18AC7392" w14:textId="1F98D09C" w:rsidR="002D249C" w:rsidRPr="00805E0D" w:rsidRDefault="00805E0D"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805E0D">
        <w:rPr>
          <w:rFonts w:eastAsia="Aptos"/>
          <w:sz w:val="22"/>
          <w:szCs w:val="22"/>
          <w:lang w:eastAsia="en-US"/>
        </w:rPr>
        <w:t>Prosimy o przesłanie przedmiarów robót dla budynku nr 1 z zakresu działu budowlanego i</w:t>
      </w:r>
      <w:r>
        <w:rPr>
          <w:rFonts w:eastAsia="Aptos"/>
          <w:sz w:val="22"/>
          <w:szCs w:val="22"/>
          <w:lang w:eastAsia="en-US"/>
        </w:rPr>
        <w:t xml:space="preserve"> </w:t>
      </w:r>
      <w:r w:rsidRPr="00805E0D">
        <w:rPr>
          <w:rFonts w:eastAsia="Aptos"/>
          <w:sz w:val="22"/>
          <w:szCs w:val="22"/>
          <w:lang w:eastAsia="en-US"/>
        </w:rPr>
        <w:t xml:space="preserve">zagospodarowania terenu oraz działu sanitarnego w </w:t>
      </w:r>
      <w:bookmarkStart w:id="2" w:name="_Int_WGLv0Bo3"/>
      <w:r w:rsidRPr="00805E0D">
        <w:rPr>
          <w:rFonts w:eastAsia="Aptos"/>
          <w:sz w:val="22"/>
          <w:szCs w:val="22"/>
          <w:lang w:eastAsia="en-US"/>
        </w:rPr>
        <w:t>formacie .ATH</w:t>
      </w:r>
      <w:bookmarkEnd w:id="2"/>
      <w:r w:rsidRPr="00805E0D">
        <w:rPr>
          <w:rFonts w:eastAsia="Aptos"/>
          <w:sz w:val="22"/>
          <w:szCs w:val="22"/>
          <w:lang w:eastAsia="en-US"/>
        </w:rPr>
        <w:t>.</w:t>
      </w:r>
    </w:p>
    <w:p w14:paraId="576535E7" w14:textId="773A5C97" w:rsidR="002D249C" w:rsidRDefault="00805E0D"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805E0D">
        <w:rPr>
          <w:rFonts w:eastAsia="Aptos"/>
          <w:sz w:val="22"/>
          <w:szCs w:val="22"/>
          <w:lang w:eastAsia="en-US"/>
        </w:rPr>
        <w:t>Jaki typ parapetów wewnętrznych wymaga Zamawiający?</w:t>
      </w:r>
    </w:p>
    <w:p w14:paraId="0E5D26DF" w14:textId="6DDE3651" w:rsidR="002D249C" w:rsidRPr="00B349A5" w:rsidRDefault="00B349A5"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B349A5">
        <w:rPr>
          <w:rFonts w:eastAsia="Aptos"/>
          <w:sz w:val="22"/>
          <w:szCs w:val="22"/>
          <w:lang w:eastAsia="en-US"/>
        </w:rPr>
        <w:t>Czy żaluzje techniczne na dachu mają spełniać również wymogi ochrony akustycznej? Jeśli tak – prosimy</w:t>
      </w:r>
      <w:r>
        <w:rPr>
          <w:rFonts w:eastAsia="Aptos"/>
          <w:sz w:val="22"/>
          <w:szCs w:val="22"/>
          <w:lang w:eastAsia="en-US"/>
        </w:rPr>
        <w:t xml:space="preserve"> </w:t>
      </w:r>
      <w:r w:rsidRPr="00B349A5">
        <w:rPr>
          <w:rFonts w:eastAsia="Aptos"/>
          <w:sz w:val="22"/>
          <w:szCs w:val="22"/>
          <w:lang w:eastAsia="en-US"/>
        </w:rPr>
        <w:t>o podanie parametrów tłumienia</w:t>
      </w:r>
      <w:r>
        <w:rPr>
          <w:rFonts w:eastAsia="Aptos"/>
          <w:sz w:val="22"/>
          <w:szCs w:val="22"/>
          <w:lang w:eastAsia="en-US"/>
        </w:rPr>
        <w:t>.</w:t>
      </w:r>
    </w:p>
    <w:p w14:paraId="56E7F08D" w14:textId="4471661C" w:rsidR="002D249C" w:rsidRDefault="00BB5A0C"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BB5A0C">
        <w:rPr>
          <w:rFonts w:eastAsia="Aptos"/>
          <w:sz w:val="22"/>
          <w:szCs w:val="22"/>
          <w:lang w:eastAsia="en-US"/>
        </w:rPr>
        <w:t>Prosimy o wytyczne dla wyposażenia sanitariatów m.in. dla suszarek do rąk.</w:t>
      </w:r>
    </w:p>
    <w:p w14:paraId="452D4FF5" w14:textId="1571C182" w:rsidR="002D249C" w:rsidRPr="00841650" w:rsidRDefault="00841650"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841650">
        <w:rPr>
          <w:rFonts w:eastAsia="Aptos"/>
          <w:sz w:val="22"/>
          <w:szCs w:val="22"/>
          <w:lang w:eastAsia="en-US"/>
        </w:rPr>
        <w:t>Prosimy o sprecyzowanie czy lustra w sanitariatach o wymiarach 60x100cm mają być wklejane w płytki</w:t>
      </w:r>
      <w:r>
        <w:rPr>
          <w:rFonts w:eastAsia="Aptos"/>
          <w:sz w:val="22"/>
          <w:szCs w:val="22"/>
          <w:lang w:eastAsia="en-US"/>
        </w:rPr>
        <w:t xml:space="preserve"> </w:t>
      </w:r>
      <w:r w:rsidRPr="00841650">
        <w:rPr>
          <w:rFonts w:eastAsia="Aptos"/>
          <w:sz w:val="22"/>
          <w:szCs w:val="22"/>
          <w:lang w:eastAsia="en-US"/>
        </w:rPr>
        <w:t>czy mają być montowane do płytek?</w:t>
      </w:r>
    </w:p>
    <w:p w14:paraId="3D169E3B" w14:textId="033BACA0" w:rsidR="002D249C" w:rsidRDefault="00F93509"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F93509">
        <w:rPr>
          <w:rFonts w:eastAsia="Aptos"/>
          <w:sz w:val="22"/>
          <w:szCs w:val="22"/>
          <w:lang w:eastAsia="en-US"/>
        </w:rPr>
        <w:t>Bramy w bud. 1 - prosimy o wskazanie koloru z barwnika RAL (jeśli kolor bram ma być jednolity) lub wskazanie wzoru drewnopodobnego (jeśli bramy mają posiadać okleiny drewnopodobne). W</w:t>
      </w:r>
      <w:r>
        <w:rPr>
          <w:rFonts w:eastAsia="Aptos"/>
          <w:sz w:val="22"/>
          <w:szCs w:val="22"/>
          <w:lang w:eastAsia="en-US"/>
        </w:rPr>
        <w:t xml:space="preserve"> </w:t>
      </w:r>
      <w:r w:rsidRPr="00F93509">
        <w:rPr>
          <w:rFonts w:eastAsia="Aptos"/>
          <w:sz w:val="22"/>
          <w:szCs w:val="22"/>
          <w:lang w:eastAsia="en-US"/>
        </w:rPr>
        <w:t>dokumentacji wskazano zarówno kolor z barwnika NCS, jak i hasło "wzór, drewno".</w:t>
      </w:r>
    </w:p>
    <w:p w14:paraId="00E7FE4B" w14:textId="122B54DE" w:rsidR="006566F2" w:rsidRDefault="00A27B6D"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A27B6D">
        <w:rPr>
          <w:rFonts w:eastAsia="Aptos"/>
          <w:sz w:val="22"/>
          <w:szCs w:val="22"/>
          <w:lang w:eastAsia="en-US"/>
        </w:rPr>
        <w:t>Bramy w bud. 1 - prosimy o wyjaśnienie zapisu z zestawienia bram "możliwość wyboru drugiej</w:t>
      </w:r>
      <w:r>
        <w:rPr>
          <w:rFonts w:eastAsia="Aptos"/>
          <w:sz w:val="22"/>
          <w:szCs w:val="22"/>
          <w:lang w:eastAsia="en-US"/>
        </w:rPr>
        <w:t xml:space="preserve"> </w:t>
      </w:r>
      <w:r w:rsidRPr="00A27B6D">
        <w:rPr>
          <w:rFonts w:eastAsia="Aptos"/>
          <w:sz w:val="22"/>
          <w:szCs w:val="22"/>
          <w:lang w:eastAsia="en-US"/>
        </w:rPr>
        <w:t>wysokości otwarcia".</w:t>
      </w:r>
    </w:p>
    <w:p w14:paraId="3C10789D" w14:textId="4E2EE68A" w:rsidR="00A27B6D" w:rsidRDefault="00D875B1"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D875B1">
        <w:rPr>
          <w:rFonts w:eastAsia="Aptos"/>
          <w:sz w:val="22"/>
          <w:szCs w:val="22"/>
          <w:lang w:eastAsia="en-US"/>
        </w:rPr>
        <w:t>Budynek 1 - prosimy o jednoznaczną informację jaką grubość płyt HPL elewacyjnych należy ująć w ofercie: na rysunkach elewacji wskazano HPL gr. 1 cm, w opisie wskazuje się na grubość HPL "1 cm" lub</w:t>
      </w:r>
      <w:r>
        <w:rPr>
          <w:rFonts w:eastAsia="Aptos"/>
          <w:sz w:val="22"/>
          <w:szCs w:val="22"/>
          <w:lang w:eastAsia="en-US"/>
        </w:rPr>
        <w:t xml:space="preserve"> </w:t>
      </w:r>
      <w:r w:rsidRPr="00D875B1">
        <w:rPr>
          <w:rFonts w:eastAsia="Aptos"/>
          <w:sz w:val="22"/>
          <w:szCs w:val="22"/>
          <w:lang w:eastAsia="en-US"/>
        </w:rPr>
        <w:t>"min. 8 mm"</w:t>
      </w:r>
    </w:p>
    <w:p w14:paraId="0984CE71" w14:textId="40CF1F73" w:rsidR="00012134" w:rsidRDefault="00012134"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012134">
        <w:rPr>
          <w:rFonts w:eastAsia="Aptos"/>
          <w:sz w:val="22"/>
          <w:szCs w:val="22"/>
          <w:lang w:eastAsia="en-US"/>
        </w:rPr>
        <w:t>Prosimy o potwierdzenie, że w przypadku konstrukcji żelbetowej budynku 1, w tym stropów, kryterium</w:t>
      </w:r>
      <w:r>
        <w:rPr>
          <w:rFonts w:eastAsia="Aptos"/>
          <w:sz w:val="22"/>
          <w:szCs w:val="22"/>
          <w:lang w:eastAsia="en-US"/>
        </w:rPr>
        <w:t xml:space="preserve"> </w:t>
      </w:r>
      <w:r w:rsidRPr="00012134">
        <w:rPr>
          <w:rFonts w:eastAsia="Aptos"/>
          <w:sz w:val="22"/>
          <w:szCs w:val="22"/>
          <w:lang w:eastAsia="en-US"/>
        </w:rPr>
        <w:t>równoważności będzie spełnione w przypadku zapewnienia dla elementów konstrukcyjnych wytrzymałości wynikającej z zestawienia obciążeń dla tego projektu oraz wymagań aktualnych norm i przepisów prawa, natomiast nie jest wymagane wykonanie i dostawa elementów o parametrach identycznych jak wskazane na rysunkach (np. wysokości stropu, nazwy handlowej 'SP', zbrojenia elementów).</w:t>
      </w:r>
    </w:p>
    <w:p w14:paraId="7479A61B" w14:textId="661DA18B" w:rsidR="00DA1B38" w:rsidRDefault="00DA1B38"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DA1B38">
        <w:rPr>
          <w:rFonts w:eastAsia="Aptos"/>
          <w:sz w:val="22"/>
          <w:szCs w:val="22"/>
          <w:lang w:eastAsia="en-US"/>
        </w:rPr>
        <w:t>Prosimy o podanie grubości blachy trapezowej na dachu budynku 2.</w:t>
      </w:r>
    </w:p>
    <w:p w14:paraId="249D5925" w14:textId="31BB73FD" w:rsidR="00DA1B38" w:rsidRDefault="0057298C"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57298C">
        <w:rPr>
          <w:rFonts w:eastAsia="Aptos"/>
          <w:sz w:val="22"/>
          <w:szCs w:val="22"/>
          <w:lang w:eastAsia="en-US"/>
        </w:rPr>
        <w:t>Prosimy o podanie grubości blachy trapezowej na elewacjach budynku 2.</w:t>
      </w:r>
    </w:p>
    <w:p w14:paraId="130F53BF" w14:textId="3C5B72C7" w:rsidR="00373810" w:rsidRPr="00373810" w:rsidRDefault="00373810"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373810">
        <w:rPr>
          <w:rFonts w:eastAsia="Aptos"/>
          <w:sz w:val="22"/>
          <w:szCs w:val="22"/>
          <w:lang w:eastAsia="en-US"/>
        </w:rPr>
        <w:lastRenderedPageBreak/>
        <w:t>Wiata śmietnikowa - prosimy o jednoznaczne wskazanie jaki zakres nawierzchni utwardzonych z kostki</w:t>
      </w:r>
      <w:r>
        <w:rPr>
          <w:rFonts w:eastAsia="Aptos"/>
          <w:sz w:val="22"/>
          <w:szCs w:val="22"/>
          <w:lang w:eastAsia="en-US"/>
        </w:rPr>
        <w:t xml:space="preserve"> </w:t>
      </w:r>
      <w:r w:rsidRPr="00373810">
        <w:rPr>
          <w:rFonts w:eastAsia="Aptos"/>
          <w:sz w:val="22"/>
          <w:szCs w:val="22"/>
          <w:lang w:eastAsia="en-US"/>
        </w:rPr>
        <w:t>należy wykonać w okolicy wiaty (obszar w PB PZT opisany jako I-J-L-K)</w:t>
      </w:r>
    </w:p>
    <w:p w14:paraId="4E0C80FB" w14:textId="05141C8A" w:rsidR="00373810" w:rsidRPr="00373810" w:rsidRDefault="00373810"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373810">
        <w:rPr>
          <w:rFonts w:eastAsia="Aptos"/>
          <w:sz w:val="22"/>
          <w:szCs w:val="22"/>
          <w:lang w:eastAsia="en-US"/>
        </w:rPr>
        <w:t>Wiata śmietnikowa - prosimy o przesłanie projektu wykonawczego konstrukcji stalowej wiaty.</w:t>
      </w:r>
    </w:p>
    <w:p w14:paraId="7C9CB001" w14:textId="21CCFE9E" w:rsidR="00373810" w:rsidRPr="00373810" w:rsidRDefault="00373810"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373810">
        <w:rPr>
          <w:rFonts w:eastAsia="Aptos"/>
          <w:sz w:val="22"/>
          <w:szCs w:val="22"/>
          <w:lang w:eastAsia="en-US"/>
        </w:rPr>
        <w:t>Wiata śmietnikowa - prosimy o wskazanie standardu wykonania i zabezpieczenia antykorozyjnego</w:t>
      </w:r>
      <w:r>
        <w:rPr>
          <w:rFonts w:eastAsia="Aptos"/>
          <w:sz w:val="22"/>
          <w:szCs w:val="22"/>
          <w:lang w:eastAsia="en-US"/>
        </w:rPr>
        <w:t xml:space="preserve"> </w:t>
      </w:r>
      <w:r w:rsidRPr="00373810">
        <w:rPr>
          <w:rFonts w:eastAsia="Aptos"/>
          <w:sz w:val="22"/>
          <w:szCs w:val="22"/>
          <w:lang w:eastAsia="en-US"/>
        </w:rPr>
        <w:t>konstrukcji stalowej wiaty</w:t>
      </w:r>
    </w:p>
    <w:p w14:paraId="2219082E" w14:textId="7AA2CB28" w:rsidR="00373810" w:rsidRPr="00373810" w:rsidRDefault="00373810"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373810">
        <w:rPr>
          <w:rFonts w:eastAsia="Aptos"/>
          <w:sz w:val="22"/>
          <w:szCs w:val="22"/>
          <w:lang w:eastAsia="en-US"/>
        </w:rPr>
        <w:t>Wiata śmietnikowa - prosimy o wskazanie warstw pokrycia dachu</w:t>
      </w:r>
    </w:p>
    <w:p w14:paraId="3E176DAC" w14:textId="302C38CC" w:rsidR="0057298C" w:rsidRPr="00373810" w:rsidRDefault="00373810" w:rsidP="00373810">
      <w:pPr>
        <w:numPr>
          <w:ilvl w:val="0"/>
          <w:numId w:val="11"/>
        </w:numPr>
        <w:autoSpaceDE w:val="0"/>
        <w:autoSpaceDN w:val="0"/>
        <w:adjustRightInd w:val="0"/>
        <w:spacing w:after="160" w:line="278" w:lineRule="auto"/>
        <w:ind w:hanging="578"/>
        <w:contextualSpacing/>
        <w:jc w:val="both"/>
        <w:rPr>
          <w:rFonts w:eastAsia="Aptos"/>
          <w:sz w:val="22"/>
          <w:szCs w:val="22"/>
          <w:lang w:eastAsia="en-US"/>
        </w:rPr>
      </w:pPr>
      <w:r w:rsidRPr="00373810">
        <w:rPr>
          <w:rFonts w:eastAsia="Aptos"/>
          <w:sz w:val="22"/>
          <w:szCs w:val="22"/>
          <w:lang w:eastAsia="en-US"/>
        </w:rPr>
        <w:t>Wiata śmietnikowa - prosimy o uzupełnienie projektu wykonawczego fundamentów wiaty (w tym</w:t>
      </w:r>
      <w:r>
        <w:rPr>
          <w:rFonts w:eastAsia="Aptos"/>
          <w:sz w:val="22"/>
          <w:szCs w:val="22"/>
          <w:lang w:eastAsia="en-US"/>
        </w:rPr>
        <w:t xml:space="preserve"> </w:t>
      </w:r>
      <w:r w:rsidRPr="00373810">
        <w:rPr>
          <w:rFonts w:eastAsia="Aptos"/>
          <w:sz w:val="22"/>
          <w:szCs w:val="22"/>
          <w:lang w:eastAsia="en-US"/>
        </w:rPr>
        <w:t>przesłanie zestawienia stali zbrojeniowej).</w:t>
      </w:r>
    </w:p>
    <w:p w14:paraId="6EA725E7" w14:textId="77777777" w:rsidR="00562083" w:rsidRDefault="00562083" w:rsidP="00E35256">
      <w:pPr>
        <w:spacing w:after="160" w:line="278" w:lineRule="auto"/>
        <w:ind w:left="426"/>
        <w:contextualSpacing/>
        <w:jc w:val="both"/>
        <w:rPr>
          <w:b/>
          <w:sz w:val="22"/>
          <w:szCs w:val="22"/>
          <w:lang w:eastAsia="en-US"/>
        </w:rPr>
      </w:pPr>
    </w:p>
    <w:p w14:paraId="1D66066E" w14:textId="77777777" w:rsidR="00562083" w:rsidRPr="00E25DF3" w:rsidRDefault="00562083" w:rsidP="00E25DF3">
      <w:pPr>
        <w:spacing w:line="276" w:lineRule="auto"/>
        <w:ind w:left="426" w:hanging="284"/>
        <w:jc w:val="both"/>
        <w:rPr>
          <w:b/>
          <w:sz w:val="22"/>
          <w:szCs w:val="22"/>
          <w:u w:val="single"/>
          <w:lang w:eastAsia="en-US"/>
        </w:rPr>
      </w:pPr>
      <w:r w:rsidRPr="00E25DF3">
        <w:rPr>
          <w:b/>
          <w:sz w:val="22"/>
          <w:szCs w:val="22"/>
          <w:u w:val="single"/>
          <w:lang w:eastAsia="en-US"/>
        </w:rPr>
        <w:t>WYJAŚNIENIA ZAMAWIAJĄCEGO:</w:t>
      </w:r>
    </w:p>
    <w:p w14:paraId="6E117902" w14:textId="77777777" w:rsidR="00562083" w:rsidRPr="00562083" w:rsidRDefault="00562083" w:rsidP="00562083">
      <w:pPr>
        <w:autoSpaceDE w:val="0"/>
        <w:autoSpaceDN w:val="0"/>
        <w:adjustRightInd w:val="0"/>
        <w:jc w:val="both"/>
        <w:rPr>
          <w:rFonts w:ascii="Arial" w:eastAsia="Aptos" w:hAnsi="Arial" w:cs="Arial"/>
          <w:sz w:val="22"/>
          <w:szCs w:val="22"/>
          <w:lang w:eastAsia="en-US"/>
        </w:rPr>
      </w:pPr>
    </w:p>
    <w:p w14:paraId="2F5C33C5" w14:textId="77777777" w:rsidR="000311E9" w:rsidRDefault="000311E9" w:rsidP="000311E9">
      <w:pPr>
        <w:numPr>
          <w:ilvl w:val="0"/>
          <w:numId w:val="13"/>
        </w:numPr>
        <w:spacing w:after="160" w:line="278" w:lineRule="auto"/>
        <w:ind w:left="714" w:hanging="357"/>
        <w:jc w:val="both"/>
        <w:rPr>
          <w:rFonts w:eastAsia="Aptos"/>
          <w:kern w:val="2"/>
          <w:sz w:val="22"/>
          <w:szCs w:val="22"/>
          <w:lang w:eastAsia="en-US"/>
        </w:rPr>
      </w:pPr>
      <w:r>
        <w:rPr>
          <w:rFonts w:eastAsia="Aptos"/>
          <w:kern w:val="2"/>
          <w:sz w:val="22"/>
          <w:szCs w:val="22"/>
          <w:lang w:eastAsia="en-US"/>
        </w:rPr>
        <w:t>Zamawiający udziela wyjaśnień dotyczących oczekiwanych parametrów dwóch dźwigów osobowych:</w:t>
      </w:r>
    </w:p>
    <w:p w14:paraId="7F3AD1B9" w14:textId="77777777" w:rsidR="000311E9" w:rsidRDefault="000311E9" w:rsidP="000F128D">
      <w:pPr>
        <w:numPr>
          <w:ilvl w:val="0"/>
          <w:numId w:val="14"/>
        </w:numPr>
        <w:spacing w:after="160" w:line="278" w:lineRule="auto"/>
        <w:ind w:left="993" w:hanging="284"/>
        <w:jc w:val="both"/>
        <w:rPr>
          <w:rFonts w:eastAsia="Aptos"/>
          <w:sz w:val="22"/>
          <w:szCs w:val="22"/>
          <w:lang w:eastAsia="en-US"/>
        </w:rPr>
      </w:pPr>
      <w:r w:rsidRPr="003C5DFE">
        <w:rPr>
          <w:rFonts w:eastAsia="Aptos"/>
          <w:sz w:val="22"/>
          <w:szCs w:val="22"/>
          <w:lang w:eastAsia="en-US"/>
        </w:rPr>
        <w:t>udźwig</w:t>
      </w:r>
      <w:r>
        <w:rPr>
          <w:rFonts w:eastAsia="Aptos"/>
          <w:sz w:val="22"/>
          <w:szCs w:val="22"/>
          <w:lang w:eastAsia="en-US"/>
        </w:rPr>
        <w:t xml:space="preserve">: </w:t>
      </w:r>
      <w:r w:rsidRPr="000311E9">
        <w:rPr>
          <w:rFonts w:eastAsia="Aptos"/>
          <w:sz w:val="22"/>
          <w:szCs w:val="22"/>
          <w:lang w:eastAsia="en-US"/>
        </w:rPr>
        <w:t>nie mniej niż 1 000 kg, nie mniej niż 13 osób</w:t>
      </w:r>
    </w:p>
    <w:p w14:paraId="0E8C9926" w14:textId="77777777" w:rsidR="000311E9" w:rsidRDefault="000311E9" w:rsidP="000F128D">
      <w:pPr>
        <w:numPr>
          <w:ilvl w:val="0"/>
          <w:numId w:val="14"/>
        </w:numPr>
        <w:spacing w:after="160" w:line="278" w:lineRule="auto"/>
        <w:ind w:left="993" w:hanging="284"/>
        <w:jc w:val="both"/>
        <w:rPr>
          <w:rFonts w:eastAsia="Aptos"/>
          <w:sz w:val="22"/>
          <w:szCs w:val="22"/>
          <w:lang w:eastAsia="en-US"/>
        </w:rPr>
      </w:pPr>
      <w:r w:rsidRPr="003C5DFE">
        <w:rPr>
          <w:rFonts w:eastAsia="Aptos"/>
          <w:sz w:val="22"/>
          <w:szCs w:val="22"/>
          <w:lang w:eastAsia="en-US"/>
        </w:rPr>
        <w:t>prędkoś</w:t>
      </w:r>
      <w:r>
        <w:rPr>
          <w:rFonts w:eastAsia="Aptos"/>
          <w:sz w:val="22"/>
          <w:szCs w:val="22"/>
          <w:lang w:eastAsia="en-US"/>
        </w:rPr>
        <w:t>ć</w:t>
      </w:r>
      <w:r w:rsidRPr="003C5DFE">
        <w:rPr>
          <w:rFonts w:eastAsia="Aptos"/>
          <w:sz w:val="22"/>
          <w:szCs w:val="22"/>
          <w:lang w:eastAsia="en-US"/>
        </w:rPr>
        <w:t xml:space="preserve"> jazdy</w:t>
      </w:r>
      <w:r>
        <w:rPr>
          <w:rFonts w:eastAsia="Aptos"/>
          <w:sz w:val="22"/>
          <w:szCs w:val="22"/>
          <w:lang w:eastAsia="en-US"/>
        </w:rPr>
        <w:t>: 1,0 m/s, regulowana płynnie</w:t>
      </w:r>
    </w:p>
    <w:p w14:paraId="42DC12DB" w14:textId="77777777" w:rsidR="000311E9" w:rsidRDefault="000F128D" w:rsidP="000F128D">
      <w:pPr>
        <w:numPr>
          <w:ilvl w:val="0"/>
          <w:numId w:val="14"/>
        </w:numPr>
        <w:spacing w:after="160" w:line="278" w:lineRule="auto"/>
        <w:ind w:left="993" w:hanging="284"/>
        <w:jc w:val="both"/>
        <w:rPr>
          <w:rFonts w:eastAsia="Aptos"/>
          <w:sz w:val="22"/>
          <w:szCs w:val="22"/>
          <w:lang w:eastAsia="en-US"/>
        </w:rPr>
      </w:pPr>
      <w:r>
        <w:rPr>
          <w:rFonts w:eastAsia="Aptos"/>
          <w:sz w:val="22"/>
          <w:szCs w:val="22"/>
          <w:lang w:eastAsia="en-US"/>
        </w:rPr>
        <w:t xml:space="preserve">drzwi przystankowe oraz drzwi kabinowe: </w:t>
      </w:r>
      <w:r w:rsidR="000311E9">
        <w:rPr>
          <w:rFonts w:eastAsia="Aptos"/>
          <w:sz w:val="22"/>
          <w:szCs w:val="22"/>
          <w:lang w:eastAsia="en-US"/>
        </w:rPr>
        <w:t xml:space="preserve">otwierane teleskopowo jednostronnie, zgodnie z projektem, wykończenie stal nierdzewna szczotkowana (AISI 441), odporność ogniowa zgodnie z projektem, drzwi wyposażone w kurtynę podczerwieni, </w:t>
      </w:r>
    </w:p>
    <w:p w14:paraId="0FCC436A" w14:textId="77777777" w:rsidR="000311E9" w:rsidRDefault="000311E9" w:rsidP="000F128D">
      <w:pPr>
        <w:numPr>
          <w:ilvl w:val="0"/>
          <w:numId w:val="14"/>
        </w:numPr>
        <w:spacing w:after="160" w:line="278" w:lineRule="auto"/>
        <w:ind w:left="993" w:hanging="284"/>
        <w:jc w:val="both"/>
        <w:rPr>
          <w:rFonts w:eastAsia="Aptos"/>
          <w:sz w:val="22"/>
          <w:szCs w:val="22"/>
          <w:lang w:eastAsia="en-US"/>
        </w:rPr>
      </w:pPr>
      <w:r w:rsidRPr="003C5DFE">
        <w:rPr>
          <w:rFonts w:eastAsia="Aptos"/>
          <w:sz w:val="22"/>
          <w:szCs w:val="22"/>
          <w:lang w:eastAsia="en-US"/>
        </w:rPr>
        <w:t>wykończeni</w:t>
      </w:r>
      <w:r>
        <w:rPr>
          <w:rFonts w:eastAsia="Aptos"/>
          <w:sz w:val="22"/>
          <w:szCs w:val="22"/>
          <w:lang w:eastAsia="en-US"/>
        </w:rPr>
        <w:t>e</w:t>
      </w:r>
      <w:r w:rsidR="000F128D">
        <w:rPr>
          <w:rFonts w:eastAsia="Aptos"/>
          <w:sz w:val="22"/>
          <w:szCs w:val="22"/>
          <w:lang w:eastAsia="en-US"/>
        </w:rPr>
        <w:t xml:space="preserve"> i </w:t>
      </w:r>
      <w:r w:rsidRPr="003C5DFE">
        <w:rPr>
          <w:rFonts w:eastAsia="Aptos"/>
          <w:sz w:val="22"/>
          <w:szCs w:val="22"/>
          <w:lang w:eastAsia="en-US"/>
        </w:rPr>
        <w:t>wyposażeni</w:t>
      </w:r>
      <w:r>
        <w:rPr>
          <w:rFonts w:eastAsia="Aptos"/>
          <w:sz w:val="22"/>
          <w:szCs w:val="22"/>
          <w:lang w:eastAsia="en-US"/>
        </w:rPr>
        <w:t xml:space="preserve">e </w:t>
      </w:r>
      <w:r w:rsidRPr="003C5DFE">
        <w:rPr>
          <w:rFonts w:eastAsia="Aptos"/>
          <w:sz w:val="22"/>
          <w:szCs w:val="22"/>
          <w:lang w:eastAsia="en-US"/>
        </w:rPr>
        <w:t>kabiny</w:t>
      </w:r>
      <w:r w:rsidR="000165EF">
        <w:rPr>
          <w:rFonts w:eastAsia="Aptos"/>
          <w:sz w:val="22"/>
          <w:szCs w:val="22"/>
          <w:lang w:eastAsia="en-US"/>
        </w:rPr>
        <w:t xml:space="preserve"> oraz wyposażenie na zewnątrz szybu</w:t>
      </w:r>
      <w:r>
        <w:rPr>
          <w:rFonts w:eastAsia="Aptos"/>
          <w:sz w:val="22"/>
          <w:szCs w:val="22"/>
          <w:lang w:eastAsia="en-US"/>
        </w:rPr>
        <w:t xml:space="preserve">: </w:t>
      </w:r>
    </w:p>
    <w:p w14:paraId="2A42E38B" w14:textId="77777777" w:rsidR="000F128D" w:rsidRPr="000F128D" w:rsidRDefault="000F128D" w:rsidP="000F128D">
      <w:pPr>
        <w:numPr>
          <w:ilvl w:val="0"/>
          <w:numId w:val="15"/>
        </w:numPr>
        <w:spacing w:after="160" w:line="278" w:lineRule="auto"/>
        <w:ind w:left="1276"/>
        <w:jc w:val="both"/>
        <w:rPr>
          <w:rFonts w:eastAsia="Aptos"/>
          <w:kern w:val="2"/>
          <w:sz w:val="22"/>
          <w:szCs w:val="22"/>
          <w:lang w:eastAsia="en-US"/>
        </w:rPr>
      </w:pPr>
      <w:r w:rsidRPr="000F128D">
        <w:rPr>
          <w:rFonts w:eastAsia="Aptos"/>
          <w:kern w:val="2"/>
          <w:sz w:val="22"/>
          <w:szCs w:val="22"/>
          <w:lang w:eastAsia="en-US"/>
        </w:rPr>
        <w:t xml:space="preserve">Ściany kabiny: panele w układzie pionowym, dopuszczalny podział na kilka paneli na szerokości ściany, z laminatu błyszczącego w kolorze białym, lustro ze szkła bezpiecznego o szerokości kabiny, umieszczone na ścianie tylnej – od połowy jej wysokości do sufitu. </w:t>
      </w:r>
    </w:p>
    <w:p w14:paraId="63202183" w14:textId="77777777" w:rsidR="000F128D" w:rsidRPr="000F128D" w:rsidRDefault="000F128D" w:rsidP="000F128D">
      <w:pPr>
        <w:numPr>
          <w:ilvl w:val="0"/>
          <w:numId w:val="15"/>
        </w:numPr>
        <w:spacing w:after="160" w:line="278" w:lineRule="auto"/>
        <w:ind w:left="1276"/>
        <w:jc w:val="both"/>
        <w:rPr>
          <w:rFonts w:eastAsia="Aptos"/>
          <w:kern w:val="2"/>
          <w:sz w:val="22"/>
          <w:szCs w:val="22"/>
          <w:lang w:eastAsia="en-US"/>
        </w:rPr>
      </w:pPr>
      <w:r w:rsidRPr="000F128D">
        <w:rPr>
          <w:rFonts w:eastAsia="Aptos"/>
          <w:kern w:val="2"/>
          <w:sz w:val="22"/>
          <w:szCs w:val="22"/>
          <w:lang w:eastAsia="en-US"/>
        </w:rPr>
        <w:t>Podłoga kabiny: niepalna wykładzina gładka o dużej odporności na ścieranie, antypoślizgowa i łatwa w utrzymaniu czystości, kolor szary (Wykonawca przedstawi katalog wykładzin do wyboru przez Zamawiającego), cokoły przypodłogowe ze stali nierdzewnej szczotkowanej proste, zlicowane z panelami ściennymi</w:t>
      </w:r>
      <w:r w:rsidR="000165EF">
        <w:rPr>
          <w:rFonts w:eastAsia="Aptos"/>
          <w:kern w:val="2"/>
          <w:sz w:val="22"/>
          <w:szCs w:val="22"/>
          <w:lang w:eastAsia="en-US"/>
        </w:rPr>
        <w:t>.</w:t>
      </w:r>
    </w:p>
    <w:p w14:paraId="62B28C82" w14:textId="77777777" w:rsidR="000F128D" w:rsidRPr="000F128D" w:rsidRDefault="000F128D" w:rsidP="000F128D">
      <w:pPr>
        <w:numPr>
          <w:ilvl w:val="0"/>
          <w:numId w:val="15"/>
        </w:numPr>
        <w:spacing w:after="160" w:line="278" w:lineRule="auto"/>
        <w:ind w:left="1276"/>
        <w:jc w:val="both"/>
        <w:rPr>
          <w:rFonts w:eastAsia="Aptos"/>
          <w:kern w:val="2"/>
          <w:sz w:val="22"/>
          <w:szCs w:val="22"/>
          <w:lang w:eastAsia="en-US"/>
        </w:rPr>
      </w:pPr>
      <w:r w:rsidRPr="000F128D">
        <w:rPr>
          <w:rFonts w:eastAsia="Aptos"/>
          <w:kern w:val="2"/>
          <w:sz w:val="22"/>
          <w:szCs w:val="22"/>
          <w:lang w:eastAsia="en-US"/>
        </w:rPr>
        <w:t>Sufit kabiny: stal nierdzewna szczotkowana (należy przedstawić katalog sufitów do wyboru przez Zamawiającego)</w:t>
      </w:r>
      <w:r w:rsidR="000165EF">
        <w:rPr>
          <w:rFonts w:eastAsia="Aptos"/>
          <w:kern w:val="2"/>
          <w:sz w:val="22"/>
          <w:szCs w:val="22"/>
          <w:lang w:eastAsia="en-US"/>
        </w:rPr>
        <w:t>.</w:t>
      </w:r>
    </w:p>
    <w:p w14:paraId="76C542F8" w14:textId="77777777" w:rsidR="000F128D" w:rsidRPr="000F128D" w:rsidRDefault="000F128D" w:rsidP="000F128D">
      <w:pPr>
        <w:numPr>
          <w:ilvl w:val="0"/>
          <w:numId w:val="15"/>
        </w:numPr>
        <w:spacing w:after="160" w:line="278" w:lineRule="auto"/>
        <w:ind w:left="1276"/>
        <w:jc w:val="both"/>
        <w:rPr>
          <w:rFonts w:eastAsia="Aptos"/>
          <w:kern w:val="2"/>
          <w:sz w:val="22"/>
          <w:szCs w:val="22"/>
          <w:lang w:eastAsia="en-US"/>
        </w:rPr>
      </w:pPr>
      <w:r w:rsidRPr="000F128D">
        <w:rPr>
          <w:rFonts w:eastAsia="Aptos"/>
          <w:kern w:val="2"/>
          <w:sz w:val="22"/>
          <w:szCs w:val="22"/>
          <w:lang w:eastAsia="en-US"/>
        </w:rPr>
        <w:t xml:space="preserve">Poręcz: poręcz prosta z zaokrąglonymi końcówkami ze stali nierdzewnej szczotkowanej zamocowana na ścianie </w:t>
      </w:r>
      <w:r>
        <w:rPr>
          <w:rFonts w:eastAsia="Aptos"/>
          <w:kern w:val="2"/>
          <w:sz w:val="22"/>
          <w:szCs w:val="22"/>
          <w:lang w:eastAsia="en-US"/>
        </w:rPr>
        <w:t xml:space="preserve">bocznej znajdującej się </w:t>
      </w:r>
      <w:r w:rsidRPr="000F128D">
        <w:rPr>
          <w:rFonts w:eastAsia="Aptos"/>
          <w:kern w:val="2"/>
          <w:sz w:val="22"/>
          <w:szCs w:val="22"/>
          <w:lang w:eastAsia="en-US"/>
        </w:rPr>
        <w:t>naprzeciwko kasety dyspozycji</w:t>
      </w:r>
      <w:r w:rsidR="000165EF">
        <w:rPr>
          <w:rFonts w:eastAsia="Aptos"/>
          <w:kern w:val="2"/>
          <w:sz w:val="22"/>
          <w:szCs w:val="22"/>
          <w:lang w:eastAsia="en-US"/>
        </w:rPr>
        <w:t>.</w:t>
      </w:r>
    </w:p>
    <w:p w14:paraId="08A72BF1" w14:textId="77777777" w:rsidR="000F128D" w:rsidRPr="000F128D" w:rsidRDefault="000F128D" w:rsidP="000F128D">
      <w:pPr>
        <w:numPr>
          <w:ilvl w:val="0"/>
          <w:numId w:val="15"/>
        </w:numPr>
        <w:spacing w:after="160" w:line="278" w:lineRule="auto"/>
        <w:ind w:left="1276"/>
        <w:jc w:val="both"/>
        <w:rPr>
          <w:rFonts w:eastAsia="Aptos"/>
          <w:kern w:val="2"/>
          <w:sz w:val="22"/>
          <w:szCs w:val="22"/>
          <w:lang w:eastAsia="en-US"/>
        </w:rPr>
      </w:pPr>
      <w:r w:rsidRPr="000F128D">
        <w:rPr>
          <w:rFonts w:eastAsia="Aptos"/>
          <w:kern w:val="2"/>
          <w:sz w:val="22"/>
          <w:szCs w:val="22"/>
          <w:lang w:eastAsia="en-US"/>
        </w:rPr>
        <w:t>Oświetlenie: oświetlenie podstawowe energooszczędne diodowe LED (wygląd listew LED do uzgodnienia z Zamawiającym), oświetlenie awaryjne zasilane z baterii wystarczającej minimum na 2 godziny</w:t>
      </w:r>
      <w:r w:rsidR="000165EF">
        <w:rPr>
          <w:rFonts w:eastAsia="Aptos"/>
          <w:kern w:val="2"/>
          <w:sz w:val="22"/>
          <w:szCs w:val="22"/>
          <w:lang w:eastAsia="en-US"/>
        </w:rPr>
        <w:t>.</w:t>
      </w:r>
    </w:p>
    <w:p w14:paraId="104D7C2B" w14:textId="77777777" w:rsidR="000F128D" w:rsidRPr="000F128D" w:rsidRDefault="000F128D" w:rsidP="000F128D">
      <w:pPr>
        <w:numPr>
          <w:ilvl w:val="0"/>
          <w:numId w:val="15"/>
        </w:numPr>
        <w:spacing w:after="160" w:line="278" w:lineRule="auto"/>
        <w:ind w:left="1276"/>
        <w:jc w:val="both"/>
        <w:rPr>
          <w:rFonts w:eastAsia="Aptos"/>
          <w:kern w:val="2"/>
          <w:sz w:val="22"/>
          <w:szCs w:val="22"/>
          <w:lang w:eastAsia="en-US"/>
        </w:rPr>
      </w:pPr>
      <w:r w:rsidRPr="000F128D">
        <w:rPr>
          <w:rFonts w:eastAsia="Aptos"/>
          <w:kern w:val="2"/>
          <w:sz w:val="22"/>
          <w:szCs w:val="22"/>
          <w:lang w:eastAsia="en-US"/>
        </w:rPr>
        <w:t xml:space="preserve">Kaseta dyspozycji: kaseta dyspozycji lub panel – zlicowane (dopuszczalne wystawanie panelu max. </w:t>
      </w:r>
      <w:r>
        <w:rPr>
          <w:rFonts w:eastAsia="Aptos"/>
          <w:kern w:val="2"/>
          <w:sz w:val="22"/>
          <w:szCs w:val="22"/>
          <w:lang w:eastAsia="en-US"/>
        </w:rPr>
        <w:t>10</w:t>
      </w:r>
      <w:r w:rsidRPr="000F128D">
        <w:rPr>
          <w:rFonts w:eastAsia="Aptos"/>
          <w:kern w:val="2"/>
          <w:sz w:val="22"/>
          <w:szCs w:val="22"/>
          <w:lang w:eastAsia="en-US"/>
        </w:rPr>
        <w:t xml:space="preserve"> mm poza lico paneli ściennych), na </w:t>
      </w:r>
      <w:r>
        <w:rPr>
          <w:rFonts w:eastAsia="Aptos"/>
          <w:kern w:val="2"/>
          <w:sz w:val="22"/>
          <w:szCs w:val="22"/>
          <w:lang w:eastAsia="en-US"/>
        </w:rPr>
        <w:t xml:space="preserve">wysokość minimum 70% </w:t>
      </w:r>
      <w:r w:rsidRPr="000F128D">
        <w:rPr>
          <w:rFonts w:eastAsia="Aptos"/>
          <w:kern w:val="2"/>
          <w:sz w:val="22"/>
          <w:szCs w:val="22"/>
          <w:lang w:eastAsia="en-US"/>
        </w:rPr>
        <w:t>wysokoś</w:t>
      </w:r>
      <w:r>
        <w:rPr>
          <w:rFonts w:eastAsia="Aptos"/>
          <w:kern w:val="2"/>
          <w:sz w:val="22"/>
          <w:szCs w:val="22"/>
          <w:lang w:eastAsia="en-US"/>
        </w:rPr>
        <w:t>ci</w:t>
      </w:r>
      <w:r w:rsidRPr="000F128D">
        <w:rPr>
          <w:rFonts w:eastAsia="Aptos"/>
          <w:kern w:val="2"/>
          <w:sz w:val="22"/>
          <w:szCs w:val="22"/>
          <w:lang w:eastAsia="en-US"/>
        </w:rPr>
        <w:t xml:space="preserve"> ściany;</w:t>
      </w:r>
      <w:r>
        <w:rPr>
          <w:rFonts w:eastAsia="Aptos"/>
          <w:kern w:val="2"/>
          <w:sz w:val="22"/>
          <w:szCs w:val="22"/>
          <w:lang w:eastAsia="en-US"/>
        </w:rPr>
        <w:t xml:space="preserve"> kaseta</w:t>
      </w:r>
      <w:r w:rsidRPr="000F128D">
        <w:rPr>
          <w:rFonts w:eastAsia="Aptos"/>
          <w:kern w:val="2"/>
          <w:sz w:val="22"/>
          <w:szCs w:val="22"/>
          <w:lang w:eastAsia="en-US"/>
        </w:rPr>
        <w:t xml:space="preserve"> z mechanicznymi, metalowymi, kwadratowymi przyciskami z oznaczeniami Braill’a, wyposażona w przyciski sterowania drzwiami, alarmu, moduł łączności (łączność z portiernią lub z numerem telefonu Pogotowia dźwigowego), wyboru pięter, podświetlane, ciekłokrystaliczny piętrowskazywacz w kabinie (LCD), stal nierdzewna szczotkowana.</w:t>
      </w:r>
    </w:p>
    <w:p w14:paraId="07A13945" w14:textId="77777777" w:rsidR="000F128D" w:rsidRDefault="000F128D" w:rsidP="000F128D">
      <w:pPr>
        <w:numPr>
          <w:ilvl w:val="0"/>
          <w:numId w:val="15"/>
        </w:numPr>
        <w:spacing w:after="160" w:line="278" w:lineRule="auto"/>
        <w:ind w:left="1276"/>
        <w:jc w:val="both"/>
        <w:rPr>
          <w:rFonts w:eastAsia="Aptos"/>
          <w:kern w:val="2"/>
          <w:sz w:val="22"/>
          <w:szCs w:val="22"/>
          <w:lang w:eastAsia="en-US"/>
        </w:rPr>
      </w:pPr>
      <w:r w:rsidRPr="000F128D">
        <w:rPr>
          <w:rFonts w:eastAsia="Aptos"/>
          <w:kern w:val="2"/>
          <w:sz w:val="22"/>
          <w:szCs w:val="22"/>
          <w:lang w:eastAsia="en-US"/>
        </w:rPr>
        <w:t>Wentylator: sterowany automatycznie, możliwość ręcznego włączania i wyłączania wentylatora przez służby techniczne Zamawiającego</w:t>
      </w:r>
      <w:r w:rsidR="000165EF">
        <w:rPr>
          <w:rFonts w:eastAsia="Aptos"/>
          <w:kern w:val="2"/>
          <w:sz w:val="22"/>
          <w:szCs w:val="22"/>
          <w:lang w:eastAsia="en-US"/>
        </w:rPr>
        <w:t>.</w:t>
      </w:r>
    </w:p>
    <w:p w14:paraId="4F1EAFA8" w14:textId="77777777" w:rsidR="000165EF" w:rsidRDefault="000165EF" w:rsidP="000F128D">
      <w:pPr>
        <w:numPr>
          <w:ilvl w:val="0"/>
          <w:numId w:val="15"/>
        </w:numPr>
        <w:spacing w:after="160" w:line="278" w:lineRule="auto"/>
        <w:ind w:left="1276"/>
        <w:jc w:val="both"/>
        <w:rPr>
          <w:rFonts w:eastAsia="Aptos"/>
          <w:kern w:val="2"/>
          <w:sz w:val="22"/>
          <w:szCs w:val="22"/>
          <w:lang w:eastAsia="en-US"/>
        </w:rPr>
      </w:pPr>
      <w:r w:rsidRPr="000165EF">
        <w:rPr>
          <w:rFonts w:eastAsia="Aptos"/>
          <w:kern w:val="2"/>
          <w:sz w:val="22"/>
          <w:szCs w:val="22"/>
          <w:lang w:eastAsia="en-US"/>
        </w:rPr>
        <w:lastRenderedPageBreak/>
        <w:t>Kasety wezwań na przystankach: mocowane obok drzwi przystankowych w ścianie</w:t>
      </w:r>
      <w:r>
        <w:rPr>
          <w:rFonts w:eastAsia="Aptos"/>
          <w:kern w:val="2"/>
          <w:sz w:val="22"/>
          <w:szCs w:val="22"/>
          <w:lang w:eastAsia="en-US"/>
        </w:rPr>
        <w:t xml:space="preserve"> lub w ościeżnicy drzwi przystankowych</w:t>
      </w:r>
      <w:r w:rsidRPr="000165EF">
        <w:rPr>
          <w:rFonts w:eastAsia="Aptos"/>
          <w:kern w:val="2"/>
          <w:sz w:val="22"/>
          <w:szCs w:val="22"/>
          <w:lang w:eastAsia="en-US"/>
        </w:rPr>
        <w:t xml:space="preserve">, z pokrywą z blachy nierdzewnej, przyciski mechaniczne, metalowe, kwadratowe, podświetlane, strzałki kierunku jazdy; na parterze </w:t>
      </w:r>
      <w:r>
        <w:rPr>
          <w:rFonts w:eastAsia="Aptos"/>
          <w:kern w:val="2"/>
          <w:sz w:val="22"/>
          <w:szCs w:val="22"/>
          <w:lang w:eastAsia="en-US"/>
        </w:rPr>
        <w:t>oprócz</w:t>
      </w:r>
      <w:r w:rsidRPr="000165EF">
        <w:rPr>
          <w:rFonts w:eastAsia="Aptos"/>
          <w:kern w:val="2"/>
          <w:sz w:val="22"/>
          <w:szCs w:val="22"/>
          <w:lang w:eastAsia="en-US"/>
        </w:rPr>
        <w:t xml:space="preserve"> przycisk</w:t>
      </w:r>
      <w:r>
        <w:rPr>
          <w:rFonts w:eastAsia="Aptos"/>
          <w:kern w:val="2"/>
          <w:sz w:val="22"/>
          <w:szCs w:val="22"/>
          <w:lang w:eastAsia="en-US"/>
        </w:rPr>
        <w:t>ów</w:t>
      </w:r>
      <w:r w:rsidRPr="000165EF">
        <w:rPr>
          <w:rFonts w:eastAsia="Aptos"/>
          <w:kern w:val="2"/>
          <w:sz w:val="22"/>
          <w:szCs w:val="22"/>
          <w:lang w:eastAsia="en-US"/>
        </w:rPr>
        <w:t xml:space="preserve"> stacyjka kluczyka wyłącznika pożarowego</w:t>
      </w:r>
      <w:r>
        <w:rPr>
          <w:rFonts w:eastAsia="Aptos"/>
          <w:kern w:val="2"/>
          <w:sz w:val="22"/>
          <w:szCs w:val="22"/>
          <w:lang w:eastAsia="en-US"/>
        </w:rPr>
        <w:t>.</w:t>
      </w:r>
    </w:p>
    <w:p w14:paraId="6745A495" w14:textId="77777777" w:rsidR="00E8186D" w:rsidRDefault="000165EF" w:rsidP="00E8186D">
      <w:pPr>
        <w:numPr>
          <w:ilvl w:val="0"/>
          <w:numId w:val="15"/>
        </w:numPr>
        <w:spacing w:after="160" w:line="278" w:lineRule="auto"/>
        <w:ind w:left="1276"/>
        <w:jc w:val="both"/>
        <w:rPr>
          <w:rFonts w:eastAsia="Aptos"/>
          <w:kern w:val="2"/>
          <w:sz w:val="22"/>
          <w:szCs w:val="22"/>
          <w:lang w:eastAsia="en-US"/>
        </w:rPr>
      </w:pPr>
      <w:r w:rsidRPr="000165EF">
        <w:rPr>
          <w:rFonts w:eastAsia="Aptos"/>
          <w:kern w:val="2"/>
          <w:sz w:val="22"/>
          <w:szCs w:val="22"/>
          <w:lang w:eastAsia="en-US"/>
        </w:rPr>
        <w:t>Elektroniczne piętrowskazywacze na wszystkich przystankach, w formie wyświetlacza ciekłokrystalicznego montowanego bezpośrednio nad kasetą wezwań</w:t>
      </w:r>
      <w:r>
        <w:rPr>
          <w:rFonts w:eastAsia="Aptos"/>
          <w:kern w:val="2"/>
          <w:sz w:val="22"/>
          <w:szCs w:val="22"/>
          <w:lang w:eastAsia="en-US"/>
        </w:rPr>
        <w:t xml:space="preserve"> lub nad drzwiami.</w:t>
      </w:r>
    </w:p>
    <w:p w14:paraId="75C7DF30" w14:textId="77777777" w:rsidR="00E8186D" w:rsidRDefault="00E8186D" w:rsidP="00E8186D">
      <w:pPr>
        <w:numPr>
          <w:ilvl w:val="0"/>
          <w:numId w:val="15"/>
        </w:numPr>
        <w:spacing w:after="160" w:line="278" w:lineRule="auto"/>
        <w:ind w:left="1276"/>
        <w:jc w:val="both"/>
        <w:rPr>
          <w:rFonts w:eastAsia="Aptos"/>
          <w:kern w:val="2"/>
          <w:sz w:val="22"/>
          <w:szCs w:val="22"/>
          <w:lang w:eastAsia="en-US"/>
        </w:rPr>
      </w:pPr>
      <w:r>
        <w:rPr>
          <w:rFonts w:eastAsia="Aptos"/>
          <w:kern w:val="2"/>
          <w:sz w:val="22"/>
          <w:szCs w:val="22"/>
          <w:lang w:eastAsia="en-US"/>
        </w:rPr>
        <w:t>Ł</w:t>
      </w:r>
      <w:r w:rsidRPr="00E8186D">
        <w:rPr>
          <w:rFonts w:eastAsia="Aptos"/>
          <w:kern w:val="2"/>
          <w:sz w:val="22"/>
          <w:szCs w:val="22"/>
          <w:lang w:eastAsia="en-US"/>
        </w:rPr>
        <w:t xml:space="preserve">ączność za pomocą zamontowanego modułu GSM, wraz z dostarczeniem </w:t>
      </w:r>
      <w:r w:rsidR="00526931">
        <w:rPr>
          <w:rFonts w:eastAsia="Aptos"/>
          <w:kern w:val="2"/>
          <w:sz w:val="22"/>
          <w:szCs w:val="22"/>
          <w:lang w:eastAsia="en-US"/>
        </w:rPr>
        <w:br/>
      </w:r>
      <w:r w:rsidRPr="00E8186D">
        <w:rPr>
          <w:rFonts w:eastAsia="Aptos"/>
          <w:kern w:val="2"/>
          <w:sz w:val="22"/>
          <w:szCs w:val="22"/>
          <w:lang w:eastAsia="en-US"/>
        </w:rPr>
        <w:t>i zamontowaniem karty SIM; system łączności musi zapewniać zaprogramowanie zdefiniowanego numeru telefonu Pogotowia dźwigowego, wybieranego w przypadku awarii lub naciśnięcia przycisku alarmowego w kabinie</w:t>
      </w:r>
      <w:r>
        <w:rPr>
          <w:rFonts w:eastAsia="Aptos"/>
          <w:kern w:val="2"/>
          <w:sz w:val="22"/>
          <w:szCs w:val="22"/>
          <w:lang w:eastAsia="en-US"/>
        </w:rPr>
        <w:t>.</w:t>
      </w:r>
    </w:p>
    <w:p w14:paraId="0FCA2655" w14:textId="77777777" w:rsidR="00526931" w:rsidRDefault="00E8186D" w:rsidP="00526931">
      <w:pPr>
        <w:numPr>
          <w:ilvl w:val="0"/>
          <w:numId w:val="15"/>
        </w:numPr>
        <w:spacing w:after="160" w:line="278" w:lineRule="auto"/>
        <w:ind w:left="1276"/>
        <w:jc w:val="both"/>
        <w:rPr>
          <w:rFonts w:eastAsia="Aptos"/>
          <w:kern w:val="2"/>
          <w:sz w:val="22"/>
          <w:szCs w:val="22"/>
          <w:lang w:eastAsia="en-US"/>
        </w:rPr>
      </w:pPr>
      <w:r>
        <w:rPr>
          <w:rFonts w:eastAsia="Aptos"/>
          <w:kern w:val="2"/>
          <w:sz w:val="22"/>
          <w:szCs w:val="22"/>
          <w:lang w:eastAsia="en-US"/>
        </w:rPr>
        <w:t>W</w:t>
      </w:r>
      <w:r w:rsidRPr="00E8186D">
        <w:rPr>
          <w:rFonts w:eastAsia="Aptos"/>
          <w:kern w:val="2"/>
          <w:sz w:val="22"/>
          <w:szCs w:val="22"/>
          <w:lang w:eastAsia="en-US"/>
        </w:rPr>
        <w:t xml:space="preserve"> przypadku utraty zasilania zjazd na najbliższy przystanek i otwarcie na stałe drzwi kabinowych oraz szybowych na tym przystanku</w:t>
      </w:r>
      <w:r w:rsidR="00526931">
        <w:rPr>
          <w:rFonts w:eastAsia="Aptos"/>
          <w:kern w:val="2"/>
          <w:sz w:val="22"/>
          <w:szCs w:val="22"/>
          <w:lang w:eastAsia="en-US"/>
        </w:rPr>
        <w:t>.</w:t>
      </w:r>
    </w:p>
    <w:p w14:paraId="592D41F3" w14:textId="77777777" w:rsidR="00526931" w:rsidRPr="00526931" w:rsidRDefault="00526931" w:rsidP="00526931">
      <w:pPr>
        <w:numPr>
          <w:ilvl w:val="0"/>
          <w:numId w:val="15"/>
        </w:numPr>
        <w:spacing w:after="160" w:line="278" w:lineRule="auto"/>
        <w:ind w:left="1276"/>
        <w:jc w:val="both"/>
        <w:rPr>
          <w:rFonts w:eastAsia="Aptos"/>
          <w:kern w:val="2"/>
          <w:sz w:val="22"/>
          <w:szCs w:val="22"/>
          <w:lang w:eastAsia="en-US"/>
        </w:rPr>
      </w:pPr>
      <w:r w:rsidRPr="00526931">
        <w:rPr>
          <w:rFonts w:eastAsia="Aptos"/>
          <w:kern w:val="2"/>
          <w:sz w:val="22"/>
          <w:szCs w:val="22"/>
          <w:lang w:eastAsia="en-US"/>
        </w:rPr>
        <w:t>W przypadku wyposażenia budynku w system alarmu pożarowego automatyka dźwigu musi umożliwiać w przypadku otrzymania sygnału z centrali SAP zjazd windy na kondygnację podstawową i otwarcie na stałe drzwi kabinowych i szybowych na tym przystanku</w:t>
      </w:r>
      <w:r>
        <w:rPr>
          <w:rFonts w:eastAsia="Aptos"/>
          <w:kern w:val="2"/>
          <w:sz w:val="22"/>
          <w:szCs w:val="22"/>
          <w:lang w:eastAsia="en-US"/>
        </w:rPr>
        <w:t>, lub inne zachowanie zgodne z wytycznymi ochrony przeciwpożarowej określonej w dokumentacji projektowej.</w:t>
      </w:r>
    </w:p>
    <w:p w14:paraId="3847F486" w14:textId="77777777" w:rsidR="00E8186D" w:rsidRDefault="003B55E9" w:rsidP="000F128D">
      <w:pPr>
        <w:numPr>
          <w:ilvl w:val="0"/>
          <w:numId w:val="15"/>
        </w:numPr>
        <w:spacing w:after="160" w:line="278" w:lineRule="auto"/>
        <w:ind w:left="1276"/>
        <w:jc w:val="both"/>
        <w:rPr>
          <w:rFonts w:eastAsia="Aptos"/>
          <w:kern w:val="2"/>
          <w:sz w:val="22"/>
          <w:szCs w:val="22"/>
          <w:lang w:eastAsia="en-US"/>
        </w:rPr>
      </w:pPr>
      <w:r w:rsidRPr="003B55E9">
        <w:rPr>
          <w:rFonts w:eastAsia="Aptos"/>
          <w:kern w:val="2"/>
          <w:sz w:val="22"/>
          <w:szCs w:val="22"/>
          <w:lang w:eastAsia="en-US"/>
        </w:rPr>
        <w:t>-</w:t>
      </w:r>
      <w:r w:rsidRPr="003B55E9">
        <w:rPr>
          <w:rFonts w:eastAsia="Aptos"/>
          <w:kern w:val="2"/>
          <w:sz w:val="22"/>
          <w:szCs w:val="22"/>
          <w:lang w:eastAsia="en-US"/>
        </w:rPr>
        <w:tab/>
        <w:t>Wskaźnik przeciążenia w kabinie, lampka oświetlenia awaryjnego, stacyjka blokady w stanie otwartym, system głośnomówiący w kabinie.</w:t>
      </w:r>
    </w:p>
    <w:p w14:paraId="53BB2846" w14:textId="0CEB4782" w:rsidR="000311E9" w:rsidRPr="00B73401" w:rsidRDefault="1AB075E3" w:rsidP="1445DA7C">
      <w:pPr>
        <w:numPr>
          <w:ilvl w:val="0"/>
          <w:numId w:val="13"/>
        </w:numPr>
        <w:spacing w:after="160" w:line="278" w:lineRule="auto"/>
        <w:ind w:left="714" w:hanging="357"/>
        <w:jc w:val="both"/>
        <w:rPr>
          <w:rFonts w:eastAsia="Aptos"/>
          <w:kern w:val="2"/>
          <w:sz w:val="22"/>
          <w:szCs w:val="22"/>
          <w:lang w:eastAsia="en-US"/>
        </w:rPr>
      </w:pPr>
      <w:r w:rsidRPr="1445DA7C">
        <w:rPr>
          <w:rFonts w:eastAsia="Aptos"/>
          <w:sz w:val="22"/>
          <w:szCs w:val="22"/>
          <w:lang w:eastAsia="en-US"/>
        </w:rPr>
        <w:t>Wyjaśnienia Zamawiającego:</w:t>
      </w:r>
    </w:p>
    <w:p w14:paraId="3B7C8C13" w14:textId="79BE9971" w:rsidR="000311E9" w:rsidRPr="002943D6" w:rsidRDefault="1AB075E3" w:rsidP="7A70521B">
      <w:pPr>
        <w:spacing w:after="160" w:line="278" w:lineRule="auto"/>
        <w:ind w:left="720" w:firstLine="6"/>
        <w:jc w:val="both"/>
        <w:rPr>
          <w:rFonts w:eastAsia="Aptos"/>
          <w:kern w:val="2"/>
          <w:sz w:val="22"/>
          <w:szCs w:val="22"/>
          <w:lang w:eastAsia="en-US"/>
        </w:rPr>
      </w:pPr>
      <w:r w:rsidRPr="002943D6">
        <w:rPr>
          <w:rFonts w:eastAsia="Aptos"/>
          <w:kern w:val="2"/>
          <w:sz w:val="22"/>
          <w:szCs w:val="22"/>
          <w:lang w:eastAsia="en-US"/>
        </w:rPr>
        <w:t xml:space="preserve">Ad. 1. </w:t>
      </w:r>
      <w:r w:rsidR="73A76807" w:rsidRPr="002943D6">
        <w:rPr>
          <w:rFonts w:eastAsia="Aptos"/>
          <w:kern w:val="2"/>
          <w:sz w:val="22"/>
          <w:szCs w:val="22"/>
          <w:lang w:eastAsia="en-US"/>
        </w:rPr>
        <w:t xml:space="preserve">Prosimy przyjąć kolor </w:t>
      </w:r>
      <w:r w:rsidR="002943D6">
        <w:rPr>
          <w:rFonts w:eastAsia="Aptos"/>
          <w:kern w:val="2"/>
          <w:sz w:val="22"/>
          <w:szCs w:val="22"/>
          <w:lang w:eastAsia="en-US"/>
        </w:rPr>
        <w:t>szary RAL</w:t>
      </w:r>
      <w:r w:rsidR="001239AE">
        <w:rPr>
          <w:rFonts w:eastAsia="Aptos"/>
          <w:kern w:val="2"/>
          <w:sz w:val="22"/>
          <w:szCs w:val="22"/>
          <w:lang w:eastAsia="en-US"/>
        </w:rPr>
        <w:t>7035 lub zbliżony.</w:t>
      </w:r>
    </w:p>
    <w:p w14:paraId="203B9E50" w14:textId="712C0108" w:rsidR="3B9C0CC7" w:rsidRPr="002943D6" w:rsidRDefault="3B9C0CC7" w:rsidP="7AB859BE">
      <w:pPr>
        <w:spacing w:after="160" w:line="278" w:lineRule="auto"/>
        <w:ind w:left="720" w:firstLine="6"/>
        <w:jc w:val="both"/>
        <w:rPr>
          <w:rFonts w:eastAsia="Aptos"/>
          <w:sz w:val="22"/>
          <w:szCs w:val="22"/>
          <w:lang w:eastAsia="en-US"/>
        </w:rPr>
      </w:pPr>
      <w:r w:rsidRPr="002943D6">
        <w:rPr>
          <w:rFonts w:eastAsia="Aptos"/>
          <w:sz w:val="22"/>
          <w:szCs w:val="22"/>
          <w:lang w:eastAsia="en-US"/>
        </w:rPr>
        <w:t xml:space="preserve">Ad. 2. </w:t>
      </w:r>
      <w:r w:rsidR="002A0F8B" w:rsidRPr="002943D6">
        <w:rPr>
          <w:rFonts w:eastAsia="Aptos"/>
          <w:kern w:val="2"/>
          <w:sz w:val="22"/>
          <w:szCs w:val="22"/>
          <w:lang w:eastAsia="en-US"/>
        </w:rPr>
        <w:t xml:space="preserve">Prosimy przyjąć kolor </w:t>
      </w:r>
      <w:r w:rsidR="002A0F8B">
        <w:rPr>
          <w:rFonts w:eastAsia="Aptos"/>
          <w:kern w:val="2"/>
          <w:sz w:val="22"/>
          <w:szCs w:val="22"/>
          <w:lang w:eastAsia="en-US"/>
        </w:rPr>
        <w:t>szary RAL7035 lub zbliżony.</w:t>
      </w:r>
    </w:p>
    <w:p w14:paraId="33898DC1" w14:textId="0C5A2E06" w:rsidR="25C6B22F" w:rsidRDefault="7E4FBA00" w:rsidP="25C6B22F">
      <w:pPr>
        <w:spacing w:after="160" w:line="278" w:lineRule="auto"/>
        <w:ind w:left="720" w:firstLine="6"/>
        <w:jc w:val="both"/>
        <w:rPr>
          <w:rFonts w:eastAsia="Aptos"/>
          <w:sz w:val="22"/>
          <w:szCs w:val="22"/>
          <w:lang w:eastAsia="en-US"/>
        </w:rPr>
      </w:pPr>
      <w:r w:rsidRPr="00B861FD">
        <w:rPr>
          <w:rFonts w:eastAsia="Aptos"/>
          <w:sz w:val="22"/>
          <w:szCs w:val="22"/>
          <w:lang w:eastAsia="en-US"/>
        </w:rPr>
        <w:t xml:space="preserve">Ad. 3. </w:t>
      </w:r>
      <w:r w:rsidR="00B861FD">
        <w:rPr>
          <w:rFonts w:eastAsia="Aptos"/>
          <w:sz w:val="22"/>
          <w:szCs w:val="22"/>
          <w:lang w:eastAsia="en-US"/>
        </w:rPr>
        <w:t xml:space="preserve">Prosimy przyjąć lamele </w:t>
      </w:r>
      <w:r w:rsidR="00237738">
        <w:rPr>
          <w:rFonts w:eastAsia="Aptos"/>
          <w:sz w:val="22"/>
          <w:szCs w:val="22"/>
          <w:lang w:eastAsia="en-US"/>
        </w:rPr>
        <w:t xml:space="preserve">w systemie proponowanego producenta. Przykładowy wzór lameli </w:t>
      </w:r>
      <w:r w:rsidR="001610DC">
        <w:rPr>
          <w:rFonts w:eastAsia="Aptos"/>
          <w:sz w:val="22"/>
          <w:szCs w:val="22"/>
          <w:lang w:eastAsia="en-US"/>
        </w:rPr>
        <w:t>przedstawia</w:t>
      </w:r>
      <w:r w:rsidR="005D6263">
        <w:rPr>
          <w:rFonts w:eastAsia="Aptos"/>
          <w:sz w:val="22"/>
          <w:szCs w:val="22"/>
          <w:lang w:eastAsia="en-US"/>
        </w:rPr>
        <w:t>ją</w:t>
      </w:r>
      <w:r w:rsidR="001610DC">
        <w:rPr>
          <w:rFonts w:eastAsia="Aptos"/>
          <w:sz w:val="22"/>
          <w:szCs w:val="22"/>
          <w:lang w:eastAsia="en-US"/>
        </w:rPr>
        <w:t xml:space="preserve"> poniższ</w:t>
      </w:r>
      <w:r w:rsidR="005D6263">
        <w:rPr>
          <w:rFonts w:eastAsia="Aptos"/>
          <w:sz w:val="22"/>
          <w:szCs w:val="22"/>
          <w:lang w:eastAsia="en-US"/>
        </w:rPr>
        <w:t>e</w:t>
      </w:r>
      <w:r w:rsidR="001610DC">
        <w:rPr>
          <w:rFonts w:eastAsia="Aptos"/>
          <w:sz w:val="22"/>
          <w:szCs w:val="22"/>
          <w:lang w:eastAsia="en-US"/>
        </w:rPr>
        <w:t xml:space="preserve"> grafik</w:t>
      </w:r>
      <w:r w:rsidR="005D6263">
        <w:rPr>
          <w:rFonts w:eastAsia="Aptos"/>
          <w:sz w:val="22"/>
          <w:szCs w:val="22"/>
          <w:lang w:eastAsia="en-US"/>
        </w:rPr>
        <w:t xml:space="preserve">i. Zamawiający nie narzuca jednak konkretnego stylu i przekroju wybranych profili. Osłony techniczne mają spełnić </w:t>
      </w:r>
      <w:r w:rsidR="0012573B">
        <w:rPr>
          <w:rFonts w:eastAsia="Aptos"/>
          <w:sz w:val="22"/>
          <w:szCs w:val="22"/>
          <w:lang w:eastAsia="en-US"/>
        </w:rPr>
        <w:t xml:space="preserve">funkcję </w:t>
      </w:r>
      <w:r w:rsidR="005D6263">
        <w:rPr>
          <w:rFonts w:eastAsia="Aptos"/>
          <w:sz w:val="22"/>
          <w:szCs w:val="22"/>
          <w:lang w:eastAsia="en-US"/>
        </w:rPr>
        <w:t>estetyczną (</w:t>
      </w:r>
      <w:r w:rsidR="00141F61">
        <w:rPr>
          <w:rFonts w:eastAsia="Aptos"/>
          <w:sz w:val="22"/>
          <w:szCs w:val="22"/>
          <w:lang w:eastAsia="en-US"/>
        </w:rPr>
        <w:t>zakryć wizualnie urządzenia na dachu, pozostawiając możliwość przepływu powietrza)</w:t>
      </w:r>
      <w:r w:rsidR="0012573B">
        <w:rPr>
          <w:rFonts w:eastAsia="Aptos"/>
          <w:sz w:val="22"/>
          <w:szCs w:val="22"/>
          <w:lang w:eastAsia="en-US"/>
        </w:rPr>
        <w:t>.</w:t>
      </w:r>
    </w:p>
    <w:p w14:paraId="39D1DEB1" w14:textId="4B7D4885" w:rsidR="001610DC" w:rsidRPr="00B861FD" w:rsidRDefault="00F52CC0" w:rsidP="00434786">
      <w:pPr>
        <w:spacing w:after="160" w:line="278" w:lineRule="auto"/>
        <w:ind w:left="720" w:firstLine="6"/>
        <w:jc w:val="center"/>
        <w:rPr>
          <w:rFonts w:eastAsia="Aptos"/>
          <w:sz w:val="22"/>
          <w:szCs w:val="22"/>
          <w:lang w:eastAsia="en-US"/>
        </w:rPr>
      </w:pPr>
      <w:r>
        <w:rPr>
          <w:rFonts w:eastAsia="Aptos"/>
          <w:sz w:val="22"/>
          <w:szCs w:val="22"/>
          <w:lang w:eastAsia="en-US"/>
        </w:rPr>
        <w:pict w14:anchorId="04FCA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169.5pt">
            <v:imagedata r:id="rId11" o:title=""/>
          </v:shape>
        </w:pict>
      </w:r>
    </w:p>
    <w:p w14:paraId="01E45AE6" w14:textId="72867A9B" w:rsidR="10069DFF" w:rsidRDefault="06F7EB5E" w:rsidP="10069DFF">
      <w:pPr>
        <w:spacing w:after="160" w:line="278" w:lineRule="auto"/>
        <w:ind w:left="720" w:firstLine="6"/>
        <w:jc w:val="both"/>
        <w:rPr>
          <w:rFonts w:eastAsia="Aptos"/>
          <w:sz w:val="22"/>
          <w:szCs w:val="22"/>
          <w:lang w:eastAsia="en-US"/>
        </w:rPr>
      </w:pPr>
      <w:r w:rsidRPr="00E40C5E">
        <w:rPr>
          <w:rFonts w:eastAsia="Aptos"/>
          <w:sz w:val="22"/>
          <w:szCs w:val="22"/>
          <w:lang w:eastAsia="en-US"/>
        </w:rPr>
        <w:t>Ad. 4. Odpowiedź analogiczna do odpowiedzi na pytanie nr 37, Ad.2.</w:t>
      </w:r>
    </w:p>
    <w:p w14:paraId="3416951C" w14:textId="77777777" w:rsidR="001F6746" w:rsidRDefault="001F6746" w:rsidP="000311E9">
      <w:pPr>
        <w:numPr>
          <w:ilvl w:val="0"/>
          <w:numId w:val="13"/>
        </w:numPr>
        <w:spacing w:after="160" w:line="278" w:lineRule="auto"/>
        <w:ind w:left="714" w:hanging="357"/>
        <w:jc w:val="both"/>
        <w:rPr>
          <w:rFonts w:eastAsia="Aptos"/>
          <w:kern w:val="2"/>
          <w:sz w:val="22"/>
          <w:szCs w:val="22"/>
          <w:lang w:eastAsia="en-US"/>
        </w:rPr>
      </w:pPr>
      <w:r>
        <w:rPr>
          <w:rFonts w:eastAsia="Aptos"/>
          <w:kern w:val="2"/>
          <w:sz w:val="22"/>
          <w:szCs w:val="22"/>
          <w:lang w:eastAsia="en-US"/>
        </w:rPr>
        <w:t>Zamawiający potwierdza, że balustrady zewnętrzne należy wykonać zgodnie z rysunkiem AZ-09.</w:t>
      </w:r>
    </w:p>
    <w:p w14:paraId="616335B3" w14:textId="2A860BE2" w:rsidR="001F6746" w:rsidRDefault="00B1575A" w:rsidP="000311E9">
      <w:pPr>
        <w:numPr>
          <w:ilvl w:val="0"/>
          <w:numId w:val="13"/>
        </w:numPr>
        <w:spacing w:after="160" w:line="278" w:lineRule="auto"/>
        <w:ind w:left="714" w:hanging="357"/>
        <w:jc w:val="both"/>
        <w:rPr>
          <w:rFonts w:eastAsia="Aptos"/>
          <w:kern w:val="2"/>
          <w:sz w:val="22"/>
          <w:szCs w:val="22"/>
          <w:lang w:eastAsia="en-US"/>
        </w:rPr>
      </w:pPr>
      <w:r>
        <w:rPr>
          <w:rFonts w:eastAsia="Aptos"/>
          <w:kern w:val="2"/>
          <w:sz w:val="22"/>
          <w:szCs w:val="22"/>
          <w:lang w:eastAsia="en-US"/>
        </w:rPr>
        <w:t>Odpowiedź analogiczna do odpowiedzi na pytania nr 94, 95, 96, 97 poniżej.</w:t>
      </w:r>
    </w:p>
    <w:p w14:paraId="36100EC3" w14:textId="77777777" w:rsidR="001F6746" w:rsidRDefault="00B73401" w:rsidP="000311E9">
      <w:pPr>
        <w:numPr>
          <w:ilvl w:val="0"/>
          <w:numId w:val="13"/>
        </w:numPr>
        <w:spacing w:after="160" w:line="278" w:lineRule="auto"/>
        <w:ind w:left="714" w:hanging="357"/>
        <w:jc w:val="both"/>
        <w:rPr>
          <w:rFonts w:eastAsia="Aptos"/>
          <w:kern w:val="2"/>
          <w:sz w:val="22"/>
          <w:szCs w:val="22"/>
          <w:lang w:eastAsia="en-US"/>
        </w:rPr>
      </w:pPr>
      <w:r>
        <w:rPr>
          <w:rFonts w:eastAsia="Aptos"/>
          <w:kern w:val="2"/>
          <w:sz w:val="22"/>
          <w:szCs w:val="22"/>
          <w:lang w:eastAsia="en-US"/>
        </w:rPr>
        <w:lastRenderedPageBreak/>
        <w:t>Proszę przyjąć rozwiązania zgodne z opracowaniem projektowym.</w:t>
      </w:r>
    </w:p>
    <w:p w14:paraId="5CC6D914" w14:textId="57619866" w:rsidR="787AE979" w:rsidRDefault="787AE979" w:rsidP="55ECCC06">
      <w:pPr>
        <w:numPr>
          <w:ilvl w:val="0"/>
          <w:numId w:val="13"/>
        </w:numPr>
        <w:spacing w:after="160" w:line="278" w:lineRule="auto"/>
        <w:ind w:left="714" w:hanging="357"/>
        <w:jc w:val="both"/>
        <w:rPr>
          <w:rFonts w:eastAsia="Aptos"/>
          <w:sz w:val="22"/>
          <w:szCs w:val="22"/>
          <w:lang w:eastAsia="en-US"/>
        </w:rPr>
      </w:pPr>
      <w:r w:rsidRPr="55ECCC06">
        <w:rPr>
          <w:rFonts w:eastAsia="Aptos"/>
          <w:sz w:val="22"/>
          <w:szCs w:val="22"/>
          <w:lang w:eastAsia="en-US"/>
        </w:rPr>
        <w:t xml:space="preserve">Należy przyjąć blachę </w:t>
      </w:r>
      <w:r w:rsidRPr="42EB4F88">
        <w:rPr>
          <w:rFonts w:eastAsia="Aptos"/>
          <w:sz w:val="22"/>
          <w:szCs w:val="22"/>
          <w:lang w:eastAsia="en-US"/>
        </w:rPr>
        <w:t>trapezową T-</w:t>
      </w:r>
      <w:r w:rsidRPr="55490589">
        <w:rPr>
          <w:rFonts w:eastAsia="Aptos"/>
          <w:sz w:val="22"/>
          <w:szCs w:val="22"/>
          <w:lang w:eastAsia="en-US"/>
        </w:rPr>
        <w:t>35 stalową</w:t>
      </w:r>
      <w:r w:rsidRPr="55ECCC06">
        <w:rPr>
          <w:rFonts w:eastAsia="Aptos"/>
          <w:sz w:val="22"/>
          <w:szCs w:val="22"/>
          <w:lang w:eastAsia="en-US"/>
        </w:rPr>
        <w:t xml:space="preserve"> ocynkowaną </w:t>
      </w:r>
      <w:r w:rsidRPr="195B40E7">
        <w:rPr>
          <w:rFonts w:eastAsia="Aptos"/>
          <w:sz w:val="22"/>
          <w:szCs w:val="22"/>
          <w:lang w:eastAsia="en-US"/>
        </w:rPr>
        <w:t xml:space="preserve">grubości </w:t>
      </w:r>
      <w:r w:rsidRPr="40B9F238">
        <w:rPr>
          <w:rFonts w:eastAsia="Aptos"/>
          <w:sz w:val="22"/>
          <w:szCs w:val="22"/>
          <w:lang w:eastAsia="en-US"/>
        </w:rPr>
        <w:t>0,75 mm</w:t>
      </w:r>
      <w:r w:rsidRPr="55490589">
        <w:rPr>
          <w:rFonts w:eastAsia="Aptos"/>
          <w:sz w:val="22"/>
          <w:szCs w:val="22"/>
          <w:lang w:eastAsia="en-US"/>
        </w:rPr>
        <w:t xml:space="preserve"> </w:t>
      </w:r>
      <w:r w:rsidRPr="55ECCC06">
        <w:rPr>
          <w:rFonts w:eastAsia="Aptos"/>
          <w:sz w:val="22"/>
          <w:szCs w:val="22"/>
          <w:lang w:eastAsia="en-US"/>
        </w:rPr>
        <w:t xml:space="preserve">z powłoką poliestrową matową o grubości min. 25 µm,  </w:t>
      </w:r>
    </w:p>
    <w:p w14:paraId="7454CC2D" w14:textId="77777777" w:rsidR="00B73401" w:rsidRDefault="00A879D1" w:rsidP="000311E9">
      <w:pPr>
        <w:numPr>
          <w:ilvl w:val="0"/>
          <w:numId w:val="13"/>
        </w:numPr>
        <w:spacing w:after="160" w:line="278" w:lineRule="auto"/>
        <w:ind w:left="714" w:hanging="357"/>
        <w:jc w:val="both"/>
        <w:rPr>
          <w:rFonts w:eastAsia="Aptos"/>
          <w:kern w:val="2"/>
          <w:sz w:val="22"/>
          <w:szCs w:val="22"/>
          <w:lang w:eastAsia="en-US"/>
        </w:rPr>
      </w:pPr>
      <w:r>
        <w:rPr>
          <w:rFonts w:eastAsia="Aptos"/>
          <w:kern w:val="2"/>
          <w:sz w:val="22"/>
          <w:szCs w:val="22"/>
          <w:lang w:eastAsia="en-US"/>
        </w:rPr>
        <w:t>Proszę przyjąć rozwiązania zgodne z opracowaniem projektowym.</w:t>
      </w:r>
    </w:p>
    <w:p w14:paraId="7429D9F3" w14:textId="36FF7C6D" w:rsidR="00DA0CA0" w:rsidRDefault="00D828D7" w:rsidP="000311E9">
      <w:pPr>
        <w:numPr>
          <w:ilvl w:val="0"/>
          <w:numId w:val="13"/>
        </w:numPr>
        <w:spacing w:after="160" w:line="278" w:lineRule="auto"/>
        <w:ind w:left="714" w:hanging="357"/>
        <w:jc w:val="both"/>
        <w:rPr>
          <w:rFonts w:eastAsia="Aptos"/>
          <w:kern w:val="2"/>
          <w:sz w:val="22"/>
          <w:szCs w:val="22"/>
          <w:lang w:eastAsia="en-US"/>
        </w:rPr>
      </w:pPr>
      <w:r>
        <w:rPr>
          <w:rFonts w:eastAsia="Aptos"/>
          <w:kern w:val="2"/>
          <w:sz w:val="22"/>
          <w:szCs w:val="22"/>
          <w:lang w:eastAsia="en-US"/>
        </w:rPr>
        <w:t>Wyjaśnienia Zamawiającego:</w:t>
      </w:r>
    </w:p>
    <w:p w14:paraId="10A95B88" w14:textId="77777777" w:rsidR="008110CD" w:rsidRPr="008110CD" w:rsidRDefault="00D828D7" w:rsidP="008110CD">
      <w:pPr>
        <w:spacing w:after="160" w:line="278" w:lineRule="auto"/>
        <w:ind w:left="714"/>
        <w:jc w:val="both"/>
        <w:rPr>
          <w:rFonts w:eastAsia="Aptos"/>
          <w:kern w:val="2"/>
          <w:sz w:val="22"/>
          <w:szCs w:val="22"/>
          <w:lang w:eastAsia="en-US"/>
        </w:rPr>
      </w:pPr>
      <w:r>
        <w:rPr>
          <w:rFonts w:eastAsia="Aptos"/>
          <w:kern w:val="2"/>
          <w:sz w:val="22"/>
          <w:szCs w:val="22"/>
          <w:lang w:eastAsia="en-US"/>
        </w:rPr>
        <w:t xml:space="preserve">Ad. 1. </w:t>
      </w:r>
      <w:r w:rsidR="008110CD" w:rsidRPr="008110CD">
        <w:rPr>
          <w:rFonts w:eastAsia="Aptos"/>
          <w:kern w:val="2"/>
          <w:sz w:val="22"/>
          <w:szCs w:val="22"/>
          <w:lang w:eastAsia="en-US"/>
        </w:rPr>
        <w:t>Potwierdzamy zakres</w:t>
      </w:r>
    </w:p>
    <w:p w14:paraId="4C29344A" w14:textId="6E1A6A1D" w:rsidR="008110CD" w:rsidRPr="008110CD" w:rsidRDefault="008110CD" w:rsidP="003F6ADE">
      <w:pPr>
        <w:spacing w:after="160" w:line="278" w:lineRule="auto"/>
        <w:ind w:left="1276"/>
        <w:jc w:val="both"/>
        <w:rPr>
          <w:rFonts w:eastAsia="Aptos"/>
          <w:kern w:val="2"/>
          <w:sz w:val="22"/>
          <w:szCs w:val="22"/>
          <w:lang w:eastAsia="en-US"/>
        </w:rPr>
      </w:pPr>
      <w:r w:rsidRPr="008110CD">
        <w:rPr>
          <w:rFonts w:eastAsia="Aptos"/>
          <w:kern w:val="2"/>
          <w:sz w:val="22"/>
          <w:szCs w:val="22"/>
          <w:lang w:eastAsia="en-US"/>
        </w:rPr>
        <w:t>-</w:t>
      </w:r>
      <w:r w:rsidR="003F6ADE">
        <w:rPr>
          <w:rFonts w:eastAsia="Aptos"/>
          <w:kern w:val="2"/>
          <w:sz w:val="22"/>
          <w:szCs w:val="22"/>
          <w:lang w:eastAsia="en-US"/>
        </w:rPr>
        <w:t xml:space="preserve"> </w:t>
      </w:r>
      <w:r w:rsidRPr="008110CD">
        <w:rPr>
          <w:rFonts w:eastAsia="Aptos"/>
          <w:kern w:val="2"/>
          <w:sz w:val="22"/>
          <w:szCs w:val="22"/>
          <w:lang w:eastAsia="en-US"/>
        </w:rPr>
        <w:t>odcinek K3-K4 rura dn1000 SN16000, L=14,5m</w:t>
      </w:r>
    </w:p>
    <w:p w14:paraId="63C7EA73" w14:textId="0665D532" w:rsidR="008110CD" w:rsidRPr="008110CD" w:rsidRDefault="008110CD" w:rsidP="003F6ADE">
      <w:pPr>
        <w:spacing w:after="160" w:line="278" w:lineRule="auto"/>
        <w:ind w:left="1276"/>
        <w:jc w:val="both"/>
        <w:rPr>
          <w:rFonts w:eastAsia="Aptos"/>
          <w:kern w:val="2"/>
          <w:sz w:val="22"/>
          <w:szCs w:val="22"/>
          <w:lang w:eastAsia="en-US"/>
        </w:rPr>
      </w:pPr>
      <w:r w:rsidRPr="008110CD">
        <w:rPr>
          <w:rFonts w:eastAsia="Aptos"/>
          <w:kern w:val="2"/>
          <w:sz w:val="22"/>
          <w:szCs w:val="22"/>
          <w:lang w:eastAsia="en-US"/>
        </w:rPr>
        <w:t>-</w:t>
      </w:r>
      <w:r w:rsidR="003F6ADE">
        <w:rPr>
          <w:rFonts w:eastAsia="Aptos"/>
          <w:kern w:val="2"/>
          <w:sz w:val="22"/>
          <w:szCs w:val="22"/>
          <w:lang w:eastAsia="en-US"/>
        </w:rPr>
        <w:t xml:space="preserve"> </w:t>
      </w:r>
      <w:r w:rsidRPr="008110CD">
        <w:rPr>
          <w:rFonts w:eastAsia="Aptos"/>
          <w:kern w:val="2"/>
          <w:sz w:val="22"/>
          <w:szCs w:val="22"/>
          <w:lang w:eastAsia="en-US"/>
        </w:rPr>
        <w:t>odcinek K4-D11N rura dn1000 SN10000, L=232,2m, studnia D10z w zakresie</w:t>
      </w:r>
    </w:p>
    <w:p w14:paraId="077A2961" w14:textId="0BB09FFB" w:rsidR="008110CD" w:rsidRPr="008110CD" w:rsidRDefault="008110CD" w:rsidP="003F6ADE">
      <w:pPr>
        <w:spacing w:after="160" w:line="278" w:lineRule="auto"/>
        <w:ind w:left="1276"/>
        <w:jc w:val="both"/>
        <w:rPr>
          <w:rFonts w:eastAsia="Aptos"/>
          <w:kern w:val="2"/>
          <w:sz w:val="22"/>
          <w:szCs w:val="22"/>
          <w:lang w:eastAsia="en-US"/>
        </w:rPr>
      </w:pPr>
      <w:r w:rsidRPr="008110CD">
        <w:rPr>
          <w:rFonts w:eastAsia="Aptos"/>
          <w:kern w:val="2"/>
          <w:sz w:val="22"/>
          <w:szCs w:val="22"/>
          <w:lang w:eastAsia="en-US"/>
        </w:rPr>
        <w:t>-</w:t>
      </w:r>
      <w:r w:rsidR="003F6ADE">
        <w:rPr>
          <w:rFonts w:eastAsia="Aptos"/>
          <w:kern w:val="2"/>
          <w:sz w:val="22"/>
          <w:szCs w:val="22"/>
          <w:lang w:eastAsia="en-US"/>
        </w:rPr>
        <w:t xml:space="preserve"> </w:t>
      </w:r>
      <w:r w:rsidRPr="008110CD">
        <w:rPr>
          <w:rFonts w:eastAsia="Aptos"/>
          <w:kern w:val="2"/>
          <w:sz w:val="22"/>
          <w:szCs w:val="22"/>
          <w:lang w:eastAsia="en-US"/>
        </w:rPr>
        <w:t>odcinek K4-K37 rura dn500, L=13,1m</w:t>
      </w:r>
    </w:p>
    <w:p w14:paraId="4B3B9D42" w14:textId="11F6183C" w:rsidR="00487835" w:rsidRPr="00D828D7" w:rsidRDefault="008110CD" w:rsidP="003F6ADE">
      <w:pPr>
        <w:spacing w:after="160" w:line="278" w:lineRule="auto"/>
        <w:ind w:left="1276"/>
        <w:jc w:val="both"/>
        <w:rPr>
          <w:rFonts w:eastAsia="Aptos"/>
          <w:kern w:val="2"/>
          <w:sz w:val="22"/>
          <w:szCs w:val="22"/>
          <w:lang w:eastAsia="en-US"/>
        </w:rPr>
      </w:pPr>
      <w:r w:rsidRPr="008110CD">
        <w:rPr>
          <w:rFonts w:eastAsia="Aptos"/>
          <w:kern w:val="2"/>
          <w:sz w:val="22"/>
          <w:szCs w:val="22"/>
          <w:lang w:eastAsia="en-US"/>
        </w:rPr>
        <w:t>-</w:t>
      </w:r>
      <w:r w:rsidR="003F6ADE">
        <w:rPr>
          <w:rFonts w:eastAsia="Aptos"/>
          <w:kern w:val="2"/>
          <w:sz w:val="22"/>
          <w:szCs w:val="22"/>
          <w:lang w:eastAsia="en-US"/>
        </w:rPr>
        <w:t xml:space="preserve"> </w:t>
      </w:r>
      <w:r w:rsidRPr="008110CD">
        <w:rPr>
          <w:rFonts w:eastAsia="Aptos"/>
          <w:kern w:val="2"/>
          <w:sz w:val="22"/>
          <w:szCs w:val="22"/>
          <w:lang w:eastAsia="en-US"/>
        </w:rPr>
        <w:t>odcinek K3-K1 rura dn400, L=8,5m, studnia K2 w zakresie</w:t>
      </w:r>
    </w:p>
    <w:p w14:paraId="1910703F" w14:textId="4037B439" w:rsidR="00D828D7" w:rsidRPr="00D828D7" w:rsidRDefault="00D828D7" w:rsidP="00D828D7">
      <w:pPr>
        <w:spacing w:after="160" w:line="278" w:lineRule="auto"/>
        <w:ind w:left="714"/>
        <w:jc w:val="both"/>
        <w:rPr>
          <w:rFonts w:eastAsia="Aptos"/>
          <w:kern w:val="2"/>
          <w:sz w:val="22"/>
          <w:szCs w:val="22"/>
          <w:lang w:eastAsia="en-US"/>
        </w:rPr>
      </w:pPr>
      <w:r>
        <w:rPr>
          <w:rFonts w:eastAsia="Aptos"/>
          <w:kern w:val="2"/>
          <w:sz w:val="22"/>
          <w:szCs w:val="22"/>
          <w:lang w:eastAsia="en-US"/>
        </w:rPr>
        <w:t xml:space="preserve">Ad. </w:t>
      </w:r>
      <w:r w:rsidRPr="00D828D7">
        <w:rPr>
          <w:rFonts w:eastAsia="Aptos"/>
          <w:kern w:val="2"/>
          <w:sz w:val="22"/>
          <w:szCs w:val="22"/>
          <w:lang w:eastAsia="en-US"/>
        </w:rPr>
        <w:t>2</w:t>
      </w:r>
      <w:r>
        <w:rPr>
          <w:rFonts w:eastAsia="Aptos"/>
          <w:kern w:val="2"/>
          <w:sz w:val="22"/>
          <w:szCs w:val="22"/>
          <w:lang w:eastAsia="en-US"/>
        </w:rPr>
        <w:t>.</w:t>
      </w:r>
      <w:r w:rsidRPr="00D828D7">
        <w:rPr>
          <w:rFonts w:eastAsia="Aptos"/>
          <w:kern w:val="2"/>
          <w:sz w:val="22"/>
          <w:szCs w:val="22"/>
          <w:lang w:eastAsia="en-US"/>
        </w:rPr>
        <w:t xml:space="preserve"> </w:t>
      </w:r>
      <w:r w:rsidR="00645756" w:rsidRPr="00645756">
        <w:rPr>
          <w:rFonts w:eastAsia="Aptos"/>
          <w:kern w:val="2"/>
          <w:sz w:val="22"/>
          <w:szCs w:val="22"/>
          <w:lang w:eastAsia="en-US"/>
        </w:rPr>
        <w:t>W przedmiarze powinny być rury SN10000 i SN16000 o długości zgodnej z podanymi powyżej</w:t>
      </w:r>
      <w:r w:rsidRPr="00D828D7">
        <w:rPr>
          <w:rFonts w:eastAsia="Aptos"/>
          <w:kern w:val="2"/>
          <w:sz w:val="22"/>
          <w:szCs w:val="22"/>
          <w:lang w:eastAsia="en-US"/>
        </w:rPr>
        <w:t>.</w:t>
      </w:r>
    </w:p>
    <w:p w14:paraId="26AEEBBE" w14:textId="3A6B48F1" w:rsidR="00D828D7" w:rsidRPr="00D828D7" w:rsidRDefault="00D828D7" w:rsidP="00D828D7">
      <w:pPr>
        <w:spacing w:after="160" w:line="278" w:lineRule="auto"/>
        <w:ind w:left="714"/>
        <w:jc w:val="both"/>
        <w:rPr>
          <w:rFonts w:eastAsia="Aptos"/>
          <w:kern w:val="2"/>
          <w:sz w:val="22"/>
          <w:szCs w:val="22"/>
          <w:lang w:eastAsia="en-US"/>
        </w:rPr>
      </w:pPr>
      <w:r>
        <w:rPr>
          <w:rFonts w:eastAsia="Aptos"/>
          <w:kern w:val="2"/>
          <w:sz w:val="22"/>
          <w:szCs w:val="22"/>
          <w:lang w:eastAsia="en-US"/>
        </w:rPr>
        <w:t xml:space="preserve">Ad. </w:t>
      </w:r>
      <w:r w:rsidRPr="00D828D7">
        <w:rPr>
          <w:rFonts w:eastAsia="Aptos"/>
          <w:kern w:val="2"/>
          <w:sz w:val="22"/>
          <w:szCs w:val="22"/>
          <w:lang w:eastAsia="en-US"/>
        </w:rPr>
        <w:t>3</w:t>
      </w:r>
      <w:r>
        <w:rPr>
          <w:rFonts w:eastAsia="Aptos"/>
          <w:kern w:val="2"/>
          <w:sz w:val="22"/>
          <w:szCs w:val="22"/>
          <w:lang w:eastAsia="en-US"/>
        </w:rPr>
        <w:t>.</w:t>
      </w:r>
      <w:r w:rsidRPr="00D828D7">
        <w:rPr>
          <w:rFonts w:eastAsia="Aptos"/>
          <w:kern w:val="2"/>
          <w:sz w:val="22"/>
          <w:szCs w:val="22"/>
          <w:lang w:eastAsia="en-US"/>
        </w:rPr>
        <w:t xml:space="preserve"> </w:t>
      </w:r>
      <w:r w:rsidR="0045191E" w:rsidRPr="0045191E">
        <w:rPr>
          <w:rFonts w:eastAsia="Aptos"/>
          <w:kern w:val="2"/>
          <w:sz w:val="22"/>
          <w:szCs w:val="22"/>
          <w:lang w:eastAsia="en-US"/>
        </w:rPr>
        <w:t>Obie studnie należy uwzględnić.</w:t>
      </w:r>
    </w:p>
    <w:p w14:paraId="1F969D1C" w14:textId="620953EE" w:rsidR="00D828D7" w:rsidRPr="00D828D7" w:rsidRDefault="00D828D7" w:rsidP="00D828D7">
      <w:pPr>
        <w:spacing w:after="160" w:line="278" w:lineRule="auto"/>
        <w:ind w:left="714"/>
        <w:jc w:val="both"/>
        <w:rPr>
          <w:rFonts w:eastAsia="Aptos"/>
          <w:kern w:val="2"/>
          <w:sz w:val="22"/>
          <w:szCs w:val="22"/>
          <w:lang w:eastAsia="en-US"/>
        </w:rPr>
      </w:pPr>
      <w:r>
        <w:rPr>
          <w:rFonts w:eastAsia="Aptos"/>
          <w:kern w:val="2"/>
          <w:sz w:val="22"/>
          <w:szCs w:val="22"/>
          <w:lang w:eastAsia="en-US"/>
        </w:rPr>
        <w:t xml:space="preserve">Ad. </w:t>
      </w:r>
      <w:r w:rsidRPr="00D828D7">
        <w:rPr>
          <w:rFonts w:eastAsia="Aptos"/>
          <w:kern w:val="2"/>
          <w:sz w:val="22"/>
          <w:szCs w:val="22"/>
          <w:lang w:eastAsia="en-US"/>
        </w:rPr>
        <w:t>4</w:t>
      </w:r>
      <w:r>
        <w:rPr>
          <w:rFonts w:eastAsia="Aptos"/>
          <w:kern w:val="2"/>
          <w:sz w:val="22"/>
          <w:szCs w:val="22"/>
          <w:lang w:eastAsia="en-US"/>
        </w:rPr>
        <w:t>.</w:t>
      </w:r>
      <w:r w:rsidRPr="00D828D7">
        <w:rPr>
          <w:rFonts w:eastAsia="Aptos"/>
          <w:kern w:val="2"/>
          <w:sz w:val="22"/>
          <w:szCs w:val="22"/>
          <w:lang w:eastAsia="en-US"/>
        </w:rPr>
        <w:t xml:space="preserve"> </w:t>
      </w:r>
      <w:r w:rsidR="00BB01EE" w:rsidRPr="00BB01EE">
        <w:rPr>
          <w:rFonts w:eastAsia="Aptos"/>
          <w:kern w:val="2"/>
          <w:sz w:val="22"/>
          <w:szCs w:val="22"/>
          <w:lang w:eastAsia="en-US"/>
        </w:rPr>
        <w:t>Obowiązuje 8 sztuk studni jak na profilu</w:t>
      </w:r>
      <w:r w:rsidR="00BB01EE">
        <w:rPr>
          <w:rFonts w:eastAsia="Aptos"/>
          <w:kern w:val="2"/>
          <w:sz w:val="22"/>
          <w:szCs w:val="22"/>
          <w:lang w:eastAsia="en-US"/>
        </w:rPr>
        <w:t>.</w:t>
      </w:r>
    </w:p>
    <w:p w14:paraId="175AF174" w14:textId="74BB5416" w:rsidR="00D828D7" w:rsidRDefault="00D828D7" w:rsidP="00D828D7">
      <w:pPr>
        <w:spacing w:after="160" w:line="278" w:lineRule="auto"/>
        <w:ind w:left="714"/>
        <w:jc w:val="both"/>
        <w:rPr>
          <w:rFonts w:eastAsia="Aptos"/>
          <w:kern w:val="2"/>
          <w:sz w:val="22"/>
          <w:szCs w:val="22"/>
          <w:lang w:eastAsia="en-US"/>
        </w:rPr>
      </w:pPr>
      <w:r>
        <w:rPr>
          <w:rFonts w:eastAsia="Aptos"/>
          <w:kern w:val="2"/>
          <w:sz w:val="22"/>
          <w:szCs w:val="22"/>
          <w:lang w:eastAsia="en-US"/>
        </w:rPr>
        <w:t xml:space="preserve">Ad. </w:t>
      </w:r>
      <w:r w:rsidRPr="00D828D7">
        <w:rPr>
          <w:rFonts w:eastAsia="Aptos"/>
          <w:kern w:val="2"/>
          <w:sz w:val="22"/>
          <w:szCs w:val="22"/>
          <w:lang w:eastAsia="en-US"/>
        </w:rPr>
        <w:t>5</w:t>
      </w:r>
      <w:r>
        <w:rPr>
          <w:rFonts w:eastAsia="Aptos"/>
          <w:kern w:val="2"/>
          <w:sz w:val="22"/>
          <w:szCs w:val="22"/>
          <w:lang w:eastAsia="en-US"/>
        </w:rPr>
        <w:t xml:space="preserve">. </w:t>
      </w:r>
      <w:r w:rsidR="0087685C">
        <w:rPr>
          <w:rFonts w:eastAsia="Aptos"/>
          <w:kern w:val="2"/>
          <w:sz w:val="22"/>
          <w:szCs w:val="22"/>
          <w:lang w:eastAsia="en-US"/>
        </w:rPr>
        <w:t>Do wycinki jest 12 drzew, do nasadzenia są 24 drzewa, gatunek zgodnie z załączonymi dokumentami (projekt, decyzja wyrażająca zgodę na wycinkę).</w:t>
      </w:r>
    </w:p>
    <w:p w14:paraId="61E16B37" w14:textId="1BF60FD6" w:rsidR="003F6ADE" w:rsidRDefault="003F6ADE" w:rsidP="00D828D7">
      <w:pPr>
        <w:spacing w:after="160" w:line="278" w:lineRule="auto"/>
        <w:ind w:left="714"/>
        <w:jc w:val="both"/>
        <w:rPr>
          <w:rFonts w:eastAsia="Aptos"/>
          <w:kern w:val="2"/>
          <w:sz w:val="22"/>
          <w:szCs w:val="22"/>
          <w:lang w:eastAsia="en-US"/>
        </w:rPr>
      </w:pPr>
      <w:r>
        <w:rPr>
          <w:rFonts w:eastAsia="Aptos"/>
          <w:kern w:val="2"/>
          <w:sz w:val="22"/>
          <w:szCs w:val="22"/>
          <w:lang w:eastAsia="en-US"/>
        </w:rPr>
        <w:t xml:space="preserve">Jednocześnie Zamawiający przypomina, że </w:t>
      </w:r>
      <w:r>
        <w:rPr>
          <w:rFonts w:eastAsia="Aptos"/>
          <w:sz w:val="22"/>
          <w:szCs w:val="22"/>
          <w:lang w:eastAsia="en-US"/>
        </w:rPr>
        <w:t>– zgodnie z OPZ – Przedmiary robót</w:t>
      </w:r>
      <w:r w:rsidRPr="00831CAA">
        <w:t xml:space="preserve">, ze względu na wynagrodzenie ryczałtowe, mają jedynie charakter pomocniczy/posiłkowy. Dokładne ilości i zakres robót do wykonania powinny wynikać z dogłębnej analizy dokumentacji technicznej (w tym w szczególności OPZ, </w:t>
      </w:r>
      <w:r>
        <w:t>Dokumentacji projektowej</w:t>
      </w:r>
      <w:r w:rsidRPr="00831CAA">
        <w:t xml:space="preserve"> oraz STWiOR) i być oparte na własnym rachunku ekonomicznym i doświadczeniu Wykonawcy</w:t>
      </w:r>
      <w:r>
        <w:t>.</w:t>
      </w:r>
    </w:p>
    <w:p w14:paraId="049B2602" w14:textId="77777777" w:rsidR="00094FA0" w:rsidRDefault="00094FA0" w:rsidP="00094FA0">
      <w:pPr>
        <w:numPr>
          <w:ilvl w:val="0"/>
          <w:numId w:val="13"/>
        </w:numPr>
        <w:spacing w:after="160" w:line="278" w:lineRule="auto"/>
        <w:ind w:left="714" w:hanging="357"/>
        <w:jc w:val="both"/>
        <w:rPr>
          <w:rFonts w:eastAsia="Aptos"/>
          <w:kern w:val="2"/>
          <w:sz w:val="22"/>
          <w:szCs w:val="22"/>
          <w:lang w:eastAsia="en-US"/>
        </w:rPr>
      </w:pPr>
      <w:r w:rsidRPr="00094FA0">
        <w:rPr>
          <w:rFonts w:eastAsia="Aptos"/>
          <w:kern w:val="2"/>
          <w:sz w:val="22"/>
          <w:szCs w:val="22"/>
          <w:lang w:eastAsia="en-US"/>
        </w:rPr>
        <w:t>Pomieszczenia</w:t>
      </w:r>
      <w:r>
        <w:rPr>
          <w:rFonts w:eastAsia="Aptos"/>
          <w:kern w:val="2"/>
          <w:sz w:val="22"/>
          <w:szCs w:val="22"/>
          <w:lang w:eastAsia="en-US"/>
        </w:rPr>
        <w:t xml:space="preserve"> </w:t>
      </w:r>
      <w:r w:rsidRPr="00094FA0">
        <w:rPr>
          <w:rFonts w:eastAsia="Aptos"/>
          <w:kern w:val="2"/>
          <w:sz w:val="22"/>
          <w:szCs w:val="22"/>
          <w:lang w:eastAsia="en-US"/>
        </w:rPr>
        <w:t>1.21 Lab. Szpitalne,</w:t>
      </w:r>
      <w:r>
        <w:rPr>
          <w:rFonts w:eastAsia="Aptos"/>
          <w:kern w:val="2"/>
          <w:sz w:val="22"/>
          <w:szCs w:val="22"/>
          <w:lang w:eastAsia="en-US"/>
        </w:rPr>
        <w:t xml:space="preserve"> </w:t>
      </w:r>
      <w:r w:rsidRPr="00094FA0">
        <w:rPr>
          <w:rFonts w:eastAsia="Aptos"/>
          <w:kern w:val="2"/>
          <w:sz w:val="22"/>
          <w:szCs w:val="22"/>
          <w:lang w:eastAsia="en-US"/>
        </w:rPr>
        <w:t>1.22 Pomieszczenie instruktora; 1.25 Zaplecze</w:t>
      </w:r>
      <w:r>
        <w:rPr>
          <w:rFonts w:eastAsia="Aptos"/>
          <w:kern w:val="2"/>
          <w:sz w:val="22"/>
          <w:szCs w:val="22"/>
          <w:lang w:eastAsia="en-US"/>
        </w:rPr>
        <w:t xml:space="preserve">, </w:t>
      </w:r>
      <w:r w:rsidRPr="00094FA0">
        <w:rPr>
          <w:rFonts w:eastAsia="Aptos"/>
          <w:kern w:val="2"/>
          <w:sz w:val="22"/>
          <w:szCs w:val="22"/>
          <w:lang w:eastAsia="en-US"/>
        </w:rPr>
        <w:t xml:space="preserve">1.27 Pomieszczenie Ćwiczeń - Scenariusze </w:t>
      </w:r>
      <w:r>
        <w:rPr>
          <w:rFonts w:eastAsia="Aptos"/>
          <w:kern w:val="2"/>
          <w:sz w:val="22"/>
          <w:szCs w:val="22"/>
          <w:lang w:eastAsia="en-US"/>
        </w:rPr>
        <w:t xml:space="preserve">należy pozostawić w stanie niewykończonym tzn. zakończyć roboty na warstwie jastrychu cementowego. </w:t>
      </w:r>
    </w:p>
    <w:p w14:paraId="4F0DCF67" w14:textId="56D04107" w:rsidR="00094FA0" w:rsidRDefault="00A8049A" w:rsidP="00094FA0">
      <w:pPr>
        <w:numPr>
          <w:ilvl w:val="0"/>
          <w:numId w:val="13"/>
        </w:numPr>
        <w:spacing w:after="160" w:line="278" w:lineRule="auto"/>
        <w:ind w:left="714" w:hanging="357"/>
        <w:jc w:val="both"/>
        <w:rPr>
          <w:rFonts w:eastAsia="Aptos"/>
          <w:kern w:val="2"/>
          <w:sz w:val="22"/>
          <w:szCs w:val="22"/>
          <w:lang w:eastAsia="en-US"/>
        </w:rPr>
      </w:pPr>
      <w:r>
        <w:rPr>
          <w:rFonts w:eastAsia="Aptos"/>
          <w:kern w:val="2"/>
          <w:sz w:val="22"/>
          <w:szCs w:val="22"/>
          <w:lang w:eastAsia="en-US"/>
        </w:rPr>
        <w:t>Odpowiedź analogiczna do odpowiedzi na pytanie nr 1 powyżej</w:t>
      </w:r>
      <w:r w:rsidR="00067EF5">
        <w:rPr>
          <w:rFonts w:eastAsia="Aptos"/>
          <w:kern w:val="2"/>
          <w:sz w:val="22"/>
          <w:szCs w:val="22"/>
          <w:lang w:eastAsia="en-US"/>
        </w:rPr>
        <w:t>.</w:t>
      </w:r>
    </w:p>
    <w:p w14:paraId="5FDA707E" w14:textId="2158F0D0" w:rsidR="00067EF5" w:rsidRDefault="00067EF5" w:rsidP="00094FA0">
      <w:pPr>
        <w:numPr>
          <w:ilvl w:val="0"/>
          <w:numId w:val="13"/>
        </w:numPr>
        <w:spacing w:after="160" w:line="278" w:lineRule="auto"/>
        <w:ind w:left="714" w:hanging="357"/>
        <w:jc w:val="both"/>
        <w:rPr>
          <w:rFonts w:eastAsia="Aptos"/>
          <w:kern w:val="2"/>
          <w:sz w:val="22"/>
          <w:szCs w:val="22"/>
          <w:lang w:eastAsia="en-US"/>
        </w:rPr>
      </w:pPr>
      <w:r>
        <w:rPr>
          <w:rFonts w:eastAsia="Aptos"/>
          <w:kern w:val="2"/>
          <w:sz w:val="22"/>
          <w:szCs w:val="22"/>
          <w:lang w:eastAsia="en-US"/>
        </w:rPr>
        <w:t xml:space="preserve">Proszę przyjąć wykładzinę homogeniczną o gr. </w:t>
      </w:r>
      <w:r w:rsidR="005C441D">
        <w:rPr>
          <w:rFonts w:eastAsia="Aptos"/>
          <w:kern w:val="2"/>
          <w:sz w:val="22"/>
          <w:szCs w:val="22"/>
          <w:lang w:eastAsia="en-US"/>
        </w:rPr>
        <w:t>m</w:t>
      </w:r>
      <w:r>
        <w:rPr>
          <w:rFonts w:eastAsia="Aptos"/>
          <w:kern w:val="2"/>
          <w:sz w:val="22"/>
          <w:szCs w:val="22"/>
          <w:lang w:eastAsia="en-US"/>
        </w:rPr>
        <w:t>in 2.0</w:t>
      </w:r>
      <w:r w:rsidR="00E5756D">
        <w:rPr>
          <w:rFonts w:eastAsia="Aptos"/>
          <w:kern w:val="2"/>
          <w:sz w:val="22"/>
          <w:szCs w:val="22"/>
          <w:lang w:eastAsia="en-US"/>
        </w:rPr>
        <w:t xml:space="preserve"> </w:t>
      </w:r>
      <w:r>
        <w:rPr>
          <w:rFonts w:eastAsia="Aptos"/>
          <w:kern w:val="2"/>
          <w:sz w:val="22"/>
          <w:szCs w:val="22"/>
          <w:lang w:eastAsia="en-US"/>
        </w:rPr>
        <w:t>mm oraz dywanową o gramaturze min 700g/m2</w:t>
      </w:r>
      <w:r w:rsidR="00061D1A">
        <w:rPr>
          <w:rFonts w:eastAsia="Aptos"/>
          <w:kern w:val="2"/>
          <w:sz w:val="22"/>
          <w:szCs w:val="22"/>
          <w:lang w:eastAsia="en-US"/>
        </w:rPr>
        <w:t>.</w:t>
      </w:r>
    </w:p>
    <w:p w14:paraId="45B90349" w14:textId="539D92D5" w:rsidR="538A88B3" w:rsidRPr="003A41B0" w:rsidRDefault="003A41B0" w:rsidP="6A129910">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Wyniki badań geologicznych zostały udostępnione w dokumentacji projektowej</w:t>
      </w:r>
      <w:r w:rsidR="00091323">
        <w:rPr>
          <w:rFonts w:eastAsia="Aptos"/>
          <w:sz w:val="22"/>
          <w:szCs w:val="22"/>
          <w:lang w:eastAsia="en-US"/>
        </w:rPr>
        <w:t xml:space="preserve"> na platformie zakupowej</w:t>
      </w:r>
      <w:r>
        <w:rPr>
          <w:rFonts w:eastAsia="Aptos"/>
          <w:sz w:val="22"/>
          <w:szCs w:val="22"/>
          <w:lang w:eastAsia="en-US"/>
        </w:rPr>
        <w:t>. Stanowią załącznik nr 1</w:t>
      </w:r>
      <w:r w:rsidR="00091323">
        <w:rPr>
          <w:rFonts w:eastAsia="Aptos"/>
          <w:sz w:val="22"/>
          <w:szCs w:val="22"/>
          <w:lang w:eastAsia="en-US"/>
        </w:rPr>
        <w:t>1</w:t>
      </w:r>
      <w:r>
        <w:rPr>
          <w:rFonts w:eastAsia="Aptos"/>
          <w:sz w:val="22"/>
          <w:szCs w:val="22"/>
          <w:lang w:eastAsia="en-US"/>
        </w:rPr>
        <w:t xml:space="preserve"> do Projektu budowlanego</w:t>
      </w:r>
      <w:r w:rsidR="008E02E5">
        <w:rPr>
          <w:rFonts w:eastAsia="Aptos"/>
          <w:sz w:val="22"/>
          <w:szCs w:val="22"/>
          <w:lang w:eastAsia="en-US"/>
        </w:rPr>
        <w:t>, natomiast plik ma nazwę „</w:t>
      </w:r>
      <w:r w:rsidR="008E02E5" w:rsidRPr="008E02E5">
        <w:rPr>
          <w:rFonts w:eastAsia="Aptos"/>
          <w:sz w:val="22"/>
          <w:szCs w:val="22"/>
          <w:lang w:eastAsia="en-US"/>
        </w:rPr>
        <w:t>11_dok. geolog.-inż. 2008</w:t>
      </w:r>
      <w:r w:rsidR="008E02E5">
        <w:rPr>
          <w:rFonts w:eastAsia="Aptos"/>
          <w:sz w:val="22"/>
          <w:szCs w:val="22"/>
          <w:lang w:eastAsia="en-US"/>
        </w:rPr>
        <w:t>”</w:t>
      </w:r>
      <w:r>
        <w:rPr>
          <w:rFonts w:eastAsia="Aptos"/>
          <w:sz w:val="22"/>
          <w:szCs w:val="22"/>
          <w:lang w:eastAsia="en-US"/>
        </w:rPr>
        <w:t>.</w:t>
      </w:r>
      <w:r w:rsidR="008E02E5">
        <w:rPr>
          <w:rFonts w:eastAsia="Aptos"/>
          <w:sz w:val="22"/>
          <w:szCs w:val="22"/>
          <w:lang w:eastAsia="en-US"/>
        </w:rPr>
        <w:t xml:space="preserve"> </w:t>
      </w:r>
      <w:r w:rsidR="00547A2C">
        <w:rPr>
          <w:rFonts w:eastAsia="Aptos"/>
          <w:sz w:val="22"/>
          <w:szCs w:val="22"/>
          <w:lang w:eastAsia="en-US"/>
        </w:rPr>
        <w:t xml:space="preserve">Zamawiający informuje o nieposiadaniu </w:t>
      </w:r>
      <w:r w:rsidR="004310CA">
        <w:rPr>
          <w:rFonts w:eastAsia="Aptos"/>
          <w:sz w:val="22"/>
          <w:szCs w:val="22"/>
          <w:lang w:eastAsia="en-US"/>
        </w:rPr>
        <w:t>wielkości sił oddziałujących na pale w budynku nr 2. W przedmiotowym budynku należy do wyceny założyć pale zgodne z projektem technicznym konstrukcji</w:t>
      </w:r>
      <w:r w:rsidR="007C6BF4">
        <w:rPr>
          <w:rFonts w:eastAsia="Aptos"/>
          <w:sz w:val="22"/>
          <w:szCs w:val="22"/>
          <w:lang w:eastAsia="en-US"/>
        </w:rPr>
        <w:t>, zaś w przypadku chęci optymalizacji projektu palowania, które Wykonawc</w:t>
      </w:r>
      <w:r w:rsidR="008116A3">
        <w:rPr>
          <w:rFonts w:eastAsia="Aptos"/>
          <w:sz w:val="22"/>
          <w:szCs w:val="22"/>
          <w:lang w:eastAsia="en-US"/>
        </w:rPr>
        <w:t>y dokonywać będą za pomocą uprawnionego projektanta konstrukcji,</w:t>
      </w:r>
      <w:r w:rsidR="007C6BF4">
        <w:rPr>
          <w:rFonts w:eastAsia="Aptos"/>
          <w:sz w:val="22"/>
          <w:szCs w:val="22"/>
          <w:lang w:eastAsia="en-US"/>
        </w:rPr>
        <w:t xml:space="preserve"> należy</w:t>
      </w:r>
      <w:r w:rsidR="008116A3">
        <w:rPr>
          <w:rFonts w:eastAsia="Aptos"/>
          <w:sz w:val="22"/>
          <w:szCs w:val="22"/>
          <w:lang w:eastAsia="en-US"/>
        </w:rPr>
        <w:t xml:space="preserve"> zestawienie sił oddziałujących na pale policzyć samodzielnie</w:t>
      </w:r>
      <w:r w:rsidR="004310CA">
        <w:rPr>
          <w:rFonts w:eastAsia="Aptos"/>
          <w:sz w:val="22"/>
          <w:szCs w:val="22"/>
          <w:lang w:eastAsia="en-US"/>
        </w:rPr>
        <w:t xml:space="preserve">. W przypadku pozyskania </w:t>
      </w:r>
      <w:r w:rsidR="00AD33DF">
        <w:rPr>
          <w:rFonts w:eastAsia="Aptos"/>
          <w:sz w:val="22"/>
          <w:szCs w:val="22"/>
          <w:lang w:eastAsia="en-US"/>
        </w:rPr>
        <w:t xml:space="preserve">dodatkowych </w:t>
      </w:r>
      <w:r w:rsidR="004310CA">
        <w:rPr>
          <w:rFonts w:eastAsia="Aptos"/>
          <w:sz w:val="22"/>
          <w:szCs w:val="22"/>
          <w:lang w:eastAsia="en-US"/>
        </w:rPr>
        <w:t xml:space="preserve">danych, Zamawiający udostępni </w:t>
      </w:r>
      <w:r w:rsidR="00AD33DF">
        <w:rPr>
          <w:rFonts w:eastAsia="Aptos"/>
          <w:sz w:val="22"/>
          <w:szCs w:val="22"/>
          <w:lang w:eastAsia="en-US"/>
        </w:rPr>
        <w:t>wielkości sił</w:t>
      </w:r>
      <w:r w:rsidR="007C6BF4">
        <w:rPr>
          <w:rFonts w:eastAsia="Aptos"/>
          <w:sz w:val="22"/>
          <w:szCs w:val="22"/>
          <w:lang w:eastAsia="en-US"/>
        </w:rPr>
        <w:t xml:space="preserve"> Wykonawcom.</w:t>
      </w:r>
    </w:p>
    <w:p w14:paraId="442BE5DC" w14:textId="77777777" w:rsidR="00AC0E27" w:rsidRPr="00AC0E27" w:rsidRDefault="00AC0E27" w:rsidP="00AC0E27">
      <w:pPr>
        <w:numPr>
          <w:ilvl w:val="0"/>
          <w:numId w:val="13"/>
        </w:numPr>
        <w:spacing w:after="160" w:line="278" w:lineRule="auto"/>
        <w:ind w:left="714" w:hanging="357"/>
        <w:jc w:val="both"/>
        <w:rPr>
          <w:rFonts w:eastAsia="Aptos"/>
          <w:kern w:val="2"/>
          <w:sz w:val="22"/>
          <w:szCs w:val="22"/>
          <w:lang w:eastAsia="en-US"/>
        </w:rPr>
      </w:pPr>
      <w:r w:rsidRPr="00AC0E27">
        <w:rPr>
          <w:rFonts w:eastAsia="Aptos"/>
          <w:kern w:val="2"/>
          <w:sz w:val="22"/>
          <w:szCs w:val="22"/>
          <w:lang w:eastAsia="en-US"/>
        </w:rPr>
        <w:t>Tak, grubość 2 mm wykładziny PVC jest dopuszczalna, wszystkie wykładziny PVC wymienione w Projekcie są homogeniczne.</w:t>
      </w:r>
    </w:p>
    <w:p w14:paraId="631E090E" w14:textId="77777777" w:rsidR="00AC0E27" w:rsidRPr="00AC0E27" w:rsidRDefault="00AC0E27" w:rsidP="00AC0E27">
      <w:pPr>
        <w:numPr>
          <w:ilvl w:val="0"/>
          <w:numId w:val="13"/>
        </w:numPr>
        <w:spacing w:after="160" w:line="278" w:lineRule="auto"/>
        <w:ind w:left="714" w:hanging="357"/>
        <w:jc w:val="both"/>
        <w:rPr>
          <w:rFonts w:eastAsia="Aptos"/>
          <w:kern w:val="2"/>
          <w:sz w:val="22"/>
          <w:szCs w:val="22"/>
          <w:lang w:eastAsia="en-US"/>
        </w:rPr>
      </w:pPr>
      <w:r w:rsidRPr="00AC0E27">
        <w:rPr>
          <w:rFonts w:eastAsia="Aptos"/>
          <w:kern w:val="2"/>
          <w:sz w:val="22"/>
          <w:szCs w:val="22"/>
          <w:lang w:eastAsia="en-US"/>
        </w:rPr>
        <w:t>Proszę przyjąć podokienniki z konglomeratu w kolorze białym nakrapianym o grubości 2cm.</w:t>
      </w:r>
    </w:p>
    <w:p w14:paraId="47EDB01C" w14:textId="793AF525" w:rsidR="00C776CB" w:rsidRDefault="00C776CB" w:rsidP="2BC48D51">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lastRenderedPageBreak/>
        <w:t xml:space="preserve">Tak. </w:t>
      </w:r>
    </w:p>
    <w:p w14:paraId="19F12474" w14:textId="19C7EAFA" w:rsidR="2A78B193" w:rsidRDefault="2A78B193" w:rsidP="00C776CB">
      <w:pPr>
        <w:spacing w:after="160" w:line="278" w:lineRule="auto"/>
        <w:ind w:left="714"/>
        <w:jc w:val="both"/>
        <w:rPr>
          <w:rFonts w:eastAsia="Aptos"/>
          <w:sz w:val="22"/>
          <w:szCs w:val="22"/>
          <w:lang w:eastAsia="en-US"/>
        </w:rPr>
      </w:pPr>
      <w:r w:rsidRPr="2BC48D51">
        <w:rPr>
          <w:rFonts w:eastAsia="Aptos"/>
          <w:sz w:val="22"/>
          <w:szCs w:val="22"/>
          <w:lang w:eastAsia="en-US"/>
        </w:rPr>
        <w:t xml:space="preserve">Ilość łączeń pionowych Twist lock ręcznych do kontenerów - 6 łączeń </w:t>
      </w:r>
    </w:p>
    <w:p w14:paraId="15E5A442" w14:textId="3C488509" w:rsidR="112A700A" w:rsidRDefault="2A78B193" w:rsidP="32E8CC58">
      <w:pPr>
        <w:spacing w:after="160" w:line="278" w:lineRule="auto"/>
        <w:ind w:left="709"/>
        <w:jc w:val="both"/>
        <w:rPr>
          <w:rFonts w:eastAsia="Aptos"/>
          <w:sz w:val="22"/>
          <w:szCs w:val="22"/>
          <w:lang w:eastAsia="en-US"/>
        </w:rPr>
      </w:pPr>
      <w:r w:rsidRPr="2BC48D51">
        <w:rPr>
          <w:rFonts w:eastAsia="Aptos"/>
          <w:sz w:val="22"/>
          <w:szCs w:val="22"/>
          <w:lang w:eastAsia="en-US"/>
        </w:rPr>
        <w:t>Ilość łączeń poziomych Bridge fitting do kontenerów - 14 łączeń</w:t>
      </w:r>
    </w:p>
    <w:p w14:paraId="5E066DCB" w14:textId="1A79397C" w:rsidR="00AC0E27" w:rsidRPr="00AC0E27" w:rsidRDefault="17DAD8F1" w:rsidP="00AC0E27">
      <w:pPr>
        <w:numPr>
          <w:ilvl w:val="0"/>
          <w:numId w:val="13"/>
        </w:numPr>
        <w:spacing w:after="160" w:line="278" w:lineRule="auto"/>
        <w:ind w:left="714" w:hanging="357"/>
        <w:jc w:val="both"/>
        <w:rPr>
          <w:rFonts w:eastAsia="Aptos"/>
          <w:kern w:val="2"/>
          <w:sz w:val="22"/>
          <w:szCs w:val="22"/>
          <w:lang w:eastAsia="en-US"/>
        </w:rPr>
      </w:pPr>
      <w:r w:rsidRPr="286F8B79">
        <w:rPr>
          <w:rFonts w:eastAsia="Aptos"/>
          <w:sz w:val="22"/>
          <w:szCs w:val="22"/>
          <w:lang w:eastAsia="en-US"/>
        </w:rPr>
        <w:t>Wyjaśnienia Zamawiającego</w:t>
      </w:r>
      <w:r w:rsidRPr="632872B8">
        <w:rPr>
          <w:rFonts w:eastAsia="Aptos"/>
          <w:sz w:val="22"/>
          <w:szCs w:val="22"/>
          <w:lang w:eastAsia="en-US"/>
        </w:rPr>
        <w:t>:</w:t>
      </w:r>
    </w:p>
    <w:p w14:paraId="37AEF271" w14:textId="77777777" w:rsidR="00AC0E27" w:rsidRDefault="00AC0E27" w:rsidP="00AC0E27">
      <w:pPr>
        <w:spacing w:after="160" w:line="278" w:lineRule="auto"/>
        <w:ind w:left="709"/>
        <w:jc w:val="both"/>
        <w:rPr>
          <w:rFonts w:eastAsia="Aptos"/>
          <w:kern w:val="2"/>
          <w:sz w:val="22"/>
          <w:szCs w:val="22"/>
          <w:lang w:eastAsia="en-US"/>
        </w:rPr>
      </w:pPr>
      <w:r>
        <w:rPr>
          <w:rFonts w:eastAsia="Aptos"/>
          <w:kern w:val="2"/>
          <w:sz w:val="22"/>
          <w:szCs w:val="22"/>
          <w:lang w:eastAsia="en-US"/>
        </w:rPr>
        <w:t>Ad. 1. Nie, poza wyposażeniem stałym, o którym mowa w wyjaśnieniach z dnia 02.08.2024 r. pozostały zakres wyposażenia nie wchodzi w zakres Zamówienia.</w:t>
      </w:r>
    </w:p>
    <w:p w14:paraId="4D97AFE4" w14:textId="1878F45E" w:rsidR="00AC0E27" w:rsidRDefault="00AC0E27" w:rsidP="00AC0E27">
      <w:pPr>
        <w:spacing w:after="160" w:line="278" w:lineRule="auto"/>
        <w:ind w:left="709"/>
        <w:jc w:val="both"/>
        <w:rPr>
          <w:rFonts w:eastAsia="Aptos"/>
          <w:kern w:val="2"/>
          <w:sz w:val="22"/>
          <w:szCs w:val="22"/>
          <w:lang w:eastAsia="en-US"/>
        </w:rPr>
      </w:pPr>
      <w:r>
        <w:rPr>
          <w:rFonts w:eastAsia="Aptos"/>
          <w:kern w:val="2"/>
          <w:sz w:val="22"/>
          <w:szCs w:val="22"/>
          <w:lang w:eastAsia="en-US"/>
        </w:rPr>
        <w:t xml:space="preserve">Ad. 2. </w:t>
      </w:r>
      <w:r w:rsidR="00622467">
        <w:rPr>
          <w:rFonts w:eastAsia="Aptos"/>
          <w:kern w:val="2"/>
          <w:sz w:val="22"/>
          <w:szCs w:val="22"/>
          <w:lang w:eastAsia="en-US"/>
        </w:rPr>
        <w:t>Filc techniczny w kolorach wskazanych na rysunku, o kształcie pokazanym na tym rysunku.</w:t>
      </w:r>
      <w:r w:rsidR="00FB04BE">
        <w:rPr>
          <w:rFonts w:eastAsia="Aptos"/>
          <w:kern w:val="2"/>
          <w:sz w:val="22"/>
          <w:szCs w:val="22"/>
          <w:lang w:eastAsia="en-US"/>
        </w:rPr>
        <w:t xml:space="preserve"> Filc techniczny o gramaturze</w:t>
      </w:r>
      <w:r w:rsidR="00776A31">
        <w:rPr>
          <w:rFonts w:eastAsia="Aptos"/>
          <w:kern w:val="2"/>
          <w:sz w:val="22"/>
          <w:szCs w:val="22"/>
          <w:lang w:eastAsia="en-US"/>
        </w:rPr>
        <w:t xml:space="preserve"> 750 g/m2 (+/- 100 g/m2)</w:t>
      </w:r>
      <w:r w:rsidR="00BA1B06">
        <w:rPr>
          <w:rFonts w:eastAsia="Aptos"/>
          <w:kern w:val="2"/>
          <w:sz w:val="22"/>
          <w:szCs w:val="22"/>
          <w:lang w:eastAsia="en-US"/>
        </w:rPr>
        <w:t xml:space="preserve">, grubości min. 6 mm. Filc techniczny klejony do podkładu sztywnego wyciętego w płycie pleksi gr. </w:t>
      </w:r>
      <w:r w:rsidR="00A34F3A">
        <w:rPr>
          <w:rFonts w:eastAsia="Aptos"/>
          <w:kern w:val="2"/>
          <w:sz w:val="22"/>
          <w:szCs w:val="22"/>
          <w:lang w:eastAsia="en-US"/>
        </w:rPr>
        <w:t>6 mm</w:t>
      </w:r>
      <w:r w:rsidR="00F1356F">
        <w:rPr>
          <w:rFonts w:eastAsia="Aptos"/>
          <w:kern w:val="2"/>
          <w:sz w:val="22"/>
          <w:szCs w:val="22"/>
          <w:lang w:eastAsia="en-US"/>
        </w:rPr>
        <w:t>, po obu stronach płyt pleksi</w:t>
      </w:r>
      <w:r w:rsidR="00562C9E">
        <w:rPr>
          <w:rFonts w:eastAsia="Aptos"/>
          <w:kern w:val="2"/>
          <w:sz w:val="22"/>
          <w:szCs w:val="22"/>
          <w:lang w:eastAsia="en-US"/>
        </w:rPr>
        <w:t xml:space="preserve"> oraz wzdłuż dolnej widocznej krawędzi płyt</w:t>
      </w:r>
      <w:r w:rsidR="00F1356F">
        <w:rPr>
          <w:rFonts w:eastAsia="Aptos"/>
          <w:kern w:val="2"/>
          <w:sz w:val="22"/>
          <w:szCs w:val="22"/>
          <w:lang w:eastAsia="en-US"/>
        </w:rPr>
        <w:t xml:space="preserve">. Filc </w:t>
      </w:r>
      <w:r w:rsidR="00403A4C">
        <w:rPr>
          <w:rFonts w:eastAsia="Aptos"/>
          <w:kern w:val="2"/>
          <w:sz w:val="22"/>
          <w:szCs w:val="22"/>
          <w:lang w:eastAsia="en-US"/>
        </w:rPr>
        <w:t xml:space="preserve">kleić </w:t>
      </w:r>
      <w:r w:rsidR="00486FB6">
        <w:rPr>
          <w:rFonts w:eastAsia="Aptos"/>
          <w:kern w:val="2"/>
          <w:sz w:val="22"/>
          <w:szCs w:val="22"/>
          <w:lang w:eastAsia="en-US"/>
        </w:rPr>
        <w:t>tylko na części widocznej (poniżej sufitu podwieszanego)</w:t>
      </w:r>
      <w:r w:rsidR="0099383E">
        <w:rPr>
          <w:rFonts w:eastAsia="Aptos"/>
          <w:kern w:val="2"/>
          <w:sz w:val="22"/>
          <w:szCs w:val="22"/>
          <w:lang w:eastAsia="en-US"/>
        </w:rPr>
        <w:t>. Płyta pleksi mocowana mechanicznie (kołki + wkręty)</w:t>
      </w:r>
      <w:r w:rsidR="00C84A2A">
        <w:rPr>
          <w:rFonts w:eastAsia="Aptos"/>
          <w:kern w:val="2"/>
          <w:sz w:val="22"/>
          <w:szCs w:val="22"/>
          <w:lang w:eastAsia="en-US"/>
        </w:rPr>
        <w:t xml:space="preserve"> do </w:t>
      </w:r>
      <w:r w:rsidR="00937DF3">
        <w:rPr>
          <w:rFonts w:eastAsia="Aptos"/>
          <w:kern w:val="2"/>
          <w:sz w:val="22"/>
          <w:szCs w:val="22"/>
          <w:lang w:eastAsia="en-US"/>
        </w:rPr>
        <w:t xml:space="preserve">sufitu </w:t>
      </w:r>
      <w:r w:rsidR="00365AB5">
        <w:rPr>
          <w:rFonts w:eastAsia="Aptos"/>
          <w:kern w:val="2"/>
          <w:sz w:val="22"/>
          <w:szCs w:val="22"/>
          <w:lang w:eastAsia="en-US"/>
        </w:rPr>
        <w:t xml:space="preserve">(jeśli zostanie zastosowane wzmocnienie podkonstrukcji sufitu) </w:t>
      </w:r>
      <w:r w:rsidR="00937DF3">
        <w:rPr>
          <w:rFonts w:eastAsia="Aptos"/>
          <w:kern w:val="2"/>
          <w:sz w:val="22"/>
          <w:szCs w:val="22"/>
          <w:lang w:eastAsia="en-US"/>
        </w:rPr>
        <w:t xml:space="preserve">lub </w:t>
      </w:r>
      <w:r w:rsidR="002E3F47">
        <w:rPr>
          <w:rFonts w:eastAsia="Aptos"/>
          <w:kern w:val="2"/>
          <w:sz w:val="22"/>
          <w:szCs w:val="22"/>
          <w:lang w:eastAsia="en-US"/>
        </w:rPr>
        <w:t xml:space="preserve">do </w:t>
      </w:r>
      <w:r w:rsidR="00937DF3">
        <w:rPr>
          <w:rFonts w:eastAsia="Aptos"/>
          <w:kern w:val="2"/>
          <w:sz w:val="22"/>
          <w:szCs w:val="22"/>
          <w:lang w:eastAsia="en-US"/>
        </w:rPr>
        <w:t>strop</w:t>
      </w:r>
      <w:r w:rsidR="002E3F47">
        <w:rPr>
          <w:rFonts w:eastAsia="Aptos"/>
          <w:kern w:val="2"/>
          <w:sz w:val="22"/>
          <w:szCs w:val="22"/>
          <w:lang w:eastAsia="en-US"/>
        </w:rPr>
        <w:t>u</w:t>
      </w:r>
      <w:r w:rsidR="00937DF3">
        <w:rPr>
          <w:rFonts w:eastAsia="Aptos"/>
          <w:kern w:val="2"/>
          <w:sz w:val="22"/>
          <w:szCs w:val="22"/>
          <w:lang w:eastAsia="en-US"/>
        </w:rPr>
        <w:t xml:space="preserve"> powyżej sufitu podwieszanego</w:t>
      </w:r>
      <w:r w:rsidR="00C84A2A">
        <w:rPr>
          <w:rFonts w:eastAsia="Aptos"/>
          <w:kern w:val="2"/>
          <w:sz w:val="22"/>
          <w:szCs w:val="22"/>
          <w:lang w:eastAsia="en-US"/>
        </w:rPr>
        <w:t xml:space="preserve">. Mocowanie </w:t>
      </w:r>
      <w:r w:rsidR="00433985">
        <w:rPr>
          <w:rFonts w:eastAsia="Aptos"/>
          <w:kern w:val="2"/>
          <w:sz w:val="22"/>
          <w:szCs w:val="22"/>
          <w:lang w:eastAsia="en-US"/>
        </w:rPr>
        <w:t xml:space="preserve">do </w:t>
      </w:r>
      <w:r w:rsidR="006434EB">
        <w:rPr>
          <w:rFonts w:eastAsia="Aptos"/>
          <w:kern w:val="2"/>
          <w:sz w:val="22"/>
          <w:szCs w:val="22"/>
          <w:lang w:eastAsia="en-US"/>
        </w:rPr>
        <w:t>sufitu/</w:t>
      </w:r>
      <w:r w:rsidR="00433985">
        <w:rPr>
          <w:rFonts w:eastAsia="Aptos"/>
          <w:kern w:val="2"/>
          <w:sz w:val="22"/>
          <w:szCs w:val="22"/>
          <w:lang w:eastAsia="en-US"/>
        </w:rPr>
        <w:t xml:space="preserve">stropu </w:t>
      </w:r>
      <w:r w:rsidR="00C84A2A">
        <w:rPr>
          <w:rFonts w:eastAsia="Aptos"/>
          <w:kern w:val="2"/>
          <w:sz w:val="22"/>
          <w:szCs w:val="22"/>
          <w:lang w:eastAsia="en-US"/>
        </w:rPr>
        <w:t>umieścić po jednej stronie</w:t>
      </w:r>
      <w:r w:rsidR="00A60E9B">
        <w:rPr>
          <w:rFonts w:eastAsia="Aptos"/>
          <w:kern w:val="2"/>
          <w:sz w:val="22"/>
          <w:szCs w:val="22"/>
          <w:lang w:eastAsia="en-US"/>
        </w:rPr>
        <w:t xml:space="preserve"> płyt</w:t>
      </w:r>
      <w:r w:rsidR="00433985">
        <w:rPr>
          <w:rFonts w:eastAsia="Aptos"/>
          <w:kern w:val="2"/>
          <w:sz w:val="22"/>
          <w:szCs w:val="22"/>
          <w:lang w:eastAsia="en-US"/>
        </w:rPr>
        <w:t xml:space="preserve"> – po stronie </w:t>
      </w:r>
      <w:r w:rsidR="000A7D25">
        <w:rPr>
          <w:rFonts w:eastAsia="Aptos"/>
          <w:kern w:val="2"/>
          <w:sz w:val="22"/>
          <w:szCs w:val="22"/>
          <w:lang w:eastAsia="en-US"/>
        </w:rPr>
        <w:t>recepcji (niewidoczne dla gości). Mocowanie pomalować po przykręceniu na kolor czarny.</w:t>
      </w:r>
      <w:r w:rsidR="00646AA1">
        <w:rPr>
          <w:rFonts w:eastAsia="Aptos"/>
          <w:kern w:val="2"/>
          <w:sz w:val="22"/>
          <w:szCs w:val="22"/>
          <w:lang w:eastAsia="en-US"/>
        </w:rPr>
        <w:t xml:space="preserve"> Łączna ilość płyt ozdobnych przymocowanych do sufitu – 10 szt.</w:t>
      </w:r>
      <w:r w:rsidR="00264009">
        <w:rPr>
          <w:rFonts w:eastAsia="Aptos"/>
          <w:kern w:val="2"/>
          <w:sz w:val="22"/>
          <w:szCs w:val="22"/>
          <w:lang w:eastAsia="en-US"/>
        </w:rPr>
        <w:t>, z czego 2 szt. na całą szerokość recepcji</w:t>
      </w:r>
      <w:r w:rsidR="00E4433E">
        <w:rPr>
          <w:rFonts w:eastAsia="Aptos"/>
          <w:kern w:val="2"/>
          <w:sz w:val="22"/>
          <w:szCs w:val="22"/>
          <w:lang w:eastAsia="en-US"/>
        </w:rPr>
        <w:t xml:space="preserve">, pozostałe </w:t>
      </w:r>
      <w:r w:rsidR="00D035E1">
        <w:rPr>
          <w:rFonts w:eastAsia="Aptos"/>
          <w:kern w:val="2"/>
          <w:sz w:val="22"/>
          <w:szCs w:val="22"/>
          <w:lang w:eastAsia="en-US"/>
        </w:rPr>
        <w:t xml:space="preserve">8 szt. krótsze (do ścianki </w:t>
      </w:r>
      <w:r w:rsidR="00D55C28">
        <w:rPr>
          <w:rFonts w:eastAsia="Aptos"/>
          <w:kern w:val="2"/>
          <w:sz w:val="22"/>
          <w:szCs w:val="22"/>
          <w:lang w:eastAsia="en-US"/>
        </w:rPr>
        <w:t>meblowej).</w:t>
      </w:r>
      <w:r w:rsidR="00731435">
        <w:rPr>
          <w:rFonts w:eastAsia="Aptos"/>
          <w:kern w:val="2"/>
          <w:sz w:val="22"/>
          <w:szCs w:val="22"/>
          <w:lang w:eastAsia="en-US"/>
        </w:rPr>
        <w:t xml:space="preserve"> Dodatkowe wskazówki odnośnie </w:t>
      </w:r>
      <w:r w:rsidR="00581A00">
        <w:rPr>
          <w:rFonts w:eastAsia="Aptos"/>
          <w:kern w:val="2"/>
          <w:sz w:val="22"/>
          <w:szCs w:val="22"/>
          <w:lang w:eastAsia="en-US"/>
        </w:rPr>
        <w:t xml:space="preserve">oczekiwanego </w:t>
      </w:r>
      <w:r w:rsidR="00731435">
        <w:rPr>
          <w:rFonts w:eastAsia="Aptos"/>
          <w:kern w:val="2"/>
          <w:sz w:val="22"/>
          <w:szCs w:val="22"/>
          <w:lang w:eastAsia="en-US"/>
        </w:rPr>
        <w:t xml:space="preserve">efektu </w:t>
      </w:r>
      <w:r w:rsidR="00581A00">
        <w:rPr>
          <w:rFonts w:eastAsia="Aptos"/>
          <w:kern w:val="2"/>
          <w:sz w:val="22"/>
          <w:szCs w:val="22"/>
          <w:lang w:eastAsia="en-US"/>
        </w:rPr>
        <w:t xml:space="preserve">wizualnego </w:t>
      </w:r>
      <w:r w:rsidR="00731435">
        <w:rPr>
          <w:rFonts w:eastAsia="Aptos"/>
          <w:kern w:val="2"/>
          <w:sz w:val="22"/>
          <w:szCs w:val="22"/>
          <w:lang w:eastAsia="en-US"/>
        </w:rPr>
        <w:t>pokazane są na wizualizacjach wnętrz (rysunek „Wizualizacje wnętrz.pdf” w projekcie wykonawczym branży architektury, pierwsze cztery wizualizacje).</w:t>
      </w:r>
    </w:p>
    <w:p w14:paraId="4F43ABAC" w14:textId="1719DEEB" w:rsidR="00AC0E27" w:rsidRDefault="00AC0E27" w:rsidP="00AC0E27">
      <w:pPr>
        <w:spacing w:after="160" w:line="278" w:lineRule="auto"/>
        <w:ind w:left="709"/>
        <w:jc w:val="both"/>
        <w:rPr>
          <w:rFonts w:eastAsia="Aptos"/>
          <w:kern w:val="2"/>
          <w:sz w:val="22"/>
          <w:szCs w:val="22"/>
          <w:lang w:eastAsia="en-US"/>
        </w:rPr>
      </w:pPr>
      <w:r>
        <w:rPr>
          <w:rFonts w:eastAsia="Aptos"/>
          <w:kern w:val="2"/>
          <w:sz w:val="22"/>
          <w:szCs w:val="22"/>
          <w:lang w:eastAsia="en-US"/>
        </w:rPr>
        <w:t xml:space="preserve">Ad. 3. </w:t>
      </w:r>
      <w:r w:rsidR="52194B91">
        <w:rPr>
          <w:rFonts w:eastAsia="Aptos"/>
          <w:kern w:val="2"/>
          <w:sz w:val="22"/>
          <w:szCs w:val="22"/>
          <w:lang w:eastAsia="en-US"/>
        </w:rPr>
        <w:t>Proszę o zastosowanie się do rysunku W-13</w:t>
      </w:r>
      <w:r w:rsidR="005D2652">
        <w:rPr>
          <w:rFonts w:eastAsia="Aptos"/>
          <w:kern w:val="2"/>
          <w:sz w:val="22"/>
          <w:szCs w:val="22"/>
          <w:lang w:eastAsia="en-US"/>
        </w:rPr>
        <w:t xml:space="preserve"> oraz odpowiedzi Ad. 2. </w:t>
      </w:r>
      <w:r w:rsidR="00910888">
        <w:rPr>
          <w:rFonts w:eastAsia="Aptos"/>
          <w:kern w:val="2"/>
          <w:sz w:val="22"/>
          <w:szCs w:val="22"/>
          <w:lang w:eastAsia="en-US"/>
        </w:rPr>
        <w:t>p</w:t>
      </w:r>
      <w:r w:rsidR="005D2652">
        <w:rPr>
          <w:rFonts w:eastAsia="Aptos"/>
          <w:kern w:val="2"/>
          <w:sz w:val="22"/>
          <w:szCs w:val="22"/>
          <w:lang w:eastAsia="en-US"/>
        </w:rPr>
        <w:t>owyżej.</w:t>
      </w:r>
    </w:p>
    <w:p w14:paraId="721DCA43" w14:textId="56899544" w:rsidR="00AC0E27" w:rsidRDefault="00AC0E27" w:rsidP="00AC0E27">
      <w:pPr>
        <w:spacing w:after="160" w:line="278" w:lineRule="auto"/>
        <w:ind w:left="709"/>
        <w:jc w:val="both"/>
        <w:rPr>
          <w:rFonts w:eastAsia="Aptos"/>
          <w:kern w:val="2"/>
          <w:sz w:val="22"/>
          <w:szCs w:val="22"/>
          <w:lang w:eastAsia="en-US"/>
        </w:rPr>
      </w:pPr>
      <w:r>
        <w:rPr>
          <w:rFonts w:eastAsia="Aptos"/>
          <w:kern w:val="2"/>
          <w:sz w:val="22"/>
          <w:szCs w:val="22"/>
          <w:lang w:eastAsia="en-US"/>
        </w:rPr>
        <w:t>Ad. 4. Tak.</w:t>
      </w:r>
    </w:p>
    <w:p w14:paraId="7BE551F0" w14:textId="77777777" w:rsidR="00AC0E27" w:rsidRDefault="00AC0E27" w:rsidP="00AC0E27">
      <w:pPr>
        <w:spacing w:after="160" w:line="278" w:lineRule="auto"/>
        <w:ind w:left="709"/>
        <w:jc w:val="both"/>
        <w:rPr>
          <w:rFonts w:eastAsia="Aptos"/>
          <w:kern w:val="2"/>
          <w:sz w:val="22"/>
          <w:szCs w:val="22"/>
          <w:lang w:eastAsia="en-US"/>
        </w:rPr>
      </w:pPr>
      <w:r>
        <w:rPr>
          <w:rFonts w:eastAsia="Aptos"/>
          <w:kern w:val="2"/>
          <w:sz w:val="22"/>
          <w:szCs w:val="22"/>
          <w:lang w:eastAsia="en-US"/>
        </w:rPr>
        <w:t>Ad. 5. Nie, poza wyposażeniem stałym, o którym mowa w wyjaśnieniach z dnia 02.08.2024 r. pozostały zakres wyposażenia nie wchodzi w zakres Zamówienia.</w:t>
      </w:r>
    </w:p>
    <w:p w14:paraId="27857015" w14:textId="5D1C29DC" w:rsidR="00AC0E27" w:rsidRDefault="00AC0E27" w:rsidP="00AC0E27">
      <w:pPr>
        <w:spacing w:after="160" w:line="278" w:lineRule="auto"/>
        <w:ind w:left="709"/>
        <w:jc w:val="both"/>
        <w:rPr>
          <w:rFonts w:eastAsia="Aptos"/>
          <w:kern w:val="2"/>
          <w:sz w:val="22"/>
          <w:szCs w:val="22"/>
          <w:lang w:eastAsia="en-US"/>
        </w:rPr>
      </w:pPr>
      <w:r>
        <w:rPr>
          <w:rFonts w:eastAsia="Aptos"/>
          <w:kern w:val="2"/>
          <w:sz w:val="22"/>
          <w:szCs w:val="22"/>
          <w:lang w:eastAsia="en-US"/>
        </w:rPr>
        <w:t xml:space="preserve">Ad. 6. </w:t>
      </w:r>
      <w:r w:rsidR="00100E3A">
        <w:rPr>
          <w:rFonts w:eastAsia="Aptos"/>
          <w:kern w:val="2"/>
          <w:sz w:val="22"/>
          <w:szCs w:val="22"/>
          <w:lang w:eastAsia="en-US"/>
        </w:rPr>
        <w:t>Dostarczyć tylko panele z płyt MDF</w:t>
      </w:r>
      <w:r w:rsidR="005E0480">
        <w:rPr>
          <w:rFonts w:eastAsia="Aptos"/>
          <w:kern w:val="2"/>
          <w:sz w:val="22"/>
          <w:szCs w:val="22"/>
          <w:lang w:eastAsia="en-US"/>
        </w:rPr>
        <w:t xml:space="preserve">, o grubości </w:t>
      </w:r>
      <w:r w:rsidR="00AA5665">
        <w:rPr>
          <w:rFonts w:eastAsia="Aptos"/>
          <w:kern w:val="2"/>
          <w:sz w:val="22"/>
          <w:szCs w:val="22"/>
          <w:lang w:eastAsia="en-US"/>
        </w:rPr>
        <w:t>18 mm. Mufy meblowe to określenie techniczne określające złączkę wkręcaną do łączenia płyt meblowych.</w:t>
      </w:r>
    </w:p>
    <w:p w14:paraId="45298DE6" w14:textId="57F8EA63" w:rsidR="00AC0E27" w:rsidRDefault="00AC0E27" w:rsidP="00AC0E27">
      <w:pPr>
        <w:spacing w:after="160" w:line="278" w:lineRule="auto"/>
        <w:ind w:left="709"/>
        <w:jc w:val="both"/>
        <w:rPr>
          <w:rFonts w:eastAsia="Aptos"/>
          <w:kern w:val="2"/>
          <w:sz w:val="22"/>
          <w:szCs w:val="22"/>
          <w:lang w:eastAsia="en-US"/>
        </w:rPr>
      </w:pPr>
      <w:r>
        <w:rPr>
          <w:rFonts w:eastAsia="Aptos"/>
          <w:kern w:val="2"/>
          <w:sz w:val="22"/>
          <w:szCs w:val="22"/>
          <w:lang w:eastAsia="en-US"/>
        </w:rPr>
        <w:t xml:space="preserve">Ad. 7. </w:t>
      </w:r>
      <w:r w:rsidR="002D4470">
        <w:rPr>
          <w:rFonts w:eastAsia="Aptos"/>
          <w:kern w:val="2"/>
          <w:sz w:val="22"/>
          <w:szCs w:val="22"/>
          <w:lang w:eastAsia="en-US"/>
        </w:rPr>
        <w:t>Odpowiedź analogiczna do odpowiedzi na pytanie Ad. 6. powyżej.</w:t>
      </w:r>
    </w:p>
    <w:p w14:paraId="66359A34" w14:textId="77777777" w:rsidR="00AC0E27" w:rsidRDefault="00AC0E27" w:rsidP="00AC0E27">
      <w:pPr>
        <w:numPr>
          <w:ilvl w:val="0"/>
          <w:numId w:val="13"/>
        </w:numPr>
        <w:spacing w:after="160" w:line="278" w:lineRule="auto"/>
        <w:ind w:left="714" w:hanging="357"/>
        <w:jc w:val="both"/>
        <w:rPr>
          <w:rFonts w:eastAsia="Aptos"/>
          <w:kern w:val="2"/>
          <w:sz w:val="22"/>
          <w:szCs w:val="22"/>
          <w:lang w:eastAsia="en-US"/>
        </w:rPr>
      </w:pPr>
      <w:r>
        <w:rPr>
          <w:rFonts w:eastAsia="Aptos"/>
          <w:kern w:val="2"/>
          <w:sz w:val="22"/>
          <w:szCs w:val="22"/>
          <w:lang w:eastAsia="en-US"/>
        </w:rPr>
        <w:t>Murki oporowe należy wykonać standardzie betonu architektonicznego w kolorze jasnoszarym.</w:t>
      </w:r>
    </w:p>
    <w:p w14:paraId="31699B14" w14:textId="77777777" w:rsidR="00AC0E27" w:rsidRDefault="00AC0E27" w:rsidP="00AC0E27">
      <w:pPr>
        <w:numPr>
          <w:ilvl w:val="0"/>
          <w:numId w:val="13"/>
        </w:numPr>
        <w:spacing w:after="160" w:line="278" w:lineRule="auto"/>
        <w:ind w:left="714" w:hanging="357"/>
        <w:jc w:val="both"/>
        <w:rPr>
          <w:rFonts w:eastAsia="Aptos"/>
          <w:kern w:val="2"/>
          <w:sz w:val="22"/>
          <w:szCs w:val="22"/>
          <w:lang w:eastAsia="en-US"/>
        </w:rPr>
      </w:pPr>
      <w:r>
        <w:rPr>
          <w:rFonts w:eastAsia="Aptos"/>
          <w:kern w:val="2"/>
          <w:sz w:val="22"/>
          <w:szCs w:val="22"/>
          <w:lang w:eastAsia="en-US"/>
        </w:rPr>
        <w:t xml:space="preserve">Wysokości części nadziemnej należy przyjąć na podstawie rysunków PZT-01 oraz PZT-02 uwzględniając nachylenie górnej powierzchni muru oporowego zgodnie z projektowanymi spadkami pochylni oraz schodami terenowymi Rzędne projektowanego terenu na rys PZT-02 są wystarczające - wg Zamawiającego - do oszacowania ilości </w:t>
      </w:r>
      <w:r w:rsidRPr="006F2D3F">
        <w:rPr>
          <w:rFonts w:eastAsia="Aptos"/>
          <w:kern w:val="2"/>
          <w:sz w:val="22"/>
          <w:szCs w:val="22"/>
          <w:lang w:eastAsia="en-US"/>
        </w:rPr>
        <w:t xml:space="preserve">betonu, izolacji </w:t>
      </w:r>
      <w:r>
        <w:rPr>
          <w:rFonts w:eastAsia="Aptos"/>
          <w:kern w:val="2"/>
          <w:sz w:val="22"/>
          <w:szCs w:val="22"/>
          <w:lang w:eastAsia="en-US"/>
        </w:rPr>
        <w:t>oraz</w:t>
      </w:r>
      <w:r w:rsidRPr="006F2D3F">
        <w:rPr>
          <w:rFonts w:eastAsia="Aptos"/>
          <w:kern w:val="2"/>
          <w:sz w:val="22"/>
          <w:szCs w:val="22"/>
          <w:lang w:eastAsia="en-US"/>
        </w:rPr>
        <w:t xml:space="preserve"> robót ziemnych</w:t>
      </w:r>
      <w:r>
        <w:rPr>
          <w:rFonts w:eastAsia="Aptos"/>
          <w:kern w:val="2"/>
          <w:sz w:val="22"/>
          <w:szCs w:val="22"/>
          <w:lang w:eastAsia="en-US"/>
        </w:rPr>
        <w:t xml:space="preserve"> na tym etapie.</w:t>
      </w:r>
    </w:p>
    <w:p w14:paraId="3B6F0E1B" w14:textId="50D763A8" w:rsidR="00AC0E27" w:rsidRDefault="006512A0" w:rsidP="00AC0E27">
      <w:pPr>
        <w:numPr>
          <w:ilvl w:val="0"/>
          <w:numId w:val="13"/>
        </w:numPr>
        <w:spacing w:after="160" w:line="278" w:lineRule="auto"/>
        <w:ind w:left="714" w:hanging="357"/>
        <w:jc w:val="both"/>
        <w:rPr>
          <w:rFonts w:eastAsia="Aptos"/>
          <w:kern w:val="2"/>
          <w:sz w:val="22"/>
          <w:szCs w:val="22"/>
          <w:lang w:eastAsia="en-US"/>
        </w:rPr>
      </w:pPr>
      <w:r>
        <w:rPr>
          <w:rFonts w:eastAsia="Aptos"/>
          <w:kern w:val="2"/>
          <w:sz w:val="22"/>
          <w:szCs w:val="22"/>
          <w:lang w:eastAsia="en-US"/>
        </w:rPr>
        <w:t xml:space="preserve">Wspomniane przez Wykonawcę obiekty to ławki i kosze na śmieci. Szczegóły </w:t>
      </w:r>
      <w:r w:rsidR="0041111E">
        <w:rPr>
          <w:rFonts w:eastAsia="Aptos"/>
          <w:kern w:val="2"/>
          <w:sz w:val="22"/>
          <w:szCs w:val="22"/>
          <w:lang w:eastAsia="en-US"/>
        </w:rPr>
        <w:t xml:space="preserve">ich wykonania </w:t>
      </w:r>
      <w:r>
        <w:rPr>
          <w:rFonts w:eastAsia="Aptos"/>
          <w:kern w:val="2"/>
          <w:sz w:val="22"/>
          <w:szCs w:val="22"/>
          <w:lang w:eastAsia="en-US"/>
        </w:rPr>
        <w:t>podano w odpowiedzi na pytanie nr 7</w:t>
      </w:r>
      <w:r w:rsidR="005D5BF9">
        <w:rPr>
          <w:rFonts w:eastAsia="Aptos"/>
          <w:kern w:val="2"/>
          <w:sz w:val="22"/>
          <w:szCs w:val="22"/>
          <w:lang w:eastAsia="en-US"/>
        </w:rPr>
        <w:t>6</w:t>
      </w:r>
      <w:r>
        <w:rPr>
          <w:rFonts w:eastAsia="Aptos"/>
          <w:kern w:val="2"/>
          <w:sz w:val="22"/>
          <w:szCs w:val="22"/>
          <w:lang w:eastAsia="en-US"/>
        </w:rPr>
        <w:t xml:space="preserve"> poniżej.</w:t>
      </w:r>
    </w:p>
    <w:p w14:paraId="2E7CF25C" w14:textId="637CAFF1" w:rsidR="00AC0E27" w:rsidRPr="00860731" w:rsidRDefault="1D3D9A71" w:rsidP="00AC0E27">
      <w:pPr>
        <w:numPr>
          <w:ilvl w:val="0"/>
          <w:numId w:val="13"/>
        </w:numPr>
        <w:spacing w:after="160" w:line="278" w:lineRule="auto"/>
        <w:ind w:left="714" w:hanging="357"/>
        <w:jc w:val="both"/>
        <w:rPr>
          <w:rFonts w:eastAsia="Aptos"/>
          <w:kern w:val="2"/>
          <w:sz w:val="22"/>
          <w:szCs w:val="22"/>
          <w:lang w:eastAsia="en-US"/>
        </w:rPr>
      </w:pPr>
      <w:r w:rsidRPr="00860731">
        <w:rPr>
          <w:rFonts w:eastAsia="Aptos"/>
          <w:sz w:val="22"/>
          <w:szCs w:val="22"/>
        </w:rPr>
        <w:t>Należy przyjąć system mechaniczny niewidoczny</w:t>
      </w:r>
      <w:r w:rsidR="778E4226" w:rsidRPr="00860731">
        <w:rPr>
          <w:rFonts w:eastAsia="Aptos"/>
          <w:sz w:val="22"/>
          <w:szCs w:val="22"/>
        </w:rPr>
        <w:t>.</w:t>
      </w:r>
    </w:p>
    <w:p w14:paraId="0A6A7104" w14:textId="7EC14C4D" w:rsidR="00AC0E27" w:rsidRPr="00860731" w:rsidRDefault="4AFFA925" w:rsidP="00AC0E27">
      <w:pPr>
        <w:numPr>
          <w:ilvl w:val="0"/>
          <w:numId w:val="13"/>
        </w:numPr>
        <w:spacing w:after="160" w:line="278" w:lineRule="auto"/>
        <w:ind w:left="714" w:hanging="357"/>
        <w:jc w:val="both"/>
        <w:rPr>
          <w:rFonts w:eastAsia="Aptos"/>
          <w:kern w:val="2"/>
          <w:sz w:val="22"/>
          <w:szCs w:val="22"/>
          <w:lang w:eastAsia="en-US"/>
        </w:rPr>
      </w:pPr>
      <w:r w:rsidRPr="00860731">
        <w:rPr>
          <w:rFonts w:eastAsia="Aptos"/>
          <w:kern w:val="2"/>
          <w:sz w:val="22"/>
          <w:szCs w:val="22"/>
          <w:lang w:eastAsia="en-US"/>
        </w:rPr>
        <w:t>Prosimy o zastosowanie zgodne z opisem -</w:t>
      </w:r>
      <w:r w:rsidR="222D8A05" w:rsidRPr="00860731">
        <w:rPr>
          <w:rFonts w:eastAsia="Aptos"/>
          <w:kern w:val="2"/>
          <w:sz w:val="22"/>
          <w:szCs w:val="22"/>
          <w:lang w:eastAsia="en-US"/>
        </w:rPr>
        <w:t xml:space="preserve"> gr. Płyty HPL 10mm.</w:t>
      </w:r>
    </w:p>
    <w:p w14:paraId="307E65C5" w14:textId="5C4C0F63" w:rsidR="00AC0E27" w:rsidRPr="003B537E" w:rsidRDefault="00AC7851" w:rsidP="00AC0E27">
      <w:pPr>
        <w:numPr>
          <w:ilvl w:val="0"/>
          <w:numId w:val="13"/>
        </w:numPr>
        <w:spacing w:after="160" w:line="278" w:lineRule="auto"/>
        <w:ind w:left="714" w:hanging="357"/>
        <w:jc w:val="both"/>
        <w:rPr>
          <w:rFonts w:eastAsia="Aptos"/>
          <w:kern w:val="2"/>
          <w:sz w:val="22"/>
          <w:szCs w:val="22"/>
          <w:lang w:eastAsia="en-US"/>
        </w:rPr>
      </w:pPr>
      <w:r w:rsidRPr="003B537E">
        <w:rPr>
          <w:rFonts w:eastAsia="Aptos"/>
          <w:sz w:val="22"/>
          <w:szCs w:val="22"/>
          <w:lang w:eastAsia="en-US"/>
        </w:rPr>
        <w:t>Zastosować p</w:t>
      </w:r>
      <w:r w:rsidR="00B135EB" w:rsidRPr="003B537E">
        <w:rPr>
          <w:rFonts w:eastAsia="Aptos"/>
          <w:sz w:val="22"/>
          <w:szCs w:val="22"/>
          <w:lang w:eastAsia="en-US"/>
        </w:rPr>
        <w:t xml:space="preserve">łyty elewacyjne </w:t>
      </w:r>
      <w:r w:rsidR="007B2F66" w:rsidRPr="003B537E">
        <w:rPr>
          <w:rFonts w:eastAsia="Aptos"/>
          <w:sz w:val="22"/>
          <w:szCs w:val="22"/>
          <w:lang w:eastAsia="en-US"/>
        </w:rPr>
        <w:t>nierozprzestrzeniające ognia (NRO), w</w:t>
      </w:r>
      <w:r w:rsidR="00B135EB" w:rsidRPr="003B537E">
        <w:rPr>
          <w:rFonts w:eastAsia="Aptos"/>
          <w:sz w:val="22"/>
          <w:szCs w:val="22"/>
          <w:lang w:eastAsia="en-US"/>
        </w:rPr>
        <w:t xml:space="preserve"> klasie reakcji na ogień </w:t>
      </w:r>
      <w:r w:rsidR="00FC1173" w:rsidRPr="003B537E">
        <w:rPr>
          <w:rFonts w:eastAsia="Aptos"/>
          <w:sz w:val="22"/>
          <w:szCs w:val="22"/>
          <w:lang w:eastAsia="en-US"/>
        </w:rPr>
        <w:br/>
      </w:r>
      <w:r w:rsidR="00B135EB" w:rsidRPr="003B537E">
        <w:rPr>
          <w:rFonts w:eastAsia="Aptos"/>
          <w:sz w:val="22"/>
          <w:szCs w:val="22"/>
          <w:lang w:eastAsia="en-US"/>
        </w:rPr>
        <w:t>B-s2</w:t>
      </w:r>
      <w:r w:rsidR="00932EF5" w:rsidRPr="003B537E">
        <w:rPr>
          <w:rFonts w:eastAsia="Aptos"/>
          <w:sz w:val="22"/>
          <w:szCs w:val="22"/>
          <w:lang w:eastAsia="en-US"/>
        </w:rPr>
        <w:t>, d0.</w:t>
      </w:r>
    </w:p>
    <w:p w14:paraId="104246AC" w14:textId="7D500645" w:rsidR="2B9548F1" w:rsidRDefault="31A0FA8C" w:rsidP="1A008E66">
      <w:pPr>
        <w:numPr>
          <w:ilvl w:val="0"/>
          <w:numId w:val="13"/>
        </w:numPr>
        <w:spacing w:after="160" w:line="278" w:lineRule="auto"/>
        <w:ind w:left="714" w:hanging="357"/>
        <w:jc w:val="both"/>
        <w:rPr>
          <w:rFonts w:eastAsia="Aptos"/>
          <w:sz w:val="22"/>
          <w:szCs w:val="22"/>
          <w:lang w:eastAsia="en-US"/>
        </w:rPr>
      </w:pPr>
      <w:r w:rsidRPr="27DDA94D">
        <w:rPr>
          <w:rFonts w:eastAsia="Aptos"/>
          <w:sz w:val="22"/>
          <w:szCs w:val="22"/>
          <w:lang w:eastAsia="en-US"/>
        </w:rPr>
        <w:t xml:space="preserve">Zamawiający </w:t>
      </w:r>
      <w:r w:rsidRPr="36F48EE6">
        <w:rPr>
          <w:rFonts w:eastAsia="Aptos"/>
          <w:sz w:val="22"/>
          <w:szCs w:val="22"/>
          <w:lang w:eastAsia="en-US"/>
        </w:rPr>
        <w:t>potwierdza</w:t>
      </w:r>
      <w:r w:rsidRPr="0A4EE92A">
        <w:rPr>
          <w:rFonts w:eastAsia="Aptos"/>
          <w:sz w:val="22"/>
          <w:szCs w:val="22"/>
          <w:lang w:eastAsia="en-US"/>
        </w:rPr>
        <w:t xml:space="preserve">, </w:t>
      </w:r>
      <w:r w:rsidRPr="7674FD4E">
        <w:rPr>
          <w:rFonts w:eastAsia="Aptos"/>
          <w:sz w:val="22"/>
          <w:szCs w:val="22"/>
          <w:lang w:eastAsia="en-US"/>
        </w:rPr>
        <w:t>pomieszczenie 0</w:t>
      </w:r>
      <w:r w:rsidRPr="52D5C552">
        <w:rPr>
          <w:rFonts w:eastAsia="Aptos"/>
          <w:sz w:val="22"/>
          <w:szCs w:val="22"/>
          <w:lang w:eastAsia="en-US"/>
        </w:rPr>
        <w:t>.01</w:t>
      </w:r>
      <w:r w:rsidRPr="62509C89">
        <w:rPr>
          <w:rFonts w:eastAsia="Aptos"/>
          <w:sz w:val="22"/>
          <w:szCs w:val="22"/>
          <w:lang w:eastAsia="en-US"/>
        </w:rPr>
        <w:t xml:space="preserve"> </w:t>
      </w:r>
      <w:r w:rsidRPr="053D9B4E">
        <w:rPr>
          <w:rFonts w:eastAsia="Aptos"/>
          <w:sz w:val="22"/>
          <w:szCs w:val="22"/>
          <w:lang w:eastAsia="en-US"/>
        </w:rPr>
        <w:t xml:space="preserve">powinno się </w:t>
      </w:r>
      <w:r w:rsidRPr="19C00EFC">
        <w:rPr>
          <w:rFonts w:eastAsia="Aptos"/>
          <w:sz w:val="22"/>
          <w:szCs w:val="22"/>
          <w:lang w:eastAsia="en-US"/>
        </w:rPr>
        <w:t xml:space="preserve">znaleźć w </w:t>
      </w:r>
      <w:r w:rsidRPr="05C994FB">
        <w:rPr>
          <w:rFonts w:eastAsia="Aptos"/>
          <w:sz w:val="22"/>
          <w:szCs w:val="22"/>
          <w:lang w:eastAsia="en-US"/>
        </w:rPr>
        <w:t>pozycji 3.</w:t>
      </w:r>
      <w:r w:rsidRPr="0668A0EC">
        <w:rPr>
          <w:rFonts w:eastAsia="Aptos"/>
          <w:sz w:val="22"/>
          <w:szCs w:val="22"/>
          <w:lang w:eastAsia="en-US"/>
        </w:rPr>
        <w:t xml:space="preserve">1.10 </w:t>
      </w:r>
      <w:r w:rsidR="10E88896" w:rsidRPr="6ECA0AFB">
        <w:rPr>
          <w:rFonts w:eastAsia="Aptos"/>
          <w:sz w:val="22"/>
          <w:szCs w:val="22"/>
          <w:lang w:eastAsia="en-US"/>
        </w:rPr>
        <w:t xml:space="preserve">Przedmiaru </w:t>
      </w:r>
      <w:r w:rsidR="10E88896" w:rsidRPr="33C56CAD">
        <w:rPr>
          <w:rFonts w:eastAsia="Aptos"/>
          <w:sz w:val="22"/>
          <w:szCs w:val="22"/>
          <w:lang w:eastAsia="en-US"/>
        </w:rPr>
        <w:t>robót</w:t>
      </w:r>
      <w:r w:rsidR="10E88896" w:rsidRPr="62A3FA3A">
        <w:rPr>
          <w:rFonts w:eastAsia="Aptos"/>
          <w:sz w:val="22"/>
          <w:szCs w:val="22"/>
          <w:lang w:eastAsia="en-US"/>
        </w:rPr>
        <w:t xml:space="preserve"> </w:t>
      </w:r>
      <w:r w:rsidR="57E783BD" w:rsidRPr="779204BD">
        <w:rPr>
          <w:rFonts w:eastAsia="Aptos"/>
          <w:sz w:val="22"/>
          <w:szCs w:val="22"/>
          <w:lang w:eastAsia="en-US"/>
        </w:rPr>
        <w:t xml:space="preserve">dla </w:t>
      </w:r>
      <w:r w:rsidR="57E783BD" w:rsidRPr="1EEB5748">
        <w:rPr>
          <w:rFonts w:eastAsia="Aptos"/>
          <w:sz w:val="22"/>
          <w:szCs w:val="22"/>
          <w:lang w:eastAsia="en-US"/>
        </w:rPr>
        <w:t>Budynku</w:t>
      </w:r>
      <w:r w:rsidR="57E783BD" w:rsidRPr="7ADCFBF4">
        <w:rPr>
          <w:rFonts w:eastAsia="Aptos"/>
          <w:sz w:val="22"/>
          <w:szCs w:val="22"/>
          <w:lang w:eastAsia="en-US"/>
        </w:rPr>
        <w:t xml:space="preserve"> Zajęć Teoretycznych</w:t>
      </w:r>
      <w:r w:rsidR="57E783BD" w:rsidRPr="0258587B">
        <w:rPr>
          <w:rFonts w:eastAsia="Aptos"/>
          <w:sz w:val="22"/>
          <w:szCs w:val="22"/>
          <w:lang w:eastAsia="en-US"/>
        </w:rPr>
        <w:t>.</w:t>
      </w:r>
      <w:r w:rsidR="00E86AB3">
        <w:rPr>
          <w:rFonts w:eastAsia="Aptos"/>
          <w:sz w:val="22"/>
          <w:szCs w:val="22"/>
          <w:lang w:eastAsia="en-US"/>
        </w:rPr>
        <w:t xml:space="preserve"> Jednocześnie Zamawiający przypomina, że – zgodnie </w:t>
      </w:r>
      <w:r w:rsidR="002511E9">
        <w:rPr>
          <w:rFonts w:eastAsia="Aptos"/>
          <w:sz w:val="22"/>
          <w:szCs w:val="22"/>
          <w:lang w:eastAsia="en-US"/>
        </w:rPr>
        <w:br/>
      </w:r>
      <w:r w:rsidR="00E86AB3">
        <w:rPr>
          <w:rFonts w:eastAsia="Aptos"/>
          <w:sz w:val="22"/>
          <w:szCs w:val="22"/>
          <w:lang w:eastAsia="en-US"/>
        </w:rPr>
        <w:t>z OPZ – Przedmiary robót</w:t>
      </w:r>
      <w:r w:rsidR="00E86AB3" w:rsidRPr="00831CAA">
        <w:t xml:space="preserve">, ze względu na wynagrodzenie ryczałtowe, mają jedynie charakter </w:t>
      </w:r>
      <w:r w:rsidR="00E86AB3" w:rsidRPr="00831CAA">
        <w:lastRenderedPageBreak/>
        <w:t xml:space="preserve">pomocniczy/posiłkowy. Dokładne ilości i zakres robót do wykonania powinny wynikać z dogłębnej analizy dokumentacji technicznej (w tym w szczególności OPZ, </w:t>
      </w:r>
      <w:r w:rsidR="00E86AB3">
        <w:t>Dokumentacji projektowej</w:t>
      </w:r>
      <w:r w:rsidR="00E86AB3" w:rsidRPr="00831CAA">
        <w:t xml:space="preserve"> oraz STWiOR) i być oparte na własnym rachunku ekonomicznym i doświadczeniu Wykonawcy</w:t>
      </w:r>
    </w:p>
    <w:p w14:paraId="1C0666F4" w14:textId="0B2CA51E" w:rsidR="2394B169" w:rsidRDefault="00C21C59" w:rsidP="6B6A58CE">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Należy zastosować </w:t>
      </w:r>
      <w:r w:rsidR="00524B86">
        <w:rPr>
          <w:rFonts w:eastAsia="Aptos"/>
          <w:sz w:val="22"/>
          <w:szCs w:val="22"/>
          <w:lang w:eastAsia="en-US"/>
        </w:rPr>
        <w:t xml:space="preserve">warstwę wykończeniową imitującą strukturę i kolorystykę betonu architektonicznego, z </w:t>
      </w:r>
      <w:r w:rsidR="00EA5D7C">
        <w:rPr>
          <w:rFonts w:eastAsia="Aptos"/>
          <w:sz w:val="22"/>
          <w:szCs w:val="22"/>
          <w:lang w:eastAsia="en-US"/>
        </w:rPr>
        <w:t xml:space="preserve">odciśniętą </w:t>
      </w:r>
      <w:r w:rsidR="00524B86">
        <w:rPr>
          <w:rFonts w:eastAsia="Aptos"/>
          <w:sz w:val="22"/>
          <w:szCs w:val="22"/>
          <w:lang w:eastAsia="en-US"/>
        </w:rPr>
        <w:t>imitacją śladów po szalunkach.</w:t>
      </w:r>
    </w:p>
    <w:p w14:paraId="46B63D96" w14:textId="66411860" w:rsidR="7A4CDBB6" w:rsidRDefault="742846D4" w:rsidP="162EC2C6">
      <w:pPr>
        <w:numPr>
          <w:ilvl w:val="0"/>
          <w:numId w:val="13"/>
        </w:numPr>
        <w:spacing w:after="160" w:line="278" w:lineRule="auto"/>
        <w:ind w:left="714" w:hanging="357"/>
        <w:jc w:val="both"/>
        <w:rPr>
          <w:rFonts w:eastAsia="Aptos"/>
          <w:sz w:val="22"/>
          <w:szCs w:val="22"/>
          <w:lang w:eastAsia="en-US"/>
        </w:rPr>
      </w:pPr>
      <w:r w:rsidRPr="603018A5">
        <w:rPr>
          <w:rFonts w:eastAsia="Aptos"/>
          <w:sz w:val="22"/>
          <w:szCs w:val="22"/>
          <w:lang w:eastAsia="en-US"/>
        </w:rPr>
        <w:t>Proszę przy</w:t>
      </w:r>
      <w:r w:rsidRPr="5D311DD9">
        <w:rPr>
          <w:rFonts w:eastAsia="Aptos"/>
          <w:sz w:val="22"/>
          <w:szCs w:val="22"/>
          <w:lang w:eastAsia="en-US"/>
        </w:rPr>
        <w:t xml:space="preserve">jąć </w:t>
      </w:r>
      <w:r w:rsidR="2F435E81" w:rsidRPr="5D311DD9">
        <w:rPr>
          <w:rFonts w:eastAsia="Aptos"/>
          <w:sz w:val="22"/>
          <w:szCs w:val="22"/>
          <w:lang w:eastAsia="en-US"/>
        </w:rPr>
        <w:t>obróbki blacharskie ze st</w:t>
      </w:r>
      <w:r w:rsidR="63EC03B7" w:rsidRPr="5D311DD9">
        <w:rPr>
          <w:rFonts w:eastAsia="Aptos"/>
          <w:sz w:val="22"/>
          <w:szCs w:val="22"/>
          <w:lang w:eastAsia="en-US"/>
        </w:rPr>
        <w:t>al</w:t>
      </w:r>
      <w:r w:rsidR="29771CFE" w:rsidRPr="5D311DD9">
        <w:rPr>
          <w:rFonts w:eastAsia="Aptos"/>
          <w:sz w:val="22"/>
          <w:szCs w:val="22"/>
          <w:lang w:eastAsia="en-US"/>
        </w:rPr>
        <w:t>i</w:t>
      </w:r>
      <w:r w:rsidR="63EC03B7" w:rsidRPr="5D311DD9">
        <w:rPr>
          <w:rFonts w:eastAsia="Aptos"/>
          <w:sz w:val="22"/>
          <w:szCs w:val="22"/>
          <w:lang w:eastAsia="en-US"/>
        </w:rPr>
        <w:t xml:space="preserve"> </w:t>
      </w:r>
      <w:r w:rsidR="1DE6E27A" w:rsidRPr="48CF77F9">
        <w:rPr>
          <w:rFonts w:eastAsia="Aptos"/>
          <w:sz w:val="22"/>
          <w:szCs w:val="22"/>
          <w:lang w:eastAsia="en-US"/>
        </w:rPr>
        <w:t xml:space="preserve">ocynkowanej </w:t>
      </w:r>
      <w:r w:rsidR="63EC03B7" w:rsidRPr="48CF77F9">
        <w:rPr>
          <w:rFonts w:eastAsia="Aptos"/>
          <w:sz w:val="22"/>
          <w:szCs w:val="22"/>
          <w:lang w:eastAsia="en-US"/>
        </w:rPr>
        <w:t>powlekane</w:t>
      </w:r>
      <w:r w:rsidR="38533558" w:rsidRPr="48CF77F9">
        <w:rPr>
          <w:rFonts w:eastAsia="Aptos"/>
          <w:sz w:val="22"/>
          <w:szCs w:val="22"/>
          <w:lang w:eastAsia="en-US"/>
        </w:rPr>
        <w:t>j</w:t>
      </w:r>
      <w:r w:rsidR="38533558" w:rsidRPr="5D311DD9">
        <w:rPr>
          <w:rFonts w:eastAsia="Aptos"/>
          <w:sz w:val="22"/>
          <w:szCs w:val="22"/>
          <w:lang w:eastAsia="en-US"/>
        </w:rPr>
        <w:t xml:space="preserve"> powłoką poliestrową</w:t>
      </w:r>
      <w:r w:rsidR="6AA55659" w:rsidRPr="5D311DD9">
        <w:rPr>
          <w:rFonts w:eastAsia="Aptos"/>
          <w:sz w:val="22"/>
          <w:szCs w:val="22"/>
          <w:lang w:eastAsia="en-US"/>
        </w:rPr>
        <w:t>.</w:t>
      </w:r>
    </w:p>
    <w:p w14:paraId="67896D47" w14:textId="1E60ABF9" w:rsidR="7A4CDBB6" w:rsidRDefault="44777455" w:rsidP="162EC2C6">
      <w:pPr>
        <w:numPr>
          <w:ilvl w:val="0"/>
          <w:numId w:val="13"/>
        </w:numPr>
        <w:spacing w:after="160" w:line="278" w:lineRule="auto"/>
        <w:ind w:left="714" w:hanging="357"/>
        <w:jc w:val="both"/>
        <w:rPr>
          <w:rFonts w:eastAsia="Aptos"/>
          <w:sz w:val="22"/>
          <w:szCs w:val="22"/>
          <w:lang w:eastAsia="en-US"/>
        </w:rPr>
      </w:pPr>
      <w:r w:rsidRPr="16332E0B">
        <w:rPr>
          <w:rFonts w:eastAsia="Aptos"/>
          <w:sz w:val="22"/>
          <w:szCs w:val="22"/>
          <w:lang w:eastAsia="en-US"/>
        </w:rPr>
        <w:t>Proszę przyjąć</w:t>
      </w:r>
      <w:r w:rsidR="63EC03B7" w:rsidRPr="7E1F096B">
        <w:rPr>
          <w:rFonts w:eastAsia="Aptos"/>
          <w:sz w:val="22"/>
          <w:szCs w:val="22"/>
          <w:lang w:eastAsia="en-US"/>
        </w:rPr>
        <w:t xml:space="preserve"> </w:t>
      </w:r>
      <w:r w:rsidRPr="02B265EC">
        <w:rPr>
          <w:rFonts w:eastAsia="Aptos"/>
          <w:sz w:val="22"/>
          <w:szCs w:val="22"/>
          <w:lang w:eastAsia="en-US"/>
        </w:rPr>
        <w:t xml:space="preserve">obudowy </w:t>
      </w:r>
      <w:r w:rsidRPr="3562DE78">
        <w:rPr>
          <w:rFonts w:eastAsia="Aptos"/>
          <w:sz w:val="22"/>
          <w:szCs w:val="22"/>
          <w:lang w:eastAsia="en-US"/>
        </w:rPr>
        <w:t xml:space="preserve">stolarki </w:t>
      </w:r>
      <w:r w:rsidRPr="2CB58998">
        <w:rPr>
          <w:rFonts w:eastAsia="Aptos"/>
          <w:sz w:val="22"/>
          <w:szCs w:val="22"/>
          <w:lang w:eastAsia="en-US"/>
        </w:rPr>
        <w:t xml:space="preserve">okiennej </w:t>
      </w:r>
      <w:r w:rsidR="3B05E902" w:rsidRPr="4B8F939D">
        <w:rPr>
          <w:rFonts w:eastAsia="Aptos"/>
          <w:sz w:val="22"/>
          <w:szCs w:val="22"/>
          <w:lang w:eastAsia="en-US"/>
        </w:rPr>
        <w:t>z</w:t>
      </w:r>
      <w:r w:rsidRPr="10A388EB">
        <w:rPr>
          <w:rFonts w:eastAsia="Aptos"/>
          <w:sz w:val="22"/>
          <w:szCs w:val="22"/>
          <w:lang w:eastAsia="en-US"/>
        </w:rPr>
        <w:t xml:space="preserve"> </w:t>
      </w:r>
      <w:r w:rsidR="24E20FB1" w:rsidRPr="62DB31D4">
        <w:rPr>
          <w:rFonts w:eastAsia="Aptos"/>
          <w:sz w:val="22"/>
          <w:szCs w:val="22"/>
          <w:lang w:eastAsia="en-US"/>
        </w:rPr>
        <w:t>blach</w:t>
      </w:r>
      <w:r w:rsidR="3482E2DD" w:rsidRPr="62DB31D4">
        <w:rPr>
          <w:rFonts w:eastAsia="Aptos"/>
          <w:sz w:val="22"/>
          <w:szCs w:val="22"/>
          <w:lang w:eastAsia="en-US"/>
        </w:rPr>
        <w:t>y</w:t>
      </w:r>
      <w:r w:rsidR="24E20FB1" w:rsidRPr="10A388EB">
        <w:rPr>
          <w:rFonts w:eastAsia="Aptos"/>
          <w:sz w:val="22"/>
          <w:szCs w:val="22"/>
          <w:lang w:eastAsia="en-US"/>
        </w:rPr>
        <w:t xml:space="preserve"> </w:t>
      </w:r>
      <w:r w:rsidR="24E20FB1" w:rsidRPr="6D3009D7">
        <w:rPr>
          <w:rFonts w:eastAsia="Aptos"/>
          <w:sz w:val="22"/>
          <w:szCs w:val="22"/>
          <w:lang w:eastAsia="en-US"/>
        </w:rPr>
        <w:t>stalow</w:t>
      </w:r>
      <w:r w:rsidR="10E3642D" w:rsidRPr="6D3009D7">
        <w:rPr>
          <w:rFonts w:eastAsia="Aptos"/>
          <w:sz w:val="22"/>
          <w:szCs w:val="22"/>
          <w:lang w:eastAsia="en-US"/>
        </w:rPr>
        <w:t>ej</w:t>
      </w:r>
      <w:r w:rsidR="24E20FB1" w:rsidRPr="10A388EB">
        <w:rPr>
          <w:rFonts w:eastAsia="Aptos"/>
          <w:sz w:val="22"/>
          <w:szCs w:val="22"/>
          <w:lang w:eastAsia="en-US"/>
        </w:rPr>
        <w:t xml:space="preserve"> </w:t>
      </w:r>
      <w:r w:rsidR="34B39B81" w:rsidRPr="030F6D78">
        <w:rPr>
          <w:rFonts w:eastAsia="Aptos"/>
          <w:sz w:val="22"/>
          <w:szCs w:val="22"/>
          <w:lang w:eastAsia="en-US"/>
        </w:rPr>
        <w:t xml:space="preserve">ocynkowanej </w:t>
      </w:r>
      <w:r w:rsidR="24E20FB1" w:rsidRPr="030F6D78">
        <w:rPr>
          <w:rFonts w:eastAsia="Aptos"/>
          <w:sz w:val="22"/>
          <w:szCs w:val="22"/>
          <w:lang w:eastAsia="en-US"/>
        </w:rPr>
        <w:t>gr.</w:t>
      </w:r>
      <w:r w:rsidR="24E20FB1" w:rsidRPr="10A388EB">
        <w:rPr>
          <w:rFonts w:eastAsia="Aptos"/>
          <w:sz w:val="22"/>
          <w:szCs w:val="22"/>
          <w:lang w:eastAsia="en-US"/>
        </w:rPr>
        <w:t xml:space="preserve"> 1,5 mm powlekana lakierem poliestrowym RAL 7021 mat</w:t>
      </w:r>
      <w:r w:rsidR="055F6C01" w:rsidRPr="10A388EB">
        <w:rPr>
          <w:rFonts w:eastAsia="Aptos"/>
          <w:sz w:val="22"/>
          <w:szCs w:val="22"/>
          <w:lang w:eastAsia="en-US"/>
        </w:rPr>
        <w:t>.</w:t>
      </w:r>
    </w:p>
    <w:p w14:paraId="16665B2F" w14:textId="5A5C1B55" w:rsidR="493AA893" w:rsidRDefault="493AA893" w:rsidP="14093E0C">
      <w:pPr>
        <w:numPr>
          <w:ilvl w:val="0"/>
          <w:numId w:val="13"/>
        </w:numPr>
        <w:spacing w:after="160" w:line="278" w:lineRule="auto"/>
        <w:ind w:left="714" w:hanging="357"/>
        <w:jc w:val="both"/>
        <w:rPr>
          <w:rFonts w:eastAsia="Aptos"/>
          <w:sz w:val="22"/>
          <w:szCs w:val="22"/>
          <w:lang w:eastAsia="en-US"/>
        </w:rPr>
      </w:pPr>
      <w:r w:rsidRPr="14093E0C">
        <w:rPr>
          <w:rFonts w:eastAsia="Aptos"/>
          <w:sz w:val="22"/>
          <w:szCs w:val="22"/>
          <w:lang w:eastAsia="en-US"/>
        </w:rPr>
        <w:t>Z</w:t>
      </w:r>
      <w:r w:rsidR="30685CFC" w:rsidRPr="14093E0C">
        <w:rPr>
          <w:rFonts w:eastAsia="Aptos"/>
          <w:sz w:val="22"/>
          <w:szCs w:val="22"/>
          <w:lang w:eastAsia="en-US"/>
        </w:rPr>
        <w:t>amawiający potwierdza</w:t>
      </w:r>
      <w:r w:rsidR="79BBA0FB" w:rsidRPr="14093E0C">
        <w:rPr>
          <w:rFonts w:eastAsia="Aptos"/>
          <w:sz w:val="22"/>
          <w:szCs w:val="22"/>
          <w:lang w:eastAsia="en-US"/>
        </w:rPr>
        <w:t>,</w:t>
      </w:r>
      <w:r w:rsidR="30685CFC" w:rsidRPr="14093E0C">
        <w:rPr>
          <w:rFonts w:eastAsia="Aptos"/>
          <w:sz w:val="22"/>
          <w:szCs w:val="22"/>
          <w:lang w:eastAsia="en-US"/>
        </w:rPr>
        <w:t xml:space="preserve"> że:</w:t>
      </w:r>
    </w:p>
    <w:p w14:paraId="68DD8592" w14:textId="13859FBB" w:rsidR="493AA893" w:rsidRDefault="493AA893" w:rsidP="0F9E53EA">
      <w:pPr>
        <w:spacing w:after="160" w:line="278" w:lineRule="auto"/>
        <w:ind w:left="708"/>
        <w:contextualSpacing/>
        <w:jc w:val="both"/>
        <w:rPr>
          <w:rFonts w:eastAsia="Aptos"/>
          <w:sz w:val="22"/>
          <w:szCs w:val="22"/>
          <w:u w:val="single"/>
          <w:lang w:eastAsia="en-US"/>
        </w:rPr>
      </w:pPr>
      <w:r w:rsidRPr="0F9E53EA">
        <w:rPr>
          <w:rFonts w:eastAsia="Aptos"/>
          <w:sz w:val="22"/>
          <w:szCs w:val="22"/>
          <w:lang w:eastAsia="en-US"/>
        </w:rPr>
        <w:t>•</w:t>
      </w:r>
      <w:r w:rsidR="38442F69" w:rsidRPr="57D5E5B3">
        <w:rPr>
          <w:rFonts w:eastAsia="Aptos"/>
          <w:sz w:val="22"/>
          <w:szCs w:val="22"/>
          <w:lang w:eastAsia="en-US"/>
        </w:rPr>
        <w:t xml:space="preserve"> </w:t>
      </w:r>
      <w:r w:rsidRPr="0F9E53EA">
        <w:rPr>
          <w:rFonts w:eastAsia="Aptos"/>
          <w:sz w:val="22"/>
          <w:szCs w:val="22"/>
          <w:lang w:eastAsia="en-US"/>
        </w:rPr>
        <w:t xml:space="preserve"> do wyceny należy przyjąć blachę stalową ocynkowaną</w:t>
      </w:r>
      <w:r w:rsidR="22FCC90C" w:rsidRPr="7609E5F7">
        <w:rPr>
          <w:rFonts w:eastAsia="Aptos"/>
          <w:sz w:val="22"/>
          <w:szCs w:val="22"/>
          <w:lang w:eastAsia="en-US"/>
        </w:rPr>
        <w:t>,</w:t>
      </w:r>
    </w:p>
    <w:p w14:paraId="1200A70B" w14:textId="34A67F89" w:rsidR="493AA893" w:rsidRDefault="493AA893" w:rsidP="0F9E53EA">
      <w:pPr>
        <w:spacing w:after="160" w:line="278" w:lineRule="auto"/>
        <w:ind w:left="708"/>
        <w:contextualSpacing/>
        <w:jc w:val="both"/>
        <w:rPr>
          <w:rFonts w:eastAsia="Aptos"/>
          <w:sz w:val="22"/>
          <w:szCs w:val="22"/>
          <w:lang w:eastAsia="en-US"/>
        </w:rPr>
      </w:pPr>
      <w:r w:rsidRPr="0F9E53EA">
        <w:rPr>
          <w:rFonts w:eastAsia="Aptos"/>
          <w:sz w:val="22"/>
          <w:szCs w:val="22"/>
          <w:lang w:eastAsia="en-US"/>
        </w:rPr>
        <w:t>•</w:t>
      </w:r>
      <w:r w:rsidR="3AE7635D" w:rsidRPr="32A58A94">
        <w:rPr>
          <w:rFonts w:eastAsia="Aptos"/>
          <w:sz w:val="22"/>
          <w:szCs w:val="22"/>
          <w:lang w:eastAsia="en-US"/>
        </w:rPr>
        <w:t xml:space="preserve">  </w:t>
      </w:r>
      <w:r w:rsidRPr="0F9E53EA">
        <w:rPr>
          <w:rFonts w:eastAsia="Aptos"/>
          <w:sz w:val="22"/>
          <w:szCs w:val="22"/>
          <w:lang w:eastAsia="en-US"/>
        </w:rPr>
        <w:t xml:space="preserve">grubość </w:t>
      </w:r>
      <w:r w:rsidR="36F5261C" w:rsidRPr="0F9E53EA">
        <w:rPr>
          <w:rFonts w:eastAsia="Aptos"/>
          <w:sz w:val="22"/>
          <w:szCs w:val="22"/>
          <w:lang w:eastAsia="en-US"/>
        </w:rPr>
        <w:t>blachy powinna wynosić 0,7</w:t>
      </w:r>
      <w:r w:rsidR="674AE9CB" w:rsidRPr="0F9E53EA">
        <w:rPr>
          <w:rFonts w:eastAsia="Aptos"/>
          <w:sz w:val="22"/>
          <w:szCs w:val="22"/>
          <w:lang w:eastAsia="en-US"/>
        </w:rPr>
        <w:t>5</w:t>
      </w:r>
      <w:r w:rsidR="36F5261C" w:rsidRPr="0F9E53EA">
        <w:rPr>
          <w:rFonts w:eastAsia="Aptos"/>
          <w:sz w:val="22"/>
          <w:szCs w:val="22"/>
          <w:lang w:eastAsia="en-US"/>
        </w:rPr>
        <w:t>mm</w:t>
      </w:r>
      <w:r w:rsidR="3524AC2D" w:rsidRPr="504ADB07">
        <w:rPr>
          <w:rFonts w:eastAsia="Aptos"/>
          <w:sz w:val="22"/>
          <w:szCs w:val="22"/>
          <w:lang w:eastAsia="en-US"/>
        </w:rPr>
        <w:t>,</w:t>
      </w:r>
    </w:p>
    <w:p w14:paraId="3CEA0BB2" w14:textId="7484A9CC" w:rsidR="493AA893" w:rsidRDefault="493AA893" w:rsidP="0F9E53EA">
      <w:pPr>
        <w:spacing w:after="160" w:line="278" w:lineRule="auto"/>
        <w:ind w:left="708"/>
        <w:contextualSpacing/>
        <w:jc w:val="both"/>
        <w:rPr>
          <w:rFonts w:eastAsia="Aptos"/>
          <w:sz w:val="22"/>
          <w:szCs w:val="22"/>
          <w:lang w:eastAsia="en-US"/>
        </w:rPr>
      </w:pPr>
      <w:r w:rsidRPr="725FEAC3">
        <w:rPr>
          <w:rFonts w:eastAsia="Aptos"/>
          <w:sz w:val="22"/>
          <w:szCs w:val="22"/>
          <w:lang w:eastAsia="en-US"/>
        </w:rPr>
        <w:t>•</w:t>
      </w:r>
      <w:r w:rsidR="408FC2AB" w:rsidRPr="125CF27D">
        <w:rPr>
          <w:rFonts w:eastAsia="Aptos"/>
          <w:sz w:val="22"/>
          <w:szCs w:val="22"/>
          <w:lang w:eastAsia="en-US"/>
        </w:rPr>
        <w:t xml:space="preserve"> </w:t>
      </w:r>
      <w:r w:rsidR="408FC2AB" w:rsidRPr="725FEAC3">
        <w:rPr>
          <w:rFonts w:eastAsia="Aptos"/>
          <w:sz w:val="22"/>
          <w:szCs w:val="22"/>
          <w:lang w:eastAsia="en-US"/>
        </w:rPr>
        <w:t xml:space="preserve"> </w:t>
      </w:r>
      <w:r w:rsidR="1C882DCC" w:rsidRPr="725FEAC3">
        <w:rPr>
          <w:rFonts w:eastAsia="Aptos"/>
          <w:sz w:val="22"/>
          <w:szCs w:val="22"/>
          <w:lang w:eastAsia="en-US"/>
        </w:rPr>
        <w:t>n</w:t>
      </w:r>
      <w:r w:rsidR="5108A138" w:rsidRPr="725FEAC3">
        <w:rPr>
          <w:rFonts w:eastAsia="Aptos"/>
          <w:sz w:val="22"/>
          <w:szCs w:val="22"/>
          <w:lang w:eastAsia="en-US"/>
        </w:rPr>
        <w:t>ależy przyjąć l</w:t>
      </w:r>
      <w:r w:rsidR="2002B5BC" w:rsidRPr="725FEAC3">
        <w:rPr>
          <w:rFonts w:eastAsia="Aptos"/>
          <w:sz w:val="22"/>
          <w:szCs w:val="22"/>
          <w:lang w:eastAsia="en-US"/>
        </w:rPr>
        <w:t>akier</w:t>
      </w:r>
      <w:r w:rsidR="57EE9FD1" w:rsidRPr="725FEAC3">
        <w:rPr>
          <w:rFonts w:eastAsia="Aptos"/>
          <w:sz w:val="22"/>
          <w:szCs w:val="22"/>
          <w:lang w:eastAsia="en-US"/>
        </w:rPr>
        <w:t xml:space="preserve"> </w:t>
      </w:r>
      <w:r w:rsidR="636E8E0E" w:rsidRPr="725FEAC3">
        <w:rPr>
          <w:rFonts w:eastAsia="Aptos"/>
          <w:sz w:val="22"/>
          <w:szCs w:val="22"/>
          <w:lang w:eastAsia="en-US"/>
        </w:rPr>
        <w:t>poliestrow</w:t>
      </w:r>
      <w:r w:rsidR="129F3F7A" w:rsidRPr="725FEAC3">
        <w:rPr>
          <w:rFonts w:eastAsia="Aptos"/>
          <w:sz w:val="22"/>
          <w:szCs w:val="22"/>
          <w:lang w:eastAsia="en-US"/>
        </w:rPr>
        <w:t>y</w:t>
      </w:r>
      <w:r w:rsidR="3524AC2D" w:rsidRPr="4BCBB4D8">
        <w:rPr>
          <w:rFonts w:eastAsia="Aptos"/>
          <w:sz w:val="22"/>
          <w:szCs w:val="22"/>
          <w:lang w:eastAsia="en-US"/>
        </w:rPr>
        <w:t>,</w:t>
      </w:r>
    </w:p>
    <w:p w14:paraId="5D694B0B" w14:textId="5EE101DB" w:rsidR="493AA893" w:rsidRDefault="493AA893" w:rsidP="0F9E53EA">
      <w:pPr>
        <w:spacing w:after="160" w:line="278" w:lineRule="auto"/>
        <w:ind w:left="708"/>
        <w:contextualSpacing/>
        <w:jc w:val="both"/>
        <w:rPr>
          <w:rFonts w:eastAsia="Aptos"/>
          <w:sz w:val="22"/>
          <w:szCs w:val="22"/>
          <w:lang w:eastAsia="en-US"/>
        </w:rPr>
      </w:pPr>
      <w:r w:rsidRPr="3D8B461D">
        <w:rPr>
          <w:rFonts w:eastAsia="Aptos"/>
          <w:sz w:val="22"/>
          <w:szCs w:val="22"/>
          <w:lang w:eastAsia="en-US"/>
        </w:rPr>
        <w:t>•</w:t>
      </w:r>
      <w:r w:rsidR="75C71DDB" w:rsidRPr="3D8B461D">
        <w:rPr>
          <w:rFonts w:eastAsia="Aptos"/>
          <w:sz w:val="22"/>
          <w:szCs w:val="22"/>
          <w:lang w:eastAsia="en-US"/>
        </w:rPr>
        <w:t xml:space="preserve">  </w:t>
      </w:r>
      <w:r w:rsidR="5F4DF8B4" w:rsidRPr="3CA94DCD">
        <w:rPr>
          <w:rFonts w:eastAsia="Aptos"/>
          <w:sz w:val="22"/>
          <w:szCs w:val="22"/>
          <w:lang w:eastAsia="en-US"/>
        </w:rPr>
        <w:t>n</w:t>
      </w:r>
      <w:r w:rsidR="21679B61" w:rsidRPr="3CA94DCD">
        <w:rPr>
          <w:rFonts w:eastAsia="Aptos"/>
          <w:sz w:val="22"/>
          <w:szCs w:val="22"/>
          <w:lang w:eastAsia="en-US"/>
        </w:rPr>
        <w:t>ależy</w:t>
      </w:r>
      <w:r w:rsidR="21679B61" w:rsidRPr="3D8B461D">
        <w:rPr>
          <w:rFonts w:eastAsia="Aptos"/>
          <w:sz w:val="22"/>
          <w:szCs w:val="22"/>
          <w:lang w:eastAsia="en-US"/>
        </w:rPr>
        <w:t xml:space="preserve"> przyjąć </w:t>
      </w:r>
      <w:r w:rsidR="7297ABE2" w:rsidRPr="3D8B461D">
        <w:rPr>
          <w:rFonts w:eastAsia="Aptos"/>
          <w:sz w:val="22"/>
          <w:szCs w:val="22"/>
          <w:lang w:eastAsia="en-US"/>
        </w:rPr>
        <w:t xml:space="preserve">grubość powłoki 25 </w:t>
      </w:r>
      <w:r w:rsidR="7297ABE2" w:rsidRPr="3D8B461D">
        <w:t>µm</w:t>
      </w:r>
      <w:r w:rsidR="77C651FA" w:rsidRPr="4BCBB4D8">
        <w:t>,</w:t>
      </w:r>
    </w:p>
    <w:p w14:paraId="0555C0F4" w14:textId="108CFCBA" w:rsidR="4E507A01" w:rsidRDefault="4E507A01" w:rsidP="4E507A01">
      <w:pPr>
        <w:spacing w:after="160" w:line="278" w:lineRule="auto"/>
        <w:ind w:left="708"/>
        <w:contextualSpacing/>
        <w:jc w:val="both"/>
      </w:pPr>
    </w:p>
    <w:p w14:paraId="585F5276" w14:textId="0CE63AE9" w:rsidR="162EC2C6" w:rsidRDefault="4C8FDAD0" w:rsidP="162EC2C6">
      <w:pPr>
        <w:numPr>
          <w:ilvl w:val="0"/>
          <w:numId w:val="13"/>
        </w:numPr>
        <w:spacing w:after="160" w:line="278" w:lineRule="auto"/>
        <w:ind w:left="714" w:hanging="357"/>
        <w:jc w:val="both"/>
        <w:rPr>
          <w:rFonts w:eastAsia="Aptos"/>
          <w:sz w:val="22"/>
          <w:szCs w:val="22"/>
          <w:lang w:eastAsia="en-US"/>
        </w:rPr>
      </w:pPr>
      <w:r w:rsidRPr="21A5B40B">
        <w:rPr>
          <w:rFonts w:eastAsia="Aptos"/>
          <w:sz w:val="22"/>
          <w:szCs w:val="22"/>
          <w:lang w:eastAsia="en-US"/>
        </w:rPr>
        <w:t xml:space="preserve">Proszę przyjąć </w:t>
      </w:r>
      <w:r w:rsidR="7BD17247" w:rsidRPr="21A5B40B">
        <w:rPr>
          <w:rFonts w:eastAsia="Aptos"/>
          <w:sz w:val="22"/>
          <w:szCs w:val="22"/>
          <w:lang w:eastAsia="en-US"/>
        </w:rPr>
        <w:t xml:space="preserve">farbę akrylową </w:t>
      </w:r>
      <w:r w:rsidR="7BD17247" w:rsidRPr="677E86BF">
        <w:rPr>
          <w:rFonts w:eastAsia="Aptos"/>
          <w:sz w:val="22"/>
          <w:szCs w:val="22"/>
          <w:lang w:eastAsia="en-US"/>
        </w:rPr>
        <w:t>matową w kolorze białym -</w:t>
      </w:r>
      <w:r w:rsidR="7BD17247" w:rsidRPr="21A5B40B">
        <w:rPr>
          <w:rFonts w:eastAsia="Aptos"/>
          <w:sz w:val="22"/>
          <w:szCs w:val="22"/>
          <w:lang w:eastAsia="en-US"/>
        </w:rPr>
        <w:t xml:space="preserve"> </w:t>
      </w:r>
      <w:r w:rsidR="394C1127" w:rsidRPr="2904BAEC">
        <w:rPr>
          <w:rFonts w:eastAsia="Aptos"/>
          <w:sz w:val="22"/>
          <w:szCs w:val="22"/>
          <w:lang w:eastAsia="en-US"/>
        </w:rPr>
        <w:t>RAL</w:t>
      </w:r>
      <w:r w:rsidR="7BD17247" w:rsidRPr="21A5B40B">
        <w:rPr>
          <w:rFonts w:eastAsia="Aptos"/>
          <w:sz w:val="22"/>
          <w:szCs w:val="22"/>
          <w:lang w:eastAsia="en-US"/>
        </w:rPr>
        <w:t xml:space="preserve"> 9003</w:t>
      </w:r>
      <w:r w:rsidR="276D496D" w:rsidRPr="1269A678">
        <w:rPr>
          <w:rFonts w:eastAsia="Aptos"/>
          <w:sz w:val="22"/>
          <w:szCs w:val="22"/>
          <w:lang w:eastAsia="en-US"/>
        </w:rPr>
        <w:t>.</w:t>
      </w:r>
    </w:p>
    <w:p w14:paraId="379D818E" w14:textId="68FFDABA" w:rsidR="00255C6B" w:rsidRDefault="0B905B4F" w:rsidP="162EC2C6">
      <w:pPr>
        <w:numPr>
          <w:ilvl w:val="0"/>
          <w:numId w:val="13"/>
        </w:numPr>
        <w:spacing w:after="160" w:line="278" w:lineRule="auto"/>
        <w:ind w:left="714" w:hanging="357"/>
        <w:jc w:val="both"/>
        <w:rPr>
          <w:rFonts w:eastAsia="Aptos"/>
          <w:sz w:val="22"/>
          <w:szCs w:val="22"/>
          <w:lang w:eastAsia="en-US"/>
        </w:rPr>
      </w:pPr>
      <w:r w:rsidRPr="4BB8D968">
        <w:rPr>
          <w:rFonts w:eastAsia="Aptos"/>
          <w:sz w:val="22"/>
          <w:szCs w:val="22"/>
          <w:lang w:eastAsia="en-US"/>
        </w:rPr>
        <w:t xml:space="preserve">Należy </w:t>
      </w:r>
      <w:r w:rsidRPr="6338A117">
        <w:rPr>
          <w:rFonts w:eastAsia="Aptos"/>
          <w:sz w:val="22"/>
          <w:szCs w:val="22"/>
          <w:lang w:eastAsia="en-US"/>
        </w:rPr>
        <w:t xml:space="preserve">przyjąć </w:t>
      </w:r>
      <w:r w:rsidRPr="5052898D">
        <w:rPr>
          <w:rFonts w:eastAsia="Aptos"/>
          <w:sz w:val="22"/>
          <w:szCs w:val="22"/>
          <w:lang w:eastAsia="en-US"/>
        </w:rPr>
        <w:t xml:space="preserve">malowanie zgodnie z </w:t>
      </w:r>
      <w:r w:rsidRPr="31D48849">
        <w:rPr>
          <w:rFonts w:eastAsia="Aptos"/>
          <w:sz w:val="22"/>
          <w:szCs w:val="22"/>
          <w:lang w:eastAsia="en-US"/>
        </w:rPr>
        <w:t xml:space="preserve">projektem </w:t>
      </w:r>
      <w:r w:rsidR="4504D42F" w:rsidRPr="214549D3">
        <w:rPr>
          <w:rFonts w:eastAsia="Aptos"/>
          <w:sz w:val="22"/>
          <w:szCs w:val="22"/>
          <w:lang w:eastAsia="en-US"/>
        </w:rPr>
        <w:t>wykonawczym</w:t>
      </w:r>
      <w:r w:rsidR="4504D42F" w:rsidRPr="3964BEE6">
        <w:rPr>
          <w:rFonts w:eastAsia="Aptos"/>
          <w:sz w:val="22"/>
          <w:szCs w:val="22"/>
          <w:lang w:eastAsia="en-US"/>
        </w:rPr>
        <w:t>.</w:t>
      </w:r>
      <w:r w:rsidRPr="029BD79F">
        <w:rPr>
          <w:rFonts w:eastAsia="Aptos"/>
          <w:sz w:val="22"/>
          <w:szCs w:val="22"/>
          <w:lang w:eastAsia="en-US"/>
        </w:rPr>
        <w:t xml:space="preserve"> </w:t>
      </w:r>
    </w:p>
    <w:p w14:paraId="2A39C7F5" w14:textId="623F6434" w:rsidR="00255C6B" w:rsidRDefault="571EF4A4" w:rsidP="162EC2C6">
      <w:pPr>
        <w:numPr>
          <w:ilvl w:val="0"/>
          <w:numId w:val="13"/>
        </w:numPr>
        <w:spacing w:after="160" w:line="278" w:lineRule="auto"/>
        <w:ind w:left="714" w:hanging="357"/>
        <w:jc w:val="both"/>
        <w:rPr>
          <w:rFonts w:eastAsia="Aptos"/>
          <w:sz w:val="22"/>
          <w:szCs w:val="22"/>
          <w:lang w:eastAsia="en-US"/>
        </w:rPr>
      </w:pPr>
      <w:r w:rsidRPr="56A494E4">
        <w:rPr>
          <w:rFonts w:eastAsia="Aptos"/>
          <w:sz w:val="22"/>
          <w:szCs w:val="22"/>
          <w:lang w:eastAsia="en-US"/>
        </w:rPr>
        <w:t xml:space="preserve">Zamawiający potwierdza o konieczności wyceny </w:t>
      </w:r>
      <w:r w:rsidR="21501202" w:rsidRPr="1CB85C75">
        <w:rPr>
          <w:rFonts w:eastAsia="Aptos"/>
          <w:sz w:val="22"/>
          <w:szCs w:val="22"/>
          <w:lang w:eastAsia="en-US"/>
        </w:rPr>
        <w:t xml:space="preserve">malowania </w:t>
      </w:r>
      <w:r w:rsidRPr="1CB85C75">
        <w:rPr>
          <w:rFonts w:eastAsia="Aptos"/>
          <w:sz w:val="22"/>
          <w:szCs w:val="22"/>
          <w:lang w:eastAsia="en-US"/>
        </w:rPr>
        <w:t>powier</w:t>
      </w:r>
      <w:r w:rsidR="4DAA03EE" w:rsidRPr="1CB85C75">
        <w:rPr>
          <w:rFonts w:eastAsia="Aptos"/>
          <w:sz w:val="22"/>
          <w:szCs w:val="22"/>
          <w:lang w:eastAsia="en-US"/>
        </w:rPr>
        <w:t>zchni</w:t>
      </w:r>
      <w:r w:rsidR="4DAA03EE" w:rsidRPr="0AD3B97C">
        <w:rPr>
          <w:rFonts w:eastAsia="Aptos"/>
          <w:sz w:val="22"/>
          <w:szCs w:val="22"/>
          <w:lang w:eastAsia="en-US"/>
        </w:rPr>
        <w:t xml:space="preserve"> ścian</w:t>
      </w:r>
      <w:r w:rsidR="4DAA03EE" w:rsidRPr="3BD9222A">
        <w:rPr>
          <w:rFonts w:eastAsia="Aptos"/>
          <w:sz w:val="22"/>
          <w:szCs w:val="22"/>
          <w:lang w:eastAsia="en-US"/>
        </w:rPr>
        <w:t xml:space="preserve"> </w:t>
      </w:r>
      <w:r w:rsidR="643E32C4" w:rsidRPr="1CB85C75">
        <w:rPr>
          <w:rFonts w:eastAsia="Aptos"/>
          <w:sz w:val="22"/>
          <w:szCs w:val="22"/>
          <w:lang w:eastAsia="en-US"/>
        </w:rPr>
        <w:t xml:space="preserve">w pom. 1.24, 1.03 </w:t>
      </w:r>
      <w:r w:rsidR="00E463B3">
        <w:rPr>
          <w:rFonts w:eastAsia="Aptos"/>
          <w:sz w:val="22"/>
          <w:szCs w:val="22"/>
          <w:lang w:eastAsia="en-US"/>
        </w:rPr>
        <w:br/>
      </w:r>
      <w:r w:rsidR="643E32C4" w:rsidRPr="1CB85C75">
        <w:rPr>
          <w:rFonts w:eastAsia="Aptos"/>
          <w:sz w:val="22"/>
          <w:szCs w:val="22"/>
          <w:lang w:eastAsia="en-US"/>
        </w:rPr>
        <w:t>i 1</w:t>
      </w:r>
      <w:r w:rsidR="643E32C4" w:rsidRPr="10215033">
        <w:rPr>
          <w:rFonts w:eastAsia="Aptos"/>
          <w:sz w:val="22"/>
          <w:szCs w:val="22"/>
          <w:lang w:eastAsia="en-US"/>
        </w:rPr>
        <w:t>.</w:t>
      </w:r>
      <w:r w:rsidR="643E32C4" w:rsidRPr="38F44332">
        <w:rPr>
          <w:rFonts w:eastAsia="Aptos"/>
          <w:sz w:val="22"/>
          <w:szCs w:val="22"/>
          <w:lang w:eastAsia="en-US"/>
        </w:rPr>
        <w:t>04</w:t>
      </w:r>
    </w:p>
    <w:p w14:paraId="69A63C23" w14:textId="778E9189" w:rsidR="00255C6B" w:rsidRDefault="32F2F83E" w:rsidP="162EC2C6">
      <w:pPr>
        <w:numPr>
          <w:ilvl w:val="0"/>
          <w:numId w:val="13"/>
        </w:numPr>
        <w:spacing w:after="160" w:line="278" w:lineRule="auto"/>
        <w:ind w:left="714" w:hanging="357"/>
        <w:jc w:val="both"/>
        <w:rPr>
          <w:rFonts w:eastAsia="Aptos"/>
          <w:sz w:val="22"/>
          <w:szCs w:val="22"/>
          <w:lang w:eastAsia="en-US"/>
        </w:rPr>
      </w:pPr>
      <w:r w:rsidRPr="6A129910">
        <w:rPr>
          <w:rFonts w:eastAsia="Aptos"/>
          <w:sz w:val="22"/>
          <w:szCs w:val="22"/>
          <w:lang w:eastAsia="en-US"/>
        </w:rPr>
        <w:t>Proszę przyjąć farbę akrylową matową w kolorze białym - RAL 9003.</w:t>
      </w:r>
    </w:p>
    <w:p w14:paraId="7115FCE8" w14:textId="75EEB2EC" w:rsidR="00255C6B" w:rsidRDefault="7BB307B5" w:rsidP="162EC2C6">
      <w:pPr>
        <w:numPr>
          <w:ilvl w:val="0"/>
          <w:numId w:val="13"/>
        </w:numPr>
        <w:spacing w:after="160" w:line="278" w:lineRule="auto"/>
        <w:ind w:left="714" w:hanging="357"/>
        <w:jc w:val="both"/>
        <w:rPr>
          <w:rFonts w:eastAsia="Aptos"/>
          <w:sz w:val="22"/>
          <w:szCs w:val="22"/>
          <w:lang w:eastAsia="en-US"/>
        </w:rPr>
      </w:pPr>
      <w:r w:rsidRPr="3836D9A8">
        <w:rPr>
          <w:rFonts w:eastAsia="Aptos"/>
          <w:sz w:val="22"/>
          <w:szCs w:val="22"/>
          <w:lang w:eastAsia="en-US"/>
        </w:rPr>
        <w:t xml:space="preserve">Prosimy o zastosowanie się </w:t>
      </w:r>
      <w:r w:rsidR="6A01B5EC" w:rsidRPr="3836D9A8">
        <w:rPr>
          <w:rFonts w:eastAsia="Aptos"/>
          <w:sz w:val="22"/>
          <w:szCs w:val="22"/>
          <w:lang w:eastAsia="en-US"/>
        </w:rPr>
        <w:t xml:space="preserve">do </w:t>
      </w:r>
      <w:r w:rsidR="6A01B5EC" w:rsidRPr="36DF6FFD">
        <w:rPr>
          <w:rFonts w:eastAsia="Aptos"/>
          <w:sz w:val="22"/>
          <w:szCs w:val="22"/>
          <w:u w:val="single"/>
          <w:lang w:eastAsia="en-US"/>
        </w:rPr>
        <w:t>rysunk</w:t>
      </w:r>
      <w:r w:rsidR="31449D3E" w:rsidRPr="36DF6FFD">
        <w:rPr>
          <w:rFonts w:eastAsia="Aptos"/>
          <w:sz w:val="22"/>
          <w:szCs w:val="22"/>
          <w:u w:val="single"/>
          <w:lang w:eastAsia="en-US"/>
        </w:rPr>
        <w:t>u</w:t>
      </w:r>
      <w:r w:rsidR="6A01B5EC" w:rsidRPr="36DF6FFD">
        <w:rPr>
          <w:rFonts w:eastAsia="Aptos"/>
          <w:sz w:val="22"/>
          <w:szCs w:val="22"/>
          <w:u w:val="single"/>
          <w:lang w:eastAsia="en-US"/>
        </w:rPr>
        <w:t xml:space="preserve"> </w:t>
      </w:r>
      <w:r w:rsidR="1D2FF298" w:rsidRPr="2A31E7FC">
        <w:rPr>
          <w:rFonts w:eastAsia="Aptos"/>
          <w:sz w:val="22"/>
          <w:szCs w:val="22"/>
          <w:u w:val="single"/>
          <w:lang w:eastAsia="en-US"/>
        </w:rPr>
        <w:t>W</w:t>
      </w:r>
      <w:r w:rsidR="1D2FF298" w:rsidRPr="51D7EE05">
        <w:rPr>
          <w:rFonts w:eastAsia="Aptos"/>
          <w:sz w:val="22"/>
          <w:szCs w:val="22"/>
          <w:u w:val="single"/>
          <w:lang w:eastAsia="en-US"/>
        </w:rPr>
        <w:t>-</w:t>
      </w:r>
      <w:r w:rsidR="1D2FF298" w:rsidRPr="750041DD">
        <w:rPr>
          <w:rFonts w:eastAsia="Aptos"/>
          <w:sz w:val="22"/>
          <w:szCs w:val="22"/>
          <w:u w:val="single"/>
          <w:lang w:eastAsia="en-US"/>
        </w:rPr>
        <w:t>05</w:t>
      </w:r>
      <w:r w:rsidR="6A01B5EC" w:rsidRPr="1412724A">
        <w:rPr>
          <w:rFonts w:eastAsia="Aptos"/>
          <w:sz w:val="22"/>
          <w:szCs w:val="22"/>
          <w:lang w:eastAsia="en-US"/>
        </w:rPr>
        <w:t xml:space="preserve"> </w:t>
      </w:r>
      <w:r w:rsidR="0B01A0D7" w:rsidRPr="40C4EB2F">
        <w:rPr>
          <w:rFonts w:eastAsia="Aptos"/>
          <w:sz w:val="22"/>
          <w:szCs w:val="22"/>
          <w:lang w:eastAsia="en-US"/>
        </w:rPr>
        <w:t>(Wykończenie ścian - poziom +1)</w:t>
      </w:r>
      <w:r w:rsidR="6A01B5EC" w:rsidRPr="40C4EB2F">
        <w:rPr>
          <w:rFonts w:eastAsia="Aptos"/>
          <w:sz w:val="22"/>
          <w:szCs w:val="22"/>
          <w:lang w:eastAsia="en-US"/>
        </w:rPr>
        <w:t xml:space="preserve"> </w:t>
      </w:r>
      <w:r w:rsidR="2D67B250" w:rsidRPr="1412724A">
        <w:rPr>
          <w:rFonts w:eastAsia="Aptos"/>
          <w:sz w:val="22"/>
          <w:szCs w:val="22"/>
          <w:lang w:eastAsia="en-US"/>
        </w:rPr>
        <w:t xml:space="preserve">dla </w:t>
      </w:r>
      <w:r w:rsidR="2D67B250" w:rsidRPr="0C6DD5A6">
        <w:rPr>
          <w:rFonts w:eastAsia="Aptos"/>
          <w:sz w:val="22"/>
          <w:szCs w:val="22"/>
          <w:lang w:eastAsia="en-US"/>
        </w:rPr>
        <w:t>pozycji malowanie</w:t>
      </w:r>
      <w:r w:rsidR="2D67B250" w:rsidRPr="72A99D24">
        <w:rPr>
          <w:rFonts w:eastAsia="Aptos"/>
          <w:sz w:val="22"/>
          <w:szCs w:val="22"/>
          <w:lang w:eastAsia="en-US"/>
        </w:rPr>
        <w:t xml:space="preserve"> ścian poziomu +1 </w:t>
      </w:r>
      <w:r w:rsidR="6A01B5EC" w:rsidRPr="72A99D24">
        <w:rPr>
          <w:rFonts w:eastAsia="Aptos"/>
          <w:sz w:val="22"/>
          <w:szCs w:val="22"/>
          <w:lang w:eastAsia="en-US"/>
        </w:rPr>
        <w:t>oraz</w:t>
      </w:r>
      <w:r w:rsidR="6A01B5EC" w:rsidRPr="3836D9A8">
        <w:rPr>
          <w:rFonts w:eastAsia="Aptos"/>
          <w:sz w:val="22"/>
          <w:szCs w:val="22"/>
          <w:lang w:eastAsia="en-US"/>
        </w:rPr>
        <w:t xml:space="preserve"> rozbicie pozycji </w:t>
      </w:r>
      <w:r w:rsidR="6A01B5EC" w:rsidRPr="5846B8C3">
        <w:rPr>
          <w:rFonts w:eastAsia="Aptos"/>
          <w:sz w:val="22"/>
          <w:szCs w:val="22"/>
          <w:lang w:eastAsia="en-US"/>
        </w:rPr>
        <w:t xml:space="preserve">tak, by odpowiadały tym na </w:t>
      </w:r>
      <w:r w:rsidR="6A01B5EC" w:rsidRPr="1412724A">
        <w:rPr>
          <w:rFonts w:eastAsia="Aptos"/>
          <w:sz w:val="22"/>
          <w:szCs w:val="22"/>
          <w:lang w:eastAsia="en-US"/>
        </w:rPr>
        <w:t>rysunk</w:t>
      </w:r>
      <w:r w:rsidR="261489F4" w:rsidRPr="1412724A">
        <w:rPr>
          <w:rFonts w:eastAsia="Aptos"/>
          <w:sz w:val="22"/>
          <w:szCs w:val="22"/>
          <w:lang w:eastAsia="en-US"/>
        </w:rPr>
        <w:t>u</w:t>
      </w:r>
      <w:r w:rsidR="6A01B5EC" w:rsidRPr="5846B8C3">
        <w:rPr>
          <w:rFonts w:eastAsia="Aptos"/>
          <w:sz w:val="22"/>
          <w:szCs w:val="22"/>
          <w:lang w:eastAsia="en-US"/>
        </w:rPr>
        <w:t>.</w:t>
      </w:r>
    </w:p>
    <w:p w14:paraId="3F2C2182" w14:textId="01090482" w:rsidR="00255C6B" w:rsidRDefault="1E37BB86" w:rsidP="162EC2C6">
      <w:pPr>
        <w:numPr>
          <w:ilvl w:val="0"/>
          <w:numId w:val="13"/>
        </w:numPr>
        <w:spacing w:after="160" w:line="278" w:lineRule="auto"/>
        <w:ind w:left="714" w:hanging="357"/>
        <w:jc w:val="both"/>
        <w:rPr>
          <w:rFonts w:eastAsia="Aptos"/>
          <w:sz w:val="22"/>
          <w:szCs w:val="22"/>
          <w:lang w:eastAsia="en-US"/>
        </w:rPr>
      </w:pPr>
      <w:r w:rsidRPr="1B3FC0F5">
        <w:rPr>
          <w:rFonts w:eastAsia="Aptos"/>
          <w:sz w:val="22"/>
          <w:szCs w:val="22"/>
          <w:lang w:eastAsia="en-US"/>
        </w:rPr>
        <w:t xml:space="preserve">Prosimy o zastosowanie się do </w:t>
      </w:r>
      <w:r w:rsidRPr="770A6258">
        <w:rPr>
          <w:rFonts w:eastAsia="Aptos"/>
          <w:sz w:val="22"/>
          <w:szCs w:val="22"/>
          <w:u w:val="single"/>
          <w:lang w:eastAsia="en-US"/>
        </w:rPr>
        <w:t>rysunku KO-03</w:t>
      </w:r>
      <w:r w:rsidRPr="1B3FC0F5">
        <w:rPr>
          <w:rFonts w:eastAsia="Aptos"/>
          <w:sz w:val="22"/>
          <w:szCs w:val="22"/>
          <w:lang w:eastAsia="en-US"/>
        </w:rPr>
        <w:t xml:space="preserve"> (Poziom +2) dla pozycji malowanie na POZIOMIE +2 sufitów odkrytych (BEZ su</w:t>
      </w:r>
      <w:r w:rsidR="49FB7CDD" w:rsidRPr="1B3FC0F5">
        <w:rPr>
          <w:rFonts w:eastAsia="Aptos"/>
          <w:sz w:val="22"/>
          <w:szCs w:val="22"/>
          <w:lang w:eastAsia="en-US"/>
        </w:rPr>
        <w:t>fitów podwieszonych</w:t>
      </w:r>
      <w:r w:rsidR="49FB7CDD" w:rsidRPr="254BB437">
        <w:rPr>
          <w:rFonts w:eastAsia="Aptos"/>
          <w:sz w:val="22"/>
          <w:szCs w:val="22"/>
          <w:lang w:eastAsia="en-US"/>
        </w:rPr>
        <w:t>)</w:t>
      </w:r>
      <w:r w:rsidR="067641A2" w:rsidRPr="254BB437">
        <w:rPr>
          <w:rFonts w:eastAsia="Aptos"/>
          <w:sz w:val="22"/>
          <w:szCs w:val="22"/>
          <w:lang w:eastAsia="en-US"/>
        </w:rPr>
        <w:t xml:space="preserve">. </w:t>
      </w:r>
      <w:r w:rsidR="067641A2" w:rsidRPr="770A6258">
        <w:rPr>
          <w:rFonts w:eastAsia="Aptos"/>
          <w:sz w:val="22"/>
          <w:szCs w:val="22"/>
          <w:lang w:eastAsia="en-US"/>
        </w:rPr>
        <w:t>Farba jakiej należy użyć wymieniona jest w legendzie pn.: „AKRYLOWA FARBA, stopień połysku: matowy, KOLOR: BIAŁY, RAL 9003 LUB RÓWNOWAŻNY”.</w:t>
      </w:r>
    </w:p>
    <w:p w14:paraId="3F352D4F" w14:textId="7DB724E6" w:rsidR="00255C6B" w:rsidRDefault="3284A0D8" w:rsidP="162EC2C6">
      <w:pPr>
        <w:numPr>
          <w:ilvl w:val="0"/>
          <w:numId w:val="13"/>
        </w:numPr>
        <w:spacing w:after="160" w:line="278" w:lineRule="auto"/>
        <w:ind w:left="714" w:hanging="357"/>
        <w:jc w:val="both"/>
        <w:rPr>
          <w:rFonts w:eastAsia="Aptos"/>
          <w:sz w:val="22"/>
          <w:szCs w:val="22"/>
          <w:lang w:eastAsia="en-US"/>
        </w:rPr>
      </w:pPr>
      <w:r w:rsidRPr="40C4EB2F">
        <w:rPr>
          <w:rFonts w:eastAsia="Aptos"/>
          <w:sz w:val="22"/>
          <w:szCs w:val="22"/>
          <w:lang w:eastAsia="en-US"/>
        </w:rPr>
        <w:t xml:space="preserve">Prosimy o zastosowanie się do </w:t>
      </w:r>
      <w:r w:rsidRPr="40C4EB2F">
        <w:rPr>
          <w:rFonts w:eastAsia="Aptos"/>
          <w:sz w:val="22"/>
          <w:szCs w:val="22"/>
          <w:u w:val="single"/>
          <w:lang w:eastAsia="en-US"/>
        </w:rPr>
        <w:t>rysunku W-06</w:t>
      </w:r>
      <w:r w:rsidR="607E212D" w:rsidRPr="31EE5E3F">
        <w:rPr>
          <w:rFonts w:eastAsia="Aptos"/>
          <w:sz w:val="22"/>
          <w:szCs w:val="22"/>
          <w:lang w:eastAsia="en-US"/>
        </w:rPr>
        <w:t xml:space="preserve"> </w:t>
      </w:r>
      <w:r w:rsidR="607E212D" w:rsidRPr="40C4EB2F">
        <w:rPr>
          <w:rFonts w:eastAsia="Aptos"/>
          <w:sz w:val="22"/>
          <w:szCs w:val="22"/>
          <w:lang w:eastAsia="en-US"/>
        </w:rPr>
        <w:t>(Wykończenie ścian - poziom +</w:t>
      </w:r>
      <w:r w:rsidR="607E212D" w:rsidRPr="6582D98B">
        <w:rPr>
          <w:rFonts w:eastAsia="Aptos"/>
          <w:sz w:val="22"/>
          <w:szCs w:val="22"/>
          <w:lang w:eastAsia="en-US"/>
        </w:rPr>
        <w:t>2</w:t>
      </w:r>
      <w:r w:rsidR="607E212D" w:rsidRPr="40C4EB2F">
        <w:rPr>
          <w:rFonts w:eastAsia="Aptos"/>
          <w:sz w:val="22"/>
          <w:szCs w:val="22"/>
          <w:lang w:eastAsia="en-US"/>
        </w:rPr>
        <w:t>)</w:t>
      </w:r>
      <w:r w:rsidRPr="40C4EB2F">
        <w:rPr>
          <w:rFonts w:eastAsia="Aptos"/>
          <w:sz w:val="22"/>
          <w:szCs w:val="22"/>
          <w:lang w:eastAsia="en-US"/>
        </w:rPr>
        <w:t xml:space="preserve"> dla pozycji malowanie ścian poziomu +2 oraz rozbicie pozycji tak, by odpowiadały tym na rysunku.</w:t>
      </w:r>
    </w:p>
    <w:p w14:paraId="1B99D2F6" w14:textId="0ADBA34E" w:rsidR="00255C6B" w:rsidRDefault="45ADDC8A" w:rsidP="162EC2C6">
      <w:pPr>
        <w:numPr>
          <w:ilvl w:val="0"/>
          <w:numId w:val="13"/>
        </w:numPr>
        <w:spacing w:after="160" w:line="278" w:lineRule="auto"/>
        <w:ind w:left="714" w:hanging="357"/>
        <w:jc w:val="both"/>
        <w:rPr>
          <w:rFonts w:eastAsia="Aptos"/>
          <w:sz w:val="22"/>
          <w:szCs w:val="22"/>
          <w:lang w:eastAsia="en-US"/>
        </w:rPr>
      </w:pPr>
      <w:r w:rsidRPr="0F92E0FF">
        <w:rPr>
          <w:rFonts w:eastAsia="Aptos"/>
          <w:sz w:val="22"/>
          <w:szCs w:val="22"/>
          <w:lang w:eastAsia="en-US"/>
        </w:rPr>
        <w:t>Prosimy o zastosowanie się do r</w:t>
      </w:r>
      <w:r w:rsidR="14C9F1E0" w:rsidRPr="0F92E0FF">
        <w:rPr>
          <w:rFonts w:eastAsia="Aptos"/>
          <w:sz w:val="22"/>
          <w:szCs w:val="22"/>
          <w:lang w:eastAsia="en-US"/>
        </w:rPr>
        <w:t xml:space="preserve">zutów </w:t>
      </w:r>
      <w:r w:rsidRPr="0F92E0FF">
        <w:rPr>
          <w:rFonts w:eastAsia="Aptos"/>
          <w:sz w:val="22"/>
          <w:szCs w:val="22"/>
          <w:lang w:eastAsia="en-US"/>
        </w:rPr>
        <w:t>A-01, A-02, A-03</w:t>
      </w:r>
      <w:r w:rsidR="3D115563" w:rsidRPr="0F92E0FF">
        <w:rPr>
          <w:rFonts w:eastAsia="Aptos"/>
          <w:sz w:val="22"/>
          <w:szCs w:val="22"/>
          <w:lang w:eastAsia="en-US"/>
        </w:rPr>
        <w:t>. Pozycje D-15, D-16, D-17, D-18 znajdują się na tych r</w:t>
      </w:r>
      <w:r w:rsidR="08C936F4" w:rsidRPr="0F92E0FF">
        <w:rPr>
          <w:rFonts w:eastAsia="Aptos"/>
          <w:sz w:val="22"/>
          <w:szCs w:val="22"/>
          <w:lang w:eastAsia="en-US"/>
        </w:rPr>
        <w:t>zutach</w:t>
      </w:r>
      <w:r w:rsidR="480E3701" w:rsidRPr="0F92E0FF">
        <w:rPr>
          <w:rFonts w:eastAsia="Aptos"/>
          <w:sz w:val="22"/>
          <w:szCs w:val="22"/>
          <w:lang w:eastAsia="en-US"/>
        </w:rPr>
        <w:t>.</w:t>
      </w:r>
      <w:r w:rsidR="7233B5ED" w:rsidRPr="0F92E0FF">
        <w:rPr>
          <w:rFonts w:eastAsia="Aptos"/>
          <w:sz w:val="22"/>
          <w:szCs w:val="22"/>
          <w:lang w:eastAsia="en-US"/>
        </w:rPr>
        <w:t xml:space="preserve"> Wszystkie te pozycje </w:t>
      </w:r>
      <w:r w:rsidR="5B81ACB7" w:rsidRPr="0F92E0FF">
        <w:rPr>
          <w:rFonts w:eastAsia="Aptos"/>
          <w:sz w:val="22"/>
          <w:szCs w:val="22"/>
          <w:lang w:eastAsia="en-US"/>
        </w:rPr>
        <w:t xml:space="preserve">tyczą się </w:t>
      </w:r>
      <w:r w:rsidR="7233B5ED" w:rsidRPr="0F92E0FF">
        <w:rPr>
          <w:rFonts w:eastAsia="Aptos"/>
          <w:sz w:val="22"/>
          <w:szCs w:val="22"/>
          <w:lang w:eastAsia="en-US"/>
        </w:rPr>
        <w:t>ościeżnic regulowan</w:t>
      </w:r>
      <w:r w:rsidR="1559D2EB" w:rsidRPr="0F92E0FF">
        <w:rPr>
          <w:rFonts w:eastAsia="Aptos"/>
          <w:sz w:val="22"/>
          <w:szCs w:val="22"/>
          <w:lang w:eastAsia="en-US"/>
        </w:rPr>
        <w:t>ych</w:t>
      </w:r>
      <w:r w:rsidR="7233B5ED" w:rsidRPr="0F92E0FF">
        <w:rPr>
          <w:rFonts w:eastAsia="Aptos"/>
          <w:sz w:val="22"/>
          <w:szCs w:val="22"/>
          <w:lang w:eastAsia="en-US"/>
        </w:rPr>
        <w:t xml:space="preserve"> bezprzylgow</w:t>
      </w:r>
      <w:r w:rsidR="5CFE543C" w:rsidRPr="0F92E0FF">
        <w:rPr>
          <w:rFonts w:eastAsia="Aptos"/>
          <w:sz w:val="22"/>
          <w:szCs w:val="22"/>
          <w:lang w:eastAsia="en-US"/>
        </w:rPr>
        <w:t>ych</w:t>
      </w:r>
      <w:r w:rsidR="197FE921" w:rsidRPr="0F92E0FF">
        <w:rPr>
          <w:rFonts w:eastAsia="Aptos"/>
          <w:sz w:val="22"/>
          <w:szCs w:val="22"/>
          <w:lang w:eastAsia="en-US"/>
        </w:rPr>
        <w:t>.</w:t>
      </w:r>
      <w:r w:rsidR="0A9E40BE" w:rsidRPr="0F92E0FF">
        <w:rPr>
          <w:rFonts w:eastAsia="Aptos"/>
          <w:sz w:val="22"/>
          <w:szCs w:val="22"/>
          <w:lang w:eastAsia="en-US"/>
        </w:rPr>
        <w:t xml:space="preserve"> Dokładny opis zgodnie z AZ-03 Zestawienie stolarki drzwiowej wewnętrznej.</w:t>
      </w:r>
    </w:p>
    <w:p w14:paraId="22C73F5E" w14:textId="34F40E29" w:rsidR="00255C6B" w:rsidRDefault="599EC8FC" w:rsidP="162EC2C6">
      <w:pPr>
        <w:numPr>
          <w:ilvl w:val="0"/>
          <w:numId w:val="13"/>
        </w:numPr>
        <w:spacing w:after="160" w:line="278" w:lineRule="auto"/>
        <w:ind w:left="714" w:hanging="357"/>
        <w:jc w:val="both"/>
        <w:rPr>
          <w:rFonts w:eastAsia="Aptos"/>
          <w:sz w:val="22"/>
          <w:szCs w:val="22"/>
          <w:lang w:eastAsia="en-US"/>
        </w:rPr>
      </w:pPr>
      <w:r w:rsidRPr="3D48D47A">
        <w:rPr>
          <w:rFonts w:eastAsia="Aptos"/>
          <w:sz w:val="22"/>
          <w:szCs w:val="22"/>
          <w:lang w:eastAsia="en-US"/>
        </w:rPr>
        <w:t xml:space="preserve">Zamawiający </w:t>
      </w:r>
      <w:r w:rsidRPr="7739B433">
        <w:rPr>
          <w:rFonts w:eastAsia="Aptos"/>
          <w:sz w:val="22"/>
          <w:szCs w:val="22"/>
          <w:lang w:eastAsia="en-US"/>
        </w:rPr>
        <w:t xml:space="preserve">wyraża </w:t>
      </w:r>
      <w:r w:rsidRPr="117CF505">
        <w:rPr>
          <w:rFonts w:eastAsia="Aptos"/>
          <w:sz w:val="22"/>
          <w:szCs w:val="22"/>
          <w:lang w:eastAsia="en-US"/>
        </w:rPr>
        <w:t>zgodę</w:t>
      </w:r>
      <w:r w:rsidRPr="61F2A8DE">
        <w:rPr>
          <w:rFonts w:eastAsia="Aptos"/>
          <w:sz w:val="22"/>
          <w:szCs w:val="22"/>
          <w:lang w:eastAsia="en-US"/>
        </w:rPr>
        <w:t xml:space="preserve"> </w:t>
      </w:r>
      <w:r w:rsidRPr="243EA7D9">
        <w:rPr>
          <w:rFonts w:eastAsia="Aptos"/>
          <w:sz w:val="22"/>
          <w:szCs w:val="22"/>
          <w:lang w:eastAsia="en-US"/>
        </w:rPr>
        <w:t>na</w:t>
      </w:r>
      <w:r w:rsidRPr="117CF505">
        <w:rPr>
          <w:rFonts w:eastAsia="Aptos"/>
          <w:sz w:val="22"/>
          <w:szCs w:val="22"/>
          <w:lang w:eastAsia="en-US"/>
        </w:rPr>
        <w:t xml:space="preserve"> </w:t>
      </w:r>
      <w:r w:rsidRPr="64EDCC46">
        <w:rPr>
          <w:rFonts w:eastAsia="Aptos"/>
          <w:sz w:val="22"/>
          <w:szCs w:val="22"/>
          <w:lang w:eastAsia="en-US"/>
        </w:rPr>
        <w:t xml:space="preserve">zastosowanie </w:t>
      </w:r>
      <w:r w:rsidRPr="576A4F68">
        <w:rPr>
          <w:rFonts w:eastAsia="Aptos"/>
          <w:sz w:val="22"/>
          <w:szCs w:val="22"/>
          <w:lang w:eastAsia="en-US"/>
        </w:rPr>
        <w:t xml:space="preserve">jedynie fabrycznie </w:t>
      </w:r>
      <w:r w:rsidRPr="47EF0E24">
        <w:rPr>
          <w:rFonts w:eastAsia="Aptos"/>
          <w:sz w:val="22"/>
          <w:szCs w:val="22"/>
          <w:lang w:eastAsia="en-US"/>
        </w:rPr>
        <w:t>nowych</w:t>
      </w:r>
      <w:r w:rsidRPr="243EA7D9">
        <w:rPr>
          <w:rFonts w:eastAsia="Aptos"/>
          <w:sz w:val="22"/>
          <w:szCs w:val="22"/>
          <w:lang w:eastAsia="en-US"/>
        </w:rPr>
        <w:t xml:space="preserve"> </w:t>
      </w:r>
      <w:r w:rsidRPr="6B421E22">
        <w:rPr>
          <w:rFonts w:eastAsia="Aptos"/>
          <w:sz w:val="22"/>
          <w:szCs w:val="22"/>
          <w:lang w:eastAsia="en-US"/>
        </w:rPr>
        <w:t>kontener</w:t>
      </w:r>
      <w:r w:rsidR="49ACEFCB" w:rsidRPr="6B421E22">
        <w:rPr>
          <w:rFonts w:eastAsia="Aptos"/>
          <w:sz w:val="22"/>
          <w:szCs w:val="22"/>
          <w:lang w:eastAsia="en-US"/>
        </w:rPr>
        <w:t>ów.</w:t>
      </w:r>
      <w:r w:rsidRPr="7CCB6000">
        <w:rPr>
          <w:rFonts w:eastAsia="Aptos"/>
          <w:sz w:val="22"/>
          <w:szCs w:val="22"/>
          <w:lang w:eastAsia="en-US"/>
        </w:rPr>
        <w:t xml:space="preserve"> Zgodnie</w:t>
      </w:r>
      <w:r w:rsidRPr="6B03C2C2">
        <w:rPr>
          <w:rFonts w:eastAsia="Aptos"/>
          <w:sz w:val="22"/>
          <w:szCs w:val="22"/>
          <w:lang w:eastAsia="en-US"/>
        </w:rPr>
        <w:t xml:space="preserve"> </w:t>
      </w:r>
      <w:r w:rsidR="00E463B3">
        <w:rPr>
          <w:rFonts w:eastAsia="Aptos"/>
          <w:sz w:val="22"/>
          <w:szCs w:val="22"/>
          <w:lang w:eastAsia="en-US"/>
        </w:rPr>
        <w:br/>
      </w:r>
      <w:r w:rsidRPr="6B03C2C2">
        <w:rPr>
          <w:rFonts w:eastAsia="Aptos"/>
          <w:sz w:val="22"/>
          <w:szCs w:val="22"/>
          <w:lang w:eastAsia="en-US"/>
        </w:rPr>
        <w:t>z konsultacją z firmą dostarczającą kontenery przy zamówieniu kompozycji kontenerów dostawca sam przygotowuje kontenery pod określony układ nadstawek. W projekcie oznaczone są miejsca zgodnie z wytycznymi dostawcy.</w:t>
      </w:r>
      <w:r w:rsidR="2E1F4EE1" w:rsidRPr="712FA8FC">
        <w:rPr>
          <w:rFonts w:eastAsia="Aptos"/>
          <w:sz w:val="22"/>
          <w:szCs w:val="22"/>
          <w:lang w:eastAsia="en-US"/>
        </w:rPr>
        <w:t xml:space="preserve"> </w:t>
      </w:r>
      <w:r w:rsidR="2E1F4EE1" w:rsidRPr="4A205D70">
        <w:rPr>
          <w:rFonts w:eastAsia="Aptos"/>
          <w:sz w:val="22"/>
          <w:szCs w:val="22"/>
          <w:lang w:eastAsia="en-US"/>
        </w:rPr>
        <w:t>W Budynku nr 2 nie występują sufity podwieszane.</w:t>
      </w:r>
    </w:p>
    <w:p w14:paraId="27D24F72" w14:textId="116C9772" w:rsidR="00255C6B" w:rsidRDefault="016A928C" w:rsidP="162EC2C6">
      <w:pPr>
        <w:numPr>
          <w:ilvl w:val="0"/>
          <w:numId w:val="13"/>
        </w:numPr>
        <w:spacing w:after="160" w:line="278" w:lineRule="auto"/>
        <w:ind w:left="714" w:hanging="357"/>
        <w:jc w:val="both"/>
        <w:rPr>
          <w:rFonts w:eastAsia="Aptos"/>
          <w:sz w:val="22"/>
          <w:szCs w:val="22"/>
          <w:lang w:eastAsia="en-US"/>
        </w:rPr>
      </w:pPr>
      <w:r w:rsidRPr="79DEFFFF">
        <w:rPr>
          <w:rFonts w:eastAsia="Aptos"/>
          <w:sz w:val="22"/>
          <w:szCs w:val="22"/>
          <w:lang w:eastAsia="en-US"/>
        </w:rPr>
        <w:t>Wyjaśnienia Zamawiającego:</w:t>
      </w:r>
    </w:p>
    <w:p w14:paraId="3FC7D48F" w14:textId="145CA95A" w:rsidR="00E51354" w:rsidRDefault="00E51354" w:rsidP="00E51354">
      <w:pPr>
        <w:spacing w:after="160" w:line="278" w:lineRule="auto"/>
        <w:ind w:left="714"/>
        <w:jc w:val="both"/>
        <w:rPr>
          <w:rFonts w:eastAsia="Aptos"/>
          <w:sz w:val="22"/>
          <w:szCs w:val="22"/>
          <w:lang w:eastAsia="en-US"/>
        </w:rPr>
      </w:pPr>
      <w:r>
        <w:rPr>
          <w:rFonts w:eastAsia="Aptos"/>
          <w:sz w:val="22"/>
          <w:szCs w:val="22"/>
          <w:lang w:eastAsia="en-US"/>
        </w:rPr>
        <w:t>Ad. 1. Należy zastosować membranę PVC gr. 1,5 mm, zgrzewaną</w:t>
      </w:r>
      <w:r w:rsidR="00167E02">
        <w:rPr>
          <w:rFonts w:eastAsia="Aptos"/>
          <w:sz w:val="22"/>
          <w:szCs w:val="22"/>
          <w:lang w:eastAsia="en-US"/>
        </w:rPr>
        <w:t xml:space="preserve"> i kołkowaną do stropodachu</w:t>
      </w:r>
      <w:r w:rsidR="00D27BDF">
        <w:rPr>
          <w:rFonts w:eastAsia="Aptos"/>
          <w:sz w:val="22"/>
          <w:szCs w:val="22"/>
          <w:lang w:eastAsia="en-US"/>
        </w:rPr>
        <w:t>, układaną na podkładzie z welonu szklanego</w:t>
      </w:r>
      <w:r w:rsidR="00167E02">
        <w:rPr>
          <w:rFonts w:eastAsia="Aptos"/>
          <w:sz w:val="22"/>
          <w:szCs w:val="22"/>
          <w:lang w:eastAsia="en-US"/>
        </w:rPr>
        <w:t>.</w:t>
      </w:r>
    </w:p>
    <w:p w14:paraId="5E222F4D" w14:textId="756365C8" w:rsidR="4DCFF70B" w:rsidRDefault="4DCFF70B" w:rsidP="6705A2CD">
      <w:pPr>
        <w:spacing w:after="160" w:line="278" w:lineRule="auto"/>
        <w:ind w:left="714"/>
        <w:jc w:val="both"/>
        <w:rPr>
          <w:rFonts w:eastAsia="Aptos"/>
          <w:sz w:val="22"/>
          <w:szCs w:val="22"/>
          <w:lang w:eastAsia="en-US"/>
        </w:rPr>
      </w:pPr>
      <w:r w:rsidRPr="6705A2CD">
        <w:rPr>
          <w:rFonts w:eastAsia="Aptos"/>
          <w:sz w:val="22"/>
          <w:szCs w:val="22"/>
          <w:lang w:eastAsia="en-US"/>
        </w:rPr>
        <w:t xml:space="preserve">Ad. </w:t>
      </w:r>
      <w:r w:rsidRPr="1CE4B1D3">
        <w:rPr>
          <w:rFonts w:eastAsia="Aptos"/>
          <w:sz w:val="22"/>
          <w:szCs w:val="22"/>
          <w:lang w:eastAsia="en-US"/>
        </w:rPr>
        <w:t>2.</w:t>
      </w:r>
      <w:r w:rsidRPr="006B8EDC">
        <w:rPr>
          <w:rFonts w:eastAsia="Aptos"/>
          <w:sz w:val="22"/>
          <w:szCs w:val="22"/>
          <w:lang w:eastAsia="en-US"/>
        </w:rPr>
        <w:t xml:space="preserve"> </w:t>
      </w:r>
      <w:r w:rsidR="00BB7B5A">
        <w:rPr>
          <w:rFonts w:eastAsia="Aptos"/>
          <w:sz w:val="22"/>
          <w:szCs w:val="22"/>
          <w:lang w:eastAsia="en-US"/>
        </w:rPr>
        <w:t>Napis zewnętrzny</w:t>
      </w:r>
      <w:r w:rsidR="00AA688C">
        <w:rPr>
          <w:rFonts w:eastAsia="Aptos"/>
          <w:sz w:val="22"/>
          <w:szCs w:val="22"/>
          <w:lang w:eastAsia="en-US"/>
        </w:rPr>
        <w:t xml:space="preserve"> wykonać w postaci liter 3</w:t>
      </w:r>
      <w:r w:rsidR="00055C11">
        <w:rPr>
          <w:rFonts w:eastAsia="Aptos"/>
          <w:sz w:val="22"/>
          <w:szCs w:val="22"/>
          <w:lang w:eastAsia="en-US"/>
        </w:rPr>
        <w:t>D</w:t>
      </w:r>
      <w:r w:rsidR="00AA688C">
        <w:rPr>
          <w:rFonts w:eastAsia="Aptos"/>
          <w:sz w:val="22"/>
          <w:szCs w:val="22"/>
          <w:lang w:eastAsia="en-US"/>
        </w:rPr>
        <w:t xml:space="preserve"> </w:t>
      </w:r>
      <w:r w:rsidR="004F64E4" w:rsidRPr="004F64E4">
        <w:rPr>
          <w:rFonts w:eastAsia="Aptos"/>
          <w:sz w:val="22"/>
          <w:szCs w:val="22"/>
          <w:lang w:eastAsia="en-US"/>
        </w:rPr>
        <w:t xml:space="preserve">ze styroduru grubości </w:t>
      </w:r>
      <w:r w:rsidR="007306EA">
        <w:rPr>
          <w:rFonts w:eastAsia="Aptos"/>
          <w:sz w:val="22"/>
          <w:szCs w:val="22"/>
          <w:lang w:eastAsia="en-US"/>
        </w:rPr>
        <w:t>5</w:t>
      </w:r>
      <w:r w:rsidR="004F64E4" w:rsidRPr="004F64E4">
        <w:rPr>
          <w:rFonts w:eastAsia="Aptos"/>
          <w:sz w:val="22"/>
          <w:szCs w:val="22"/>
          <w:lang w:eastAsia="en-US"/>
        </w:rPr>
        <w:t xml:space="preserve"> cm z </w:t>
      </w:r>
      <w:r w:rsidR="00C6158F">
        <w:rPr>
          <w:rFonts w:eastAsia="Aptos"/>
          <w:sz w:val="22"/>
          <w:szCs w:val="22"/>
          <w:lang w:eastAsia="en-US"/>
        </w:rPr>
        <w:t>licem</w:t>
      </w:r>
      <w:r w:rsidR="004F64E4" w:rsidRPr="004F64E4">
        <w:rPr>
          <w:rFonts w:eastAsia="Aptos"/>
          <w:sz w:val="22"/>
          <w:szCs w:val="22"/>
          <w:lang w:eastAsia="en-US"/>
        </w:rPr>
        <w:t xml:space="preserve"> </w:t>
      </w:r>
      <w:r w:rsidR="00C6158F">
        <w:rPr>
          <w:rFonts w:eastAsia="Aptos"/>
          <w:sz w:val="22"/>
          <w:szCs w:val="22"/>
          <w:lang w:eastAsia="en-US"/>
        </w:rPr>
        <w:t>aluminiowym</w:t>
      </w:r>
      <w:r w:rsidR="0027032C">
        <w:rPr>
          <w:rFonts w:eastAsia="Aptos"/>
          <w:sz w:val="22"/>
          <w:szCs w:val="22"/>
          <w:lang w:eastAsia="en-US"/>
        </w:rPr>
        <w:t xml:space="preserve">. </w:t>
      </w:r>
      <w:r w:rsidR="00C109B0">
        <w:rPr>
          <w:rFonts w:eastAsia="Aptos"/>
          <w:sz w:val="22"/>
          <w:szCs w:val="22"/>
          <w:lang w:eastAsia="en-US"/>
        </w:rPr>
        <w:t xml:space="preserve">Technologia cięcia </w:t>
      </w:r>
      <w:r w:rsidR="0074450A">
        <w:rPr>
          <w:rFonts w:eastAsia="Aptos"/>
          <w:sz w:val="22"/>
          <w:szCs w:val="22"/>
          <w:lang w:eastAsia="en-US"/>
        </w:rPr>
        <w:t xml:space="preserve">liter musi zapewniać ich wysoką jakość, powtarzalność </w:t>
      </w:r>
      <w:r w:rsidR="0074450A">
        <w:rPr>
          <w:rFonts w:eastAsia="Aptos"/>
          <w:sz w:val="22"/>
          <w:szCs w:val="22"/>
          <w:lang w:eastAsia="en-US"/>
        </w:rPr>
        <w:lastRenderedPageBreak/>
        <w:t>wymiarową i dokładność krawędzi</w:t>
      </w:r>
      <w:r w:rsidR="00AA688C">
        <w:rPr>
          <w:rFonts w:eastAsia="Aptos"/>
          <w:sz w:val="22"/>
          <w:szCs w:val="22"/>
          <w:lang w:eastAsia="en-US"/>
        </w:rPr>
        <w:t>.</w:t>
      </w:r>
      <w:r w:rsidR="004A58CB">
        <w:rPr>
          <w:rFonts w:eastAsia="Aptos"/>
          <w:sz w:val="22"/>
          <w:szCs w:val="22"/>
          <w:lang w:eastAsia="en-US"/>
        </w:rPr>
        <w:t xml:space="preserve"> Litery mocować na dystansach do płyt HPL elewacyjnych.</w:t>
      </w:r>
      <w:r w:rsidR="00AA688C">
        <w:rPr>
          <w:rFonts w:eastAsia="Aptos"/>
          <w:sz w:val="22"/>
          <w:szCs w:val="22"/>
          <w:lang w:eastAsia="en-US"/>
        </w:rPr>
        <w:t xml:space="preserve"> Projekt napisu </w:t>
      </w:r>
      <w:r w:rsidR="00241434">
        <w:rPr>
          <w:rFonts w:eastAsia="Aptos"/>
          <w:sz w:val="22"/>
          <w:szCs w:val="22"/>
          <w:lang w:eastAsia="en-US"/>
        </w:rPr>
        <w:t xml:space="preserve">i czcionki </w:t>
      </w:r>
      <w:r w:rsidR="00AA688C">
        <w:rPr>
          <w:rFonts w:eastAsia="Aptos"/>
          <w:sz w:val="22"/>
          <w:szCs w:val="22"/>
          <w:lang w:eastAsia="en-US"/>
        </w:rPr>
        <w:t>zostan</w:t>
      </w:r>
      <w:r w:rsidR="00241434">
        <w:rPr>
          <w:rFonts w:eastAsia="Aptos"/>
          <w:sz w:val="22"/>
          <w:szCs w:val="22"/>
          <w:lang w:eastAsia="en-US"/>
        </w:rPr>
        <w:t>ą</w:t>
      </w:r>
      <w:r w:rsidR="00AA688C">
        <w:rPr>
          <w:rFonts w:eastAsia="Aptos"/>
          <w:sz w:val="22"/>
          <w:szCs w:val="22"/>
          <w:lang w:eastAsia="en-US"/>
        </w:rPr>
        <w:t xml:space="preserve"> przekazan</w:t>
      </w:r>
      <w:r w:rsidR="00182E78">
        <w:rPr>
          <w:rFonts w:eastAsia="Aptos"/>
          <w:sz w:val="22"/>
          <w:szCs w:val="22"/>
          <w:lang w:eastAsia="en-US"/>
        </w:rPr>
        <w:t>e</w:t>
      </w:r>
      <w:r w:rsidR="00AA688C">
        <w:rPr>
          <w:rFonts w:eastAsia="Aptos"/>
          <w:sz w:val="22"/>
          <w:szCs w:val="22"/>
          <w:lang w:eastAsia="en-US"/>
        </w:rPr>
        <w:t xml:space="preserve"> na etapie wykonawczym. Rozmiary napisu i poszczególnych liter są widoczne na rysunkach elewacji</w:t>
      </w:r>
      <w:r w:rsidR="00EE6963">
        <w:rPr>
          <w:rFonts w:eastAsia="Aptos"/>
          <w:sz w:val="22"/>
          <w:szCs w:val="22"/>
          <w:lang w:eastAsia="en-US"/>
        </w:rPr>
        <w:t xml:space="preserve"> i w ocenie Zamawiającego wystarczą do </w:t>
      </w:r>
      <w:r w:rsidR="00055C11">
        <w:rPr>
          <w:rFonts w:eastAsia="Aptos"/>
          <w:sz w:val="22"/>
          <w:szCs w:val="22"/>
          <w:lang w:eastAsia="en-US"/>
        </w:rPr>
        <w:t>sporządzenia rzetelnej wyceny tego elementu</w:t>
      </w:r>
      <w:r w:rsidR="00AA688C">
        <w:rPr>
          <w:rFonts w:eastAsia="Aptos"/>
          <w:sz w:val="22"/>
          <w:szCs w:val="22"/>
          <w:lang w:eastAsia="en-US"/>
        </w:rPr>
        <w:t>.</w:t>
      </w:r>
    </w:p>
    <w:p w14:paraId="0B1DA23D" w14:textId="54C36531" w:rsidR="1F57A0D1" w:rsidRDefault="4DCFF70B" w:rsidP="1CE4B1D3">
      <w:pPr>
        <w:spacing w:after="160" w:line="278" w:lineRule="auto"/>
        <w:ind w:left="714"/>
        <w:jc w:val="both"/>
        <w:rPr>
          <w:rFonts w:eastAsia="Aptos"/>
          <w:sz w:val="22"/>
          <w:szCs w:val="22"/>
          <w:lang w:eastAsia="en-US"/>
        </w:rPr>
      </w:pPr>
      <w:r w:rsidRPr="1CE4B1D3">
        <w:rPr>
          <w:rFonts w:eastAsia="Aptos"/>
          <w:sz w:val="22"/>
          <w:szCs w:val="22"/>
          <w:lang w:eastAsia="en-US"/>
        </w:rPr>
        <w:t xml:space="preserve">Ad. </w:t>
      </w:r>
      <w:r w:rsidRPr="006B8EDC">
        <w:rPr>
          <w:rFonts w:eastAsia="Aptos"/>
          <w:sz w:val="22"/>
          <w:szCs w:val="22"/>
          <w:lang w:eastAsia="en-US"/>
        </w:rPr>
        <w:t xml:space="preserve">3. </w:t>
      </w:r>
      <w:r w:rsidR="6FC87932" w:rsidRPr="0F92E0FF">
        <w:rPr>
          <w:rFonts w:eastAsia="Aptos"/>
          <w:sz w:val="22"/>
          <w:szCs w:val="22"/>
          <w:lang w:eastAsia="en-US"/>
        </w:rPr>
        <w:t>Wykonać zgodnie z projektem</w:t>
      </w:r>
      <w:r w:rsidR="005242CF">
        <w:rPr>
          <w:rFonts w:eastAsia="Aptos"/>
          <w:sz w:val="22"/>
          <w:szCs w:val="22"/>
          <w:lang w:eastAsia="en-US"/>
        </w:rPr>
        <w:t xml:space="preserve"> branży architektury, rysunek AZ-</w:t>
      </w:r>
      <w:r w:rsidR="002A45F7">
        <w:rPr>
          <w:rFonts w:eastAsia="Aptos"/>
          <w:sz w:val="22"/>
          <w:szCs w:val="22"/>
          <w:lang w:eastAsia="en-US"/>
        </w:rPr>
        <w:t>0</w:t>
      </w:r>
      <w:r w:rsidR="005242CF">
        <w:rPr>
          <w:rFonts w:eastAsia="Aptos"/>
          <w:sz w:val="22"/>
          <w:szCs w:val="22"/>
          <w:lang w:eastAsia="en-US"/>
        </w:rPr>
        <w:t>7.</w:t>
      </w:r>
      <w:r w:rsidR="002A45F7">
        <w:rPr>
          <w:rFonts w:eastAsia="Aptos"/>
          <w:sz w:val="22"/>
          <w:szCs w:val="22"/>
          <w:lang w:eastAsia="en-US"/>
        </w:rPr>
        <w:t xml:space="preserve"> </w:t>
      </w:r>
      <w:r w:rsidR="002A45F7" w:rsidRPr="002A45F7">
        <w:rPr>
          <w:rFonts w:eastAsia="Aptos"/>
          <w:sz w:val="22"/>
          <w:szCs w:val="22"/>
          <w:lang w:eastAsia="en-US"/>
        </w:rPr>
        <w:t>Prosimy przyjąć lamele w systemie proponowanego producenta. Przykładowy wzór lameli przedstawiają grafiki</w:t>
      </w:r>
      <w:r w:rsidR="002A45F7">
        <w:rPr>
          <w:rFonts w:eastAsia="Aptos"/>
          <w:sz w:val="22"/>
          <w:szCs w:val="22"/>
          <w:lang w:eastAsia="en-US"/>
        </w:rPr>
        <w:t xml:space="preserve"> pokazane w odpowiedzi na pytanie nr </w:t>
      </w:r>
      <w:r w:rsidR="004D042F">
        <w:rPr>
          <w:rFonts w:eastAsia="Aptos"/>
          <w:sz w:val="22"/>
          <w:szCs w:val="22"/>
          <w:lang w:eastAsia="en-US"/>
        </w:rPr>
        <w:t>2 Ad. 3</w:t>
      </w:r>
      <w:r w:rsidR="002A45F7" w:rsidRPr="002A45F7">
        <w:rPr>
          <w:rFonts w:eastAsia="Aptos"/>
          <w:sz w:val="22"/>
          <w:szCs w:val="22"/>
          <w:lang w:eastAsia="en-US"/>
        </w:rPr>
        <w:t>. Zamawiający nie narzuca konkretnego stylu i przekroju wybranych profili</w:t>
      </w:r>
      <w:r w:rsidR="004D042F">
        <w:rPr>
          <w:rFonts w:eastAsia="Aptos"/>
          <w:sz w:val="22"/>
          <w:szCs w:val="22"/>
          <w:lang w:eastAsia="en-US"/>
        </w:rPr>
        <w:t>, jak również sposobu wykonania ich podkonstrukcji</w:t>
      </w:r>
      <w:r w:rsidR="002A45F7" w:rsidRPr="002A45F7">
        <w:rPr>
          <w:rFonts w:eastAsia="Aptos"/>
          <w:sz w:val="22"/>
          <w:szCs w:val="22"/>
          <w:lang w:eastAsia="en-US"/>
        </w:rPr>
        <w:t>. Osłony techniczne mają spełnić funkcję estetyczną (zakryć wizualnie urządzenia na dachu, pozostawiając możliwość przepływu powietrza).</w:t>
      </w:r>
      <w:r w:rsidR="0094073C">
        <w:rPr>
          <w:rFonts w:eastAsia="Aptos"/>
          <w:sz w:val="22"/>
          <w:szCs w:val="22"/>
          <w:lang w:eastAsia="en-US"/>
        </w:rPr>
        <w:t xml:space="preserve"> Wykonawca przedstawi </w:t>
      </w:r>
      <w:r w:rsidR="009A6FF0">
        <w:rPr>
          <w:rFonts w:eastAsia="Aptos"/>
          <w:sz w:val="22"/>
          <w:szCs w:val="22"/>
          <w:lang w:eastAsia="en-US"/>
        </w:rPr>
        <w:t xml:space="preserve">styl wybranych paneli, ich kolor </w:t>
      </w:r>
      <w:r w:rsidR="00BC1AE1">
        <w:rPr>
          <w:rFonts w:eastAsia="Aptos"/>
          <w:sz w:val="22"/>
          <w:szCs w:val="22"/>
          <w:lang w:eastAsia="en-US"/>
        </w:rPr>
        <w:t xml:space="preserve">i </w:t>
      </w:r>
      <w:r w:rsidR="00174ADE">
        <w:rPr>
          <w:rFonts w:eastAsia="Aptos"/>
          <w:sz w:val="22"/>
          <w:szCs w:val="22"/>
          <w:lang w:eastAsia="en-US"/>
        </w:rPr>
        <w:t xml:space="preserve">propozycję wykonania montażu do zatwierdzenia przez Zamawiającego. Zamawiający sugeruje </w:t>
      </w:r>
      <w:r w:rsidR="001E275B">
        <w:rPr>
          <w:rFonts w:eastAsia="Aptos"/>
          <w:sz w:val="22"/>
          <w:szCs w:val="22"/>
          <w:lang w:eastAsia="en-US"/>
        </w:rPr>
        <w:t xml:space="preserve">założyć </w:t>
      </w:r>
      <w:r w:rsidR="00174ADE">
        <w:rPr>
          <w:rFonts w:eastAsia="Aptos"/>
          <w:sz w:val="22"/>
          <w:szCs w:val="22"/>
          <w:lang w:eastAsia="en-US"/>
        </w:rPr>
        <w:t>montaż bezpośrednio do stropodachu (stopy słupków kotwione za pomocą kotew chemicznych)</w:t>
      </w:r>
      <w:r w:rsidR="00510DBC">
        <w:rPr>
          <w:rFonts w:eastAsia="Aptos"/>
          <w:sz w:val="22"/>
          <w:szCs w:val="22"/>
          <w:lang w:eastAsia="en-US"/>
        </w:rPr>
        <w:t>, zaizolowanie przejść przez membranę za pomocą kołnierzy zgrzewanych do słupków</w:t>
      </w:r>
      <w:r w:rsidR="00174ADE">
        <w:rPr>
          <w:rFonts w:eastAsia="Aptos"/>
          <w:sz w:val="22"/>
          <w:szCs w:val="22"/>
          <w:lang w:eastAsia="en-US"/>
        </w:rPr>
        <w:t>.</w:t>
      </w:r>
    </w:p>
    <w:p w14:paraId="3571AC0D" w14:textId="64CE43A0" w:rsidR="6F43175D" w:rsidRDefault="0FC807B0" w:rsidP="6F43175D">
      <w:pPr>
        <w:numPr>
          <w:ilvl w:val="0"/>
          <w:numId w:val="13"/>
        </w:numPr>
        <w:spacing w:after="160" w:line="278" w:lineRule="auto"/>
        <w:ind w:left="714" w:hanging="357"/>
        <w:jc w:val="both"/>
        <w:rPr>
          <w:rFonts w:eastAsia="Aptos"/>
          <w:sz w:val="22"/>
          <w:szCs w:val="22"/>
          <w:lang w:eastAsia="en-US"/>
        </w:rPr>
      </w:pPr>
      <w:r w:rsidRPr="5684F9C9">
        <w:rPr>
          <w:rFonts w:eastAsia="Aptos"/>
          <w:sz w:val="22"/>
          <w:szCs w:val="22"/>
          <w:lang w:eastAsia="en-US"/>
        </w:rPr>
        <w:t>Wyjaśnienia Zamawiającego</w:t>
      </w:r>
      <w:r w:rsidRPr="3CE03046">
        <w:rPr>
          <w:rFonts w:eastAsia="Aptos"/>
          <w:sz w:val="22"/>
          <w:szCs w:val="22"/>
          <w:lang w:eastAsia="en-US"/>
        </w:rPr>
        <w:t>:</w:t>
      </w:r>
    </w:p>
    <w:p w14:paraId="147CD372" w14:textId="3E458974" w:rsidR="7A4B6C0B" w:rsidRDefault="7A4B6C0B" w:rsidP="3027DBCD">
      <w:pPr>
        <w:spacing w:after="160" w:line="278" w:lineRule="auto"/>
        <w:ind w:left="714"/>
        <w:jc w:val="both"/>
        <w:rPr>
          <w:rFonts w:eastAsia="Aptos"/>
          <w:sz w:val="22"/>
          <w:szCs w:val="22"/>
          <w:lang w:eastAsia="en-US"/>
        </w:rPr>
      </w:pPr>
      <w:r w:rsidRPr="6F43175D">
        <w:rPr>
          <w:rFonts w:eastAsia="Aptos"/>
          <w:sz w:val="22"/>
          <w:szCs w:val="22"/>
          <w:lang w:eastAsia="en-US"/>
        </w:rPr>
        <w:t>Ad. 1.</w:t>
      </w:r>
      <w:r w:rsidRPr="3027DBCD">
        <w:rPr>
          <w:rFonts w:eastAsia="Aptos"/>
          <w:sz w:val="22"/>
          <w:szCs w:val="22"/>
          <w:lang w:eastAsia="en-US"/>
        </w:rPr>
        <w:t xml:space="preserve"> </w:t>
      </w:r>
      <w:r w:rsidR="5AB0C2D8" w:rsidRPr="6D77CA07">
        <w:rPr>
          <w:rFonts w:eastAsia="Aptos"/>
          <w:sz w:val="22"/>
          <w:szCs w:val="22"/>
          <w:lang w:eastAsia="en-US"/>
        </w:rPr>
        <w:t xml:space="preserve">W pomieszczeniach z sufitami </w:t>
      </w:r>
      <w:r w:rsidR="66FEDC6F" w:rsidRPr="51846EE5">
        <w:rPr>
          <w:rFonts w:eastAsia="Aptos"/>
          <w:sz w:val="22"/>
          <w:szCs w:val="22"/>
          <w:lang w:eastAsia="en-US"/>
        </w:rPr>
        <w:t xml:space="preserve">ażurowymi </w:t>
      </w:r>
      <w:r w:rsidR="66FEDC6F" w:rsidRPr="290F053F">
        <w:rPr>
          <w:rFonts w:eastAsia="Aptos"/>
          <w:sz w:val="22"/>
          <w:szCs w:val="22"/>
          <w:lang w:eastAsia="en-US"/>
        </w:rPr>
        <w:t xml:space="preserve">stropy </w:t>
      </w:r>
      <w:r w:rsidR="66FEDC6F" w:rsidRPr="0A4E700A">
        <w:rPr>
          <w:rFonts w:eastAsia="Aptos"/>
          <w:sz w:val="22"/>
          <w:szCs w:val="22"/>
          <w:lang w:eastAsia="en-US"/>
        </w:rPr>
        <w:t>należy tynkować</w:t>
      </w:r>
      <w:r w:rsidR="66FEDC6F" w:rsidRPr="290F053F">
        <w:rPr>
          <w:rFonts w:eastAsia="Aptos"/>
          <w:sz w:val="22"/>
          <w:szCs w:val="22"/>
          <w:lang w:eastAsia="en-US"/>
        </w:rPr>
        <w:t>, szpachlować i malować na czarno.</w:t>
      </w:r>
    </w:p>
    <w:p w14:paraId="3F61C2FB" w14:textId="12D0DD50" w:rsidR="66FEDC6F" w:rsidRDefault="66FEDC6F" w:rsidP="290F053F">
      <w:pPr>
        <w:spacing w:after="160" w:line="278" w:lineRule="auto"/>
        <w:ind w:left="714"/>
        <w:jc w:val="both"/>
        <w:rPr>
          <w:rFonts w:eastAsia="Aptos"/>
          <w:sz w:val="22"/>
          <w:szCs w:val="22"/>
          <w:lang w:eastAsia="en-US"/>
        </w:rPr>
      </w:pPr>
      <w:r w:rsidRPr="290F053F">
        <w:rPr>
          <w:rFonts w:eastAsia="Aptos"/>
          <w:sz w:val="22"/>
          <w:szCs w:val="22"/>
          <w:lang w:eastAsia="en-US"/>
        </w:rPr>
        <w:t xml:space="preserve">Ad. 2. W pomieszczeniach z sufitami ażurowymi ściany należy tynkować, szpachlować i malować </w:t>
      </w:r>
      <w:r w:rsidR="00823FA4">
        <w:rPr>
          <w:rFonts w:eastAsia="Aptos"/>
          <w:sz w:val="22"/>
          <w:szCs w:val="22"/>
          <w:lang w:eastAsia="en-US"/>
        </w:rPr>
        <w:t xml:space="preserve">co najmniej </w:t>
      </w:r>
      <w:r w:rsidRPr="290F053F">
        <w:rPr>
          <w:rFonts w:eastAsia="Aptos"/>
          <w:sz w:val="22"/>
          <w:szCs w:val="22"/>
          <w:lang w:eastAsia="en-US"/>
        </w:rPr>
        <w:t xml:space="preserve">do linii styku </w:t>
      </w:r>
      <w:r w:rsidR="00823FA4">
        <w:rPr>
          <w:rFonts w:eastAsia="Aptos"/>
          <w:sz w:val="22"/>
          <w:szCs w:val="22"/>
          <w:lang w:eastAsia="en-US"/>
        </w:rPr>
        <w:t xml:space="preserve">sufitu </w:t>
      </w:r>
      <w:r w:rsidRPr="290F053F">
        <w:rPr>
          <w:rFonts w:eastAsia="Aptos"/>
          <w:sz w:val="22"/>
          <w:szCs w:val="22"/>
          <w:lang w:eastAsia="en-US"/>
        </w:rPr>
        <w:t>ze stropem.</w:t>
      </w:r>
    </w:p>
    <w:p w14:paraId="725508E3" w14:textId="1FD3CD09" w:rsidR="66FEDC6F" w:rsidRDefault="66FEDC6F" w:rsidP="37EC6E5A">
      <w:pPr>
        <w:spacing w:after="160" w:line="278" w:lineRule="auto"/>
        <w:ind w:left="714"/>
        <w:jc w:val="both"/>
        <w:rPr>
          <w:rFonts w:eastAsia="Aptos"/>
          <w:sz w:val="22"/>
          <w:szCs w:val="22"/>
          <w:lang w:eastAsia="en-US"/>
        </w:rPr>
      </w:pPr>
      <w:r w:rsidRPr="37EC6E5A">
        <w:rPr>
          <w:rFonts w:eastAsia="Aptos"/>
          <w:sz w:val="22"/>
          <w:szCs w:val="22"/>
          <w:lang w:eastAsia="en-US"/>
        </w:rPr>
        <w:t xml:space="preserve">Ad. </w:t>
      </w:r>
      <w:r w:rsidRPr="2BD2B931">
        <w:rPr>
          <w:rFonts w:eastAsia="Aptos"/>
          <w:sz w:val="22"/>
          <w:szCs w:val="22"/>
          <w:lang w:eastAsia="en-US"/>
        </w:rPr>
        <w:t xml:space="preserve">3. </w:t>
      </w:r>
      <w:r w:rsidRPr="17D119EE">
        <w:rPr>
          <w:rFonts w:eastAsia="Aptos"/>
          <w:sz w:val="22"/>
          <w:szCs w:val="22"/>
          <w:lang w:eastAsia="en-US"/>
        </w:rPr>
        <w:t>System mechaniczny niewidoczny</w:t>
      </w:r>
      <w:r w:rsidR="23520DA5" w:rsidRPr="7788BB82">
        <w:rPr>
          <w:rFonts w:eastAsia="Aptos"/>
          <w:sz w:val="22"/>
          <w:szCs w:val="22"/>
          <w:lang w:eastAsia="en-US"/>
        </w:rPr>
        <w:t xml:space="preserve"> </w:t>
      </w:r>
      <w:r w:rsidR="23520DA5" w:rsidRPr="0F92E0FF">
        <w:rPr>
          <w:rFonts w:eastAsia="Aptos"/>
          <w:sz w:val="22"/>
          <w:szCs w:val="22"/>
          <w:lang w:eastAsia="en-US"/>
        </w:rPr>
        <w:t>gr. Płyty HPL 10mm.</w:t>
      </w:r>
    </w:p>
    <w:p w14:paraId="583BE145" w14:textId="0D023DBD" w:rsidR="23520DA5" w:rsidRDefault="23520DA5" w:rsidP="0F92E0FF">
      <w:pPr>
        <w:spacing w:after="160" w:line="278" w:lineRule="auto"/>
        <w:ind w:left="714"/>
        <w:jc w:val="both"/>
        <w:rPr>
          <w:rFonts w:eastAsia="Aptos"/>
          <w:sz w:val="22"/>
          <w:szCs w:val="22"/>
          <w:lang w:eastAsia="en-US"/>
        </w:rPr>
      </w:pPr>
      <w:r w:rsidRPr="0F92E0FF">
        <w:rPr>
          <w:rFonts w:eastAsia="Aptos"/>
          <w:sz w:val="22"/>
          <w:szCs w:val="22"/>
          <w:lang w:eastAsia="en-US"/>
        </w:rPr>
        <w:t>Ad. 4. Wykonać zgodnie z projektem.</w:t>
      </w:r>
    </w:p>
    <w:p w14:paraId="02B072E2" w14:textId="54912B75" w:rsidR="1F57A0D1" w:rsidRDefault="4C6D750D" w:rsidP="1F57A0D1">
      <w:pPr>
        <w:numPr>
          <w:ilvl w:val="0"/>
          <w:numId w:val="13"/>
        </w:numPr>
        <w:spacing w:after="160" w:line="278" w:lineRule="auto"/>
        <w:ind w:left="714" w:hanging="357"/>
        <w:jc w:val="both"/>
        <w:rPr>
          <w:rFonts w:eastAsia="Aptos"/>
          <w:sz w:val="22"/>
          <w:szCs w:val="22"/>
          <w:lang w:eastAsia="en-US"/>
        </w:rPr>
      </w:pPr>
      <w:r w:rsidRPr="15F3C2B7">
        <w:rPr>
          <w:rFonts w:eastAsia="Aptos"/>
          <w:sz w:val="22"/>
          <w:szCs w:val="22"/>
          <w:lang w:eastAsia="en-US"/>
        </w:rPr>
        <w:t xml:space="preserve">Patrz pkt </w:t>
      </w:r>
      <w:r w:rsidRPr="069BEB45">
        <w:rPr>
          <w:rFonts w:eastAsia="Aptos"/>
          <w:sz w:val="22"/>
          <w:szCs w:val="22"/>
          <w:lang w:eastAsia="en-US"/>
        </w:rPr>
        <w:t>12</w:t>
      </w:r>
      <w:r w:rsidRPr="15F3C2B7">
        <w:rPr>
          <w:rFonts w:eastAsia="Aptos"/>
          <w:sz w:val="22"/>
          <w:szCs w:val="22"/>
          <w:lang w:eastAsia="en-US"/>
        </w:rPr>
        <w:t xml:space="preserve"> wyjaśnień.</w:t>
      </w:r>
    </w:p>
    <w:p w14:paraId="77F47857" w14:textId="03860A86" w:rsidR="702983E5" w:rsidRPr="00822881" w:rsidRDefault="3CE92A4C" w:rsidP="702983E5">
      <w:pPr>
        <w:numPr>
          <w:ilvl w:val="0"/>
          <w:numId w:val="13"/>
        </w:numPr>
        <w:spacing w:after="160" w:line="278" w:lineRule="auto"/>
        <w:ind w:left="714" w:hanging="357"/>
        <w:jc w:val="both"/>
        <w:rPr>
          <w:rFonts w:eastAsia="Aptos"/>
          <w:sz w:val="22"/>
          <w:szCs w:val="22"/>
          <w:lang w:eastAsia="en-US"/>
        </w:rPr>
      </w:pPr>
      <w:r w:rsidRPr="00822881">
        <w:rPr>
          <w:rFonts w:eastAsia="Aptos"/>
          <w:sz w:val="22"/>
          <w:szCs w:val="22"/>
          <w:lang w:eastAsia="en-US"/>
        </w:rPr>
        <w:t>Wyjaśnienia Zamawiającego</w:t>
      </w:r>
    </w:p>
    <w:p w14:paraId="4A8D1F64" w14:textId="01FD94DB" w:rsidR="335BBFD3" w:rsidRPr="00822881" w:rsidRDefault="00822881" w:rsidP="0F6073DE">
      <w:pPr>
        <w:spacing w:after="160" w:line="278" w:lineRule="auto"/>
        <w:ind w:left="714"/>
        <w:jc w:val="both"/>
        <w:rPr>
          <w:rFonts w:eastAsia="Aptos"/>
          <w:sz w:val="22"/>
          <w:szCs w:val="22"/>
          <w:lang w:eastAsia="en-US"/>
        </w:rPr>
      </w:pPr>
      <w:r w:rsidRPr="0F6073DE">
        <w:rPr>
          <w:rFonts w:eastAsia="Aptos"/>
        </w:rPr>
        <w:t xml:space="preserve">Ad. 1. </w:t>
      </w:r>
      <w:r w:rsidR="335BBFD3" w:rsidRPr="00822881">
        <w:rPr>
          <w:rFonts w:eastAsia="Aptos"/>
        </w:rPr>
        <w:t>O</w:t>
      </w:r>
      <w:r w:rsidR="335BBFD3" w:rsidRPr="792EA2CB">
        <w:rPr>
          <w:rFonts w:eastAsia="Aptos"/>
          <w:sz w:val="22"/>
          <w:szCs w:val="22"/>
        </w:rPr>
        <w:t>dpowiedź analogiczna do odpowiedzi na pytanie nr 1 powyżej.</w:t>
      </w:r>
    </w:p>
    <w:p w14:paraId="79BE03B7" w14:textId="39CAB1FA" w:rsidR="49961B55" w:rsidRPr="00822881" w:rsidRDefault="00822881" w:rsidP="6208689F">
      <w:pPr>
        <w:spacing w:after="160" w:line="278" w:lineRule="auto"/>
        <w:ind w:left="714"/>
        <w:jc w:val="both"/>
        <w:rPr>
          <w:rFonts w:eastAsia="Aptos"/>
          <w:sz w:val="22"/>
          <w:szCs w:val="22"/>
        </w:rPr>
      </w:pPr>
      <w:r w:rsidRPr="003A0769">
        <w:rPr>
          <w:rFonts w:eastAsia="Aptos"/>
          <w:sz w:val="22"/>
          <w:szCs w:val="22"/>
        </w:rPr>
        <w:t xml:space="preserve">Ad. 2. </w:t>
      </w:r>
      <w:r w:rsidR="00136CD1" w:rsidRPr="003A0769">
        <w:rPr>
          <w:rFonts w:eastAsia="Aptos"/>
        </w:rPr>
        <w:t>O</w:t>
      </w:r>
      <w:r w:rsidR="00136CD1" w:rsidRPr="003A0769">
        <w:rPr>
          <w:rFonts w:eastAsia="Aptos"/>
          <w:sz w:val="22"/>
          <w:szCs w:val="22"/>
        </w:rPr>
        <w:t>dpowiedź analogiczna do odpowiedzi na pytani</w:t>
      </w:r>
      <w:r w:rsidR="00E55CE3" w:rsidRPr="003A0769">
        <w:rPr>
          <w:rFonts w:eastAsia="Aptos"/>
          <w:sz w:val="22"/>
          <w:szCs w:val="22"/>
        </w:rPr>
        <w:t>e</w:t>
      </w:r>
      <w:r w:rsidR="00136CD1" w:rsidRPr="003A0769">
        <w:rPr>
          <w:rFonts w:eastAsia="Aptos"/>
          <w:sz w:val="22"/>
          <w:szCs w:val="22"/>
        </w:rPr>
        <w:t xml:space="preserve"> nr 2</w:t>
      </w:r>
      <w:r w:rsidR="00B657B6" w:rsidRPr="003A0769">
        <w:rPr>
          <w:rFonts w:eastAsia="Aptos"/>
          <w:sz w:val="22"/>
          <w:szCs w:val="22"/>
        </w:rPr>
        <w:t xml:space="preserve"> Ad. 3.</w:t>
      </w:r>
      <w:r w:rsidR="002D0E7A" w:rsidRPr="003A0769">
        <w:rPr>
          <w:rFonts w:eastAsia="Aptos"/>
          <w:sz w:val="22"/>
          <w:szCs w:val="22"/>
        </w:rPr>
        <w:t>, pytani</w:t>
      </w:r>
      <w:r w:rsidR="00E55CE3" w:rsidRPr="003A0769">
        <w:rPr>
          <w:rFonts w:eastAsia="Aptos"/>
          <w:sz w:val="22"/>
          <w:szCs w:val="22"/>
        </w:rPr>
        <w:t>e</w:t>
      </w:r>
      <w:r w:rsidR="00136CD1" w:rsidRPr="003A0769">
        <w:rPr>
          <w:rFonts w:eastAsia="Aptos"/>
          <w:sz w:val="22"/>
          <w:szCs w:val="22"/>
        </w:rPr>
        <w:t xml:space="preserve"> nr 37 Ad. 3 powyżej oraz pytania nr </w:t>
      </w:r>
      <w:r w:rsidR="00D918A6" w:rsidRPr="003A0769">
        <w:rPr>
          <w:rFonts w:eastAsia="Aptos"/>
          <w:sz w:val="22"/>
          <w:szCs w:val="22"/>
        </w:rPr>
        <w:t>108</w:t>
      </w:r>
      <w:r w:rsidR="004F173A" w:rsidRPr="003A0769">
        <w:rPr>
          <w:rFonts w:eastAsia="Aptos"/>
          <w:sz w:val="22"/>
          <w:szCs w:val="22"/>
        </w:rPr>
        <w:t xml:space="preserve"> i</w:t>
      </w:r>
      <w:r w:rsidR="00594ED5" w:rsidRPr="003A0769">
        <w:rPr>
          <w:rFonts w:eastAsia="Aptos"/>
          <w:sz w:val="22"/>
          <w:szCs w:val="22"/>
        </w:rPr>
        <w:t xml:space="preserve"> nr</w:t>
      </w:r>
      <w:r w:rsidR="004F173A" w:rsidRPr="003A0769">
        <w:rPr>
          <w:rFonts w:eastAsia="Aptos"/>
          <w:sz w:val="22"/>
          <w:szCs w:val="22"/>
        </w:rPr>
        <w:t xml:space="preserve"> 130</w:t>
      </w:r>
      <w:r w:rsidR="00D918A6" w:rsidRPr="003A0769">
        <w:rPr>
          <w:rFonts w:eastAsia="Aptos"/>
          <w:sz w:val="22"/>
          <w:szCs w:val="22"/>
        </w:rPr>
        <w:t xml:space="preserve"> poniżej.</w:t>
      </w:r>
    </w:p>
    <w:p w14:paraId="7D1C4E60" w14:textId="4D19CA5B" w:rsidR="313AC202" w:rsidRPr="00822881" w:rsidRDefault="00822881" w:rsidP="7C5EE76B">
      <w:pPr>
        <w:spacing w:after="160" w:line="278" w:lineRule="auto"/>
        <w:ind w:left="714"/>
        <w:jc w:val="both"/>
        <w:rPr>
          <w:rFonts w:eastAsia="Aptos"/>
          <w:sz w:val="22"/>
          <w:szCs w:val="22"/>
        </w:rPr>
      </w:pPr>
      <w:r w:rsidRPr="792EA2CB">
        <w:rPr>
          <w:rFonts w:eastAsia="Aptos"/>
          <w:sz w:val="22"/>
          <w:szCs w:val="22"/>
        </w:rPr>
        <w:t>Ad. 3</w:t>
      </w:r>
      <w:r w:rsidR="00385157" w:rsidRPr="792EA2CB">
        <w:rPr>
          <w:rFonts w:eastAsia="Aptos"/>
          <w:sz w:val="22"/>
          <w:szCs w:val="22"/>
        </w:rPr>
        <w:t xml:space="preserve">. </w:t>
      </w:r>
      <w:r w:rsidR="00865883" w:rsidRPr="792EA2CB">
        <w:rPr>
          <w:rFonts w:eastAsia="Aptos"/>
          <w:sz w:val="22"/>
          <w:szCs w:val="22"/>
        </w:rPr>
        <w:t>Tak. Oczekiwana moc instalacji PV zgodnie z opisem technicznym projektu branży elektrycznej.</w:t>
      </w:r>
    </w:p>
    <w:p w14:paraId="3F6A2DFA" w14:textId="7636A8D8" w:rsidR="0003118A" w:rsidRPr="00822881" w:rsidRDefault="4823C524" w:rsidP="463E80A3">
      <w:pPr>
        <w:spacing w:after="160" w:line="278" w:lineRule="auto"/>
        <w:ind w:left="714"/>
        <w:jc w:val="both"/>
        <w:rPr>
          <w:rFonts w:eastAsia="Aptos"/>
          <w:sz w:val="22"/>
          <w:szCs w:val="22"/>
        </w:rPr>
      </w:pPr>
      <w:r w:rsidRPr="792EA2CB">
        <w:rPr>
          <w:rFonts w:eastAsia="Aptos"/>
          <w:sz w:val="22"/>
          <w:szCs w:val="22"/>
        </w:rPr>
        <w:t xml:space="preserve">Ad. 4. </w:t>
      </w:r>
      <w:r w:rsidR="002247EB" w:rsidRPr="00822881">
        <w:rPr>
          <w:rFonts w:eastAsia="Aptos"/>
        </w:rPr>
        <w:t>O</w:t>
      </w:r>
      <w:r w:rsidR="002247EB" w:rsidRPr="792EA2CB">
        <w:rPr>
          <w:rFonts w:eastAsia="Aptos"/>
          <w:sz w:val="22"/>
          <w:szCs w:val="22"/>
        </w:rPr>
        <w:t xml:space="preserve">dpowiedź analogiczna do odpowiedzi na pytanie nr </w:t>
      </w:r>
      <w:r w:rsidR="002247EB">
        <w:rPr>
          <w:rFonts w:eastAsia="Aptos"/>
          <w:sz w:val="22"/>
          <w:szCs w:val="22"/>
        </w:rPr>
        <w:t>22</w:t>
      </w:r>
      <w:r w:rsidR="002247EB" w:rsidRPr="792EA2CB">
        <w:rPr>
          <w:rFonts w:eastAsia="Aptos"/>
          <w:sz w:val="22"/>
          <w:szCs w:val="22"/>
        </w:rPr>
        <w:t xml:space="preserve"> powyżej</w:t>
      </w:r>
      <w:r w:rsidR="002247EB">
        <w:rPr>
          <w:rFonts w:eastAsia="Aptos"/>
          <w:sz w:val="22"/>
          <w:szCs w:val="22"/>
        </w:rPr>
        <w:t>.</w:t>
      </w:r>
    </w:p>
    <w:p w14:paraId="6F3D6BBE" w14:textId="67626A19" w:rsidR="383D365A" w:rsidRDefault="383D365A" w:rsidP="59E0C464">
      <w:pPr>
        <w:spacing w:after="160" w:line="278" w:lineRule="auto"/>
        <w:ind w:left="714"/>
        <w:jc w:val="both"/>
        <w:rPr>
          <w:rFonts w:eastAsia="Aptos"/>
          <w:sz w:val="22"/>
          <w:szCs w:val="22"/>
        </w:rPr>
      </w:pPr>
      <w:r w:rsidRPr="59E0C464">
        <w:rPr>
          <w:rFonts w:eastAsia="Aptos"/>
          <w:sz w:val="22"/>
          <w:szCs w:val="22"/>
        </w:rPr>
        <w:t xml:space="preserve">Ad. 5. </w:t>
      </w:r>
      <w:r w:rsidR="7B4F7FB7" w:rsidRPr="59E0C464">
        <w:rPr>
          <w:rFonts w:eastAsia="Aptos"/>
          <w:sz w:val="22"/>
          <w:szCs w:val="22"/>
        </w:rPr>
        <w:t xml:space="preserve">Prosimy o zastosowanie się do </w:t>
      </w:r>
      <w:r w:rsidR="10E2B94E" w:rsidRPr="757C3DE1">
        <w:rPr>
          <w:rFonts w:eastAsia="Aptos"/>
          <w:sz w:val="22"/>
          <w:szCs w:val="22"/>
        </w:rPr>
        <w:t>opisu</w:t>
      </w:r>
      <w:r w:rsidR="0033362B">
        <w:rPr>
          <w:rFonts w:eastAsia="Aptos"/>
          <w:sz w:val="22"/>
          <w:szCs w:val="22"/>
        </w:rPr>
        <w:t xml:space="preserve"> (system mechaniczny niewidoczny)</w:t>
      </w:r>
      <w:r w:rsidR="10E2B94E" w:rsidRPr="757C3DE1">
        <w:rPr>
          <w:rFonts w:eastAsia="Aptos"/>
          <w:sz w:val="22"/>
          <w:szCs w:val="22"/>
        </w:rPr>
        <w:t>.</w:t>
      </w:r>
    </w:p>
    <w:p w14:paraId="630AB4CD" w14:textId="1855390B" w:rsidR="2F3CF955" w:rsidRDefault="383D365A" w:rsidP="5D0BEAF4">
      <w:pPr>
        <w:spacing w:after="160" w:line="278" w:lineRule="auto"/>
        <w:ind w:left="714"/>
        <w:jc w:val="both"/>
        <w:rPr>
          <w:rFonts w:eastAsia="Aptos"/>
          <w:sz w:val="22"/>
          <w:szCs w:val="22"/>
        </w:rPr>
      </w:pPr>
      <w:r w:rsidRPr="792EA2CB">
        <w:rPr>
          <w:rFonts w:eastAsia="Aptos"/>
          <w:sz w:val="22"/>
          <w:szCs w:val="22"/>
        </w:rPr>
        <w:t>Ad. 6. Pros</w:t>
      </w:r>
      <w:r w:rsidR="776F0E22" w:rsidRPr="792EA2CB">
        <w:rPr>
          <w:rFonts w:eastAsia="Aptos"/>
          <w:sz w:val="22"/>
          <w:szCs w:val="22"/>
        </w:rPr>
        <w:t>imy o</w:t>
      </w:r>
      <w:r w:rsidRPr="792EA2CB">
        <w:rPr>
          <w:rFonts w:eastAsia="Aptos"/>
          <w:sz w:val="22"/>
          <w:szCs w:val="22"/>
        </w:rPr>
        <w:t xml:space="preserve"> zastosowa</w:t>
      </w:r>
      <w:r w:rsidR="548D48D0" w:rsidRPr="792EA2CB">
        <w:rPr>
          <w:rFonts w:eastAsia="Aptos"/>
          <w:sz w:val="22"/>
          <w:szCs w:val="22"/>
        </w:rPr>
        <w:t>nie</w:t>
      </w:r>
      <w:r w:rsidRPr="792EA2CB">
        <w:rPr>
          <w:rFonts w:eastAsia="Aptos"/>
          <w:sz w:val="22"/>
          <w:szCs w:val="22"/>
        </w:rPr>
        <w:t xml:space="preserve"> zgodnie z opisem - gr. </w:t>
      </w:r>
      <w:r w:rsidR="1F272AC6" w:rsidRPr="792EA2CB">
        <w:rPr>
          <w:rFonts w:eastAsia="Aptos"/>
          <w:sz w:val="22"/>
          <w:szCs w:val="22"/>
        </w:rPr>
        <w:t xml:space="preserve">płyt HPL </w:t>
      </w:r>
      <w:r w:rsidRPr="792EA2CB">
        <w:rPr>
          <w:rFonts w:eastAsia="Aptos"/>
          <w:sz w:val="22"/>
          <w:szCs w:val="22"/>
        </w:rPr>
        <w:t>10mm</w:t>
      </w:r>
      <w:r w:rsidR="44283D39" w:rsidRPr="792EA2CB">
        <w:rPr>
          <w:rFonts w:eastAsia="Aptos"/>
          <w:sz w:val="22"/>
          <w:szCs w:val="22"/>
        </w:rPr>
        <w:t>.</w:t>
      </w:r>
    </w:p>
    <w:p w14:paraId="79154979" w14:textId="5D402E23" w:rsidR="7AE096BC" w:rsidRDefault="7AE096BC" w:rsidP="6EFA3B94">
      <w:pPr>
        <w:spacing w:after="160" w:line="278" w:lineRule="auto"/>
        <w:ind w:left="714"/>
        <w:jc w:val="both"/>
        <w:rPr>
          <w:rFonts w:eastAsia="Aptos"/>
          <w:sz w:val="22"/>
          <w:szCs w:val="22"/>
        </w:rPr>
      </w:pPr>
      <w:r w:rsidRPr="792EA2CB">
        <w:rPr>
          <w:rFonts w:eastAsia="Aptos"/>
          <w:sz w:val="22"/>
          <w:szCs w:val="22"/>
        </w:rPr>
        <w:t>Ad. 7.</w:t>
      </w:r>
      <w:r w:rsidR="7A7FEA04" w:rsidRPr="792EA2CB">
        <w:rPr>
          <w:rFonts w:eastAsia="Aptos"/>
          <w:sz w:val="22"/>
          <w:szCs w:val="22"/>
        </w:rPr>
        <w:t xml:space="preserve"> Prosimy o zastosowanie się do projektu</w:t>
      </w:r>
      <w:r w:rsidR="383ADE8F" w:rsidRPr="792EA2CB">
        <w:rPr>
          <w:rFonts w:eastAsia="Aptos"/>
          <w:sz w:val="22"/>
          <w:szCs w:val="22"/>
        </w:rPr>
        <w:t>.</w:t>
      </w:r>
      <w:r w:rsidR="7A7FEA04" w:rsidRPr="792EA2CB">
        <w:rPr>
          <w:rFonts w:eastAsia="Aptos"/>
          <w:sz w:val="22"/>
          <w:szCs w:val="22"/>
        </w:rPr>
        <w:t xml:space="preserve"> </w:t>
      </w:r>
    </w:p>
    <w:p w14:paraId="41903968" w14:textId="022491B0" w:rsidR="6794E5CE" w:rsidRDefault="1F875194" w:rsidP="0F92E0FF">
      <w:pPr>
        <w:numPr>
          <w:ilvl w:val="0"/>
          <w:numId w:val="13"/>
        </w:numPr>
        <w:spacing w:after="160" w:line="278" w:lineRule="auto"/>
        <w:ind w:left="714" w:hanging="357"/>
        <w:jc w:val="both"/>
        <w:rPr>
          <w:rFonts w:eastAsia="Aptos"/>
          <w:sz w:val="22"/>
          <w:szCs w:val="22"/>
          <w:lang w:eastAsia="en-US"/>
        </w:rPr>
      </w:pPr>
      <w:r w:rsidRPr="4526BE76">
        <w:rPr>
          <w:rFonts w:eastAsia="Aptos"/>
          <w:sz w:val="22"/>
          <w:szCs w:val="22"/>
          <w:lang w:eastAsia="en-US"/>
        </w:rPr>
        <w:t>Wyjaśnienia Zamawiającego:</w:t>
      </w:r>
    </w:p>
    <w:p w14:paraId="61FD6150" w14:textId="321C232E" w:rsidR="00E47FCA" w:rsidRDefault="49CD3AB5" w:rsidP="2D6D8DA8">
      <w:pPr>
        <w:spacing w:after="160" w:line="278" w:lineRule="auto"/>
        <w:ind w:left="714"/>
        <w:jc w:val="both"/>
        <w:rPr>
          <w:rFonts w:eastAsia="Aptos"/>
        </w:rPr>
      </w:pPr>
      <w:r w:rsidRPr="0F92E0FF">
        <w:rPr>
          <w:rFonts w:eastAsia="Aptos"/>
        </w:rPr>
        <w:t xml:space="preserve">Ad. 1. </w:t>
      </w:r>
      <w:r w:rsidR="00504D73" w:rsidRPr="00822881">
        <w:rPr>
          <w:rFonts w:eastAsia="Aptos"/>
        </w:rPr>
        <w:t>O</w:t>
      </w:r>
      <w:r w:rsidR="00504D73" w:rsidRPr="792EA2CB">
        <w:rPr>
          <w:rFonts w:eastAsia="Aptos"/>
          <w:sz w:val="22"/>
          <w:szCs w:val="22"/>
        </w:rPr>
        <w:t>dpowiedź analogiczna do odpowiedzi na pytanie nr 1</w:t>
      </w:r>
      <w:r w:rsidR="0047048B">
        <w:rPr>
          <w:rFonts w:eastAsia="Aptos"/>
          <w:sz w:val="22"/>
          <w:szCs w:val="22"/>
        </w:rPr>
        <w:t>6 Ad. 6.</w:t>
      </w:r>
      <w:r w:rsidR="00504D73" w:rsidRPr="792EA2CB">
        <w:rPr>
          <w:rFonts w:eastAsia="Aptos"/>
          <w:sz w:val="22"/>
          <w:szCs w:val="22"/>
        </w:rPr>
        <w:t xml:space="preserve"> powyżej</w:t>
      </w:r>
      <w:r w:rsidR="00504D73">
        <w:rPr>
          <w:rFonts w:eastAsia="Aptos"/>
          <w:sz w:val="22"/>
          <w:szCs w:val="22"/>
        </w:rPr>
        <w:t>.</w:t>
      </w:r>
    </w:p>
    <w:p w14:paraId="03EB9773" w14:textId="4FED1F2B" w:rsidR="49CD3AB5" w:rsidRDefault="49CD3AB5" w:rsidP="2D6D8DA8">
      <w:pPr>
        <w:spacing w:after="160" w:line="278" w:lineRule="auto"/>
        <w:ind w:left="714"/>
        <w:jc w:val="both"/>
        <w:rPr>
          <w:rFonts w:eastAsia="Aptos"/>
          <w:sz w:val="22"/>
          <w:szCs w:val="22"/>
        </w:rPr>
      </w:pPr>
      <w:r w:rsidRPr="0F92E0FF">
        <w:rPr>
          <w:rFonts w:eastAsia="Aptos"/>
        </w:rPr>
        <w:t xml:space="preserve">Ad. 2. </w:t>
      </w:r>
      <w:r w:rsidR="0427B2B2" w:rsidRPr="2D6D8DA8">
        <w:rPr>
          <w:rFonts w:eastAsia="Aptos"/>
          <w:sz w:val="22"/>
          <w:szCs w:val="22"/>
        </w:rPr>
        <w:t>Prosimy o zastosowanie się do projektu.</w:t>
      </w:r>
    </w:p>
    <w:p w14:paraId="2FA26009" w14:textId="24994326" w:rsidR="49CD3AB5" w:rsidRDefault="223BFD7E" w:rsidP="212FD6C9">
      <w:pPr>
        <w:spacing w:after="160" w:line="278" w:lineRule="auto"/>
        <w:ind w:left="714"/>
        <w:jc w:val="both"/>
        <w:rPr>
          <w:rFonts w:eastAsia="Aptos"/>
          <w:sz w:val="22"/>
          <w:szCs w:val="22"/>
        </w:rPr>
      </w:pPr>
      <w:r w:rsidRPr="78D24FDC">
        <w:rPr>
          <w:rFonts w:eastAsia="Aptos"/>
          <w:sz w:val="22"/>
          <w:szCs w:val="22"/>
        </w:rPr>
        <w:t xml:space="preserve">Ad. </w:t>
      </w:r>
      <w:r w:rsidRPr="3D3C482D">
        <w:rPr>
          <w:rFonts w:eastAsia="Aptos"/>
          <w:sz w:val="22"/>
          <w:szCs w:val="22"/>
        </w:rPr>
        <w:t xml:space="preserve">3. </w:t>
      </w:r>
      <w:r w:rsidR="589DE61E" w:rsidRPr="0EF35C06">
        <w:rPr>
          <w:rFonts w:eastAsia="Aptos"/>
          <w:sz w:val="22"/>
          <w:szCs w:val="22"/>
        </w:rPr>
        <w:t xml:space="preserve">Informacja na </w:t>
      </w:r>
      <w:r w:rsidR="589DE61E" w:rsidRPr="0208A705">
        <w:rPr>
          <w:rFonts w:eastAsia="Aptos"/>
          <w:sz w:val="22"/>
          <w:szCs w:val="22"/>
        </w:rPr>
        <w:t xml:space="preserve">temat </w:t>
      </w:r>
      <w:r w:rsidR="589DE61E" w:rsidRPr="74EE71C7">
        <w:rPr>
          <w:rFonts w:eastAsia="Aptos"/>
          <w:sz w:val="22"/>
          <w:szCs w:val="22"/>
        </w:rPr>
        <w:t xml:space="preserve">terminu </w:t>
      </w:r>
      <w:r w:rsidR="589DE61E" w:rsidRPr="0472CC85">
        <w:rPr>
          <w:rFonts w:eastAsia="Aptos"/>
          <w:sz w:val="22"/>
          <w:szCs w:val="22"/>
        </w:rPr>
        <w:t xml:space="preserve">składania </w:t>
      </w:r>
      <w:r w:rsidR="589DE61E" w:rsidRPr="67E0907B">
        <w:rPr>
          <w:rFonts w:eastAsia="Aptos"/>
          <w:sz w:val="22"/>
          <w:szCs w:val="22"/>
        </w:rPr>
        <w:t xml:space="preserve">ofert </w:t>
      </w:r>
      <w:r w:rsidR="589DE61E" w:rsidRPr="756DF957">
        <w:rPr>
          <w:rFonts w:eastAsia="Aptos"/>
          <w:sz w:val="22"/>
          <w:szCs w:val="22"/>
        </w:rPr>
        <w:t>znajduje się</w:t>
      </w:r>
      <w:r w:rsidR="589DE61E" w:rsidRPr="15BAEB61">
        <w:rPr>
          <w:rFonts w:eastAsia="Aptos"/>
          <w:sz w:val="22"/>
          <w:szCs w:val="22"/>
        </w:rPr>
        <w:t xml:space="preserve"> w </w:t>
      </w:r>
      <w:r w:rsidR="589DE61E" w:rsidRPr="31F9923B">
        <w:rPr>
          <w:rFonts w:eastAsia="Aptos"/>
          <w:sz w:val="22"/>
          <w:szCs w:val="22"/>
        </w:rPr>
        <w:t xml:space="preserve">pkt </w:t>
      </w:r>
      <w:r w:rsidR="589DE61E" w:rsidRPr="5082F6F0">
        <w:rPr>
          <w:rFonts w:eastAsia="Aptos"/>
          <w:sz w:val="22"/>
          <w:szCs w:val="22"/>
        </w:rPr>
        <w:t xml:space="preserve">III </w:t>
      </w:r>
      <w:r w:rsidR="589DE61E" w:rsidRPr="71AAA0AE">
        <w:rPr>
          <w:rFonts w:eastAsia="Aptos"/>
          <w:sz w:val="22"/>
          <w:szCs w:val="22"/>
        </w:rPr>
        <w:t xml:space="preserve">niniejszych wyjaśnień </w:t>
      </w:r>
      <w:r w:rsidR="589DE61E" w:rsidRPr="74C72A28">
        <w:rPr>
          <w:rFonts w:eastAsia="Aptos"/>
          <w:sz w:val="22"/>
          <w:szCs w:val="22"/>
        </w:rPr>
        <w:t xml:space="preserve">do </w:t>
      </w:r>
      <w:r w:rsidR="589DE61E" w:rsidRPr="1F5938EE">
        <w:rPr>
          <w:rFonts w:eastAsia="Aptos"/>
          <w:sz w:val="22"/>
          <w:szCs w:val="22"/>
        </w:rPr>
        <w:t>SWZ</w:t>
      </w:r>
      <w:r w:rsidR="4442C1AF" w:rsidRPr="1F5938EE">
        <w:rPr>
          <w:rFonts w:eastAsia="Aptos"/>
          <w:sz w:val="22"/>
          <w:szCs w:val="22"/>
        </w:rPr>
        <w:t>.</w:t>
      </w:r>
    </w:p>
    <w:p w14:paraId="5BEF2FFC" w14:textId="77777777" w:rsidR="00230CDF" w:rsidRPr="00822881" w:rsidRDefault="00DE5C50" w:rsidP="162EC2C6">
      <w:pPr>
        <w:numPr>
          <w:ilvl w:val="0"/>
          <w:numId w:val="13"/>
        </w:numPr>
        <w:spacing w:after="160" w:line="278" w:lineRule="auto"/>
        <w:ind w:left="714" w:hanging="357"/>
        <w:jc w:val="both"/>
        <w:rPr>
          <w:rFonts w:eastAsia="Aptos"/>
          <w:sz w:val="22"/>
          <w:szCs w:val="22"/>
          <w:lang w:eastAsia="en-US"/>
        </w:rPr>
      </w:pPr>
      <w:r w:rsidRPr="00822881">
        <w:rPr>
          <w:rFonts w:eastAsia="Aptos"/>
          <w:sz w:val="22"/>
          <w:szCs w:val="22"/>
          <w:lang w:eastAsia="en-US"/>
        </w:rPr>
        <w:t>Wyjaśnienia</w:t>
      </w:r>
      <w:r w:rsidR="00230CDF" w:rsidRPr="00822881">
        <w:rPr>
          <w:rFonts w:eastAsia="Aptos"/>
          <w:sz w:val="22"/>
          <w:szCs w:val="22"/>
          <w:lang w:eastAsia="en-US"/>
        </w:rPr>
        <w:t xml:space="preserve"> Zamawiającego</w:t>
      </w:r>
      <w:r w:rsidRPr="00822881">
        <w:rPr>
          <w:rFonts w:eastAsia="Aptos"/>
          <w:sz w:val="22"/>
          <w:szCs w:val="22"/>
          <w:lang w:eastAsia="en-US"/>
        </w:rPr>
        <w:t>:</w:t>
      </w:r>
    </w:p>
    <w:p w14:paraId="5879135F" w14:textId="180A5A78" w:rsidR="00255C6B" w:rsidRDefault="00DE5C50" w:rsidP="00230CDF">
      <w:pPr>
        <w:spacing w:after="160" w:line="278" w:lineRule="auto"/>
        <w:ind w:left="1276" w:hanging="562"/>
        <w:jc w:val="both"/>
        <w:rPr>
          <w:rFonts w:eastAsia="Aptos"/>
          <w:sz w:val="22"/>
          <w:szCs w:val="22"/>
          <w:lang w:eastAsia="en-US"/>
        </w:rPr>
      </w:pPr>
      <w:r w:rsidRPr="00822881">
        <w:rPr>
          <w:rFonts w:eastAsia="Aptos"/>
          <w:sz w:val="22"/>
          <w:szCs w:val="22"/>
          <w:lang w:eastAsia="en-US"/>
        </w:rPr>
        <w:lastRenderedPageBreak/>
        <w:t>Ad.</w:t>
      </w:r>
      <w:r w:rsidR="00230CDF" w:rsidRPr="00822881">
        <w:rPr>
          <w:rFonts w:eastAsia="Aptos"/>
          <w:sz w:val="22"/>
          <w:szCs w:val="22"/>
          <w:lang w:eastAsia="en-US"/>
        </w:rPr>
        <w:t xml:space="preserve"> </w:t>
      </w:r>
      <w:r w:rsidRPr="00822881">
        <w:rPr>
          <w:rFonts w:eastAsia="Aptos"/>
          <w:sz w:val="22"/>
          <w:szCs w:val="22"/>
          <w:lang w:eastAsia="en-US"/>
        </w:rPr>
        <w:t xml:space="preserve">1. </w:t>
      </w:r>
      <w:r w:rsidR="00004F71" w:rsidRPr="00822881">
        <w:rPr>
          <w:rFonts w:eastAsia="Aptos"/>
          <w:sz w:val="22"/>
          <w:szCs w:val="22"/>
          <w:lang w:eastAsia="en-US"/>
        </w:rPr>
        <w:t>System mec</w:t>
      </w:r>
      <w:r w:rsidR="00004F71">
        <w:rPr>
          <w:rFonts w:eastAsia="Aptos"/>
          <w:sz w:val="22"/>
          <w:szCs w:val="22"/>
          <w:lang w:eastAsia="en-US"/>
        </w:rPr>
        <w:t>haniczny niewidoczny.</w:t>
      </w:r>
    </w:p>
    <w:p w14:paraId="7F167485" w14:textId="335E26F5" w:rsidR="00230CDF" w:rsidRDefault="00230CDF" w:rsidP="00230CDF">
      <w:pPr>
        <w:spacing w:after="160" w:line="278" w:lineRule="auto"/>
        <w:ind w:left="1276" w:hanging="562"/>
        <w:jc w:val="both"/>
        <w:rPr>
          <w:rFonts w:eastAsia="Aptos"/>
          <w:sz w:val="22"/>
          <w:szCs w:val="22"/>
          <w:lang w:eastAsia="en-US"/>
        </w:rPr>
      </w:pPr>
      <w:r>
        <w:rPr>
          <w:rFonts w:eastAsia="Aptos"/>
          <w:sz w:val="22"/>
          <w:szCs w:val="22"/>
          <w:lang w:eastAsia="en-US"/>
        </w:rPr>
        <w:t xml:space="preserve">Ad. 2. </w:t>
      </w:r>
      <w:r w:rsidR="00073AC0">
        <w:rPr>
          <w:rFonts w:eastAsia="Aptos"/>
          <w:sz w:val="22"/>
          <w:szCs w:val="22"/>
          <w:lang w:eastAsia="en-US"/>
        </w:rPr>
        <w:t>Gr</w:t>
      </w:r>
      <w:r w:rsidR="002B34C2">
        <w:rPr>
          <w:rFonts w:eastAsia="Aptos"/>
          <w:sz w:val="22"/>
          <w:szCs w:val="22"/>
          <w:lang w:eastAsia="en-US"/>
        </w:rPr>
        <w:t>ubość płyt</w:t>
      </w:r>
      <w:r w:rsidR="00AD15FB">
        <w:rPr>
          <w:rFonts w:eastAsia="Aptos"/>
          <w:sz w:val="22"/>
          <w:szCs w:val="22"/>
          <w:lang w:eastAsia="en-US"/>
        </w:rPr>
        <w:t>:</w:t>
      </w:r>
      <w:r w:rsidR="00073AC0">
        <w:rPr>
          <w:rFonts w:eastAsia="Aptos"/>
          <w:sz w:val="22"/>
          <w:szCs w:val="22"/>
          <w:lang w:eastAsia="en-US"/>
        </w:rPr>
        <w:t xml:space="preserve"> 10 mm.</w:t>
      </w:r>
    </w:p>
    <w:p w14:paraId="1AE3A22C" w14:textId="185903A6" w:rsidR="00230CDF" w:rsidRDefault="00230CDF" w:rsidP="00230CDF">
      <w:pPr>
        <w:spacing w:after="160" w:line="278" w:lineRule="auto"/>
        <w:ind w:left="1276" w:hanging="562"/>
        <w:jc w:val="both"/>
        <w:rPr>
          <w:rFonts w:eastAsia="Aptos"/>
          <w:sz w:val="22"/>
          <w:szCs w:val="22"/>
          <w:lang w:eastAsia="en-US"/>
        </w:rPr>
      </w:pPr>
      <w:r>
        <w:rPr>
          <w:rFonts w:eastAsia="Aptos"/>
          <w:sz w:val="22"/>
          <w:szCs w:val="22"/>
          <w:lang w:eastAsia="en-US"/>
        </w:rPr>
        <w:t>Ad. 3. Zamawiający informuje, że w związku z brakiem detali projektowych podestu auli, wyłącza go z zakresu przedmiotu zamówienia.</w:t>
      </w:r>
    </w:p>
    <w:p w14:paraId="04945EBB" w14:textId="46928D65" w:rsidR="00255C6B" w:rsidRDefault="00B957BA"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Zieleń należy wykonać w oparciu o projekt</w:t>
      </w:r>
      <w:r w:rsidR="0040243A">
        <w:rPr>
          <w:rFonts w:eastAsia="Aptos"/>
          <w:sz w:val="22"/>
          <w:szCs w:val="22"/>
          <w:lang w:eastAsia="en-US"/>
        </w:rPr>
        <w:t xml:space="preserve"> zagospodarowania terenu (PZT), znajdujący się dla obydwu budynków w </w:t>
      </w:r>
      <w:r w:rsidR="00BC4183">
        <w:rPr>
          <w:rFonts w:eastAsia="Aptos"/>
          <w:sz w:val="22"/>
          <w:szCs w:val="22"/>
          <w:lang w:eastAsia="en-US"/>
        </w:rPr>
        <w:t>Teczce z Projektem Budowlanym.</w:t>
      </w:r>
    </w:p>
    <w:p w14:paraId="090F3AF8" w14:textId="2019001C" w:rsidR="00255C6B" w:rsidRDefault="00420058"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Miejsca wskazano na </w:t>
      </w:r>
      <w:r w:rsidR="00714531">
        <w:rPr>
          <w:rFonts w:eastAsia="Aptos"/>
          <w:sz w:val="22"/>
          <w:szCs w:val="22"/>
          <w:lang w:eastAsia="en-US"/>
        </w:rPr>
        <w:t>poniższ</w:t>
      </w:r>
      <w:r>
        <w:rPr>
          <w:rFonts w:eastAsia="Aptos"/>
          <w:sz w:val="22"/>
          <w:szCs w:val="22"/>
          <w:lang w:eastAsia="en-US"/>
        </w:rPr>
        <w:t>ym</w:t>
      </w:r>
      <w:r w:rsidR="00714531">
        <w:rPr>
          <w:rFonts w:eastAsia="Aptos"/>
          <w:sz w:val="22"/>
          <w:szCs w:val="22"/>
          <w:lang w:eastAsia="en-US"/>
        </w:rPr>
        <w:t xml:space="preserve"> schema</w:t>
      </w:r>
      <w:r>
        <w:rPr>
          <w:rFonts w:eastAsia="Aptos"/>
          <w:sz w:val="22"/>
          <w:szCs w:val="22"/>
          <w:lang w:eastAsia="en-US"/>
        </w:rPr>
        <w:t xml:space="preserve">cie. Wspomniane </w:t>
      </w:r>
      <w:r w:rsidR="000F378B">
        <w:rPr>
          <w:rFonts w:eastAsia="Aptos"/>
          <w:sz w:val="22"/>
          <w:szCs w:val="22"/>
          <w:lang w:eastAsia="en-US"/>
        </w:rPr>
        <w:t xml:space="preserve">elementy infrastruktury są łatwe do odnalezienia na </w:t>
      </w:r>
      <w:r w:rsidR="009C3466">
        <w:rPr>
          <w:rFonts w:eastAsia="Aptos"/>
          <w:sz w:val="22"/>
          <w:szCs w:val="22"/>
          <w:lang w:eastAsia="en-US"/>
        </w:rPr>
        <w:t>rysunkach zagospodarowania terenu jako istniejąca infrastruktura.</w:t>
      </w:r>
    </w:p>
    <w:p w14:paraId="5EE3946F" w14:textId="5F5E2B34" w:rsidR="00714531" w:rsidRDefault="00D97826" w:rsidP="00D97826">
      <w:pPr>
        <w:spacing w:after="160" w:line="278" w:lineRule="auto"/>
        <w:ind w:left="-284"/>
        <w:jc w:val="both"/>
        <w:rPr>
          <w:rFonts w:eastAsia="Aptos"/>
          <w:sz w:val="22"/>
          <w:szCs w:val="22"/>
          <w:lang w:eastAsia="en-US"/>
        </w:rPr>
      </w:pPr>
      <w:r>
        <w:rPr>
          <w:rFonts w:eastAsia="Aptos"/>
          <w:sz w:val="22"/>
          <w:szCs w:val="22"/>
          <w:lang w:eastAsia="en-US"/>
        </w:rPr>
        <w:pict w14:anchorId="135AE8D7">
          <v:shape id="_x0000_i1026" type="#_x0000_t75" style="width:511.5pt;height:353.25pt">
            <v:imagedata r:id="rId12" o:title=""/>
          </v:shape>
        </w:pict>
      </w:r>
    </w:p>
    <w:p w14:paraId="1E11A534" w14:textId="70E208DC" w:rsidR="00255C6B" w:rsidRDefault="00230CDF"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Odpowiedź analogiczna do odpowiedzi na pytanie nr 42 Ad. 3. powyżej.</w:t>
      </w:r>
    </w:p>
    <w:p w14:paraId="3D7D0D6D" w14:textId="300A82DE" w:rsidR="00255C6B" w:rsidRDefault="00A94A53"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STWiOR branży wentylacji i klimatyzacji </w:t>
      </w:r>
      <w:r w:rsidR="004D0D64">
        <w:rPr>
          <w:rFonts w:eastAsia="Aptos"/>
          <w:sz w:val="22"/>
          <w:szCs w:val="22"/>
          <w:lang w:eastAsia="en-US"/>
        </w:rPr>
        <w:t xml:space="preserve">budynku nr 1 </w:t>
      </w:r>
      <w:r>
        <w:rPr>
          <w:rFonts w:eastAsia="Aptos"/>
          <w:sz w:val="22"/>
          <w:szCs w:val="22"/>
          <w:lang w:eastAsia="en-US"/>
        </w:rPr>
        <w:t xml:space="preserve">znajduje się wśród załączników do OPZ – załącznik nr </w:t>
      </w:r>
      <w:r w:rsidR="001D7098">
        <w:rPr>
          <w:rFonts w:eastAsia="Aptos"/>
          <w:sz w:val="22"/>
          <w:szCs w:val="22"/>
          <w:lang w:eastAsia="en-US"/>
        </w:rPr>
        <w:t>4 do OPZ zad. 1, bud. 1 -&gt; STWiOR branży instalacji sanitarnych.</w:t>
      </w:r>
      <w:r w:rsidR="004D0D64">
        <w:rPr>
          <w:rFonts w:eastAsia="Aptos"/>
          <w:sz w:val="22"/>
          <w:szCs w:val="22"/>
          <w:lang w:eastAsia="en-US"/>
        </w:rPr>
        <w:t xml:space="preserve"> Dla budynku nr 2 is</w:t>
      </w:r>
      <w:r w:rsidR="00FD0630">
        <w:rPr>
          <w:rFonts w:eastAsia="Aptos"/>
          <w:sz w:val="22"/>
          <w:szCs w:val="22"/>
          <w:lang w:eastAsia="en-US"/>
        </w:rPr>
        <w:t>tnieje tylko STWiOR wentylacji grawitacyjnej – ścieżka dostępu analogiczna.</w:t>
      </w:r>
    </w:p>
    <w:p w14:paraId="1644E0E6" w14:textId="54F7D212" w:rsidR="00255C6B" w:rsidRDefault="001B4151"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już odpowiedział na analogiczne pytanie w dniu 02.08.2024 r.</w:t>
      </w:r>
    </w:p>
    <w:p w14:paraId="5DE236D0" w14:textId="5C09723E" w:rsidR="001B4151" w:rsidRDefault="001B4151" w:rsidP="001B4151">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Odpowiedź analogiczna do odpowiedzi na pytanie nr 1 powyżej.</w:t>
      </w:r>
    </w:p>
    <w:p w14:paraId="7FEE561D" w14:textId="25B22E82" w:rsidR="00F27A31" w:rsidRDefault="00F27A31" w:rsidP="00F27A31">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Odpowiedź analogiczna do odpowiedzi na pytanie nr 14 powyżej.</w:t>
      </w:r>
    </w:p>
    <w:p w14:paraId="1E6A4024" w14:textId="09B685AA" w:rsidR="00255C6B" w:rsidRDefault="001F6B01"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Tak.</w:t>
      </w:r>
    </w:p>
    <w:p w14:paraId="12350765" w14:textId="337D45B8" w:rsidR="00255C6B" w:rsidRDefault="00095E0A"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Jest to płyta żelbetowa monolityczna. Dla wszystkich elementów żelbetowych </w:t>
      </w:r>
      <w:r w:rsidR="009E5765">
        <w:rPr>
          <w:rFonts w:eastAsia="Aptos"/>
          <w:sz w:val="22"/>
          <w:szCs w:val="22"/>
          <w:lang w:eastAsia="en-US"/>
        </w:rPr>
        <w:t>w przypadku braku detali</w:t>
      </w:r>
      <w:r>
        <w:rPr>
          <w:rFonts w:eastAsia="Aptos"/>
          <w:sz w:val="22"/>
          <w:szCs w:val="22"/>
          <w:lang w:eastAsia="en-US"/>
        </w:rPr>
        <w:t xml:space="preserve"> </w:t>
      </w:r>
      <w:r w:rsidR="009E5765">
        <w:rPr>
          <w:rFonts w:eastAsia="Aptos"/>
          <w:sz w:val="22"/>
          <w:szCs w:val="22"/>
          <w:lang w:eastAsia="en-US"/>
        </w:rPr>
        <w:t xml:space="preserve">w Projekcie Wykonawczym i technicznym, </w:t>
      </w:r>
      <w:r w:rsidR="006A04F8">
        <w:rPr>
          <w:rFonts w:eastAsia="Aptos"/>
          <w:sz w:val="22"/>
          <w:szCs w:val="22"/>
          <w:lang w:eastAsia="en-US"/>
        </w:rPr>
        <w:t>p</w:t>
      </w:r>
      <w:r>
        <w:rPr>
          <w:rFonts w:eastAsia="Aptos"/>
          <w:sz w:val="22"/>
          <w:szCs w:val="22"/>
          <w:lang w:eastAsia="en-US"/>
        </w:rPr>
        <w:t xml:space="preserve">roszę na potrzeby </w:t>
      </w:r>
      <w:r w:rsidR="009E5765">
        <w:rPr>
          <w:rFonts w:eastAsia="Aptos"/>
          <w:sz w:val="22"/>
          <w:szCs w:val="22"/>
          <w:lang w:eastAsia="en-US"/>
        </w:rPr>
        <w:t>obliczenia ceny oferty</w:t>
      </w:r>
      <w:r>
        <w:rPr>
          <w:rFonts w:eastAsia="Aptos"/>
          <w:sz w:val="22"/>
          <w:szCs w:val="22"/>
          <w:lang w:eastAsia="en-US"/>
        </w:rPr>
        <w:t xml:space="preserve"> </w:t>
      </w:r>
      <w:r>
        <w:rPr>
          <w:rFonts w:eastAsia="Aptos"/>
          <w:sz w:val="22"/>
          <w:szCs w:val="22"/>
          <w:lang w:eastAsia="en-US"/>
        </w:rPr>
        <w:lastRenderedPageBreak/>
        <w:t>przyjąć</w:t>
      </w:r>
      <w:r w:rsidR="00630AA9">
        <w:rPr>
          <w:rFonts w:eastAsia="Aptos"/>
          <w:sz w:val="22"/>
          <w:szCs w:val="22"/>
          <w:lang w:eastAsia="en-US"/>
        </w:rPr>
        <w:t xml:space="preserve"> zbrojenie w ilości 100 kg/m3 </w:t>
      </w:r>
      <w:r w:rsidR="00802346">
        <w:rPr>
          <w:rFonts w:eastAsia="Aptos"/>
          <w:sz w:val="22"/>
          <w:szCs w:val="22"/>
          <w:lang w:eastAsia="en-US"/>
        </w:rPr>
        <w:t>elementu żelbetowego, a</w:t>
      </w:r>
      <w:r w:rsidR="006A04F8">
        <w:rPr>
          <w:rFonts w:eastAsia="Aptos"/>
          <w:sz w:val="22"/>
          <w:szCs w:val="22"/>
          <w:lang w:eastAsia="en-US"/>
        </w:rPr>
        <w:t xml:space="preserve"> grubość </w:t>
      </w:r>
      <w:r w:rsidR="001841EE">
        <w:rPr>
          <w:rFonts w:eastAsia="Aptos"/>
          <w:sz w:val="22"/>
          <w:szCs w:val="22"/>
          <w:lang w:eastAsia="en-US"/>
        </w:rPr>
        <w:t xml:space="preserve">elementu przyjąć </w:t>
      </w:r>
      <w:r w:rsidR="006A04F8">
        <w:rPr>
          <w:rFonts w:eastAsia="Aptos"/>
          <w:sz w:val="22"/>
          <w:szCs w:val="22"/>
          <w:lang w:eastAsia="en-US"/>
        </w:rPr>
        <w:t>jak sąsiedniego elementu podstawowego</w:t>
      </w:r>
      <w:r w:rsidR="009E5765">
        <w:rPr>
          <w:rFonts w:eastAsia="Aptos"/>
          <w:sz w:val="22"/>
          <w:szCs w:val="22"/>
          <w:lang w:eastAsia="en-US"/>
        </w:rPr>
        <w:t xml:space="preserve"> </w:t>
      </w:r>
      <w:r w:rsidR="006A04F8">
        <w:rPr>
          <w:rFonts w:eastAsia="Aptos"/>
          <w:sz w:val="22"/>
          <w:szCs w:val="22"/>
          <w:lang w:eastAsia="en-US"/>
        </w:rPr>
        <w:t xml:space="preserve">(w tym przypadku </w:t>
      </w:r>
      <w:r w:rsidR="00F4756B">
        <w:rPr>
          <w:rFonts w:eastAsia="Aptos"/>
          <w:sz w:val="22"/>
          <w:szCs w:val="22"/>
          <w:lang w:eastAsia="en-US"/>
        </w:rPr>
        <w:t xml:space="preserve">nawiązać do grubości </w:t>
      </w:r>
      <w:r w:rsidR="006A04F8">
        <w:rPr>
          <w:rFonts w:eastAsia="Aptos"/>
          <w:sz w:val="22"/>
          <w:szCs w:val="22"/>
          <w:lang w:eastAsia="en-US"/>
        </w:rPr>
        <w:t>strop</w:t>
      </w:r>
      <w:r w:rsidR="00F4756B">
        <w:rPr>
          <w:rFonts w:eastAsia="Aptos"/>
          <w:sz w:val="22"/>
          <w:szCs w:val="22"/>
          <w:lang w:eastAsia="en-US"/>
        </w:rPr>
        <w:t>u</w:t>
      </w:r>
      <w:r w:rsidR="006A04F8">
        <w:rPr>
          <w:rFonts w:eastAsia="Aptos"/>
          <w:sz w:val="22"/>
          <w:szCs w:val="22"/>
          <w:lang w:eastAsia="en-US"/>
        </w:rPr>
        <w:t xml:space="preserve"> kanałow</w:t>
      </w:r>
      <w:r w:rsidR="00F4756B">
        <w:rPr>
          <w:rFonts w:eastAsia="Aptos"/>
          <w:sz w:val="22"/>
          <w:szCs w:val="22"/>
          <w:lang w:eastAsia="en-US"/>
        </w:rPr>
        <w:t>ego</w:t>
      </w:r>
      <w:r w:rsidR="006A04F8">
        <w:rPr>
          <w:rFonts w:eastAsia="Aptos"/>
          <w:sz w:val="22"/>
          <w:szCs w:val="22"/>
          <w:lang w:eastAsia="en-US"/>
        </w:rPr>
        <w:t>)</w:t>
      </w:r>
      <w:r w:rsidR="00F4756B">
        <w:rPr>
          <w:rFonts w:eastAsia="Aptos"/>
          <w:sz w:val="22"/>
          <w:szCs w:val="22"/>
          <w:lang w:eastAsia="en-US"/>
        </w:rPr>
        <w:t>.</w:t>
      </w:r>
      <w:r w:rsidR="006A04F8">
        <w:rPr>
          <w:rFonts w:eastAsia="Aptos"/>
          <w:sz w:val="22"/>
          <w:szCs w:val="22"/>
          <w:lang w:eastAsia="en-US"/>
        </w:rPr>
        <w:t xml:space="preserve"> </w:t>
      </w:r>
      <w:r w:rsidR="00F4756B">
        <w:rPr>
          <w:rFonts w:eastAsia="Aptos"/>
          <w:sz w:val="22"/>
          <w:szCs w:val="22"/>
          <w:lang w:eastAsia="en-US"/>
        </w:rPr>
        <w:t xml:space="preserve">Wszystkie brakujące detale </w:t>
      </w:r>
      <w:r w:rsidR="005B31C7">
        <w:rPr>
          <w:rFonts w:eastAsia="Aptos"/>
          <w:sz w:val="22"/>
          <w:szCs w:val="22"/>
          <w:lang w:eastAsia="en-US"/>
        </w:rPr>
        <w:t xml:space="preserve">zostaną </w:t>
      </w:r>
      <w:r w:rsidR="00BB60B6">
        <w:rPr>
          <w:rFonts w:eastAsia="Aptos"/>
          <w:sz w:val="22"/>
          <w:szCs w:val="22"/>
          <w:lang w:eastAsia="en-US"/>
        </w:rPr>
        <w:t xml:space="preserve">uzupełnione </w:t>
      </w:r>
      <w:r w:rsidR="00631498">
        <w:rPr>
          <w:rFonts w:eastAsia="Aptos"/>
          <w:sz w:val="22"/>
          <w:szCs w:val="22"/>
          <w:lang w:eastAsia="en-US"/>
        </w:rPr>
        <w:t xml:space="preserve">przez Zamawiającego </w:t>
      </w:r>
      <w:r w:rsidR="00BB60B6">
        <w:rPr>
          <w:rFonts w:eastAsia="Aptos"/>
          <w:sz w:val="22"/>
          <w:szCs w:val="22"/>
          <w:lang w:eastAsia="en-US"/>
        </w:rPr>
        <w:t xml:space="preserve">w Projekcie technicznym </w:t>
      </w:r>
      <w:r w:rsidR="00B33ED8">
        <w:rPr>
          <w:rFonts w:eastAsia="Aptos"/>
          <w:sz w:val="22"/>
          <w:szCs w:val="22"/>
          <w:lang w:eastAsia="en-US"/>
        </w:rPr>
        <w:t xml:space="preserve">najpóźniej </w:t>
      </w:r>
      <w:r w:rsidR="00BB60B6">
        <w:rPr>
          <w:rFonts w:eastAsia="Aptos"/>
          <w:sz w:val="22"/>
          <w:szCs w:val="22"/>
          <w:lang w:eastAsia="en-US"/>
        </w:rPr>
        <w:t xml:space="preserve">do dnia </w:t>
      </w:r>
      <w:r w:rsidR="00EF2FE6">
        <w:rPr>
          <w:rFonts w:eastAsia="Aptos"/>
          <w:sz w:val="22"/>
          <w:szCs w:val="22"/>
          <w:lang w:eastAsia="en-US"/>
        </w:rPr>
        <w:t>rozpoczęcia przez Wykonawcę prac nad danym elementem żelbetowym</w:t>
      </w:r>
      <w:r w:rsidR="00BB60B6">
        <w:rPr>
          <w:rFonts w:eastAsia="Aptos"/>
          <w:sz w:val="22"/>
          <w:szCs w:val="22"/>
          <w:lang w:eastAsia="en-US"/>
        </w:rPr>
        <w:t>.</w:t>
      </w:r>
    </w:p>
    <w:p w14:paraId="0CEB8ED6" w14:textId="54E4B1F0" w:rsidR="00255C6B" w:rsidRDefault="00D13759"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Nie.</w:t>
      </w:r>
    </w:p>
    <w:p w14:paraId="0E6CEDB5" w14:textId="6D7EC45B" w:rsidR="00255C6B" w:rsidRDefault="004E0DAB"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65507F70" w14:textId="4F525D3B" w:rsidR="00255C6B" w:rsidRDefault="00720CF2"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7CF1FC53" w14:textId="66698AC2" w:rsidR="00255C6B" w:rsidRDefault="00357CE8"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Tak, Zamawiający w </w:t>
      </w:r>
      <w:r w:rsidR="00DF3A99">
        <w:rPr>
          <w:rFonts w:eastAsia="Aptos"/>
          <w:sz w:val="22"/>
          <w:szCs w:val="22"/>
          <w:lang w:eastAsia="en-US"/>
        </w:rPr>
        <w:t xml:space="preserve">przypadku wystąpienia takiej konieczności wystawi pełnomocnictwo </w:t>
      </w:r>
      <w:r w:rsidR="009147FC">
        <w:rPr>
          <w:rFonts w:eastAsia="Aptos"/>
          <w:sz w:val="22"/>
          <w:szCs w:val="22"/>
          <w:lang w:eastAsia="en-US"/>
        </w:rPr>
        <w:t xml:space="preserve">dla załatwienia danej sprawy, </w:t>
      </w:r>
      <w:r w:rsidR="006444E1">
        <w:rPr>
          <w:rFonts w:eastAsia="Aptos"/>
          <w:sz w:val="22"/>
          <w:szCs w:val="22"/>
          <w:lang w:eastAsia="en-US"/>
        </w:rPr>
        <w:t xml:space="preserve">do 2 dni roboczych </w:t>
      </w:r>
      <w:r w:rsidR="009147FC">
        <w:rPr>
          <w:rFonts w:eastAsia="Aptos"/>
          <w:sz w:val="22"/>
          <w:szCs w:val="22"/>
          <w:lang w:eastAsia="en-US"/>
        </w:rPr>
        <w:t xml:space="preserve">po zgłoszeniu </w:t>
      </w:r>
      <w:r w:rsidR="00190FE2">
        <w:rPr>
          <w:rFonts w:eastAsia="Aptos"/>
          <w:sz w:val="22"/>
          <w:szCs w:val="22"/>
          <w:lang w:eastAsia="en-US"/>
        </w:rPr>
        <w:t xml:space="preserve">przez </w:t>
      </w:r>
      <w:r w:rsidR="006444E1">
        <w:rPr>
          <w:rFonts w:eastAsia="Aptos"/>
          <w:sz w:val="22"/>
          <w:szCs w:val="22"/>
          <w:lang w:eastAsia="en-US"/>
        </w:rPr>
        <w:t>Wykonawc</w:t>
      </w:r>
      <w:r w:rsidR="00190FE2">
        <w:rPr>
          <w:rFonts w:eastAsia="Aptos"/>
          <w:sz w:val="22"/>
          <w:szCs w:val="22"/>
          <w:lang w:eastAsia="en-US"/>
        </w:rPr>
        <w:t>ę</w:t>
      </w:r>
      <w:r w:rsidR="006444E1">
        <w:rPr>
          <w:rFonts w:eastAsia="Aptos"/>
          <w:sz w:val="22"/>
          <w:szCs w:val="22"/>
          <w:lang w:eastAsia="en-US"/>
        </w:rPr>
        <w:t xml:space="preserve"> konieczności jego wystawienia.</w:t>
      </w:r>
      <w:r w:rsidR="008604F3">
        <w:rPr>
          <w:rFonts w:eastAsia="Aptos"/>
          <w:sz w:val="22"/>
          <w:szCs w:val="22"/>
          <w:lang w:eastAsia="en-US"/>
        </w:rPr>
        <w:t xml:space="preserve"> Koszty opłaty skarbowej obciąż</w:t>
      </w:r>
      <w:r w:rsidR="003E310B">
        <w:rPr>
          <w:rFonts w:eastAsia="Aptos"/>
          <w:sz w:val="22"/>
          <w:szCs w:val="22"/>
          <w:lang w:eastAsia="en-US"/>
        </w:rPr>
        <w:t>ą</w:t>
      </w:r>
      <w:r w:rsidR="008604F3">
        <w:rPr>
          <w:rFonts w:eastAsia="Aptos"/>
          <w:sz w:val="22"/>
          <w:szCs w:val="22"/>
          <w:lang w:eastAsia="en-US"/>
        </w:rPr>
        <w:t xml:space="preserve"> Zamawiającego.</w:t>
      </w:r>
    </w:p>
    <w:p w14:paraId="53FE2D40" w14:textId="72AC3A5E" w:rsidR="00255C6B" w:rsidRDefault="00C600BC"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Zamawiający </w:t>
      </w:r>
      <w:r w:rsidR="00843EBA">
        <w:rPr>
          <w:rFonts w:eastAsia="Aptos"/>
          <w:sz w:val="22"/>
          <w:szCs w:val="22"/>
          <w:lang w:eastAsia="en-US"/>
        </w:rPr>
        <w:t xml:space="preserve">częściowo </w:t>
      </w:r>
      <w:r w:rsidR="00D15D59">
        <w:rPr>
          <w:rFonts w:eastAsia="Aptos"/>
          <w:sz w:val="22"/>
          <w:szCs w:val="22"/>
          <w:lang w:eastAsia="en-US"/>
        </w:rPr>
        <w:t>przychyla się do wniosku Wykonawcy</w:t>
      </w:r>
      <w:r w:rsidR="00F60C96">
        <w:rPr>
          <w:rFonts w:eastAsia="Aptos"/>
          <w:sz w:val="22"/>
          <w:szCs w:val="22"/>
          <w:lang w:eastAsia="en-US"/>
        </w:rPr>
        <w:t xml:space="preserve">, usuwając </w:t>
      </w:r>
      <w:r w:rsidR="00525600">
        <w:rPr>
          <w:rFonts w:eastAsia="Aptos"/>
          <w:sz w:val="22"/>
          <w:szCs w:val="22"/>
          <w:lang w:eastAsia="en-US"/>
        </w:rPr>
        <w:t xml:space="preserve">§ 6a ust. 5 </w:t>
      </w:r>
      <w:r w:rsidR="00843EBA">
        <w:rPr>
          <w:rFonts w:eastAsia="Aptos"/>
          <w:sz w:val="22"/>
          <w:szCs w:val="22"/>
          <w:lang w:eastAsia="en-US"/>
        </w:rPr>
        <w:t>ze wzoru umowy dla Zadania nr 1</w:t>
      </w:r>
      <w:r w:rsidR="00525600">
        <w:rPr>
          <w:rFonts w:eastAsia="Aptos"/>
          <w:sz w:val="22"/>
          <w:szCs w:val="22"/>
          <w:lang w:eastAsia="en-US"/>
        </w:rPr>
        <w:t xml:space="preserve">. </w:t>
      </w:r>
      <w:r w:rsidR="00857234">
        <w:rPr>
          <w:rFonts w:eastAsia="Aptos"/>
          <w:sz w:val="22"/>
          <w:szCs w:val="22"/>
          <w:lang w:eastAsia="en-US"/>
        </w:rPr>
        <w:t xml:space="preserve">Sposoby </w:t>
      </w:r>
      <w:r w:rsidR="00525600">
        <w:rPr>
          <w:rFonts w:eastAsia="Aptos"/>
          <w:sz w:val="22"/>
          <w:szCs w:val="22"/>
          <w:lang w:eastAsia="en-US"/>
        </w:rPr>
        <w:t xml:space="preserve">waloryzacji </w:t>
      </w:r>
      <w:r w:rsidR="000002AA">
        <w:rPr>
          <w:rFonts w:eastAsia="Aptos"/>
          <w:sz w:val="22"/>
          <w:szCs w:val="22"/>
          <w:lang w:eastAsia="en-US"/>
        </w:rPr>
        <w:t xml:space="preserve">wartości wynagrodzenia </w:t>
      </w:r>
      <w:r w:rsidR="00525600">
        <w:rPr>
          <w:rFonts w:eastAsia="Aptos"/>
          <w:sz w:val="22"/>
          <w:szCs w:val="22"/>
          <w:lang w:eastAsia="en-US"/>
        </w:rPr>
        <w:t>umow</w:t>
      </w:r>
      <w:r w:rsidR="000002AA">
        <w:rPr>
          <w:rFonts w:eastAsia="Aptos"/>
          <w:sz w:val="22"/>
          <w:szCs w:val="22"/>
          <w:lang w:eastAsia="en-US"/>
        </w:rPr>
        <w:t>nego</w:t>
      </w:r>
      <w:r w:rsidR="00525600">
        <w:rPr>
          <w:rFonts w:eastAsia="Aptos"/>
          <w:sz w:val="22"/>
          <w:szCs w:val="22"/>
          <w:lang w:eastAsia="en-US"/>
        </w:rPr>
        <w:t xml:space="preserve"> są opisane </w:t>
      </w:r>
      <w:r w:rsidR="000002AA">
        <w:rPr>
          <w:rFonts w:eastAsia="Aptos"/>
          <w:sz w:val="22"/>
          <w:szCs w:val="22"/>
          <w:lang w:eastAsia="en-US"/>
        </w:rPr>
        <w:t xml:space="preserve">szczegółowo </w:t>
      </w:r>
      <w:r w:rsidR="00525600">
        <w:rPr>
          <w:rFonts w:eastAsia="Aptos"/>
          <w:sz w:val="22"/>
          <w:szCs w:val="22"/>
          <w:lang w:eastAsia="en-US"/>
        </w:rPr>
        <w:t xml:space="preserve">w </w:t>
      </w:r>
      <w:r w:rsidR="000002AA">
        <w:rPr>
          <w:rFonts w:eastAsia="Aptos"/>
          <w:sz w:val="22"/>
          <w:szCs w:val="22"/>
          <w:lang w:eastAsia="en-US"/>
        </w:rPr>
        <w:t xml:space="preserve">§ 6a </w:t>
      </w:r>
      <w:r w:rsidR="00525600">
        <w:rPr>
          <w:rFonts w:eastAsia="Aptos"/>
          <w:sz w:val="22"/>
          <w:szCs w:val="22"/>
          <w:lang w:eastAsia="en-US"/>
        </w:rPr>
        <w:t xml:space="preserve">ust. </w:t>
      </w:r>
      <w:r w:rsidR="00857234">
        <w:rPr>
          <w:rFonts w:eastAsia="Aptos"/>
          <w:sz w:val="22"/>
          <w:szCs w:val="22"/>
          <w:lang w:eastAsia="en-US"/>
        </w:rPr>
        <w:t>8</w:t>
      </w:r>
      <w:r w:rsidR="000002AA">
        <w:rPr>
          <w:rFonts w:eastAsia="Aptos"/>
          <w:sz w:val="22"/>
          <w:szCs w:val="22"/>
          <w:lang w:eastAsia="en-US"/>
        </w:rPr>
        <w:t xml:space="preserve"> wzoru umowy dla Zadania nr 1.</w:t>
      </w:r>
    </w:p>
    <w:p w14:paraId="3F380E60" w14:textId="69F30EE0" w:rsidR="00255C6B" w:rsidRDefault="00DB6545"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4A2922F1" w14:textId="150330E1" w:rsidR="00255C6B" w:rsidRDefault="002D541D"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77525A91" w14:textId="0541F149" w:rsidR="00255C6B" w:rsidRDefault="005B1574"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5DFFA2A8" w14:textId="666C62E4" w:rsidR="00255C6B" w:rsidRDefault="00991BE3"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4BAB38CC" w14:textId="4F9148B1" w:rsidR="00255C6B" w:rsidRDefault="00DA1C6F"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6F0A71F1" w14:textId="53FF782D" w:rsidR="00255C6B" w:rsidRDefault="008850F5"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5FDE0920" w14:textId="2411A54E" w:rsidR="00255C6B" w:rsidRDefault="008850F5"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7F7FD3AD" w14:textId="1E6B74FF" w:rsidR="00255C6B" w:rsidRDefault="008850F5"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przychyla się do wniosku Wykonawcy, zmieniając treść zapisu § 11 ust. 3</w:t>
      </w:r>
      <w:r w:rsidR="002F57D7">
        <w:rPr>
          <w:rFonts w:eastAsia="Aptos"/>
          <w:sz w:val="22"/>
          <w:szCs w:val="22"/>
          <w:lang w:eastAsia="en-US"/>
        </w:rPr>
        <w:t>.</w:t>
      </w:r>
    </w:p>
    <w:p w14:paraId="7AF91D27" w14:textId="411E0C12" w:rsidR="00255C6B" w:rsidRDefault="00C534F6"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5F89358F" w14:textId="03270458" w:rsidR="00255C6B" w:rsidRDefault="000C65AB"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06544E53" w14:textId="50E5D31F" w:rsidR="00255C6B" w:rsidRDefault="008C3872"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Zamawiający nie przewiduje zmiany zapisów umownych we wnioskowanym zakresie. </w:t>
      </w:r>
      <w:r w:rsidR="00DC04C4">
        <w:rPr>
          <w:rFonts w:eastAsia="Aptos"/>
          <w:sz w:val="22"/>
          <w:szCs w:val="22"/>
          <w:lang w:eastAsia="en-US"/>
        </w:rPr>
        <w:br/>
      </w:r>
      <w:r>
        <w:rPr>
          <w:rFonts w:eastAsia="Aptos"/>
          <w:sz w:val="22"/>
          <w:szCs w:val="22"/>
          <w:lang w:eastAsia="en-US"/>
        </w:rPr>
        <w:t>W przypadku opisanym przez Wykonawcę w pytaniu rozliczeniu ulegną tylko roboty wykonane</w:t>
      </w:r>
      <w:r w:rsidR="00264376">
        <w:rPr>
          <w:rFonts w:eastAsia="Aptos"/>
          <w:sz w:val="22"/>
          <w:szCs w:val="22"/>
          <w:lang w:eastAsia="en-US"/>
        </w:rPr>
        <w:t xml:space="preserve"> </w:t>
      </w:r>
      <w:r w:rsidR="00DC04C4">
        <w:rPr>
          <w:rFonts w:eastAsia="Aptos"/>
          <w:sz w:val="22"/>
          <w:szCs w:val="22"/>
          <w:lang w:eastAsia="en-US"/>
        </w:rPr>
        <w:br/>
      </w:r>
      <w:r w:rsidR="00264376">
        <w:rPr>
          <w:rFonts w:eastAsia="Aptos"/>
          <w:sz w:val="22"/>
          <w:szCs w:val="22"/>
          <w:lang w:eastAsia="en-US"/>
        </w:rPr>
        <w:t xml:space="preserve">i odebrane, </w:t>
      </w:r>
      <w:r w:rsidR="00DC04C4">
        <w:rPr>
          <w:rFonts w:eastAsia="Aptos"/>
          <w:sz w:val="22"/>
          <w:szCs w:val="22"/>
          <w:lang w:eastAsia="en-US"/>
        </w:rPr>
        <w:t>a</w:t>
      </w:r>
      <w:r w:rsidR="00264376">
        <w:rPr>
          <w:rFonts w:eastAsia="Aptos"/>
          <w:sz w:val="22"/>
          <w:szCs w:val="22"/>
          <w:lang w:eastAsia="en-US"/>
        </w:rPr>
        <w:t xml:space="preserve"> urządzenia </w:t>
      </w:r>
      <w:r w:rsidR="00DC04C4">
        <w:rPr>
          <w:rFonts w:eastAsia="Aptos"/>
          <w:sz w:val="22"/>
          <w:szCs w:val="22"/>
          <w:lang w:eastAsia="en-US"/>
        </w:rPr>
        <w:t>i wyroby wbudowane.</w:t>
      </w:r>
    </w:p>
    <w:p w14:paraId="7FDAE7F3" w14:textId="4E7C7062" w:rsidR="00255C6B" w:rsidRDefault="00E060E5"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umownych we wnioskowanym zakresie.</w:t>
      </w:r>
    </w:p>
    <w:p w14:paraId="0F4C6277" w14:textId="7BEAA17F" w:rsidR="00255C6B" w:rsidRDefault="002E165F"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wzoru karty gwarancyjnej we wnioskowanym zakresie.</w:t>
      </w:r>
    </w:p>
    <w:p w14:paraId="01D38EDD" w14:textId="19FEB5A2" w:rsidR="00255C6B" w:rsidRDefault="004C6444"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Zamawiający nie przewiduje zmiany zapisów wzoru karty gwarancyjnej we wnioskowanym zakresie.</w:t>
      </w:r>
    </w:p>
    <w:p w14:paraId="1D7A8A86" w14:textId="0F240C7B" w:rsidR="00255C6B" w:rsidRDefault="0033249A"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Wykonać należy zgodnie z projektem. Membranę </w:t>
      </w:r>
      <w:r w:rsidR="008A4129">
        <w:rPr>
          <w:rFonts w:eastAsia="Aptos"/>
          <w:sz w:val="22"/>
          <w:szCs w:val="22"/>
          <w:lang w:eastAsia="en-US"/>
        </w:rPr>
        <w:t>ułożyć</w:t>
      </w:r>
      <w:r>
        <w:rPr>
          <w:rFonts w:eastAsia="Aptos"/>
          <w:sz w:val="22"/>
          <w:szCs w:val="22"/>
          <w:lang w:eastAsia="en-US"/>
        </w:rPr>
        <w:t xml:space="preserve"> zgodnie ze specyfikacją na podkładzie </w:t>
      </w:r>
      <w:r w:rsidR="005B108A">
        <w:rPr>
          <w:rFonts w:eastAsia="Aptos"/>
          <w:sz w:val="22"/>
          <w:szCs w:val="22"/>
          <w:lang w:eastAsia="en-US"/>
        </w:rPr>
        <w:t xml:space="preserve">(warstwie rozdzielczej) </w:t>
      </w:r>
      <w:r>
        <w:rPr>
          <w:rFonts w:eastAsia="Aptos"/>
          <w:sz w:val="22"/>
          <w:szCs w:val="22"/>
          <w:lang w:eastAsia="en-US"/>
        </w:rPr>
        <w:t>z welonu szklanego.</w:t>
      </w:r>
    </w:p>
    <w:p w14:paraId="524A2306" w14:textId="03BE4E48" w:rsidR="00255C6B" w:rsidRDefault="00A83E73"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Należy wykonać zgodnie z dokumentacją projektową.</w:t>
      </w:r>
    </w:p>
    <w:p w14:paraId="7F915EB9" w14:textId="3969F7AC" w:rsidR="00255C6B" w:rsidRDefault="00A83E73"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Należy wykonać zgodnie z dokumentacją projektową.</w:t>
      </w:r>
    </w:p>
    <w:p w14:paraId="678B4221" w14:textId="2C8EF503" w:rsidR="00255C6B" w:rsidRDefault="001A54A9"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Należy wykonać zgodnie z dokumentacją projektową.</w:t>
      </w:r>
    </w:p>
    <w:p w14:paraId="1764E4B7" w14:textId="3A123033" w:rsidR="00255C6B" w:rsidRDefault="005039C0"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lastRenderedPageBreak/>
        <w:t>Należy zastosować elementy z laminatu grawerskiego o gr. 1,2 mm.</w:t>
      </w:r>
    </w:p>
    <w:p w14:paraId="23EC4A48" w14:textId="73885D7C" w:rsidR="00255C6B" w:rsidRDefault="00093CDC"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Tak. </w:t>
      </w:r>
      <w:r w:rsidR="002D5888">
        <w:rPr>
          <w:rFonts w:eastAsia="Aptos"/>
          <w:sz w:val="22"/>
          <w:szCs w:val="22"/>
          <w:lang w:eastAsia="en-US"/>
        </w:rPr>
        <w:t>Należy zamontować ławki, kosze na śmieci i stojaki na rowery.</w:t>
      </w:r>
      <w:r w:rsidR="006F4701">
        <w:rPr>
          <w:rFonts w:eastAsia="Aptos"/>
          <w:sz w:val="22"/>
          <w:szCs w:val="22"/>
          <w:lang w:eastAsia="en-US"/>
        </w:rPr>
        <w:t xml:space="preserve"> </w:t>
      </w:r>
      <w:r w:rsidR="00B375C2">
        <w:rPr>
          <w:rFonts w:eastAsia="Aptos"/>
          <w:sz w:val="22"/>
          <w:szCs w:val="22"/>
          <w:lang w:eastAsia="en-US"/>
        </w:rPr>
        <w:t xml:space="preserve">Ustawienie i ilość zwiększyć w stosunku do rysunku PZT-01: ławki </w:t>
      </w:r>
      <w:r w:rsidR="001129C4">
        <w:rPr>
          <w:rFonts w:eastAsia="Aptos"/>
          <w:sz w:val="22"/>
          <w:szCs w:val="22"/>
          <w:lang w:eastAsia="en-US"/>
        </w:rPr>
        <w:t xml:space="preserve">12 zamiast 6, </w:t>
      </w:r>
      <w:r w:rsidR="00BD3BA3">
        <w:rPr>
          <w:rFonts w:eastAsia="Aptos"/>
          <w:sz w:val="22"/>
          <w:szCs w:val="22"/>
          <w:lang w:eastAsia="en-US"/>
        </w:rPr>
        <w:t xml:space="preserve">kosze </w:t>
      </w:r>
      <w:r w:rsidR="00132847">
        <w:rPr>
          <w:rFonts w:eastAsia="Aptos"/>
          <w:sz w:val="22"/>
          <w:szCs w:val="22"/>
          <w:lang w:eastAsia="en-US"/>
        </w:rPr>
        <w:t>1</w:t>
      </w:r>
      <w:r w:rsidR="00976340">
        <w:rPr>
          <w:rFonts w:eastAsia="Aptos"/>
          <w:sz w:val="22"/>
          <w:szCs w:val="22"/>
          <w:lang w:eastAsia="en-US"/>
        </w:rPr>
        <w:t>2</w:t>
      </w:r>
      <w:r w:rsidR="00132847">
        <w:rPr>
          <w:rFonts w:eastAsia="Aptos"/>
          <w:sz w:val="22"/>
          <w:szCs w:val="22"/>
          <w:lang w:eastAsia="en-US"/>
        </w:rPr>
        <w:t xml:space="preserve"> zamiast 4</w:t>
      </w:r>
      <w:r w:rsidR="00976340">
        <w:rPr>
          <w:rFonts w:eastAsia="Aptos"/>
          <w:sz w:val="22"/>
          <w:szCs w:val="22"/>
          <w:lang w:eastAsia="en-US"/>
        </w:rPr>
        <w:t xml:space="preserve">, stojaki na rowery 2 szt. po 5 miejsc </w:t>
      </w:r>
      <w:r w:rsidR="00F17718">
        <w:rPr>
          <w:rFonts w:eastAsia="Aptos"/>
          <w:sz w:val="22"/>
          <w:szCs w:val="22"/>
          <w:lang w:eastAsia="en-US"/>
        </w:rPr>
        <w:t xml:space="preserve">na rower </w:t>
      </w:r>
      <w:r w:rsidR="00976340">
        <w:rPr>
          <w:rFonts w:eastAsia="Aptos"/>
          <w:sz w:val="22"/>
          <w:szCs w:val="22"/>
          <w:lang w:eastAsia="en-US"/>
        </w:rPr>
        <w:t>każdy</w:t>
      </w:r>
      <w:r w:rsidR="00F17718">
        <w:rPr>
          <w:rFonts w:eastAsia="Aptos"/>
          <w:sz w:val="22"/>
          <w:szCs w:val="22"/>
          <w:lang w:eastAsia="en-US"/>
        </w:rPr>
        <w:t xml:space="preserve"> stojak</w:t>
      </w:r>
      <w:r w:rsidR="001D1B54">
        <w:rPr>
          <w:rFonts w:eastAsia="Aptos"/>
          <w:sz w:val="22"/>
          <w:szCs w:val="22"/>
          <w:lang w:eastAsia="en-US"/>
        </w:rPr>
        <w:t xml:space="preserve">. </w:t>
      </w:r>
      <w:r w:rsidR="00660AE2">
        <w:rPr>
          <w:rFonts w:eastAsia="Aptos"/>
          <w:sz w:val="22"/>
          <w:szCs w:val="22"/>
          <w:lang w:eastAsia="en-US"/>
        </w:rPr>
        <w:t>Mała architektura w stylu nowoczesnym, o kształtach geometrycznych</w:t>
      </w:r>
      <w:r w:rsidR="00226A7D">
        <w:rPr>
          <w:rFonts w:eastAsia="Aptos"/>
          <w:sz w:val="22"/>
          <w:szCs w:val="22"/>
          <w:lang w:eastAsia="en-US"/>
        </w:rPr>
        <w:t xml:space="preserve"> </w:t>
      </w:r>
      <w:r w:rsidR="00660AE2">
        <w:rPr>
          <w:rFonts w:eastAsia="Aptos"/>
          <w:sz w:val="22"/>
          <w:szCs w:val="22"/>
          <w:lang w:eastAsia="en-US"/>
        </w:rPr>
        <w:t>(prostopadłościenne</w:t>
      </w:r>
      <w:r w:rsidR="00226A7D">
        <w:rPr>
          <w:rFonts w:eastAsia="Aptos"/>
          <w:sz w:val="22"/>
          <w:szCs w:val="22"/>
          <w:lang w:eastAsia="en-US"/>
        </w:rPr>
        <w:t>, surowe</w:t>
      </w:r>
      <w:r w:rsidR="00660AE2">
        <w:rPr>
          <w:rFonts w:eastAsia="Aptos"/>
          <w:sz w:val="22"/>
          <w:szCs w:val="22"/>
          <w:lang w:eastAsia="en-US"/>
        </w:rPr>
        <w:t>),</w:t>
      </w:r>
      <w:r w:rsidR="00226A7D">
        <w:rPr>
          <w:rFonts w:eastAsia="Aptos"/>
          <w:sz w:val="22"/>
          <w:szCs w:val="22"/>
          <w:lang w:eastAsia="en-US"/>
        </w:rPr>
        <w:t xml:space="preserve"> </w:t>
      </w:r>
      <w:r w:rsidR="00574F31">
        <w:rPr>
          <w:rFonts w:eastAsia="Aptos"/>
          <w:sz w:val="22"/>
          <w:szCs w:val="22"/>
          <w:lang w:eastAsia="en-US"/>
        </w:rPr>
        <w:t xml:space="preserve">z </w:t>
      </w:r>
      <w:r w:rsidR="009A12EA">
        <w:rPr>
          <w:rFonts w:eastAsia="Aptos"/>
          <w:sz w:val="22"/>
          <w:szCs w:val="22"/>
          <w:lang w:eastAsia="en-US"/>
        </w:rPr>
        <w:t>prefabrykowanych elementów z betonu architektonicznego</w:t>
      </w:r>
      <w:r w:rsidR="00226A7D">
        <w:rPr>
          <w:rFonts w:eastAsia="Aptos"/>
          <w:sz w:val="22"/>
          <w:szCs w:val="22"/>
          <w:lang w:eastAsia="en-US"/>
        </w:rPr>
        <w:t xml:space="preserve"> w kolorze naturalnym</w:t>
      </w:r>
      <w:r w:rsidR="00357712">
        <w:rPr>
          <w:rFonts w:eastAsia="Aptos"/>
          <w:sz w:val="22"/>
          <w:szCs w:val="22"/>
          <w:lang w:eastAsia="en-US"/>
        </w:rPr>
        <w:t>. Ławki</w:t>
      </w:r>
      <w:r w:rsidR="009A12EA">
        <w:rPr>
          <w:rFonts w:eastAsia="Aptos"/>
          <w:sz w:val="22"/>
          <w:szCs w:val="22"/>
          <w:lang w:eastAsia="en-US"/>
        </w:rPr>
        <w:t xml:space="preserve"> z siedziskami i oparciami </w:t>
      </w:r>
      <w:r w:rsidR="00992928">
        <w:rPr>
          <w:rFonts w:eastAsia="Aptos"/>
          <w:sz w:val="22"/>
          <w:szCs w:val="22"/>
          <w:lang w:eastAsia="en-US"/>
        </w:rPr>
        <w:t xml:space="preserve">z </w:t>
      </w:r>
      <w:r w:rsidR="00215881">
        <w:rPr>
          <w:rFonts w:eastAsia="Aptos"/>
          <w:sz w:val="22"/>
          <w:szCs w:val="22"/>
          <w:lang w:eastAsia="en-US"/>
        </w:rPr>
        <w:t xml:space="preserve">lakierowanych </w:t>
      </w:r>
      <w:r w:rsidR="00423F10">
        <w:rPr>
          <w:rFonts w:eastAsia="Aptos"/>
          <w:sz w:val="22"/>
          <w:szCs w:val="22"/>
          <w:lang w:eastAsia="en-US"/>
        </w:rPr>
        <w:t>desek</w:t>
      </w:r>
      <w:r w:rsidR="00215881">
        <w:rPr>
          <w:rFonts w:eastAsia="Aptos"/>
          <w:sz w:val="22"/>
          <w:szCs w:val="22"/>
          <w:lang w:eastAsia="en-US"/>
        </w:rPr>
        <w:t xml:space="preserve"> drewnianych</w:t>
      </w:r>
      <w:r w:rsidR="006E0839">
        <w:rPr>
          <w:rFonts w:eastAsia="Aptos"/>
          <w:sz w:val="22"/>
          <w:szCs w:val="22"/>
          <w:lang w:eastAsia="en-US"/>
        </w:rPr>
        <w:t xml:space="preserve">, podłokietniki i rama oparcia z </w:t>
      </w:r>
      <w:r w:rsidR="00F0064B">
        <w:rPr>
          <w:rFonts w:eastAsia="Aptos"/>
          <w:sz w:val="22"/>
          <w:szCs w:val="22"/>
          <w:lang w:eastAsia="en-US"/>
        </w:rPr>
        <w:t>kształtowników stalowych lakierowanych w kolorze czarnym</w:t>
      </w:r>
      <w:r w:rsidR="00215881">
        <w:rPr>
          <w:rFonts w:eastAsia="Aptos"/>
          <w:sz w:val="22"/>
          <w:szCs w:val="22"/>
          <w:lang w:eastAsia="en-US"/>
        </w:rPr>
        <w:t>.</w:t>
      </w:r>
      <w:r w:rsidR="00357712">
        <w:rPr>
          <w:rFonts w:eastAsia="Aptos"/>
          <w:sz w:val="22"/>
          <w:szCs w:val="22"/>
          <w:lang w:eastAsia="en-US"/>
        </w:rPr>
        <w:t xml:space="preserve"> Wkłady </w:t>
      </w:r>
      <w:r w:rsidR="00F51DA9">
        <w:rPr>
          <w:rFonts w:eastAsia="Aptos"/>
          <w:sz w:val="22"/>
          <w:szCs w:val="22"/>
          <w:lang w:eastAsia="en-US"/>
        </w:rPr>
        <w:t xml:space="preserve">koszy na śmieci </w:t>
      </w:r>
      <w:r w:rsidR="007640D3">
        <w:rPr>
          <w:rFonts w:eastAsia="Aptos"/>
          <w:sz w:val="22"/>
          <w:szCs w:val="22"/>
          <w:lang w:eastAsia="en-US"/>
        </w:rPr>
        <w:t>stalowe</w:t>
      </w:r>
      <w:r w:rsidR="00D12E11">
        <w:rPr>
          <w:rFonts w:eastAsia="Aptos"/>
          <w:sz w:val="22"/>
          <w:szCs w:val="22"/>
          <w:lang w:eastAsia="en-US"/>
        </w:rPr>
        <w:t>,</w:t>
      </w:r>
      <w:r w:rsidR="0041302F">
        <w:rPr>
          <w:rFonts w:eastAsia="Aptos"/>
          <w:sz w:val="22"/>
          <w:szCs w:val="22"/>
          <w:lang w:eastAsia="en-US"/>
        </w:rPr>
        <w:t xml:space="preserve"> posiadające popielniczkę.</w:t>
      </w:r>
      <w:r w:rsidR="00215881">
        <w:rPr>
          <w:rFonts w:eastAsia="Aptos"/>
          <w:sz w:val="22"/>
          <w:szCs w:val="22"/>
          <w:lang w:eastAsia="en-US"/>
        </w:rPr>
        <w:t xml:space="preserve"> </w:t>
      </w:r>
      <w:r w:rsidR="00562859">
        <w:rPr>
          <w:rFonts w:eastAsia="Aptos"/>
          <w:sz w:val="22"/>
          <w:szCs w:val="22"/>
          <w:lang w:eastAsia="en-US"/>
        </w:rPr>
        <w:t xml:space="preserve">Stojaki na rowery stalowe lakierowane na czarno, </w:t>
      </w:r>
      <w:r w:rsidR="00DF6F7A">
        <w:rPr>
          <w:rFonts w:eastAsia="Aptos"/>
          <w:sz w:val="22"/>
          <w:szCs w:val="22"/>
          <w:lang w:eastAsia="en-US"/>
        </w:rPr>
        <w:t>2 szt., każdy 5-miejscowy</w:t>
      </w:r>
      <w:r w:rsidR="00D64C1A">
        <w:rPr>
          <w:rFonts w:eastAsia="Aptos"/>
          <w:sz w:val="22"/>
          <w:szCs w:val="22"/>
          <w:lang w:eastAsia="en-US"/>
        </w:rPr>
        <w:t xml:space="preserve">, w lokalizacji </w:t>
      </w:r>
      <w:r w:rsidR="00562859">
        <w:rPr>
          <w:rFonts w:eastAsia="Aptos"/>
          <w:sz w:val="22"/>
          <w:szCs w:val="22"/>
          <w:lang w:eastAsia="en-US"/>
        </w:rPr>
        <w:t xml:space="preserve">wynikającej z rysunku PZT-01. Sposób zakotwienia nawiązujący do ławek i koszy, z betonu prefabrykowanego. </w:t>
      </w:r>
      <w:r w:rsidR="006F4701">
        <w:rPr>
          <w:rFonts w:eastAsia="Aptos"/>
          <w:sz w:val="22"/>
          <w:szCs w:val="22"/>
          <w:lang w:eastAsia="en-US"/>
        </w:rPr>
        <w:t xml:space="preserve">Przykładowy </w:t>
      </w:r>
      <w:r w:rsidR="001D1B54">
        <w:rPr>
          <w:rFonts w:eastAsia="Aptos"/>
          <w:sz w:val="22"/>
          <w:szCs w:val="22"/>
          <w:lang w:eastAsia="en-US"/>
        </w:rPr>
        <w:t>standard wykonania</w:t>
      </w:r>
      <w:r w:rsidR="00E25E97">
        <w:rPr>
          <w:rFonts w:eastAsia="Aptos"/>
          <w:sz w:val="22"/>
          <w:szCs w:val="22"/>
          <w:lang w:eastAsia="en-US"/>
        </w:rPr>
        <w:t xml:space="preserve"> (dopuszcza się inne wzory i kształty, pod warunkiem zachowania spełniania wyżej opisanych wytycznych generalnych)</w:t>
      </w:r>
      <w:r w:rsidR="001D1B54">
        <w:rPr>
          <w:rFonts w:eastAsia="Aptos"/>
          <w:sz w:val="22"/>
          <w:szCs w:val="22"/>
          <w:lang w:eastAsia="en-US"/>
        </w:rPr>
        <w:t>:</w:t>
      </w:r>
    </w:p>
    <w:p w14:paraId="61FF3D20" w14:textId="5B503850" w:rsidR="001D1B54" w:rsidRDefault="00C31CC0" w:rsidP="00423F10">
      <w:pPr>
        <w:spacing w:after="160" w:line="278" w:lineRule="auto"/>
        <w:ind w:left="426"/>
        <w:jc w:val="both"/>
        <w:rPr>
          <w:rFonts w:eastAsia="Aptos"/>
          <w:sz w:val="22"/>
          <w:szCs w:val="22"/>
          <w:lang w:eastAsia="en-US"/>
        </w:rPr>
      </w:pPr>
      <w:r w:rsidRPr="00826A7E">
        <w:rPr>
          <w:noProof/>
        </w:rPr>
        <w:pict w14:anchorId="0F26D9AA">
          <v:shape id="Picture 1202968790" o:spid="_x0000_i1027" type="#_x0000_t75" style="width:189pt;height:117.75pt;visibility:visible">
            <v:imagedata r:id="rId13" o:title=""/>
            <o:lock v:ext="edit" aspectratio="f"/>
          </v:shape>
        </w:pict>
      </w:r>
      <w:r>
        <w:rPr>
          <w:noProof/>
        </w:rPr>
        <w:t xml:space="preserve"> </w:t>
      </w:r>
      <w:r>
        <w:rPr>
          <w:noProof/>
        </w:rPr>
        <w:pict w14:anchorId="127F5752">
          <v:shape id="_x0000_i1028" type="#_x0000_t75" style="width:112.5pt;height:117.75pt">
            <v:imagedata r:id="rId14" o:title=""/>
          </v:shape>
        </w:pict>
      </w:r>
      <w:r>
        <w:rPr>
          <w:noProof/>
        </w:rPr>
        <w:t xml:space="preserve"> </w:t>
      </w:r>
      <w:r w:rsidR="00423F10">
        <w:rPr>
          <w:noProof/>
        </w:rPr>
        <w:pict w14:anchorId="0059C269">
          <v:shape id="_x0000_i1029" type="#_x0000_t75" style="width:145.5pt;height:117.75pt">
            <v:imagedata r:id="rId15" o:title=""/>
          </v:shape>
        </w:pict>
      </w:r>
    </w:p>
    <w:p w14:paraId="3EB48578" w14:textId="76B1918D" w:rsidR="00255C6B" w:rsidRDefault="00DC0177"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Dokumentacja </w:t>
      </w:r>
      <w:r w:rsidR="004F7361">
        <w:rPr>
          <w:rFonts w:eastAsia="Aptos"/>
          <w:sz w:val="22"/>
          <w:szCs w:val="22"/>
          <w:lang w:eastAsia="en-US"/>
        </w:rPr>
        <w:t xml:space="preserve">fundamentów </w:t>
      </w:r>
      <w:r w:rsidR="005503E1">
        <w:rPr>
          <w:rFonts w:eastAsia="Aptos"/>
          <w:sz w:val="22"/>
          <w:szCs w:val="22"/>
          <w:lang w:eastAsia="en-US"/>
        </w:rPr>
        <w:t xml:space="preserve">budynku nr 2 znajduje się na platformie zakupowej, w załączniku nr 2 do OPZ (projekt budynku nr 2) -&gt; teczka </w:t>
      </w:r>
      <w:r w:rsidR="002922D1">
        <w:rPr>
          <w:rFonts w:eastAsia="Aptos"/>
          <w:sz w:val="22"/>
          <w:szCs w:val="22"/>
          <w:lang w:eastAsia="en-US"/>
        </w:rPr>
        <w:t>PT+</w:t>
      </w:r>
      <w:r w:rsidR="005503E1">
        <w:rPr>
          <w:rFonts w:eastAsia="Aptos"/>
          <w:sz w:val="22"/>
          <w:szCs w:val="22"/>
          <w:lang w:eastAsia="en-US"/>
        </w:rPr>
        <w:t>PW</w:t>
      </w:r>
      <w:r w:rsidR="002922D1">
        <w:rPr>
          <w:rFonts w:eastAsia="Aptos"/>
          <w:sz w:val="22"/>
          <w:szCs w:val="22"/>
          <w:lang w:eastAsia="en-US"/>
        </w:rPr>
        <w:t xml:space="preserve"> -&gt; branża konstrukcyjna -&gt; rysunki od </w:t>
      </w:r>
      <w:r w:rsidR="0076561C">
        <w:rPr>
          <w:rFonts w:eastAsia="Aptos"/>
          <w:sz w:val="22"/>
          <w:szCs w:val="22"/>
          <w:lang w:eastAsia="en-US"/>
        </w:rPr>
        <w:t>K0.1 do K0.4.</w:t>
      </w:r>
    </w:p>
    <w:p w14:paraId="0042B8F4" w14:textId="56F1EB18" w:rsidR="0076561C" w:rsidRDefault="0076561C" w:rsidP="0076561C">
      <w:pPr>
        <w:spacing w:after="160" w:line="278" w:lineRule="auto"/>
        <w:ind w:left="714"/>
        <w:jc w:val="both"/>
        <w:rPr>
          <w:rFonts w:eastAsia="Aptos"/>
          <w:sz w:val="22"/>
          <w:szCs w:val="22"/>
          <w:lang w:eastAsia="en-US"/>
        </w:rPr>
      </w:pPr>
      <w:r>
        <w:rPr>
          <w:rFonts w:eastAsia="Aptos"/>
          <w:sz w:val="22"/>
          <w:szCs w:val="22"/>
          <w:lang w:eastAsia="en-US"/>
        </w:rPr>
        <w:t xml:space="preserve">Uwaga – proszę przy rozpakowywaniu udostępnionych archiwów ZIP zadbać o to, aby ścieżki docelowych folderów nie były dłuższe niż 250 znaków, inaczej </w:t>
      </w:r>
      <w:r w:rsidR="00F43B87">
        <w:rPr>
          <w:rFonts w:eastAsia="Aptos"/>
          <w:sz w:val="22"/>
          <w:szCs w:val="22"/>
          <w:lang w:eastAsia="en-US"/>
        </w:rPr>
        <w:t>pliki mogą</w:t>
      </w:r>
      <w:r w:rsidR="00F34588">
        <w:rPr>
          <w:rFonts w:eastAsia="Aptos"/>
          <w:sz w:val="22"/>
          <w:szCs w:val="22"/>
          <w:lang w:eastAsia="en-US"/>
        </w:rPr>
        <w:t xml:space="preserve"> nie zostać poprawnie </w:t>
      </w:r>
      <w:r w:rsidR="00226876">
        <w:rPr>
          <w:rFonts w:eastAsia="Aptos"/>
          <w:sz w:val="22"/>
          <w:szCs w:val="22"/>
          <w:lang w:eastAsia="en-US"/>
        </w:rPr>
        <w:t>wypakowane i zapisane na dysku komputera Wykonawcy.</w:t>
      </w:r>
      <w:r w:rsidR="00123900">
        <w:rPr>
          <w:rFonts w:eastAsia="Aptos"/>
          <w:sz w:val="22"/>
          <w:szCs w:val="22"/>
          <w:lang w:eastAsia="en-US"/>
        </w:rPr>
        <w:t xml:space="preserve"> Proponuje się rozpakowywanie archiwów ZIP z projektami bezpośrednio w folderze o stosunkowo krótkiej ścieżce własnej, </w:t>
      </w:r>
      <w:r w:rsidR="00E91A8B">
        <w:rPr>
          <w:rFonts w:eastAsia="Aptos"/>
          <w:sz w:val="22"/>
          <w:szCs w:val="22"/>
          <w:lang w:eastAsia="en-US"/>
        </w:rPr>
        <w:br/>
      </w:r>
      <w:r w:rsidR="00123900">
        <w:rPr>
          <w:rFonts w:eastAsia="Aptos"/>
          <w:sz w:val="22"/>
          <w:szCs w:val="22"/>
          <w:lang w:eastAsia="en-US"/>
        </w:rPr>
        <w:t>np. „</w:t>
      </w:r>
      <w:r w:rsidR="00416E21">
        <w:rPr>
          <w:rFonts w:eastAsia="Aptos"/>
          <w:sz w:val="22"/>
          <w:szCs w:val="22"/>
          <w:lang w:eastAsia="en-US"/>
        </w:rPr>
        <w:t>D</w:t>
      </w:r>
      <w:r w:rsidR="00701D6C" w:rsidRPr="00701D6C">
        <w:rPr>
          <w:rFonts w:eastAsia="Aptos"/>
          <w:sz w:val="22"/>
          <w:szCs w:val="22"/>
          <w:lang w:eastAsia="en-US"/>
        </w:rPr>
        <w:t>:\Przetargi\PM</w:t>
      </w:r>
      <w:r w:rsidR="00701D6C">
        <w:rPr>
          <w:rFonts w:eastAsia="Aptos"/>
          <w:sz w:val="22"/>
          <w:szCs w:val="22"/>
          <w:lang w:eastAsia="en-US"/>
        </w:rPr>
        <w:t xml:space="preserve">\”, co pozwoli uniknąć zjawiska niezapisujących się </w:t>
      </w:r>
      <w:r w:rsidR="00A73952">
        <w:rPr>
          <w:rFonts w:eastAsia="Aptos"/>
          <w:sz w:val="22"/>
          <w:szCs w:val="22"/>
          <w:lang w:eastAsia="en-US"/>
        </w:rPr>
        <w:t xml:space="preserve">lub nieotwierających </w:t>
      </w:r>
      <w:r w:rsidR="00701D6C">
        <w:rPr>
          <w:rFonts w:eastAsia="Aptos"/>
          <w:sz w:val="22"/>
          <w:szCs w:val="22"/>
          <w:lang w:eastAsia="en-US"/>
        </w:rPr>
        <w:t>plików.</w:t>
      </w:r>
    </w:p>
    <w:p w14:paraId="7149A994" w14:textId="637E547B" w:rsidR="00255C6B" w:rsidRDefault="00E2530F"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Wszystkie </w:t>
      </w:r>
      <w:r w:rsidR="00C163D8">
        <w:rPr>
          <w:rFonts w:eastAsia="Aptos"/>
          <w:sz w:val="22"/>
          <w:szCs w:val="22"/>
          <w:lang w:eastAsia="en-US"/>
        </w:rPr>
        <w:t>ściany</w:t>
      </w:r>
      <w:r>
        <w:rPr>
          <w:rFonts w:eastAsia="Aptos"/>
          <w:sz w:val="22"/>
          <w:szCs w:val="22"/>
          <w:lang w:eastAsia="en-US"/>
        </w:rPr>
        <w:t xml:space="preserve"> oporowe zostały pokazane na rysunku PZT-01 (przy schodach, pochylniach, uskokach terenu, donicach).</w:t>
      </w:r>
    </w:p>
    <w:p w14:paraId="7D6A8F7E" w14:textId="064CFBF5" w:rsidR="00255C6B" w:rsidRDefault="00F83F0F"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Fototapeta o gramaturze </w:t>
      </w:r>
      <w:r w:rsidR="005B1F84">
        <w:rPr>
          <w:rFonts w:eastAsia="Aptos"/>
          <w:sz w:val="22"/>
          <w:szCs w:val="22"/>
          <w:lang w:eastAsia="en-US"/>
        </w:rPr>
        <w:t>450</w:t>
      </w:r>
      <w:r w:rsidR="009C29F5">
        <w:rPr>
          <w:rFonts w:eastAsia="Aptos"/>
          <w:sz w:val="22"/>
          <w:szCs w:val="22"/>
          <w:lang w:eastAsia="en-US"/>
        </w:rPr>
        <w:t xml:space="preserve"> g/m2</w:t>
      </w:r>
      <w:r>
        <w:rPr>
          <w:rFonts w:eastAsia="Aptos"/>
          <w:sz w:val="22"/>
          <w:szCs w:val="22"/>
          <w:lang w:eastAsia="en-US"/>
        </w:rPr>
        <w:t xml:space="preserve">, </w:t>
      </w:r>
      <w:r w:rsidR="004271E9">
        <w:rPr>
          <w:rFonts w:eastAsia="Aptos"/>
          <w:sz w:val="22"/>
          <w:szCs w:val="22"/>
          <w:lang w:eastAsia="en-US"/>
        </w:rPr>
        <w:t xml:space="preserve">fototapeta winylowa </w:t>
      </w:r>
      <w:r w:rsidR="00505A55">
        <w:rPr>
          <w:rFonts w:eastAsia="Aptos"/>
          <w:sz w:val="22"/>
          <w:szCs w:val="22"/>
          <w:lang w:eastAsia="en-US"/>
        </w:rPr>
        <w:t xml:space="preserve">na </w:t>
      </w:r>
      <w:r w:rsidR="005B1F84">
        <w:rPr>
          <w:rFonts w:eastAsia="Aptos"/>
          <w:sz w:val="22"/>
          <w:szCs w:val="22"/>
          <w:lang w:eastAsia="en-US"/>
        </w:rPr>
        <w:t>podkładzie tekstylnym</w:t>
      </w:r>
      <w:r w:rsidR="004271E9">
        <w:rPr>
          <w:rFonts w:eastAsia="Aptos"/>
          <w:sz w:val="22"/>
          <w:szCs w:val="22"/>
          <w:lang w:eastAsia="en-US"/>
        </w:rPr>
        <w:t xml:space="preserve">, </w:t>
      </w:r>
      <w:r w:rsidR="00412EF5">
        <w:rPr>
          <w:rFonts w:eastAsia="Aptos"/>
          <w:sz w:val="22"/>
          <w:szCs w:val="22"/>
          <w:lang w:eastAsia="en-US"/>
        </w:rPr>
        <w:t>klasa palności</w:t>
      </w:r>
      <w:r w:rsidR="00496756">
        <w:rPr>
          <w:rFonts w:eastAsia="Aptos"/>
          <w:sz w:val="22"/>
          <w:szCs w:val="22"/>
          <w:lang w:eastAsia="en-US"/>
        </w:rPr>
        <w:t xml:space="preserve">: </w:t>
      </w:r>
      <w:r w:rsidR="002E609D">
        <w:rPr>
          <w:rFonts w:eastAsia="Aptos"/>
          <w:sz w:val="22"/>
          <w:szCs w:val="22"/>
          <w:lang w:eastAsia="en-US"/>
        </w:rPr>
        <w:t>B-s2</w:t>
      </w:r>
      <w:r w:rsidR="00412EF5">
        <w:rPr>
          <w:rFonts w:eastAsia="Aptos"/>
          <w:sz w:val="22"/>
          <w:szCs w:val="22"/>
          <w:lang w:eastAsia="en-US"/>
        </w:rPr>
        <w:t>, d0</w:t>
      </w:r>
      <w:r w:rsidR="00006388">
        <w:rPr>
          <w:rFonts w:eastAsia="Aptos"/>
          <w:sz w:val="22"/>
          <w:szCs w:val="22"/>
          <w:lang w:eastAsia="en-US"/>
        </w:rPr>
        <w:t>.</w:t>
      </w:r>
      <w:r w:rsidR="00FC469D">
        <w:rPr>
          <w:rFonts w:eastAsia="Aptos"/>
          <w:sz w:val="22"/>
          <w:szCs w:val="22"/>
          <w:lang w:eastAsia="en-US"/>
        </w:rPr>
        <w:t xml:space="preserve"> Faktura gładka, łatwa w utrzymaniu czystości, odporna na zmywanie wilgotną szmatką</w:t>
      </w:r>
      <w:r w:rsidR="00CF66DA">
        <w:rPr>
          <w:rFonts w:eastAsia="Aptos"/>
          <w:sz w:val="22"/>
          <w:szCs w:val="22"/>
          <w:lang w:eastAsia="en-US"/>
        </w:rPr>
        <w:t>.</w:t>
      </w:r>
    </w:p>
    <w:p w14:paraId="4E755A40" w14:textId="5AF9366B" w:rsidR="00255C6B" w:rsidRDefault="006D0A61"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Zamawiający przypomina, że </w:t>
      </w:r>
      <w:r w:rsidR="0091238E">
        <w:rPr>
          <w:rFonts w:eastAsia="Aptos"/>
          <w:sz w:val="22"/>
          <w:szCs w:val="22"/>
          <w:lang w:eastAsia="en-US"/>
        </w:rPr>
        <w:t xml:space="preserve">– </w:t>
      </w:r>
      <w:r>
        <w:rPr>
          <w:rFonts w:eastAsia="Aptos"/>
          <w:sz w:val="22"/>
          <w:szCs w:val="22"/>
          <w:lang w:eastAsia="en-US"/>
        </w:rPr>
        <w:t>zgodnie z OPZ</w:t>
      </w:r>
      <w:r w:rsidR="00000A0E">
        <w:rPr>
          <w:rFonts w:eastAsia="Aptos"/>
          <w:sz w:val="22"/>
          <w:szCs w:val="22"/>
          <w:lang w:eastAsia="en-US"/>
        </w:rPr>
        <w:t xml:space="preserve"> </w:t>
      </w:r>
      <w:r w:rsidR="0091238E">
        <w:rPr>
          <w:rFonts w:eastAsia="Aptos"/>
          <w:sz w:val="22"/>
          <w:szCs w:val="22"/>
          <w:lang w:eastAsia="en-US"/>
        </w:rPr>
        <w:t>– Przedmiary robót</w:t>
      </w:r>
      <w:r w:rsidR="0091238E" w:rsidRPr="00831CAA">
        <w:t xml:space="preserve">, ze względu na wynagrodzenie ryczałtowe, mają jedynie charakter pomocniczy/posiłkowy. Dokładne ilości i zakres robót do wykonania powinny wynikać z dogłębnej analizy dokumentacji technicznej (w tym w szczególności OPZ, </w:t>
      </w:r>
      <w:r w:rsidR="0091238E">
        <w:t>Dokumentacji projektowej</w:t>
      </w:r>
      <w:r w:rsidR="0091238E" w:rsidRPr="00831CAA">
        <w:t xml:space="preserve"> oraz STWiOR) i być oparte na własnym rachunku ekonomicznym i doświadczeniu Wykonawcy</w:t>
      </w:r>
      <w:r w:rsidR="00000A0E">
        <w:rPr>
          <w:rFonts w:eastAsia="Aptos"/>
          <w:sz w:val="22"/>
          <w:szCs w:val="22"/>
          <w:lang w:eastAsia="en-US"/>
        </w:rPr>
        <w:t>.</w:t>
      </w:r>
    </w:p>
    <w:p w14:paraId="1283F4FD" w14:textId="302DBFB2" w:rsidR="00255C6B" w:rsidRDefault="004D32AA"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Zamawiający nie rozumie </w:t>
      </w:r>
      <w:r w:rsidR="00E65780">
        <w:rPr>
          <w:rFonts w:eastAsia="Aptos"/>
          <w:sz w:val="22"/>
          <w:szCs w:val="22"/>
          <w:lang w:eastAsia="en-US"/>
        </w:rPr>
        <w:t>pytania Wykonawcy</w:t>
      </w:r>
      <w:r w:rsidR="004E5C3D">
        <w:rPr>
          <w:rFonts w:eastAsia="Aptos"/>
          <w:sz w:val="22"/>
          <w:szCs w:val="22"/>
          <w:lang w:eastAsia="en-US"/>
        </w:rPr>
        <w:t xml:space="preserve"> (</w:t>
      </w:r>
      <w:r w:rsidR="00321A11">
        <w:rPr>
          <w:rFonts w:eastAsia="Aptos"/>
          <w:sz w:val="22"/>
          <w:szCs w:val="22"/>
          <w:lang w:eastAsia="en-US"/>
        </w:rPr>
        <w:t>odesłanie dotyczy zupełnie innego zakresu SWZ czy wzoru umowy)</w:t>
      </w:r>
      <w:r w:rsidR="00E65780">
        <w:rPr>
          <w:rFonts w:eastAsia="Aptos"/>
          <w:sz w:val="22"/>
          <w:szCs w:val="22"/>
          <w:lang w:eastAsia="en-US"/>
        </w:rPr>
        <w:t>, niemniej Zamawiający informuje, że wszystkie dokumenty wspomniane w SWZ, Wzorze umowy czy też w OPZ – zostały umieszczone na platformie zakupowej. Ponadto Zamawiający zwraca uwagę na kwestię rozpakowywania archiwów typu ZIP – patrz</w:t>
      </w:r>
      <w:r w:rsidR="001E6AC7">
        <w:rPr>
          <w:rFonts w:eastAsia="Aptos"/>
          <w:sz w:val="22"/>
          <w:szCs w:val="22"/>
          <w:lang w:eastAsia="en-US"/>
        </w:rPr>
        <w:t>:</w:t>
      </w:r>
      <w:r w:rsidR="00E65780">
        <w:rPr>
          <w:rFonts w:eastAsia="Aptos"/>
          <w:sz w:val="22"/>
          <w:szCs w:val="22"/>
          <w:lang w:eastAsia="en-US"/>
        </w:rPr>
        <w:t xml:space="preserve"> odpowiedź na pytanie nr 77.</w:t>
      </w:r>
    </w:p>
    <w:p w14:paraId="5C6FB1E0" w14:textId="05967C98" w:rsidR="00255C6B" w:rsidRDefault="00651C9B"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lastRenderedPageBreak/>
        <w:t xml:space="preserve">Zamawiający jest w posiadaniu określonych środków, zgodnych z </w:t>
      </w:r>
      <w:r w:rsidR="00A41B25">
        <w:rPr>
          <w:rFonts w:eastAsia="Aptos"/>
          <w:sz w:val="22"/>
          <w:szCs w:val="22"/>
          <w:lang w:eastAsia="en-US"/>
        </w:rPr>
        <w:t xml:space="preserve">przyjętym </w:t>
      </w:r>
      <w:r>
        <w:rPr>
          <w:rFonts w:eastAsia="Aptos"/>
          <w:sz w:val="22"/>
          <w:szCs w:val="22"/>
          <w:lang w:eastAsia="en-US"/>
        </w:rPr>
        <w:t xml:space="preserve">programem </w:t>
      </w:r>
      <w:r w:rsidR="00A41B25">
        <w:rPr>
          <w:rFonts w:eastAsia="Aptos"/>
          <w:sz w:val="22"/>
          <w:szCs w:val="22"/>
          <w:lang w:eastAsia="en-US"/>
        </w:rPr>
        <w:t>wieloletnim inwestycji pn. „Budowa Polskiego Ośrodka Szkoleniowego Ratownictwa Morskiego w Szczecinie”</w:t>
      </w:r>
      <w:r>
        <w:rPr>
          <w:rFonts w:eastAsia="Aptos"/>
          <w:sz w:val="22"/>
          <w:szCs w:val="22"/>
          <w:lang w:eastAsia="en-US"/>
        </w:rPr>
        <w:t>.</w:t>
      </w:r>
    </w:p>
    <w:p w14:paraId="1463D19A" w14:textId="47C12996" w:rsidR="00255C6B" w:rsidRDefault="001F3670"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Zamawiający nie przewiduje zmiany zapisów umownych </w:t>
      </w:r>
      <w:r w:rsidR="0077719F">
        <w:rPr>
          <w:rFonts w:eastAsia="Aptos"/>
          <w:sz w:val="22"/>
          <w:szCs w:val="22"/>
          <w:lang w:eastAsia="en-US"/>
        </w:rPr>
        <w:t xml:space="preserve">oraz zapisów SWZ </w:t>
      </w:r>
      <w:r>
        <w:rPr>
          <w:rFonts w:eastAsia="Aptos"/>
          <w:sz w:val="22"/>
          <w:szCs w:val="22"/>
          <w:lang w:eastAsia="en-US"/>
        </w:rPr>
        <w:t>we wnioskowanym zakresie.</w:t>
      </w:r>
    </w:p>
    <w:p w14:paraId="438E645E" w14:textId="3F53FDD1" w:rsidR="00255C6B" w:rsidRDefault="004B4EB5"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Należy wycenić instalację wodociągową zgodnie z Projektem</w:t>
      </w:r>
      <w:r w:rsidR="005B5464">
        <w:rPr>
          <w:rFonts w:eastAsia="Aptos"/>
          <w:sz w:val="22"/>
          <w:szCs w:val="22"/>
          <w:lang w:eastAsia="en-US"/>
        </w:rPr>
        <w:t xml:space="preserve"> Wykonawczym branży sanitarnej</w:t>
      </w:r>
      <w:r>
        <w:rPr>
          <w:rFonts w:eastAsia="Aptos"/>
          <w:sz w:val="22"/>
          <w:szCs w:val="22"/>
          <w:lang w:eastAsia="en-US"/>
        </w:rPr>
        <w:t>.</w:t>
      </w:r>
      <w:r w:rsidR="005B5464">
        <w:rPr>
          <w:rFonts w:eastAsia="Aptos"/>
          <w:sz w:val="22"/>
          <w:szCs w:val="22"/>
          <w:lang w:eastAsia="en-US"/>
        </w:rPr>
        <w:t xml:space="preserve"> Na rysunku </w:t>
      </w:r>
      <w:r w:rsidR="00142EAF">
        <w:rPr>
          <w:rFonts w:eastAsia="Aptos"/>
          <w:sz w:val="22"/>
          <w:szCs w:val="22"/>
          <w:lang w:eastAsia="en-US"/>
        </w:rPr>
        <w:t xml:space="preserve">S2 </w:t>
      </w:r>
      <w:r w:rsidR="005F7F6E">
        <w:rPr>
          <w:rFonts w:eastAsia="Aptos"/>
          <w:sz w:val="22"/>
          <w:szCs w:val="22"/>
          <w:lang w:eastAsia="en-US"/>
        </w:rPr>
        <w:t xml:space="preserve">podano </w:t>
      </w:r>
      <w:r w:rsidR="008C7E11">
        <w:rPr>
          <w:rFonts w:eastAsia="Aptos"/>
          <w:sz w:val="22"/>
          <w:szCs w:val="22"/>
          <w:lang w:eastAsia="en-US"/>
        </w:rPr>
        <w:t xml:space="preserve">deklarowane </w:t>
      </w:r>
      <w:r w:rsidR="005F7F6E">
        <w:rPr>
          <w:rFonts w:eastAsia="Aptos"/>
          <w:sz w:val="22"/>
          <w:szCs w:val="22"/>
          <w:lang w:eastAsia="en-US"/>
        </w:rPr>
        <w:t xml:space="preserve">parametry </w:t>
      </w:r>
      <w:r w:rsidR="008C7E11">
        <w:rPr>
          <w:rFonts w:eastAsia="Aptos"/>
          <w:sz w:val="22"/>
          <w:szCs w:val="22"/>
          <w:lang w:eastAsia="en-US"/>
        </w:rPr>
        <w:t>przyłącza wodociągowego.</w:t>
      </w:r>
      <w:r>
        <w:rPr>
          <w:rFonts w:eastAsia="Aptos"/>
          <w:sz w:val="22"/>
          <w:szCs w:val="22"/>
          <w:lang w:eastAsia="en-US"/>
        </w:rPr>
        <w:t xml:space="preserve"> W przypadku </w:t>
      </w:r>
      <w:r w:rsidR="008C7E11">
        <w:rPr>
          <w:rFonts w:eastAsia="Aptos"/>
          <w:sz w:val="22"/>
          <w:szCs w:val="22"/>
          <w:lang w:eastAsia="en-US"/>
        </w:rPr>
        <w:t xml:space="preserve">stwierdzenia warunków odmiennych od deklarowanych przez </w:t>
      </w:r>
      <w:r w:rsidR="00436E91">
        <w:rPr>
          <w:rFonts w:eastAsia="Aptos"/>
          <w:sz w:val="22"/>
          <w:szCs w:val="22"/>
          <w:lang w:eastAsia="en-US"/>
        </w:rPr>
        <w:t xml:space="preserve">gestora sieci, w tym m.in. </w:t>
      </w:r>
      <w:r>
        <w:rPr>
          <w:rFonts w:eastAsia="Aptos"/>
          <w:sz w:val="22"/>
          <w:szCs w:val="22"/>
          <w:lang w:eastAsia="en-US"/>
        </w:rPr>
        <w:t>z</w:t>
      </w:r>
      <w:r w:rsidR="00436E91">
        <w:rPr>
          <w:rFonts w:eastAsia="Aptos"/>
          <w:sz w:val="22"/>
          <w:szCs w:val="22"/>
          <w:lang w:eastAsia="en-US"/>
        </w:rPr>
        <w:t>byt</w:t>
      </w:r>
      <w:r>
        <w:rPr>
          <w:rFonts w:eastAsia="Aptos"/>
          <w:sz w:val="22"/>
          <w:szCs w:val="22"/>
          <w:lang w:eastAsia="en-US"/>
        </w:rPr>
        <w:t xml:space="preserve"> niskie</w:t>
      </w:r>
      <w:r w:rsidR="004E45CA">
        <w:rPr>
          <w:rFonts w:eastAsia="Aptos"/>
          <w:sz w:val="22"/>
          <w:szCs w:val="22"/>
          <w:lang w:eastAsia="en-US"/>
        </w:rPr>
        <w:t xml:space="preserve">j wydajności i/lub ciśnienia </w:t>
      </w:r>
      <w:r w:rsidR="00436E91">
        <w:rPr>
          <w:rFonts w:eastAsia="Aptos"/>
          <w:sz w:val="22"/>
          <w:szCs w:val="22"/>
          <w:lang w:eastAsia="en-US"/>
        </w:rPr>
        <w:t>na</w:t>
      </w:r>
      <w:r w:rsidR="004E45CA">
        <w:rPr>
          <w:rFonts w:eastAsia="Aptos"/>
          <w:sz w:val="22"/>
          <w:szCs w:val="22"/>
          <w:lang w:eastAsia="en-US"/>
        </w:rPr>
        <w:t xml:space="preserve"> </w:t>
      </w:r>
      <w:r w:rsidR="00840028">
        <w:rPr>
          <w:rFonts w:eastAsia="Aptos"/>
          <w:sz w:val="22"/>
          <w:szCs w:val="22"/>
          <w:lang w:eastAsia="en-US"/>
        </w:rPr>
        <w:t xml:space="preserve">przyłączu wodociągowym, </w:t>
      </w:r>
      <w:r w:rsidR="0074317A">
        <w:rPr>
          <w:rFonts w:eastAsia="Aptos"/>
          <w:sz w:val="22"/>
          <w:szCs w:val="22"/>
          <w:lang w:eastAsia="en-US"/>
        </w:rPr>
        <w:t xml:space="preserve">zmiana projektu </w:t>
      </w:r>
      <w:r w:rsidR="00BD5F98">
        <w:rPr>
          <w:rFonts w:eastAsia="Aptos"/>
          <w:sz w:val="22"/>
          <w:szCs w:val="22"/>
          <w:lang w:eastAsia="en-US"/>
        </w:rPr>
        <w:t>w zakresie ewentualnego dodatkowego zestawu hydroforowego będzie stano</w:t>
      </w:r>
      <w:r w:rsidR="00947CBB">
        <w:rPr>
          <w:rFonts w:eastAsia="Aptos"/>
          <w:sz w:val="22"/>
          <w:szCs w:val="22"/>
          <w:lang w:eastAsia="en-US"/>
        </w:rPr>
        <w:t xml:space="preserve">wiła podstawę do </w:t>
      </w:r>
      <w:r w:rsidR="001B2C45">
        <w:rPr>
          <w:rFonts w:eastAsia="Aptos"/>
          <w:sz w:val="22"/>
          <w:szCs w:val="22"/>
          <w:lang w:eastAsia="en-US"/>
        </w:rPr>
        <w:t>zlecenia robót dodatkowych.</w:t>
      </w:r>
    </w:p>
    <w:p w14:paraId="72061960" w14:textId="38B7B498" w:rsidR="00255C6B" w:rsidRDefault="006142AD"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Zgodnie z ujętymi w kilku miejscach SWZ oraz OPZ klauzulami równoważności, Zamawiający dopuszcza zastosowanie wyrobów budowlanych i urządzeń równoważnych, tzn. o parametrach nie gorszych od zaprojektowanych.</w:t>
      </w:r>
    </w:p>
    <w:p w14:paraId="797C38CB" w14:textId="43F6E92D" w:rsidR="00255C6B" w:rsidRDefault="008835B2"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Należy wykonać zgodnie z Projektem.</w:t>
      </w:r>
    </w:p>
    <w:p w14:paraId="117A038F" w14:textId="4C80567A" w:rsidR="00255C6B" w:rsidRDefault="00186643"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Należy wykonać zgodnie z Projektem.</w:t>
      </w:r>
    </w:p>
    <w:p w14:paraId="78BC7F3D" w14:textId="2B7FF68D" w:rsidR="00255C6B" w:rsidRDefault="00D86057"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Należy wykonać zgodnie z Projektem.</w:t>
      </w:r>
    </w:p>
    <w:p w14:paraId="6530DC07" w14:textId="0C82EB89" w:rsidR="00255C6B" w:rsidRDefault="00D26E18"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Zgodnie z ujętymi w kilku miejscach SWZ oraz OPZ klauzulami równoważności, Zamawiający dopuszcza zastosowanie wyrobów budowlanych i urządzeń równoważnych, tzn. o parametrach nie gorszych od zaprojektowanych.</w:t>
      </w:r>
    </w:p>
    <w:p w14:paraId="20D02277" w14:textId="59A8B940" w:rsidR="00255C6B" w:rsidRDefault="00FB547F"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Należy wykonać zgodnie z Projektem.</w:t>
      </w:r>
    </w:p>
    <w:p w14:paraId="221A28E7" w14:textId="75C12859" w:rsidR="00255C6B" w:rsidRDefault="00183AEE"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Tak.</w:t>
      </w:r>
    </w:p>
    <w:p w14:paraId="31F49B12" w14:textId="4E76D457" w:rsidR="00255C6B" w:rsidRDefault="00123F0B"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Należy wykonać zgodnie z Projektem.</w:t>
      </w:r>
    </w:p>
    <w:p w14:paraId="7EF466EC" w14:textId="0103026E" w:rsidR="00255C6B" w:rsidRDefault="00330947"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Należy wykonać zgodnie z Projektem.</w:t>
      </w:r>
    </w:p>
    <w:p w14:paraId="4669E984" w14:textId="55A7B4EF" w:rsidR="00255C6B" w:rsidRDefault="00195255"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Należy w</w:t>
      </w:r>
      <w:r w:rsidR="0036418C">
        <w:rPr>
          <w:rFonts w:eastAsia="Aptos"/>
          <w:sz w:val="22"/>
          <w:szCs w:val="22"/>
          <w:lang w:eastAsia="en-US"/>
        </w:rPr>
        <w:t xml:space="preserve">ykonać o grubości </w:t>
      </w:r>
      <w:r w:rsidR="00F4686B">
        <w:rPr>
          <w:rFonts w:eastAsia="Aptos"/>
          <w:sz w:val="22"/>
          <w:szCs w:val="22"/>
          <w:lang w:eastAsia="en-US"/>
        </w:rPr>
        <w:t xml:space="preserve">i parametrach </w:t>
      </w:r>
      <w:r w:rsidR="0036418C">
        <w:rPr>
          <w:rFonts w:eastAsia="Aptos"/>
          <w:sz w:val="22"/>
          <w:szCs w:val="22"/>
          <w:lang w:eastAsia="en-US"/>
        </w:rPr>
        <w:t>zgodn</w:t>
      </w:r>
      <w:r w:rsidR="00F4686B">
        <w:rPr>
          <w:rFonts w:eastAsia="Aptos"/>
          <w:sz w:val="22"/>
          <w:szCs w:val="22"/>
          <w:lang w:eastAsia="en-US"/>
        </w:rPr>
        <w:t>ych</w:t>
      </w:r>
      <w:r w:rsidR="0036418C">
        <w:rPr>
          <w:rFonts w:eastAsia="Aptos"/>
          <w:sz w:val="22"/>
          <w:szCs w:val="22"/>
          <w:lang w:eastAsia="en-US"/>
        </w:rPr>
        <w:t xml:space="preserve"> z Projektem.</w:t>
      </w:r>
      <w:r w:rsidR="00F4686B">
        <w:rPr>
          <w:rFonts w:eastAsia="Aptos"/>
          <w:sz w:val="22"/>
          <w:szCs w:val="22"/>
          <w:lang w:eastAsia="en-US"/>
        </w:rPr>
        <w:t xml:space="preserve"> </w:t>
      </w:r>
      <w:r w:rsidR="003469F7">
        <w:rPr>
          <w:rFonts w:eastAsia="Aptos"/>
          <w:sz w:val="22"/>
          <w:szCs w:val="22"/>
          <w:lang w:eastAsia="en-US"/>
        </w:rPr>
        <w:t xml:space="preserve">Jeśli według doświadczenia Wykonawcy </w:t>
      </w:r>
      <w:r w:rsidR="007004F0">
        <w:rPr>
          <w:rFonts w:eastAsia="Aptos"/>
          <w:sz w:val="22"/>
          <w:szCs w:val="22"/>
          <w:lang w:eastAsia="en-US"/>
        </w:rPr>
        <w:t xml:space="preserve">osiągnięcie oczekiwanych parametrów będzie utrudnione przy </w:t>
      </w:r>
      <w:r w:rsidR="007004F0" w:rsidRPr="6EA4CC88">
        <w:rPr>
          <w:rFonts w:eastAsia="Aptos"/>
          <w:sz w:val="22"/>
          <w:szCs w:val="22"/>
          <w:lang w:eastAsia="en-US"/>
        </w:rPr>
        <w:t>zachowaniu</w:t>
      </w:r>
      <w:r w:rsidR="007004F0">
        <w:rPr>
          <w:rFonts w:eastAsia="Aptos"/>
          <w:sz w:val="22"/>
          <w:szCs w:val="22"/>
          <w:lang w:eastAsia="en-US"/>
        </w:rPr>
        <w:t xml:space="preserve"> grubości projektowanej, </w:t>
      </w:r>
      <w:r w:rsidR="2B22CDDD" w:rsidRPr="546DA692">
        <w:rPr>
          <w:rFonts w:eastAsia="Aptos"/>
          <w:sz w:val="22"/>
          <w:szCs w:val="22"/>
          <w:lang w:eastAsia="en-US"/>
        </w:rPr>
        <w:t>dopuszcza się</w:t>
      </w:r>
      <w:r w:rsidR="593EF67A" w:rsidRPr="752D67EB">
        <w:rPr>
          <w:rFonts w:eastAsia="Aptos"/>
          <w:sz w:val="22"/>
          <w:szCs w:val="22"/>
          <w:lang w:eastAsia="en-US"/>
        </w:rPr>
        <w:t xml:space="preserve"> </w:t>
      </w:r>
      <w:r w:rsidR="003469F7" w:rsidRPr="752D67EB">
        <w:rPr>
          <w:rFonts w:eastAsia="Aptos"/>
          <w:sz w:val="22"/>
          <w:szCs w:val="22"/>
          <w:lang w:eastAsia="en-US"/>
        </w:rPr>
        <w:t>obniżenie</w:t>
      </w:r>
      <w:r w:rsidR="003469F7">
        <w:rPr>
          <w:rFonts w:eastAsia="Aptos"/>
          <w:sz w:val="22"/>
          <w:szCs w:val="22"/>
          <w:lang w:eastAsia="en-US"/>
        </w:rPr>
        <w:t xml:space="preserve"> </w:t>
      </w:r>
      <w:r w:rsidR="007004F0">
        <w:rPr>
          <w:rFonts w:eastAsia="Aptos"/>
          <w:sz w:val="22"/>
          <w:szCs w:val="22"/>
          <w:lang w:eastAsia="en-US"/>
        </w:rPr>
        <w:t xml:space="preserve">rzędnej podkładu betonowego </w:t>
      </w:r>
      <w:r w:rsidR="000E3494">
        <w:rPr>
          <w:rFonts w:eastAsia="Aptos"/>
          <w:sz w:val="22"/>
          <w:szCs w:val="22"/>
          <w:lang w:eastAsia="en-US"/>
        </w:rPr>
        <w:t>pod posadzką</w:t>
      </w:r>
      <w:r w:rsidR="00E05D42">
        <w:rPr>
          <w:rFonts w:eastAsia="Aptos"/>
          <w:sz w:val="22"/>
          <w:szCs w:val="22"/>
          <w:lang w:eastAsia="en-US"/>
        </w:rPr>
        <w:t>, aby zwiększyć grubość betonu bez zmiany rzędnej wi</w:t>
      </w:r>
      <w:r w:rsidR="000559A0">
        <w:rPr>
          <w:rFonts w:eastAsia="Aptos"/>
          <w:sz w:val="22"/>
          <w:szCs w:val="22"/>
          <w:lang w:eastAsia="en-US"/>
        </w:rPr>
        <w:t xml:space="preserve">erzchu posadzki </w:t>
      </w:r>
      <w:r w:rsidR="00E05D42">
        <w:rPr>
          <w:rFonts w:eastAsia="Aptos"/>
          <w:sz w:val="22"/>
          <w:szCs w:val="22"/>
          <w:lang w:eastAsia="en-US"/>
        </w:rPr>
        <w:t xml:space="preserve">oraz </w:t>
      </w:r>
      <w:r w:rsidR="000559A0">
        <w:rPr>
          <w:rFonts w:eastAsia="Aptos"/>
          <w:sz w:val="22"/>
          <w:szCs w:val="22"/>
          <w:lang w:eastAsia="en-US"/>
        </w:rPr>
        <w:t>bez zmiany grubości termoizolacji pod posadzką</w:t>
      </w:r>
      <w:r w:rsidR="00854BE6">
        <w:rPr>
          <w:rFonts w:eastAsia="Aptos"/>
          <w:sz w:val="22"/>
          <w:szCs w:val="22"/>
          <w:lang w:eastAsia="en-US"/>
        </w:rPr>
        <w:t>.</w:t>
      </w:r>
    </w:p>
    <w:p w14:paraId="2AB0A649" w14:textId="393D1BE5" w:rsidR="00255C6B" w:rsidRDefault="00301D53"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Beton C30/37, </w:t>
      </w:r>
      <w:r w:rsidR="0001109A">
        <w:rPr>
          <w:rFonts w:eastAsia="Aptos"/>
          <w:sz w:val="22"/>
          <w:szCs w:val="22"/>
          <w:lang w:eastAsia="en-US"/>
        </w:rPr>
        <w:t xml:space="preserve">płyta </w:t>
      </w:r>
      <w:r>
        <w:rPr>
          <w:rFonts w:eastAsia="Aptos"/>
          <w:sz w:val="22"/>
          <w:szCs w:val="22"/>
          <w:lang w:eastAsia="en-US"/>
        </w:rPr>
        <w:t>zbrojon</w:t>
      </w:r>
      <w:r w:rsidR="0001109A">
        <w:rPr>
          <w:rFonts w:eastAsia="Aptos"/>
          <w:sz w:val="22"/>
          <w:szCs w:val="22"/>
          <w:lang w:eastAsia="en-US"/>
        </w:rPr>
        <w:t>a dołem prętami fi12 krzyżowo układanymi co 15 cm, a dodatkowo w masie beton zbrojony</w:t>
      </w:r>
      <w:r>
        <w:rPr>
          <w:rFonts w:eastAsia="Aptos"/>
          <w:sz w:val="22"/>
          <w:szCs w:val="22"/>
          <w:lang w:eastAsia="en-US"/>
        </w:rPr>
        <w:t xml:space="preserve"> </w:t>
      </w:r>
      <w:r w:rsidR="002D1A6D">
        <w:rPr>
          <w:rFonts w:eastAsia="Aptos"/>
          <w:sz w:val="22"/>
          <w:szCs w:val="22"/>
          <w:lang w:eastAsia="en-US"/>
        </w:rPr>
        <w:t xml:space="preserve">włóknem </w:t>
      </w:r>
      <w:r w:rsidR="0001109A">
        <w:rPr>
          <w:rFonts w:eastAsia="Aptos"/>
          <w:sz w:val="22"/>
          <w:szCs w:val="22"/>
          <w:lang w:eastAsia="en-US"/>
        </w:rPr>
        <w:t xml:space="preserve">stalowym </w:t>
      </w:r>
      <w:r w:rsidR="002D1A6D">
        <w:rPr>
          <w:rFonts w:eastAsia="Aptos"/>
          <w:sz w:val="22"/>
          <w:szCs w:val="22"/>
          <w:lang w:eastAsia="en-US"/>
        </w:rPr>
        <w:t>rozproszonym</w:t>
      </w:r>
      <w:r w:rsidR="007D196C">
        <w:rPr>
          <w:rFonts w:eastAsia="Aptos"/>
          <w:sz w:val="22"/>
          <w:szCs w:val="22"/>
          <w:lang w:eastAsia="en-US"/>
        </w:rPr>
        <w:t xml:space="preserve"> w ilości </w:t>
      </w:r>
      <w:r w:rsidR="007949C0">
        <w:rPr>
          <w:rFonts w:eastAsia="Aptos"/>
          <w:sz w:val="22"/>
          <w:szCs w:val="22"/>
          <w:lang w:eastAsia="en-US"/>
        </w:rPr>
        <w:t>35 kg/m3 betonu.</w:t>
      </w:r>
    </w:p>
    <w:p w14:paraId="38BF3C4E" w14:textId="651E05A9" w:rsidR="00255C6B" w:rsidRDefault="00A619BE"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Wierzchnia warstwa zacierana na gładko i utwardzona powierzchniowo (DST). Szczeliny dylatacyjne wykonane zgodnie z wytycznymi wykonania posadzek przemysłowych, wypełnione sznurem dylatacyjnym i poliuretanem w kolorze najbardziej zbliżonym do naturalnego koloru posadzki betonowej.</w:t>
      </w:r>
    </w:p>
    <w:p w14:paraId="76B093E6" w14:textId="0069B510" w:rsidR="00255C6B" w:rsidRDefault="003C4366"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Cokoły przyścienne w pom. 0.08 i 0.09 budynku nr 1 należy wykończyć poprzez malowanie farbą </w:t>
      </w:r>
      <w:r w:rsidR="007D0990">
        <w:rPr>
          <w:rFonts w:eastAsia="Aptos"/>
          <w:sz w:val="22"/>
          <w:szCs w:val="22"/>
          <w:lang w:eastAsia="en-US"/>
        </w:rPr>
        <w:t xml:space="preserve">żywiczną do </w:t>
      </w:r>
      <w:r w:rsidR="00A80179">
        <w:rPr>
          <w:rFonts w:eastAsia="Aptos"/>
          <w:sz w:val="22"/>
          <w:szCs w:val="22"/>
          <w:lang w:eastAsia="en-US"/>
        </w:rPr>
        <w:t>posadzek, a styk z posadzką uszczelnić należy poliuretanem</w:t>
      </w:r>
      <w:r w:rsidR="007D0990">
        <w:rPr>
          <w:rFonts w:eastAsia="Aptos"/>
          <w:sz w:val="22"/>
          <w:szCs w:val="22"/>
          <w:lang w:eastAsia="en-US"/>
        </w:rPr>
        <w:t>.</w:t>
      </w:r>
    </w:p>
    <w:p w14:paraId="74DB94C1" w14:textId="2AB534B2" w:rsidR="00255C6B" w:rsidRPr="00DE558B" w:rsidRDefault="00415A11" w:rsidP="0003466A">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t xml:space="preserve">Odpowiedź analogiczna do odpowiedzi na pytanie </w:t>
      </w:r>
      <w:r w:rsidR="0061232A">
        <w:rPr>
          <w:rFonts w:eastAsia="Aptos"/>
          <w:sz w:val="22"/>
          <w:szCs w:val="22"/>
          <w:lang w:eastAsia="en-US"/>
        </w:rPr>
        <w:t xml:space="preserve">nr </w:t>
      </w:r>
      <w:r w:rsidR="00EF5F1C">
        <w:rPr>
          <w:rFonts w:eastAsia="Aptos"/>
          <w:sz w:val="22"/>
          <w:szCs w:val="22"/>
          <w:lang w:eastAsia="en-US"/>
        </w:rPr>
        <w:t>51 powyżej</w:t>
      </w:r>
      <w:r w:rsidR="00590892">
        <w:rPr>
          <w:rFonts w:eastAsia="Aptos"/>
          <w:sz w:val="22"/>
          <w:szCs w:val="22"/>
          <w:lang w:eastAsia="en-US"/>
        </w:rPr>
        <w:t>.</w:t>
      </w:r>
    </w:p>
    <w:p w14:paraId="053C246D" w14:textId="79508C5D" w:rsidR="00255C6B" w:rsidRDefault="00A00624" w:rsidP="162EC2C6">
      <w:pPr>
        <w:numPr>
          <w:ilvl w:val="0"/>
          <w:numId w:val="13"/>
        </w:numPr>
        <w:spacing w:after="160" w:line="278" w:lineRule="auto"/>
        <w:ind w:left="714" w:hanging="357"/>
        <w:jc w:val="both"/>
        <w:rPr>
          <w:rFonts w:eastAsia="Aptos"/>
          <w:sz w:val="22"/>
          <w:szCs w:val="22"/>
          <w:lang w:eastAsia="en-US"/>
        </w:rPr>
      </w:pPr>
      <w:r>
        <w:rPr>
          <w:rFonts w:eastAsia="Aptos"/>
          <w:sz w:val="22"/>
          <w:szCs w:val="22"/>
          <w:lang w:eastAsia="en-US"/>
        </w:rPr>
        <w:lastRenderedPageBreak/>
        <w:t xml:space="preserve">Wieńce – dla ścian działowych o wysokościach przekraczających </w:t>
      </w:r>
      <w:r w:rsidR="00DD13FF">
        <w:rPr>
          <w:rFonts w:eastAsia="Aptos"/>
          <w:sz w:val="22"/>
          <w:szCs w:val="22"/>
          <w:lang w:eastAsia="en-US"/>
        </w:rPr>
        <w:t>3,6</w:t>
      </w:r>
      <w:r>
        <w:rPr>
          <w:rFonts w:eastAsia="Aptos"/>
          <w:sz w:val="22"/>
          <w:szCs w:val="22"/>
          <w:lang w:eastAsia="en-US"/>
        </w:rPr>
        <w:t xml:space="preserve"> m, </w:t>
      </w:r>
      <w:r w:rsidR="00C90B07">
        <w:rPr>
          <w:rFonts w:eastAsia="Aptos"/>
          <w:sz w:val="22"/>
          <w:szCs w:val="22"/>
          <w:lang w:eastAsia="en-US"/>
        </w:rPr>
        <w:t xml:space="preserve">rdzenie – dla ścian działowych o długościach </w:t>
      </w:r>
      <w:r w:rsidR="00B46EDB">
        <w:rPr>
          <w:rFonts w:eastAsia="Aptos"/>
          <w:sz w:val="22"/>
          <w:szCs w:val="22"/>
          <w:lang w:eastAsia="en-US"/>
        </w:rPr>
        <w:t>bez poprzecznego usztywnienia (np. do</w:t>
      </w:r>
      <w:r w:rsidR="00AA197D">
        <w:rPr>
          <w:rFonts w:eastAsia="Aptos"/>
          <w:sz w:val="22"/>
          <w:szCs w:val="22"/>
          <w:lang w:eastAsia="en-US"/>
        </w:rPr>
        <w:t xml:space="preserve">chodzącą </w:t>
      </w:r>
      <w:r w:rsidR="00B46EDB">
        <w:rPr>
          <w:rFonts w:eastAsia="Aptos"/>
          <w:sz w:val="22"/>
          <w:szCs w:val="22"/>
          <w:lang w:eastAsia="en-US"/>
        </w:rPr>
        <w:t xml:space="preserve">ścianką </w:t>
      </w:r>
      <w:r w:rsidR="00AA197D">
        <w:rPr>
          <w:rFonts w:eastAsia="Aptos"/>
          <w:sz w:val="22"/>
          <w:szCs w:val="22"/>
          <w:lang w:eastAsia="en-US"/>
        </w:rPr>
        <w:t xml:space="preserve">poprzeczną) </w:t>
      </w:r>
      <w:r w:rsidR="00432DF7">
        <w:rPr>
          <w:rFonts w:eastAsia="Aptos"/>
          <w:sz w:val="22"/>
          <w:szCs w:val="22"/>
          <w:lang w:eastAsia="en-US"/>
        </w:rPr>
        <w:t>większą niż 6 m.</w:t>
      </w:r>
    </w:p>
    <w:p w14:paraId="5173E97E" w14:textId="612F6EEC" w:rsidR="00255C6B" w:rsidRDefault="00EB7659" w:rsidP="00801F24">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 xml:space="preserve">Sposób wykończenia ścian zewnętrznych – </w:t>
      </w:r>
      <w:r w:rsidR="00092103">
        <w:rPr>
          <w:rFonts w:eastAsia="Aptos"/>
          <w:sz w:val="22"/>
          <w:szCs w:val="22"/>
          <w:lang w:eastAsia="en-US"/>
        </w:rPr>
        <w:t xml:space="preserve">wykonać </w:t>
      </w:r>
      <w:r>
        <w:rPr>
          <w:rFonts w:eastAsia="Aptos"/>
          <w:sz w:val="22"/>
          <w:szCs w:val="22"/>
          <w:lang w:eastAsia="en-US"/>
        </w:rPr>
        <w:t>zgodnie z projektem branży architektury.</w:t>
      </w:r>
    </w:p>
    <w:p w14:paraId="521D69E2" w14:textId="38F817FF" w:rsidR="5F2B7A1D" w:rsidRDefault="282AF4B6" w:rsidP="7E54F989">
      <w:pPr>
        <w:numPr>
          <w:ilvl w:val="0"/>
          <w:numId w:val="13"/>
        </w:numPr>
        <w:spacing w:after="160" w:line="278" w:lineRule="auto"/>
        <w:ind w:left="714" w:hanging="430"/>
        <w:jc w:val="both"/>
      </w:pPr>
      <w:r w:rsidRPr="6C0D3D10">
        <w:rPr>
          <w:rFonts w:eastAsia="Aptos"/>
          <w:sz w:val="22"/>
          <w:szCs w:val="22"/>
          <w:lang w:eastAsia="en-US"/>
        </w:rPr>
        <w:t>N</w:t>
      </w:r>
      <w:r w:rsidR="5F2B7A1D" w:rsidRPr="6C0D3D10">
        <w:rPr>
          <w:rFonts w:eastAsia="Aptos"/>
          <w:sz w:val="22"/>
          <w:szCs w:val="22"/>
          <w:lang w:eastAsia="en-US"/>
        </w:rPr>
        <w:t>ależy</w:t>
      </w:r>
      <w:r w:rsidR="5F2B7A1D" w:rsidRPr="02177A54">
        <w:rPr>
          <w:rFonts w:eastAsia="Aptos"/>
          <w:sz w:val="22"/>
          <w:szCs w:val="22"/>
          <w:lang w:eastAsia="en-US"/>
        </w:rPr>
        <w:t xml:space="preserve"> </w:t>
      </w:r>
      <w:r w:rsidR="5F2B7A1D" w:rsidRPr="2EA6FF2C">
        <w:rPr>
          <w:rFonts w:eastAsia="Aptos"/>
          <w:sz w:val="22"/>
          <w:szCs w:val="22"/>
          <w:lang w:eastAsia="en-US"/>
        </w:rPr>
        <w:t>przyjąć</w:t>
      </w:r>
      <w:r w:rsidR="5F2B7A1D" w:rsidRPr="02177A54">
        <w:rPr>
          <w:rFonts w:eastAsia="Aptos"/>
          <w:sz w:val="22"/>
          <w:szCs w:val="22"/>
          <w:lang w:eastAsia="en-US"/>
        </w:rPr>
        <w:t xml:space="preserve"> blachę stalową ocynkowaną</w:t>
      </w:r>
      <w:r w:rsidR="32117DB2" w:rsidRPr="53E8B066">
        <w:rPr>
          <w:rFonts w:eastAsia="Aptos"/>
          <w:sz w:val="22"/>
          <w:szCs w:val="22"/>
          <w:lang w:eastAsia="en-US"/>
        </w:rPr>
        <w:t xml:space="preserve"> </w:t>
      </w:r>
      <w:r w:rsidR="32117DB2" w:rsidRPr="771014BB">
        <w:rPr>
          <w:rFonts w:eastAsia="Aptos"/>
          <w:sz w:val="22"/>
          <w:szCs w:val="22"/>
          <w:lang w:eastAsia="en-US"/>
        </w:rPr>
        <w:t>z</w:t>
      </w:r>
      <w:r w:rsidR="5F2B7A1D" w:rsidRPr="117ABC42">
        <w:rPr>
          <w:rFonts w:eastAsia="Aptos"/>
          <w:sz w:val="22"/>
          <w:szCs w:val="22"/>
          <w:lang w:eastAsia="en-US"/>
        </w:rPr>
        <w:t xml:space="preserve"> </w:t>
      </w:r>
      <w:r w:rsidR="32117DB2" w:rsidRPr="117ABC42">
        <w:rPr>
          <w:rFonts w:eastAsia="Aptos"/>
          <w:sz w:val="22"/>
          <w:szCs w:val="22"/>
          <w:lang w:eastAsia="en-US"/>
        </w:rPr>
        <w:t>powłoką</w:t>
      </w:r>
      <w:r w:rsidR="5F2B7A1D">
        <w:t xml:space="preserve"> </w:t>
      </w:r>
      <w:r w:rsidR="2EB9414C">
        <w:t>poliestrow</w:t>
      </w:r>
      <w:r w:rsidR="6739D9A9">
        <w:t>ą</w:t>
      </w:r>
      <w:r w:rsidR="5F2B7A1D">
        <w:t xml:space="preserve"> </w:t>
      </w:r>
      <w:r w:rsidR="28B89CF8">
        <w:t xml:space="preserve">matową o </w:t>
      </w:r>
      <w:r w:rsidR="5F2B7A1D">
        <w:t>gruboś</w:t>
      </w:r>
      <w:r w:rsidR="0E9CB50D">
        <w:t>ci min.</w:t>
      </w:r>
      <w:r w:rsidR="5F2B7A1D">
        <w:t xml:space="preserve"> 25 µm,</w:t>
      </w:r>
    </w:p>
    <w:p w14:paraId="67678389" w14:textId="65502B51" w:rsidR="00255C6B" w:rsidRDefault="002939B6"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 xml:space="preserve">Wewnętrzne wykończenie </w:t>
      </w:r>
      <w:r w:rsidR="00613549">
        <w:rPr>
          <w:rFonts w:eastAsia="Aptos"/>
          <w:sz w:val="22"/>
          <w:szCs w:val="22"/>
          <w:lang w:eastAsia="en-US"/>
        </w:rPr>
        <w:t xml:space="preserve">blachy </w:t>
      </w:r>
      <w:r w:rsidR="007C3E56">
        <w:rPr>
          <w:rFonts w:eastAsia="Aptos"/>
          <w:sz w:val="22"/>
          <w:szCs w:val="22"/>
          <w:lang w:eastAsia="en-US"/>
        </w:rPr>
        <w:t>elewacyjnej i dachowej budynku nr 2 – wykonać w wersji standardowej</w:t>
      </w:r>
      <w:r w:rsidR="00D13C2F">
        <w:rPr>
          <w:rFonts w:eastAsia="Aptos"/>
          <w:sz w:val="22"/>
          <w:szCs w:val="22"/>
          <w:lang w:eastAsia="en-US"/>
        </w:rPr>
        <w:t xml:space="preserve"> dla wybranego producenta</w:t>
      </w:r>
      <w:r w:rsidR="007C3E56">
        <w:rPr>
          <w:rFonts w:eastAsia="Aptos"/>
          <w:sz w:val="22"/>
          <w:szCs w:val="22"/>
          <w:lang w:eastAsia="en-US"/>
        </w:rPr>
        <w:t>.</w:t>
      </w:r>
    </w:p>
    <w:p w14:paraId="57D71224" w14:textId="1134FCBD" w:rsidR="3A011F1A" w:rsidRDefault="3A011F1A" w:rsidP="6A129910">
      <w:pPr>
        <w:numPr>
          <w:ilvl w:val="0"/>
          <w:numId w:val="13"/>
        </w:numPr>
        <w:spacing w:after="160" w:line="278" w:lineRule="auto"/>
        <w:ind w:left="714" w:hanging="430"/>
        <w:jc w:val="both"/>
        <w:rPr>
          <w:rFonts w:eastAsia="Aptos"/>
          <w:sz w:val="22"/>
          <w:szCs w:val="22"/>
          <w:lang w:eastAsia="en-US"/>
        </w:rPr>
      </w:pPr>
      <w:r w:rsidRPr="6A129910">
        <w:rPr>
          <w:rFonts w:eastAsia="Aptos"/>
          <w:sz w:val="22"/>
          <w:szCs w:val="22"/>
          <w:lang w:eastAsia="en-US"/>
        </w:rPr>
        <w:t>Wewnętrzne wykończenie blachy elewacyjnej i dachowej budynku nr 2 – wykonać w wersji standardowej dla wybranego producenta.</w:t>
      </w:r>
    </w:p>
    <w:p w14:paraId="04410C34" w14:textId="0F4B2F16" w:rsidR="0F41363C" w:rsidRDefault="0F41363C" w:rsidP="6A129910">
      <w:pPr>
        <w:numPr>
          <w:ilvl w:val="0"/>
          <w:numId w:val="13"/>
        </w:numPr>
        <w:spacing w:after="160" w:line="278" w:lineRule="auto"/>
        <w:ind w:left="714" w:hanging="430"/>
        <w:jc w:val="both"/>
        <w:rPr>
          <w:rFonts w:eastAsia="Aptos"/>
          <w:sz w:val="22"/>
          <w:szCs w:val="22"/>
          <w:lang w:eastAsia="en-US"/>
        </w:rPr>
      </w:pPr>
      <w:r w:rsidRPr="6A129910">
        <w:rPr>
          <w:rFonts w:eastAsia="Aptos"/>
          <w:sz w:val="22"/>
          <w:szCs w:val="22"/>
          <w:lang w:eastAsia="en-US"/>
        </w:rPr>
        <w:t xml:space="preserve">Konstrukcje stalową w budynku nr 2 należy wykonać w standardzie </w:t>
      </w:r>
      <w:r w:rsidR="3A011F1A" w:rsidRPr="6A129910">
        <w:rPr>
          <w:rFonts w:eastAsia="Aptos"/>
          <w:sz w:val="22"/>
          <w:szCs w:val="22"/>
          <w:lang w:eastAsia="en-US"/>
        </w:rPr>
        <w:t>stal</w:t>
      </w:r>
      <w:r w:rsidR="2923ACF0" w:rsidRPr="6A129910">
        <w:rPr>
          <w:rFonts w:eastAsia="Aptos"/>
          <w:sz w:val="22"/>
          <w:szCs w:val="22"/>
          <w:lang w:eastAsia="en-US"/>
        </w:rPr>
        <w:t>i</w:t>
      </w:r>
      <w:r w:rsidR="3A011F1A" w:rsidRPr="6A129910">
        <w:rPr>
          <w:rFonts w:eastAsia="Aptos"/>
          <w:sz w:val="22"/>
          <w:szCs w:val="22"/>
          <w:lang w:eastAsia="en-US"/>
        </w:rPr>
        <w:t xml:space="preserve"> ocynkowan</w:t>
      </w:r>
      <w:r w:rsidR="76BC228B" w:rsidRPr="6A129910">
        <w:rPr>
          <w:rFonts w:eastAsia="Aptos"/>
          <w:sz w:val="22"/>
          <w:szCs w:val="22"/>
          <w:lang w:eastAsia="en-US"/>
        </w:rPr>
        <w:t>ej</w:t>
      </w:r>
      <w:r w:rsidR="3A011F1A" w:rsidRPr="6A129910">
        <w:rPr>
          <w:rFonts w:eastAsia="Aptos"/>
          <w:sz w:val="22"/>
          <w:szCs w:val="22"/>
          <w:lang w:eastAsia="en-US"/>
        </w:rPr>
        <w:t xml:space="preserve"> ogniowo, zabezpieczon</w:t>
      </w:r>
      <w:r w:rsidR="11EBB05B" w:rsidRPr="6A129910">
        <w:rPr>
          <w:rFonts w:eastAsia="Aptos"/>
          <w:sz w:val="22"/>
          <w:szCs w:val="22"/>
          <w:lang w:eastAsia="en-US"/>
        </w:rPr>
        <w:t>ej</w:t>
      </w:r>
      <w:r w:rsidR="3A011F1A" w:rsidRPr="6A129910">
        <w:rPr>
          <w:rFonts w:eastAsia="Aptos"/>
          <w:sz w:val="22"/>
          <w:szCs w:val="22"/>
          <w:lang w:eastAsia="en-US"/>
        </w:rPr>
        <w:t xml:space="preserve"> antykorozyjnie do klasy min. C4, malowan</w:t>
      </w:r>
      <w:r w:rsidR="641B64E4" w:rsidRPr="6A129910">
        <w:rPr>
          <w:rFonts w:eastAsia="Aptos"/>
          <w:sz w:val="22"/>
          <w:szCs w:val="22"/>
          <w:lang w:eastAsia="en-US"/>
        </w:rPr>
        <w:t>ej</w:t>
      </w:r>
      <w:r w:rsidR="3A011F1A" w:rsidRPr="6A129910">
        <w:rPr>
          <w:rFonts w:eastAsia="Aptos"/>
          <w:sz w:val="22"/>
          <w:szCs w:val="22"/>
          <w:lang w:eastAsia="en-US"/>
        </w:rPr>
        <w:t xml:space="preserve"> proszkowo w kolorze szarym RAL 7023</w:t>
      </w:r>
      <w:r w:rsidR="487AE332" w:rsidRPr="6A129910">
        <w:rPr>
          <w:rFonts w:eastAsia="Aptos"/>
          <w:sz w:val="22"/>
          <w:szCs w:val="22"/>
          <w:lang w:eastAsia="en-US"/>
        </w:rPr>
        <w:t>.</w:t>
      </w:r>
    </w:p>
    <w:p w14:paraId="7EB293EF" w14:textId="19DED5E3" w:rsidR="00255C6B" w:rsidRDefault="000947BB"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Zamawiający już odpowiedział na analogiczne pytanie w dniu 02.08.2024 r.</w:t>
      </w:r>
    </w:p>
    <w:p w14:paraId="6DA76319" w14:textId="58DFBDEE" w:rsidR="00255C6B" w:rsidRDefault="003571B1"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Zamawiający potwierdza.</w:t>
      </w:r>
    </w:p>
    <w:p w14:paraId="0F359C45" w14:textId="2B587EEE" w:rsidR="00255C6B" w:rsidRDefault="00A44749"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Nie.</w:t>
      </w:r>
    </w:p>
    <w:p w14:paraId="1DE40EBB" w14:textId="5A5759F2" w:rsidR="00255C6B" w:rsidRDefault="00C11CD5"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 xml:space="preserve">Żaluzje wykonać należy </w:t>
      </w:r>
      <w:r w:rsidR="005B184E">
        <w:rPr>
          <w:rFonts w:eastAsia="Aptos"/>
          <w:sz w:val="22"/>
          <w:szCs w:val="22"/>
          <w:lang w:eastAsia="en-US"/>
        </w:rPr>
        <w:t>wykonać zgodnie z dokumentacją projektową branży architektury</w:t>
      </w:r>
      <w:r w:rsidR="003864C5">
        <w:rPr>
          <w:rFonts w:eastAsia="Aptos"/>
          <w:sz w:val="22"/>
          <w:szCs w:val="22"/>
          <w:lang w:eastAsia="en-US"/>
        </w:rPr>
        <w:t xml:space="preserve"> rysunek </w:t>
      </w:r>
      <w:r w:rsidR="008A6DC1">
        <w:rPr>
          <w:rFonts w:eastAsia="Aptos"/>
          <w:sz w:val="22"/>
          <w:szCs w:val="22"/>
          <w:lang w:eastAsia="en-US"/>
        </w:rPr>
        <w:t xml:space="preserve">AZ-07. Dobór profili i </w:t>
      </w:r>
      <w:r w:rsidR="00DD2589">
        <w:rPr>
          <w:rFonts w:eastAsia="Aptos"/>
          <w:sz w:val="22"/>
          <w:szCs w:val="22"/>
          <w:lang w:eastAsia="en-US"/>
        </w:rPr>
        <w:t xml:space="preserve">lameli wedle </w:t>
      </w:r>
      <w:r w:rsidR="003B7893">
        <w:rPr>
          <w:rFonts w:eastAsia="Aptos"/>
          <w:sz w:val="22"/>
          <w:szCs w:val="22"/>
          <w:lang w:eastAsia="en-US"/>
        </w:rPr>
        <w:t>rozwiązań wybranego dostawcy. Wzór i kolor osłon technicznych uzgodnić z Zamawiającym na etapie wykonawczym.</w:t>
      </w:r>
      <w:r w:rsidR="00024A57">
        <w:rPr>
          <w:rFonts w:eastAsia="Aptos"/>
          <w:sz w:val="22"/>
          <w:szCs w:val="22"/>
          <w:lang w:eastAsia="en-US"/>
        </w:rPr>
        <w:t xml:space="preserve"> Montaż do konstrukcji stropodachu, z uszczelnieniem przejść przez membranę.</w:t>
      </w:r>
      <w:r w:rsidR="003972B3">
        <w:rPr>
          <w:rFonts w:eastAsia="Aptos"/>
          <w:sz w:val="22"/>
          <w:szCs w:val="22"/>
          <w:lang w:eastAsia="en-US"/>
        </w:rPr>
        <w:t xml:space="preserve"> </w:t>
      </w:r>
      <w:r w:rsidR="0018642C">
        <w:rPr>
          <w:rFonts w:eastAsia="Aptos"/>
          <w:sz w:val="22"/>
          <w:szCs w:val="22"/>
          <w:lang w:eastAsia="en-US"/>
        </w:rPr>
        <w:t>Proszę rozpatrywać niniejszą odpowiedź wraz z odpowiedziami na pytania nr 2</w:t>
      </w:r>
      <w:r w:rsidR="00117297">
        <w:rPr>
          <w:rFonts w:eastAsia="Aptos"/>
          <w:sz w:val="22"/>
          <w:szCs w:val="22"/>
          <w:lang w:eastAsia="en-US"/>
        </w:rPr>
        <w:t xml:space="preserve"> Ad. 3.</w:t>
      </w:r>
      <w:r w:rsidR="0018642C">
        <w:rPr>
          <w:rFonts w:eastAsia="Aptos"/>
          <w:sz w:val="22"/>
          <w:szCs w:val="22"/>
          <w:lang w:eastAsia="en-US"/>
        </w:rPr>
        <w:t xml:space="preserve"> i nr 37 Ad. 3. powyżej</w:t>
      </w:r>
      <w:r w:rsidR="008C693C">
        <w:rPr>
          <w:rFonts w:eastAsia="Aptos"/>
          <w:sz w:val="22"/>
          <w:szCs w:val="22"/>
          <w:lang w:eastAsia="en-US"/>
        </w:rPr>
        <w:t xml:space="preserve"> oraz na pytanie nr 130 poniżej</w:t>
      </w:r>
      <w:r w:rsidR="0018642C">
        <w:rPr>
          <w:rFonts w:eastAsia="Aptos"/>
          <w:sz w:val="22"/>
          <w:szCs w:val="22"/>
          <w:lang w:eastAsia="en-US"/>
        </w:rPr>
        <w:t>.</w:t>
      </w:r>
    </w:p>
    <w:p w14:paraId="522CC8AF" w14:textId="762DB9BA" w:rsidR="00255C6B" w:rsidRDefault="009B5035"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Odpowiedź analogiczna do odpowiedzi na pytanie nr 42 Ad. 3. powyżej.</w:t>
      </w:r>
    </w:p>
    <w:p w14:paraId="09E1A4FA" w14:textId="7A05FC1E" w:rsidR="00255C6B" w:rsidRDefault="5A000304" w:rsidP="00E55701">
      <w:pPr>
        <w:numPr>
          <w:ilvl w:val="0"/>
          <w:numId w:val="13"/>
        </w:numPr>
        <w:spacing w:after="160" w:line="278" w:lineRule="auto"/>
        <w:ind w:left="714" w:hanging="430"/>
        <w:jc w:val="both"/>
        <w:rPr>
          <w:rFonts w:eastAsia="Aptos"/>
          <w:sz w:val="22"/>
          <w:szCs w:val="22"/>
          <w:lang w:eastAsia="en-US"/>
        </w:rPr>
      </w:pPr>
      <w:r w:rsidRPr="5E42561B">
        <w:rPr>
          <w:rFonts w:eastAsia="Aptos"/>
          <w:sz w:val="22"/>
          <w:szCs w:val="22"/>
          <w:lang w:eastAsia="en-US"/>
        </w:rPr>
        <w:t>Proszę</w:t>
      </w:r>
      <w:r w:rsidRPr="69D02C07">
        <w:rPr>
          <w:rFonts w:eastAsia="Aptos"/>
          <w:sz w:val="22"/>
          <w:szCs w:val="22"/>
          <w:lang w:eastAsia="en-US"/>
        </w:rPr>
        <w:t xml:space="preserve"> </w:t>
      </w:r>
      <w:r w:rsidRPr="5035E24F">
        <w:rPr>
          <w:rFonts w:eastAsia="Aptos"/>
          <w:sz w:val="22"/>
          <w:szCs w:val="22"/>
          <w:lang w:eastAsia="en-US"/>
        </w:rPr>
        <w:t xml:space="preserve">o </w:t>
      </w:r>
      <w:r w:rsidRPr="0A77B98C">
        <w:rPr>
          <w:rFonts w:eastAsia="Aptos"/>
          <w:sz w:val="22"/>
          <w:szCs w:val="22"/>
          <w:lang w:eastAsia="en-US"/>
        </w:rPr>
        <w:t xml:space="preserve">zastosowanie </w:t>
      </w:r>
      <w:r w:rsidRPr="4AE6C20B">
        <w:rPr>
          <w:rFonts w:eastAsia="Aptos"/>
          <w:sz w:val="22"/>
          <w:szCs w:val="22"/>
          <w:lang w:eastAsia="en-US"/>
        </w:rPr>
        <w:t xml:space="preserve">systemowego </w:t>
      </w:r>
      <w:r w:rsidRPr="01AB31C2">
        <w:rPr>
          <w:rFonts w:eastAsia="Aptos"/>
          <w:sz w:val="22"/>
          <w:szCs w:val="22"/>
          <w:lang w:eastAsia="en-US"/>
        </w:rPr>
        <w:t xml:space="preserve">sufitu </w:t>
      </w:r>
      <w:r w:rsidRPr="093B7C0D">
        <w:rPr>
          <w:rFonts w:eastAsia="Aptos"/>
          <w:sz w:val="22"/>
          <w:szCs w:val="22"/>
          <w:lang w:eastAsia="en-US"/>
        </w:rPr>
        <w:t xml:space="preserve">podwieszanego </w:t>
      </w:r>
      <w:r w:rsidR="5A5372BF" w:rsidRPr="4697E90D">
        <w:rPr>
          <w:rFonts w:eastAsia="Aptos"/>
          <w:sz w:val="22"/>
          <w:szCs w:val="22"/>
          <w:lang w:eastAsia="en-US"/>
        </w:rPr>
        <w:t>600</w:t>
      </w:r>
      <w:r w:rsidRPr="7537C270">
        <w:rPr>
          <w:rFonts w:eastAsia="Aptos"/>
          <w:sz w:val="22"/>
          <w:szCs w:val="22"/>
          <w:lang w:eastAsia="en-US"/>
        </w:rPr>
        <w:t xml:space="preserve"> </w:t>
      </w:r>
      <w:r w:rsidR="5A5372BF" w:rsidRPr="2C7AAE91">
        <w:rPr>
          <w:rFonts w:eastAsia="Aptos"/>
          <w:sz w:val="22"/>
          <w:szCs w:val="22"/>
          <w:lang w:eastAsia="en-US"/>
        </w:rPr>
        <w:t xml:space="preserve">x </w:t>
      </w:r>
      <w:r w:rsidR="5A5372BF" w:rsidRPr="2FDD1904">
        <w:rPr>
          <w:rFonts w:eastAsia="Aptos"/>
          <w:sz w:val="22"/>
          <w:szCs w:val="22"/>
          <w:lang w:eastAsia="en-US"/>
        </w:rPr>
        <w:t xml:space="preserve">600 </w:t>
      </w:r>
      <w:r w:rsidR="5A5372BF" w:rsidRPr="4832A987">
        <w:rPr>
          <w:rFonts w:eastAsia="Aptos"/>
          <w:sz w:val="22"/>
          <w:szCs w:val="22"/>
          <w:lang w:eastAsia="en-US"/>
        </w:rPr>
        <w:t>mm,</w:t>
      </w:r>
      <w:r w:rsidRPr="2C7AAE91">
        <w:rPr>
          <w:rFonts w:eastAsia="Aptos"/>
          <w:sz w:val="22"/>
          <w:szCs w:val="22"/>
          <w:lang w:eastAsia="en-US"/>
        </w:rPr>
        <w:t xml:space="preserve"> </w:t>
      </w:r>
      <w:r w:rsidRPr="0E247182">
        <w:rPr>
          <w:rFonts w:eastAsia="Aptos"/>
          <w:sz w:val="22"/>
          <w:szCs w:val="22"/>
          <w:lang w:eastAsia="en-US"/>
        </w:rPr>
        <w:t>metalowego</w:t>
      </w:r>
      <w:r w:rsidR="57FB262E" w:rsidRPr="64226B1F">
        <w:rPr>
          <w:rFonts w:eastAsia="Aptos"/>
          <w:sz w:val="22"/>
          <w:szCs w:val="22"/>
          <w:lang w:eastAsia="en-US"/>
        </w:rPr>
        <w:t>,</w:t>
      </w:r>
      <w:r w:rsidRPr="5E42561B">
        <w:rPr>
          <w:rFonts w:eastAsia="Aptos"/>
          <w:sz w:val="22"/>
          <w:szCs w:val="22"/>
          <w:lang w:eastAsia="en-US"/>
        </w:rPr>
        <w:t xml:space="preserve"> </w:t>
      </w:r>
      <w:r w:rsidRPr="41F2832D">
        <w:rPr>
          <w:rFonts w:eastAsia="Aptos"/>
          <w:sz w:val="22"/>
          <w:szCs w:val="22"/>
          <w:lang w:eastAsia="en-US"/>
        </w:rPr>
        <w:t>ażurowego</w:t>
      </w:r>
      <w:r w:rsidRPr="0E247182">
        <w:rPr>
          <w:rFonts w:eastAsia="Aptos"/>
          <w:sz w:val="22"/>
          <w:szCs w:val="22"/>
          <w:lang w:eastAsia="en-US"/>
        </w:rPr>
        <w:t xml:space="preserve"> </w:t>
      </w:r>
      <w:r w:rsidR="1E24AA03" w:rsidRPr="4CE024C0">
        <w:rPr>
          <w:rFonts w:eastAsia="Aptos"/>
          <w:sz w:val="22"/>
          <w:szCs w:val="22"/>
          <w:lang w:eastAsia="en-US"/>
        </w:rPr>
        <w:t xml:space="preserve">o </w:t>
      </w:r>
      <w:r w:rsidR="1E24AA03" w:rsidRPr="64335C4B">
        <w:rPr>
          <w:rFonts w:eastAsia="Aptos"/>
          <w:sz w:val="22"/>
          <w:szCs w:val="22"/>
          <w:lang w:eastAsia="en-US"/>
        </w:rPr>
        <w:t>wymiarach</w:t>
      </w:r>
      <w:r w:rsidRPr="0401792E">
        <w:rPr>
          <w:rFonts w:eastAsia="Aptos"/>
          <w:sz w:val="22"/>
          <w:szCs w:val="22"/>
          <w:lang w:eastAsia="en-US"/>
        </w:rPr>
        <w:t xml:space="preserve"> </w:t>
      </w:r>
      <w:r w:rsidR="3BBFF389" w:rsidRPr="2EBC1E87">
        <w:rPr>
          <w:rFonts w:eastAsia="Aptos"/>
          <w:sz w:val="22"/>
          <w:szCs w:val="22"/>
          <w:lang w:eastAsia="en-US"/>
        </w:rPr>
        <w:t>wewnętrz</w:t>
      </w:r>
      <w:r w:rsidR="1F8D791D" w:rsidRPr="2EBC1E87">
        <w:rPr>
          <w:rFonts w:eastAsia="Aptos"/>
          <w:sz w:val="22"/>
          <w:szCs w:val="22"/>
          <w:lang w:eastAsia="en-US"/>
        </w:rPr>
        <w:t xml:space="preserve">nej </w:t>
      </w:r>
      <w:r w:rsidR="1F8D791D" w:rsidRPr="0E6563C0">
        <w:rPr>
          <w:rFonts w:eastAsia="Aptos"/>
          <w:sz w:val="22"/>
          <w:szCs w:val="22"/>
          <w:lang w:eastAsia="en-US"/>
        </w:rPr>
        <w:t>siatki</w:t>
      </w:r>
      <w:r w:rsidR="1E24AA03" w:rsidRPr="5230F131">
        <w:rPr>
          <w:rFonts w:eastAsia="Aptos"/>
          <w:sz w:val="22"/>
          <w:szCs w:val="22"/>
          <w:lang w:eastAsia="en-US"/>
        </w:rPr>
        <w:t xml:space="preserve"> </w:t>
      </w:r>
      <w:r w:rsidRPr="41F2832D">
        <w:rPr>
          <w:rFonts w:eastAsia="Aptos"/>
          <w:sz w:val="22"/>
          <w:szCs w:val="22"/>
          <w:lang w:eastAsia="en-US"/>
        </w:rPr>
        <w:t xml:space="preserve">75 x </w:t>
      </w:r>
      <w:r w:rsidRPr="2A861D17">
        <w:rPr>
          <w:rFonts w:eastAsia="Aptos"/>
          <w:sz w:val="22"/>
          <w:szCs w:val="22"/>
          <w:lang w:eastAsia="en-US"/>
        </w:rPr>
        <w:t xml:space="preserve">75 x </w:t>
      </w:r>
      <w:r w:rsidRPr="69D02C07">
        <w:rPr>
          <w:rFonts w:eastAsia="Aptos"/>
          <w:sz w:val="22"/>
          <w:szCs w:val="22"/>
          <w:lang w:eastAsia="en-US"/>
        </w:rPr>
        <w:t>37mm</w:t>
      </w:r>
      <w:r w:rsidR="1F90553E" w:rsidRPr="3309DE5B">
        <w:rPr>
          <w:rFonts w:eastAsia="Aptos"/>
          <w:sz w:val="22"/>
          <w:szCs w:val="22"/>
          <w:lang w:eastAsia="en-US"/>
        </w:rPr>
        <w:t>.</w:t>
      </w:r>
      <w:r w:rsidR="000D33EA">
        <w:rPr>
          <w:rFonts w:eastAsia="Aptos"/>
          <w:sz w:val="22"/>
          <w:szCs w:val="22"/>
          <w:lang w:eastAsia="en-US"/>
        </w:rPr>
        <w:t xml:space="preserve"> Przykładowy efekt wizualny:</w:t>
      </w:r>
    </w:p>
    <w:p w14:paraId="2C3ABEE0" w14:textId="58910F17" w:rsidR="6128FDE7" w:rsidRDefault="005D2652" w:rsidP="00BF47BB">
      <w:pPr>
        <w:spacing w:after="160" w:line="278" w:lineRule="auto"/>
        <w:ind w:left="708"/>
        <w:jc w:val="center"/>
        <w:rPr>
          <w:rFonts w:eastAsia="Aptos"/>
        </w:rPr>
      </w:pPr>
      <w:r w:rsidRPr="008A5B01">
        <w:rPr>
          <w:noProof/>
        </w:rPr>
        <w:pict w14:anchorId="45649D1B">
          <v:shape id="Picture 1865267362" o:spid="_x0000_i1030" type="#_x0000_t75" style="width:151.5pt;height:2in;visibility:visible">
            <v:imagedata r:id="rId16" o:title=""/>
          </v:shape>
        </w:pict>
      </w:r>
      <w:r w:rsidR="24FD45D7">
        <w:t xml:space="preserve">  </w:t>
      </w:r>
      <w:r w:rsidRPr="008A5B01">
        <w:rPr>
          <w:noProof/>
        </w:rPr>
        <w:pict w14:anchorId="3F5C0519">
          <v:shape id="Picture 2044646969" o:spid="_x0000_i1031" type="#_x0000_t75" style="width:2in;height:2in;visibility:visible">
            <v:imagedata r:id="rId17" o:title=""/>
          </v:shape>
        </w:pict>
      </w:r>
    </w:p>
    <w:p w14:paraId="675637C0" w14:textId="14679E65" w:rsidR="00255C6B" w:rsidRDefault="1F90553E" w:rsidP="00E55701">
      <w:pPr>
        <w:numPr>
          <w:ilvl w:val="0"/>
          <w:numId w:val="13"/>
        </w:numPr>
        <w:spacing w:after="160" w:line="278" w:lineRule="auto"/>
        <w:ind w:left="714" w:hanging="430"/>
        <w:jc w:val="both"/>
        <w:rPr>
          <w:rFonts w:eastAsia="Aptos"/>
          <w:sz w:val="22"/>
          <w:szCs w:val="22"/>
          <w:lang w:eastAsia="en-US"/>
        </w:rPr>
      </w:pPr>
      <w:r w:rsidRPr="3B459992">
        <w:rPr>
          <w:rFonts w:eastAsia="Aptos"/>
          <w:sz w:val="22"/>
          <w:szCs w:val="22"/>
          <w:lang w:eastAsia="en-US"/>
        </w:rPr>
        <w:t xml:space="preserve">Odpowiedź analogiczna do odpowiedzi na pytanie nr </w:t>
      </w:r>
      <w:r w:rsidRPr="3868F94A">
        <w:rPr>
          <w:rFonts w:eastAsia="Aptos"/>
          <w:sz w:val="22"/>
          <w:szCs w:val="22"/>
          <w:lang w:eastAsia="en-US"/>
        </w:rPr>
        <w:t>110</w:t>
      </w:r>
      <w:r w:rsidRPr="3309DE5B">
        <w:rPr>
          <w:rFonts w:eastAsia="Aptos"/>
          <w:sz w:val="22"/>
          <w:szCs w:val="22"/>
          <w:lang w:eastAsia="en-US"/>
        </w:rPr>
        <w:t>.</w:t>
      </w:r>
    </w:p>
    <w:p w14:paraId="5E7D4B6A" w14:textId="7904B5AB" w:rsidR="00255C6B" w:rsidRDefault="00943D85"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Pomieszczenie recepcji oraz szatni znajduj</w:t>
      </w:r>
      <w:r w:rsidR="00AD06DC">
        <w:rPr>
          <w:rFonts w:eastAsia="Aptos"/>
          <w:sz w:val="22"/>
          <w:szCs w:val="22"/>
          <w:lang w:eastAsia="en-US"/>
        </w:rPr>
        <w:t>ą</w:t>
      </w:r>
      <w:r>
        <w:rPr>
          <w:rFonts w:eastAsia="Aptos"/>
          <w:sz w:val="22"/>
          <w:szCs w:val="22"/>
          <w:lang w:eastAsia="en-US"/>
        </w:rPr>
        <w:t xml:space="preserve"> się w miejscu wskazanym</w:t>
      </w:r>
      <w:r w:rsidR="00F72788">
        <w:rPr>
          <w:rFonts w:eastAsia="Aptos"/>
          <w:sz w:val="22"/>
          <w:szCs w:val="22"/>
          <w:lang w:eastAsia="en-US"/>
        </w:rPr>
        <w:t xml:space="preserve"> w dokumentacji projektowej.</w:t>
      </w:r>
    </w:p>
    <w:p w14:paraId="5F2786F1" w14:textId="7A974B29" w:rsidR="00255C6B" w:rsidRDefault="004A30C0"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Zamawiający już odpowiedział na analogiczne pytanie w dniu 02.08.2024 r.</w:t>
      </w:r>
    </w:p>
    <w:p w14:paraId="0AB3DB71" w14:textId="2011545F" w:rsidR="00255C6B" w:rsidRDefault="00357576"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 xml:space="preserve">Należy wykonać zgodnie z wymaganiami wybranego sposobu </w:t>
      </w:r>
      <w:r w:rsidR="00937EEB">
        <w:rPr>
          <w:rFonts w:eastAsia="Aptos"/>
          <w:sz w:val="22"/>
          <w:szCs w:val="22"/>
          <w:lang w:eastAsia="en-US"/>
        </w:rPr>
        <w:t xml:space="preserve">i technologii realizacji </w:t>
      </w:r>
      <w:r w:rsidR="00787E4B">
        <w:rPr>
          <w:rFonts w:eastAsia="Aptos"/>
          <w:sz w:val="22"/>
          <w:szCs w:val="22"/>
          <w:lang w:eastAsia="en-US"/>
        </w:rPr>
        <w:t>robót palowych.</w:t>
      </w:r>
    </w:p>
    <w:p w14:paraId="66D7279E" w14:textId="44C2A89E" w:rsidR="00255C6B" w:rsidRDefault="006F5EEE"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lastRenderedPageBreak/>
        <w:t>Odpowiedź analogiczna do odpowiedzi na pytanie nr 37 Ad. 1. powyżej.</w:t>
      </w:r>
    </w:p>
    <w:p w14:paraId="1DD93D18" w14:textId="73D5B570" w:rsidR="00255C6B" w:rsidRDefault="00277175"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Należy wykonać zgodnie z projektem.</w:t>
      </w:r>
    </w:p>
    <w:p w14:paraId="2CD73031" w14:textId="04C2C45D" w:rsidR="00255C6B" w:rsidRDefault="0003466A"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Należy wykonać zgodnie z projektem.</w:t>
      </w:r>
    </w:p>
    <w:p w14:paraId="420A9AA8" w14:textId="2578DD61" w:rsidR="00255C6B" w:rsidRDefault="00EF3427"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Odpowiedź analogiczna do odpowiedzi na pytanie nr 51 powyżej.</w:t>
      </w:r>
    </w:p>
    <w:p w14:paraId="47499FB1" w14:textId="50105E89" w:rsidR="00255C6B" w:rsidRDefault="00183DAC"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Nie.</w:t>
      </w:r>
    </w:p>
    <w:p w14:paraId="38490288" w14:textId="1624F56C" w:rsidR="00EA23F0" w:rsidRDefault="004E5C3D"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Tak.</w:t>
      </w:r>
      <w:r w:rsidR="005D58B5">
        <w:rPr>
          <w:rFonts w:eastAsia="Aptos"/>
          <w:sz w:val="22"/>
          <w:szCs w:val="22"/>
          <w:lang w:eastAsia="en-US"/>
        </w:rPr>
        <w:t xml:space="preserve"> Zamawiający przypomina, </w:t>
      </w:r>
      <w:r w:rsidR="005D58B5" w:rsidRPr="005D58B5">
        <w:rPr>
          <w:rFonts w:eastAsia="Aptos"/>
          <w:sz w:val="22"/>
          <w:szCs w:val="22"/>
          <w:lang w:eastAsia="en-US"/>
        </w:rPr>
        <w:t>że – zgodnie z OPZ – Przedmiary robót, ze względu na wynagrodzenie ryczałtowe, mają jedynie charakter pomocniczy/posiłkowy. Dokładne ilości i zakres robót do wykonania powinny wynikać z dogłębnej analizy dokumentacji technicznej (w tym w szczególności OPZ, Dokumentacji projektowej oraz STWiOR) i być oparte na własnym rachunku ekonomicznym i doświadczeniu Wykonawcy</w:t>
      </w:r>
      <w:r w:rsidR="005D58B5">
        <w:rPr>
          <w:rFonts w:eastAsia="Aptos"/>
          <w:sz w:val="22"/>
          <w:szCs w:val="22"/>
          <w:lang w:eastAsia="en-US"/>
        </w:rPr>
        <w:t>.</w:t>
      </w:r>
    </w:p>
    <w:p w14:paraId="3AF8A1D4" w14:textId="4300118F" w:rsidR="00EA23F0" w:rsidRPr="00C570FA" w:rsidRDefault="00C570FA" w:rsidP="00E55701">
      <w:pPr>
        <w:numPr>
          <w:ilvl w:val="0"/>
          <w:numId w:val="13"/>
        </w:numPr>
        <w:spacing w:after="160" w:line="278" w:lineRule="auto"/>
        <w:ind w:left="714" w:hanging="430"/>
        <w:jc w:val="both"/>
        <w:rPr>
          <w:rFonts w:eastAsia="Aptos"/>
          <w:sz w:val="22"/>
          <w:szCs w:val="22"/>
          <w:lang w:eastAsia="en-US"/>
        </w:rPr>
      </w:pPr>
      <w:r w:rsidRPr="00C570FA">
        <w:rPr>
          <w:rFonts w:eastAsia="Aptos"/>
          <w:sz w:val="22"/>
          <w:szCs w:val="22"/>
          <w:lang w:eastAsia="en-US"/>
        </w:rPr>
        <w:t>Kable od ZK do RG należy prowadzić w rurach osłonowych pod posadzką/płytą betonową do pom</w:t>
      </w:r>
      <w:r w:rsidR="00042370">
        <w:rPr>
          <w:rFonts w:eastAsia="Aptos"/>
          <w:sz w:val="22"/>
          <w:szCs w:val="22"/>
          <w:lang w:eastAsia="en-US"/>
        </w:rPr>
        <w:t>ieszczenia</w:t>
      </w:r>
      <w:r w:rsidRPr="00C570FA">
        <w:rPr>
          <w:rFonts w:eastAsia="Aptos"/>
          <w:sz w:val="22"/>
          <w:szCs w:val="22"/>
          <w:lang w:eastAsia="en-US"/>
        </w:rPr>
        <w:t xml:space="preserve"> </w:t>
      </w:r>
      <w:r w:rsidR="00042370">
        <w:rPr>
          <w:rFonts w:eastAsia="Aptos"/>
          <w:sz w:val="22"/>
          <w:szCs w:val="22"/>
          <w:lang w:eastAsia="en-US"/>
        </w:rPr>
        <w:t>t</w:t>
      </w:r>
      <w:r w:rsidRPr="00C570FA">
        <w:rPr>
          <w:rFonts w:eastAsia="Aptos"/>
          <w:sz w:val="22"/>
          <w:szCs w:val="22"/>
          <w:lang w:eastAsia="en-US"/>
        </w:rPr>
        <w:t xml:space="preserve">echnicznego – typ </w:t>
      </w:r>
      <w:r w:rsidR="004A2A47">
        <w:rPr>
          <w:rFonts w:eastAsia="Aptos"/>
          <w:sz w:val="22"/>
          <w:szCs w:val="22"/>
          <w:lang w:eastAsia="en-US"/>
        </w:rPr>
        <w:t xml:space="preserve">kabla </w:t>
      </w:r>
      <w:r w:rsidRPr="00C570FA">
        <w:rPr>
          <w:rFonts w:eastAsia="Aptos"/>
          <w:sz w:val="22"/>
          <w:szCs w:val="22"/>
          <w:lang w:eastAsia="en-US"/>
        </w:rPr>
        <w:t>zgodnie ze schematem 2x(4xYKSY 1x150mm2).</w:t>
      </w:r>
    </w:p>
    <w:p w14:paraId="6A1BEC6B" w14:textId="07652C97" w:rsidR="00EA23F0" w:rsidRDefault="002326D5"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Należy wykonać zgodnie z projektem.</w:t>
      </w:r>
    </w:p>
    <w:p w14:paraId="73A98948" w14:textId="192B4C6C" w:rsidR="00DE558B" w:rsidRDefault="004A30C0"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Zamawiający już odpowiedział na analogiczne pytanie w dniu 02.08.2024 r.</w:t>
      </w:r>
    </w:p>
    <w:p w14:paraId="3B0B0A7D" w14:textId="6F867E1E" w:rsidR="00DE558B" w:rsidRDefault="00A0263B"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Odpowiedź analogiczna do odpowiedzi na pytanie nr 1 powyżej</w:t>
      </w:r>
      <w:r w:rsidR="00126650">
        <w:rPr>
          <w:rFonts w:eastAsia="Aptos"/>
          <w:sz w:val="22"/>
          <w:szCs w:val="22"/>
          <w:lang w:eastAsia="en-US"/>
        </w:rPr>
        <w:t>.</w:t>
      </w:r>
    </w:p>
    <w:p w14:paraId="59370C4C" w14:textId="1D1EF3B3" w:rsidR="00DE558B" w:rsidRDefault="00824B4C"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 xml:space="preserve">Tak. Cokół wys. ok. 10 cm, z wykładziny jak na posadzce. Od wierzchu zwieńczony krawędzią listwy cokołowej. Styk ze ścianą </w:t>
      </w:r>
      <w:bookmarkStart w:id="3" w:name="_Int_adm4A1TA"/>
      <w:r>
        <w:rPr>
          <w:rFonts w:eastAsia="Aptos"/>
          <w:sz w:val="22"/>
          <w:szCs w:val="22"/>
          <w:lang w:eastAsia="en-US"/>
        </w:rPr>
        <w:t>akrylowany</w:t>
      </w:r>
      <w:bookmarkEnd w:id="3"/>
      <w:r w:rsidR="00E805AD">
        <w:rPr>
          <w:rFonts w:eastAsia="Aptos"/>
          <w:sz w:val="22"/>
          <w:szCs w:val="22"/>
          <w:lang w:eastAsia="en-US"/>
        </w:rPr>
        <w:t xml:space="preserve"> i malowany w kolorze ściany</w:t>
      </w:r>
      <w:r>
        <w:rPr>
          <w:rFonts w:eastAsia="Aptos"/>
          <w:sz w:val="22"/>
          <w:szCs w:val="22"/>
          <w:lang w:eastAsia="en-US"/>
        </w:rPr>
        <w:t>.</w:t>
      </w:r>
    </w:p>
    <w:p w14:paraId="3CB2790B" w14:textId="66C4F3A0" w:rsidR="00C166B2" w:rsidRDefault="00F970B4" w:rsidP="00C166B2">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Tak. Należy uwzględnić cokół z płytek cokołowych</w:t>
      </w:r>
      <w:r w:rsidR="00AA0E49">
        <w:rPr>
          <w:rFonts w:eastAsia="Aptos"/>
          <w:sz w:val="22"/>
          <w:szCs w:val="22"/>
          <w:lang w:eastAsia="en-US"/>
        </w:rPr>
        <w:t>, o długości równej wymiarowi płytek posadzkowych</w:t>
      </w:r>
      <w:r w:rsidR="000A7F04">
        <w:rPr>
          <w:rFonts w:eastAsia="Aptos"/>
          <w:sz w:val="22"/>
          <w:szCs w:val="22"/>
          <w:lang w:eastAsia="en-US"/>
        </w:rPr>
        <w:t xml:space="preserve"> i o wysokości gotowych do układaniu na cokołach (nie dopuszcza się stosowania ciętych płytek posadzkowych). Wykończenie górnej krawędzi </w:t>
      </w:r>
      <w:r w:rsidR="00F3627A">
        <w:rPr>
          <w:rFonts w:eastAsia="Aptos"/>
          <w:sz w:val="22"/>
          <w:szCs w:val="22"/>
          <w:lang w:eastAsia="en-US"/>
        </w:rPr>
        <w:t>na styku ze ścianą a</w:t>
      </w:r>
      <w:r w:rsidR="000A7F04">
        <w:rPr>
          <w:rFonts w:eastAsia="Aptos"/>
          <w:sz w:val="22"/>
          <w:szCs w:val="22"/>
          <w:lang w:eastAsia="en-US"/>
        </w:rPr>
        <w:t>krylem</w:t>
      </w:r>
      <w:r w:rsidR="00F3627A">
        <w:rPr>
          <w:rFonts w:eastAsia="Aptos"/>
          <w:sz w:val="22"/>
          <w:szCs w:val="22"/>
          <w:lang w:eastAsia="en-US"/>
        </w:rPr>
        <w:t xml:space="preserve"> malowanym</w:t>
      </w:r>
      <w:r w:rsidR="00E805AD">
        <w:rPr>
          <w:rFonts w:eastAsia="Aptos"/>
          <w:sz w:val="22"/>
          <w:szCs w:val="22"/>
          <w:lang w:eastAsia="en-US"/>
        </w:rPr>
        <w:t xml:space="preserve"> w kolorze ściany</w:t>
      </w:r>
      <w:r w:rsidR="000A7F04">
        <w:rPr>
          <w:rFonts w:eastAsia="Aptos"/>
          <w:sz w:val="22"/>
          <w:szCs w:val="22"/>
          <w:lang w:eastAsia="en-US"/>
        </w:rPr>
        <w:t>.</w:t>
      </w:r>
    </w:p>
    <w:p w14:paraId="4A9AF30C" w14:textId="5857C0BC" w:rsidR="005B1574" w:rsidRDefault="00402673" w:rsidP="00C166B2">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Rolety zaciemniające (</w:t>
      </w:r>
      <w:r w:rsidR="003F21F6">
        <w:rPr>
          <w:rFonts w:eastAsia="Aptos"/>
          <w:sz w:val="22"/>
          <w:szCs w:val="22"/>
          <w:lang w:eastAsia="en-US"/>
        </w:rPr>
        <w:t>z powłoką odbijającą promienie słoneczne od zewnątrz)</w:t>
      </w:r>
      <w:r w:rsidR="009D1D44">
        <w:rPr>
          <w:rFonts w:eastAsia="Aptos"/>
          <w:sz w:val="22"/>
          <w:szCs w:val="22"/>
          <w:lang w:eastAsia="en-US"/>
        </w:rPr>
        <w:t xml:space="preserve">. Prowadnice boczne </w:t>
      </w:r>
      <w:r w:rsidR="00952AF6">
        <w:rPr>
          <w:rFonts w:eastAsia="Aptos"/>
          <w:sz w:val="22"/>
          <w:szCs w:val="22"/>
          <w:lang w:eastAsia="en-US"/>
        </w:rPr>
        <w:t>pełne</w:t>
      </w:r>
      <w:r w:rsidR="00E96543">
        <w:rPr>
          <w:rFonts w:eastAsia="Aptos"/>
          <w:sz w:val="22"/>
          <w:szCs w:val="22"/>
          <w:lang w:eastAsia="en-US"/>
        </w:rPr>
        <w:t xml:space="preserve"> metalowe</w:t>
      </w:r>
      <w:r w:rsidR="00D743F5">
        <w:rPr>
          <w:rFonts w:eastAsia="Aptos"/>
          <w:sz w:val="22"/>
          <w:szCs w:val="22"/>
          <w:lang w:eastAsia="en-US"/>
        </w:rPr>
        <w:t xml:space="preserve">, w kolorze białym. </w:t>
      </w:r>
      <w:r w:rsidR="00F63BB4">
        <w:rPr>
          <w:rFonts w:eastAsia="Aptos"/>
          <w:sz w:val="22"/>
          <w:szCs w:val="22"/>
          <w:lang w:eastAsia="en-US"/>
        </w:rPr>
        <w:t>R</w:t>
      </w:r>
      <w:r w:rsidR="001C597E">
        <w:rPr>
          <w:rFonts w:eastAsia="Aptos"/>
          <w:sz w:val="22"/>
          <w:szCs w:val="22"/>
          <w:lang w:eastAsia="en-US"/>
        </w:rPr>
        <w:t xml:space="preserve">oleta ukryta w </w:t>
      </w:r>
      <w:r w:rsidR="00E42A9C">
        <w:rPr>
          <w:rFonts w:eastAsia="Aptos"/>
          <w:sz w:val="22"/>
          <w:szCs w:val="22"/>
          <w:lang w:eastAsia="en-US"/>
        </w:rPr>
        <w:t>górnej obudowie</w:t>
      </w:r>
      <w:r w:rsidR="00E96543">
        <w:rPr>
          <w:rFonts w:eastAsia="Aptos"/>
          <w:sz w:val="22"/>
          <w:szCs w:val="22"/>
          <w:lang w:eastAsia="en-US"/>
        </w:rPr>
        <w:t xml:space="preserve"> metalowej.</w:t>
      </w:r>
      <w:r w:rsidR="00952AF6">
        <w:rPr>
          <w:rFonts w:eastAsia="Aptos"/>
          <w:sz w:val="22"/>
          <w:szCs w:val="22"/>
          <w:lang w:eastAsia="en-US"/>
        </w:rPr>
        <w:t xml:space="preserve"> </w:t>
      </w:r>
      <w:r w:rsidR="009D1D44">
        <w:rPr>
          <w:rFonts w:eastAsia="Aptos"/>
          <w:sz w:val="22"/>
          <w:szCs w:val="22"/>
          <w:lang w:eastAsia="en-US"/>
        </w:rPr>
        <w:t>Kolorystyka materiału do ustalenia na etapie wykonawczym.</w:t>
      </w:r>
      <w:r w:rsidR="001466C4">
        <w:rPr>
          <w:rFonts w:eastAsia="Aptos"/>
          <w:sz w:val="22"/>
          <w:szCs w:val="22"/>
          <w:lang w:eastAsia="en-US"/>
        </w:rPr>
        <w:t xml:space="preserve"> </w:t>
      </w:r>
      <w:r w:rsidR="00BD2661">
        <w:rPr>
          <w:rFonts w:eastAsia="Aptos"/>
          <w:sz w:val="22"/>
          <w:szCs w:val="22"/>
          <w:lang w:eastAsia="en-US"/>
        </w:rPr>
        <w:t xml:space="preserve">Do rolet doprowadzić przewody zasilające </w:t>
      </w:r>
      <w:r w:rsidR="00862A74">
        <w:rPr>
          <w:rFonts w:eastAsia="Aptos"/>
          <w:sz w:val="22"/>
          <w:szCs w:val="22"/>
          <w:lang w:eastAsia="en-US"/>
        </w:rPr>
        <w:t xml:space="preserve">(obwód wyprowadzić z najbliższej rozdzielni) oraz </w:t>
      </w:r>
      <w:r w:rsidR="00A018FD">
        <w:rPr>
          <w:rFonts w:eastAsia="Aptos"/>
          <w:sz w:val="22"/>
          <w:szCs w:val="22"/>
          <w:lang w:eastAsia="en-US"/>
        </w:rPr>
        <w:t>sterujące</w:t>
      </w:r>
      <w:r w:rsidR="00862A74">
        <w:rPr>
          <w:rFonts w:eastAsia="Aptos"/>
          <w:sz w:val="22"/>
          <w:szCs w:val="22"/>
          <w:lang w:eastAsia="en-US"/>
        </w:rPr>
        <w:t xml:space="preserve">. </w:t>
      </w:r>
      <w:r w:rsidR="001466C4">
        <w:rPr>
          <w:rFonts w:eastAsia="Aptos"/>
          <w:sz w:val="22"/>
          <w:szCs w:val="22"/>
          <w:lang w:eastAsia="en-US"/>
        </w:rPr>
        <w:t xml:space="preserve">Wszystkie rolety </w:t>
      </w:r>
      <w:r w:rsidR="0080639E">
        <w:rPr>
          <w:rFonts w:eastAsia="Aptos"/>
          <w:sz w:val="22"/>
          <w:szCs w:val="22"/>
          <w:lang w:eastAsia="en-US"/>
        </w:rPr>
        <w:t>elektryczn</w:t>
      </w:r>
      <w:r w:rsidR="00A018FD">
        <w:rPr>
          <w:rFonts w:eastAsia="Aptos"/>
          <w:sz w:val="22"/>
          <w:szCs w:val="22"/>
          <w:lang w:eastAsia="en-US"/>
        </w:rPr>
        <w:t>e muszą być</w:t>
      </w:r>
      <w:r w:rsidR="0080639E">
        <w:rPr>
          <w:rFonts w:eastAsia="Aptos"/>
          <w:sz w:val="22"/>
          <w:szCs w:val="22"/>
          <w:lang w:eastAsia="en-US"/>
        </w:rPr>
        <w:t xml:space="preserve"> sterowane automatycznie </w:t>
      </w:r>
      <w:r w:rsidR="00E433A1">
        <w:rPr>
          <w:rFonts w:eastAsia="Aptos"/>
          <w:sz w:val="22"/>
          <w:szCs w:val="22"/>
          <w:lang w:eastAsia="en-US"/>
        </w:rPr>
        <w:t>przełącznikami ściennymi</w:t>
      </w:r>
      <w:r w:rsidR="005972B0">
        <w:rPr>
          <w:rFonts w:eastAsia="Aptos"/>
          <w:sz w:val="22"/>
          <w:szCs w:val="22"/>
          <w:lang w:eastAsia="en-US"/>
        </w:rPr>
        <w:t xml:space="preserve"> </w:t>
      </w:r>
      <w:r w:rsidR="00E65D82">
        <w:rPr>
          <w:rFonts w:eastAsia="Aptos"/>
          <w:sz w:val="22"/>
          <w:szCs w:val="22"/>
          <w:lang w:eastAsia="en-US"/>
        </w:rPr>
        <w:t xml:space="preserve">oraz </w:t>
      </w:r>
      <w:r w:rsidR="005972B0">
        <w:rPr>
          <w:rFonts w:eastAsia="Aptos"/>
          <w:sz w:val="22"/>
          <w:szCs w:val="22"/>
          <w:lang w:eastAsia="en-US"/>
        </w:rPr>
        <w:t>na pilot</w:t>
      </w:r>
      <w:r w:rsidR="00E65D82">
        <w:rPr>
          <w:rFonts w:eastAsia="Aptos"/>
          <w:sz w:val="22"/>
          <w:szCs w:val="22"/>
          <w:lang w:eastAsia="en-US"/>
        </w:rPr>
        <w:t>a</w:t>
      </w:r>
      <w:r w:rsidR="00BD2661">
        <w:rPr>
          <w:rFonts w:eastAsia="Aptos"/>
          <w:sz w:val="22"/>
          <w:szCs w:val="22"/>
          <w:lang w:eastAsia="en-US"/>
        </w:rPr>
        <w:t>. Przyciski ścienne wszystkich rolet w danym pomieszczeniu zlokalizować w jednym miejscu</w:t>
      </w:r>
      <w:r w:rsidR="005972B0">
        <w:rPr>
          <w:rFonts w:eastAsia="Aptos"/>
          <w:sz w:val="22"/>
          <w:szCs w:val="22"/>
          <w:lang w:eastAsia="en-US"/>
        </w:rPr>
        <w:t>. Zapewnić możliwość sterowania każdą roletą indywidualnie.</w:t>
      </w:r>
    </w:p>
    <w:p w14:paraId="3D6B6D62" w14:textId="3B0D9E37" w:rsidR="005B1574" w:rsidRDefault="00AA45EA" w:rsidP="00C166B2">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 xml:space="preserve">Zamawiający nie jest w stanie </w:t>
      </w:r>
      <w:r w:rsidR="00785FC1">
        <w:rPr>
          <w:rFonts w:eastAsia="Aptos"/>
          <w:sz w:val="22"/>
          <w:szCs w:val="22"/>
          <w:lang w:eastAsia="en-US"/>
        </w:rPr>
        <w:t>spełnić prośby Wykonawcy.</w:t>
      </w:r>
    </w:p>
    <w:p w14:paraId="66960EE4" w14:textId="2C51351D" w:rsidR="00C166B2" w:rsidRDefault="00C166B2" w:rsidP="00C166B2">
      <w:pPr>
        <w:numPr>
          <w:ilvl w:val="0"/>
          <w:numId w:val="13"/>
        </w:numPr>
        <w:spacing w:after="160" w:line="278" w:lineRule="auto"/>
        <w:ind w:left="714" w:hanging="430"/>
        <w:jc w:val="both"/>
        <w:rPr>
          <w:rFonts w:eastAsia="Aptos"/>
          <w:sz w:val="22"/>
          <w:szCs w:val="22"/>
          <w:lang w:eastAsia="en-US"/>
        </w:rPr>
      </w:pPr>
      <w:r w:rsidRPr="00C166B2">
        <w:rPr>
          <w:rFonts w:eastAsia="Aptos"/>
          <w:sz w:val="22"/>
          <w:szCs w:val="22"/>
          <w:lang w:eastAsia="en-US"/>
        </w:rPr>
        <w:t>Odpowiedź analogiczna do odpowiedzi na pytanie nr 14 powyżej.</w:t>
      </w:r>
    </w:p>
    <w:p w14:paraId="26A8F0C9" w14:textId="66920BFF" w:rsidR="005B1574" w:rsidRPr="00C166B2" w:rsidRDefault="0097556F" w:rsidP="00C166B2">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Nie</w:t>
      </w:r>
      <w:r w:rsidR="00927E69">
        <w:rPr>
          <w:rFonts w:eastAsia="Aptos"/>
          <w:sz w:val="22"/>
          <w:szCs w:val="22"/>
          <w:lang w:eastAsia="en-US"/>
        </w:rPr>
        <w:t>.</w:t>
      </w:r>
    </w:p>
    <w:p w14:paraId="25824B05" w14:textId="5FDE1D53" w:rsidR="00DE558B" w:rsidRDefault="00476DB7"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Wykonać zgodnie z dokumentacją projektową</w:t>
      </w:r>
      <w:r w:rsidR="00BE1A07">
        <w:rPr>
          <w:rFonts w:eastAsia="Aptos"/>
          <w:sz w:val="22"/>
          <w:szCs w:val="22"/>
          <w:lang w:eastAsia="en-US"/>
        </w:rPr>
        <w:t xml:space="preserve"> branży architektury, </w:t>
      </w:r>
      <w:r w:rsidR="00AF773C">
        <w:rPr>
          <w:rFonts w:eastAsia="Aptos"/>
          <w:sz w:val="22"/>
          <w:szCs w:val="22"/>
          <w:lang w:eastAsia="en-US"/>
        </w:rPr>
        <w:t xml:space="preserve">tom Projekt Wykonawczy, </w:t>
      </w:r>
      <w:r w:rsidR="00915193">
        <w:rPr>
          <w:rFonts w:eastAsia="Aptos"/>
          <w:sz w:val="22"/>
          <w:szCs w:val="22"/>
          <w:lang w:eastAsia="en-US"/>
        </w:rPr>
        <w:t>rysunki -&gt; „Zestawienie wyposażenia.pdf”</w:t>
      </w:r>
      <w:r>
        <w:rPr>
          <w:rFonts w:eastAsia="Aptos"/>
          <w:sz w:val="22"/>
          <w:szCs w:val="22"/>
          <w:lang w:eastAsia="en-US"/>
        </w:rPr>
        <w:t>.</w:t>
      </w:r>
    </w:p>
    <w:p w14:paraId="221ADB4F" w14:textId="54BA5A4C" w:rsidR="00DE558B" w:rsidRDefault="007B33CA"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Wklejane.</w:t>
      </w:r>
    </w:p>
    <w:p w14:paraId="5A1859A4" w14:textId="0CC5B4AC" w:rsidR="00DE558B" w:rsidRDefault="005C7EE8"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 xml:space="preserve">Zgodnie z dokumentacją projektową - </w:t>
      </w:r>
      <w:r w:rsidRPr="005C7EE8">
        <w:rPr>
          <w:rFonts w:eastAsia="Aptos"/>
          <w:sz w:val="22"/>
          <w:szCs w:val="22"/>
          <w:lang w:eastAsia="en-US"/>
        </w:rPr>
        <w:t>wzór drewno</w:t>
      </w:r>
      <w:r>
        <w:rPr>
          <w:rFonts w:eastAsia="Aptos"/>
          <w:sz w:val="22"/>
          <w:szCs w:val="22"/>
          <w:lang w:eastAsia="en-US"/>
        </w:rPr>
        <w:t>podobny o kolorze przeważającym możliwie najbardziej zbliżonym do</w:t>
      </w:r>
      <w:r w:rsidRPr="005C7EE8">
        <w:rPr>
          <w:rFonts w:eastAsia="Aptos"/>
          <w:sz w:val="22"/>
          <w:szCs w:val="22"/>
          <w:lang w:eastAsia="en-US"/>
        </w:rPr>
        <w:t xml:space="preserve"> NCS S 3020-Y40R</w:t>
      </w:r>
      <w:r>
        <w:rPr>
          <w:rFonts w:eastAsia="Aptos"/>
          <w:sz w:val="22"/>
          <w:szCs w:val="22"/>
          <w:lang w:eastAsia="en-US"/>
        </w:rPr>
        <w:t>. Kolor i wzór do zatwierdzenia przez Zamawiającego na etapie wykonawczym.</w:t>
      </w:r>
    </w:p>
    <w:p w14:paraId="6263BC42" w14:textId="7B4F8BCC" w:rsidR="00DE558B" w:rsidRDefault="00A9681B"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Zamawiający</w:t>
      </w:r>
      <w:r w:rsidR="00B01C63">
        <w:rPr>
          <w:rFonts w:eastAsia="Aptos"/>
          <w:sz w:val="22"/>
          <w:szCs w:val="22"/>
          <w:lang w:eastAsia="en-US"/>
        </w:rPr>
        <w:t xml:space="preserve"> rezygnuje z niniejszej funkcjonalności.</w:t>
      </w:r>
    </w:p>
    <w:p w14:paraId="0039774D" w14:textId="6F3B16A2" w:rsidR="004E78F0" w:rsidRDefault="00F974CA"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lastRenderedPageBreak/>
        <w:t xml:space="preserve">Odpowiedź </w:t>
      </w:r>
      <w:r w:rsidR="00D12970">
        <w:rPr>
          <w:rFonts w:eastAsia="Aptos"/>
          <w:sz w:val="22"/>
          <w:szCs w:val="22"/>
          <w:lang w:eastAsia="en-US"/>
        </w:rPr>
        <w:t>analogiczna do odpowiedzi na pytanie nr 42 Ad. 2. powyżej.</w:t>
      </w:r>
    </w:p>
    <w:p w14:paraId="6C516DF1" w14:textId="3B3298E5" w:rsidR="00DE558B" w:rsidRDefault="00A82D0B"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Zamawiający potwierdza.</w:t>
      </w:r>
    </w:p>
    <w:p w14:paraId="4278DBF8" w14:textId="1D0160F5" w:rsidR="0638D1B3" w:rsidRDefault="0CD651EE" w:rsidP="0638D1B3">
      <w:pPr>
        <w:numPr>
          <w:ilvl w:val="0"/>
          <w:numId w:val="13"/>
        </w:numPr>
        <w:spacing w:after="160" w:line="278" w:lineRule="auto"/>
        <w:ind w:left="714" w:hanging="430"/>
        <w:jc w:val="both"/>
        <w:rPr>
          <w:rFonts w:eastAsia="Aptos"/>
          <w:sz w:val="22"/>
          <w:szCs w:val="22"/>
          <w:lang w:eastAsia="en-US"/>
        </w:rPr>
      </w:pPr>
      <w:r w:rsidRPr="0638D1B3">
        <w:rPr>
          <w:rFonts w:eastAsia="Aptos"/>
          <w:sz w:val="22"/>
          <w:szCs w:val="22"/>
          <w:lang w:eastAsia="en-US"/>
        </w:rPr>
        <w:t>Grubość blachy powinna wynosić 0,75mm</w:t>
      </w:r>
      <w:r w:rsidRPr="5E3C9D6B">
        <w:rPr>
          <w:rFonts w:eastAsia="Aptos"/>
          <w:sz w:val="22"/>
          <w:szCs w:val="22"/>
          <w:lang w:eastAsia="en-US"/>
        </w:rPr>
        <w:t>.</w:t>
      </w:r>
    </w:p>
    <w:p w14:paraId="2A2F5CF8" w14:textId="42B92333" w:rsidR="3E79C59F" w:rsidRDefault="3E79C59F" w:rsidP="4DF99C03">
      <w:pPr>
        <w:numPr>
          <w:ilvl w:val="0"/>
          <w:numId w:val="13"/>
        </w:numPr>
        <w:spacing w:after="160" w:line="278" w:lineRule="auto"/>
        <w:ind w:left="714" w:hanging="430"/>
        <w:jc w:val="both"/>
        <w:rPr>
          <w:rFonts w:eastAsia="Aptos"/>
          <w:sz w:val="22"/>
          <w:szCs w:val="22"/>
          <w:lang w:eastAsia="en-US"/>
        </w:rPr>
      </w:pPr>
      <w:r w:rsidRPr="35D65BB0">
        <w:rPr>
          <w:rFonts w:eastAsia="Aptos"/>
          <w:sz w:val="22"/>
          <w:szCs w:val="22"/>
          <w:lang w:eastAsia="en-US"/>
        </w:rPr>
        <w:t>Grubość</w:t>
      </w:r>
      <w:r w:rsidRPr="4DF99C03">
        <w:rPr>
          <w:rFonts w:eastAsia="Aptos"/>
          <w:sz w:val="22"/>
          <w:szCs w:val="22"/>
          <w:lang w:eastAsia="en-US"/>
        </w:rPr>
        <w:t xml:space="preserve"> blachy powinna wynosić 0,75mm</w:t>
      </w:r>
      <w:r w:rsidR="4162B70D" w:rsidRPr="5E3C9D6B">
        <w:rPr>
          <w:rFonts w:eastAsia="Aptos"/>
          <w:sz w:val="22"/>
          <w:szCs w:val="22"/>
          <w:lang w:eastAsia="en-US"/>
        </w:rPr>
        <w:t>.</w:t>
      </w:r>
    </w:p>
    <w:p w14:paraId="2D860C7B" w14:textId="6BD91794" w:rsidR="00DE558B" w:rsidRDefault="00D02058"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 xml:space="preserve">Zamawiający już odpowiedział na analogiczne pytanie w dniu 02.08.2024 r. </w:t>
      </w:r>
      <w:r w:rsidR="0051335D">
        <w:rPr>
          <w:rFonts w:eastAsia="Aptos"/>
          <w:sz w:val="22"/>
          <w:szCs w:val="22"/>
          <w:lang w:eastAsia="en-US"/>
        </w:rPr>
        <w:t>Projekt wiaty znajduje się w teczce Projekt Budowlany -&gt; Projekt Zagospodarowania Terenu, rysunek A-01 Wiata.</w:t>
      </w:r>
      <w:r w:rsidR="00996E71">
        <w:rPr>
          <w:rFonts w:eastAsia="Aptos"/>
          <w:sz w:val="22"/>
          <w:szCs w:val="22"/>
          <w:lang w:eastAsia="en-US"/>
        </w:rPr>
        <w:t xml:space="preserve"> Obszar </w:t>
      </w:r>
      <w:r w:rsidR="00545F90">
        <w:rPr>
          <w:rFonts w:eastAsia="Aptos"/>
          <w:sz w:val="22"/>
          <w:szCs w:val="22"/>
          <w:lang w:eastAsia="en-US"/>
        </w:rPr>
        <w:t xml:space="preserve">utwardzeń widoczny jest </w:t>
      </w:r>
      <w:r w:rsidR="00BE189E">
        <w:rPr>
          <w:rFonts w:eastAsia="Aptos"/>
          <w:sz w:val="22"/>
          <w:szCs w:val="22"/>
          <w:lang w:eastAsia="en-US"/>
        </w:rPr>
        <w:t>na rysunku PZT-01 PZT.</w:t>
      </w:r>
    </w:p>
    <w:p w14:paraId="7190D2C1" w14:textId="424B149E" w:rsidR="00E55701" w:rsidRDefault="00D02058" w:rsidP="00E55701">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Odpowiedź analogiczna do odpowiedzi na pytanie nr 139.</w:t>
      </w:r>
    </w:p>
    <w:p w14:paraId="12C50F94" w14:textId="77777777" w:rsidR="00D02058" w:rsidRDefault="00D02058" w:rsidP="00D02058">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Odpowiedź analogiczna do odpowiedzi na pytanie nr 139.</w:t>
      </w:r>
    </w:p>
    <w:p w14:paraId="0FBF8B82" w14:textId="77777777" w:rsidR="00D02058" w:rsidRDefault="00D02058" w:rsidP="00D02058">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Odpowiedź analogiczna do odpowiedzi na pytanie nr 139.</w:t>
      </w:r>
    </w:p>
    <w:p w14:paraId="420C2B19" w14:textId="2CEF1625" w:rsidR="00FE17E7" w:rsidRDefault="00D02058" w:rsidP="00FE17E7">
      <w:pPr>
        <w:numPr>
          <w:ilvl w:val="0"/>
          <w:numId w:val="13"/>
        </w:numPr>
        <w:spacing w:after="160" w:line="278" w:lineRule="auto"/>
        <w:ind w:left="714" w:hanging="430"/>
        <w:jc w:val="both"/>
        <w:rPr>
          <w:rFonts w:eastAsia="Aptos"/>
          <w:sz w:val="22"/>
          <w:szCs w:val="22"/>
          <w:lang w:eastAsia="en-US"/>
        </w:rPr>
      </w:pPr>
      <w:r>
        <w:rPr>
          <w:rFonts w:eastAsia="Aptos"/>
          <w:sz w:val="22"/>
          <w:szCs w:val="22"/>
          <w:lang w:eastAsia="en-US"/>
        </w:rPr>
        <w:t>Odpowiedź analogiczna do odpowiedzi na pytanie nr 139.</w:t>
      </w:r>
    </w:p>
    <w:p w14:paraId="1E9EF61B" w14:textId="77777777" w:rsidR="00376833" w:rsidRPr="00FE17E7" w:rsidRDefault="00376833" w:rsidP="00376833">
      <w:pPr>
        <w:spacing w:after="160" w:line="278" w:lineRule="auto"/>
        <w:ind w:left="714"/>
        <w:jc w:val="both"/>
        <w:rPr>
          <w:rFonts w:eastAsia="Aptos"/>
          <w:sz w:val="22"/>
          <w:szCs w:val="22"/>
          <w:lang w:eastAsia="en-US"/>
        </w:rPr>
      </w:pPr>
    </w:p>
    <w:p w14:paraId="7EDF9334" w14:textId="64592333" w:rsidR="00376833" w:rsidRPr="000D6B07" w:rsidRDefault="00376833" w:rsidP="00376833">
      <w:pPr>
        <w:numPr>
          <w:ilvl w:val="0"/>
          <w:numId w:val="8"/>
        </w:numPr>
        <w:shd w:val="clear" w:color="auto" w:fill="D9D9D9"/>
        <w:spacing w:line="276" w:lineRule="auto"/>
        <w:ind w:left="567" w:hanging="567"/>
        <w:jc w:val="both"/>
        <w:rPr>
          <w:rFonts w:eastAsia="Calibri"/>
          <w:b/>
          <w:sz w:val="22"/>
          <w:szCs w:val="22"/>
          <w:lang w:eastAsia="en-US"/>
        </w:rPr>
      </w:pPr>
      <w:r w:rsidRPr="000D6B07">
        <w:rPr>
          <w:rFonts w:eastAsia="Calibri"/>
          <w:b/>
          <w:sz w:val="22"/>
          <w:szCs w:val="22"/>
          <w:lang w:eastAsia="en-US"/>
        </w:rPr>
        <w:t xml:space="preserve">Zamawiający informuje, że działając zgodnie z art. 137 ust. 1 i ust. 2 ustawy </w:t>
      </w:r>
      <w:bookmarkStart w:id="4" w:name="_Int_BKeXY1l1"/>
      <w:r w:rsidRPr="000D6B07">
        <w:rPr>
          <w:rFonts w:eastAsia="Calibri"/>
          <w:b/>
          <w:sz w:val="22"/>
          <w:szCs w:val="22"/>
          <w:lang w:eastAsia="en-US"/>
        </w:rPr>
        <w:t>Pzp</w:t>
      </w:r>
      <w:bookmarkEnd w:id="4"/>
      <w:r w:rsidRPr="000D6B07">
        <w:rPr>
          <w:rFonts w:eastAsia="Calibri"/>
          <w:b/>
          <w:sz w:val="22"/>
          <w:szCs w:val="22"/>
          <w:lang w:eastAsia="en-US"/>
        </w:rPr>
        <w:t>. zmienił treść Specyfikacji Warunków Zamówienia sporządzonej w w/w postępowaniu w następującym zakresie:</w:t>
      </w:r>
    </w:p>
    <w:p w14:paraId="621F26ED" w14:textId="77777777" w:rsidR="00376833" w:rsidRDefault="00376833" w:rsidP="00376833">
      <w:pPr>
        <w:spacing w:line="276" w:lineRule="auto"/>
        <w:jc w:val="both"/>
        <w:rPr>
          <w:rFonts w:eastAsia="Calibri"/>
          <w:b/>
          <w:sz w:val="22"/>
          <w:szCs w:val="22"/>
          <w:highlight w:val="yellow"/>
          <w:lang w:eastAsia="en-US"/>
        </w:rPr>
      </w:pPr>
    </w:p>
    <w:p w14:paraId="602547CF" w14:textId="77777777" w:rsidR="00376833" w:rsidRPr="003B67E0" w:rsidRDefault="00376833" w:rsidP="00376833">
      <w:pPr>
        <w:spacing w:after="160" w:line="256" w:lineRule="auto"/>
        <w:ind w:firstLine="567"/>
        <w:contextualSpacing/>
        <w:jc w:val="both"/>
        <w:rPr>
          <w:bCs/>
          <w:color w:val="C00000"/>
          <w:sz w:val="22"/>
          <w:szCs w:val="22"/>
          <w:lang w:eastAsia="en-US"/>
        </w:rPr>
      </w:pPr>
      <w:r w:rsidRPr="003B67E0">
        <w:rPr>
          <w:b/>
          <w:color w:val="C00000"/>
          <w:sz w:val="22"/>
          <w:szCs w:val="22"/>
          <w:lang w:eastAsia="en-US"/>
        </w:rPr>
        <w:t xml:space="preserve">Zamawiający przedłuża termin składania i otwarcia ofert do dnia </w:t>
      </w:r>
      <w:r>
        <w:rPr>
          <w:b/>
          <w:color w:val="C00000"/>
          <w:sz w:val="22"/>
          <w:szCs w:val="22"/>
          <w:lang w:eastAsia="en-US"/>
        </w:rPr>
        <w:t>06</w:t>
      </w:r>
      <w:r w:rsidRPr="003B67E0">
        <w:rPr>
          <w:b/>
          <w:color w:val="C00000"/>
          <w:sz w:val="22"/>
          <w:szCs w:val="22"/>
          <w:lang w:eastAsia="en-US"/>
        </w:rPr>
        <w:t>.0</w:t>
      </w:r>
      <w:r>
        <w:rPr>
          <w:b/>
          <w:color w:val="C00000"/>
          <w:sz w:val="22"/>
          <w:szCs w:val="22"/>
          <w:lang w:eastAsia="en-US"/>
        </w:rPr>
        <w:t>9</w:t>
      </w:r>
      <w:r w:rsidRPr="003B67E0">
        <w:rPr>
          <w:b/>
          <w:color w:val="C00000"/>
          <w:sz w:val="22"/>
          <w:szCs w:val="22"/>
          <w:lang w:eastAsia="en-US"/>
        </w:rPr>
        <w:t>.2024 r.</w:t>
      </w:r>
      <w:r w:rsidRPr="003B67E0">
        <w:rPr>
          <w:bCs/>
          <w:color w:val="C00000"/>
          <w:sz w:val="22"/>
          <w:szCs w:val="22"/>
          <w:lang w:eastAsia="en-US"/>
        </w:rPr>
        <w:t>, wskutek czego:</w:t>
      </w:r>
    </w:p>
    <w:p w14:paraId="1140B7C1" w14:textId="77777777" w:rsidR="00376833" w:rsidRPr="006D69BB" w:rsidRDefault="00376833" w:rsidP="00376833">
      <w:pPr>
        <w:ind w:left="709" w:right="26"/>
        <w:jc w:val="both"/>
        <w:rPr>
          <w:sz w:val="22"/>
          <w:szCs w:val="22"/>
        </w:rPr>
      </w:pPr>
    </w:p>
    <w:p w14:paraId="7AD61BA2" w14:textId="77777777" w:rsidR="00376833" w:rsidRPr="006D69BB" w:rsidRDefault="00376833" w:rsidP="00376833">
      <w:pPr>
        <w:ind w:left="993"/>
        <w:jc w:val="both"/>
        <w:rPr>
          <w:sz w:val="22"/>
          <w:szCs w:val="22"/>
        </w:rPr>
      </w:pPr>
      <w:r w:rsidRPr="006D69BB">
        <w:rPr>
          <w:b/>
          <w:sz w:val="22"/>
          <w:szCs w:val="22"/>
        </w:rPr>
        <w:t xml:space="preserve">Rozdział III ust. 2 Sposób oraz termin składania ofert: </w:t>
      </w:r>
      <w:r w:rsidRPr="006D69BB">
        <w:rPr>
          <w:b/>
          <w:bCs/>
          <w:sz w:val="22"/>
          <w:szCs w:val="22"/>
        </w:rPr>
        <w:t xml:space="preserve">pkt 1) </w:t>
      </w:r>
      <w:r w:rsidRPr="006D69BB">
        <w:rPr>
          <w:sz w:val="22"/>
          <w:szCs w:val="22"/>
        </w:rPr>
        <w:t>otrzymuje brzmienie:</w:t>
      </w:r>
    </w:p>
    <w:p w14:paraId="02EF22B9" w14:textId="77777777" w:rsidR="00376833" w:rsidRPr="006D69BB" w:rsidRDefault="00376833" w:rsidP="00376833">
      <w:pPr>
        <w:ind w:left="709" w:right="26"/>
        <w:jc w:val="both"/>
        <w:rPr>
          <w:sz w:val="10"/>
          <w:szCs w:val="10"/>
        </w:rPr>
      </w:pPr>
    </w:p>
    <w:p w14:paraId="2B13B2E7" w14:textId="77777777" w:rsidR="00376833" w:rsidRPr="006D69BB" w:rsidRDefault="00376833" w:rsidP="00376833">
      <w:pPr>
        <w:ind w:left="709" w:right="-108" w:firstLine="426"/>
        <w:jc w:val="both"/>
        <w:rPr>
          <w:bCs/>
          <w:sz w:val="10"/>
          <w:szCs w:val="10"/>
          <w:lang w:eastAsia="en-US"/>
        </w:rPr>
      </w:pPr>
    </w:p>
    <w:p w14:paraId="2DC31B64" w14:textId="77777777" w:rsidR="00376833" w:rsidRPr="006D69BB" w:rsidRDefault="00376833" w:rsidP="00376833">
      <w:pPr>
        <w:ind w:left="1560" w:hanging="142"/>
        <w:jc w:val="both"/>
        <w:rPr>
          <w:b/>
          <w:sz w:val="22"/>
          <w:szCs w:val="22"/>
          <w:lang w:eastAsia="en-US"/>
        </w:rPr>
      </w:pPr>
      <w:r w:rsidRPr="006D69BB">
        <w:rPr>
          <w:b/>
          <w:bCs/>
          <w:sz w:val="22"/>
          <w:szCs w:val="22"/>
        </w:rPr>
        <w:t xml:space="preserve"> </w:t>
      </w:r>
      <w:r w:rsidRPr="006D69BB">
        <w:rPr>
          <w:sz w:val="22"/>
          <w:szCs w:val="22"/>
        </w:rPr>
        <w:t>„</w:t>
      </w:r>
      <w:r>
        <w:rPr>
          <w:b/>
          <w:bCs/>
          <w:sz w:val="22"/>
          <w:szCs w:val="22"/>
        </w:rPr>
        <w:t xml:space="preserve">1) </w:t>
      </w:r>
      <w:r w:rsidRPr="003D1BF2">
        <w:rPr>
          <w:b/>
          <w:sz w:val="22"/>
          <w:szCs w:val="22"/>
          <w:lang w:eastAsia="en-US"/>
        </w:rPr>
        <w:t xml:space="preserve">Ofertę należy złożyć w terminie do dnia </w:t>
      </w:r>
      <w:r>
        <w:rPr>
          <w:b/>
          <w:sz w:val="22"/>
          <w:szCs w:val="22"/>
          <w:lang w:eastAsia="en-US"/>
        </w:rPr>
        <w:t>06</w:t>
      </w:r>
      <w:r w:rsidRPr="003D1BF2">
        <w:rPr>
          <w:b/>
          <w:sz w:val="22"/>
          <w:szCs w:val="22"/>
          <w:lang w:eastAsia="en-US"/>
        </w:rPr>
        <w:t>.0</w:t>
      </w:r>
      <w:r>
        <w:rPr>
          <w:b/>
          <w:sz w:val="22"/>
          <w:szCs w:val="22"/>
          <w:lang w:eastAsia="en-US"/>
        </w:rPr>
        <w:t>9</w:t>
      </w:r>
      <w:r w:rsidRPr="003D1BF2">
        <w:rPr>
          <w:b/>
          <w:sz w:val="22"/>
          <w:szCs w:val="22"/>
          <w:lang w:eastAsia="en-US"/>
        </w:rPr>
        <w:t>.2024 r. do godz. 11:30</w:t>
      </w:r>
      <w:r w:rsidRPr="006D69BB">
        <w:rPr>
          <w:bCs/>
          <w:sz w:val="22"/>
          <w:szCs w:val="22"/>
          <w:lang w:eastAsia="en-US"/>
        </w:rPr>
        <w:t>”</w:t>
      </w:r>
    </w:p>
    <w:p w14:paraId="30FEA325" w14:textId="77777777" w:rsidR="00376833" w:rsidRPr="006D69BB" w:rsidRDefault="00376833" w:rsidP="00376833">
      <w:pPr>
        <w:ind w:left="709" w:right="-108" w:firstLine="426"/>
        <w:jc w:val="both"/>
        <w:rPr>
          <w:b/>
          <w:sz w:val="22"/>
          <w:szCs w:val="22"/>
          <w:lang w:eastAsia="en-US"/>
        </w:rPr>
      </w:pPr>
    </w:p>
    <w:p w14:paraId="33C597C9" w14:textId="77777777" w:rsidR="00376833" w:rsidRPr="006D69BB" w:rsidRDefault="00376833" w:rsidP="00376833">
      <w:pPr>
        <w:ind w:left="993"/>
        <w:jc w:val="both"/>
        <w:rPr>
          <w:bCs/>
          <w:sz w:val="22"/>
          <w:szCs w:val="22"/>
        </w:rPr>
      </w:pPr>
      <w:r w:rsidRPr="006D69BB">
        <w:rPr>
          <w:b/>
          <w:sz w:val="22"/>
          <w:szCs w:val="22"/>
        </w:rPr>
        <w:t xml:space="preserve">Rozdział III ust. 3 Termin otwarcia ofert: pkt 1) </w:t>
      </w:r>
      <w:r w:rsidRPr="006D69BB">
        <w:rPr>
          <w:bCs/>
          <w:sz w:val="22"/>
          <w:szCs w:val="22"/>
        </w:rPr>
        <w:t>otrzymuje brzmienie:</w:t>
      </w:r>
    </w:p>
    <w:p w14:paraId="3E5CCF97" w14:textId="77777777" w:rsidR="00376833" w:rsidRPr="006D69BB" w:rsidRDefault="00376833" w:rsidP="00376833">
      <w:pPr>
        <w:spacing w:after="60"/>
        <w:ind w:left="709" w:right="-108"/>
        <w:jc w:val="both"/>
        <w:rPr>
          <w:b/>
          <w:sz w:val="10"/>
          <w:szCs w:val="10"/>
          <w:lang w:eastAsia="en-US"/>
        </w:rPr>
      </w:pPr>
    </w:p>
    <w:p w14:paraId="099497F8" w14:textId="77777777" w:rsidR="00376833" w:rsidRPr="006D69BB" w:rsidRDefault="00376833" w:rsidP="00376833">
      <w:pPr>
        <w:spacing w:after="60"/>
        <w:ind w:left="1560" w:hanging="142"/>
        <w:jc w:val="both"/>
        <w:rPr>
          <w:sz w:val="22"/>
          <w:szCs w:val="22"/>
          <w:lang w:eastAsia="en-US"/>
        </w:rPr>
      </w:pPr>
      <w:r w:rsidRPr="006D69BB">
        <w:rPr>
          <w:bCs/>
          <w:sz w:val="22"/>
          <w:szCs w:val="22"/>
          <w:lang w:eastAsia="en-US"/>
        </w:rPr>
        <w:t>„</w:t>
      </w:r>
      <w:r>
        <w:rPr>
          <w:b/>
          <w:bCs/>
          <w:sz w:val="22"/>
          <w:szCs w:val="22"/>
        </w:rPr>
        <w:t xml:space="preserve">1) </w:t>
      </w:r>
      <w:r w:rsidRPr="00A1780A">
        <w:rPr>
          <w:b/>
          <w:sz w:val="22"/>
          <w:szCs w:val="22"/>
        </w:rPr>
        <w:t xml:space="preserve">Otwarcie ofert nastąpi </w:t>
      </w:r>
      <w:r w:rsidRPr="00C9286F">
        <w:rPr>
          <w:b/>
          <w:sz w:val="22"/>
          <w:szCs w:val="22"/>
        </w:rPr>
        <w:t xml:space="preserve">w dniu </w:t>
      </w:r>
      <w:r>
        <w:rPr>
          <w:b/>
          <w:sz w:val="22"/>
          <w:szCs w:val="22"/>
        </w:rPr>
        <w:t>06.09.</w:t>
      </w:r>
      <w:r w:rsidRPr="00C9286F">
        <w:rPr>
          <w:b/>
          <w:sz w:val="22"/>
          <w:szCs w:val="22"/>
        </w:rPr>
        <w:t>2024 r.</w:t>
      </w:r>
      <w:r w:rsidRPr="007F6EBB">
        <w:rPr>
          <w:b/>
          <w:sz w:val="22"/>
          <w:szCs w:val="22"/>
        </w:rPr>
        <w:t xml:space="preserve"> o godz. 11:35</w:t>
      </w:r>
      <w:r w:rsidRPr="00A1780A">
        <w:rPr>
          <w:sz w:val="22"/>
          <w:szCs w:val="22"/>
        </w:rPr>
        <w:t xml:space="preserve"> poprzez odszyfrowanie wczytanych na Platformie ofert</w:t>
      </w:r>
      <w:r w:rsidRPr="006D69BB">
        <w:rPr>
          <w:sz w:val="22"/>
          <w:szCs w:val="22"/>
          <w:lang w:eastAsia="en-US"/>
        </w:rPr>
        <w:t>.”</w:t>
      </w:r>
    </w:p>
    <w:p w14:paraId="2496BCD8" w14:textId="77777777" w:rsidR="00376833" w:rsidRPr="006D69BB" w:rsidRDefault="00376833" w:rsidP="00376833">
      <w:pPr>
        <w:ind w:left="709" w:right="-108"/>
        <w:jc w:val="both"/>
        <w:rPr>
          <w:sz w:val="22"/>
          <w:szCs w:val="22"/>
          <w:lang w:eastAsia="en-US"/>
        </w:rPr>
      </w:pPr>
    </w:p>
    <w:p w14:paraId="45D76357" w14:textId="77777777" w:rsidR="00376833" w:rsidRPr="006D69BB" w:rsidRDefault="00376833" w:rsidP="00376833">
      <w:pPr>
        <w:ind w:left="993"/>
        <w:jc w:val="both"/>
        <w:rPr>
          <w:bCs/>
          <w:sz w:val="22"/>
          <w:szCs w:val="22"/>
        </w:rPr>
      </w:pPr>
      <w:r w:rsidRPr="006D69BB">
        <w:rPr>
          <w:b/>
          <w:sz w:val="22"/>
          <w:szCs w:val="22"/>
        </w:rPr>
        <w:t xml:space="preserve">Rozdział III ust. 4 Termin związania ofertą: pkt 1) </w:t>
      </w:r>
      <w:r w:rsidRPr="006D69BB">
        <w:rPr>
          <w:bCs/>
          <w:sz w:val="22"/>
          <w:szCs w:val="22"/>
        </w:rPr>
        <w:t>otrzymuje brzmienie:</w:t>
      </w:r>
    </w:p>
    <w:p w14:paraId="730AD546" w14:textId="77777777" w:rsidR="00376833" w:rsidRPr="006D69BB" w:rsidRDefault="00376833" w:rsidP="00376833">
      <w:pPr>
        <w:ind w:left="709" w:right="26"/>
        <w:jc w:val="both"/>
        <w:rPr>
          <w:bCs/>
          <w:sz w:val="10"/>
          <w:szCs w:val="10"/>
        </w:rPr>
      </w:pPr>
    </w:p>
    <w:p w14:paraId="01A4C203" w14:textId="77777777" w:rsidR="00376833" w:rsidRDefault="00376833" w:rsidP="00376833">
      <w:pPr>
        <w:spacing w:after="60"/>
        <w:ind w:left="1560" w:hanging="142"/>
        <w:jc w:val="both"/>
        <w:rPr>
          <w:b/>
          <w:bCs/>
          <w:sz w:val="22"/>
          <w:szCs w:val="22"/>
          <w:lang w:eastAsia="en-US"/>
        </w:rPr>
      </w:pPr>
      <w:r w:rsidRPr="006D69BB">
        <w:rPr>
          <w:sz w:val="22"/>
          <w:szCs w:val="22"/>
          <w:lang w:eastAsia="en-US"/>
        </w:rPr>
        <w:t>„</w:t>
      </w:r>
      <w:r w:rsidRPr="00A3233B">
        <w:rPr>
          <w:sz w:val="22"/>
          <w:szCs w:val="22"/>
        </w:rPr>
        <w:t xml:space="preserve">1) </w:t>
      </w:r>
      <w:r w:rsidRPr="00A1780A">
        <w:rPr>
          <w:sz w:val="22"/>
          <w:szCs w:val="22"/>
        </w:rPr>
        <w:t>Wykonawca</w:t>
      </w:r>
      <w:r w:rsidRPr="00A1780A">
        <w:rPr>
          <w:sz w:val="22"/>
          <w:szCs w:val="22"/>
          <w:lang w:bidi="pl-PL"/>
        </w:rPr>
        <w:t xml:space="preserve"> jest związany ofertą 90 dni od dnia upływu terminu składania ofert, tj. </w:t>
      </w:r>
      <w:r w:rsidRPr="007F6EBB">
        <w:rPr>
          <w:b/>
          <w:bCs/>
          <w:sz w:val="22"/>
          <w:szCs w:val="22"/>
        </w:rPr>
        <w:t>do dnia</w:t>
      </w:r>
      <w:r w:rsidRPr="007F6EBB">
        <w:rPr>
          <w:b/>
          <w:sz w:val="22"/>
          <w:szCs w:val="22"/>
        </w:rPr>
        <w:t xml:space="preserve"> </w:t>
      </w:r>
      <w:r>
        <w:rPr>
          <w:b/>
          <w:sz w:val="22"/>
          <w:szCs w:val="22"/>
        </w:rPr>
        <w:t>04.12.</w:t>
      </w:r>
      <w:r w:rsidRPr="00C9286F">
        <w:rPr>
          <w:b/>
          <w:sz w:val="22"/>
          <w:szCs w:val="22"/>
        </w:rPr>
        <w:t>2024 r</w:t>
      </w:r>
      <w:r w:rsidRPr="00C9286F">
        <w:rPr>
          <w:b/>
          <w:bCs/>
          <w:sz w:val="22"/>
          <w:szCs w:val="22"/>
        </w:rPr>
        <w:t>.</w:t>
      </w:r>
      <w:r w:rsidRPr="006D69BB">
        <w:rPr>
          <w:sz w:val="22"/>
          <w:szCs w:val="22"/>
          <w:lang w:eastAsia="en-US"/>
        </w:rPr>
        <w:t>”</w:t>
      </w:r>
    </w:p>
    <w:p w14:paraId="28B3B001" w14:textId="77777777" w:rsidR="00376833" w:rsidRDefault="00376833" w:rsidP="00376833">
      <w:pPr>
        <w:spacing w:after="60"/>
        <w:jc w:val="both"/>
        <w:rPr>
          <w:b/>
          <w:bCs/>
          <w:sz w:val="22"/>
          <w:szCs w:val="22"/>
          <w:lang w:eastAsia="en-US"/>
        </w:rPr>
      </w:pPr>
    </w:p>
    <w:p w14:paraId="62629E46" w14:textId="77777777" w:rsidR="00376833" w:rsidRDefault="00376833" w:rsidP="00376833">
      <w:pPr>
        <w:spacing w:after="60"/>
        <w:jc w:val="both"/>
        <w:rPr>
          <w:b/>
          <w:bCs/>
          <w:sz w:val="22"/>
          <w:szCs w:val="22"/>
          <w:lang w:eastAsia="en-US"/>
        </w:rPr>
      </w:pPr>
    </w:p>
    <w:p w14:paraId="1073D1B6" w14:textId="77777777" w:rsidR="00376833" w:rsidRPr="00C735BB" w:rsidRDefault="00376833" w:rsidP="00376833">
      <w:pPr>
        <w:spacing w:after="60"/>
        <w:jc w:val="both"/>
        <w:rPr>
          <w:b/>
          <w:bCs/>
          <w:color w:val="C00000"/>
          <w:sz w:val="22"/>
          <w:szCs w:val="22"/>
          <w:lang w:eastAsia="en-US"/>
        </w:rPr>
      </w:pPr>
      <w:r w:rsidRPr="00C735BB">
        <w:rPr>
          <w:b/>
          <w:bCs/>
          <w:color w:val="C00000"/>
          <w:sz w:val="22"/>
          <w:szCs w:val="22"/>
          <w:lang w:eastAsia="en-US"/>
        </w:rPr>
        <w:tab/>
        <w:t>Zamawiający informuje o następujących zmianach wzoru umowy dla Zadania nr 1:</w:t>
      </w:r>
    </w:p>
    <w:p w14:paraId="4640ECB3" w14:textId="77777777" w:rsidR="00376833" w:rsidRDefault="00376833" w:rsidP="00376833">
      <w:pPr>
        <w:ind w:left="993"/>
        <w:jc w:val="both"/>
        <w:rPr>
          <w:b/>
          <w:sz w:val="22"/>
          <w:szCs w:val="22"/>
        </w:rPr>
      </w:pPr>
    </w:p>
    <w:p w14:paraId="43C56C5A" w14:textId="77777777" w:rsidR="00376833" w:rsidRDefault="00376833" w:rsidP="00376833">
      <w:pPr>
        <w:ind w:left="993"/>
        <w:jc w:val="both"/>
        <w:rPr>
          <w:b/>
          <w:sz w:val="22"/>
          <w:szCs w:val="22"/>
        </w:rPr>
      </w:pPr>
      <w:r>
        <w:rPr>
          <w:b/>
          <w:sz w:val="22"/>
          <w:szCs w:val="22"/>
        </w:rPr>
        <w:t>Usuwa się § 6a ust. 5 ze wzoru umowy dla Zadania nr 1.</w:t>
      </w:r>
    </w:p>
    <w:p w14:paraId="07DA8846" w14:textId="77777777" w:rsidR="00376833" w:rsidRDefault="00376833" w:rsidP="00376833">
      <w:pPr>
        <w:ind w:left="993"/>
        <w:jc w:val="both"/>
        <w:rPr>
          <w:b/>
          <w:sz w:val="22"/>
          <w:szCs w:val="22"/>
        </w:rPr>
      </w:pPr>
    </w:p>
    <w:p w14:paraId="65AA9528" w14:textId="77777777" w:rsidR="00376833" w:rsidRDefault="00376833" w:rsidP="00376833">
      <w:pPr>
        <w:ind w:left="993"/>
        <w:jc w:val="both"/>
        <w:rPr>
          <w:bCs/>
          <w:sz w:val="22"/>
          <w:szCs w:val="22"/>
        </w:rPr>
      </w:pPr>
      <w:r>
        <w:rPr>
          <w:b/>
          <w:sz w:val="22"/>
          <w:szCs w:val="22"/>
        </w:rPr>
        <w:t xml:space="preserve">§ 11 ust. 3 wzoru umowy dla obydwu Zadań </w:t>
      </w:r>
      <w:r>
        <w:rPr>
          <w:bCs/>
          <w:sz w:val="22"/>
          <w:szCs w:val="22"/>
        </w:rPr>
        <w:t>otrzymuje brzmienie:</w:t>
      </w:r>
    </w:p>
    <w:p w14:paraId="5C29146B" w14:textId="77777777" w:rsidR="00376833" w:rsidRDefault="00376833" w:rsidP="00376833">
      <w:pPr>
        <w:ind w:left="993"/>
        <w:jc w:val="both"/>
        <w:rPr>
          <w:sz w:val="22"/>
          <w:szCs w:val="22"/>
          <w:lang w:eastAsia="ar-SA"/>
        </w:rPr>
      </w:pPr>
    </w:p>
    <w:p w14:paraId="2F013480" w14:textId="77777777" w:rsidR="00376833" w:rsidRDefault="00376833" w:rsidP="00376833">
      <w:pPr>
        <w:ind w:left="1560" w:hanging="142"/>
        <w:jc w:val="both"/>
        <w:rPr>
          <w:sz w:val="22"/>
          <w:szCs w:val="22"/>
          <w:lang w:eastAsia="ar-SA"/>
        </w:rPr>
      </w:pPr>
      <w:r>
        <w:rPr>
          <w:sz w:val="22"/>
          <w:szCs w:val="22"/>
          <w:lang w:eastAsia="ar-SA"/>
        </w:rPr>
        <w:t xml:space="preserve">„3. </w:t>
      </w:r>
      <w:r w:rsidRPr="00882E80">
        <w:rPr>
          <w:sz w:val="22"/>
          <w:szCs w:val="22"/>
          <w:lang w:eastAsia="ar-SA"/>
        </w:rPr>
        <w:t>W przypadku odstąpienia od Umowy przez Zamawiającego</w:t>
      </w:r>
      <w:r>
        <w:rPr>
          <w:sz w:val="22"/>
          <w:szCs w:val="22"/>
          <w:lang w:eastAsia="ar-SA"/>
        </w:rPr>
        <w:t xml:space="preserve"> </w:t>
      </w:r>
      <w:r w:rsidRPr="00506ADF">
        <w:rPr>
          <w:color w:val="FF0000"/>
          <w:sz w:val="22"/>
          <w:szCs w:val="22"/>
          <w:lang w:eastAsia="ar-SA"/>
        </w:rPr>
        <w:t>lub Wykonawcę</w:t>
      </w:r>
      <w:r w:rsidRPr="00882E80">
        <w:rPr>
          <w:sz w:val="22"/>
          <w:szCs w:val="22"/>
          <w:lang w:eastAsia="ar-SA"/>
        </w:rPr>
        <w:t xml:space="preserve"> </w:t>
      </w:r>
      <w:r>
        <w:br/>
      </w:r>
      <w:r w:rsidRPr="00882E80">
        <w:rPr>
          <w:sz w:val="22"/>
          <w:szCs w:val="22"/>
          <w:lang w:eastAsia="ar-SA"/>
        </w:rPr>
        <w:t xml:space="preserve">z przyczyn zawinionych przez Zamawiającego, Zamawiający zapłaci Wykonawcy karę umowną w wysokości 10% </w:t>
      </w:r>
      <w:r w:rsidRPr="00882E80">
        <w:rPr>
          <w:sz w:val="22"/>
          <w:szCs w:val="22"/>
        </w:rPr>
        <w:t xml:space="preserve">wynagrodzenia umownego brutto określonego w § 7 ust. 1, </w:t>
      </w:r>
      <w:r>
        <w:br/>
      </w:r>
      <w:r w:rsidRPr="00882E80">
        <w:rPr>
          <w:sz w:val="22"/>
          <w:szCs w:val="22"/>
        </w:rPr>
        <w:t>z uwzględnieniem § 6a ust. 1 punkty 4</w:t>
      </w:r>
      <w:r w:rsidRPr="3A854949">
        <w:rPr>
          <w:sz w:val="22"/>
          <w:szCs w:val="22"/>
        </w:rPr>
        <w:t>) -</w:t>
      </w:r>
      <w:r w:rsidRPr="00882E80">
        <w:rPr>
          <w:sz w:val="22"/>
          <w:szCs w:val="22"/>
        </w:rPr>
        <w:t xml:space="preserve">6). </w:t>
      </w:r>
      <w:r w:rsidRPr="00882E80">
        <w:rPr>
          <w:sz w:val="22"/>
          <w:szCs w:val="22"/>
          <w:lang w:eastAsia="ar-SA"/>
        </w:rPr>
        <w:t xml:space="preserve">Nie dotyczy to odstąpienia od umowy </w:t>
      </w:r>
      <w:r>
        <w:br/>
      </w:r>
      <w:r w:rsidRPr="00882E80">
        <w:rPr>
          <w:sz w:val="22"/>
          <w:szCs w:val="22"/>
          <w:lang w:eastAsia="ar-SA"/>
        </w:rPr>
        <w:t>z przyczyn przewidzianych w ustawie Pzp.</w:t>
      </w:r>
      <w:r>
        <w:rPr>
          <w:sz w:val="22"/>
          <w:szCs w:val="22"/>
          <w:lang w:eastAsia="ar-SA"/>
        </w:rPr>
        <w:t>”</w:t>
      </w:r>
    </w:p>
    <w:p w14:paraId="5F920D0F" w14:textId="77777777" w:rsidR="00376833" w:rsidRDefault="00376833" w:rsidP="00376833">
      <w:pPr>
        <w:ind w:left="1560" w:hanging="142"/>
        <w:jc w:val="both"/>
        <w:rPr>
          <w:sz w:val="22"/>
          <w:szCs w:val="22"/>
          <w:lang w:eastAsia="ar-SA"/>
        </w:rPr>
      </w:pPr>
    </w:p>
    <w:p w14:paraId="6C454E07" w14:textId="77777777" w:rsidR="00376833" w:rsidRPr="0060268A" w:rsidRDefault="00376833" w:rsidP="00376833">
      <w:pPr>
        <w:ind w:left="1560" w:hanging="142"/>
        <w:jc w:val="both"/>
        <w:rPr>
          <w:bCs/>
          <w:sz w:val="22"/>
          <w:szCs w:val="22"/>
        </w:rPr>
      </w:pPr>
    </w:p>
    <w:p w14:paraId="7C1A6066" w14:textId="6D010EE6" w:rsidR="008C6F4B" w:rsidRDefault="008C6F4B" w:rsidP="00801741">
      <w:pPr>
        <w:numPr>
          <w:ilvl w:val="0"/>
          <w:numId w:val="8"/>
        </w:numPr>
        <w:shd w:val="clear" w:color="auto" w:fill="D9D9D9"/>
        <w:spacing w:line="276" w:lineRule="auto"/>
        <w:ind w:left="567" w:hanging="567"/>
        <w:jc w:val="both"/>
        <w:rPr>
          <w:b/>
          <w:sz w:val="22"/>
          <w:szCs w:val="22"/>
        </w:rPr>
      </w:pPr>
      <w:r>
        <w:rPr>
          <w:b/>
          <w:sz w:val="22"/>
          <w:szCs w:val="22"/>
        </w:rPr>
        <w:lastRenderedPageBreak/>
        <w:t>W załączeniu do niniejszych wyjaśnień i modyfikacji SWZ Zamawiający załącza następujące pliki:</w:t>
      </w:r>
    </w:p>
    <w:p w14:paraId="53733D4C" w14:textId="77777777" w:rsidR="008C6F4B" w:rsidRDefault="008C6F4B" w:rsidP="008C6F4B">
      <w:pPr>
        <w:spacing w:line="276" w:lineRule="auto"/>
        <w:ind w:left="567"/>
        <w:jc w:val="both"/>
        <w:rPr>
          <w:b/>
          <w:sz w:val="22"/>
          <w:szCs w:val="22"/>
        </w:rPr>
      </w:pPr>
    </w:p>
    <w:p w14:paraId="0153ACA2" w14:textId="77777777" w:rsidR="00310A61" w:rsidRPr="008C6F4B" w:rsidRDefault="00310A61" w:rsidP="00310A61">
      <w:pPr>
        <w:spacing w:line="276" w:lineRule="auto"/>
        <w:ind w:left="567"/>
        <w:jc w:val="both"/>
        <w:rPr>
          <w:bCs/>
          <w:i/>
          <w:iCs/>
          <w:sz w:val="22"/>
          <w:szCs w:val="22"/>
        </w:rPr>
      </w:pPr>
      <w:r>
        <w:rPr>
          <w:bCs/>
          <w:i/>
          <w:iCs/>
          <w:sz w:val="22"/>
          <w:szCs w:val="22"/>
        </w:rPr>
        <w:t>„</w:t>
      </w:r>
      <w:r w:rsidRPr="00310A61">
        <w:rPr>
          <w:bCs/>
          <w:i/>
          <w:iCs/>
          <w:sz w:val="22"/>
          <w:szCs w:val="22"/>
        </w:rPr>
        <w:t>Załącznik nr 6a do SWZ - wzór umowy Zad. nr 1 - MODYFIKACJA NR 1.docx</w:t>
      </w:r>
      <w:r>
        <w:rPr>
          <w:bCs/>
          <w:i/>
          <w:iCs/>
          <w:sz w:val="22"/>
          <w:szCs w:val="22"/>
        </w:rPr>
        <w:t>”</w:t>
      </w:r>
    </w:p>
    <w:p w14:paraId="0212682C" w14:textId="5E118AFF" w:rsidR="00310A61" w:rsidRDefault="00310A61" w:rsidP="00310A61">
      <w:pPr>
        <w:spacing w:line="276" w:lineRule="auto"/>
        <w:ind w:left="567"/>
        <w:jc w:val="both"/>
        <w:rPr>
          <w:bCs/>
          <w:i/>
          <w:iCs/>
          <w:sz w:val="22"/>
          <w:szCs w:val="22"/>
        </w:rPr>
      </w:pPr>
      <w:r>
        <w:rPr>
          <w:bCs/>
          <w:i/>
          <w:iCs/>
          <w:sz w:val="22"/>
          <w:szCs w:val="22"/>
        </w:rPr>
        <w:t>„</w:t>
      </w:r>
      <w:r w:rsidRPr="00310A61">
        <w:rPr>
          <w:bCs/>
          <w:i/>
          <w:iCs/>
          <w:sz w:val="22"/>
          <w:szCs w:val="22"/>
        </w:rPr>
        <w:t>Załącznik nr 6</w:t>
      </w:r>
      <w:r>
        <w:rPr>
          <w:bCs/>
          <w:i/>
          <w:iCs/>
          <w:sz w:val="22"/>
          <w:szCs w:val="22"/>
        </w:rPr>
        <w:t>b</w:t>
      </w:r>
      <w:r w:rsidRPr="00310A61">
        <w:rPr>
          <w:bCs/>
          <w:i/>
          <w:iCs/>
          <w:sz w:val="22"/>
          <w:szCs w:val="22"/>
        </w:rPr>
        <w:t xml:space="preserve"> do SWZ - wzór umowy Zad. nr </w:t>
      </w:r>
      <w:r>
        <w:rPr>
          <w:bCs/>
          <w:i/>
          <w:iCs/>
          <w:sz w:val="22"/>
          <w:szCs w:val="22"/>
        </w:rPr>
        <w:t>2</w:t>
      </w:r>
      <w:r w:rsidRPr="00310A61">
        <w:rPr>
          <w:bCs/>
          <w:i/>
          <w:iCs/>
          <w:sz w:val="22"/>
          <w:szCs w:val="22"/>
        </w:rPr>
        <w:t xml:space="preserve"> - MODYFIKACJA NR 1.docx</w:t>
      </w:r>
      <w:r>
        <w:rPr>
          <w:bCs/>
          <w:i/>
          <w:iCs/>
          <w:sz w:val="22"/>
          <w:szCs w:val="22"/>
        </w:rPr>
        <w:t>”</w:t>
      </w:r>
    </w:p>
    <w:p w14:paraId="18F12075" w14:textId="77777777" w:rsidR="00310A61" w:rsidRDefault="00310A61" w:rsidP="00310A61">
      <w:pPr>
        <w:spacing w:line="276" w:lineRule="auto"/>
        <w:ind w:left="567"/>
        <w:jc w:val="both"/>
        <w:rPr>
          <w:bCs/>
          <w:sz w:val="22"/>
          <w:szCs w:val="22"/>
        </w:rPr>
      </w:pPr>
    </w:p>
    <w:p w14:paraId="55996528" w14:textId="584B4B88" w:rsidR="00310A61" w:rsidRPr="00310A61" w:rsidRDefault="00310A61" w:rsidP="00310A61">
      <w:pPr>
        <w:spacing w:line="276" w:lineRule="auto"/>
        <w:ind w:left="567"/>
        <w:jc w:val="both"/>
        <w:rPr>
          <w:bCs/>
          <w:sz w:val="22"/>
          <w:szCs w:val="22"/>
        </w:rPr>
      </w:pPr>
      <w:r>
        <w:rPr>
          <w:bCs/>
          <w:sz w:val="22"/>
          <w:szCs w:val="22"/>
        </w:rPr>
        <w:t xml:space="preserve">Są to wzory umowy dla Zadania nr 1 i Zadania nr 2, uwzględniające </w:t>
      </w:r>
      <w:r w:rsidR="00EC127E">
        <w:rPr>
          <w:bCs/>
          <w:sz w:val="22"/>
          <w:szCs w:val="22"/>
        </w:rPr>
        <w:t>zmiany</w:t>
      </w:r>
      <w:r>
        <w:rPr>
          <w:bCs/>
          <w:sz w:val="22"/>
          <w:szCs w:val="22"/>
        </w:rPr>
        <w:t xml:space="preserve">, o których mowa </w:t>
      </w:r>
      <w:r>
        <w:rPr>
          <w:bCs/>
          <w:sz w:val="22"/>
          <w:szCs w:val="22"/>
        </w:rPr>
        <w:br/>
        <w:t>w niniejszych wyjaśnieniach i modyfikacji.</w:t>
      </w:r>
    </w:p>
    <w:p w14:paraId="3025C3D1" w14:textId="77777777" w:rsidR="008C6F4B" w:rsidRDefault="008C6F4B" w:rsidP="008C6F4B">
      <w:pPr>
        <w:spacing w:line="276" w:lineRule="auto"/>
        <w:ind w:left="567"/>
        <w:jc w:val="both"/>
        <w:rPr>
          <w:b/>
          <w:sz w:val="22"/>
          <w:szCs w:val="22"/>
        </w:rPr>
      </w:pPr>
    </w:p>
    <w:p w14:paraId="59F46D36" w14:textId="77777777" w:rsidR="00376833" w:rsidRPr="008C6F4B" w:rsidRDefault="00376833" w:rsidP="008C6F4B">
      <w:pPr>
        <w:spacing w:line="276" w:lineRule="auto"/>
        <w:ind w:left="567"/>
        <w:jc w:val="both"/>
        <w:rPr>
          <w:b/>
          <w:sz w:val="22"/>
          <w:szCs w:val="22"/>
        </w:rPr>
      </w:pPr>
    </w:p>
    <w:p w14:paraId="4F2A6D5C" w14:textId="67A19E73" w:rsidR="00FF6B56" w:rsidRPr="00544D47" w:rsidRDefault="00FF6B56" w:rsidP="00801741">
      <w:pPr>
        <w:numPr>
          <w:ilvl w:val="0"/>
          <w:numId w:val="8"/>
        </w:numPr>
        <w:shd w:val="clear" w:color="auto" w:fill="D9D9D9"/>
        <w:spacing w:line="276" w:lineRule="auto"/>
        <w:ind w:left="567" w:hanging="567"/>
        <w:jc w:val="both"/>
        <w:rPr>
          <w:b/>
          <w:sz w:val="22"/>
          <w:szCs w:val="22"/>
        </w:rPr>
      </w:pPr>
      <w:r w:rsidRPr="008D2216">
        <w:rPr>
          <w:rFonts w:eastAsia="Calibri"/>
          <w:b/>
          <w:sz w:val="22"/>
          <w:szCs w:val="22"/>
          <w:lang w:eastAsia="en-US"/>
        </w:rPr>
        <w:t>Powyższ</w:t>
      </w:r>
      <w:r>
        <w:rPr>
          <w:rFonts w:eastAsia="Calibri"/>
          <w:b/>
          <w:sz w:val="22"/>
          <w:szCs w:val="22"/>
          <w:lang w:eastAsia="en-US"/>
        </w:rPr>
        <w:t xml:space="preserve">e Wyjaśnienia Zamawiającego w odpowiedzi na </w:t>
      </w:r>
      <w:r w:rsidRPr="00452ABC">
        <w:rPr>
          <w:rFonts w:eastAsia="Calibri"/>
          <w:b/>
          <w:sz w:val="22"/>
          <w:szCs w:val="22"/>
          <w:lang w:eastAsia="en-US"/>
        </w:rPr>
        <w:t>Wnios</w:t>
      </w:r>
      <w:r w:rsidR="00544D47">
        <w:rPr>
          <w:rFonts w:eastAsia="Calibri"/>
          <w:b/>
          <w:sz w:val="22"/>
          <w:szCs w:val="22"/>
          <w:lang w:eastAsia="en-US"/>
        </w:rPr>
        <w:t>ki</w:t>
      </w:r>
      <w:r w:rsidRPr="00452ABC">
        <w:rPr>
          <w:rFonts w:eastAsia="Calibri"/>
          <w:b/>
          <w:sz w:val="22"/>
          <w:szCs w:val="22"/>
          <w:lang w:eastAsia="en-US"/>
        </w:rPr>
        <w:t xml:space="preserve"> o wyjaśnienie treści SWZ</w:t>
      </w:r>
      <w:r w:rsidR="00C70566">
        <w:rPr>
          <w:rFonts w:eastAsia="Calibri"/>
          <w:b/>
          <w:sz w:val="22"/>
          <w:szCs w:val="22"/>
          <w:lang w:eastAsia="en-US"/>
        </w:rPr>
        <w:t xml:space="preserve"> </w:t>
      </w:r>
      <w:r w:rsidR="00376833">
        <w:rPr>
          <w:rFonts w:eastAsia="Calibri"/>
          <w:b/>
          <w:sz w:val="22"/>
          <w:szCs w:val="22"/>
          <w:lang w:eastAsia="en-US"/>
        </w:rPr>
        <w:t xml:space="preserve">oraz załączone dodatkowe pliki </w:t>
      </w:r>
      <w:r>
        <w:rPr>
          <w:rFonts w:eastAsia="Calibri"/>
          <w:b/>
          <w:sz w:val="22"/>
          <w:szCs w:val="22"/>
          <w:lang w:eastAsia="en-US"/>
        </w:rPr>
        <w:t>stanowią integralną część dokumentów zamówienia, to jest Specyfikacji Warunków Zamówienia</w:t>
      </w:r>
      <w:r w:rsidR="008D641C">
        <w:rPr>
          <w:rFonts w:eastAsia="Calibri"/>
          <w:b/>
          <w:sz w:val="22"/>
          <w:szCs w:val="22"/>
          <w:lang w:eastAsia="en-US"/>
        </w:rPr>
        <w:t>, Wzorów Umów</w:t>
      </w:r>
      <w:r w:rsidR="00EB77A7">
        <w:rPr>
          <w:rFonts w:eastAsia="Calibri"/>
          <w:b/>
          <w:sz w:val="22"/>
          <w:szCs w:val="22"/>
          <w:lang w:eastAsia="en-US"/>
        </w:rPr>
        <w:t xml:space="preserve"> oraz</w:t>
      </w:r>
      <w:r w:rsidR="008D641C">
        <w:rPr>
          <w:rFonts w:eastAsia="Calibri"/>
          <w:b/>
          <w:sz w:val="22"/>
          <w:szCs w:val="22"/>
          <w:lang w:eastAsia="en-US"/>
        </w:rPr>
        <w:t xml:space="preserve"> Opisu przedmiotu zamówienia</w:t>
      </w:r>
      <w:r w:rsidR="00544D47">
        <w:rPr>
          <w:rFonts w:eastAsia="Calibri"/>
          <w:b/>
          <w:sz w:val="22"/>
          <w:szCs w:val="22"/>
          <w:lang w:eastAsia="en-US"/>
        </w:rPr>
        <w:t xml:space="preserve"> </w:t>
      </w:r>
      <w:r>
        <w:rPr>
          <w:rFonts w:eastAsia="Calibri"/>
          <w:b/>
          <w:sz w:val="22"/>
          <w:szCs w:val="22"/>
          <w:lang w:eastAsia="en-US"/>
        </w:rPr>
        <w:t>wraz z załącznikami.</w:t>
      </w:r>
    </w:p>
    <w:p w14:paraId="378A9352" w14:textId="77777777" w:rsidR="009B22C4" w:rsidRDefault="009B22C4" w:rsidP="00C46E47">
      <w:pPr>
        <w:spacing w:line="276" w:lineRule="auto"/>
        <w:ind w:left="567" w:hanging="567"/>
        <w:jc w:val="both"/>
        <w:rPr>
          <w:b/>
          <w:sz w:val="22"/>
          <w:szCs w:val="22"/>
        </w:rPr>
      </w:pPr>
    </w:p>
    <w:sectPr w:rsidR="009B22C4" w:rsidSect="00916732">
      <w:headerReference w:type="first" r:id="rId18"/>
      <w:pgSz w:w="11906" w:h="16838"/>
      <w:pgMar w:top="993" w:right="991" w:bottom="1417" w:left="1417"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A8541" w14:textId="77777777" w:rsidR="00266154" w:rsidRDefault="00266154" w:rsidP="003C09E6">
      <w:r>
        <w:separator/>
      </w:r>
    </w:p>
  </w:endnote>
  <w:endnote w:type="continuationSeparator" w:id="0">
    <w:p w14:paraId="6A5D80FC" w14:textId="77777777" w:rsidR="00266154" w:rsidRDefault="00266154" w:rsidP="003C09E6">
      <w:r>
        <w:continuationSeparator/>
      </w:r>
    </w:p>
  </w:endnote>
  <w:endnote w:type="continuationNotice" w:id="1">
    <w:p w14:paraId="0C5F9D80" w14:textId="77777777" w:rsidR="00266154" w:rsidRDefault="00266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AEB3CF" w14:textId="77777777" w:rsidR="00266154" w:rsidRDefault="00266154" w:rsidP="003C09E6">
      <w:r>
        <w:separator/>
      </w:r>
    </w:p>
  </w:footnote>
  <w:footnote w:type="continuationSeparator" w:id="0">
    <w:p w14:paraId="3F36CFAC" w14:textId="77777777" w:rsidR="00266154" w:rsidRDefault="00266154" w:rsidP="003C09E6">
      <w:r>
        <w:continuationSeparator/>
      </w:r>
    </w:p>
  </w:footnote>
  <w:footnote w:type="continuationNotice" w:id="1">
    <w:p w14:paraId="3EAE5DF6" w14:textId="77777777" w:rsidR="00266154" w:rsidRDefault="002661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4AB66" w14:textId="77777777" w:rsidR="00562083" w:rsidRPr="00FF2173" w:rsidRDefault="0003466A" w:rsidP="00562083">
    <w:pPr>
      <w:jc w:val="center"/>
      <w:rPr>
        <w:noProof/>
      </w:rPr>
    </w:pPr>
    <w:r>
      <w:rPr>
        <w:noProof/>
      </w:rPr>
      <w:pict w14:anchorId="1A4DF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32" type="#_x0000_t75" style="width:50.25pt;height:63pt;visibility:visible">
          <v:imagedata r:id="rId1" o:title=""/>
        </v:shape>
      </w:pict>
    </w:r>
  </w:p>
  <w:p w14:paraId="466064E3" w14:textId="77777777" w:rsidR="00562083" w:rsidRPr="00FF2173" w:rsidRDefault="00562083" w:rsidP="00562083">
    <w:pPr>
      <w:rPr>
        <w:rFonts w:ascii="Arial Narrow" w:hAnsi="Arial Narrow"/>
        <w:sz w:val="18"/>
        <w:szCs w:val="18"/>
      </w:rPr>
    </w:pPr>
  </w:p>
  <w:p w14:paraId="7B0B239D" w14:textId="77777777" w:rsidR="00562083" w:rsidRPr="00FF2173" w:rsidRDefault="00562083" w:rsidP="00562083">
    <w:pPr>
      <w:jc w:val="center"/>
      <w:rPr>
        <w:rFonts w:ascii="Arial Narrow" w:hAnsi="Arial Narrow"/>
        <w:b/>
        <w:bCs/>
        <w:sz w:val="18"/>
        <w:szCs w:val="18"/>
      </w:rPr>
    </w:pPr>
    <w:r w:rsidRPr="00FF2173">
      <w:rPr>
        <w:rFonts w:ascii="Arial Narrow" w:hAnsi="Arial Narrow"/>
        <w:b/>
        <w:bCs/>
        <w:sz w:val="18"/>
        <w:szCs w:val="18"/>
      </w:rPr>
      <w:t>POLITECHNIKA MORSKA W SZCZECINIE</w:t>
    </w:r>
  </w:p>
  <w:p w14:paraId="7562455A" w14:textId="77777777" w:rsidR="00562083" w:rsidRPr="00FF2173" w:rsidRDefault="00562083" w:rsidP="00562083">
    <w:pPr>
      <w:jc w:val="center"/>
      <w:rPr>
        <w:rFonts w:ascii="Arial Narrow" w:hAnsi="Arial Narrow"/>
        <w:b/>
        <w:bCs/>
        <w:sz w:val="18"/>
        <w:szCs w:val="18"/>
      </w:rPr>
    </w:pPr>
    <w:r w:rsidRPr="00FF2173">
      <w:rPr>
        <w:rFonts w:ascii="Arial Narrow" w:hAnsi="Arial Narrow"/>
        <w:b/>
        <w:bCs/>
        <w:sz w:val="18"/>
        <w:szCs w:val="18"/>
      </w:rPr>
      <w:t>DZIAŁ INWESTYCJI</w:t>
    </w:r>
  </w:p>
  <w:p w14:paraId="560B8FB2" w14:textId="77777777" w:rsidR="00562083" w:rsidRPr="00FF2173" w:rsidRDefault="00562083" w:rsidP="00562083">
    <w:pPr>
      <w:jc w:val="center"/>
      <w:rPr>
        <w:rFonts w:ascii="Arial Narrow" w:hAnsi="Arial Narrow"/>
        <w:sz w:val="18"/>
        <w:szCs w:val="18"/>
      </w:rPr>
    </w:pPr>
    <w:r w:rsidRPr="00FF2173">
      <w:rPr>
        <w:rFonts w:ascii="Arial Narrow" w:hAnsi="Arial Narrow"/>
        <w:spacing w:val="20"/>
        <w:sz w:val="18"/>
        <w:szCs w:val="18"/>
      </w:rPr>
      <w:t>ul. Wały Chrobrego 1―2</w:t>
    </w:r>
    <w:r w:rsidRPr="00FF2173">
      <w:rPr>
        <w:rFonts w:ascii="Arial Narrow" w:hAnsi="Arial Narrow"/>
        <w:spacing w:val="20"/>
        <w:sz w:val="18"/>
        <w:szCs w:val="18"/>
      </w:rPr>
      <w:tab/>
      <w:t>70-500 Szczecin</w:t>
    </w:r>
  </w:p>
  <w:p w14:paraId="14947F33" w14:textId="77777777" w:rsidR="00562083" w:rsidRPr="00FF2173" w:rsidRDefault="00562083" w:rsidP="00562083">
    <w:pPr>
      <w:jc w:val="center"/>
      <w:rPr>
        <w:rFonts w:ascii="Arial Narrow" w:hAnsi="Arial Narrow"/>
        <w:spacing w:val="20"/>
        <w:sz w:val="18"/>
        <w:szCs w:val="18"/>
      </w:rPr>
    </w:pPr>
    <w:r w:rsidRPr="00FF2173">
      <w:rPr>
        <w:rFonts w:ascii="Arial Narrow" w:hAnsi="Arial Narrow"/>
        <w:spacing w:val="20"/>
        <w:sz w:val="18"/>
        <w:szCs w:val="18"/>
      </w:rPr>
      <w:t>telefon (+48) 91 480 96 76, fax (+48) 91 480 95 75</w:t>
    </w:r>
  </w:p>
  <w:p w14:paraId="1FE091B5" w14:textId="77777777" w:rsidR="00562083" w:rsidRPr="00FF2173" w:rsidRDefault="0003466A" w:rsidP="00562083">
    <w:pPr>
      <w:jc w:val="center"/>
      <w:rPr>
        <w:rFonts w:ascii="Arial Narrow" w:hAnsi="Arial Narrow"/>
        <w:spacing w:val="20"/>
        <w:sz w:val="18"/>
        <w:szCs w:val="18"/>
      </w:rPr>
    </w:pPr>
    <w:r>
      <w:rPr>
        <w:rFonts w:ascii="Arial Narrow" w:hAnsi="Arial Narrow"/>
        <w:noProof/>
      </w:rPr>
      <w:pict w14:anchorId="49150A52">
        <v:shape id="_x0000_s1026" type="#_x0000_t75" style="position:absolute;left:0;text-align:left;margin-left:18.9pt;margin-top:17.1pt;width:557.55pt;height:10.15pt;z-index:-251658240;mso-position-horizontal-relative:page">
          <v:imagedata r:id="rId2" o:title="LISTOWNIK belka"/>
          <w10:wrap anchorx="page"/>
        </v:shape>
      </w:pict>
    </w:r>
    <w:r w:rsidR="00562083" w:rsidRPr="00FF2173">
      <w:rPr>
        <w:rFonts w:ascii="Arial Narrow" w:hAnsi="Arial Narrow"/>
        <w:spacing w:val="20"/>
        <w:sz w:val="18"/>
        <w:szCs w:val="18"/>
      </w:rPr>
      <w:t>www.pm.szczecin.pl, e-mail:ar@pm.szczecin.pl</w:t>
    </w:r>
  </w:p>
  <w:p w14:paraId="05429FDA" w14:textId="77777777" w:rsidR="00562083" w:rsidRDefault="00562083">
    <w:pPr>
      <w:pStyle w:val="Nagwek"/>
    </w:pPr>
  </w:p>
</w:hdr>
</file>

<file path=word/intelligence2.xml><?xml version="1.0" encoding="utf-8"?>
<int2:intelligence xmlns:int2="http://schemas.microsoft.com/office/intelligence/2020/intelligence" xmlns:oel="http://schemas.microsoft.com/office/2019/extlst">
  <int2:observations>
    <int2:textHash int2:hashCode="+yB5iTvt5AtxB3" int2:id="C4G5geAv">
      <int2:state int2:value="Rejected" int2:type="AugLoop_Text_Critique"/>
    </int2:textHash>
    <int2:textHash int2:hashCode="KdZx2EXxp1EmLw" int2:id="nbwJ5Tiv">
      <int2:state int2:value="Rejected" int2:type="AugLoop_Text_Critique"/>
    </int2:textHash>
    <int2:bookmark int2:bookmarkName="_Int_adm4A1TA" int2:invalidationBookmarkName="" int2:hashCode="mQyoN8GXO6iiHh" int2:id="MHMkrpGk">
      <int2:state int2:value="Rejected" int2:type="AugLoop_Text_Critique"/>
    </int2:bookmark>
    <int2:bookmark int2:bookmarkName="_Int_WGLv0Bo3" int2:invalidationBookmarkName="" int2:hashCode="dMz/8iXM3KOrF8" int2:id="W1J8aWdv">
      <int2:state int2:value="Rejected" int2:type="AugLoop_Text_Critique"/>
    </int2:bookmark>
    <int2:bookmark int2:bookmarkName="_Int_BKeXY1l1" int2:invalidationBookmarkName="" int2:hashCode="9KCHIynq3zxc2E" int2:id="eXm2bLv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AB64"/>
    <w:multiLevelType w:val="hybridMultilevel"/>
    <w:tmpl w:val="FFFFFFFF"/>
    <w:lvl w:ilvl="0" w:tplc="C1346DCE">
      <w:start w:val="1"/>
      <w:numFmt w:val="bullet"/>
      <w:lvlText w:val=""/>
      <w:lvlJc w:val="left"/>
      <w:pPr>
        <w:ind w:left="862" w:hanging="360"/>
      </w:pPr>
      <w:rPr>
        <w:rFonts w:ascii="Symbol" w:hAnsi="Symbol" w:hint="default"/>
      </w:rPr>
    </w:lvl>
    <w:lvl w:ilvl="1" w:tplc="FD86B49C">
      <w:start w:val="1"/>
      <w:numFmt w:val="bullet"/>
      <w:lvlText w:val="o"/>
      <w:lvlJc w:val="left"/>
      <w:pPr>
        <w:ind w:left="1582" w:hanging="360"/>
      </w:pPr>
      <w:rPr>
        <w:rFonts w:ascii="Courier New" w:hAnsi="Courier New" w:hint="default"/>
      </w:rPr>
    </w:lvl>
    <w:lvl w:ilvl="2" w:tplc="34589914">
      <w:start w:val="1"/>
      <w:numFmt w:val="bullet"/>
      <w:lvlText w:val=""/>
      <w:lvlJc w:val="left"/>
      <w:pPr>
        <w:ind w:left="2302" w:hanging="360"/>
      </w:pPr>
      <w:rPr>
        <w:rFonts w:ascii="Wingdings" w:hAnsi="Wingdings" w:hint="default"/>
      </w:rPr>
    </w:lvl>
    <w:lvl w:ilvl="3" w:tplc="3B98C862">
      <w:start w:val="1"/>
      <w:numFmt w:val="bullet"/>
      <w:lvlText w:val=""/>
      <w:lvlJc w:val="left"/>
      <w:pPr>
        <w:ind w:left="3022" w:hanging="360"/>
      </w:pPr>
      <w:rPr>
        <w:rFonts w:ascii="Symbol" w:hAnsi="Symbol" w:hint="default"/>
      </w:rPr>
    </w:lvl>
    <w:lvl w:ilvl="4" w:tplc="D5F01350">
      <w:start w:val="1"/>
      <w:numFmt w:val="bullet"/>
      <w:lvlText w:val="o"/>
      <w:lvlJc w:val="left"/>
      <w:pPr>
        <w:ind w:left="3742" w:hanging="360"/>
      </w:pPr>
      <w:rPr>
        <w:rFonts w:ascii="Courier New" w:hAnsi="Courier New" w:hint="default"/>
      </w:rPr>
    </w:lvl>
    <w:lvl w:ilvl="5" w:tplc="6C1267A8">
      <w:start w:val="1"/>
      <w:numFmt w:val="bullet"/>
      <w:lvlText w:val=""/>
      <w:lvlJc w:val="left"/>
      <w:pPr>
        <w:ind w:left="4462" w:hanging="360"/>
      </w:pPr>
      <w:rPr>
        <w:rFonts w:ascii="Wingdings" w:hAnsi="Wingdings" w:hint="default"/>
      </w:rPr>
    </w:lvl>
    <w:lvl w:ilvl="6" w:tplc="2F960D12">
      <w:start w:val="1"/>
      <w:numFmt w:val="bullet"/>
      <w:lvlText w:val=""/>
      <w:lvlJc w:val="left"/>
      <w:pPr>
        <w:ind w:left="5182" w:hanging="360"/>
      </w:pPr>
      <w:rPr>
        <w:rFonts w:ascii="Symbol" w:hAnsi="Symbol" w:hint="default"/>
      </w:rPr>
    </w:lvl>
    <w:lvl w:ilvl="7" w:tplc="ACB65854">
      <w:start w:val="1"/>
      <w:numFmt w:val="bullet"/>
      <w:lvlText w:val="o"/>
      <w:lvlJc w:val="left"/>
      <w:pPr>
        <w:ind w:left="5902" w:hanging="360"/>
      </w:pPr>
      <w:rPr>
        <w:rFonts w:ascii="Courier New" w:hAnsi="Courier New" w:hint="default"/>
      </w:rPr>
    </w:lvl>
    <w:lvl w:ilvl="8" w:tplc="FB7ED1A6">
      <w:start w:val="1"/>
      <w:numFmt w:val="bullet"/>
      <w:lvlText w:val=""/>
      <w:lvlJc w:val="left"/>
      <w:pPr>
        <w:ind w:left="6622" w:hanging="360"/>
      </w:pPr>
      <w:rPr>
        <w:rFonts w:ascii="Wingdings" w:hAnsi="Wingdings" w:hint="default"/>
      </w:rPr>
    </w:lvl>
  </w:abstractNum>
  <w:abstractNum w:abstractNumId="1" w15:restartNumberingAfterBreak="0">
    <w:nsid w:val="042829AC"/>
    <w:multiLevelType w:val="hybridMultilevel"/>
    <w:tmpl w:val="FFFFFFFF"/>
    <w:lvl w:ilvl="0" w:tplc="0FA214A8">
      <w:start w:val="1"/>
      <w:numFmt w:val="bullet"/>
      <w:lvlText w:val=""/>
      <w:lvlJc w:val="left"/>
      <w:pPr>
        <w:ind w:left="862" w:hanging="360"/>
      </w:pPr>
      <w:rPr>
        <w:rFonts w:ascii="Symbol" w:hAnsi="Symbol" w:hint="default"/>
      </w:rPr>
    </w:lvl>
    <w:lvl w:ilvl="1" w:tplc="D8F00672">
      <w:start w:val="1"/>
      <w:numFmt w:val="bullet"/>
      <w:lvlText w:val="o"/>
      <w:lvlJc w:val="left"/>
      <w:pPr>
        <w:ind w:left="1582" w:hanging="360"/>
      </w:pPr>
      <w:rPr>
        <w:rFonts w:ascii="Courier New" w:hAnsi="Courier New" w:hint="default"/>
      </w:rPr>
    </w:lvl>
    <w:lvl w:ilvl="2" w:tplc="92FE8EAE">
      <w:start w:val="1"/>
      <w:numFmt w:val="bullet"/>
      <w:lvlText w:val=""/>
      <w:lvlJc w:val="left"/>
      <w:pPr>
        <w:ind w:left="2302" w:hanging="360"/>
      </w:pPr>
      <w:rPr>
        <w:rFonts w:ascii="Wingdings" w:hAnsi="Wingdings" w:hint="default"/>
      </w:rPr>
    </w:lvl>
    <w:lvl w:ilvl="3" w:tplc="51A80548">
      <w:start w:val="1"/>
      <w:numFmt w:val="bullet"/>
      <w:lvlText w:val=""/>
      <w:lvlJc w:val="left"/>
      <w:pPr>
        <w:ind w:left="3022" w:hanging="360"/>
      </w:pPr>
      <w:rPr>
        <w:rFonts w:ascii="Symbol" w:hAnsi="Symbol" w:hint="default"/>
      </w:rPr>
    </w:lvl>
    <w:lvl w:ilvl="4" w:tplc="145EAF78">
      <w:start w:val="1"/>
      <w:numFmt w:val="bullet"/>
      <w:lvlText w:val="o"/>
      <w:lvlJc w:val="left"/>
      <w:pPr>
        <w:ind w:left="3742" w:hanging="360"/>
      </w:pPr>
      <w:rPr>
        <w:rFonts w:ascii="Courier New" w:hAnsi="Courier New" w:hint="default"/>
      </w:rPr>
    </w:lvl>
    <w:lvl w:ilvl="5" w:tplc="36ACEC02">
      <w:start w:val="1"/>
      <w:numFmt w:val="bullet"/>
      <w:lvlText w:val=""/>
      <w:lvlJc w:val="left"/>
      <w:pPr>
        <w:ind w:left="4462" w:hanging="360"/>
      </w:pPr>
      <w:rPr>
        <w:rFonts w:ascii="Wingdings" w:hAnsi="Wingdings" w:hint="default"/>
      </w:rPr>
    </w:lvl>
    <w:lvl w:ilvl="6" w:tplc="9536A60E">
      <w:start w:val="1"/>
      <w:numFmt w:val="bullet"/>
      <w:lvlText w:val=""/>
      <w:lvlJc w:val="left"/>
      <w:pPr>
        <w:ind w:left="5182" w:hanging="360"/>
      </w:pPr>
      <w:rPr>
        <w:rFonts w:ascii="Symbol" w:hAnsi="Symbol" w:hint="default"/>
      </w:rPr>
    </w:lvl>
    <w:lvl w:ilvl="7" w:tplc="132E3A1A">
      <w:start w:val="1"/>
      <w:numFmt w:val="bullet"/>
      <w:lvlText w:val="o"/>
      <w:lvlJc w:val="left"/>
      <w:pPr>
        <w:ind w:left="5902" w:hanging="360"/>
      </w:pPr>
      <w:rPr>
        <w:rFonts w:ascii="Courier New" w:hAnsi="Courier New" w:hint="default"/>
      </w:rPr>
    </w:lvl>
    <w:lvl w:ilvl="8" w:tplc="41D2A094">
      <w:start w:val="1"/>
      <w:numFmt w:val="bullet"/>
      <w:lvlText w:val=""/>
      <w:lvlJc w:val="left"/>
      <w:pPr>
        <w:ind w:left="6622" w:hanging="360"/>
      </w:pPr>
      <w:rPr>
        <w:rFonts w:ascii="Wingdings" w:hAnsi="Wingdings" w:hint="default"/>
      </w:rPr>
    </w:lvl>
  </w:abstractNum>
  <w:abstractNum w:abstractNumId="2" w15:restartNumberingAfterBreak="0">
    <w:nsid w:val="12063558"/>
    <w:multiLevelType w:val="hybridMultilevel"/>
    <w:tmpl w:val="360600D0"/>
    <w:lvl w:ilvl="0" w:tplc="31D06E62">
      <w:start w:val="1"/>
      <w:numFmt w:val="decimal"/>
      <w:lvlText w:val="%1."/>
      <w:lvlJc w:val="left"/>
      <w:pPr>
        <w:ind w:left="5747" w:hanging="360"/>
      </w:pPr>
      <w:rPr>
        <w:rFonts w:hint="default"/>
      </w:rPr>
    </w:lvl>
    <w:lvl w:ilvl="1" w:tplc="04150019" w:tentative="1">
      <w:start w:val="1"/>
      <w:numFmt w:val="lowerLetter"/>
      <w:lvlText w:val="%2."/>
      <w:lvlJc w:val="left"/>
      <w:pPr>
        <w:ind w:left="6467" w:hanging="360"/>
      </w:pPr>
    </w:lvl>
    <w:lvl w:ilvl="2" w:tplc="0415001B" w:tentative="1">
      <w:start w:val="1"/>
      <w:numFmt w:val="lowerRoman"/>
      <w:lvlText w:val="%3."/>
      <w:lvlJc w:val="right"/>
      <w:pPr>
        <w:ind w:left="7187" w:hanging="180"/>
      </w:pPr>
    </w:lvl>
    <w:lvl w:ilvl="3" w:tplc="0415000F" w:tentative="1">
      <w:start w:val="1"/>
      <w:numFmt w:val="decimal"/>
      <w:lvlText w:val="%4."/>
      <w:lvlJc w:val="left"/>
      <w:pPr>
        <w:ind w:left="7907" w:hanging="360"/>
      </w:pPr>
    </w:lvl>
    <w:lvl w:ilvl="4" w:tplc="04150019" w:tentative="1">
      <w:start w:val="1"/>
      <w:numFmt w:val="lowerLetter"/>
      <w:lvlText w:val="%5."/>
      <w:lvlJc w:val="left"/>
      <w:pPr>
        <w:ind w:left="8627" w:hanging="360"/>
      </w:pPr>
    </w:lvl>
    <w:lvl w:ilvl="5" w:tplc="0415001B" w:tentative="1">
      <w:start w:val="1"/>
      <w:numFmt w:val="lowerRoman"/>
      <w:lvlText w:val="%6."/>
      <w:lvlJc w:val="right"/>
      <w:pPr>
        <w:ind w:left="9347" w:hanging="180"/>
      </w:pPr>
    </w:lvl>
    <w:lvl w:ilvl="6" w:tplc="0415000F" w:tentative="1">
      <w:start w:val="1"/>
      <w:numFmt w:val="decimal"/>
      <w:lvlText w:val="%7."/>
      <w:lvlJc w:val="left"/>
      <w:pPr>
        <w:ind w:left="10067" w:hanging="360"/>
      </w:pPr>
    </w:lvl>
    <w:lvl w:ilvl="7" w:tplc="04150019" w:tentative="1">
      <w:start w:val="1"/>
      <w:numFmt w:val="lowerLetter"/>
      <w:lvlText w:val="%8."/>
      <w:lvlJc w:val="left"/>
      <w:pPr>
        <w:ind w:left="10787" w:hanging="360"/>
      </w:pPr>
    </w:lvl>
    <w:lvl w:ilvl="8" w:tplc="0415001B" w:tentative="1">
      <w:start w:val="1"/>
      <w:numFmt w:val="lowerRoman"/>
      <w:lvlText w:val="%9."/>
      <w:lvlJc w:val="right"/>
      <w:pPr>
        <w:ind w:left="11507" w:hanging="180"/>
      </w:pPr>
    </w:lvl>
  </w:abstractNum>
  <w:abstractNum w:abstractNumId="3" w15:restartNumberingAfterBreak="0">
    <w:nsid w:val="163CB06D"/>
    <w:multiLevelType w:val="multilevel"/>
    <w:tmpl w:val="FFFFFFFF"/>
    <w:lvl w:ilvl="0">
      <w:start w:val="1"/>
      <w:numFmt w:val="decimal"/>
      <w:lvlText w:val="%1."/>
      <w:lvlJc w:val="left"/>
      <w:pPr>
        <w:ind w:left="717" w:hanging="360"/>
      </w:pPr>
    </w:lvl>
    <w:lvl w:ilvl="1">
      <w:start w:val="1"/>
      <w:numFmt w:val="decimal"/>
      <w:lvlText w:val="%1.%2."/>
      <w:lvlJc w:val="left"/>
      <w:pPr>
        <w:ind w:left="1437" w:hanging="360"/>
      </w:pPr>
    </w:lvl>
    <w:lvl w:ilvl="2">
      <w:start w:val="1"/>
      <w:numFmt w:val="decimal"/>
      <w:lvlText w:val="%1.%2.%3."/>
      <w:lvlJc w:val="left"/>
      <w:pPr>
        <w:ind w:left="2157" w:hanging="180"/>
      </w:pPr>
    </w:lvl>
    <w:lvl w:ilvl="3">
      <w:start w:val="1"/>
      <w:numFmt w:val="decimal"/>
      <w:lvlText w:val="%1.%2.%3.%4."/>
      <w:lvlJc w:val="left"/>
      <w:pPr>
        <w:ind w:left="2877" w:hanging="360"/>
      </w:pPr>
    </w:lvl>
    <w:lvl w:ilvl="4">
      <w:start w:val="1"/>
      <w:numFmt w:val="decimal"/>
      <w:lvlText w:val="%1.%2.%3.%4.%5."/>
      <w:lvlJc w:val="left"/>
      <w:pPr>
        <w:ind w:left="3597" w:hanging="360"/>
      </w:pPr>
    </w:lvl>
    <w:lvl w:ilvl="5">
      <w:start w:val="1"/>
      <w:numFmt w:val="decimal"/>
      <w:lvlText w:val="%1.%2.%3.%4.%5.%6."/>
      <w:lvlJc w:val="left"/>
      <w:pPr>
        <w:ind w:left="4317" w:hanging="180"/>
      </w:pPr>
    </w:lvl>
    <w:lvl w:ilvl="6">
      <w:start w:val="1"/>
      <w:numFmt w:val="decimal"/>
      <w:lvlText w:val="%1.%2.%3.%4.%5.%6.%7."/>
      <w:lvlJc w:val="left"/>
      <w:pPr>
        <w:ind w:left="5037" w:hanging="360"/>
      </w:pPr>
    </w:lvl>
    <w:lvl w:ilvl="7">
      <w:start w:val="1"/>
      <w:numFmt w:val="decimal"/>
      <w:lvlText w:val="%1.%2.%3.%4.%5.%6.%7.%8."/>
      <w:lvlJc w:val="left"/>
      <w:pPr>
        <w:ind w:left="5757" w:hanging="360"/>
      </w:pPr>
    </w:lvl>
    <w:lvl w:ilvl="8">
      <w:start w:val="1"/>
      <w:numFmt w:val="decimal"/>
      <w:lvlText w:val="%1.%2.%3.%4.%5.%6.%7.%8.%9."/>
      <w:lvlJc w:val="left"/>
      <w:pPr>
        <w:ind w:left="6477" w:hanging="180"/>
      </w:pPr>
    </w:lvl>
  </w:abstractNum>
  <w:abstractNum w:abstractNumId="4" w15:restartNumberingAfterBreak="0">
    <w:nsid w:val="1F4728A6"/>
    <w:multiLevelType w:val="hybridMultilevel"/>
    <w:tmpl w:val="B3A8AF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32C056B"/>
    <w:multiLevelType w:val="hybridMultilevel"/>
    <w:tmpl w:val="D94613CC"/>
    <w:lvl w:ilvl="0" w:tplc="3822D0A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15:restartNumberingAfterBreak="0">
    <w:nsid w:val="2D973A07"/>
    <w:multiLevelType w:val="hybridMultilevel"/>
    <w:tmpl w:val="27FA1002"/>
    <w:lvl w:ilvl="0" w:tplc="6CC0A020">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04D496B"/>
    <w:multiLevelType w:val="hybridMultilevel"/>
    <w:tmpl w:val="6CD6E79E"/>
    <w:lvl w:ilvl="0" w:tplc="29DE72A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BBD1D3"/>
    <w:multiLevelType w:val="hybridMultilevel"/>
    <w:tmpl w:val="FFFFFFFF"/>
    <w:lvl w:ilvl="0" w:tplc="F586D1E4">
      <w:start w:val="1"/>
      <w:numFmt w:val="bullet"/>
      <w:lvlText w:val=""/>
      <w:lvlJc w:val="left"/>
      <w:pPr>
        <w:ind w:left="862" w:hanging="360"/>
      </w:pPr>
      <w:rPr>
        <w:rFonts w:ascii="Wingdings" w:hAnsi="Wingdings" w:hint="default"/>
      </w:rPr>
    </w:lvl>
    <w:lvl w:ilvl="1" w:tplc="99B2B8CE">
      <w:start w:val="1"/>
      <w:numFmt w:val="bullet"/>
      <w:lvlText w:val=""/>
      <w:lvlJc w:val="left"/>
      <w:pPr>
        <w:ind w:left="1582" w:hanging="360"/>
      </w:pPr>
      <w:rPr>
        <w:rFonts w:ascii="Wingdings" w:hAnsi="Wingdings" w:hint="default"/>
      </w:rPr>
    </w:lvl>
    <w:lvl w:ilvl="2" w:tplc="359899CA">
      <w:start w:val="1"/>
      <w:numFmt w:val="bullet"/>
      <w:lvlText w:val=""/>
      <w:lvlJc w:val="left"/>
      <w:pPr>
        <w:ind w:left="2302" w:hanging="360"/>
      </w:pPr>
      <w:rPr>
        <w:rFonts w:ascii="Wingdings" w:hAnsi="Wingdings" w:hint="default"/>
      </w:rPr>
    </w:lvl>
    <w:lvl w:ilvl="3" w:tplc="60F044E4">
      <w:start w:val="1"/>
      <w:numFmt w:val="bullet"/>
      <w:lvlText w:val=""/>
      <w:lvlJc w:val="left"/>
      <w:pPr>
        <w:ind w:left="3022" w:hanging="360"/>
      </w:pPr>
      <w:rPr>
        <w:rFonts w:ascii="Wingdings" w:hAnsi="Wingdings" w:hint="default"/>
      </w:rPr>
    </w:lvl>
    <w:lvl w:ilvl="4" w:tplc="666C9962">
      <w:start w:val="1"/>
      <w:numFmt w:val="bullet"/>
      <w:lvlText w:val=""/>
      <w:lvlJc w:val="left"/>
      <w:pPr>
        <w:ind w:left="3742" w:hanging="360"/>
      </w:pPr>
      <w:rPr>
        <w:rFonts w:ascii="Wingdings" w:hAnsi="Wingdings" w:hint="default"/>
      </w:rPr>
    </w:lvl>
    <w:lvl w:ilvl="5" w:tplc="AC8C0E58">
      <w:start w:val="1"/>
      <w:numFmt w:val="bullet"/>
      <w:lvlText w:val=""/>
      <w:lvlJc w:val="left"/>
      <w:pPr>
        <w:ind w:left="4462" w:hanging="360"/>
      </w:pPr>
      <w:rPr>
        <w:rFonts w:ascii="Wingdings" w:hAnsi="Wingdings" w:hint="default"/>
      </w:rPr>
    </w:lvl>
    <w:lvl w:ilvl="6" w:tplc="81982D52">
      <w:start w:val="1"/>
      <w:numFmt w:val="bullet"/>
      <w:lvlText w:val=""/>
      <w:lvlJc w:val="left"/>
      <w:pPr>
        <w:ind w:left="5182" w:hanging="360"/>
      </w:pPr>
      <w:rPr>
        <w:rFonts w:ascii="Wingdings" w:hAnsi="Wingdings" w:hint="default"/>
      </w:rPr>
    </w:lvl>
    <w:lvl w:ilvl="7" w:tplc="0FE635D8">
      <w:start w:val="1"/>
      <w:numFmt w:val="bullet"/>
      <w:lvlText w:val=""/>
      <w:lvlJc w:val="left"/>
      <w:pPr>
        <w:ind w:left="5902" w:hanging="360"/>
      </w:pPr>
      <w:rPr>
        <w:rFonts w:ascii="Wingdings" w:hAnsi="Wingdings" w:hint="default"/>
      </w:rPr>
    </w:lvl>
    <w:lvl w:ilvl="8" w:tplc="F47E39E8">
      <w:start w:val="1"/>
      <w:numFmt w:val="bullet"/>
      <w:lvlText w:val=""/>
      <w:lvlJc w:val="left"/>
      <w:pPr>
        <w:ind w:left="6622" w:hanging="360"/>
      </w:pPr>
      <w:rPr>
        <w:rFonts w:ascii="Wingdings" w:hAnsi="Wingdings" w:hint="default"/>
      </w:rPr>
    </w:lvl>
  </w:abstractNum>
  <w:abstractNum w:abstractNumId="9" w15:restartNumberingAfterBreak="0">
    <w:nsid w:val="30BC6983"/>
    <w:multiLevelType w:val="hybridMultilevel"/>
    <w:tmpl w:val="79CAAC02"/>
    <w:lvl w:ilvl="0" w:tplc="5CE2D78E">
      <w:start w:val="2"/>
      <w:numFmt w:val="upperRoman"/>
      <w:lvlText w:val="%1."/>
      <w:lvlJc w:val="left"/>
      <w:pPr>
        <w:ind w:left="1080" w:hanging="72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1D90EB1"/>
    <w:multiLevelType w:val="hybridMultilevel"/>
    <w:tmpl w:val="7B108BC2"/>
    <w:lvl w:ilvl="0" w:tplc="BC94132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3ED52832"/>
    <w:multiLevelType w:val="hybridMultilevel"/>
    <w:tmpl w:val="2F400B20"/>
    <w:lvl w:ilvl="0" w:tplc="B3681E4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EB7EAC"/>
    <w:multiLevelType w:val="hybridMultilevel"/>
    <w:tmpl w:val="ABDA3F5A"/>
    <w:lvl w:ilvl="0" w:tplc="04150001">
      <w:start w:val="1"/>
      <w:numFmt w:val="bullet"/>
      <w:lvlText w:val=""/>
      <w:lvlJc w:val="left"/>
      <w:pPr>
        <w:ind w:left="1565" w:hanging="360"/>
      </w:pPr>
      <w:rPr>
        <w:rFonts w:ascii="Symbol" w:hAnsi="Symbol" w:hint="default"/>
      </w:rPr>
    </w:lvl>
    <w:lvl w:ilvl="1" w:tplc="04150003" w:tentative="1">
      <w:start w:val="1"/>
      <w:numFmt w:val="bullet"/>
      <w:lvlText w:val="o"/>
      <w:lvlJc w:val="left"/>
      <w:pPr>
        <w:ind w:left="2285" w:hanging="360"/>
      </w:pPr>
      <w:rPr>
        <w:rFonts w:ascii="Courier New" w:hAnsi="Courier New" w:cs="Courier New" w:hint="default"/>
      </w:rPr>
    </w:lvl>
    <w:lvl w:ilvl="2" w:tplc="04150005" w:tentative="1">
      <w:start w:val="1"/>
      <w:numFmt w:val="bullet"/>
      <w:lvlText w:val=""/>
      <w:lvlJc w:val="left"/>
      <w:pPr>
        <w:ind w:left="3005" w:hanging="360"/>
      </w:pPr>
      <w:rPr>
        <w:rFonts w:ascii="Wingdings" w:hAnsi="Wingdings" w:hint="default"/>
      </w:rPr>
    </w:lvl>
    <w:lvl w:ilvl="3" w:tplc="04150001" w:tentative="1">
      <w:start w:val="1"/>
      <w:numFmt w:val="bullet"/>
      <w:lvlText w:val=""/>
      <w:lvlJc w:val="left"/>
      <w:pPr>
        <w:ind w:left="3725" w:hanging="360"/>
      </w:pPr>
      <w:rPr>
        <w:rFonts w:ascii="Symbol" w:hAnsi="Symbol" w:hint="default"/>
      </w:rPr>
    </w:lvl>
    <w:lvl w:ilvl="4" w:tplc="04150003" w:tentative="1">
      <w:start w:val="1"/>
      <w:numFmt w:val="bullet"/>
      <w:lvlText w:val="o"/>
      <w:lvlJc w:val="left"/>
      <w:pPr>
        <w:ind w:left="4445" w:hanging="360"/>
      </w:pPr>
      <w:rPr>
        <w:rFonts w:ascii="Courier New" w:hAnsi="Courier New" w:cs="Courier New" w:hint="default"/>
      </w:rPr>
    </w:lvl>
    <w:lvl w:ilvl="5" w:tplc="04150005" w:tentative="1">
      <w:start w:val="1"/>
      <w:numFmt w:val="bullet"/>
      <w:lvlText w:val=""/>
      <w:lvlJc w:val="left"/>
      <w:pPr>
        <w:ind w:left="5165" w:hanging="360"/>
      </w:pPr>
      <w:rPr>
        <w:rFonts w:ascii="Wingdings" w:hAnsi="Wingdings" w:hint="default"/>
      </w:rPr>
    </w:lvl>
    <w:lvl w:ilvl="6" w:tplc="04150001" w:tentative="1">
      <w:start w:val="1"/>
      <w:numFmt w:val="bullet"/>
      <w:lvlText w:val=""/>
      <w:lvlJc w:val="left"/>
      <w:pPr>
        <w:ind w:left="5885" w:hanging="360"/>
      </w:pPr>
      <w:rPr>
        <w:rFonts w:ascii="Symbol" w:hAnsi="Symbol" w:hint="default"/>
      </w:rPr>
    </w:lvl>
    <w:lvl w:ilvl="7" w:tplc="04150003" w:tentative="1">
      <w:start w:val="1"/>
      <w:numFmt w:val="bullet"/>
      <w:lvlText w:val="o"/>
      <w:lvlJc w:val="left"/>
      <w:pPr>
        <w:ind w:left="6605" w:hanging="360"/>
      </w:pPr>
      <w:rPr>
        <w:rFonts w:ascii="Courier New" w:hAnsi="Courier New" w:cs="Courier New" w:hint="default"/>
      </w:rPr>
    </w:lvl>
    <w:lvl w:ilvl="8" w:tplc="04150005" w:tentative="1">
      <w:start w:val="1"/>
      <w:numFmt w:val="bullet"/>
      <w:lvlText w:val=""/>
      <w:lvlJc w:val="left"/>
      <w:pPr>
        <w:ind w:left="7325" w:hanging="360"/>
      </w:pPr>
      <w:rPr>
        <w:rFonts w:ascii="Wingdings" w:hAnsi="Wingdings" w:hint="default"/>
      </w:rPr>
    </w:lvl>
  </w:abstractNum>
  <w:abstractNum w:abstractNumId="13" w15:restartNumberingAfterBreak="0">
    <w:nsid w:val="49A0EA5E"/>
    <w:multiLevelType w:val="multilevel"/>
    <w:tmpl w:val="FFFFFFFF"/>
    <w:lvl w:ilvl="0">
      <w:start w:val="1"/>
      <w:numFmt w:val="decimal"/>
      <w:lvlText w:val="%1."/>
      <w:lvlJc w:val="left"/>
      <w:pPr>
        <w:ind w:left="862" w:hanging="360"/>
      </w:pPr>
    </w:lvl>
    <w:lvl w:ilvl="1">
      <w:start w:val="1"/>
      <w:numFmt w:val="decimal"/>
      <w:lvlText w:val="%1.%2."/>
      <w:lvlJc w:val="left"/>
      <w:pPr>
        <w:ind w:left="1582" w:hanging="360"/>
      </w:pPr>
    </w:lvl>
    <w:lvl w:ilvl="2">
      <w:start w:val="1"/>
      <w:numFmt w:val="decimal"/>
      <w:lvlText w:val="%1.%2.%3."/>
      <w:lvlJc w:val="left"/>
      <w:pPr>
        <w:ind w:left="2302" w:hanging="180"/>
      </w:pPr>
    </w:lvl>
    <w:lvl w:ilvl="3">
      <w:start w:val="1"/>
      <w:numFmt w:val="decimal"/>
      <w:lvlText w:val="%1.%2.%3.%4."/>
      <w:lvlJc w:val="left"/>
      <w:pPr>
        <w:ind w:left="3022" w:hanging="360"/>
      </w:pPr>
    </w:lvl>
    <w:lvl w:ilvl="4">
      <w:start w:val="1"/>
      <w:numFmt w:val="decimal"/>
      <w:lvlText w:val="%1.%2.%3.%4.%5."/>
      <w:lvlJc w:val="left"/>
      <w:pPr>
        <w:ind w:left="3742" w:hanging="360"/>
      </w:pPr>
    </w:lvl>
    <w:lvl w:ilvl="5">
      <w:start w:val="1"/>
      <w:numFmt w:val="decimal"/>
      <w:lvlText w:val="%1.%2.%3.%4.%5.%6."/>
      <w:lvlJc w:val="left"/>
      <w:pPr>
        <w:ind w:left="4462" w:hanging="180"/>
      </w:pPr>
    </w:lvl>
    <w:lvl w:ilvl="6">
      <w:start w:val="1"/>
      <w:numFmt w:val="decimal"/>
      <w:lvlText w:val="%1.%2.%3.%4.%5.%6.%7."/>
      <w:lvlJc w:val="left"/>
      <w:pPr>
        <w:ind w:left="5182" w:hanging="360"/>
      </w:pPr>
    </w:lvl>
    <w:lvl w:ilvl="7">
      <w:start w:val="1"/>
      <w:numFmt w:val="decimal"/>
      <w:lvlText w:val="%1.%2.%3.%4.%5.%6.%7.%8."/>
      <w:lvlJc w:val="left"/>
      <w:pPr>
        <w:ind w:left="5902" w:hanging="360"/>
      </w:pPr>
    </w:lvl>
    <w:lvl w:ilvl="8">
      <w:start w:val="1"/>
      <w:numFmt w:val="decimal"/>
      <w:lvlText w:val="%1.%2.%3.%4.%5.%6.%7.%8.%9."/>
      <w:lvlJc w:val="left"/>
      <w:pPr>
        <w:ind w:left="6622" w:hanging="180"/>
      </w:pPr>
    </w:lvl>
  </w:abstractNum>
  <w:abstractNum w:abstractNumId="14" w15:restartNumberingAfterBreak="0">
    <w:nsid w:val="4A2B10A8"/>
    <w:multiLevelType w:val="hybridMultilevel"/>
    <w:tmpl w:val="76424E84"/>
    <w:lvl w:ilvl="0" w:tplc="0CAEE068">
      <w:start w:val="1"/>
      <w:numFmt w:val="bullet"/>
      <w:lvlText w:val=""/>
      <w:lvlJc w:val="left"/>
      <w:pPr>
        <w:ind w:left="1848" w:hanging="360"/>
      </w:pPr>
      <w:rPr>
        <w:rFonts w:ascii="Symbol" w:hAnsi="Symbol" w:hint="default"/>
      </w:rPr>
    </w:lvl>
    <w:lvl w:ilvl="1" w:tplc="04150003" w:tentative="1">
      <w:start w:val="1"/>
      <w:numFmt w:val="bullet"/>
      <w:lvlText w:val="o"/>
      <w:lvlJc w:val="left"/>
      <w:pPr>
        <w:ind w:left="2568" w:hanging="360"/>
      </w:pPr>
      <w:rPr>
        <w:rFonts w:ascii="Courier New" w:hAnsi="Courier New" w:cs="Courier New" w:hint="default"/>
      </w:rPr>
    </w:lvl>
    <w:lvl w:ilvl="2" w:tplc="04150005" w:tentative="1">
      <w:start w:val="1"/>
      <w:numFmt w:val="bullet"/>
      <w:lvlText w:val=""/>
      <w:lvlJc w:val="left"/>
      <w:pPr>
        <w:ind w:left="3288" w:hanging="360"/>
      </w:pPr>
      <w:rPr>
        <w:rFonts w:ascii="Wingdings" w:hAnsi="Wingdings" w:hint="default"/>
      </w:rPr>
    </w:lvl>
    <w:lvl w:ilvl="3" w:tplc="04150001" w:tentative="1">
      <w:start w:val="1"/>
      <w:numFmt w:val="bullet"/>
      <w:lvlText w:val=""/>
      <w:lvlJc w:val="left"/>
      <w:pPr>
        <w:ind w:left="4008" w:hanging="360"/>
      </w:pPr>
      <w:rPr>
        <w:rFonts w:ascii="Symbol" w:hAnsi="Symbol" w:hint="default"/>
      </w:rPr>
    </w:lvl>
    <w:lvl w:ilvl="4" w:tplc="04150003" w:tentative="1">
      <w:start w:val="1"/>
      <w:numFmt w:val="bullet"/>
      <w:lvlText w:val="o"/>
      <w:lvlJc w:val="left"/>
      <w:pPr>
        <w:ind w:left="4728" w:hanging="360"/>
      </w:pPr>
      <w:rPr>
        <w:rFonts w:ascii="Courier New" w:hAnsi="Courier New" w:cs="Courier New" w:hint="default"/>
      </w:rPr>
    </w:lvl>
    <w:lvl w:ilvl="5" w:tplc="04150005" w:tentative="1">
      <w:start w:val="1"/>
      <w:numFmt w:val="bullet"/>
      <w:lvlText w:val=""/>
      <w:lvlJc w:val="left"/>
      <w:pPr>
        <w:ind w:left="5448" w:hanging="360"/>
      </w:pPr>
      <w:rPr>
        <w:rFonts w:ascii="Wingdings" w:hAnsi="Wingdings" w:hint="default"/>
      </w:rPr>
    </w:lvl>
    <w:lvl w:ilvl="6" w:tplc="04150001" w:tentative="1">
      <w:start w:val="1"/>
      <w:numFmt w:val="bullet"/>
      <w:lvlText w:val=""/>
      <w:lvlJc w:val="left"/>
      <w:pPr>
        <w:ind w:left="6168" w:hanging="360"/>
      </w:pPr>
      <w:rPr>
        <w:rFonts w:ascii="Symbol" w:hAnsi="Symbol" w:hint="default"/>
      </w:rPr>
    </w:lvl>
    <w:lvl w:ilvl="7" w:tplc="04150003" w:tentative="1">
      <w:start w:val="1"/>
      <w:numFmt w:val="bullet"/>
      <w:lvlText w:val="o"/>
      <w:lvlJc w:val="left"/>
      <w:pPr>
        <w:ind w:left="6888" w:hanging="360"/>
      </w:pPr>
      <w:rPr>
        <w:rFonts w:ascii="Courier New" w:hAnsi="Courier New" w:cs="Courier New" w:hint="default"/>
      </w:rPr>
    </w:lvl>
    <w:lvl w:ilvl="8" w:tplc="04150005" w:tentative="1">
      <w:start w:val="1"/>
      <w:numFmt w:val="bullet"/>
      <w:lvlText w:val=""/>
      <w:lvlJc w:val="left"/>
      <w:pPr>
        <w:ind w:left="7608" w:hanging="360"/>
      </w:pPr>
      <w:rPr>
        <w:rFonts w:ascii="Wingdings" w:hAnsi="Wingdings" w:hint="default"/>
      </w:rPr>
    </w:lvl>
  </w:abstractNum>
  <w:abstractNum w:abstractNumId="15" w15:restartNumberingAfterBreak="0">
    <w:nsid w:val="4A5263A3"/>
    <w:multiLevelType w:val="hybridMultilevel"/>
    <w:tmpl w:val="44341580"/>
    <w:lvl w:ilvl="0" w:tplc="999C5B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0422ECC"/>
    <w:multiLevelType w:val="hybridMultilevel"/>
    <w:tmpl w:val="36863164"/>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 w15:restartNumberingAfterBreak="0">
    <w:nsid w:val="5661196F"/>
    <w:multiLevelType w:val="multilevel"/>
    <w:tmpl w:val="DA2ED464"/>
    <w:lvl w:ilvl="0">
      <w:start w:val="1"/>
      <w:numFmt w:val="decimal"/>
      <w:lvlText w:val="%1."/>
      <w:lvlJc w:val="left"/>
      <w:pPr>
        <w:ind w:left="502" w:hanging="360"/>
      </w:pPr>
    </w:lvl>
    <w:lvl w:ilvl="1">
      <w:start w:val="1"/>
      <w:numFmt w:val="decimal"/>
      <w:lvlText w:val="%1.%2."/>
      <w:lvlJc w:val="left"/>
      <w:pPr>
        <w:ind w:left="1222" w:hanging="360"/>
      </w:pPr>
    </w:lvl>
    <w:lvl w:ilvl="2" w:tentative="1">
      <w:start w:val="1"/>
      <w:numFmt w:val="decimal"/>
      <w:lvlText w:val="%1.%2.%3."/>
      <w:lvlJc w:val="left"/>
      <w:pPr>
        <w:ind w:left="1942" w:hanging="180"/>
      </w:pPr>
    </w:lvl>
    <w:lvl w:ilvl="3" w:tentative="1">
      <w:start w:val="1"/>
      <w:numFmt w:val="decimal"/>
      <w:lvlText w:val="%1.%2.%3.%4."/>
      <w:lvlJc w:val="left"/>
      <w:pPr>
        <w:ind w:left="2662" w:hanging="360"/>
      </w:pPr>
    </w:lvl>
    <w:lvl w:ilvl="4" w:tentative="1">
      <w:start w:val="1"/>
      <w:numFmt w:val="decimal"/>
      <w:lvlText w:val="%1.%2.%3.%4.%5."/>
      <w:lvlJc w:val="left"/>
      <w:pPr>
        <w:ind w:left="3382" w:hanging="360"/>
      </w:pPr>
    </w:lvl>
    <w:lvl w:ilvl="5" w:tentative="1">
      <w:start w:val="1"/>
      <w:numFmt w:val="decimal"/>
      <w:lvlText w:val="%1.%2.%3.%4.%5.%6."/>
      <w:lvlJc w:val="left"/>
      <w:pPr>
        <w:ind w:left="4102" w:hanging="180"/>
      </w:pPr>
    </w:lvl>
    <w:lvl w:ilvl="6" w:tentative="1">
      <w:start w:val="1"/>
      <w:numFmt w:val="decimal"/>
      <w:lvlText w:val="%1.%2.%3.%4.%5.%6.%7."/>
      <w:lvlJc w:val="left"/>
      <w:pPr>
        <w:ind w:left="4822" w:hanging="360"/>
      </w:pPr>
    </w:lvl>
    <w:lvl w:ilvl="7" w:tentative="1">
      <w:start w:val="1"/>
      <w:numFmt w:val="decimal"/>
      <w:lvlText w:val="%1.%2.%3.%4.%5.%6.%7.%8."/>
      <w:lvlJc w:val="left"/>
      <w:pPr>
        <w:ind w:left="5542" w:hanging="360"/>
      </w:pPr>
    </w:lvl>
    <w:lvl w:ilvl="8" w:tentative="1">
      <w:start w:val="1"/>
      <w:numFmt w:val="decimal"/>
      <w:lvlText w:val="%1.%2.%3.%4.%5.%6.%7.%8.%9."/>
      <w:lvlJc w:val="left"/>
      <w:pPr>
        <w:ind w:left="6262" w:hanging="180"/>
      </w:pPr>
    </w:lvl>
  </w:abstractNum>
  <w:abstractNum w:abstractNumId="18" w15:restartNumberingAfterBreak="0">
    <w:nsid w:val="60F13C56"/>
    <w:multiLevelType w:val="hybridMultilevel"/>
    <w:tmpl w:val="6CD6E7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3395E3D"/>
    <w:multiLevelType w:val="hybridMultilevel"/>
    <w:tmpl w:val="3EFCAF5C"/>
    <w:lvl w:ilvl="0" w:tplc="CD781E6A">
      <w:start w:val="1"/>
      <w:numFmt w:val="decimal"/>
      <w:lvlText w:val="%1."/>
      <w:lvlJc w:val="left"/>
      <w:pPr>
        <w:ind w:left="1004" w:hanging="360"/>
      </w:pPr>
      <w:rPr>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71452F26"/>
    <w:multiLevelType w:val="hybridMultilevel"/>
    <w:tmpl w:val="0F50CB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151558983">
    <w:abstractNumId w:val="15"/>
  </w:num>
  <w:num w:numId="2" w16cid:durableId="478965024">
    <w:abstractNumId w:val="10"/>
  </w:num>
  <w:num w:numId="3" w16cid:durableId="1122697773">
    <w:abstractNumId w:val="2"/>
  </w:num>
  <w:num w:numId="4" w16cid:durableId="348996300">
    <w:abstractNumId w:val="4"/>
  </w:num>
  <w:num w:numId="5" w16cid:durableId="1080829612">
    <w:abstractNumId w:val="19"/>
  </w:num>
  <w:num w:numId="6" w16cid:durableId="1005979858">
    <w:abstractNumId w:val="5"/>
  </w:num>
  <w:num w:numId="7" w16cid:durableId="223638003">
    <w:abstractNumId w:val="9"/>
  </w:num>
  <w:num w:numId="8" w16cid:durableId="1319262764">
    <w:abstractNumId w:val="11"/>
  </w:num>
  <w:num w:numId="9" w16cid:durableId="452138306">
    <w:abstractNumId w:val="6"/>
  </w:num>
  <w:num w:numId="10" w16cid:durableId="829443491">
    <w:abstractNumId w:val="16"/>
  </w:num>
  <w:num w:numId="11" w16cid:durableId="456607238">
    <w:abstractNumId w:val="7"/>
  </w:num>
  <w:num w:numId="12" w16cid:durableId="588394071">
    <w:abstractNumId w:val="20"/>
  </w:num>
  <w:num w:numId="13" w16cid:durableId="1955675443">
    <w:abstractNumId w:val="17"/>
  </w:num>
  <w:num w:numId="14" w16cid:durableId="524247939">
    <w:abstractNumId w:val="12"/>
  </w:num>
  <w:num w:numId="15" w16cid:durableId="1756198802">
    <w:abstractNumId w:val="14"/>
  </w:num>
  <w:num w:numId="16" w16cid:durableId="2043631983">
    <w:abstractNumId w:val="18"/>
  </w:num>
  <w:num w:numId="17" w16cid:durableId="1989746295">
    <w:abstractNumId w:val="0"/>
  </w:num>
  <w:num w:numId="18" w16cid:durableId="1648391721">
    <w:abstractNumId w:val="8"/>
  </w:num>
  <w:num w:numId="19" w16cid:durableId="84230723">
    <w:abstractNumId w:val="13"/>
  </w:num>
  <w:num w:numId="20" w16cid:durableId="186918943">
    <w:abstractNumId w:val="1"/>
  </w:num>
  <w:num w:numId="21" w16cid:durableId="20968997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14"/>
    <w:rsid w:val="00000152"/>
    <w:rsid w:val="000002AA"/>
    <w:rsid w:val="00000A0E"/>
    <w:rsid w:val="00000D51"/>
    <w:rsid w:val="00001B36"/>
    <w:rsid w:val="00001BCE"/>
    <w:rsid w:val="00001CB5"/>
    <w:rsid w:val="000027B7"/>
    <w:rsid w:val="0000378A"/>
    <w:rsid w:val="00004744"/>
    <w:rsid w:val="000048D6"/>
    <w:rsid w:val="00004F68"/>
    <w:rsid w:val="00004F71"/>
    <w:rsid w:val="00004FF3"/>
    <w:rsid w:val="00005967"/>
    <w:rsid w:val="00006360"/>
    <w:rsid w:val="00006388"/>
    <w:rsid w:val="0000694B"/>
    <w:rsid w:val="00006A1A"/>
    <w:rsid w:val="00006C62"/>
    <w:rsid w:val="00007AA9"/>
    <w:rsid w:val="000107DC"/>
    <w:rsid w:val="00010BD2"/>
    <w:rsid w:val="00010F96"/>
    <w:rsid w:val="0001109A"/>
    <w:rsid w:val="00012134"/>
    <w:rsid w:val="000127E1"/>
    <w:rsid w:val="000143C5"/>
    <w:rsid w:val="00015F54"/>
    <w:rsid w:val="000165EF"/>
    <w:rsid w:val="00016AAB"/>
    <w:rsid w:val="0001718A"/>
    <w:rsid w:val="00020721"/>
    <w:rsid w:val="00021055"/>
    <w:rsid w:val="00022E4E"/>
    <w:rsid w:val="0002344D"/>
    <w:rsid w:val="00023B2E"/>
    <w:rsid w:val="000247FC"/>
    <w:rsid w:val="00024A57"/>
    <w:rsid w:val="00024DCC"/>
    <w:rsid w:val="000256D2"/>
    <w:rsid w:val="000266F0"/>
    <w:rsid w:val="00027215"/>
    <w:rsid w:val="00030492"/>
    <w:rsid w:val="000310EB"/>
    <w:rsid w:val="0003118A"/>
    <w:rsid w:val="000311E9"/>
    <w:rsid w:val="0003229C"/>
    <w:rsid w:val="00032AB2"/>
    <w:rsid w:val="00032E8E"/>
    <w:rsid w:val="00033054"/>
    <w:rsid w:val="0003466A"/>
    <w:rsid w:val="00034954"/>
    <w:rsid w:val="0003736D"/>
    <w:rsid w:val="000373C0"/>
    <w:rsid w:val="0003772A"/>
    <w:rsid w:val="00037EF7"/>
    <w:rsid w:val="00040FD4"/>
    <w:rsid w:val="0004155D"/>
    <w:rsid w:val="00041828"/>
    <w:rsid w:val="00041A01"/>
    <w:rsid w:val="00042370"/>
    <w:rsid w:val="00042E4D"/>
    <w:rsid w:val="00043269"/>
    <w:rsid w:val="000436D7"/>
    <w:rsid w:val="00043DF4"/>
    <w:rsid w:val="000441DB"/>
    <w:rsid w:val="0004537D"/>
    <w:rsid w:val="000454D7"/>
    <w:rsid w:val="000459F8"/>
    <w:rsid w:val="00047FCD"/>
    <w:rsid w:val="000501F0"/>
    <w:rsid w:val="00050680"/>
    <w:rsid w:val="00050BE2"/>
    <w:rsid w:val="0005135C"/>
    <w:rsid w:val="000524DF"/>
    <w:rsid w:val="000544A1"/>
    <w:rsid w:val="00054908"/>
    <w:rsid w:val="00055682"/>
    <w:rsid w:val="000559A0"/>
    <w:rsid w:val="00055C11"/>
    <w:rsid w:val="00056FAB"/>
    <w:rsid w:val="00057093"/>
    <w:rsid w:val="00057277"/>
    <w:rsid w:val="00060658"/>
    <w:rsid w:val="00061844"/>
    <w:rsid w:val="00061D1A"/>
    <w:rsid w:val="00062468"/>
    <w:rsid w:val="000630DD"/>
    <w:rsid w:val="00063C9C"/>
    <w:rsid w:val="000641F0"/>
    <w:rsid w:val="00064385"/>
    <w:rsid w:val="00065C27"/>
    <w:rsid w:val="0006640C"/>
    <w:rsid w:val="00066F56"/>
    <w:rsid w:val="00067EF5"/>
    <w:rsid w:val="000706C1"/>
    <w:rsid w:val="00071167"/>
    <w:rsid w:val="000727F8"/>
    <w:rsid w:val="00073191"/>
    <w:rsid w:val="000734A6"/>
    <w:rsid w:val="00073AC0"/>
    <w:rsid w:val="00073D88"/>
    <w:rsid w:val="00073F5A"/>
    <w:rsid w:val="000744C5"/>
    <w:rsid w:val="00074E47"/>
    <w:rsid w:val="00074F08"/>
    <w:rsid w:val="00075DB6"/>
    <w:rsid w:val="0008050C"/>
    <w:rsid w:val="00080676"/>
    <w:rsid w:val="00080982"/>
    <w:rsid w:val="00081123"/>
    <w:rsid w:val="000813B2"/>
    <w:rsid w:val="00081F65"/>
    <w:rsid w:val="00082425"/>
    <w:rsid w:val="00082C3B"/>
    <w:rsid w:val="000833A7"/>
    <w:rsid w:val="00084E3A"/>
    <w:rsid w:val="0008530C"/>
    <w:rsid w:val="00085721"/>
    <w:rsid w:val="00086160"/>
    <w:rsid w:val="000863B5"/>
    <w:rsid w:val="00086C85"/>
    <w:rsid w:val="000872F8"/>
    <w:rsid w:val="0008763F"/>
    <w:rsid w:val="00090AFE"/>
    <w:rsid w:val="000912E2"/>
    <w:rsid w:val="00091323"/>
    <w:rsid w:val="00091D16"/>
    <w:rsid w:val="00092103"/>
    <w:rsid w:val="00092A58"/>
    <w:rsid w:val="00092A7D"/>
    <w:rsid w:val="00092C67"/>
    <w:rsid w:val="0009302F"/>
    <w:rsid w:val="00093CDC"/>
    <w:rsid w:val="00093D1D"/>
    <w:rsid w:val="00094562"/>
    <w:rsid w:val="000945ED"/>
    <w:rsid w:val="000947BB"/>
    <w:rsid w:val="00094D16"/>
    <w:rsid w:val="00094FA0"/>
    <w:rsid w:val="00095208"/>
    <w:rsid w:val="000956B9"/>
    <w:rsid w:val="000958C7"/>
    <w:rsid w:val="00095E0A"/>
    <w:rsid w:val="00096171"/>
    <w:rsid w:val="000976B6"/>
    <w:rsid w:val="000976C2"/>
    <w:rsid w:val="00097C75"/>
    <w:rsid w:val="000A24E7"/>
    <w:rsid w:val="000A2655"/>
    <w:rsid w:val="000A3FB6"/>
    <w:rsid w:val="000A5103"/>
    <w:rsid w:val="000A513B"/>
    <w:rsid w:val="000A554D"/>
    <w:rsid w:val="000A5A94"/>
    <w:rsid w:val="000A7A26"/>
    <w:rsid w:val="000A7D25"/>
    <w:rsid w:val="000A7F04"/>
    <w:rsid w:val="000B03BF"/>
    <w:rsid w:val="000B05B4"/>
    <w:rsid w:val="000B2B19"/>
    <w:rsid w:val="000B4252"/>
    <w:rsid w:val="000B4524"/>
    <w:rsid w:val="000B6278"/>
    <w:rsid w:val="000B6EDD"/>
    <w:rsid w:val="000C217E"/>
    <w:rsid w:val="000C24CB"/>
    <w:rsid w:val="000C27E5"/>
    <w:rsid w:val="000C294B"/>
    <w:rsid w:val="000C33AF"/>
    <w:rsid w:val="000C36A4"/>
    <w:rsid w:val="000C36BA"/>
    <w:rsid w:val="000C3D72"/>
    <w:rsid w:val="000C4046"/>
    <w:rsid w:val="000C4535"/>
    <w:rsid w:val="000C4C4A"/>
    <w:rsid w:val="000C5D52"/>
    <w:rsid w:val="000C65AB"/>
    <w:rsid w:val="000C691F"/>
    <w:rsid w:val="000C6AD0"/>
    <w:rsid w:val="000C75C2"/>
    <w:rsid w:val="000D0094"/>
    <w:rsid w:val="000D0812"/>
    <w:rsid w:val="000D25ED"/>
    <w:rsid w:val="000D33EA"/>
    <w:rsid w:val="000D57D3"/>
    <w:rsid w:val="000D656F"/>
    <w:rsid w:val="000D69CA"/>
    <w:rsid w:val="000D6AF6"/>
    <w:rsid w:val="000D6B07"/>
    <w:rsid w:val="000D7679"/>
    <w:rsid w:val="000E008F"/>
    <w:rsid w:val="000E011E"/>
    <w:rsid w:val="000E01E7"/>
    <w:rsid w:val="000E0252"/>
    <w:rsid w:val="000E0A22"/>
    <w:rsid w:val="000E2246"/>
    <w:rsid w:val="000E3494"/>
    <w:rsid w:val="000E3533"/>
    <w:rsid w:val="000E4887"/>
    <w:rsid w:val="000E4EE3"/>
    <w:rsid w:val="000E61F5"/>
    <w:rsid w:val="000E6B4A"/>
    <w:rsid w:val="000E780F"/>
    <w:rsid w:val="000E790D"/>
    <w:rsid w:val="000E7B2F"/>
    <w:rsid w:val="000F0294"/>
    <w:rsid w:val="000F08F6"/>
    <w:rsid w:val="000F128D"/>
    <w:rsid w:val="000F1C88"/>
    <w:rsid w:val="000F2F0B"/>
    <w:rsid w:val="000F378B"/>
    <w:rsid w:val="000F4AF4"/>
    <w:rsid w:val="000F4DCA"/>
    <w:rsid w:val="000F5578"/>
    <w:rsid w:val="000F5898"/>
    <w:rsid w:val="000F6F8B"/>
    <w:rsid w:val="000F7377"/>
    <w:rsid w:val="00100A50"/>
    <w:rsid w:val="00100E3A"/>
    <w:rsid w:val="00101B9D"/>
    <w:rsid w:val="001023E0"/>
    <w:rsid w:val="00102872"/>
    <w:rsid w:val="00102C56"/>
    <w:rsid w:val="0010489C"/>
    <w:rsid w:val="00105356"/>
    <w:rsid w:val="0010601D"/>
    <w:rsid w:val="00106129"/>
    <w:rsid w:val="00106C09"/>
    <w:rsid w:val="00107122"/>
    <w:rsid w:val="00107D19"/>
    <w:rsid w:val="00110B8E"/>
    <w:rsid w:val="001110B0"/>
    <w:rsid w:val="0011211F"/>
    <w:rsid w:val="001123EB"/>
    <w:rsid w:val="001129C4"/>
    <w:rsid w:val="00113483"/>
    <w:rsid w:val="00113E3B"/>
    <w:rsid w:val="00117297"/>
    <w:rsid w:val="00121128"/>
    <w:rsid w:val="00121985"/>
    <w:rsid w:val="00122BBF"/>
    <w:rsid w:val="00122ED0"/>
    <w:rsid w:val="001234F3"/>
    <w:rsid w:val="00123712"/>
    <w:rsid w:val="00123900"/>
    <w:rsid w:val="001239AE"/>
    <w:rsid w:val="00123F0B"/>
    <w:rsid w:val="001240D6"/>
    <w:rsid w:val="0012444D"/>
    <w:rsid w:val="001247B3"/>
    <w:rsid w:val="00124C73"/>
    <w:rsid w:val="0012573B"/>
    <w:rsid w:val="00126231"/>
    <w:rsid w:val="00126233"/>
    <w:rsid w:val="00126650"/>
    <w:rsid w:val="00126B4D"/>
    <w:rsid w:val="00127444"/>
    <w:rsid w:val="00127A28"/>
    <w:rsid w:val="001313F6"/>
    <w:rsid w:val="001318BD"/>
    <w:rsid w:val="001322DF"/>
    <w:rsid w:val="00132847"/>
    <w:rsid w:val="00135840"/>
    <w:rsid w:val="00135FB7"/>
    <w:rsid w:val="0013648F"/>
    <w:rsid w:val="00136CD1"/>
    <w:rsid w:val="00137025"/>
    <w:rsid w:val="00140490"/>
    <w:rsid w:val="00140FE1"/>
    <w:rsid w:val="001412A3"/>
    <w:rsid w:val="00141F61"/>
    <w:rsid w:val="00142EAF"/>
    <w:rsid w:val="00143037"/>
    <w:rsid w:val="001442B4"/>
    <w:rsid w:val="001448E2"/>
    <w:rsid w:val="001449A5"/>
    <w:rsid w:val="00144D85"/>
    <w:rsid w:val="001453E4"/>
    <w:rsid w:val="0014542B"/>
    <w:rsid w:val="00145769"/>
    <w:rsid w:val="0014599E"/>
    <w:rsid w:val="00145FC5"/>
    <w:rsid w:val="00145FF9"/>
    <w:rsid w:val="0014657F"/>
    <w:rsid w:val="00146646"/>
    <w:rsid w:val="001466C4"/>
    <w:rsid w:val="001470EB"/>
    <w:rsid w:val="00147F1C"/>
    <w:rsid w:val="001505BD"/>
    <w:rsid w:val="00151E42"/>
    <w:rsid w:val="00151F3A"/>
    <w:rsid w:val="001527EB"/>
    <w:rsid w:val="0015294A"/>
    <w:rsid w:val="00152DB1"/>
    <w:rsid w:val="0015368C"/>
    <w:rsid w:val="00153A80"/>
    <w:rsid w:val="001548C1"/>
    <w:rsid w:val="0015628A"/>
    <w:rsid w:val="001573F0"/>
    <w:rsid w:val="0015743D"/>
    <w:rsid w:val="001575E3"/>
    <w:rsid w:val="00157F8D"/>
    <w:rsid w:val="001610DC"/>
    <w:rsid w:val="001615AE"/>
    <w:rsid w:val="001620F8"/>
    <w:rsid w:val="001627F9"/>
    <w:rsid w:val="00163DB3"/>
    <w:rsid w:val="001647B8"/>
    <w:rsid w:val="00166CAF"/>
    <w:rsid w:val="00167E02"/>
    <w:rsid w:val="00170913"/>
    <w:rsid w:val="00172C1D"/>
    <w:rsid w:val="00173217"/>
    <w:rsid w:val="0017323A"/>
    <w:rsid w:val="001737FF"/>
    <w:rsid w:val="00173B20"/>
    <w:rsid w:val="00173E1C"/>
    <w:rsid w:val="00174A90"/>
    <w:rsid w:val="00174ADE"/>
    <w:rsid w:val="00174F02"/>
    <w:rsid w:val="00176C76"/>
    <w:rsid w:val="00177879"/>
    <w:rsid w:val="001778F2"/>
    <w:rsid w:val="00177FB5"/>
    <w:rsid w:val="00180C40"/>
    <w:rsid w:val="00181F6B"/>
    <w:rsid w:val="00182E78"/>
    <w:rsid w:val="00183A84"/>
    <w:rsid w:val="00183AEE"/>
    <w:rsid w:val="00183DAC"/>
    <w:rsid w:val="001841EE"/>
    <w:rsid w:val="00184C6F"/>
    <w:rsid w:val="00184D31"/>
    <w:rsid w:val="0018642C"/>
    <w:rsid w:val="00186643"/>
    <w:rsid w:val="001868E7"/>
    <w:rsid w:val="00186FA7"/>
    <w:rsid w:val="0018756C"/>
    <w:rsid w:val="0018778E"/>
    <w:rsid w:val="0018791F"/>
    <w:rsid w:val="00190E5F"/>
    <w:rsid w:val="00190FE2"/>
    <w:rsid w:val="001911A7"/>
    <w:rsid w:val="001914FE"/>
    <w:rsid w:val="001919D4"/>
    <w:rsid w:val="0019222A"/>
    <w:rsid w:val="00193A82"/>
    <w:rsid w:val="00193F35"/>
    <w:rsid w:val="0019408D"/>
    <w:rsid w:val="0019426D"/>
    <w:rsid w:val="00195255"/>
    <w:rsid w:val="0019606E"/>
    <w:rsid w:val="0019681D"/>
    <w:rsid w:val="001968FE"/>
    <w:rsid w:val="00196914"/>
    <w:rsid w:val="00196C6F"/>
    <w:rsid w:val="0019705D"/>
    <w:rsid w:val="0019709A"/>
    <w:rsid w:val="001A0037"/>
    <w:rsid w:val="001A032F"/>
    <w:rsid w:val="001A077D"/>
    <w:rsid w:val="001A395E"/>
    <w:rsid w:val="001A3991"/>
    <w:rsid w:val="001A4290"/>
    <w:rsid w:val="001A45CC"/>
    <w:rsid w:val="001A54A9"/>
    <w:rsid w:val="001A5B82"/>
    <w:rsid w:val="001A7DEA"/>
    <w:rsid w:val="001B0931"/>
    <w:rsid w:val="001B19A7"/>
    <w:rsid w:val="001B1E53"/>
    <w:rsid w:val="001B2C45"/>
    <w:rsid w:val="001B2E1E"/>
    <w:rsid w:val="001B3881"/>
    <w:rsid w:val="001B3C7D"/>
    <w:rsid w:val="001B4151"/>
    <w:rsid w:val="001B4B68"/>
    <w:rsid w:val="001B571F"/>
    <w:rsid w:val="001C0531"/>
    <w:rsid w:val="001C0A93"/>
    <w:rsid w:val="001C10F1"/>
    <w:rsid w:val="001C1146"/>
    <w:rsid w:val="001C1CD5"/>
    <w:rsid w:val="001C1F2A"/>
    <w:rsid w:val="001C27BC"/>
    <w:rsid w:val="001C294B"/>
    <w:rsid w:val="001C46F8"/>
    <w:rsid w:val="001C480E"/>
    <w:rsid w:val="001C4F9D"/>
    <w:rsid w:val="001C597E"/>
    <w:rsid w:val="001C5B66"/>
    <w:rsid w:val="001C5C04"/>
    <w:rsid w:val="001C781A"/>
    <w:rsid w:val="001C7EF9"/>
    <w:rsid w:val="001D0120"/>
    <w:rsid w:val="001D02C7"/>
    <w:rsid w:val="001D0F8B"/>
    <w:rsid w:val="001D10AC"/>
    <w:rsid w:val="001D1B54"/>
    <w:rsid w:val="001D2D29"/>
    <w:rsid w:val="001D3535"/>
    <w:rsid w:val="001D4B0E"/>
    <w:rsid w:val="001D5050"/>
    <w:rsid w:val="001D7098"/>
    <w:rsid w:val="001D7FD6"/>
    <w:rsid w:val="001E179B"/>
    <w:rsid w:val="001E1D02"/>
    <w:rsid w:val="001E275B"/>
    <w:rsid w:val="001E4D61"/>
    <w:rsid w:val="001E4ED4"/>
    <w:rsid w:val="001E5C32"/>
    <w:rsid w:val="001E5C6D"/>
    <w:rsid w:val="001E6AC7"/>
    <w:rsid w:val="001E72BE"/>
    <w:rsid w:val="001E78B3"/>
    <w:rsid w:val="001F07BD"/>
    <w:rsid w:val="001F0D02"/>
    <w:rsid w:val="001F1102"/>
    <w:rsid w:val="001F1992"/>
    <w:rsid w:val="001F1E69"/>
    <w:rsid w:val="001F285B"/>
    <w:rsid w:val="001F2AD7"/>
    <w:rsid w:val="001F3670"/>
    <w:rsid w:val="001F3C21"/>
    <w:rsid w:val="001F43AD"/>
    <w:rsid w:val="001F51CF"/>
    <w:rsid w:val="001F5818"/>
    <w:rsid w:val="001F58F0"/>
    <w:rsid w:val="001F5CD6"/>
    <w:rsid w:val="001F5FD5"/>
    <w:rsid w:val="001F6746"/>
    <w:rsid w:val="001F67F2"/>
    <w:rsid w:val="001F6B01"/>
    <w:rsid w:val="00200712"/>
    <w:rsid w:val="00203DB0"/>
    <w:rsid w:val="00204130"/>
    <w:rsid w:val="002054BD"/>
    <w:rsid w:val="00205A88"/>
    <w:rsid w:val="00206C44"/>
    <w:rsid w:val="0020760C"/>
    <w:rsid w:val="00211474"/>
    <w:rsid w:val="00211560"/>
    <w:rsid w:val="00212A3A"/>
    <w:rsid w:val="00213417"/>
    <w:rsid w:val="00213AAD"/>
    <w:rsid w:val="002140DA"/>
    <w:rsid w:val="00214CC2"/>
    <w:rsid w:val="00214EF9"/>
    <w:rsid w:val="00214F88"/>
    <w:rsid w:val="002151F3"/>
    <w:rsid w:val="00215881"/>
    <w:rsid w:val="00216A1D"/>
    <w:rsid w:val="00216CEE"/>
    <w:rsid w:val="002179B4"/>
    <w:rsid w:val="00220B28"/>
    <w:rsid w:val="00221E6C"/>
    <w:rsid w:val="00222B05"/>
    <w:rsid w:val="00223303"/>
    <w:rsid w:val="00223EE8"/>
    <w:rsid w:val="00224075"/>
    <w:rsid w:val="002247EB"/>
    <w:rsid w:val="00224D8D"/>
    <w:rsid w:val="002265DD"/>
    <w:rsid w:val="00226876"/>
    <w:rsid w:val="00226A7D"/>
    <w:rsid w:val="00227952"/>
    <w:rsid w:val="00230CA9"/>
    <w:rsid w:val="00230CDF"/>
    <w:rsid w:val="00230FE7"/>
    <w:rsid w:val="002326D5"/>
    <w:rsid w:val="0023337E"/>
    <w:rsid w:val="002339C3"/>
    <w:rsid w:val="00234442"/>
    <w:rsid w:val="002358D8"/>
    <w:rsid w:val="0023661A"/>
    <w:rsid w:val="00236F34"/>
    <w:rsid w:val="002374D6"/>
    <w:rsid w:val="00237738"/>
    <w:rsid w:val="0023774D"/>
    <w:rsid w:val="002411D8"/>
    <w:rsid w:val="00241434"/>
    <w:rsid w:val="002417CE"/>
    <w:rsid w:val="002421F8"/>
    <w:rsid w:val="00242E67"/>
    <w:rsid w:val="002434A3"/>
    <w:rsid w:val="002445B0"/>
    <w:rsid w:val="0024478F"/>
    <w:rsid w:val="00245AB0"/>
    <w:rsid w:val="002469B0"/>
    <w:rsid w:val="00246DB1"/>
    <w:rsid w:val="002474BE"/>
    <w:rsid w:val="0024766B"/>
    <w:rsid w:val="002511E9"/>
    <w:rsid w:val="00251E89"/>
    <w:rsid w:val="002524E1"/>
    <w:rsid w:val="00252BBD"/>
    <w:rsid w:val="00252F31"/>
    <w:rsid w:val="002539D6"/>
    <w:rsid w:val="00254237"/>
    <w:rsid w:val="002543CB"/>
    <w:rsid w:val="002544D8"/>
    <w:rsid w:val="00254664"/>
    <w:rsid w:val="00255C6B"/>
    <w:rsid w:val="00256975"/>
    <w:rsid w:val="00256DCE"/>
    <w:rsid w:val="002573C1"/>
    <w:rsid w:val="00260523"/>
    <w:rsid w:val="00260E2B"/>
    <w:rsid w:val="00260EE1"/>
    <w:rsid w:val="002610AE"/>
    <w:rsid w:val="00262ADB"/>
    <w:rsid w:val="00262F22"/>
    <w:rsid w:val="0026319B"/>
    <w:rsid w:val="00264009"/>
    <w:rsid w:val="002641C0"/>
    <w:rsid w:val="00264376"/>
    <w:rsid w:val="002646A0"/>
    <w:rsid w:val="00264917"/>
    <w:rsid w:val="00264DD9"/>
    <w:rsid w:val="00264F09"/>
    <w:rsid w:val="002652FC"/>
    <w:rsid w:val="00266154"/>
    <w:rsid w:val="0026756A"/>
    <w:rsid w:val="002676C2"/>
    <w:rsid w:val="00267D8A"/>
    <w:rsid w:val="00267F41"/>
    <w:rsid w:val="0027032C"/>
    <w:rsid w:val="00270C68"/>
    <w:rsid w:val="002716E8"/>
    <w:rsid w:val="00272EB0"/>
    <w:rsid w:val="0027395B"/>
    <w:rsid w:val="002739C6"/>
    <w:rsid w:val="00273B16"/>
    <w:rsid w:val="00275155"/>
    <w:rsid w:val="002759B4"/>
    <w:rsid w:val="00275F2D"/>
    <w:rsid w:val="00276349"/>
    <w:rsid w:val="00276556"/>
    <w:rsid w:val="00276588"/>
    <w:rsid w:val="00277175"/>
    <w:rsid w:val="00277876"/>
    <w:rsid w:val="00277BDC"/>
    <w:rsid w:val="00280864"/>
    <w:rsid w:val="0028189F"/>
    <w:rsid w:val="00281D09"/>
    <w:rsid w:val="00281E8D"/>
    <w:rsid w:val="002829EF"/>
    <w:rsid w:val="002858F2"/>
    <w:rsid w:val="00287B31"/>
    <w:rsid w:val="00290216"/>
    <w:rsid w:val="00290622"/>
    <w:rsid w:val="002907EE"/>
    <w:rsid w:val="002922D1"/>
    <w:rsid w:val="00292FF6"/>
    <w:rsid w:val="00293592"/>
    <w:rsid w:val="002939B6"/>
    <w:rsid w:val="00293F69"/>
    <w:rsid w:val="002943D6"/>
    <w:rsid w:val="0029477C"/>
    <w:rsid w:val="00294791"/>
    <w:rsid w:val="0029598E"/>
    <w:rsid w:val="00295BDA"/>
    <w:rsid w:val="00296E2F"/>
    <w:rsid w:val="00296E6F"/>
    <w:rsid w:val="00297E65"/>
    <w:rsid w:val="002A0F8B"/>
    <w:rsid w:val="002A2109"/>
    <w:rsid w:val="002A32DE"/>
    <w:rsid w:val="002A3517"/>
    <w:rsid w:val="002A45F7"/>
    <w:rsid w:val="002A4989"/>
    <w:rsid w:val="002A6A19"/>
    <w:rsid w:val="002A6E1F"/>
    <w:rsid w:val="002A7030"/>
    <w:rsid w:val="002A7E96"/>
    <w:rsid w:val="002B0D8C"/>
    <w:rsid w:val="002B0FFE"/>
    <w:rsid w:val="002B1E16"/>
    <w:rsid w:val="002B2896"/>
    <w:rsid w:val="002B3246"/>
    <w:rsid w:val="002B3472"/>
    <w:rsid w:val="002B34C2"/>
    <w:rsid w:val="002B3657"/>
    <w:rsid w:val="002B3A5F"/>
    <w:rsid w:val="002B3E17"/>
    <w:rsid w:val="002B4577"/>
    <w:rsid w:val="002B537D"/>
    <w:rsid w:val="002B675C"/>
    <w:rsid w:val="002B696A"/>
    <w:rsid w:val="002B6ED3"/>
    <w:rsid w:val="002B79CC"/>
    <w:rsid w:val="002B7D39"/>
    <w:rsid w:val="002C075A"/>
    <w:rsid w:val="002C2F46"/>
    <w:rsid w:val="002C31F0"/>
    <w:rsid w:val="002C3926"/>
    <w:rsid w:val="002C471B"/>
    <w:rsid w:val="002C66BA"/>
    <w:rsid w:val="002C7AA7"/>
    <w:rsid w:val="002C7E73"/>
    <w:rsid w:val="002D026C"/>
    <w:rsid w:val="002D0E7A"/>
    <w:rsid w:val="002D1A6D"/>
    <w:rsid w:val="002D249C"/>
    <w:rsid w:val="002D2523"/>
    <w:rsid w:val="002D36B4"/>
    <w:rsid w:val="002D36E6"/>
    <w:rsid w:val="002D40B7"/>
    <w:rsid w:val="002D4470"/>
    <w:rsid w:val="002D541D"/>
    <w:rsid w:val="002D5888"/>
    <w:rsid w:val="002D675D"/>
    <w:rsid w:val="002D6CC6"/>
    <w:rsid w:val="002D753F"/>
    <w:rsid w:val="002D7883"/>
    <w:rsid w:val="002E029C"/>
    <w:rsid w:val="002E05AF"/>
    <w:rsid w:val="002E0CCB"/>
    <w:rsid w:val="002E0ED9"/>
    <w:rsid w:val="002E165F"/>
    <w:rsid w:val="002E2849"/>
    <w:rsid w:val="002E357A"/>
    <w:rsid w:val="002E3F47"/>
    <w:rsid w:val="002E5503"/>
    <w:rsid w:val="002E5915"/>
    <w:rsid w:val="002E5A0B"/>
    <w:rsid w:val="002E609D"/>
    <w:rsid w:val="002E6E97"/>
    <w:rsid w:val="002E7639"/>
    <w:rsid w:val="002E764D"/>
    <w:rsid w:val="002F0410"/>
    <w:rsid w:val="002F0A16"/>
    <w:rsid w:val="002F0CE8"/>
    <w:rsid w:val="002F243D"/>
    <w:rsid w:val="002F2C19"/>
    <w:rsid w:val="002F3161"/>
    <w:rsid w:val="002F3A90"/>
    <w:rsid w:val="002F3F1B"/>
    <w:rsid w:val="002F429F"/>
    <w:rsid w:val="002F4656"/>
    <w:rsid w:val="002F53F1"/>
    <w:rsid w:val="002F57D7"/>
    <w:rsid w:val="002F6138"/>
    <w:rsid w:val="002F644F"/>
    <w:rsid w:val="002F79E0"/>
    <w:rsid w:val="002F7F0A"/>
    <w:rsid w:val="003008DC"/>
    <w:rsid w:val="00301A58"/>
    <w:rsid w:val="00301D53"/>
    <w:rsid w:val="00304FF9"/>
    <w:rsid w:val="003063BD"/>
    <w:rsid w:val="003068DD"/>
    <w:rsid w:val="00306CF8"/>
    <w:rsid w:val="00307541"/>
    <w:rsid w:val="003077C0"/>
    <w:rsid w:val="00307C1B"/>
    <w:rsid w:val="00307D0D"/>
    <w:rsid w:val="00310A61"/>
    <w:rsid w:val="00310B6A"/>
    <w:rsid w:val="003118B2"/>
    <w:rsid w:val="003121BD"/>
    <w:rsid w:val="003138D9"/>
    <w:rsid w:val="003139FE"/>
    <w:rsid w:val="00313DC8"/>
    <w:rsid w:val="003141A1"/>
    <w:rsid w:val="00314B59"/>
    <w:rsid w:val="0031502C"/>
    <w:rsid w:val="0031518F"/>
    <w:rsid w:val="003170AD"/>
    <w:rsid w:val="003176E0"/>
    <w:rsid w:val="00320021"/>
    <w:rsid w:val="00320A40"/>
    <w:rsid w:val="00321A11"/>
    <w:rsid w:val="0032205E"/>
    <w:rsid w:val="00323C83"/>
    <w:rsid w:val="00323DB4"/>
    <w:rsid w:val="00324B0E"/>
    <w:rsid w:val="003269FC"/>
    <w:rsid w:val="00326BA1"/>
    <w:rsid w:val="00327B61"/>
    <w:rsid w:val="00327BA5"/>
    <w:rsid w:val="00327DC7"/>
    <w:rsid w:val="00330947"/>
    <w:rsid w:val="003311BB"/>
    <w:rsid w:val="00331D48"/>
    <w:rsid w:val="0033238C"/>
    <w:rsid w:val="0033249A"/>
    <w:rsid w:val="003330CD"/>
    <w:rsid w:val="0033362B"/>
    <w:rsid w:val="00334D89"/>
    <w:rsid w:val="00334E9C"/>
    <w:rsid w:val="00336080"/>
    <w:rsid w:val="00336105"/>
    <w:rsid w:val="003363B8"/>
    <w:rsid w:val="003367DF"/>
    <w:rsid w:val="00336EEC"/>
    <w:rsid w:val="00336F6E"/>
    <w:rsid w:val="003375D9"/>
    <w:rsid w:val="00337919"/>
    <w:rsid w:val="00342794"/>
    <w:rsid w:val="0034290D"/>
    <w:rsid w:val="00343AD6"/>
    <w:rsid w:val="003441DA"/>
    <w:rsid w:val="0034485D"/>
    <w:rsid w:val="00344C3B"/>
    <w:rsid w:val="003469F7"/>
    <w:rsid w:val="00346B12"/>
    <w:rsid w:val="0034700A"/>
    <w:rsid w:val="0034733F"/>
    <w:rsid w:val="00347631"/>
    <w:rsid w:val="00350730"/>
    <w:rsid w:val="00350D9C"/>
    <w:rsid w:val="00350EA4"/>
    <w:rsid w:val="003513EB"/>
    <w:rsid w:val="0035145D"/>
    <w:rsid w:val="0035208A"/>
    <w:rsid w:val="00352314"/>
    <w:rsid w:val="003526BB"/>
    <w:rsid w:val="003548FD"/>
    <w:rsid w:val="00354EC4"/>
    <w:rsid w:val="0035590A"/>
    <w:rsid w:val="00355BE5"/>
    <w:rsid w:val="003571B1"/>
    <w:rsid w:val="00357576"/>
    <w:rsid w:val="00357712"/>
    <w:rsid w:val="00357CE8"/>
    <w:rsid w:val="00360678"/>
    <w:rsid w:val="0036281B"/>
    <w:rsid w:val="00362990"/>
    <w:rsid w:val="00363893"/>
    <w:rsid w:val="0036418C"/>
    <w:rsid w:val="00365162"/>
    <w:rsid w:val="00365AB5"/>
    <w:rsid w:val="00365EB1"/>
    <w:rsid w:val="00366242"/>
    <w:rsid w:val="00366B02"/>
    <w:rsid w:val="00366FB2"/>
    <w:rsid w:val="00370C64"/>
    <w:rsid w:val="00370D15"/>
    <w:rsid w:val="0037140C"/>
    <w:rsid w:val="00371459"/>
    <w:rsid w:val="003736B0"/>
    <w:rsid w:val="00373810"/>
    <w:rsid w:val="00374115"/>
    <w:rsid w:val="003744A7"/>
    <w:rsid w:val="00374E99"/>
    <w:rsid w:val="00375284"/>
    <w:rsid w:val="00375C18"/>
    <w:rsid w:val="00375E72"/>
    <w:rsid w:val="003766ED"/>
    <w:rsid w:val="00376833"/>
    <w:rsid w:val="00377287"/>
    <w:rsid w:val="0037787D"/>
    <w:rsid w:val="0038024F"/>
    <w:rsid w:val="00380285"/>
    <w:rsid w:val="00381790"/>
    <w:rsid w:val="003824B4"/>
    <w:rsid w:val="00382E55"/>
    <w:rsid w:val="00384A27"/>
    <w:rsid w:val="0038502A"/>
    <w:rsid w:val="003850DC"/>
    <w:rsid w:val="00385157"/>
    <w:rsid w:val="003864C5"/>
    <w:rsid w:val="003877A3"/>
    <w:rsid w:val="003907C5"/>
    <w:rsid w:val="00390FC3"/>
    <w:rsid w:val="00391213"/>
    <w:rsid w:val="0039127D"/>
    <w:rsid w:val="003914A6"/>
    <w:rsid w:val="00391AB1"/>
    <w:rsid w:val="00392A71"/>
    <w:rsid w:val="00393015"/>
    <w:rsid w:val="00395965"/>
    <w:rsid w:val="00395F61"/>
    <w:rsid w:val="003961DA"/>
    <w:rsid w:val="00396704"/>
    <w:rsid w:val="003971BF"/>
    <w:rsid w:val="003972B3"/>
    <w:rsid w:val="003A0769"/>
    <w:rsid w:val="003A0BBF"/>
    <w:rsid w:val="003A0C2B"/>
    <w:rsid w:val="003A15E6"/>
    <w:rsid w:val="003A1F3A"/>
    <w:rsid w:val="003A1FEB"/>
    <w:rsid w:val="003A2C46"/>
    <w:rsid w:val="003A2DE6"/>
    <w:rsid w:val="003A41B0"/>
    <w:rsid w:val="003A456E"/>
    <w:rsid w:val="003A4642"/>
    <w:rsid w:val="003A5823"/>
    <w:rsid w:val="003A696A"/>
    <w:rsid w:val="003A7E3F"/>
    <w:rsid w:val="003B1168"/>
    <w:rsid w:val="003B1304"/>
    <w:rsid w:val="003B23FF"/>
    <w:rsid w:val="003B390E"/>
    <w:rsid w:val="003B45EA"/>
    <w:rsid w:val="003B4863"/>
    <w:rsid w:val="003B537E"/>
    <w:rsid w:val="003B55E9"/>
    <w:rsid w:val="003B5ED0"/>
    <w:rsid w:val="003B67E0"/>
    <w:rsid w:val="003B787A"/>
    <w:rsid w:val="003B7893"/>
    <w:rsid w:val="003C09E6"/>
    <w:rsid w:val="003C128D"/>
    <w:rsid w:val="003C19DE"/>
    <w:rsid w:val="003C1AC9"/>
    <w:rsid w:val="003C2257"/>
    <w:rsid w:val="003C37B5"/>
    <w:rsid w:val="003C3CC8"/>
    <w:rsid w:val="003C3CD4"/>
    <w:rsid w:val="003C4366"/>
    <w:rsid w:val="003C4FB2"/>
    <w:rsid w:val="003C5DFE"/>
    <w:rsid w:val="003C6F69"/>
    <w:rsid w:val="003C74E6"/>
    <w:rsid w:val="003D03DA"/>
    <w:rsid w:val="003D17C1"/>
    <w:rsid w:val="003D1BF2"/>
    <w:rsid w:val="003D3F5A"/>
    <w:rsid w:val="003D418A"/>
    <w:rsid w:val="003D4936"/>
    <w:rsid w:val="003D4FD4"/>
    <w:rsid w:val="003D57C2"/>
    <w:rsid w:val="003D5A0A"/>
    <w:rsid w:val="003D5BC9"/>
    <w:rsid w:val="003D5EA6"/>
    <w:rsid w:val="003D653A"/>
    <w:rsid w:val="003D7228"/>
    <w:rsid w:val="003D7822"/>
    <w:rsid w:val="003D7C2D"/>
    <w:rsid w:val="003D7D45"/>
    <w:rsid w:val="003E0384"/>
    <w:rsid w:val="003E0642"/>
    <w:rsid w:val="003E07CD"/>
    <w:rsid w:val="003E088C"/>
    <w:rsid w:val="003E08F5"/>
    <w:rsid w:val="003E0B62"/>
    <w:rsid w:val="003E1980"/>
    <w:rsid w:val="003E1981"/>
    <w:rsid w:val="003E2C0F"/>
    <w:rsid w:val="003E310B"/>
    <w:rsid w:val="003E38B7"/>
    <w:rsid w:val="003E48B2"/>
    <w:rsid w:val="003E4C33"/>
    <w:rsid w:val="003E4E8F"/>
    <w:rsid w:val="003E5DE8"/>
    <w:rsid w:val="003E6C61"/>
    <w:rsid w:val="003E70D9"/>
    <w:rsid w:val="003E762D"/>
    <w:rsid w:val="003E7C41"/>
    <w:rsid w:val="003F1284"/>
    <w:rsid w:val="003F192A"/>
    <w:rsid w:val="003F193E"/>
    <w:rsid w:val="003F1D54"/>
    <w:rsid w:val="003F1DD2"/>
    <w:rsid w:val="003F1E29"/>
    <w:rsid w:val="003F21F6"/>
    <w:rsid w:val="003F296B"/>
    <w:rsid w:val="003F3121"/>
    <w:rsid w:val="003F3824"/>
    <w:rsid w:val="003F46DB"/>
    <w:rsid w:val="003F5DEC"/>
    <w:rsid w:val="003F5F68"/>
    <w:rsid w:val="003F6ADE"/>
    <w:rsid w:val="003F6C47"/>
    <w:rsid w:val="003F6E14"/>
    <w:rsid w:val="003F7364"/>
    <w:rsid w:val="003F7AE5"/>
    <w:rsid w:val="003F7B5F"/>
    <w:rsid w:val="003F7B65"/>
    <w:rsid w:val="003F7D64"/>
    <w:rsid w:val="0040010E"/>
    <w:rsid w:val="00400699"/>
    <w:rsid w:val="004006B9"/>
    <w:rsid w:val="004008B1"/>
    <w:rsid w:val="00401074"/>
    <w:rsid w:val="004016C2"/>
    <w:rsid w:val="00401711"/>
    <w:rsid w:val="00401CEB"/>
    <w:rsid w:val="0040243A"/>
    <w:rsid w:val="00402458"/>
    <w:rsid w:val="00402673"/>
    <w:rsid w:val="00403371"/>
    <w:rsid w:val="0040354E"/>
    <w:rsid w:val="00403947"/>
    <w:rsid w:val="0040398C"/>
    <w:rsid w:val="00403A4C"/>
    <w:rsid w:val="00404955"/>
    <w:rsid w:val="00406643"/>
    <w:rsid w:val="00407BE5"/>
    <w:rsid w:val="00407C50"/>
    <w:rsid w:val="00407CCA"/>
    <w:rsid w:val="00410473"/>
    <w:rsid w:val="0041071C"/>
    <w:rsid w:val="00410A8D"/>
    <w:rsid w:val="00410B0B"/>
    <w:rsid w:val="00410BCC"/>
    <w:rsid w:val="0041111E"/>
    <w:rsid w:val="00411FCC"/>
    <w:rsid w:val="0041230C"/>
    <w:rsid w:val="00412EF5"/>
    <w:rsid w:val="00412FFD"/>
    <w:rsid w:val="0041302F"/>
    <w:rsid w:val="00414508"/>
    <w:rsid w:val="00415A11"/>
    <w:rsid w:val="00415B94"/>
    <w:rsid w:val="00416E21"/>
    <w:rsid w:val="00417DED"/>
    <w:rsid w:val="00420058"/>
    <w:rsid w:val="004214BF"/>
    <w:rsid w:val="00421A1A"/>
    <w:rsid w:val="0042304C"/>
    <w:rsid w:val="00423212"/>
    <w:rsid w:val="00423D6C"/>
    <w:rsid w:val="00423F10"/>
    <w:rsid w:val="00424293"/>
    <w:rsid w:val="00424678"/>
    <w:rsid w:val="00424991"/>
    <w:rsid w:val="004256FD"/>
    <w:rsid w:val="00426904"/>
    <w:rsid w:val="00427109"/>
    <w:rsid w:val="004271E9"/>
    <w:rsid w:val="004272FC"/>
    <w:rsid w:val="004275A8"/>
    <w:rsid w:val="00427831"/>
    <w:rsid w:val="00427A58"/>
    <w:rsid w:val="004302C8"/>
    <w:rsid w:val="00430892"/>
    <w:rsid w:val="00430951"/>
    <w:rsid w:val="004310CA"/>
    <w:rsid w:val="0043157D"/>
    <w:rsid w:val="00431A0F"/>
    <w:rsid w:val="004322AD"/>
    <w:rsid w:val="00432532"/>
    <w:rsid w:val="00432A6D"/>
    <w:rsid w:val="00432DF7"/>
    <w:rsid w:val="00433129"/>
    <w:rsid w:val="004331C0"/>
    <w:rsid w:val="0043396F"/>
    <w:rsid w:val="00433985"/>
    <w:rsid w:val="00433A73"/>
    <w:rsid w:val="00433FF1"/>
    <w:rsid w:val="00434786"/>
    <w:rsid w:val="0043538A"/>
    <w:rsid w:val="0043615E"/>
    <w:rsid w:val="00436E91"/>
    <w:rsid w:val="004372EC"/>
    <w:rsid w:val="00437BCC"/>
    <w:rsid w:val="0044225C"/>
    <w:rsid w:val="004423C4"/>
    <w:rsid w:val="004423F3"/>
    <w:rsid w:val="00442ABA"/>
    <w:rsid w:val="00442DD5"/>
    <w:rsid w:val="00442FAC"/>
    <w:rsid w:val="00443430"/>
    <w:rsid w:val="00444BE1"/>
    <w:rsid w:val="00444E7A"/>
    <w:rsid w:val="00445032"/>
    <w:rsid w:val="00445126"/>
    <w:rsid w:val="0044551B"/>
    <w:rsid w:val="004455B5"/>
    <w:rsid w:val="00445A05"/>
    <w:rsid w:val="00445A9B"/>
    <w:rsid w:val="00446CCB"/>
    <w:rsid w:val="00446D62"/>
    <w:rsid w:val="0044707E"/>
    <w:rsid w:val="00447E1D"/>
    <w:rsid w:val="00450338"/>
    <w:rsid w:val="0045191E"/>
    <w:rsid w:val="00452476"/>
    <w:rsid w:val="004524C8"/>
    <w:rsid w:val="0045331B"/>
    <w:rsid w:val="004533A7"/>
    <w:rsid w:val="00453765"/>
    <w:rsid w:val="004538DF"/>
    <w:rsid w:val="00453A81"/>
    <w:rsid w:val="00453F01"/>
    <w:rsid w:val="004540B6"/>
    <w:rsid w:val="0045418F"/>
    <w:rsid w:val="00455153"/>
    <w:rsid w:val="00456ABB"/>
    <w:rsid w:val="00456E35"/>
    <w:rsid w:val="00457845"/>
    <w:rsid w:val="004578BD"/>
    <w:rsid w:val="00457CAA"/>
    <w:rsid w:val="00460EC5"/>
    <w:rsid w:val="00461A60"/>
    <w:rsid w:val="0046211E"/>
    <w:rsid w:val="004622BB"/>
    <w:rsid w:val="00462328"/>
    <w:rsid w:val="004642E4"/>
    <w:rsid w:val="00464C25"/>
    <w:rsid w:val="00464ECF"/>
    <w:rsid w:val="004650A2"/>
    <w:rsid w:val="004655A6"/>
    <w:rsid w:val="00465B17"/>
    <w:rsid w:val="00465BB6"/>
    <w:rsid w:val="004678F3"/>
    <w:rsid w:val="00467DC6"/>
    <w:rsid w:val="00467DF0"/>
    <w:rsid w:val="0047048B"/>
    <w:rsid w:val="00472D4B"/>
    <w:rsid w:val="00472E62"/>
    <w:rsid w:val="004730B9"/>
    <w:rsid w:val="0047392B"/>
    <w:rsid w:val="00473BB0"/>
    <w:rsid w:val="00473E98"/>
    <w:rsid w:val="004740DA"/>
    <w:rsid w:val="0047443A"/>
    <w:rsid w:val="00476BED"/>
    <w:rsid w:val="00476DB7"/>
    <w:rsid w:val="00477021"/>
    <w:rsid w:val="00477544"/>
    <w:rsid w:val="004807A3"/>
    <w:rsid w:val="00481018"/>
    <w:rsid w:val="004818D1"/>
    <w:rsid w:val="00481CEC"/>
    <w:rsid w:val="00482758"/>
    <w:rsid w:val="0048281F"/>
    <w:rsid w:val="00482896"/>
    <w:rsid w:val="004830A9"/>
    <w:rsid w:val="004834AE"/>
    <w:rsid w:val="00483945"/>
    <w:rsid w:val="004843D3"/>
    <w:rsid w:val="0048461D"/>
    <w:rsid w:val="00485DFD"/>
    <w:rsid w:val="0048666B"/>
    <w:rsid w:val="00486FB6"/>
    <w:rsid w:val="00487203"/>
    <w:rsid w:val="00487234"/>
    <w:rsid w:val="00487305"/>
    <w:rsid w:val="00487474"/>
    <w:rsid w:val="00487835"/>
    <w:rsid w:val="00487A3E"/>
    <w:rsid w:val="00487C6F"/>
    <w:rsid w:val="00490870"/>
    <w:rsid w:val="00490A81"/>
    <w:rsid w:val="00490C78"/>
    <w:rsid w:val="00490F37"/>
    <w:rsid w:val="00491219"/>
    <w:rsid w:val="00491355"/>
    <w:rsid w:val="004915E8"/>
    <w:rsid w:val="00491C1D"/>
    <w:rsid w:val="00491FBE"/>
    <w:rsid w:val="00492ADE"/>
    <w:rsid w:val="00493302"/>
    <w:rsid w:val="0049383B"/>
    <w:rsid w:val="00493F78"/>
    <w:rsid w:val="00493F79"/>
    <w:rsid w:val="00494657"/>
    <w:rsid w:val="004948E5"/>
    <w:rsid w:val="00494A0B"/>
    <w:rsid w:val="004956F9"/>
    <w:rsid w:val="004958B3"/>
    <w:rsid w:val="00495BBC"/>
    <w:rsid w:val="00496756"/>
    <w:rsid w:val="00496FB6"/>
    <w:rsid w:val="004975B6"/>
    <w:rsid w:val="00497EE7"/>
    <w:rsid w:val="004A15DF"/>
    <w:rsid w:val="004A181C"/>
    <w:rsid w:val="004A1A22"/>
    <w:rsid w:val="004A1BA9"/>
    <w:rsid w:val="004A1FFD"/>
    <w:rsid w:val="004A202F"/>
    <w:rsid w:val="004A2A47"/>
    <w:rsid w:val="004A30C0"/>
    <w:rsid w:val="004A40C7"/>
    <w:rsid w:val="004A528D"/>
    <w:rsid w:val="004A58CB"/>
    <w:rsid w:val="004A5B92"/>
    <w:rsid w:val="004A5E62"/>
    <w:rsid w:val="004A6972"/>
    <w:rsid w:val="004A7025"/>
    <w:rsid w:val="004B084C"/>
    <w:rsid w:val="004B0E01"/>
    <w:rsid w:val="004B109A"/>
    <w:rsid w:val="004B1634"/>
    <w:rsid w:val="004B167D"/>
    <w:rsid w:val="004B2454"/>
    <w:rsid w:val="004B3891"/>
    <w:rsid w:val="004B3926"/>
    <w:rsid w:val="004B3A0E"/>
    <w:rsid w:val="004B3C14"/>
    <w:rsid w:val="004B47B1"/>
    <w:rsid w:val="004B4EB5"/>
    <w:rsid w:val="004B6D37"/>
    <w:rsid w:val="004C00A4"/>
    <w:rsid w:val="004C15A1"/>
    <w:rsid w:val="004C192C"/>
    <w:rsid w:val="004C296B"/>
    <w:rsid w:val="004C2A76"/>
    <w:rsid w:val="004C32D4"/>
    <w:rsid w:val="004C346A"/>
    <w:rsid w:val="004C3730"/>
    <w:rsid w:val="004C37B1"/>
    <w:rsid w:val="004C3DF1"/>
    <w:rsid w:val="004C4779"/>
    <w:rsid w:val="004C5320"/>
    <w:rsid w:val="004C6444"/>
    <w:rsid w:val="004C6804"/>
    <w:rsid w:val="004C75C7"/>
    <w:rsid w:val="004D042F"/>
    <w:rsid w:val="004D0D64"/>
    <w:rsid w:val="004D0EC3"/>
    <w:rsid w:val="004D1292"/>
    <w:rsid w:val="004D18BE"/>
    <w:rsid w:val="004D1B3B"/>
    <w:rsid w:val="004D2477"/>
    <w:rsid w:val="004D2735"/>
    <w:rsid w:val="004D2B79"/>
    <w:rsid w:val="004D32AA"/>
    <w:rsid w:val="004D35C1"/>
    <w:rsid w:val="004D3C65"/>
    <w:rsid w:val="004D448D"/>
    <w:rsid w:val="004D474A"/>
    <w:rsid w:val="004D7937"/>
    <w:rsid w:val="004D7DF7"/>
    <w:rsid w:val="004E018B"/>
    <w:rsid w:val="004E0DAB"/>
    <w:rsid w:val="004E16B1"/>
    <w:rsid w:val="004E187E"/>
    <w:rsid w:val="004E1D41"/>
    <w:rsid w:val="004E2648"/>
    <w:rsid w:val="004E3682"/>
    <w:rsid w:val="004E4129"/>
    <w:rsid w:val="004E45CA"/>
    <w:rsid w:val="004E4A77"/>
    <w:rsid w:val="004E4C2E"/>
    <w:rsid w:val="004E53B2"/>
    <w:rsid w:val="004E5952"/>
    <w:rsid w:val="004E5C3D"/>
    <w:rsid w:val="004E6868"/>
    <w:rsid w:val="004E6B75"/>
    <w:rsid w:val="004E7344"/>
    <w:rsid w:val="004E78F0"/>
    <w:rsid w:val="004F02EE"/>
    <w:rsid w:val="004F14C8"/>
    <w:rsid w:val="004F173A"/>
    <w:rsid w:val="004F1B09"/>
    <w:rsid w:val="004F1CD3"/>
    <w:rsid w:val="004F2432"/>
    <w:rsid w:val="004F3955"/>
    <w:rsid w:val="004F3EBB"/>
    <w:rsid w:val="004F3FF6"/>
    <w:rsid w:val="004F4895"/>
    <w:rsid w:val="004F5281"/>
    <w:rsid w:val="004F6405"/>
    <w:rsid w:val="004F64E4"/>
    <w:rsid w:val="004F6875"/>
    <w:rsid w:val="004F7361"/>
    <w:rsid w:val="00500D1E"/>
    <w:rsid w:val="00502FBD"/>
    <w:rsid w:val="005030C3"/>
    <w:rsid w:val="0050351A"/>
    <w:rsid w:val="00503611"/>
    <w:rsid w:val="00503656"/>
    <w:rsid w:val="005039C0"/>
    <w:rsid w:val="005043AF"/>
    <w:rsid w:val="0050478D"/>
    <w:rsid w:val="00504D73"/>
    <w:rsid w:val="005055F2"/>
    <w:rsid w:val="00505A55"/>
    <w:rsid w:val="00505D76"/>
    <w:rsid w:val="0050692E"/>
    <w:rsid w:val="00507161"/>
    <w:rsid w:val="0050729C"/>
    <w:rsid w:val="0051061B"/>
    <w:rsid w:val="00510BF3"/>
    <w:rsid w:val="00510DBC"/>
    <w:rsid w:val="005115AE"/>
    <w:rsid w:val="0051181C"/>
    <w:rsid w:val="00511957"/>
    <w:rsid w:val="00511BF9"/>
    <w:rsid w:val="00512ABF"/>
    <w:rsid w:val="0051335D"/>
    <w:rsid w:val="00513671"/>
    <w:rsid w:val="00513682"/>
    <w:rsid w:val="0051383E"/>
    <w:rsid w:val="00514519"/>
    <w:rsid w:val="005168D8"/>
    <w:rsid w:val="00516D63"/>
    <w:rsid w:val="00517A61"/>
    <w:rsid w:val="00517C98"/>
    <w:rsid w:val="00520179"/>
    <w:rsid w:val="00523926"/>
    <w:rsid w:val="005240E6"/>
    <w:rsid w:val="005242CF"/>
    <w:rsid w:val="00524B86"/>
    <w:rsid w:val="00524F18"/>
    <w:rsid w:val="00525600"/>
    <w:rsid w:val="00526189"/>
    <w:rsid w:val="005267F6"/>
    <w:rsid w:val="00526931"/>
    <w:rsid w:val="005270DF"/>
    <w:rsid w:val="00527614"/>
    <w:rsid w:val="0052761A"/>
    <w:rsid w:val="0053095C"/>
    <w:rsid w:val="00531139"/>
    <w:rsid w:val="00531350"/>
    <w:rsid w:val="00532035"/>
    <w:rsid w:val="005322B7"/>
    <w:rsid w:val="00532A4E"/>
    <w:rsid w:val="0053509B"/>
    <w:rsid w:val="00535619"/>
    <w:rsid w:val="00535DAF"/>
    <w:rsid w:val="005365F2"/>
    <w:rsid w:val="00536A56"/>
    <w:rsid w:val="00537CBE"/>
    <w:rsid w:val="00541FF4"/>
    <w:rsid w:val="00542D0E"/>
    <w:rsid w:val="005433FE"/>
    <w:rsid w:val="005444D1"/>
    <w:rsid w:val="00544A60"/>
    <w:rsid w:val="00544D47"/>
    <w:rsid w:val="00545F90"/>
    <w:rsid w:val="00546290"/>
    <w:rsid w:val="00547A2C"/>
    <w:rsid w:val="005503E1"/>
    <w:rsid w:val="005514A0"/>
    <w:rsid w:val="00553D13"/>
    <w:rsid w:val="005550F8"/>
    <w:rsid w:val="005553C7"/>
    <w:rsid w:val="00555B7E"/>
    <w:rsid w:val="00555FFD"/>
    <w:rsid w:val="0055644E"/>
    <w:rsid w:val="005569BE"/>
    <w:rsid w:val="005606B1"/>
    <w:rsid w:val="00560DCA"/>
    <w:rsid w:val="00561EA7"/>
    <w:rsid w:val="0056207B"/>
    <w:rsid w:val="00562083"/>
    <w:rsid w:val="00562859"/>
    <w:rsid w:val="00562C9E"/>
    <w:rsid w:val="00562E68"/>
    <w:rsid w:val="00563AC6"/>
    <w:rsid w:val="005640F0"/>
    <w:rsid w:val="00565393"/>
    <w:rsid w:val="00566252"/>
    <w:rsid w:val="00566D28"/>
    <w:rsid w:val="00566E5A"/>
    <w:rsid w:val="00567EBA"/>
    <w:rsid w:val="005704BA"/>
    <w:rsid w:val="00571CAA"/>
    <w:rsid w:val="00571DC8"/>
    <w:rsid w:val="005726B1"/>
    <w:rsid w:val="0057298C"/>
    <w:rsid w:val="00572BC8"/>
    <w:rsid w:val="00572BCA"/>
    <w:rsid w:val="00572C93"/>
    <w:rsid w:val="005737B6"/>
    <w:rsid w:val="00573D0D"/>
    <w:rsid w:val="00573E56"/>
    <w:rsid w:val="00574DF8"/>
    <w:rsid w:val="00574F31"/>
    <w:rsid w:val="005764EF"/>
    <w:rsid w:val="00576B65"/>
    <w:rsid w:val="00577F16"/>
    <w:rsid w:val="0058011B"/>
    <w:rsid w:val="00580234"/>
    <w:rsid w:val="00580E5B"/>
    <w:rsid w:val="0058105B"/>
    <w:rsid w:val="00581363"/>
    <w:rsid w:val="005816A0"/>
    <w:rsid w:val="00581A00"/>
    <w:rsid w:val="00583527"/>
    <w:rsid w:val="00584CDD"/>
    <w:rsid w:val="00585934"/>
    <w:rsid w:val="00585BD0"/>
    <w:rsid w:val="00586D8D"/>
    <w:rsid w:val="00587B88"/>
    <w:rsid w:val="005903AD"/>
    <w:rsid w:val="00590892"/>
    <w:rsid w:val="005922BB"/>
    <w:rsid w:val="00592E43"/>
    <w:rsid w:val="005949CA"/>
    <w:rsid w:val="00594ED5"/>
    <w:rsid w:val="0059583B"/>
    <w:rsid w:val="00596554"/>
    <w:rsid w:val="00596849"/>
    <w:rsid w:val="00596EDD"/>
    <w:rsid w:val="00596F78"/>
    <w:rsid w:val="005972B0"/>
    <w:rsid w:val="00597823"/>
    <w:rsid w:val="005A06EE"/>
    <w:rsid w:val="005A0B03"/>
    <w:rsid w:val="005A0B7D"/>
    <w:rsid w:val="005A10F8"/>
    <w:rsid w:val="005A1511"/>
    <w:rsid w:val="005A1A9C"/>
    <w:rsid w:val="005A1D3B"/>
    <w:rsid w:val="005A30FF"/>
    <w:rsid w:val="005A3D41"/>
    <w:rsid w:val="005A4637"/>
    <w:rsid w:val="005A4A4D"/>
    <w:rsid w:val="005A4BD2"/>
    <w:rsid w:val="005A4CCF"/>
    <w:rsid w:val="005A4D9C"/>
    <w:rsid w:val="005A52C3"/>
    <w:rsid w:val="005A5586"/>
    <w:rsid w:val="005A606F"/>
    <w:rsid w:val="005A7B28"/>
    <w:rsid w:val="005B0D0F"/>
    <w:rsid w:val="005B108A"/>
    <w:rsid w:val="005B1574"/>
    <w:rsid w:val="005B184E"/>
    <w:rsid w:val="005B1F84"/>
    <w:rsid w:val="005B2817"/>
    <w:rsid w:val="005B2CD2"/>
    <w:rsid w:val="005B31C7"/>
    <w:rsid w:val="005B31F0"/>
    <w:rsid w:val="005B3C9B"/>
    <w:rsid w:val="005B4307"/>
    <w:rsid w:val="005B430C"/>
    <w:rsid w:val="005B5464"/>
    <w:rsid w:val="005B5680"/>
    <w:rsid w:val="005B635A"/>
    <w:rsid w:val="005B6743"/>
    <w:rsid w:val="005B6C24"/>
    <w:rsid w:val="005B708A"/>
    <w:rsid w:val="005C02E3"/>
    <w:rsid w:val="005C0526"/>
    <w:rsid w:val="005C081F"/>
    <w:rsid w:val="005C12BA"/>
    <w:rsid w:val="005C18BC"/>
    <w:rsid w:val="005C1DBB"/>
    <w:rsid w:val="005C1DC7"/>
    <w:rsid w:val="005C21F2"/>
    <w:rsid w:val="005C3939"/>
    <w:rsid w:val="005C3E29"/>
    <w:rsid w:val="005C3FFE"/>
    <w:rsid w:val="005C40E9"/>
    <w:rsid w:val="005C41CC"/>
    <w:rsid w:val="005C441D"/>
    <w:rsid w:val="005C4458"/>
    <w:rsid w:val="005C5638"/>
    <w:rsid w:val="005C580B"/>
    <w:rsid w:val="005C5DDA"/>
    <w:rsid w:val="005C692A"/>
    <w:rsid w:val="005C6DD9"/>
    <w:rsid w:val="005C7B27"/>
    <w:rsid w:val="005C7EE8"/>
    <w:rsid w:val="005D0243"/>
    <w:rsid w:val="005D0763"/>
    <w:rsid w:val="005D1338"/>
    <w:rsid w:val="005D2652"/>
    <w:rsid w:val="005D2AA5"/>
    <w:rsid w:val="005D4A08"/>
    <w:rsid w:val="005D4F1E"/>
    <w:rsid w:val="005D58B5"/>
    <w:rsid w:val="005D5BF9"/>
    <w:rsid w:val="005D6263"/>
    <w:rsid w:val="005D66FF"/>
    <w:rsid w:val="005D684E"/>
    <w:rsid w:val="005D6D12"/>
    <w:rsid w:val="005D7A85"/>
    <w:rsid w:val="005E0480"/>
    <w:rsid w:val="005E123F"/>
    <w:rsid w:val="005E293F"/>
    <w:rsid w:val="005E3169"/>
    <w:rsid w:val="005E4DFE"/>
    <w:rsid w:val="005E6433"/>
    <w:rsid w:val="005E778A"/>
    <w:rsid w:val="005E79E3"/>
    <w:rsid w:val="005F02AD"/>
    <w:rsid w:val="005F02BC"/>
    <w:rsid w:val="005F0A1C"/>
    <w:rsid w:val="005F0B2A"/>
    <w:rsid w:val="005F0D62"/>
    <w:rsid w:val="005F0F8E"/>
    <w:rsid w:val="005F37FA"/>
    <w:rsid w:val="005F385A"/>
    <w:rsid w:val="005F3878"/>
    <w:rsid w:val="005F3C39"/>
    <w:rsid w:val="005F3C41"/>
    <w:rsid w:val="005F49D6"/>
    <w:rsid w:val="005F4A79"/>
    <w:rsid w:val="005F4FD1"/>
    <w:rsid w:val="005F5E2A"/>
    <w:rsid w:val="005F6A2D"/>
    <w:rsid w:val="005F6F5A"/>
    <w:rsid w:val="005F7079"/>
    <w:rsid w:val="005F7F6E"/>
    <w:rsid w:val="00600564"/>
    <w:rsid w:val="00600AF1"/>
    <w:rsid w:val="006018CD"/>
    <w:rsid w:val="0060214A"/>
    <w:rsid w:val="0060268A"/>
    <w:rsid w:val="00602F28"/>
    <w:rsid w:val="00603809"/>
    <w:rsid w:val="00603DEB"/>
    <w:rsid w:val="006046FB"/>
    <w:rsid w:val="00604925"/>
    <w:rsid w:val="00604AD3"/>
    <w:rsid w:val="006051DC"/>
    <w:rsid w:val="006051E1"/>
    <w:rsid w:val="00605513"/>
    <w:rsid w:val="00606D5B"/>
    <w:rsid w:val="00607309"/>
    <w:rsid w:val="00607FA2"/>
    <w:rsid w:val="006101E1"/>
    <w:rsid w:val="006112B7"/>
    <w:rsid w:val="006117D2"/>
    <w:rsid w:val="00611FA0"/>
    <w:rsid w:val="00612069"/>
    <w:rsid w:val="0061232A"/>
    <w:rsid w:val="00613549"/>
    <w:rsid w:val="006142AD"/>
    <w:rsid w:val="00615355"/>
    <w:rsid w:val="00615ED6"/>
    <w:rsid w:val="00616025"/>
    <w:rsid w:val="006162EA"/>
    <w:rsid w:val="00616956"/>
    <w:rsid w:val="00622467"/>
    <w:rsid w:val="00622B25"/>
    <w:rsid w:val="00623255"/>
    <w:rsid w:val="00623586"/>
    <w:rsid w:val="00623BB2"/>
    <w:rsid w:val="006254B0"/>
    <w:rsid w:val="0062590E"/>
    <w:rsid w:val="00625C5C"/>
    <w:rsid w:val="00625F2B"/>
    <w:rsid w:val="0062648B"/>
    <w:rsid w:val="00626CAF"/>
    <w:rsid w:val="00627840"/>
    <w:rsid w:val="00627E07"/>
    <w:rsid w:val="006303B1"/>
    <w:rsid w:val="00630AA9"/>
    <w:rsid w:val="00631220"/>
    <w:rsid w:val="00631401"/>
    <w:rsid w:val="00631498"/>
    <w:rsid w:val="006315F8"/>
    <w:rsid w:val="0063176A"/>
    <w:rsid w:val="0063186B"/>
    <w:rsid w:val="0063274D"/>
    <w:rsid w:val="006338F4"/>
    <w:rsid w:val="00633AA1"/>
    <w:rsid w:val="0063487F"/>
    <w:rsid w:val="006348CE"/>
    <w:rsid w:val="006357BD"/>
    <w:rsid w:val="00635908"/>
    <w:rsid w:val="00635B9C"/>
    <w:rsid w:val="00635EF4"/>
    <w:rsid w:val="00636F32"/>
    <w:rsid w:val="006376A0"/>
    <w:rsid w:val="00637B71"/>
    <w:rsid w:val="00637C3F"/>
    <w:rsid w:val="00640600"/>
    <w:rsid w:val="006419FF"/>
    <w:rsid w:val="006424CA"/>
    <w:rsid w:val="006434EB"/>
    <w:rsid w:val="00643BF9"/>
    <w:rsid w:val="00643F10"/>
    <w:rsid w:val="006444E1"/>
    <w:rsid w:val="0064531C"/>
    <w:rsid w:val="00645756"/>
    <w:rsid w:val="0064648F"/>
    <w:rsid w:val="00646AA1"/>
    <w:rsid w:val="00646BC8"/>
    <w:rsid w:val="0064718B"/>
    <w:rsid w:val="00650AF8"/>
    <w:rsid w:val="00650B70"/>
    <w:rsid w:val="006512A0"/>
    <w:rsid w:val="006516B7"/>
    <w:rsid w:val="00651C9B"/>
    <w:rsid w:val="00652C0F"/>
    <w:rsid w:val="00652CA5"/>
    <w:rsid w:val="00653402"/>
    <w:rsid w:val="0065347D"/>
    <w:rsid w:val="00653935"/>
    <w:rsid w:val="006566F2"/>
    <w:rsid w:val="006568AC"/>
    <w:rsid w:val="00657107"/>
    <w:rsid w:val="00657478"/>
    <w:rsid w:val="0065777C"/>
    <w:rsid w:val="00660AE2"/>
    <w:rsid w:val="00660D79"/>
    <w:rsid w:val="006615D0"/>
    <w:rsid w:val="00661D22"/>
    <w:rsid w:val="00662017"/>
    <w:rsid w:val="00662923"/>
    <w:rsid w:val="0066350F"/>
    <w:rsid w:val="006637AE"/>
    <w:rsid w:val="00665C51"/>
    <w:rsid w:val="00665FF1"/>
    <w:rsid w:val="0066646D"/>
    <w:rsid w:val="00666519"/>
    <w:rsid w:val="00666F8C"/>
    <w:rsid w:val="00667881"/>
    <w:rsid w:val="006710F2"/>
    <w:rsid w:val="0067172E"/>
    <w:rsid w:val="00671786"/>
    <w:rsid w:val="00671FE2"/>
    <w:rsid w:val="00672415"/>
    <w:rsid w:val="00673052"/>
    <w:rsid w:val="006731D8"/>
    <w:rsid w:val="00673A72"/>
    <w:rsid w:val="00675487"/>
    <w:rsid w:val="00676DFF"/>
    <w:rsid w:val="006770F2"/>
    <w:rsid w:val="00683663"/>
    <w:rsid w:val="00684478"/>
    <w:rsid w:val="00686362"/>
    <w:rsid w:val="00686D10"/>
    <w:rsid w:val="00686D81"/>
    <w:rsid w:val="00687562"/>
    <w:rsid w:val="006875E5"/>
    <w:rsid w:val="00687D0F"/>
    <w:rsid w:val="00687E07"/>
    <w:rsid w:val="00687E87"/>
    <w:rsid w:val="00691B00"/>
    <w:rsid w:val="0069229D"/>
    <w:rsid w:val="00692601"/>
    <w:rsid w:val="00692D59"/>
    <w:rsid w:val="006934EA"/>
    <w:rsid w:val="00693A59"/>
    <w:rsid w:val="00695A79"/>
    <w:rsid w:val="00695BB4"/>
    <w:rsid w:val="0069644C"/>
    <w:rsid w:val="00696B1F"/>
    <w:rsid w:val="00696D01"/>
    <w:rsid w:val="00697D04"/>
    <w:rsid w:val="00697FE5"/>
    <w:rsid w:val="006A04F8"/>
    <w:rsid w:val="006A077D"/>
    <w:rsid w:val="006A2FA2"/>
    <w:rsid w:val="006A3002"/>
    <w:rsid w:val="006A3023"/>
    <w:rsid w:val="006A3C65"/>
    <w:rsid w:val="006A41FE"/>
    <w:rsid w:val="006A42E9"/>
    <w:rsid w:val="006A729E"/>
    <w:rsid w:val="006A77A5"/>
    <w:rsid w:val="006A783B"/>
    <w:rsid w:val="006A7A8C"/>
    <w:rsid w:val="006B1440"/>
    <w:rsid w:val="006B1B33"/>
    <w:rsid w:val="006B1DEA"/>
    <w:rsid w:val="006B3B65"/>
    <w:rsid w:val="006B4588"/>
    <w:rsid w:val="006B48A9"/>
    <w:rsid w:val="006B59DF"/>
    <w:rsid w:val="006B5DEA"/>
    <w:rsid w:val="006B5E24"/>
    <w:rsid w:val="006B78FD"/>
    <w:rsid w:val="006B7BD5"/>
    <w:rsid w:val="006B7F85"/>
    <w:rsid w:val="006B7F86"/>
    <w:rsid w:val="006B8EDC"/>
    <w:rsid w:val="006C0FE5"/>
    <w:rsid w:val="006C1908"/>
    <w:rsid w:val="006C1ABC"/>
    <w:rsid w:val="006C2097"/>
    <w:rsid w:val="006C2CBF"/>
    <w:rsid w:val="006C3446"/>
    <w:rsid w:val="006C45C3"/>
    <w:rsid w:val="006C4764"/>
    <w:rsid w:val="006C4A9C"/>
    <w:rsid w:val="006C4FD3"/>
    <w:rsid w:val="006C5135"/>
    <w:rsid w:val="006C5CEE"/>
    <w:rsid w:val="006C66FE"/>
    <w:rsid w:val="006C6D54"/>
    <w:rsid w:val="006C7782"/>
    <w:rsid w:val="006C77C5"/>
    <w:rsid w:val="006C77F9"/>
    <w:rsid w:val="006D0A61"/>
    <w:rsid w:val="006D10BB"/>
    <w:rsid w:val="006D130A"/>
    <w:rsid w:val="006D2362"/>
    <w:rsid w:val="006D2740"/>
    <w:rsid w:val="006D40CE"/>
    <w:rsid w:val="006D4743"/>
    <w:rsid w:val="006D4C96"/>
    <w:rsid w:val="006D4EA5"/>
    <w:rsid w:val="006D4F1A"/>
    <w:rsid w:val="006D6162"/>
    <w:rsid w:val="006D6C43"/>
    <w:rsid w:val="006D6D91"/>
    <w:rsid w:val="006D70AC"/>
    <w:rsid w:val="006D7ABE"/>
    <w:rsid w:val="006D7D7B"/>
    <w:rsid w:val="006E04CF"/>
    <w:rsid w:val="006E05E5"/>
    <w:rsid w:val="006E0839"/>
    <w:rsid w:val="006E08D2"/>
    <w:rsid w:val="006E0E7F"/>
    <w:rsid w:val="006E1545"/>
    <w:rsid w:val="006E1661"/>
    <w:rsid w:val="006E190D"/>
    <w:rsid w:val="006E1B14"/>
    <w:rsid w:val="006E21A0"/>
    <w:rsid w:val="006E26D6"/>
    <w:rsid w:val="006E2AA9"/>
    <w:rsid w:val="006E32D6"/>
    <w:rsid w:val="006E47A4"/>
    <w:rsid w:val="006E4C47"/>
    <w:rsid w:val="006E5747"/>
    <w:rsid w:val="006E64DC"/>
    <w:rsid w:val="006E6BF7"/>
    <w:rsid w:val="006E6E72"/>
    <w:rsid w:val="006E6F66"/>
    <w:rsid w:val="006E6F76"/>
    <w:rsid w:val="006E7B20"/>
    <w:rsid w:val="006E7E36"/>
    <w:rsid w:val="006F0855"/>
    <w:rsid w:val="006F0A2C"/>
    <w:rsid w:val="006F1015"/>
    <w:rsid w:val="006F1473"/>
    <w:rsid w:val="006F27A1"/>
    <w:rsid w:val="006F27F9"/>
    <w:rsid w:val="006F2BB4"/>
    <w:rsid w:val="006F3D85"/>
    <w:rsid w:val="006F4701"/>
    <w:rsid w:val="006F4BA0"/>
    <w:rsid w:val="006F5004"/>
    <w:rsid w:val="006F561E"/>
    <w:rsid w:val="006F5EEE"/>
    <w:rsid w:val="006F712C"/>
    <w:rsid w:val="006F74CD"/>
    <w:rsid w:val="006F7B92"/>
    <w:rsid w:val="007003E0"/>
    <w:rsid w:val="007004BD"/>
    <w:rsid w:val="007004F0"/>
    <w:rsid w:val="00700DDF"/>
    <w:rsid w:val="00701157"/>
    <w:rsid w:val="007012C2"/>
    <w:rsid w:val="007014BE"/>
    <w:rsid w:val="00701D6C"/>
    <w:rsid w:val="0070308F"/>
    <w:rsid w:val="00703348"/>
    <w:rsid w:val="00703560"/>
    <w:rsid w:val="00704695"/>
    <w:rsid w:val="00706ADF"/>
    <w:rsid w:val="0070781A"/>
    <w:rsid w:val="0071009E"/>
    <w:rsid w:val="00711015"/>
    <w:rsid w:val="00711840"/>
    <w:rsid w:val="00711BB0"/>
    <w:rsid w:val="007123E4"/>
    <w:rsid w:val="0071334D"/>
    <w:rsid w:val="00714391"/>
    <w:rsid w:val="00714531"/>
    <w:rsid w:val="00715DFA"/>
    <w:rsid w:val="007162BF"/>
    <w:rsid w:val="00716ABA"/>
    <w:rsid w:val="00716F5F"/>
    <w:rsid w:val="00717A51"/>
    <w:rsid w:val="00720207"/>
    <w:rsid w:val="00720CF2"/>
    <w:rsid w:val="007235BC"/>
    <w:rsid w:val="00724152"/>
    <w:rsid w:val="007258F1"/>
    <w:rsid w:val="00726663"/>
    <w:rsid w:val="00726D64"/>
    <w:rsid w:val="00727BC8"/>
    <w:rsid w:val="00730122"/>
    <w:rsid w:val="007306EA"/>
    <w:rsid w:val="00730E34"/>
    <w:rsid w:val="00731435"/>
    <w:rsid w:val="00731536"/>
    <w:rsid w:val="00734193"/>
    <w:rsid w:val="00734459"/>
    <w:rsid w:val="00734CD0"/>
    <w:rsid w:val="00736976"/>
    <w:rsid w:val="00736983"/>
    <w:rsid w:val="00737FCA"/>
    <w:rsid w:val="0074050F"/>
    <w:rsid w:val="00740519"/>
    <w:rsid w:val="00740BCB"/>
    <w:rsid w:val="0074122D"/>
    <w:rsid w:val="007427D4"/>
    <w:rsid w:val="0074317A"/>
    <w:rsid w:val="00743269"/>
    <w:rsid w:val="007433E0"/>
    <w:rsid w:val="007440B5"/>
    <w:rsid w:val="0074450A"/>
    <w:rsid w:val="00744840"/>
    <w:rsid w:val="00745C77"/>
    <w:rsid w:val="00745E25"/>
    <w:rsid w:val="00746925"/>
    <w:rsid w:val="00746A86"/>
    <w:rsid w:val="00747669"/>
    <w:rsid w:val="007509EC"/>
    <w:rsid w:val="00750BC4"/>
    <w:rsid w:val="0075132C"/>
    <w:rsid w:val="00751C2A"/>
    <w:rsid w:val="00752174"/>
    <w:rsid w:val="00752900"/>
    <w:rsid w:val="00752F21"/>
    <w:rsid w:val="007559D7"/>
    <w:rsid w:val="00755AEF"/>
    <w:rsid w:val="00756CBF"/>
    <w:rsid w:val="00757631"/>
    <w:rsid w:val="00757BD2"/>
    <w:rsid w:val="00761634"/>
    <w:rsid w:val="00761977"/>
    <w:rsid w:val="007624E9"/>
    <w:rsid w:val="00762CBA"/>
    <w:rsid w:val="00763814"/>
    <w:rsid w:val="007640D3"/>
    <w:rsid w:val="007646F9"/>
    <w:rsid w:val="00764B62"/>
    <w:rsid w:val="0076561C"/>
    <w:rsid w:val="00765C3D"/>
    <w:rsid w:val="00766F89"/>
    <w:rsid w:val="007672A8"/>
    <w:rsid w:val="00770D23"/>
    <w:rsid w:val="00771062"/>
    <w:rsid w:val="00772010"/>
    <w:rsid w:val="00772620"/>
    <w:rsid w:val="00772A88"/>
    <w:rsid w:val="00772E22"/>
    <w:rsid w:val="007732F2"/>
    <w:rsid w:val="007745EB"/>
    <w:rsid w:val="007749E4"/>
    <w:rsid w:val="00776184"/>
    <w:rsid w:val="00776927"/>
    <w:rsid w:val="00776A31"/>
    <w:rsid w:val="0077719F"/>
    <w:rsid w:val="007803B8"/>
    <w:rsid w:val="00781430"/>
    <w:rsid w:val="00781602"/>
    <w:rsid w:val="007827AD"/>
    <w:rsid w:val="007830FE"/>
    <w:rsid w:val="00783135"/>
    <w:rsid w:val="00784B3D"/>
    <w:rsid w:val="00785976"/>
    <w:rsid w:val="00785AAD"/>
    <w:rsid w:val="00785C99"/>
    <w:rsid w:val="00785FC1"/>
    <w:rsid w:val="00786662"/>
    <w:rsid w:val="00787E4B"/>
    <w:rsid w:val="00790721"/>
    <w:rsid w:val="007918EF"/>
    <w:rsid w:val="00791F94"/>
    <w:rsid w:val="00792831"/>
    <w:rsid w:val="00792FAC"/>
    <w:rsid w:val="0079456F"/>
    <w:rsid w:val="007948C3"/>
    <w:rsid w:val="007949C0"/>
    <w:rsid w:val="00794D5A"/>
    <w:rsid w:val="00795839"/>
    <w:rsid w:val="007961BE"/>
    <w:rsid w:val="007967F7"/>
    <w:rsid w:val="00796C40"/>
    <w:rsid w:val="007976CB"/>
    <w:rsid w:val="007A0AE0"/>
    <w:rsid w:val="007A11B6"/>
    <w:rsid w:val="007A1F11"/>
    <w:rsid w:val="007A57B1"/>
    <w:rsid w:val="007A5888"/>
    <w:rsid w:val="007A5A8A"/>
    <w:rsid w:val="007A75C9"/>
    <w:rsid w:val="007A764A"/>
    <w:rsid w:val="007B0F73"/>
    <w:rsid w:val="007B1510"/>
    <w:rsid w:val="007B1590"/>
    <w:rsid w:val="007B2E94"/>
    <w:rsid w:val="007B2F66"/>
    <w:rsid w:val="007B33CA"/>
    <w:rsid w:val="007B4694"/>
    <w:rsid w:val="007B4938"/>
    <w:rsid w:val="007B520B"/>
    <w:rsid w:val="007B5AE9"/>
    <w:rsid w:val="007B6988"/>
    <w:rsid w:val="007B7996"/>
    <w:rsid w:val="007C03E5"/>
    <w:rsid w:val="007C0BC8"/>
    <w:rsid w:val="007C1055"/>
    <w:rsid w:val="007C1ADE"/>
    <w:rsid w:val="007C1C40"/>
    <w:rsid w:val="007C1D6C"/>
    <w:rsid w:val="007C26AF"/>
    <w:rsid w:val="007C26EA"/>
    <w:rsid w:val="007C2A95"/>
    <w:rsid w:val="007C3B45"/>
    <w:rsid w:val="007C3E56"/>
    <w:rsid w:val="007C3F63"/>
    <w:rsid w:val="007C57F4"/>
    <w:rsid w:val="007C6BF4"/>
    <w:rsid w:val="007D0990"/>
    <w:rsid w:val="007D0A60"/>
    <w:rsid w:val="007D1057"/>
    <w:rsid w:val="007D1530"/>
    <w:rsid w:val="007D196C"/>
    <w:rsid w:val="007D2184"/>
    <w:rsid w:val="007D3AC0"/>
    <w:rsid w:val="007D41EF"/>
    <w:rsid w:val="007D467B"/>
    <w:rsid w:val="007D5756"/>
    <w:rsid w:val="007D5888"/>
    <w:rsid w:val="007D6BC8"/>
    <w:rsid w:val="007D712E"/>
    <w:rsid w:val="007E0ED6"/>
    <w:rsid w:val="007E23FB"/>
    <w:rsid w:val="007E28BE"/>
    <w:rsid w:val="007E2A7B"/>
    <w:rsid w:val="007E3027"/>
    <w:rsid w:val="007E3E32"/>
    <w:rsid w:val="007E3EFB"/>
    <w:rsid w:val="007E5DAD"/>
    <w:rsid w:val="007E5FF6"/>
    <w:rsid w:val="007E69A5"/>
    <w:rsid w:val="007E6B91"/>
    <w:rsid w:val="007E6CE1"/>
    <w:rsid w:val="007E7195"/>
    <w:rsid w:val="007E734F"/>
    <w:rsid w:val="007F0609"/>
    <w:rsid w:val="007F1924"/>
    <w:rsid w:val="007F1ED5"/>
    <w:rsid w:val="007F255B"/>
    <w:rsid w:val="007F2D02"/>
    <w:rsid w:val="007F3666"/>
    <w:rsid w:val="007F4545"/>
    <w:rsid w:val="007F4CBE"/>
    <w:rsid w:val="007F61CB"/>
    <w:rsid w:val="007F660F"/>
    <w:rsid w:val="007F788E"/>
    <w:rsid w:val="007F7BC6"/>
    <w:rsid w:val="007F7F9A"/>
    <w:rsid w:val="00800287"/>
    <w:rsid w:val="00800FDE"/>
    <w:rsid w:val="008012B2"/>
    <w:rsid w:val="00801741"/>
    <w:rsid w:val="00801858"/>
    <w:rsid w:val="00801F24"/>
    <w:rsid w:val="008021D3"/>
    <w:rsid w:val="00802346"/>
    <w:rsid w:val="00803609"/>
    <w:rsid w:val="00803AE8"/>
    <w:rsid w:val="00805652"/>
    <w:rsid w:val="00805E0D"/>
    <w:rsid w:val="0080639E"/>
    <w:rsid w:val="00810A73"/>
    <w:rsid w:val="008110CD"/>
    <w:rsid w:val="008116A3"/>
    <w:rsid w:val="00812C12"/>
    <w:rsid w:val="00813040"/>
    <w:rsid w:val="00813266"/>
    <w:rsid w:val="00813341"/>
    <w:rsid w:val="00813F0C"/>
    <w:rsid w:val="00814103"/>
    <w:rsid w:val="008146AB"/>
    <w:rsid w:val="00815552"/>
    <w:rsid w:val="00815816"/>
    <w:rsid w:val="0081624E"/>
    <w:rsid w:val="00816738"/>
    <w:rsid w:val="00816EC0"/>
    <w:rsid w:val="008179E1"/>
    <w:rsid w:val="00820ABE"/>
    <w:rsid w:val="00821408"/>
    <w:rsid w:val="00822881"/>
    <w:rsid w:val="00823FA4"/>
    <w:rsid w:val="0082483A"/>
    <w:rsid w:val="00824ABE"/>
    <w:rsid w:val="00824B4C"/>
    <w:rsid w:val="008264E3"/>
    <w:rsid w:val="008267E4"/>
    <w:rsid w:val="008269B3"/>
    <w:rsid w:val="00827A01"/>
    <w:rsid w:val="008301E2"/>
    <w:rsid w:val="0083026E"/>
    <w:rsid w:val="0083083D"/>
    <w:rsid w:val="00832617"/>
    <w:rsid w:val="008332C6"/>
    <w:rsid w:val="008342CC"/>
    <w:rsid w:val="008343B0"/>
    <w:rsid w:val="0083493A"/>
    <w:rsid w:val="0083497D"/>
    <w:rsid w:val="00834F20"/>
    <w:rsid w:val="0083519F"/>
    <w:rsid w:val="00836638"/>
    <w:rsid w:val="0083675A"/>
    <w:rsid w:val="00836F95"/>
    <w:rsid w:val="0083756C"/>
    <w:rsid w:val="008379B9"/>
    <w:rsid w:val="00837AF0"/>
    <w:rsid w:val="00840028"/>
    <w:rsid w:val="0084076F"/>
    <w:rsid w:val="00841650"/>
    <w:rsid w:val="00841A5F"/>
    <w:rsid w:val="008425D8"/>
    <w:rsid w:val="00842C4B"/>
    <w:rsid w:val="00843551"/>
    <w:rsid w:val="00843EBA"/>
    <w:rsid w:val="00844712"/>
    <w:rsid w:val="008457FF"/>
    <w:rsid w:val="00845984"/>
    <w:rsid w:val="00845DCB"/>
    <w:rsid w:val="008463B7"/>
    <w:rsid w:val="00846517"/>
    <w:rsid w:val="00846CCA"/>
    <w:rsid w:val="00847671"/>
    <w:rsid w:val="00847813"/>
    <w:rsid w:val="00847F9B"/>
    <w:rsid w:val="00850EF5"/>
    <w:rsid w:val="0085109A"/>
    <w:rsid w:val="00851D60"/>
    <w:rsid w:val="0085294F"/>
    <w:rsid w:val="00852FF1"/>
    <w:rsid w:val="00853611"/>
    <w:rsid w:val="00853E7D"/>
    <w:rsid w:val="008546B5"/>
    <w:rsid w:val="00854A11"/>
    <w:rsid w:val="00854BE6"/>
    <w:rsid w:val="008560A4"/>
    <w:rsid w:val="00856FAB"/>
    <w:rsid w:val="008570C2"/>
    <w:rsid w:val="00857234"/>
    <w:rsid w:val="00857971"/>
    <w:rsid w:val="00860358"/>
    <w:rsid w:val="008604F3"/>
    <w:rsid w:val="00860731"/>
    <w:rsid w:val="00862A74"/>
    <w:rsid w:val="00864DA6"/>
    <w:rsid w:val="00865149"/>
    <w:rsid w:val="0086523E"/>
    <w:rsid w:val="00865883"/>
    <w:rsid w:val="0086679E"/>
    <w:rsid w:val="00867958"/>
    <w:rsid w:val="00867CA4"/>
    <w:rsid w:val="00872C73"/>
    <w:rsid w:val="00872FC8"/>
    <w:rsid w:val="008732D6"/>
    <w:rsid w:val="00874682"/>
    <w:rsid w:val="0087685C"/>
    <w:rsid w:val="00876F91"/>
    <w:rsid w:val="00880D2D"/>
    <w:rsid w:val="00881734"/>
    <w:rsid w:val="00881CFD"/>
    <w:rsid w:val="0088276F"/>
    <w:rsid w:val="00882F03"/>
    <w:rsid w:val="008835B2"/>
    <w:rsid w:val="008850F5"/>
    <w:rsid w:val="008855FB"/>
    <w:rsid w:val="00886412"/>
    <w:rsid w:val="008865FD"/>
    <w:rsid w:val="0088666F"/>
    <w:rsid w:val="00886736"/>
    <w:rsid w:val="008872B6"/>
    <w:rsid w:val="00887D0B"/>
    <w:rsid w:val="00890506"/>
    <w:rsid w:val="008906D1"/>
    <w:rsid w:val="00891058"/>
    <w:rsid w:val="00891462"/>
    <w:rsid w:val="00892391"/>
    <w:rsid w:val="00893E2B"/>
    <w:rsid w:val="00894531"/>
    <w:rsid w:val="008946C4"/>
    <w:rsid w:val="00894B55"/>
    <w:rsid w:val="00895609"/>
    <w:rsid w:val="00895ECF"/>
    <w:rsid w:val="00896381"/>
    <w:rsid w:val="008964CF"/>
    <w:rsid w:val="00896809"/>
    <w:rsid w:val="00896BCC"/>
    <w:rsid w:val="00896CB8"/>
    <w:rsid w:val="00897208"/>
    <w:rsid w:val="00897477"/>
    <w:rsid w:val="00897511"/>
    <w:rsid w:val="008A0316"/>
    <w:rsid w:val="008A0980"/>
    <w:rsid w:val="008A1E69"/>
    <w:rsid w:val="008A2131"/>
    <w:rsid w:val="008A3C6A"/>
    <w:rsid w:val="008A406D"/>
    <w:rsid w:val="008A4129"/>
    <w:rsid w:val="008A4BE5"/>
    <w:rsid w:val="008A53A8"/>
    <w:rsid w:val="008A5A83"/>
    <w:rsid w:val="008A6DC1"/>
    <w:rsid w:val="008A7659"/>
    <w:rsid w:val="008B1B7C"/>
    <w:rsid w:val="008B1C60"/>
    <w:rsid w:val="008B2051"/>
    <w:rsid w:val="008B205C"/>
    <w:rsid w:val="008B3F1E"/>
    <w:rsid w:val="008B484D"/>
    <w:rsid w:val="008B4D7C"/>
    <w:rsid w:val="008B5DCF"/>
    <w:rsid w:val="008B728C"/>
    <w:rsid w:val="008B73AA"/>
    <w:rsid w:val="008B7857"/>
    <w:rsid w:val="008C0813"/>
    <w:rsid w:val="008C1790"/>
    <w:rsid w:val="008C19D4"/>
    <w:rsid w:val="008C2069"/>
    <w:rsid w:val="008C23AD"/>
    <w:rsid w:val="008C2FD5"/>
    <w:rsid w:val="008C3872"/>
    <w:rsid w:val="008C3A6E"/>
    <w:rsid w:val="008C3DB7"/>
    <w:rsid w:val="008C5178"/>
    <w:rsid w:val="008C52D1"/>
    <w:rsid w:val="008C5369"/>
    <w:rsid w:val="008C693C"/>
    <w:rsid w:val="008C6BD5"/>
    <w:rsid w:val="008C6F4B"/>
    <w:rsid w:val="008C7B14"/>
    <w:rsid w:val="008C7E11"/>
    <w:rsid w:val="008C7F90"/>
    <w:rsid w:val="008D027C"/>
    <w:rsid w:val="008D09C7"/>
    <w:rsid w:val="008D108B"/>
    <w:rsid w:val="008D1E10"/>
    <w:rsid w:val="008D5B8A"/>
    <w:rsid w:val="008D641C"/>
    <w:rsid w:val="008D6EB5"/>
    <w:rsid w:val="008D6ED7"/>
    <w:rsid w:val="008D73E6"/>
    <w:rsid w:val="008D78DC"/>
    <w:rsid w:val="008E02E5"/>
    <w:rsid w:val="008E0AFC"/>
    <w:rsid w:val="008E1860"/>
    <w:rsid w:val="008E1B10"/>
    <w:rsid w:val="008E2616"/>
    <w:rsid w:val="008E2DD7"/>
    <w:rsid w:val="008E34CB"/>
    <w:rsid w:val="008E3733"/>
    <w:rsid w:val="008E376E"/>
    <w:rsid w:val="008E489A"/>
    <w:rsid w:val="008E4DB9"/>
    <w:rsid w:val="008E4E30"/>
    <w:rsid w:val="008E5B2A"/>
    <w:rsid w:val="008E6849"/>
    <w:rsid w:val="008E6B38"/>
    <w:rsid w:val="008F01D5"/>
    <w:rsid w:val="008F06C2"/>
    <w:rsid w:val="008F0A43"/>
    <w:rsid w:val="008F1C38"/>
    <w:rsid w:val="008F203D"/>
    <w:rsid w:val="008F2333"/>
    <w:rsid w:val="008F3D71"/>
    <w:rsid w:val="008F3FB9"/>
    <w:rsid w:val="008F641D"/>
    <w:rsid w:val="008F657A"/>
    <w:rsid w:val="008F7484"/>
    <w:rsid w:val="0090164E"/>
    <w:rsid w:val="0090173E"/>
    <w:rsid w:val="00901BBB"/>
    <w:rsid w:val="0090270B"/>
    <w:rsid w:val="0090281C"/>
    <w:rsid w:val="0090302B"/>
    <w:rsid w:val="0090334A"/>
    <w:rsid w:val="0090345D"/>
    <w:rsid w:val="00903B6D"/>
    <w:rsid w:val="009042E0"/>
    <w:rsid w:val="009060B7"/>
    <w:rsid w:val="00906D60"/>
    <w:rsid w:val="00906E5E"/>
    <w:rsid w:val="009075CF"/>
    <w:rsid w:val="0090770A"/>
    <w:rsid w:val="00910888"/>
    <w:rsid w:val="00910B87"/>
    <w:rsid w:val="00910DAD"/>
    <w:rsid w:val="0091195B"/>
    <w:rsid w:val="0091238E"/>
    <w:rsid w:val="009123D1"/>
    <w:rsid w:val="00912862"/>
    <w:rsid w:val="00912BE3"/>
    <w:rsid w:val="00913379"/>
    <w:rsid w:val="00913C6B"/>
    <w:rsid w:val="0091451E"/>
    <w:rsid w:val="009147FC"/>
    <w:rsid w:val="00914D15"/>
    <w:rsid w:val="00914F6C"/>
    <w:rsid w:val="00915193"/>
    <w:rsid w:val="00915D00"/>
    <w:rsid w:val="00915DBB"/>
    <w:rsid w:val="00916732"/>
    <w:rsid w:val="00916B71"/>
    <w:rsid w:val="00916CD1"/>
    <w:rsid w:val="00917B94"/>
    <w:rsid w:val="009203C8"/>
    <w:rsid w:val="009205EE"/>
    <w:rsid w:val="00921038"/>
    <w:rsid w:val="00921124"/>
    <w:rsid w:val="00921957"/>
    <w:rsid w:val="00923A8C"/>
    <w:rsid w:val="00924407"/>
    <w:rsid w:val="00924877"/>
    <w:rsid w:val="00924F7B"/>
    <w:rsid w:val="009255CD"/>
    <w:rsid w:val="0092662F"/>
    <w:rsid w:val="00927E69"/>
    <w:rsid w:val="009308E5"/>
    <w:rsid w:val="00932CB3"/>
    <w:rsid w:val="00932EF5"/>
    <w:rsid w:val="0093384D"/>
    <w:rsid w:val="00933AE9"/>
    <w:rsid w:val="00934D0E"/>
    <w:rsid w:val="0093524B"/>
    <w:rsid w:val="00935438"/>
    <w:rsid w:val="009358AE"/>
    <w:rsid w:val="009367CE"/>
    <w:rsid w:val="00936B93"/>
    <w:rsid w:val="00936CE3"/>
    <w:rsid w:val="00937DF3"/>
    <w:rsid w:val="00937EEB"/>
    <w:rsid w:val="00940178"/>
    <w:rsid w:val="0094073C"/>
    <w:rsid w:val="00940CB3"/>
    <w:rsid w:val="00940CD9"/>
    <w:rsid w:val="00940E3B"/>
    <w:rsid w:val="00943D85"/>
    <w:rsid w:val="00943E17"/>
    <w:rsid w:val="0094635C"/>
    <w:rsid w:val="0094652D"/>
    <w:rsid w:val="009468E0"/>
    <w:rsid w:val="00947CBB"/>
    <w:rsid w:val="00947DE2"/>
    <w:rsid w:val="00951022"/>
    <w:rsid w:val="009510B0"/>
    <w:rsid w:val="00952AF6"/>
    <w:rsid w:val="00952FEE"/>
    <w:rsid w:val="00954B5E"/>
    <w:rsid w:val="0095567B"/>
    <w:rsid w:val="009557E0"/>
    <w:rsid w:val="009558B0"/>
    <w:rsid w:val="00955B00"/>
    <w:rsid w:val="0095674A"/>
    <w:rsid w:val="009570B3"/>
    <w:rsid w:val="00957372"/>
    <w:rsid w:val="00957513"/>
    <w:rsid w:val="00957912"/>
    <w:rsid w:val="009606EE"/>
    <w:rsid w:val="00960B39"/>
    <w:rsid w:val="009614BF"/>
    <w:rsid w:val="009628EB"/>
    <w:rsid w:val="00962F95"/>
    <w:rsid w:val="00964001"/>
    <w:rsid w:val="00964812"/>
    <w:rsid w:val="009650D3"/>
    <w:rsid w:val="00965147"/>
    <w:rsid w:val="009651C4"/>
    <w:rsid w:val="00966689"/>
    <w:rsid w:val="0097055A"/>
    <w:rsid w:val="009708A3"/>
    <w:rsid w:val="00970C14"/>
    <w:rsid w:val="0097214F"/>
    <w:rsid w:val="00972840"/>
    <w:rsid w:val="00973D2E"/>
    <w:rsid w:val="00974697"/>
    <w:rsid w:val="00974A92"/>
    <w:rsid w:val="0097556F"/>
    <w:rsid w:val="00976340"/>
    <w:rsid w:val="00976D9D"/>
    <w:rsid w:val="00977998"/>
    <w:rsid w:val="00977D69"/>
    <w:rsid w:val="009808A8"/>
    <w:rsid w:val="0098171B"/>
    <w:rsid w:val="00981AAC"/>
    <w:rsid w:val="00981B1C"/>
    <w:rsid w:val="00982641"/>
    <w:rsid w:val="00982BD8"/>
    <w:rsid w:val="00983ECD"/>
    <w:rsid w:val="00984BA6"/>
    <w:rsid w:val="00984DBE"/>
    <w:rsid w:val="00985BDB"/>
    <w:rsid w:val="0098748F"/>
    <w:rsid w:val="0099043B"/>
    <w:rsid w:val="00991348"/>
    <w:rsid w:val="00991A32"/>
    <w:rsid w:val="00991BE3"/>
    <w:rsid w:val="00992928"/>
    <w:rsid w:val="00992A6F"/>
    <w:rsid w:val="009930D1"/>
    <w:rsid w:val="0099383E"/>
    <w:rsid w:val="00994526"/>
    <w:rsid w:val="00994E2A"/>
    <w:rsid w:val="0099567B"/>
    <w:rsid w:val="00995A94"/>
    <w:rsid w:val="00995AB4"/>
    <w:rsid w:val="00995AD7"/>
    <w:rsid w:val="00996E71"/>
    <w:rsid w:val="009A0401"/>
    <w:rsid w:val="009A12EA"/>
    <w:rsid w:val="009A17ED"/>
    <w:rsid w:val="009A1BEA"/>
    <w:rsid w:val="009A1D78"/>
    <w:rsid w:val="009A2BED"/>
    <w:rsid w:val="009A2FAF"/>
    <w:rsid w:val="009A33BE"/>
    <w:rsid w:val="009A33D7"/>
    <w:rsid w:val="009A3639"/>
    <w:rsid w:val="009A3D65"/>
    <w:rsid w:val="009A41BD"/>
    <w:rsid w:val="009A4588"/>
    <w:rsid w:val="009A4A82"/>
    <w:rsid w:val="009A523B"/>
    <w:rsid w:val="009A62CC"/>
    <w:rsid w:val="009A6C4A"/>
    <w:rsid w:val="009A6FF0"/>
    <w:rsid w:val="009A795B"/>
    <w:rsid w:val="009B0078"/>
    <w:rsid w:val="009B0155"/>
    <w:rsid w:val="009B1814"/>
    <w:rsid w:val="009B21BA"/>
    <w:rsid w:val="009B22C4"/>
    <w:rsid w:val="009B266B"/>
    <w:rsid w:val="009B2D79"/>
    <w:rsid w:val="009B3A41"/>
    <w:rsid w:val="009B459C"/>
    <w:rsid w:val="009B4D2C"/>
    <w:rsid w:val="009B5035"/>
    <w:rsid w:val="009B57B6"/>
    <w:rsid w:val="009B5E73"/>
    <w:rsid w:val="009B6201"/>
    <w:rsid w:val="009B7567"/>
    <w:rsid w:val="009C0B49"/>
    <w:rsid w:val="009C0E38"/>
    <w:rsid w:val="009C14E3"/>
    <w:rsid w:val="009C1660"/>
    <w:rsid w:val="009C184A"/>
    <w:rsid w:val="009C2025"/>
    <w:rsid w:val="009C26F2"/>
    <w:rsid w:val="009C29F5"/>
    <w:rsid w:val="009C2E15"/>
    <w:rsid w:val="009C3466"/>
    <w:rsid w:val="009C3598"/>
    <w:rsid w:val="009C3704"/>
    <w:rsid w:val="009C3A14"/>
    <w:rsid w:val="009C3BB9"/>
    <w:rsid w:val="009C5B6B"/>
    <w:rsid w:val="009C696D"/>
    <w:rsid w:val="009C73C6"/>
    <w:rsid w:val="009C7FC0"/>
    <w:rsid w:val="009D0A51"/>
    <w:rsid w:val="009D1D44"/>
    <w:rsid w:val="009D1F48"/>
    <w:rsid w:val="009D227A"/>
    <w:rsid w:val="009D3899"/>
    <w:rsid w:val="009D3DF0"/>
    <w:rsid w:val="009D4102"/>
    <w:rsid w:val="009D4CE3"/>
    <w:rsid w:val="009D629D"/>
    <w:rsid w:val="009D6643"/>
    <w:rsid w:val="009D69C9"/>
    <w:rsid w:val="009D6D88"/>
    <w:rsid w:val="009E088E"/>
    <w:rsid w:val="009E1833"/>
    <w:rsid w:val="009E1936"/>
    <w:rsid w:val="009E20EA"/>
    <w:rsid w:val="009E244E"/>
    <w:rsid w:val="009E335E"/>
    <w:rsid w:val="009E36A5"/>
    <w:rsid w:val="009E4181"/>
    <w:rsid w:val="009E4DA7"/>
    <w:rsid w:val="009E5765"/>
    <w:rsid w:val="009E5B5C"/>
    <w:rsid w:val="009E5FCF"/>
    <w:rsid w:val="009E60FA"/>
    <w:rsid w:val="009E7532"/>
    <w:rsid w:val="009E7815"/>
    <w:rsid w:val="009F1ABB"/>
    <w:rsid w:val="009F3831"/>
    <w:rsid w:val="009F3B43"/>
    <w:rsid w:val="009F3D01"/>
    <w:rsid w:val="009F4283"/>
    <w:rsid w:val="009F4BC3"/>
    <w:rsid w:val="009F6774"/>
    <w:rsid w:val="009F7B6A"/>
    <w:rsid w:val="00A002F0"/>
    <w:rsid w:val="00A004F6"/>
    <w:rsid w:val="00A00624"/>
    <w:rsid w:val="00A016FF"/>
    <w:rsid w:val="00A018FD"/>
    <w:rsid w:val="00A0263B"/>
    <w:rsid w:val="00A0283E"/>
    <w:rsid w:val="00A03204"/>
    <w:rsid w:val="00A04810"/>
    <w:rsid w:val="00A05BD7"/>
    <w:rsid w:val="00A0726B"/>
    <w:rsid w:val="00A07AF5"/>
    <w:rsid w:val="00A1156A"/>
    <w:rsid w:val="00A11D79"/>
    <w:rsid w:val="00A120B3"/>
    <w:rsid w:val="00A144FA"/>
    <w:rsid w:val="00A14D88"/>
    <w:rsid w:val="00A166A1"/>
    <w:rsid w:val="00A17CB9"/>
    <w:rsid w:val="00A2146D"/>
    <w:rsid w:val="00A217C7"/>
    <w:rsid w:val="00A2232B"/>
    <w:rsid w:val="00A228BC"/>
    <w:rsid w:val="00A2365D"/>
    <w:rsid w:val="00A25380"/>
    <w:rsid w:val="00A25C6A"/>
    <w:rsid w:val="00A26300"/>
    <w:rsid w:val="00A27B6D"/>
    <w:rsid w:val="00A30342"/>
    <w:rsid w:val="00A30669"/>
    <w:rsid w:val="00A309E1"/>
    <w:rsid w:val="00A31138"/>
    <w:rsid w:val="00A31360"/>
    <w:rsid w:val="00A3233B"/>
    <w:rsid w:val="00A33CDC"/>
    <w:rsid w:val="00A33D87"/>
    <w:rsid w:val="00A34787"/>
    <w:rsid w:val="00A34F3A"/>
    <w:rsid w:val="00A352E7"/>
    <w:rsid w:val="00A35D35"/>
    <w:rsid w:val="00A35F40"/>
    <w:rsid w:val="00A361EA"/>
    <w:rsid w:val="00A3635E"/>
    <w:rsid w:val="00A36455"/>
    <w:rsid w:val="00A366B9"/>
    <w:rsid w:val="00A401D4"/>
    <w:rsid w:val="00A40AD2"/>
    <w:rsid w:val="00A40C0F"/>
    <w:rsid w:val="00A40D69"/>
    <w:rsid w:val="00A41162"/>
    <w:rsid w:val="00A41B25"/>
    <w:rsid w:val="00A4235E"/>
    <w:rsid w:val="00A427FD"/>
    <w:rsid w:val="00A42D57"/>
    <w:rsid w:val="00A42D69"/>
    <w:rsid w:val="00A433D9"/>
    <w:rsid w:val="00A44749"/>
    <w:rsid w:val="00A44826"/>
    <w:rsid w:val="00A449E8"/>
    <w:rsid w:val="00A44A1D"/>
    <w:rsid w:val="00A44BD2"/>
    <w:rsid w:val="00A45510"/>
    <w:rsid w:val="00A45A26"/>
    <w:rsid w:val="00A45DF7"/>
    <w:rsid w:val="00A45F88"/>
    <w:rsid w:val="00A4702D"/>
    <w:rsid w:val="00A47043"/>
    <w:rsid w:val="00A474F9"/>
    <w:rsid w:val="00A50584"/>
    <w:rsid w:val="00A507D9"/>
    <w:rsid w:val="00A50D69"/>
    <w:rsid w:val="00A50DD9"/>
    <w:rsid w:val="00A53795"/>
    <w:rsid w:val="00A538AF"/>
    <w:rsid w:val="00A54C94"/>
    <w:rsid w:val="00A5532A"/>
    <w:rsid w:val="00A55C56"/>
    <w:rsid w:val="00A55FDB"/>
    <w:rsid w:val="00A56C86"/>
    <w:rsid w:val="00A60910"/>
    <w:rsid w:val="00A60E9B"/>
    <w:rsid w:val="00A619BE"/>
    <w:rsid w:val="00A621AB"/>
    <w:rsid w:val="00A62379"/>
    <w:rsid w:val="00A62F89"/>
    <w:rsid w:val="00A63276"/>
    <w:rsid w:val="00A633A2"/>
    <w:rsid w:val="00A63621"/>
    <w:rsid w:val="00A63631"/>
    <w:rsid w:val="00A6399B"/>
    <w:rsid w:val="00A6438D"/>
    <w:rsid w:val="00A64A33"/>
    <w:rsid w:val="00A64DC2"/>
    <w:rsid w:val="00A65CEB"/>
    <w:rsid w:val="00A65F6E"/>
    <w:rsid w:val="00A66350"/>
    <w:rsid w:val="00A66D47"/>
    <w:rsid w:val="00A67043"/>
    <w:rsid w:val="00A672B9"/>
    <w:rsid w:val="00A7110D"/>
    <w:rsid w:val="00A72461"/>
    <w:rsid w:val="00A72601"/>
    <w:rsid w:val="00A72A14"/>
    <w:rsid w:val="00A72FEF"/>
    <w:rsid w:val="00A73952"/>
    <w:rsid w:val="00A74012"/>
    <w:rsid w:val="00A760F5"/>
    <w:rsid w:val="00A7681E"/>
    <w:rsid w:val="00A7683E"/>
    <w:rsid w:val="00A7689C"/>
    <w:rsid w:val="00A76946"/>
    <w:rsid w:val="00A7698D"/>
    <w:rsid w:val="00A76A9B"/>
    <w:rsid w:val="00A77699"/>
    <w:rsid w:val="00A80179"/>
    <w:rsid w:val="00A8049A"/>
    <w:rsid w:val="00A805A4"/>
    <w:rsid w:val="00A80AE1"/>
    <w:rsid w:val="00A80F34"/>
    <w:rsid w:val="00A8170D"/>
    <w:rsid w:val="00A8199C"/>
    <w:rsid w:val="00A826E6"/>
    <w:rsid w:val="00A82954"/>
    <w:rsid w:val="00A829C5"/>
    <w:rsid w:val="00A82D0B"/>
    <w:rsid w:val="00A82E92"/>
    <w:rsid w:val="00A83814"/>
    <w:rsid w:val="00A838AD"/>
    <w:rsid w:val="00A83E73"/>
    <w:rsid w:val="00A8547F"/>
    <w:rsid w:val="00A863DF"/>
    <w:rsid w:val="00A873EE"/>
    <w:rsid w:val="00A879D1"/>
    <w:rsid w:val="00A87F1C"/>
    <w:rsid w:val="00A90D95"/>
    <w:rsid w:val="00A91326"/>
    <w:rsid w:val="00A92609"/>
    <w:rsid w:val="00A92B5D"/>
    <w:rsid w:val="00A92CCA"/>
    <w:rsid w:val="00A93131"/>
    <w:rsid w:val="00A93176"/>
    <w:rsid w:val="00A9327B"/>
    <w:rsid w:val="00A9389B"/>
    <w:rsid w:val="00A9449F"/>
    <w:rsid w:val="00A94A15"/>
    <w:rsid w:val="00A94A53"/>
    <w:rsid w:val="00A95633"/>
    <w:rsid w:val="00A95BCA"/>
    <w:rsid w:val="00A9633B"/>
    <w:rsid w:val="00A9673B"/>
    <w:rsid w:val="00A9681B"/>
    <w:rsid w:val="00A969C2"/>
    <w:rsid w:val="00A9700F"/>
    <w:rsid w:val="00A97FBC"/>
    <w:rsid w:val="00AA0117"/>
    <w:rsid w:val="00AA03A5"/>
    <w:rsid w:val="00AA0722"/>
    <w:rsid w:val="00AA0C03"/>
    <w:rsid w:val="00AA0C38"/>
    <w:rsid w:val="00AA0E49"/>
    <w:rsid w:val="00AA116C"/>
    <w:rsid w:val="00AA197D"/>
    <w:rsid w:val="00AA1C3F"/>
    <w:rsid w:val="00AA2771"/>
    <w:rsid w:val="00AA2A97"/>
    <w:rsid w:val="00AA3B24"/>
    <w:rsid w:val="00AA44CF"/>
    <w:rsid w:val="00AA45EA"/>
    <w:rsid w:val="00AA50BF"/>
    <w:rsid w:val="00AA5665"/>
    <w:rsid w:val="00AA645E"/>
    <w:rsid w:val="00AA688C"/>
    <w:rsid w:val="00AA7493"/>
    <w:rsid w:val="00AA7FFB"/>
    <w:rsid w:val="00AB0063"/>
    <w:rsid w:val="00AB00ED"/>
    <w:rsid w:val="00AB08A4"/>
    <w:rsid w:val="00AB153D"/>
    <w:rsid w:val="00AB1ABC"/>
    <w:rsid w:val="00AB204B"/>
    <w:rsid w:val="00AB25CA"/>
    <w:rsid w:val="00AB26AB"/>
    <w:rsid w:val="00AB302A"/>
    <w:rsid w:val="00AB3332"/>
    <w:rsid w:val="00AB36B5"/>
    <w:rsid w:val="00AB3700"/>
    <w:rsid w:val="00AB4B6E"/>
    <w:rsid w:val="00AB50EE"/>
    <w:rsid w:val="00AB5A7F"/>
    <w:rsid w:val="00AB6749"/>
    <w:rsid w:val="00AB6DDA"/>
    <w:rsid w:val="00AB6F38"/>
    <w:rsid w:val="00AB721A"/>
    <w:rsid w:val="00AB7A27"/>
    <w:rsid w:val="00AB7B7A"/>
    <w:rsid w:val="00AB7D60"/>
    <w:rsid w:val="00AC04FB"/>
    <w:rsid w:val="00AC058D"/>
    <w:rsid w:val="00AC067B"/>
    <w:rsid w:val="00AC08C7"/>
    <w:rsid w:val="00AC0E27"/>
    <w:rsid w:val="00AC2247"/>
    <w:rsid w:val="00AC23B1"/>
    <w:rsid w:val="00AC3000"/>
    <w:rsid w:val="00AC32BD"/>
    <w:rsid w:val="00AC3CD5"/>
    <w:rsid w:val="00AC4F65"/>
    <w:rsid w:val="00AC4FAB"/>
    <w:rsid w:val="00AC505C"/>
    <w:rsid w:val="00AC577D"/>
    <w:rsid w:val="00AC578D"/>
    <w:rsid w:val="00AC616B"/>
    <w:rsid w:val="00AC6285"/>
    <w:rsid w:val="00AC628D"/>
    <w:rsid w:val="00AC6EBE"/>
    <w:rsid w:val="00AC7851"/>
    <w:rsid w:val="00AD06DC"/>
    <w:rsid w:val="00AD0936"/>
    <w:rsid w:val="00AD1255"/>
    <w:rsid w:val="00AD1287"/>
    <w:rsid w:val="00AD15FB"/>
    <w:rsid w:val="00AD1B00"/>
    <w:rsid w:val="00AD1C43"/>
    <w:rsid w:val="00AD2015"/>
    <w:rsid w:val="00AD2609"/>
    <w:rsid w:val="00AD297D"/>
    <w:rsid w:val="00AD2A1C"/>
    <w:rsid w:val="00AD308B"/>
    <w:rsid w:val="00AD33DF"/>
    <w:rsid w:val="00AD3C41"/>
    <w:rsid w:val="00AD3F79"/>
    <w:rsid w:val="00AD423B"/>
    <w:rsid w:val="00AD42E5"/>
    <w:rsid w:val="00AD4BC7"/>
    <w:rsid w:val="00AD5151"/>
    <w:rsid w:val="00AD5FF9"/>
    <w:rsid w:val="00AD64A6"/>
    <w:rsid w:val="00AD7237"/>
    <w:rsid w:val="00AD7594"/>
    <w:rsid w:val="00AD789C"/>
    <w:rsid w:val="00AE1BA6"/>
    <w:rsid w:val="00AE4158"/>
    <w:rsid w:val="00AE44B1"/>
    <w:rsid w:val="00AE482F"/>
    <w:rsid w:val="00AE5457"/>
    <w:rsid w:val="00AE689E"/>
    <w:rsid w:val="00AE7960"/>
    <w:rsid w:val="00AF0701"/>
    <w:rsid w:val="00AF1124"/>
    <w:rsid w:val="00AF145F"/>
    <w:rsid w:val="00AF21DA"/>
    <w:rsid w:val="00AF22C8"/>
    <w:rsid w:val="00AF2C28"/>
    <w:rsid w:val="00AF56A9"/>
    <w:rsid w:val="00AF6412"/>
    <w:rsid w:val="00AF773C"/>
    <w:rsid w:val="00AF7C69"/>
    <w:rsid w:val="00AF7CD3"/>
    <w:rsid w:val="00B0031C"/>
    <w:rsid w:val="00B00D53"/>
    <w:rsid w:val="00B01641"/>
    <w:rsid w:val="00B01C63"/>
    <w:rsid w:val="00B02163"/>
    <w:rsid w:val="00B0490B"/>
    <w:rsid w:val="00B0600E"/>
    <w:rsid w:val="00B0702D"/>
    <w:rsid w:val="00B07D1B"/>
    <w:rsid w:val="00B109EB"/>
    <w:rsid w:val="00B10C3C"/>
    <w:rsid w:val="00B11ADD"/>
    <w:rsid w:val="00B11DC8"/>
    <w:rsid w:val="00B12776"/>
    <w:rsid w:val="00B12CEC"/>
    <w:rsid w:val="00B13061"/>
    <w:rsid w:val="00B135EB"/>
    <w:rsid w:val="00B13B95"/>
    <w:rsid w:val="00B13CE6"/>
    <w:rsid w:val="00B145CA"/>
    <w:rsid w:val="00B148AC"/>
    <w:rsid w:val="00B15330"/>
    <w:rsid w:val="00B1575A"/>
    <w:rsid w:val="00B15C89"/>
    <w:rsid w:val="00B15FE4"/>
    <w:rsid w:val="00B16075"/>
    <w:rsid w:val="00B161F1"/>
    <w:rsid w:val="00B16B09"/>
    <w:rsid w:val="00B16E74"/>
    <w:rsid w:val="00B16F1D"/>
    <w:rsid w:val="00B1774D"/>
    <w:rsid w:val="00B17C18"/>
    <w:rsid w:val="00B2011F"/>
    <w:rsid w:val="00B21B93"/>
    <w:rsid w:val="00B21DC5"/>
    <w:rsid w:val="00B225A3"/>
    <w:rsid w:val="00B2270B"/>
    <w:rsid w:val="00B22910"/>
    <w:rsid w:val="00B23927"/>
    <w:rsid w:val="00B24148"/>
    <w:rsid w:val="00B245EA"/>
    <w:rsid w:val="00B25015"/>
    <w:rsid w:val="00B26022"/>
    <w:rsid w:val="00B267AB"/>
    <w:rsid w:val="00B31EDA"/>
    <w:rsid w:val="00B32017"/>
    <w:rsid w:val="00B3274F"/>
    <w:rsid w:val="00B32E28"/>
    <w:rsid w:val="00B33BA4"/>
    <w:rsid w:val="00B33ED8"/>
    <w:rsid w:val="00B349A5"/>
    <w:rsid w:val="00B34A3D"/>
    <w:rsid w:val="00B35897"/>
    <w:rsid w:val="00B35AED"/>
    <w:rsid w:val="00B3646F"/>
    <w:rsid w:val="00B3697A"/>
    <w:rsid w:val="00B36DA7"/>
    <w:rsid w:val="00B37293"/>
    <w:rsid w:val="00B375C2"/>
    <w:rsid w:val="00B37B81"/>
    <w:rsid w:val="00B40D2A"/>
    <w:rsid w:val="00B40F9C"/>
    <w:rsid w:val="00B4110A"/>
    <w:rsid w:val="00B4154B"/>
    <w:rsid w:val="00B43006"/>
    <w:rsid w:val="00B447A9"/>
    <w:rsid w:val="00B45E7E"/>
    <w:rsid w:val="00B46EDB"/>
    <w:rsid w:val="00B50267"/>
    <w:rsid w:val="00B50D73"/>
    <w:rsid w:val="00B51768"/>
    <w:rsid w:val="00B52876"/>
    <w:rsid w:val="00B5326A"/>
    <w:rsid w:val="00B532CD"/>
    <w:rsid w:val="00B54550"/>
    <w:rsid w:val="00B55314"/>
    <w:rsid w:val="00B55BD6"/>
    <w:rsid w:val="00B55FEE"/>
    <w:rsid w:val="00B57CA5"/>
    <w:rsid w:val="00B60600"/>
    <w:rsid w:val="00B60B31"/>
    <w:rsid w:val="00B612B2"/>
    <w:rsid w:val="00B6150D"/>
    <w:rsid w:val="00B61F7B"/>
    <w:rsid w:val="00B61FFE"/>
    <w:rsid w:val="00B622AF"/>
    <w:rsid w:val="00B627AF"/>
    <w:rsid w:val="00B6304B"/>
    <w:rsid w:val="00B65529"/>
    <w:rsid w:val="00B657B6"/>
    <w:rsid w:val="00B663C2"/>
    <w:rsid w:val="00B67BCA"/>
    <w:rsid w:val="00B67FB9"/>
    <w:rsid w:val="00B71088"/>
    <w:rsid w:val="00B71724"/>
    <w:rsid w:val="00B724F5"/>
    <w:rsid w:val="00B72A3D"/>
    <w:rsid w:val="00B73401"/>
    <w:rsid w:val="00B74040"/>
    <w:rsid w:val="00B74B6C"/>
    <w:rsid w:val="00B761F2"/>
    <w:rsid w:val="00B7657E"/>
    <w:rsid w:val="00B77F1E"/>
    <w:rsid w:val="00B814FE"/>
    <w:rsid w:val="00B82A06"/>
    <w:rsid w:val="00B82AB7"/>
    <w:rsid w:val="00B82B96"/>
    <w:rsid w:val="00B832E5"/>
    <w:rsid w:val="00B83AA5"/>
    <w:rsid w:val="00B845A3"/>
    <w:rsid w:val="00B852E5"/>
    <w:rsid w:val="00B85696"/>
    <w:rsid w:val="00B85DE7"/>
    <w:rsid w:val="00B861FD"/>
    <w:rsid w:val="00B8653E"/>
    <w:rsid w:val="00B931CD"/>
    <w:rsid w:val="00B9365A"/>
    <w:rsid w:val="00B9379A"/>
    <w:rsid w:val="00B939EF"/>
    <w:rsid w:val="00B93B8F"/>
    <w:rsid w:val="00B94F9D"/>
    <w:rsid w:val="00B957BA"/>
    <w:rsid w:val="00B95A68"/>
    <w:rsid w:val="00B964EE"/>
    <w:rsid w:val="00B96634"/>
    <w:rsid w:val="00B96974"/>
    <w:rsid w:val="00B97155"/>
    <w:rsid w:val="00B97CDB"/>
    <w:rsid w:val="00B97F98"/>
    <w:rsid w:val="00BA0B97"/>
    <w:rsid w:val="00BA18BA"/>
    <w:rsid w:val="00BA1B06"/>
    <w:rsid w:val="00BA229C"/>
    <w:rsid w:val="00BA23FE"/>
    <w:rsid w:val="00BA2739"/>
    <w:rsid w:val="00BA3328"/>
    <w:rsid w:val="00BA43BF"/>
    <w:rsid w:val="00BA4655"/>
    <w:rsid w:val="00BA48BC"/>
    <w:rsid w:val="00BA7B2C"/>
    <w:rsid w:val="00BB01EE"/>
    <w:rsid w:val="00BB04C1"/>
    <w:rsid w:val="00BB0BD9"/>
    <w:rsid w:val="00BB1127"/>
    <w:rsid w:val="00BB1B39"/>
    <w:rsid w:val="00BB3001"/>
    <w:rsid w:val="00BB318B"/>
    <w:rsid w:val="00BB3A61"/>
    <w:rsid w:val="00BB3D57"/>
    <w:rsid w:val="00BB473C"/>
    <w:rsid w:val="00BB4FD2"/>
    <w:rsid w:val="00BB5A0C"/>
    <w:rsid w:val="00BB5B58"/>
    <w:rsid w:val="00BB5B9C"/>
    <w:rsid w:val="00BB5F87"/>
    <w:rsid w:val="00BB60B6"/>
    <w:rsid w:val="00BB7A73"/>
    <w:rsid w:val="00BB7B5A"/>
    <w:rsid w:val="00BC1AE1"/>
    <w:rsid w:val="00BC1AE9"/>
    <w:rsid w:val="00BC3C19"/>
    <w:rsid w:val="00BC4183"/>
    <w:rsid w:val="00BC4394"/>
    <w:rsid w:val="00BC45A0"/>
    <w:rsid w:val="00BC4B69"/>
    <w:rsid w:val="00BC59A7"/>
    <w:rsid w:val="00BC6785"/>
    <w:rsid w:val="00BC7B27"/>
    <w:rsid w:val="00BD005B"/>
    <w:rsid w:val="00BD03D8"/>
    <w:rsid w:val="00BD10F4"/>
    <w:rsid w:val="00BD20CE"/>
    <w:rsid w:val="00BD23D7"/>
    <w:rsid w:val="00BD2661"/>
    <w:rsid w:val="00BD3BA3"/>
    <w:rsid w:val="00BD4554"/>
    <w:rsid w:val="00BD52E4"/>
    <w:rsid w:val="00BD59F4"/>
    <w:rsid w:val="00BD5F98"/>
    <w:rsid w:val="00BD6BEA"/>
    <w:rsid w:val="00BD7FB6"/>
    <w:rsid w:val="00BE0C12"/>
    <w:rsid w:val="00BE0FDB"/>
    <w:rsid w:val="00BE189E"/>
    <w:rsid w:val="00BE1A07"/>
    <w:rsid w:val="00BE332D"/>
    <w:rsid w:val="00BE3774"/>
    <w:rsid w:val="00BE4297"/>
    <w:rsid w:val="00BE4380"/>
    <w:rsid w:val="00BE7BB3"/>
    <w:rsid w:val="00BF134E"/>
    <w:rsid w:val="00BF3AC8"/>
    <w:rsid w:val="00BF3DF2"/>
    <w:rsid w:val="00BF47BB"/>
    <w:rsid w:val="00BF49B4"/>
    <w:rsid w:val="00BF5308"/>
    <w:rsid w:val="00BF610C"/>
    <w:rsid w:val="00BF681B"/>
    <w:rsid w:val="00BF6917"/>
    <w:rsid w:val="00BF727E"/>
    <w:rsid w:val="00C00926"/>
    <w:rsid w:val="00C00A31"/>
    <w:rsid w:val="00C0144F"/>
    <w:rsid w:val="00C01689"/>
    <w:rsid w:val="00C02115"/>
    <w:rsid w:val="00C028F3"/>
    <w:rsid w:val="00C05E4C"/>
    <w:rsid w:val="00C1008F"/>
    <w:rsid w:val="00C10142"/>
    <w:rsid w:val="00C10412"/>
    <w:rsid w:val="00C109B0"/>
    <w:rsid w:val="00C10B89"/>
    <w:rsid w:val="00C1102C"/>
    <w:rsid w:val="00C11689"/>
    <w:rsid w:val="00C11CD5"/>
    <w:rsid w:val="00C122E0"/>
    <w:rsid w:val="00C14578"/>
    <w:rsid w:val="00C146A8"/>
    <w:rsid w:val="00C14A4D"/>
    <w:rsid w:val="00C14C74"/>
    <w:rsid w:val="00C163D8"/>
    <w:rsid w:val="00C1661E"/>
    <w:rsid w:val="00C166B2"/>
    <w:rsid w:val="00C16BB1"/>
    <w:rsid w:val="00C16C55"/>
    <w:rsid w:val="00C16F22"/>
    <w:rsid w:val="00C1758D"/>
    <w:rsid w:val="00C210EC"/>
    <w:rsid w:val="00C219ED"/>
    <w:rsid w:val="00C21C59"/>
    <w:rsid w:val="00C21E4A"/>
    <w:rsid w:val="00C2234A"/>
    <w:rsid w:val="00C22793"/>
    <w:rsid w:val="00C23114"/>
    <w:rsid w:val="00C23665"/>
    <w:rsid w:val="00C24465"/>
    <w:rsid w:val="00C2542C"/>
    <w:rsid w:val="00C27A61"/>
    <w:rsid w:val="00C30C96"/>
    <w:rsid w:val="00C31CC0"/>
    <w:rsid w:val="00C31D20"/>
    <w:rsid w:val="00C31F9B"/>
    <w:rsid w:val="00C321D8"/>
    <w:rsid w:val="00C3574C"/>
    <w:rsid w:val="00C3598B"/>
    <w:rsid w:val="00C36378"/>
    <w:rsid w:val="00C37F05"/>
    <w:rsid w:val="00C403E6"/>
    <w:rsid w:val="00C40ADD"/>
    <w:rsid w:val="00C41BB1"/>
    <w:rsid w:val="00C420FC"/>
    <w:rsid w:val="00C42A8A"/>
    <w:rsid w:val="00C4368F"/>
    <w:rsid w:val="00C44BBD"/>
    <w:rsid w:val="00C450D1"/>
    <w:rsid w:val="00C454AF"/>
    <w:rsid w:val="00C45890"/>
    <w:rsid w:val="00C45968"/>
    <w:rsid w:val="00C46711"/>
    <w:rsid w:val="00C46E47"/>
    <w:rsid w:val="00C50623"/>
    <w:rsid w:val="00C51E11"/>
    <w:rsid w:val="00C520FC"/>
    <w:rsid w:val="00C52BE6"/>
    <w:rsid w:val="00C531CB"/>
    <w:rsid w:val="00C534F6"/>
    <w:rsid w:val="00C54540"/>
    <w:rsid w:val="00C54A16"/>
    <w:rsid w:val="00C55AC3"/>
    <w:rsid w:val="00C55CB9"/>
    <w:rsid w:val="00C55DFB"/>
    <w:rsid w:val="00C5617C"/>
    <w:rsid w:val="00C56ADB"/>
    <w:rsid w:val="00C56B54"/>
    <w:rsid w:val="00C570FA"/>
    <w:rsid w:val="00C57D07"/>
    <w:rsid w:val="00C600BC"/>
    <w:rsid w:val="00C60786"/>
    <w:rsid w:val="00C6100D"/>
    <w:rsid w:val="00C61217"/>
    <w:rsid w:val="00C6158F"/>
    <w:rsid w:val="00C61EF0"/>
    <w:rsid w:val="00C63252"/>
    <w:rsid w:val="00C636B2"/>
    <w:rsid w:val="00C63A0F"/>
    <w:rsid w:val="00C63E1E"/>
    <w:rsid w:val="00C64535"/>
    <w:rsid w:val="00C64B51"/>
    <w:rsid w:val="00C64C9F"/>
    <w:rsid w:val="00C66435"/>
    <w:rsid w:val="00C66895"/>
    <w:rsid w:val="00C67659"/>
    <w:rsid w:val="00C70566"/>
    <w:rsid w:val="00C7099C"/>
    <w:rsid w:val="00C71DA3"/>
    <w:rsid w:val="00C724CB"/>
    <w:rsid w:val="00C735BB"/>
    <w:rsid w:val="00C73F62"/>
    <w:rsid w:val="00C7431E"/>
    <w:rsid w:val="00C75061"/>
    <w:rsid w:val="00C75D70"/>
    <w:rsid w:val="00C75E89"/>
    <w:rsid w:val="00C75F57"/>
    <w:rsid w:val="00C76168"/>
    <w:rsid w:val="00C76E11"/>
    <w:rsid w:val="00C776CB"/>
    <w:rsid w:val="00C777A6"/>
    <w:rsid w:val="00C77921"/>
    <w:rsid w:val="00C80176"/>
    <w:rsid w:val="00C8035C"/>
    <w:rsid w:val="00C80789"/>
    <w:rsid w:val="00C8084F"/>
    <w:rsid w:val="00C80C81"/>
    <w:rsid w:val="00C80FC7"/>
    <w:rsid w:val="00C816E0"/>
    <w:rsid w:val="00C82496"/>
    <w:rsid w:val="00C83BEB"/>
    <w:rsid w:val="00C83E62"/>
    <w:rsid w:val="00C841C2"/>
    <w:rsid w:val="00C843DD"/>
    <w:rsid w:val="00C84A2A"/>
    <w:rsid w:val="00C84A33"/>
    <w:rsid w:val="00C84DFD"/>
    <w:rsid w:val="00C86B5E"/>
    <w:rsid w:val="00C87356"/>
    <w:rsid w:val="00C87A71"/>
    <w:rsid w:val="00C90B07"/>
    <w:rsid w:val="00C91413"/>
    <w:rsid w:val="00C91913"/>
    <w:rsid w:val="00C935C1"/>
    <w:rsid w:val="00C93CC8"/>
    <w:rsid w:val="00C93D70"/>
    <w:rsid w:val="00C94898"/>
    <w:rsid w:val="00C950AC"/>
    <w:rsid w:val="00C95D5D"/>
    <w:rsid w:val="00C963E2"/>
    <w:rsid w:val="00C96C44"/>
    <w:rsid w:val="00C976E1"/>
    <w:rsid w:val="00C97A3A"/>
    <w:rsid w:val="00CA09E9"/>
    <w:rsid w:val="00CA26E4"/>
    <w:rsid w:val="00CA370F"/>
    <w:rsid w:val="00CA39E7"/>
    <w:rsid w:val="00CA4D45"/>
    <w:rsid w:val="00CA5C1B"/>
    <w:rsid w:val="00CA5C1C"/>
    <w:rsid w:val="00CA69D0"/>
    <w:rsid w:val="00CB0117"/>
    <w:rsid w:val="00CB0502"/>
    <w:rsid w:val="00CB0871"/>
    <w:rsid w:val="00CB096D"/>
    <w:rsid w:val="00CB0BD0"/>
    <w:rsid w:val="00CB0D88"/>
    <w:rsid w:val="00CB19D8"/>
    <w:rsid w:val="00CB1B7D"/>
    <w:rsid w:val="00CB2644"/>
    <w:rsid w:val="00CB2B62"/>
    <w:rsid w:val="00CB2C4D"/>
    <w:rsid w:val="00CB75C0"/>
    <w:rsid w:val="00CC0586"/>
    <w:rsid w:val="00CC122C"/>
    <w:rsid w:val="00CC1FFE"/>
    <w:rsid w:val="00CC2A36"/>
    <w:rsid w:val="00CC3AA2"/>
    <w:rsid w:val="00CC4143"/>
    <w:rsid w:val="00CC43C5"/>
    <w:rsid w:val="00CC4F72"/>
    <w:rsid w:val="00CC66D9"/>
    <w:rsid w:val="00CC6CD0"/>
    <w:rsid w:val="00CC757C"/>
    <w:rsid w:val="00CC7C63"/>
    <w:rsid w:val="00CD03F8"/>
    <w:rsid w:val="00CD0E13"/>
    <w:rsid w:val="00CD11F9"/>
    <w:rsid w:val="00CD23F7"/>
    <w:rsid w:val="00CD2A31"/>
    <w:rsid w:val="00CD2B42"/>
    <w:rsid w:val="00CD413E"/>
    <w:rsid w:val="00CD50FB"/>
    <w:rsid w:val="00CD542E"/>
    <w:rsid w:val="00CD5F55"/>
    <w:rsid w:val="00CD656B"/>
    <w:rsid w:val="00CD67E0"/>
    <w:rsid w:val="00CD6A5F"/>
    <w:rsid w:val="00CD6ABC"/>
    <w:rsid w:val="00CD6B49"/>
    <w:rsid w:val="00CD6E2C"/>
    <w:rsid w:val="00CD77E2"/>
    <w:rsid w:val="00CDA432"/>
    <w:rsid w:val="00CE083F"/>
    <w:rsid w:val="00CE0A38"/>
    <w:rsid w:val="00CE1074"/>
    <w:rsid w:val="00CE1B56"/>
    <w:rsid w:val="00CE25D0"/>
    <w:rsid w:val="00CE2C6A"/>
    <w:rsid w:val="00CE3349"/>
    <w:rsid w:val="00CE35DA"/>
    <w:rsid w:val="00CE3670"/>
    <w:rsid w:val="00CE36C3"/>
    <w:rsid w:val="00CE45DE"/>
    <w:rsid w:val="00CE4CD5"/>
    <w:rsid w:val="00CE7624"/>
    <w:rsid w:val="00CE7867"/>
    <w:rsid w:val="00CE790F"/>
    <w:rsid w:val="00CE7944"/>
    <w:rsid w:val="00CF1148"/>
    <w:rsid w:val="00CF17E0"/>
    <w:rsid w:val="00CF1C97"/>
    <w:rsid w:val="00CF20AD"/>
    <w:rsid w:val="00CF2753"/>
    <w:rsid w:val="00CF2EBA"/>
    <w:rsid w:val="00CF31D0"/>
    <w:rsid w:val="00CF3BC8"/>
    <w:rsid w:val="00CF3F99"/>
    <w:rsid w:val="00CF40A6"/>
    <w:rsid w:val="00CF5E26"/>
    <w:rsid w:val="00CF5F34"/>
    <w:rsid w:val="00CF61B3"/>
    <w:rsid w:val="00CF6680"/>
    <w:rsid w:val="00CF66DA"/>
    <w:rsid w:val="00CF66F6"/>
    <w:rsid w:val="00CF6F25"/>
    <w:rsid w:val="00D006F1"/>
    <w:rsid w:val="00D02058"/>
    <w:rsid w:val="00D033B6"/>
    <w:rsid w:val="00D035E1"/>
    <w:rsid w:val="00D04BBE"/>
    <w:rsid w:val="00D05044"/>
    <w:rsid w:val="00D053A1"/>
    <w:rsid w:val="00D059AA"/>
    <w:rsid w:val="00D06415"/>
    <w:rsid w:val="00D0671E"/>
    <w:rsid w:val="00D06E09"/>
    <w:rsid w:val="00D07E3E"/>
    <w:rsid w:val="00D10811"/>
    <w:rsid w:val="00D10A0B"/>
    <w:rsid w:val="00D10E42"/>
    <w:rsid w:val="00D11042"/>
    <w:rsid w:val="00D12970"/>
    <w:rsid w:val="00D12B67"/>
    <w:rsid w:val="00D12E11"/>
    <w:rsid w:val="00D12E85"/>
    <w:rsid w:val="00D13759"/>
    <w:rsid w:val="00D13C2F"/>
    <w:rsid w:val="00D14BAF"/>
    <w:rsid w:val="00D157AA"/>
    <w:rsid w:val="00D15850"/>
    <w:rsid w:val="00D15D59"/>
    <w:rsid w:val="00D16525"/>
    <w:rsid w:val="00D16862"/>
    <w:rsid w:val="00D174B8"/>
    <w:rsid w:val="00D17E0E"/>
    <w:rsid w:val="00D200E9"/>
    <w:rsid w:val="00D201B9"/>
    <w:rsid w:val="00D202D6"/>
    <w:rsid w:val="00D217A0"/>
    <w:rsid w:val="00D21CA4"/>
    <w:rsid w:val="00D23221"/>
    <w:rsid w:val="00D23969"/>
    <w:rsid w:val="00D24FEF"/>
    <w:rsid w:val="00D25952"/>
    <w:rsid w:val="00D25ED7"/>
    <w:rsid w:val="00D264B8"/>
    <w:rsid w:val="00D26E18"/>
    <w:rsid w:val="00D27289"/>
    <w:rsid w:val="00D27BDF"/>
    <w:rsid w:val="00D302F4"/>
    <w:rsid w:val="00D331DF"/>
    <w:rsid w:val="00D34321"/>
    <w:rsid w:val="00D34A28"/>
    <w:rsid w:val="00D35297"/>
    <w:rsid w:val="00D363FD"/>
    <w:rsid w:val="00D370F2"/>
    <w:rsid w:val="00D37CF7"/>
    <w:rsid w:val="00D40884"/>
    <w:rsid w:val="00D40A4A"/>
    <w:rsid w:val="00D42A16"/>
    <w:rsid w:val="00D42D35"/>
    <w:rsid w:val="00D42D58"/>
    <w:rsid w:val="00D43925"/>
    <w:rsid w:val="00D43974"/>
    <w:rsid w:val="00D4577D"/>
    <w:rsid w:val="00D465B0"/>
    <w:rsid w:val="00D46687"/>
    <w:rsid w:val="00D46761"/>
    <w:rsid w:val="00D469D9"/>
    <w:rsid w:val="00D471A0"/>
    <w:rsid w:val="00D47613"/>
    <w:rsid w:val="00D47B54"/>
    <w:rsid w:val="00D47C31"/>
    <w:rsid w:val="00D50AE9"/>
    <w:rsid w:val="00D50C28"/>
    <w:rsid w:val="00D51013"/>
    <w:rsid w:val="00D51325"/>
    <w:rsid w:val="00D513B1"/>
    <w:rsid w:val="00D51863"/>
    <w:rsid w:val="00D535D6"/>
    <w:rsid w:val="00D5361C"/>
    <w:rsid w:val="00D536F7"/>
    <w:rsid w:val="00D53BA8"/>
    <w:rsid w:val="00D5415C"/>
    <w:rsid w:val="00D54E67"/>
    <w:rsid w:val="00D5563E"/>
    <w:rsid w:val="00D55650"/>
    <w:rsid w:val="00D55C28"/>
    <w:rsid w:val="00D563DB"/>
    <w:rsid w:val="00D56C6F"/>
    <w:rsid w:val="00D626FA"/>
    <w:rsid w:val="00D648CB"/>
    <w:rsid w:val="00D648E2"/>
    <w:rsid w:val="00D64C1A"/>
    <w:rsid w:val="00D64EEA"/>
    <w:rsid w:val="00D6560A"/>
    <w:rsid w:val="00D65FF7"/>
    <w:rsid w:val="00D67896"/>
    <w:rsid w:val="00D679A5"/>
    <w:rsid w:val="00D67B44"/>
    <w:rsid w:val="00D67B98"/>
    <w:rsid w:val="00D70415"/>
    <w:rsid w:val="00D70541"/>
    <w:rsid w:val="00D707D7"/>
    <w:rsid w:val="00D71A6D"/>
    <w:rsid w:val="00D71D38"/>
    <w:rsid w:val="00D7341F"/>
    <w:rsid w:val="00D73AC3"/>
    <w:rsid w:val="00D73B53"/>
    <w:rsid w:val="00D743F5"/>
    <w:rsid w:val="00D74671"/>
    <w:rsid w:val="00D75088"/>
    <w:rsid w:val="00D75832"/>
    <w:rsid w:val="00D7627C"/>
    <w:rsid w:val="00D80E31"/>
    <w:rsid w:val="00D8126B"/>
    <w:rsid w:val="00D82720"/>
    <w:rsid w:val="00D827F8"/>
    <w:rsid w:val="00D828D7"/>
    <w:rsid w:val="00D858A9"/>
    <w:rsid w:val="00D86057"/>
    <w:rsid w:val="00D867FC"/>
    <w:rsid w:val="00D870D3"/>
    <w:rsid w:val="00D873FA"/>
    <w:rsid w:val="00D875B1"/>
    <w:rsid w:val="00D90000"/>
    <w:rsid w:val="00D90778"/>
    <w:rsid w:val="00D90FC3"/>
    <w:rsid w:val="00D91159"/>
    <w:rsid w:val="00D918A6"/>
    <w:rsid w:val="00D92F9E"/>
    <w:rsid w:val="00D93411"/>
    <w:rsid w:val="00D93565"/>
    <w:rsid w:val="00D9388F"/>
    <w:rsid w:val="00D93AD5"/>
    <w:rsid w:val="00D93FC4"/>
    <w:rsid w:val="00D94090"/>
    <w:rsid w:val="00D942F7"/>
    <w:rsid w:val="00D94BCE"/>
    <w:rsid w:val="00D96118"/>
    <w:rsid w:val="00D961BD"/>
    <w:rsid w:val="00D96538"/>
    <w:rsid w:val="00D96EF8"/>
    <w:rsid w:val="00D9717A"/>
    <w:rsid w:val="00D97826"/>
    <w:rsid w:val="00D979B6"/>
    <w:rsid w:val="00D97A06"/>
    <w:rsid w:val="00D97F9B"/>
    <w:rsid w:val="00DA0CA0"/>
    <w:rsid w:val="00DA13EA"/>
    <w:rsid w:val="00DA1A9C"/>
    <w:rsid w:val="00DA1B38"/>
    <w:rsid w:val="00DA1C6F"/>
    <w:rsid w:val="00DA1E3B"/>
    <w:rsid w:val="00DA3021"/>
    <w:rsid w:val="00DA43C8"/>
    <w:rsid w:val="00DA44FC"/>
    <w:rsid w:val="00DA52FA"/>
    <w:rsid w:val="00DA5F27"/>
    <w:rsid w:val="00DA5F65"/>
    <w:rsid w:val="00DA6EAC"/>
    <w:rsid w:val="00DB1431"/>
    <w:rsid w:val="00DB1F7B"/>
    <w:rsid w:val="00DB28B6"/>
    <w:rsid w:val="00DB3015"/>
    <w:rsid w:val="00DB4F03"/>
    <w:rsid w:val="00DB53A7"/>
    <w:rsid w:val="00DB5B32"/>
    <w:rsid w:val="00DB5E25"/>
    <w:rsid w:val="00DB6545"/>
    <w:rsid w:val="00DC0177"/>
    <w:rsid w:val="00DC04C4"/>
    <w:rsid w:val="00DC0583"/>
    <w:rsid w:val="00DC0F44"/>
    <w:rsid w:val="00DC17F2"/>
    <w:rsid w:val="00DC1BFD"/>
    <w:rsid w:val="00DC2462"/>
    <w:rsid w:val="00DC33A7"/>
    <w:rsid w:val="00DC36EF"/>
    <w:rsid w:val="00DC3B26"/>
    <w:rsid w:val="00DC411E"/>
    <w:rsid w:val="00DC4C5C"/>
    <w:rsid w:val="00DC4EB6"/>
    <w:rsid w:val="00DC56D3"/>
    <w:rsid w:val="00DC60D8"/>
    <w:rsid w:val="00DC617F"/>
    <w:rsid w:val="00DC6A38"/>
    <w:rsid w:val="00DC6CA7"/>
    <w:rsid w:val="00DC6D09"/>
    <w:rsid w:val="00DD0558"/>
    <w:rsid w:val="00DD06D8"/>
    <w:rsid w:val="00DD08CC"/>
    <w:rsid w:val="00DD0917"/>
    <w:rsid w:val="00DD13FF"/>
    <w:rsid w:val="00DD178F"/>
    <w:rsid w:val="00DD2589"/>
    <w:rsid w:val="00DD2E85"/>
    <w:rsid w:val="00DD3AA1"/>
    <w:rsid w:val="00DD4337"/>
    <w:rsid w:val="00DD47E3"/>
    <w:rsid w:val="00DD6537"/>
    <w:rsid w:val="00DD6DD6"/>
    <w:rsid w:val="00DE0048"/>
    <w:rsid w:val="00DE0D88"/>
    <w:rsid w:val="00DE10FC"/>
    <w:rsid w:val="00DE22B3"/>
    <w:rsid w:val="00DE393A"/>
    <w:rsid w:val="00DE3980"/>
    <w:rsid w:val="00DE3AE9"/>
    <w:rsid w:val="00DE3F16"/>
    <w:rsid w:val="00DE3F63"/>
    <w:rsid w:val="00DE4A09"/>
    <w:rsid w:val="00DE4C36"/>
    <w:rsid w:val="00DE50BA"/>
    <w:rsid w:val="00DE5431"/>
    <w:rsid w:val="00DE558B"/>
    <w:rsid w:val="00DE5C50"/>
    <w:rsid w:val="00DE7D77"/>
    <w:rsid w:val="00DF0168"/>
    <w:rsid w:val="00DF0F32"/>
    <w:rsid w:val="00DF13C3"/>
    <w:rsid w:val="00DF1CF4"/>
    <w:rsid w:val="00DF272D"/>
    <w:rsid w:val="00DF2F13"/>
    <w:rsid w:val="00DF30AD"/>
    <w:rsid w:val="00DF3702"/>
    <w:rsid w:val="00DF3734"/>
    <w:rsid w:val="00DF3A99"/>
    <w:rsid w:val="00DF5032"/>
    <w:rsid w:val="00DF515C"/>
    <w:rsid w:val="00DF68AA"/>
    <w:rsid w:val="00DF6F7A"/>
    <w:rsid w:val="00DF6FCE"/>
    <w:rsid w:val="00DF710A"/>
    <w:rsid w:val="00DF715E"/>
    <w:rsid w:val="00E025B7"/>
    <w:rsid w:val="00E02F0C"/>
    <w:rsid w:val="00E0329F"/>
    <w:rsid w:val="00E0330F"/>
    <w:rsid w:val="00E04A02"/>
    <w:rsid w:val="00E057E9"/>
    <w:rsid w:val="00E05D42"/>
    <w:rsid w:val="00E05F12"/>
    <w:rsid w:val="00E060E5"/>
    <w:rsid w:val="00E064BC"/>
    <w:rsid w:val="00E06FF2"/>
    <w:rsid w:val="00E07265"/>
    <w:rsid w:val="00E0756B"/>
    <w:rsid w:val="00E076DB"/>
    <w:rsid w:val="00E10482"/>
    <w:rsid w:val="00E105BE"/>
    <w:rsid w:val="00E10870"/>
    <w:rsid w:val="00E10B3D"/>
    <w:rsid w:val="00E115CD"/>
    <w:rsid w:val="00E12437"/>
    <w:rsid w:val="00E130F0"/>
    <w:rsid w:val="00E156B4"/>
    <w:rsid w:val="00E15F6C"/>
    <w:rsid w:val="00E171AA"/>
    <w:rsid w:val="00E20226"/>
    <w:rsid w:val="00E20CA5"/>
    <w:rsid w:val="00E20E45"/>
    <w:rsid w:val="00E2105E"/>
    <w:rsid w:val="00E21518"/>
    <w:rsid w:val="00E215B1"/>
    <w:rsid w:val="00E21E65"/>
    <w:rsid w:val="00E22EB8"/>
    <w:rsid w:val="00E24B4B"/>
    <w:rsid w:val="00E2530F"/>
    <w:rsid w:val="00E25DF3"/>
    <w:rsid w:val="00E25E97"/>
    <w:rsid w:val="00E25EF7"/>
    <w:rsid w:val="00E261B3"/>
    <w:rsid w:val="00E26396"/>
    <w:rsid w:val="00E26446"/>
    <w:rsid w:val="00E2717B"/>
    <w:rsid w:val="00E2720A"/>
    <w:rsid w:val="00E30EC0"/>
    <w:rsid w:val="00E31619"/>
    <w:rsid w:val="00E31A76"/>
    <w:rsid w:val="00E322E7"/>
    <w:rsid w:val="00E326D3"/>
    <w:rsid w:val="00E32E6D"/>
    <w:rsid w:val="00E339D6"/>
    <w:rsid w:val="00E34624"/>
    <w:rsid w:val="00E3517F"/>
    <w:rsid w:val="00E35256"/>
    <w:rsid w:val="00E35780"/>
    <w:rsid w:val="00E35B88"/>
    <w:rsid w:val="00E3758B"/>
    <w:rsid w:val="00E40C5E"/>
    <w:rsid w:val="00E42761"/>
    <w:rsid w:val="00E4298D"/>
    <w:rsid w:val="00E42A24"/>
    <w:rsid w:val="00E42A9C"/>
    <w:rsid w:val="00E433A1"/>
    <w:rsid w:val="00E439BE"/>
    <w:rsid w:val="00E4433E"/>
    <w:rsid w:val="00E447FD"/>
    <w:rsid w:val="00E44A93"/>
    <w:rsid w:val="00E45EBA"/>
    <w:rsid w:val="00E463B3"/>
    <w:rsid w:val="00E470E0"/>
    <w:rsid w:val="00E471FC"/>
    <w:rsid w:val="00E47505"/>
    <w:rsid w:val="00E47FCA"/>
    <w:rsid w:val="00E51354"/>
    <w:rsid w:val="00E51ACF"/>
    <w:rsid w:val="00E51C87"/>
    <w:rsid w:val="00E51F83"/>
    <w:rsid w:val="00E5455B"/>
    <w:rsid w:val="00E5466D"/>
    <w:rsid w:val="00E55253"/>
    <w:rsid w:val="00E55538"/>
    <w:rsid w:val="00E55701"/>
    <w:rsid w:val="00E55CE3"/>
    <w:rsid w:val="00E561DE"/>
    <w:rsid w:val="00E565CE"/>
    <w:rsid w:val="00E5756D"/>
    <w:rsid w:val="00E579EB"/>
    <w:rsid w:val="00E609F7"/>
    <w:rsid w:val="00E6153B"/>
    <w:rsid w:val="00E61689"/>
    <w:rsid w:val="00E62B84"/>
    <w:rsid w:val="00E64479"/>
    <w:rsid w:val="00E64A29"/>
    <w:rsid w:val="00E64B51"/>
    <w:rsid w:val="00E64E44"/>
    <w:rsid w:val="00E64ED4"/>
    <w:rsid w:val="00E65780"/>
    <w:rsid w:val="00E65AB8"/>
    <w:rsid w:val="00E65D82"/>
    <w:rsid w:val="00E66904"/>
    <w:rsid w:val="00E6792A"/>
    <w:rsid w:val="00E67DE6"/>
    <w:rsid w:val="00E711E9"/>
    <w:rsid w:val="00E7204A"/>
    <w:rsid w:val="00E7231A"/>
    <w:rsid w:val="00E723BB"/>
    <w:rsid w:val="00E72501"/>
    <w:rsid w:val="00E72D31"/>
    <w:rsid w:val="00E73AA6"/>
    <w:rsid w:val="00E73BBC"/>
    <w:rsid w:val="00E741A5"/>
    <w:rsid w:val="00E74749"/>
    <w:rsid w:val="00E75E27"/>
    <w:rsid w:val="00E76A24"/>
    <w:rsid w:val="00E76B62"/>
    <w:rsid w:val="00E77264"/>
    <w:rsid w:val="00E7754A"/>
    <w:rsid w:val="00E779D8"/>
    <w:rsid w:val="00E77DAA"/>
    <w:rsid w:val="00E8011F"/>
    <w:rsid w:val="00E805AD"/>
    <w:rsid w:val="00E80E02"/>
    <w:rsid w:val="00E8117D"/>
    <w:rsid w:val="00E8186D"/>
    <w:rsid w:val="00E8233A"/>
    <w:rsid w:val="00E82C34"/>
    <w:rsid w:val="00E83051"/>
    <w:rsid w:val="00E84303"/>
    <w:rsid w:val="00E84E8E"/>
    <w:rsid w:val="00E85AF6"/>
    <w:rsid w:val="00E86005"/>
    <w:rsid w:val="00E86687"/>
    <w:rsid w:val="00E866DC"/>
    <w:rsid w:val="00E86AB3"/>
    <w:rsid w:val="00E90096"/>
    <w:rsid w:val="00E91A8B"/>
    <w:rsid w:val="00E91D88"/>
    <w:rsid w:val="00E91FD1"/>
    <w:rsid w:val="00E92E35"/>
    <w:rsid w:val="00E92F8B"/>
    <w:rsid w:val="00E93380"/>
    <w:rsid w:val="00E942A6"/>
    <w:rsid w:val="00E947E5"/>
    <w:rsid w:val="00E94A64"/>
    <w:rsid w:val="00E94CED"/>
    <w:rsid w:val="00E95275"/>
    <w:rsid w:val="00E95E19"/>
    <w:rsid w:val="00E95F11"/>
    <w:rsid w:val="00E96543"/>
    <w:rsid w:val="00E9710F"/>
    <w:rsid w:val="00E973C1"/>
    <w:rsid w:val="00EA0B32"/>
    <w:rsid w:val="00EA1168"/>
    <w:rsid w:val="00EA1B8E"/>
    <w:rsid w:val="00EA1BB9"/>
    <w:rsid w:val="00EA1DF2"/>
    <w:rsid w:val="00EA23F0"/>
    <w:rsid w:val="00EA34FA"/>
    <w:rsid w:val="00EA37F4"/>
    <w:rsid w:val="00EA3DB5"/>
    <w:rsid w:val="00EA44EE"/>
    <w:rsid w:val="00EA591B"/>
    <w:rsid w:val="00EA5D7C"/>
    <w:rsid w:val="00EA6B21"/>
    <w:rsid w:val="00EA6ED6"/>
    <w:rsid w:val="00EB0818"/>
    <w:rsid w:val="00EB09F6"/>
    <w:rsid w:val="00EB0D75"/>
    <w:rsid w:val="00EB1121"/>
    <w:rsid w:val="00EB1B03"/>
    <w:rsid w:val="00EB2078"/>
    <w:rsid w:val="00EB2DCA"/>
    <w:rsid w:val="00EB3B02"/>
    <w:rsid w:val="00EB41FD"/>
    <w:rsid w:val="00EB46AF"/>
    <w:rsid w:val="00EB589F"/>
    <w:rsid w:val="00EB5955"/>
    <w:rsid w:val="00EB7659"/>
    <w:rsid w:val="00EB77A7"/>
    <w:rsid w:val="00EC05AB"/>
    <w:rsid w:val="00EC1177"/>
    <w:rsid w:val="00EC127E"/>
    <w:rsid w:val="00EC252C"/>
    <w:rsid w:val="00EC3FF3"/>
    <w:rsid w:val="00EC68CD"/>
    <w:rsid w:val="00EC6C26"/>
    <w:rsid w:val="00EC7454"/>
    <w:rsid w:val="00EC750D"/>
    <w:rsid w:val="00EC754B"/>
    <w:rsid w:val="00EC7569"/>
    <w:rsid w:val="00EC7B81"/>
    <w:rsid w:val="00EC7DD2"/>
    <w:rsid w:val="00ED01C1"/>
    <w:rsid w:val="00ED267C"/>
    <w:rsid w:val="00ED3419"/>
    <w:rsid w:val="00ED3B4D"/>
    <w:rsid w:val="00ED3E2F"/>
    <w:rsid w:val="00ED4393"/>
    <w:rsid w:val="00ED4CB0"/>
    <w:rsid w:val="00ED4DFC"/>
    <w:rsid w:val="00ED650C"/>
    <w:rsid w:val="00ED68BC"/>
    <w:rsid w:val="00ED7F0F"/>
    <w:rsid w:val="00EE0167"/>
    <w:rsid w:val="00EE0C14"/>
    <w:rsid w:val="00EE11E3"/>
    <w:rsid w:val="00EE19AF"/>
    <w:rsid w:val="00EE1D08"/>
    <w:rsid w:val="00EE1D99"/>
    <w:rsid w:val="00EE22E8"/>
    <w:rsid w:val="00EE28BA"/>
    <w:rsid w:val="00EE367C"/>
    <w:rsid w:val="00EE3AD0"/>
    <w:rsid w:val="00EE4813"/>
    <w:rsid w:val="00EE5538"/>
    <w:rsid w:val="00EE6963"/>
    <w:rsid w:val="00EE7383"/>
    <w:rsid w:val="00EE756C"/>
    <w:rsid w:val="00EE7C34"/>
    <w:rsid w:val="00EF0515"/>
    <w:rsid w:val="00EF143B"/>
    <w:rsid w:val="00EF2DB8"/>
    <w:rsid w:val="00EF2FE6"/>
    <w:rsid w:val="00EF3427"/>
    <w:rsid w:val="00EF37E7"/>
    <w:rsid w:val="00EF3ACD"/>
    <w:rsid w:val="00EF59D5"/>
    <w:rsid w:val="00EF5C09"/>
    <w:rsid w:val="00EF5F1C"/>
    <w:rsid w:val="00EF62CD"/>
    <w:rsid w:val="00EF6838"/>
    <w:rsid w:val="00EF72C9"/>
    <w:rsid w:val="00EF7C98"/>
    <w:rsid w:val="00F0064B"/>
    <w:rsid w:val="00F00839"/>
    <w:rsid w:val="00F01198"/>
    <w:rsid w:val="00F01F49"/>
    <w:rsid w:val="00F03857"/>
    <w:rsid w:val="00F049A0"/>
    <w:rsid w:val="00F063A5"/>
    <w:rsid w:val="00F06439"/>
    <w:rsid w:val="00F068DF"/>
    <w:rsid w:val="00F07140"/>
    <w:rsid w:val="00F07301"/>
    <w:rsid w:val="00F07F96"/>
    <w:rsid w:val="00F10B4E"/>
    <w:rsid w:val="00F10E94"/>
    <w:rsid w:val="00F11869"/>
    <w:rsid w:val="00F13526"/>
    <w:rsid w:val="00F1356F"/>
    <w:rsid w:val="00F13A89"/>
    <w:rsid w:val="00F13ED7"/>
    <w:rsid w:val="00F14234"/>
    <w:rsid w:val="00F145C3"/>
    <w:rsid w:val="00F1693F"/>
    <w:rsid w:val="00F16A0C"/>
    <w:rsid w:val="00F175FD"/>
    <w:rsid w:val="00F17657"/>
    <w:rsid w:val="00F17718"/>
    <w:rsid w:val="00F1778B"/>
    <w:rsid w:val="00F17921"/>
    <w:rsid w:val="00F2116B"/>
    <w:rsid w:val="00F21266"/>
    <w:rsid w:val="00F21D3E"/>
    <w:rsid w:val="00F22D2F"/>
    <w:rsid w:val="00F231B1"/>
    <w:rsid w:val="00F262F0"/>
    <w:rsid w:val="00F267FD"/>
    <w:rsid w:val="00F27640"/>
    <w:rsid w:val="00F278F2"/>
    <w:rsid w:val="00F27A31"/>
    <w:rsid w:val="00F3056D"/>
    <w:rsid w:val="00F31807"/>
    <w:rsid w:val="00F31889"/>
    <w:rsid w:val="00F32BF2"/>
    <w:rsid w:val="00F32C60"/>
    <w:rsid w:val="00F33F0D"/>
    <w:rsid w:val="00F341DE"/>
    <w:rsid w:val="00F34260"/>
    <w:rsid w:val="00F34588"/>
    <w:rsid w:val="00F3627A"/>
    <w:rsid w:val="00F369ED"/>
    <w:rsid w:val="00F36B25"/>
    <w:rsid w:val="00F37321"/>
    <w:rsid w:val="00F37538"/>
    <w:rsid w:val="00F411C6"/>
    <w:rsid w:val="00F41931"/>
    <w:rsid w:val="00F42AE3"/>
    <w:rsid w:val="00F43643"/>
    <w:rsid w:val="00F43B87"/>
    <w:rsid w:val="00F43E41"/>
    <w:rsid w:val="00F44455"/>
    <w:rsid w:val="00F4514B"/>
    <w:rsid w:val="00F453A7"/>
    <w:rsid w:val="00F4680B"/>
    <w:rsid w:val="00F4686B"/>
    <w:rsid w:val="00F46F48"/>
    <w:rsid w:val="00F4756B"/>
    <w:rsid w:val="00F50371"/>
    <w:rsid w:val="00F51DA9"/>
    <w:rsid w:val="00F51FF9"/>
    <w:rsid w:val="00F525E5"/>
    <w:rsid w:val="00F52CC0"/>
    <w:rsid w:val="00F540BE"/>
    <w:rsid w:val="00F5452F"/>
    <w:rsid w:val="00F55BA5"/>
    <w:rsid w:val="00F55EA6"/>
    <w:rsid w:val="00F60112"/>
    <w:rsid w:val="00F605D3"/>
    <w:rsid w:val="00F60C96"/>
    <w:rsid w:val="00F6179F"/>
    <w:rsid w:val="00F61F97"/>
    <w:rsid w:val="00F638CA"/>
    <w:rsid w:val="00F63BB4"/>
    <w:rsid w:val="00F641E3"/>
    <w:rsid w:val="00F64704"/>
    <w:rsid w:val="00F64CAA"/>
    <w:rsid w:val="00F650AC"/>
    <w:rsid w:val="00F65240"/>
    <w:rsid w:val="00F65745"/>
    <w:rsid w:val="00F65B86"/>
    <w:rsid w:val="00F6662D"/>
    <w:rsid w:val="00F66BAD"/>
    <w:rsid w:val="00F66CAF"/>
    <w:rsid w:val="00F70EF1"/>
    <w:rsid w:val="00F71010"/>
    <w:rsid w:val="00F7145A"/>
    <w:rsid w:val="00F726CB"/>
    <w:rsid w:val="00F72788"/>
    <w:rsid w:val="00F73675"/>
    <w:rsid w:val="00F74E60"/>
    <w:rsid w:val="00F75464"/>
    <w:rsid w:val="00F7595E"/>
    <w:rsid w:val="00F76A92"/>
    <w:rsid w:val="00F80135"/>
    <w:rsid w:val="00F80F14"/>
    <w:rsid w:val="00F8162B"/>
    <w:rsid w:val="00F81676"/>
    <w:rsid w:val="00F81E52"/>
    <w:rsid w:val="00F82073"/>
    <w:rsid w:val="00F83F0F"/>
    <w:rsid w:val="00F84464"/>
    <w:rsid w:val="00F856D1"/>
    <w:rsid w:val="00F86010"/>
    <w:rsid w:val="00F86757"/>
    <w:rsid w:val="00F868FB"/>
    <w:rsid w:val="00F86B57"/>
    <w:rsid w:val="00F86C02"/>
    <w:rsid w:val="00F86E1F"/>
    <w:rsid w:val="00F8778C"/>
    <w:rsid w:val="00F87A1E"/>
    <w:rsid w:val="00F87FD0"/>
    <w:rsid w:val="00F9275B"/>
    <w:rsid w:val="00F93509"/>
    <w:rsid w:val="00F935B1"/>
    <w:rsid w:val="00F94A13"/>
    <w:rsid w:val="00F94B80"/>
    <w:rsid w:val="00F95957"/>
    <w:rsid w:val="00F95F62"/>
    <w:rsid w:val="00F96050"/>
    <w:rsid w:val="00F9654F"/>
    <w:rsid w:val="00F970B4"/>
    <w:rsid w:val="00F974CA"/>
    <w:rsid w:val="00F97FB5"/>
    <w:rsid w:val="00FA0097"/>
    <w:rsid w:val="00FA1B07"/>
    <w:rsid w:val="00FA2A3B"/>
    <w:rsid w:val="00FA2BFD"/>
    <w:rsid w:val="00FA3540"/>
    <w:rsid w:val="00FA39C0"/>
    <w:rsid w:val="00FA4094"/>
    <w:rsid w:val="00FA48A3"/>
    <w:rsid w:val="00FA5046"/>
    <w:rsid w:val="00FA5489"/>
    <w:rsid w:val="00FA5926"/>
    <w:rsid w:val="00FA774B"/>
    <w:rsid w:val="00FB04BE"/>
    <w:rsid w:val="00FB0B98"/>
    <w:rsid w:val="00FB1C42"/>
    <w:rsid w:val="00FB21AE"/>
    <w:rsid w:val="00FB298B"/>
    <w:rsid w:val="00FB2A86"/>
    <w:rsid w:val="00FB30F4"/>
    <w:rsid w:val="00FB3C4D"/>
    <w:rsid w:val="00FB42B1"/>
    <w:rsid w:val="00FB4C40"/>
    <w:rsid w:val="00FB547F"/>
    <w:rsid w:val="00FB58C2"/>
    <w:rsid w:val="00FB782C"/>
    <w:rsid w:val="00FB7A46"/>
    <w:rsid w:val="00FC0ADC"/>
    <w:rsid w:val="00FC1049"/>
    <w:rsid w:val="00FC1173"/>
    <w:rsid w:val="00FC1B9B"/>
    <w:rsid w:val="00FC469D"/>
    <w:rsid w:val="00FC472C"/>
    <w:rsid w:val="00FC4AAF"/>
    <w:rsid w:val="00FC4B51"/>
    <w:rsid w:val="00FC533F"/>
    <w:rsid w:val="00FC7321"/>
    <w:rsid w:val="00FD02BE"/>
    <w:rsid w:val="00FD0630"/>
    <w:rsid w:val="00FD128E"/>
    <w:rsid w:val="00FD1DF3"/>
    <w:rsid w:val="00FD21E4"/>
    <w:rsid w:val="00FD2304"/>
    <w:rsid w:val="00FD33BA"/>
    <w:rsid w:val="00FD3AAB"/>
    <w:rsid w:val="00FD5D49"/>
    <w:rsid w:val="00FD6B5E"/>
    <w:rsid w:val="00FD7574"/>
    <w:rsid w:val="00FD759C"/>
    <w:rsid w:val="00FE002A"/>
    <w:rsid w:val="00FE01B7"/>
    <w:rsid w:val="00FE0E31"/>
    <w:rsid w:val="00FE135E"/>
    <w:rsid w:val="00FE146C"/>
    <w:rsid w:val="00FE17E7"/>
    <w:rsid w:val="00FE1DB9"/>
    <w:rsid w:val="00FE2A12"/>
    <w:rsid w:val="00FE2CEA"/>
    <w:rsid w:val="00FE32A7"/>
    <w:rsid w:val="00FE36B5"/>
    <w:rsid w:val="00FE3F07"/>
    <w:rsid w:val="00FE4D68"/>
    <w:rsid w:val="00FE57D8"/>
    <w:rsid w:val="00FE743C"/>
    <w:rsid w:val="00FF20A5"/>
    <w:rsid w:val="00FF2173"/>
    <w:rsid w:val="00FF22FE"/>
    <w:rsid w:val="00FF2AE4"/>
    <w:rsid w:val="00FF37BD"/>
    <w:rsid w:val="00FF3FE2"/>
    <w:rsid w:val="00FF5DFF"/>
    <w:rsid w:val="00FF672C"/>
    <w:rsid w:val="00FF6B56"/>
    <w:rsid w:val="00FF72BF"/>
    <w:rsid w:val="00FF79C5"/>
    <w:rsid w:val="00FF7A2B"/>
    <w:rsid w:val="0102BA7F"/>
    <w:rsid w:val="013B6023"/>
    <w:rsid w:val="016A012F"/>
    <w:rsid w:val="016A928C"/>
    <w:rsid w:val="01AB31C2"/>
    <w:rsid w:val="0208A705"/>
    <w:rsid w:val="02177A54"/>
    <w:rsid w:val="022935A4"/>
    <w:rsid w:val="0258587B"/>
    <w:rsid w:val="02821027"/>
    <w:rsid w:val="029BD79F"/>
    <w:rsid w:val="02B265EC"/>
    <w:rsid w:val="02F74DFC"/>
    <w:rsid w:val="030F6D78"/>
    <w:rsid w:val="0401792E"/>
    <w:rsid w:val="0427B2B2"/>
    <w:rsid w:val="0472CC85"/>
    <w:rsid w:val="047E78E2"/>
    <w:rsid w:val="053D9B4E"/>
    <w:rsid w:val="055F6C01"/>
    <w:rsid w:val="0588E19B"/>
    <w:rsid w:val="059499C7"/>
    <w:rsid w:val="05C994FB"/>
    <w:rsid w:val="05FA61C0"/>
    <w:rsid w:val="0619B358"/>
    <w:rsid w:val="0633CA99"/>
    <w:rsid w:val="0638D1B3"/>
    <w:rsid w:val="0668A0EC"/>
    <w:rsid w:val="067641A2"/>
    <w:rsid w:val="069BEB45"/>
    <w:rsid w:val="06F7EB5E"/>
    <w:rsid w:val="07A9FF93"/>
    <w:rsid w:val="07C1DC33"/>
    <w:rsid w:val="07D267A3"/>
    <w:rsid w:val="07DA01CF"/>
    <w:rsid w:val="080523D7"/>
    <w:rsid w:val="080F8B7E"/>
    <w:rsid w:val="089B0F78"/>
    <w:rsid w:val="08A1F9EC"/>
    <w:rsid w:val="08B34F87"/>
    <w:rsid w:val="08B39A76"/>
    <w:rsid w:val="08C936F4"/>
    <w:rsid w:val="093B7C0D"/>
    <w:rsid w:val="09ACDC7F"/>
    <w:rsid w:val="0A210C9B"/>
    <w:rsid w:val="0A4E700A"/>
    <w:rsid w:val="0A4EE92A"/>
    <w:rsid w:val="0A57E6E8"/>
    <w:rsid w:val="0A77B98C"/>
    <w:rsid w:val="0A8DE00B"/>
    <w:rsid w:val="0A9E40BE"/>
    <w:rsid w:val="0ABD25DB"/>
    <w:rsid w:val="0AC1E637"/>
    <w:rsid w:val="0AD3B97C"/>
    <w:rsid w:val="0AD6941B"/>
    <w:rsid w:val="0AF40968"/>
    <w:rsid w:val="0B01A0D7"/>
    <w:rsid w:val="0B146CED"/>
    <w:rsid w:val="0B431250"/>
    <w:rsid w:val="0B580E38"/>
    <w:rsid w:val="0B905B4F"/>
    <w:rsid w:val="0B9C3A1A"/>
    <w:rsid w:val="0B9C9AAB"/>
    <w:rsid w:val="0C6DD5A6"/>
    <w:rsid w:val="0CB31880"/>
    <w:rsid w:val="0CD651EE"/>
    <w:rsid w:val="0CF3CA39"/>
    <w:rsid w:val="0D13C0C7"/>
    <w:rsid w:val="0D26C495"/>
    <w:rsid w:val="0D395523"/>
    <w:rsid w:val="0D419895"/>
    <w:rsid w:val="0D48B025"/>
    <w:rsid w:val="0D68DE96"/>
    <w:rsid w:val="0D6F62EF"/>
    <w:rsid w:val="0D82D003"/>
    <w:rsid w:val="0D8C71E6"/>
    <w:rsid w:val="0DB1E18D"/>
    <w:rsid w:val="0E035F54"/>
    <w:rsid w:val="0E247182"/>
    <w:rsid w:val="0E312849"/>
    <w:rsid w:val="0E3CD77F"/>
    <w:rsid w:val="0E6563C0"/>
    <w:rsid w:val="0E9CB50D"/>
    <w:rsid w:val="0EF35C06"/>
    <w:rsid w:val="0F41363C"/>
    <w:rsid w:val="0F58FB33"/>
    <w:rsid w:val="0F6073DE"/>
    <w:rsid w:val="0F7FD00B"/>
    <w:rsid w:val="0F92A88A"/>
    <w:rsid w:val="0F92E0FF"/>
    <w:rsid w:val="0F9E53EA"/>
    <w:rsid w:val="0FC807B0"/>
    <w:rsid w:val="10069DFF"/>
    <w:rsid w:val="10215033"/>
    <w:rsid w:val="103768FC"/>
    <w:rsid w:val="103A8CA4"/>
    <w:rsid w:val="1041D2B7"/>
    <w:rsid w:val="106E97C0"/>
    <w:rsid w:val="10A388EB"/>
    <w:rsid w:val="10AE3523"/>
    <w:rsid w:val="10B2EE1C"/>
    <w:rsid w:val="10E2B94E"/>
    <w:rsid w:val="10E3642D"/>
    <w:rsid w:val="10E88896"/>
    <w:rsid w:val="112A700A"/>
    <w:rsid w:val="117449DD"/>
    <w:rsid w:val="117ABC42"/>
    <w:rsid w:val="117CF505"/>
    <w:rsid w:val="11A1BD8D"/>
    <w:rsid w:val="11EBB05B"/>
    <w:rsid w:val="11F1BDEC"/>
    <w:rsid w:val="1214194B"/>
    <w:rsid w:val="125CF27D"/>
    <w:rsid w:val="1269A678"/>
    <w:rsid w:val="1283A0C3"/>
    <w:rsid w:val="129F3F7A"/>
    <w:rsid w:val="12B2CE22"/>
    <w:rsid w:val="132AB2E5"/>
    <w:rsid w:val="136E1764"/>
    <w:rsid w:val="13A03E6C"/>
    <w:rsid w:val="13BF6364"/>
    <w:rsid w:val="13CEC4AC"/>
    <w:rsid w:val="14093E0C"/>
    <w:rsid w:val="1412724A"/>
    <w:rsid w:val="1419D7DC"/>
    <w:rsid w:val="1445DA7C"/>
    <w:rsid w:val="14472D47"/>
    <w:rsid w:val="14A61F7F"/>
    <w:rsid w:val="14C9F1E0"/>
    <w:rsid w:val="15078B64"/>
    <w:rsid w:val="150D89E9"/>
    <w:rsid w:val="1559D2EB"/>
    <w:rsid w:val="159600CF"/>
    <w:rsid w:val="15BAEB61"/>
    <w:rsid w:val="15CF226E"/>
    <w:rsid w:val="15F3C2B7"/>
    <w:rsid w:val="162EC2C6"/>
    <w:rsid w:val="16332E0B"/>
    <w:rsid w:val="166FB1F7"/>
    <w:rsid w:val="17113882"/>
    <w:rsid w:val="17329DBF"/>
    <w:rsid w:val="174AF121"/>
    <w:rsid w:val="17755B7F"/>
    <w:rsid w:val="1783D842"/>
    <w:rsid w:val="178DB28E"/>
    <w:rsid w:val="1799C040"/>
    <w:rsid w:val="17B1EFE7"/>
    <w:rsid w:val="17D119EE"/>
    <w:rsid w:val="17DAD8F1"/>
    <w:rsid w:val="181E7C03"/>
    <w:rsid w:val="185CEE13"/>
    <w:rsid w:val="187625C3"/>
    <w:rsid w:val="1889115C"/>
    <w:rsid w:val="18C5FE58"/>
    <w:rsid w:val="191F215E"/>
    <w:rsid w:val="1944A191"/>
    <w:rsid w:val="19518C7D"/>
    <w:rsid w:val="195B40E7"/>
    <w:rsid w:val="1965A255"/>
    <w:rsid w:val="197FE921"/>
    <w:rsid w:val="19812DD3"/>
    <w:rsid w:val="198C767B"/>
    <w:rsid w:val="19C00EFC"/>
    <w:rsid w:val="19C9AE67"/>
    <w:rsid w:val="1A008E66"/>
    <w:rsid w:val="1A32EC73"/>
    <w:rsid w:val="1A61B543"/>
    <w:rsid w:val="1A685511"/>
    <w:rsid w:val="1A7EC83B"/>
    <w:rsid w:val="1AB075E3"/>
    <w:rsid w:val="1ADB89A7"/>
    <w:rsid w:val="1B278B96"/>
    <w:rsid w:val="1B311A91"/>
    <w:rsid w:val="1B3FC0F5"/>
    <w:rsid w:val="1B42B9A2"/>
    <w:rsid w:val="1BC76C46"/>
    <w:rsid w:val="1C222683"/>
    <w:rsid w:val="1C3CE1C5"/>
    <w:rsid w:val="1C519991"/>
    <w:rsid w:val="1C66EA26"/>
    <w:rsid w:val="1C882DCC"/>
    <w:rsid w:val="1CB85C75"/>
    <w:rsid w:val="1CBE7964"/>
    <w:rsid w:val="1CBEC746"/>
    <w:rsid w:val="1CE4B1D3"/>
    <w:rsid w:val="1CEAC2FD"/>
    <w:rsid w:val="1D128308"/>
    <w:rsid w:val="1D2F0E91"/>
    <w:rsid w:val="1D2FF298"/>
    <w:rsid w:val="1D3D9A71"/>
    <w:rsid w:val="1D87725D"/>
    <w:rsid w:val="1DE3C2EE"/>
    <w:rsid w:val="1DE3CF2F"/>
    <w:rsid w:val="1DE6E27A"/>
    <w:rsid w:val="1E24AA03"/>
    <w:rsid w:val="1E2CD358"/>
    <w:rsid w:val="1E37BB86"/>
    <w:rsid w:val="1E927C8B"/>
    <w:rsid w:val="1EA3C1BA"/>
    <w:rsid w:val="1EB28218"/>
    <w:rsid w:val="1EC35DE8"/>
    <w:rsid w:val="1EC52C05"/>
    <w:rsid w:val="1EEB5748"/>
    <w:rsid w:val="1F272AC6"/>
    <w:rsid w:val="1F57A0D1"/>
    <w:rsid w:val="1F5938EE"/>
    <w:rsid w:val="1F614491"/>
    <w:rsid w:val="1F875194"/>
    <w:rsid w:val="1F8A968C"/>
    <w:rsid w:val="1F8D791D"/>
    <w:rsid w:val="1F90553E"/>
    <w:rsid w:val="1FB25DB5"/>
    <w:rsid w:val="1FD00D07"/>
    <w:rsid w:val="1FEA1FD1"/>
    <w:rsid w:val="2002B5BC"/>
    <w:rsid w:val="202548AC"/>
    <w:rsid w:val="20324F59"/>
    <w:rsid w:val="2085C376"/>
    <w:rsid w:val="2092F3A2"/>
    <w:rsid w:val="212FD6C9"/>
    <w:rsid w:val="214549D3"/>
    <w:rsid w:val="21501202"/>
    <w:rsid w:val="21660B1F"/>
    <w:rsid w:val="21679B61"/>
    <w:rsid w:val="216C04D7"/>
    <w:rsid w:val="21A5B40B"/>
    <w:rsid w:val="21AAD8E6"/>
    <w:rsid w:val="21CF9D96"/>
    <w:rsid w:val="21D1ED01"/>
    <w:rsid w:val="222D8A05"/>
    <w:rsid w:val="223BFD7E"/>
    <w:rsid w:val="224536F3"/>
    <w:rsid w:val="22D990B8"/>
    <w:rsid w:val="22FCC90C"/>
    <w:rsid w:val="22FF0F24"/>
    <w:rsid w:val="23520DA5"/>
    <w:rsid w:val="236D784E"/>
    <w:rsid w:val="23759183"/>
    <w:rsid w:val="237C137A"/>
    <w:rsid w:val="2394B169"/>
    <w:rsid w:val="241CCF0B"/>
    <w:rsid w:val="2430051F"/>
    <w:rsid w:val="243EA7D9"/>
    <w:rsid w:val="24774873"/>
    <w:rsid w:val="248FFF20"/>
    <w:rsid w:val="249A2828"/>
    <w:rsid w:val="24A4EB6C"/>
    <w:rsid w:val="24AAF46C"/>
    <w:rsid w:val="24DC3E00"/>
    <w:rsid w:val="24E20FB1"/>
    <w:rsid w:val="24EEC439"/>
    <w:rsid w:val="24F5E8E2"/>
    <w:rsid w:val="24FD45D7"/>
    <w:rsid w:val="25131157"/>
    <w:rsid w:val="25208B67"/>
    <w:rsid w:val="253A1CA8"/>
    <w:rsid w:val="254BB437"/>
    <w:rsid w:val="25775E03"/>
    <w:rsid w:val="259DD75D"/>
    <w:rsid w:val="25BE1485"/>
    <w:rsid w:val="25C6B22F"/>
    <w:rsid w:val="25F5B31A"/>
    <w:rsid w:val="261489F4"/>
    <w:rsid w:val="263DC235"/>
    <w:rsid w:val="269DBB7E"/>
    <w:rsid w:val="26B03785"/>
    <w:rsid w:val="26BB3A4A"/>
    <w:rsid w:val="26F4F0E9"/>
    <w:rsid w:val="27038177"/>
    <w:rsid w:val="274102AC"/>
    <w:rsid w:val="276D496D"/>
    <w:rsid w:val="27D10638"/>
    <w:rsid w:val="27DDA94D"/>
    <w:rsid w:val="2814ECB1"/>
    <w:rsid w:val="2817173A"/>
    <w:rsid w:val="282AF4B6"/>
    <w:rsid w:val="286F8B79"/>
    <w:rsid w:val="288F2E33"/>
    <w:rsid w:val="28B89CF8"/>
    <w:rsid w:val="28DC6AC4"/>
    <w:rsid w:val="2904BAEC"/>
    <w:rsid w:val="290F053F"/>
    <w:rsid w:val="29182208"/>
    <w:rsid w:val="2923ACF0"/>
    <w:rsid w:val="295AED3C"/>
    <w:rsid w:val="29771CFE"/>
    <w:rsid w:val="29987932"/>
    <w:rsid w:val="29E61F18"/>
    <w:rsid w:val="29E86467"/>
    <w:rsid w:val="29F24632"/>
    <w:rsid w:val="2A062A43"/>
    <w:rsid w:val="2A28F15C"/>
    <w:rsid w:val="2A31E7FC"/>
    <w:rsid w:val="2A36F148"/>
    <w:rsid w:val="2A78B193"/>
    <w:rsid w:val="2A7E51F3"/>
    <w:rsid w:val="2A861D17"/>
    <w:rsid w:val="2A9C5562"/>
    <w:rsid w:val="2AFAF7BD"/>
    <w:rsid w:val="2B22CDDD"/>
    <w:rsid w:val="2B42D426"/>
    <w:rsid w:val="2B55D8DA"/>
    <w:rsid w:val="2B5ABB4F"/>
    <w:rsid w:val="2B78CF89"/>
    <w:rsid w:val="2B88AD23"/>
    <w:rsid w:val="2B9548F1"/>
    <w:rsid w:val="2BAE6CED"/>
    <w:rsid w:val="2BC48D51"/>
    <w:rsid w:val="2BD2B931"/>
    <w:rsid w:val="2BE44F02"/>
    <w:rsid w:val="2BE66FB5"/>
    <w:rsid w:val="2BFD9C0E"/>
    <w:rsid w:val="2C3D65B8"/>
    <w:rsid w:val="2C768E2A"/>
    <w:rsid w:val="2C7AAE91"/>
    <w:rsid w:val="2C808674"/>
    <w:rsid w:val="2C9A2A2A"/>
    <w:rsid w:val="2C9D05D5"/>
    <w:rsid w:val="2CB58998"/>
    <w:rsid w:val="2CCC52CD"/>
    <w:rsid w:val="2CD4875A"/>
    <w:rsid w:val="2D1C340B"/>
    <w:rsid w:val="2D35D6D0"/>
    <w:rsid w:val="2D3E1C84"/>
    <w:rsid w:val="2D67B250"/>
    <w:rsid w:val="2D6D8DA8"/>
    <w:rsid w:val="2DE8DF71"/>
    <w:rsid w:val="2DF3E53F"/>
    <w:rsid w:val="2E1F4EE1"/>
    <w:rsid w:val="2E62F017"/>
    <w:rsid w:val="2E94C556"/>
    <w:rsid w:val="2E974437"/>
    <w:rsid w:val="2EA14784"/>
    <w:rsid w:val="2EA6FF2C"/>
    <w:rsid w:val="2EB9414C"/>
    <w:rsid w:val="2EBC1E87"/>
    <w:rsid w:val="2F0585DD"/>
    <w:rsid w:val="2F18EBBA"/>
    <w:rsid w:val="2F1B8B11"/>
    <w:rsid w:val="2F210CFC"/>
    <w:rsid w:val="2F3CF955"/>
    <w:rsid w:val="2F435E81"/>
    <w:rsid w:val="2F9789A8"/>
    <w:rsid w:val="2FAEF154"/>
    <w:rsid w:val="2FDD1904"/>
    <w:rsid w:val="3027DBCD"/>
    <w:rsid w:val="3032B584"/>
    <w:rsid w:val="304CB31F"/>
    <w:rsid w:val="30685CFC"/>
    <w:rsid w:val="30958E6B"/>
    <w:rsid w:val="30C65B18"/>
    <w:rsid w:val="30D1A15D"/>
    <w:rsid w:val="30D2BA6C"/>
    <w:rsid w:val="30FC25D5"/>
    <w:rsid w:val="3124919E"/>
    <w:rsid w:val="3131F54A"/>
    <w:rsid w:val="313AC202"/>
    <w:rsid w:val="31449D3E"/>
    <w:rsid w:val="31A0FA8C"/>
    <w:rsid w:val="31D48849"/>
    <w:rsid w:val="31D4A58D"/>
    <w:rsid w:val="31EE5E3F"/>
    <w:rsid w:val="31F9923B"/>
    <w:rsid w:val="32117DB2"/>
    <w:rsid w:val="3217BD75"/>
    <w:rsid w:val="324737F2"/>
    <w:rsid w:val="32613B1A"/>
    <w:rsid w:val="3272F57E"/>
    <w:rsid w:val="3284A0D8"/>
    <w:rsid w:val="32A58A94"/>
    <w:rsid w:val="32B9BB2A"/>
    <w:rsid w:val="32BD6AC2"/>
    <w:rsid w:val="32C232E1"/>
    <w:rsid w:val="32E8CC58"/>
    <w:rsid w:val="32F2F83E"/>
    <w:rsid w:val="32F43E9F"/>
    <w:rsid w:val="32F760BD"/>
    <w:rsid w:val="3309DE5B"/>
    <w:rsid w:val="332858A6"/>
    <w:rsid w:val="3354CD48"/>
    <w:rsid w:val="335BBFD3"/>
    <w:rsid w:val="33C56CAD"/>
    <w:rsid w:val="34611BFF"/>
    <w:rsid w:val="3482E2DD"/>
    <w:rsid w:val="34B39B81"/>
    <w:rsid w:val="3524AC2D"/>
    <w:rsid w:val="35505C89"/>
    <w:rsid w:val="3562DE78"/>
    <w:rsid w:val="359F340C"/>
    <w:rsid w:val="35A1EF7C"/>
    <w:rsid w:val="35D65BB0"/>
    <w:rsid w:val="35E14FEB"/>
    <w:rsid w:val="35FB929F"/>
    <w:rsid w:val="36AD252A"/>
    <w:rsid w:val="36D5CF95"/>
    <w:rsid w:val="36DF6FFD"/>
    <w:rsid w:val="36F48EE6"/>
    <w:rsid w:val="36F5261C"/>
    <w:rsid w:val="37EC6E5A"/>
    <w:rsid w:val="3800D5F6"/>
    <w:rsid w:val="3818204A"/>
    <w:rsid w:val="3836D9A8"/>
    <w:rsid w:val="383ADE8F"/>
    <w:rsid w:val="383D365A"/>
    <w:rsid w:val="38442F69"/>
    <w:rsid w:val="38533558"/>
    <w:rsid w:val="3868F94A"/>
    <w:rsid w:val="38BCAA56"/>
    <w:rsid w:val="38C651D7"/>
    <w:rsid w:val="38F44332"/>
    <w:rsid w:val="3927AC30"/>
    <w:rsid w:val="392C3C23"/>
    <w:rsid w:val="394C1127"/>
    <w:rsid w:val="3962E641"/>
    <w:rsid w:val="3964BEE6"/>
    <w:rsid w:val="39C571C3"/>
    <w:rsid w:val="3A011F1A"/>
    <w:rsid w:val="3A14220E"/>
    <w:rsid w:val="3A214226"/>
    <w:rsid w:val="3A4C29D8"/>
    <w:rsid w:val="3A5198E7"/>
    <w:rsid w:val="3A6AA02B"/>
    <w:rsid w:val="3A713734"/>
    <w:rsid w:val="3A7AEAF5"/>
    <w:rsid w:val="3A854949"/>
    <w:rsid w:val="3A95AB8F"/>
    <w:rsid w:val="3AE7635D"/>
    <w:rsid w:val="3AEBE608"/>
    <w:rsid w:val="3B05E902"/>
    <w:rsid w:val="3B31AA8C"/>
    <w:rsid w:val="3B459992"/>
    <w:rsid w:val="3B9B54BA"/>
    <w:rsid w:val="3B9C0CC7"/>
    <w:rsid w:val="3BBFF389"/>
    <w:rsid w:val="3BD9222A"/>
    <w:rsid w:val="3BF3676F"/>
    <w:rsid w:val="3BF641A3"/>
    <w:rsid w:val="3C371B65"/>
    <w:rsid w:val="3CA0971B"/>
    <w:rsid w:val="3CA94DCD"/>
    <w:rsid w:val="3CB2E306"/>
    <w:rsid w:val="3CD55CAD"/>
    <w:rsid w:val="3CE03046"/>
    <w:rsid w:val="3CE92A4C"/>
    <w:rsid w:val="3CFD9278"/>
    <w:rsid w:val="3D0B4553"/>
    <w:rsid w:val="3D0E7315"/>
    <w:rsid w:val="3D115563"/>
    <w:rsid w:val="3D3C482D"/>
    <w:rsid w:val="3D48D47A"/>
    <w:rsid w:val="3D57E67B"/>
    <w:rsid w:val="3D8B461D"/>
    <w:rsid w:val="3D9B6CD9"/>
    <w:rsid w:val="3DE1BD9E"/>
    <w:rsid w:val="3DFC6243"/>
    <w:rsid w:val="3E1D83F6"/>
    <w:rsid w:val="3E26E92E"/>
    <w:rsid w:val="3E6EF37E"/>
    <w:rsid w:val="3E79C59F"/>
    <w:rsid w:val="3EB10394"/>
    <w:rsid w:val="3EE3291B"/>
    <w:rsid w:val="3EF04186"/>
    <w:rsid w:val="3EF328B6"/>
    <w:rsid w:val="3F23E501"/>
    <w:rsid w:val="3F38FC01"/>
    <w:rsid w:val="3FDBFA93"/>
    <w:rsid w:val="3FEE7F11"/>
    <w:rsid w:val="3FFFF541"/>
    <w:rsid w:val="401F9FF6"/>
    <w:rsid w:val="40504EFF"/>
    <w:rsid w:val="40840923"/>
    <w:rsid w:val="408CE81B"/>
    <w:rsid w:val="408FC2AB"/>
    <w:rsid w:val="409F0F6A"/>
    <w:rsid w:val="40A82972"/>
    <w:rsid w:val="40B9F238"/>
    <w:rsid w:val="40C4EB2F"/>
    <w:rsid w:val="40D87405"/>
    <w:rsid w:val="40EFEFF1"/>
    <w:rsid w:val="41419A8F"/>
    <w:rsid w:val="415327C3"/>
    <w:rsid w:val="4162B70D"/>
    <w:rsid w:val="41D26369"/>
    <w:rsid w:val="41DCB97A"/>
    <w:rsid w:val="41E9B37E"/>
    <w:rsid w:val="41F2832D"/>
    <w:rsid w:val="41FCEE79"/>
    <w:rsid w:val="421F3764"/>
    <w:rsid w:val="4253220A"/>
    <w:rsid w:val="42990147"/>
    <w:rsid w:val="42EB4F88"/>
    <w:rsid w:val="437E1269"/>
    <w:rsid w:val="44283D39"/>
    <w:rsid w:val="4432DB39"/>
    <w:rsid w:val="4442C1AF"/>
    <w:rsid w:val="44777455"/>
    <w:rsid w:val="44ABADEF"/>
    <w:rsid w:val="44B5B3C3"/>
    <w:rsid w:val="4504D42F"/>
    <w:rsid w:val="4505F31A"/>
    <w:rsid w:val="450961E7"/>
    <w:rsid w:val="4526BE76"/>
    <w:rsid w:val="452BCB00"/>
    <w:rsid w:val="45356028"/>
    <w:rsid w:val="45ADDC8A"/>
    <w:rsid w:val="45E7C8C7"/>
    <w:rsid w:val="463E80A3"/>
    <w:rsid w:val="4654861E"/>
    <w:rsid w:val="46579552"/>
    <w:rsid w:val="465C86AD"/>
    <w:rsid w:val="469386A7"/>
    <w:rsid w:val="4697E90D"/>
    <w:rsid w:val="46996316"/>
    <w:rsid w:val="46FC8D3F"/>
    <w:rsid w:val="4701168E"/>
    <w:rsid w:val="4765BBF0"/>
    <w:rsid w:val="479A85CC"/>
    <w:rsid w:val="47EF0E24"/>
    <w:rsid w:val="4805859E"/>
    <w:rsid w:val="480E3701"/>
    <w:rsid w:val="48136EB2"/>
    <w:rsid w:val="4823C524"/>
    <w:rsid w:val="4832A987"/>
    <w:rsid w:val="483A3387"/>
    <w:rsid w:val="487AE332"/>
    <w:rsid w:val="48A65296"/>
    <w:rsid w:val="48CF77F9"/>
    <w:rsid w:val="493AA893"/>
    <w:rsid w:val="49516155"/>
    <w:rsid w:val="49961B55"/>
    <w:rsid w:val="49A17FC7"/>
    <w:rsid w:val="49ACEFCB"/>
    <w:rsid w:val="49CD3AB5"/>
    <w:rsid w:val="49FB7CDD"/>
    <w:rsid w:val="4A1E1076"/>
    <w:rsid w:val="4A205D70"/>
    <w:rsid w:val="4A8C9D4C"/>
    <w:rsid w:val="4AE6C20B"/>
    <w:rsid w:val="4AFFA925"/>
    <w:rsid w:val="4B1403D2"/>
    <w:rsid w:val="4B245F87"/>
    <w:rsid w:val="4B3E98FC"/>
    <w:rsid w:val="4B8F939D"/>
    <w:rsid w:val="4BB8D968"/>
    <w:rsid w:val="4BCBB4D8"/>
    <w:rsid w:val="4C6D750D"/>
    <w:rsid w:val="4C88780E"/>
    <w:rsid w:val="4C8FDAD0"/>
    <w:rsid w:val="4C9A62A1"/>
    <w:rsid w:val="4CCB078B"/>
    <w:rsid w:val="4CE024C0"/>
    <w:rsid w:val="4CF8E800"/>
    <w:rsid w:val="4DAA03EE"/>
    <w:rsid w:val="4DC81E84"/>
    <w:rsid w:val="4DCFF70B"/>
    <w:rsid w:val="4DF99C03"/>
    <w:rsid w:val="4E18124F"/>
    <w:rsid w:val="4E39C631"/>
    <w:rsid w:val="4E507A01"/>
    <w:rsid w:val="4E986717"/>
    <w:rsid w:val="4EA78D2C"/>
    <w:rsid w:val="4EAF3A5E"/>
    <w:rsid w:val="4EB176D0"/>
    <w:rsid w:val="4EC0CCB5"/>
    <w:rsid w:val="4EE4BDB1"/>
    <w:rsid w:val="4EE699DC"/>
    <w:rsid w:val="4F1E7D84"/>
    <w:rsid w:val="4F315705"/>
    <w:rsid w:val="4F661FF5"/>
    <w:rsid w:val="4FAE160C"/>
    <w:rsid w:val="5002DBB2"/>
    <w:rsid w:val="501F0BD5"/>
    <w:rsid w:val="5035E24F"/>
    <w:rsid w:val="504ADB07"/>
    <w:rsid w:val="504C3CF8"/>
    <w:rsid w:val="5052898D"/>
    <w:rsid w:val="5082F6F0"/>
    <w:rsid w:val="50C2E2AD"/>
    <w:rsid w:val="5108A138"/>
    <w:rsid w:val="511ED8B1"/>
    <w:rsid w:val="516C23AE"/>
    <w:rsid w:val="517B9B6A"/>
    <w:rsid w:val="51846EE5"/>
    <w:rsid w:val="51C278FF"/>
    <w:rsid w:val="51C872ED"/>
    <w:rsid w:val="51D7EE05"/>
    <w:rsid w:val="52194B91"/>
    <w:rsid w:val="5230F131"/>
    <w:rsid w:val="52595DF6"/>
    <w:rsid w:val="527394C6"/>
    <w:rsid w:val="52D5C552"/>
    <w:rsid w:val="52FC81C5"/>
    <w:rsid w:val="537973C9"/>
    <w:rsid w:val="538A88B3"/>
    <w:rsid w:val="53B99558"/>
    <w:rsid w:val="53DC5F34"/>
    <w:rsid w:val="53E8B066"/>
    <w:rsid w:val="5424E619"/>
    <w:rsid w:val="5429F48E"/>
    <w:rsid w:val="54343018"/>
    <w:rsid w:val="54566DFD"/>
    <w:rsid w:val="546DA692"/>
    <w:rsid w:val="548D48D0"/>
    <w:rsid w:val="54AC839B"/>
    <w:rsid w:val="54B7CAF4"/>
    <w:rsid w:val="54D1379F"/>
    <w:rsid w:val="54E9076E"/>
    <w:rsid w:val="55490589"/>
    <w:rsid w:val="555A09A7"/>
    <w:rsid w:val="55620686"/>
    <w:rsid w:val="559303EE"/>
    <w:rsid w:val="55A1CFCF"/>
    <w:rsid w:val="55A69C33"/>
    <w:rsid w:val="55ECCC06"/>
    <w:rsid w:val="5614A99E"/>
    <w:rsid w:val="56410DB6"/>
    <w:rsid w:val="5684F9C9"/>
    <w:rsid w:val="56A494E4"/>
    <w:rsid w:val="56E405C7"/>
    <w:rsid w:val="56F19756"/>
    <w:rsid w:val="571EF4A4"/>
    <w:rsid w:val="576A4F68"/>
    <w:rsid w:val="576CD047"/>
    <w:rsid w:val="57909B27"/>
    <w:rsid w:val="57D5E5B3"/>
    <w:rsid w:val="57E783BD"/>
    <w:rsid w:val="57EE9FD1"/>
    <w:rsid w:val="57FB262E"/>
    <w:rsid w:val="582ACF1D"/>
    <w:rsid w:val="582B67F3"/>
    <w:rsid w:val="5837B859"/>
    <w:rsid w:val="5846B8C3"/>
    <w:rsid w:val="589DE61E"/>
    <w:rsid w:val="58EAEE90"/>
    <w:rsid w:val="58EDB0C2"/>
    <w:rsid w:val="5910C256"/>
    <w:rsid w:val="592FCA25"/>
    <w:rsid w:val="593EF67A"/>
    <w:rsid w:val="594BD5FB"/>
    <w:rsid w:val="598D3B41"/>
    <w:rsid w:val="599EC8FC"/>
    <w:rsid w:val="59B9EA02"/>
    <w:rsid w:val="59E0C464"/>
    <w:rsid w:val="5A000304"/>
    <w:rsid w:val="5A39E0F6"/>
    <w:rsid w:val="5A419B05"/>
    <w:rsid w:val="5A5372BF"/>
    <w:rsid w:val="5A5BCD3C"/>
    <w:rsid w:val="5A5FF7B8"/>
    <w:rsid w:val="5A683359"/>
    <w:rsid w:val="5AB0C2D8"/>
    <w:rsid w:val="5ACAD2E9"/>
    <w:rsid w:val="5AF1AB8A"/>
    <w:rsid w:val="5AF21E86"/>
    <w:rsid w:val="5B255721"/>
    <w:rsid w:val="5B81ACB7"/>
    <w:rsid w:val="5B826258"/>
    <w:rsid w:val="5BA75632"/>
    <w:rsid w:val="5BAF27A4"/>
    <w:rsid w:val="5BD70A94"/>
    <w:rsid w:val="5C336FDA"/>
    <w:rsid w:val="5CABBBAB"/>
    <w:rsid w:val="5CFE543C"/>
    <w:rsid w:val="5D0BEAF4"/>
    <w:rsid w:val="5D311DD9"/>
    <w:rsid w:val="5D8665B5"/>
    <w:rsid w:val="5DD88BA6"/>
    <w:rsid w:val="5E3C9D6B"/>
    <w:rsid w:val="5E42561B"/>
    <w:rsid w:val="5E7C08A0"/>
    <w:rsid w:val="5E8BE407"/>
    <w:rsid w:val="5ECD6734"/>
    <w:rsid w:val="5EDED25D"/>
    <w:rsid w:val="5EE00622"/>
    <w:rsid w:val="5EED4AE1"/>
    <w:rsid w:val="5F007309"/>
    <w:rsid w:val="5F0E5827"/>
    <w:rsid w:val="5F2B7A1D"/>
    <w:rsid w:val="5F4DF8B4"/>
    <w:rsid w:val="5FB534B3"/>
    <w:rsid w:val="5FBB56D2"/>
    <w:rsid w:val="5FD64790"/>
    <w:rsid w:val="5FE731A5"/>
    <w:rsid w:val="5FF054D0"/>
    <w:rsid w:val="6026219B"/>
    <w:rsid w:val="603018A5"/>
    <w:rsid w:val="607E212D"/>
    <w:rsid w:val="60FE4D20"/>
    <w:rsid w:val="6109FD6B"/>
    <w:rsid w:val="610E3916"/>
    <w:rsid w:val="6111DBBF"/>
    <w:rsid w:val="611BD16B"/>
    <w:rsid w:val="6128FDE7"/>
    <w:rsid w:val="6131C31B"/>
    <w:rsid w:val="61697A97"/>
    <w:rsid w:val="617AD210"/>
    <w:rsid w:val="61EFA2C3"/>
    <w:rsid w:val="61F2A8DE"/>
    <w:rsid w:val="6206DC8E"/>
    <w:rsid w:val="6208689F"/>
    <w:rsid w:val="62317BA0"/>
    <w:rsid w:val="624CD72B"/>
    <w:rsid w:val="62509C89"/>
    <w:rsid w:val="62964864"/>
    <w:rsid w:val="62A3FA3A"/>
    <w:rsid w:val="62DB31D4"/>
    <w:rsid w:val="62DF58D8"/>
    <w:rsid w:val="632872B8"/>
    <w:rsid w:val="6338A117"/>
    <w:rsid w:val="636E8E0E"/>
    <w:rsid w:val="639883D9"/>
    <w:rsid w:val="63EC03B7"/>
    <w:rsid w:val="641B64E4"/>
    <w:rsid w:val="64226B1F"/>
    <w:rsid w:val="64335C4B"/>
    <w:rsid w:val="643E32C4"/>
    <w:rsid w:val="64EDCC46"/>
    <w:rsid w:val="650AC8DC"/>
    <w:rsid w:val="65821AFB"/>
    <w:rsid w:val="6582D98B"/>
    <w:rsid w:val="65B861DD"/>
    <w:rsid w:val="66689917"/>
    <w:rsid w:val="66F6120D"/>
    <w:rsid w:val="66FEDC6F"/>
    <w:rsid w:val="6705A2CD"/>
    <w:rsid w:val="670A035E"/>
    <w:rsid w:val="6739D9A9"/>
    <w:rsid w:val="674AE9CB"/>
    <w:rsid w:val="677E86BF"/>
    <w:rsid w:val="6794E5CE"/>
    <w:rsid w:val="679D2D54"/>
    <w:rsid w:val="67E0907B"/>
    <w:rsid w:val="67F814C1"/>
    <w:rsid w:val="683440CF"/>
    <w:rsid w:val="68665ADB"/>
    <w:rsid w:val="686B7319"/>
    <w:rsid w:val="68E8F956"/>
    <w:rsid w:val="68EA2F00"/>
    <w:rsid w:val="68F8D7B4"/>
    <w:rsid w:val="69030F8E"/>
    <w:rsid w:val="691E75FA"/>
    <w:rsid w:val="69393FA4"/>
    <w:rsid w:val="69434F70"/>
    <w:rsid w:val="6979A0A8"/>
    <w:rsid w:val="6991C253"/>
    <w:rsid w:val="69926A6E"/>
    <w:rsid w:val="69D02C07"/>
    <w:rsid w:val="6A01B5EC"/>
    <w:rsid w:val="6A129910"/>
    <w:rsid w:val="6A903F21"/>
    <w:rsid w:val="6AA55659"/>
    <w:rsid w:val="6AD0EB61"/>
    <w:rsid w:val="6B03C2C2"/>
    <w:rsid w:val="6B291AA4"/>
    <w:rsid w:val="6B421E22"/>
    <w:rsid w:val="6B6A58CE"/>
    <w:rsid w:val="6B6FCBAA"/>
    <w:rsid w:val="6BE88DCB"/>
    <w:rsid w:val="6BFC7141"/>
    <w:rsid w:val="6C0D3D10"/>
    <w:rsid w:val="6C459A75"/>
    <w:rsid w:val="6C69F835"/>
    <w:rsid w:val="6C82240D"/>
    <w:rsid w:val="6C8D0403"/>
    <w:rsid w:val="6CCF5B5B"/>
    <w:rsid w:val="6CE29F45"/>
    <w:rsid w:val="6D0451A3"/>
    <w:rsid w:val="6D3009D7"/>
    <w:rsid w:val="6D31390C"/>
    <w:rsid w:val="6D77CA07"/>
    <w:rsid w:val="6D9FE35D"/>
    <w:rsid w:val="6DFA239F"/>
    <w:rsid w:val="6E6479DF"/>
    <w:rsid w:val="6E65F8E8"/>
    <w:rsid w:val="6EA4CC88"/>
    <w:rsid w:val="6ECA0AFB"/>
    <w:rsid w:val="6EFA3B94"/>
    <w:rsid w:val="6F166187"/>
    <w:rsid w:val="6F2B9706"/>
    <w:rsid w:val="6F43175D"/>
    <w:rsid w:val="6FC229C4"/>
    <w:rsid w:val="6FC87932"/>
    <w:rsid w:val="6FD36476"/>
    <w:rsid w:val="6FE5EE3E"/>
    <w:rsid w:val="7029289B"/>
    <w:rsid w:val="702983E5"/>
    <w:rsid w:val="70443497"/>
    <w:rsid w:val="7062D61A"/>
    <w:rsid w:val="706BCD50"/>
    <w:rsid w:val="709CF814"/>
    <w:rsid w:val="70BF5FDA"/>
    <w:rsid w:val="71104158"/>
    <w:rsid w:val="71169E0D"/>
    <w:rsid w:val="712FA8FC"/>
    <w:rsid w:val="7136ACC3"/>
    <w:rsid w:val="718BF1DF"/>
    <w:rsid w:val="71AAA0AE"/>
    <w:rsid w:val="71ABB66D"/>
    <w:rsid w:val="71F0B969"/>
    <w:rsid w:val="7233B5ED"/>
    <w:rsid w:val="725FEAC3"/>
    <w:rsid w:val="7297ABE2"/>
    <w:rsid w:val="72A99D24"/>
    <w:rsid w:val="72C7AEB5"/>
    <w:rsid w:val="72ED0EDF"/>
    <w:rsid w:val="73358F81"/>
    <w:rsid w:val="737699BA"/>
    <w:rsid w:val="73A76807"/>
    <w:rsid w:val="73BA76E9"/>
    <w:rsid w:val="73CB3DF8"/>
    <w:rsid w:val="73EE4B98"/>
    <w:rsid w:val="742846D4"/>
    <w:rsid w:val="742DDAA1"/>
    <w:rsid w:val="74845790"/>
    <w:rsid w:val="74C72A28"/>
    <w:rsid w:val="74EE71C7"/>
    <w:rsid w:val="74F0DB24"/>
    <w:rsid w:val="750041DD"/>
    <w:rsid w:val="751AA46A"/>
    <w:rsid w:val="752D67EB"/>
    <w:rsid w:val="7537BC6C"/>
    <w:rsid w:val="7537C270"/>
    <w:rsid w:val="754053CD"/>
    <w:rsid w:val="756DF957"/>
    <w:rsid w:val="757C3DE1"/>
    <w:rsid w:val="758AAA53"/>
    <w:rsid w:val="75916D9D"/>
    <w:rsid w:val="75C71DDB"/>
    <w:rsid w:val="75C8F369"/>
    <w:rsid w:val="7609E5F7"/>
    <w:rsid w:val="7646EF2D"/>
    <w:rsid w:val="7666BB3F"/>
    <w:rsid w:val="7674FD4E"/>
    <w:rsid w:val="76770374"/>
    <w:rsid w:val="76BC228B"/>
    <w:rsid w:val="76DAB19D"/>
    <w:rsid w:val="770A6258"/>
    <w:rsid w:val="771014BB"/>
    <w:rsid w:val="7739B433"/>
    <w:rsid w:val="774A0B63"/>
    <w:rsid w:val="776F0E22"/>
    <w:rsid w:val="7788BB82"/>
    <w:rsid w:val="778E4226"/>
    <w:rsid w:val="77907F34"/>
    <w:rsid w:val="779204BD"/>
    <w:rsid w:val="779C957E"/>
    <w:rsid w:val="77C651FA"/>
    <w:rsid w:val="77C91B6A"/>
    <w:rsid w:val="78413E93"/>
    <w:rsid w:val="784B8A74"/>
    <w:rsid w:val="786B2300"/>
    <w:rsid w:val="787AE979"/>
    <w:rsid w:val="78D24FDC"/>
    <w:rsid w:val="78DE2BCE"/>
    <w:rsid w:val="78E16B89"/>
    <w:rsid w:val="78FA60E8"/>
    <w:rsid w:val="792BCAE1"/>
    <w:rsid w:val="792EA2CB"/>
    <w:rsid w:val="793A13B7"/>
    <w:rsid w:val="797E530D"/>
    <w:rsid w:val="79BBA0FB"/>
    <w:rsid w:val="79DEFFFF"/>
    <w:rsid w:val="7A34E10A"/>
    <w:rsid w:val="7A4B6C0B"/>
    <w:rsid w:val="7A4CDBB6"/>
    <w:rsid w:val="7A70521B"/>
    <w:rsid w:val="7A71419D"/>
    <w:rsid w:val="7A7FEA04"/>
    <w:rsid w:val="7AB272D9"/>
    <w:rsid w:val="7AB859BE"/>
    <w:rsid w:val="7ABA0B28"/>
    <w:rsid w:val="7AD3E90E"/>
    <w:rsid w:val="7ADCFBF4"/>
    <w:rsid w:val="7AE096BC"/>
    <w:rsid w:val="7B3DACC0"/>
    <w:rsid w:val="7B49D77D"/>
    <w:rsid w:val="7B4F7FB7"/>
    <w:rsid w:val="7B6F33CD"/>
    <w:rsid w:val="7B88EE4B"/>
    <w:rsid w:val="7B924C4F"/>
    <w:rsid w:val="7BB307B5"/>
    <w:rsid w:val="7BD17247"/>
    <w:rsid w:val="7BD3AD71"/>
    <w:rsid w:val="7C30323B"/>
    <w:rsid w:val="7C46E5D7"/>
    <w:rsid w:val="7C5EE76B"/>
    <w:rsid w:val="7CA1B316"/>
    <w:rsid w:val="7CB9B76F"/>
    <w:rsid w:val="7CC4D706"/>
    <w:rsid w:val="7CCB6000"/>
    <w:rsid w:val="7D2DAAAB"/>
    <w:rsid w:val="7DC5D2BF"/>
    <w:rsid w:val="7DE67ECA"/>
    <w:rsid w:val="7DECCDC7"/>
    <w:rsid w:val="7DEF8E64"/>
    <w:rsid w:val="7E1BB277"/>
    <w:rsid w:val="7E1F096B"/>
    <w:rsid w:val="7E4FBA00"/>
    <w:rsid w:val="7E54F989"/>
    <w:rsid w:val="7EBBB8FB"/>
    <w:rsid w:val="7ED06A59"/>
    <w:rsid w:val="7EE38A9A"/>
    <w:rsid w:val="7F0EF147"/>
    <w:rsid w:val="7F419B89"/>
    <w:rsid w:val="7F4FB5AD"/>
    <w:rsid w:val="7F890FA9"/>
    <w:rsid w:val="7F8A355A"/>
    <w:rsid w:val="7F934827"/>
    <w:rsid w:val="7FCEE8C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5D3F30"/>
  <w15:chartTrackingRefBased/>
  <w15:docId w15:val="{AFFC9359-A43E-44BE-A1FF-397C2FA46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C3A14"/>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9C3A14"/>
    <w:rPr>
      <w:color w:val="0000FF"/>
      <w:u w:val="single"/>
    </w:rPr>
  </w:style>
  <w:style w:type="paragraph" w:styleId="Akapitzlist">
    <w:name w:val="List Paragraph"/>
    <w:basedOn w:val="Normalny"/>
    <w:uiPriority w:val="34"/>
    <w:qFormat/>
    <w:rsid w:val="009A62CC"/>
    <w:pPr>
      <w:spacing w:after="200" w:line="276" w:lineRule="auto"/>
      <w:ind w:left="720"/>
      <w:contextualSpacing/>
    </w:pPr>
    <w:rPr>
      <w:rFonts w:ascii="Calibri" w:eastAsia="Calibri" w:hAnsi="Calibri"/>
      <w:sz w:val="22"/>
      <w:szCs w:val="22"/>
      <w:lang w:eastAsia="en-US"/>
    </w:rPr>
  </w:style>
  <w:style w:type="paragraph" w:styleId="Tekstdymka">
    <w:name w:val="Balloon Text"/>
    <w:basedOn w:val="Normalny"/>
    <w:link w:val="TekstdymkaZnak"/>
    <w:rsid w:val="009A62CC"/>
    <w:rPr>
      <w:rFonts w:ascii="Segoe UI" w:hAnsi="Segoe UI" w:cs="Segoe UI"/>
      <w:sz w:val="18"/>
      <w:szCs w:val="18"/>
    </w:rPr>
  </w:style>
  <w:style w:type="character" w:customStyle="1" w:styleId="TekstdymkaZnak">
    <w:name w:val="Tekst dymka Znak"/>
    <w:link w:val="Tekstdymka"/>
    <w:rsid w:val="009A62CC"/>
    <w:rPr>
      <w:rFonts w:ascii="Segoe UI" w:hAnsi="Segoe UI" w:cs="Segoe UI"/>
      <w:sz w:val="18"/>
      <w:szCs w:val="18"/>
    </w:rPr>
  </w:style>
  <w:style w:type="paragraph" w:styleId="NormalnyWeb">
    <w:name w:val="Normal (Web)"/>
    <w:basedOn w:val="Normalny"/>
    <w:uiPriority w:val="99"/>
    <w:unhideWhenUsed/>
    <w:rsid w:val="0090345D"/>
    <w:pPr>
      <w:spacing w:before="100" w:beforeAutospacing="1" w:after="100" w:afterAutospacing="1"/>
    </w:pPr>
  </w:style>
  <w:style w:type="paragraph" w:styleId="Nagwek">
    <w:name w:val="header"/>
    <w:basedOn w:val="Normalny"/>
    <w:link w:val="NagwekZnak"/>
    <w:uiPriority w:val="99"/>
    <w:rsid w:val="003C09E6"/>
    <w:pPr>
      <w:tabs>
        <w:tab w:val="center" w:pos="4536"/>
        <w:tab w:val="right" w:pos="9072"/>
      </w:tabs>
    </w:pPr>
  </w:style>
  <w:style w:type="character" w:customStyle="1" w:styleId="NagwekZnak">
    <w:name w:val="Nagłówek Znak"/>
    <w:link w:val="Nagwek"/>
    <w:uiPriority w:val="99"/>
    <w:rsid w:val="003C09E6"/>
    <w:rPr>
      <w:sz w:val="24"/>
      <w:szCs w:val="24"/>
    </w:rPr>
  </w:style>
  <w:style w:type="paragraph" w:styleId="Stopka">
    <w:name w:val="footer"/>
    <w:basedOn w:val="Normalny"/>
    <w:link w:val="StopkaZnak"/>
    <w:uiPriority w:val="99"/>
    <w:rsid w:val="003C09E6"/>
    <w:pPr>
      <w:tabs>
        <w:tab w:val="center" w:pos="4536"/>
        <w:tab w:val="right" w:pos="9072"/>
      </w:tabs>
    </w:pPr>
  </w:style>
  <w:style w:type="character" w:customStyle="1" w:styleId="StopkaZnak">
    <w:name w:val="Stopka Znak"/>
    <w:link w:val="Stopka"/>
    <w:uiPriority w:val="99"/>
    <w:rsid w:val="003C09E6"/>
    <w:rPr>
      <w:sz w:val="24"/>
      <w:szCs w:val="24"/>
    </w:rPr>
  </w:style>
  <w:style w:type="table" w:styleId="Tabela-Siatka">
    <w:name w:val="Table Grid"/>
    <w:basedOn w:val="Standardowy"/>
    <w:rsid w:val="00433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uiPriority w:val="99"/>
    <w:semiHidden/>
    <w:unhideWhenUsed/>
    <w:rsid w:val="00F1778B"/>
    <w:rPr>
      <w:color w:val="605E5C"/>
      <w:shd w:val="clear" w:color="auto" w:fill="E1DFDD"/>
    </w:rPr>
  </w:style>
  <w:style w:type="paragraph" w:styleId="Tekstprzypisukocowego">
    <w:name w:val="endnote text"/>
    <w:basedOn w:val="Normalny"/>
    <w:link w:val="TekstprzypisukocowegoZnak"/>
    <w:rsid w:val="004423C4"/>
    <w:rPr>
      <w:sz w:val="20"/>
      <w:szCs w:val="20"/>
    </w:rPr>
  </w:style>
  <w:style w:type="character" w:customStyle="1" w:styleId="TekstprzypisukocowegoZnak">
    <w:name w:val="Tekst przypisu końcowego Znak"/>
    <w:basedOn w:val="Domylnaczcionkaakapitu"/>
    <w:link w:val="Tekstprzypisukocowego"/>
    <w:rsid w:val="004423C4"/>
  </w:style>
  <w:style w:type="character" w:styleId="Odwoanieprzypisukocowego">
    <w:name w:val="endnote reference"/>
    <w:rsid w:val="004423C4"/>
    <w:rPr>
      <w:vertAlign w:val="superscript"/>
    </w:rPr>
  </w:style>
  <w:style w:type="paragraph" w:customStyle="1" w:styleId="Default">
    <w:name w:val="Default"/>
    <w:rsid w:val="00AD423B"/>
    <w:pPr>
      <w:autoSpaceDE w:val="0"/>
      <w:autoSpaceDN w:val="0"/>
      <w:adjustRightInd w:val="0"/>
    </w:pPr>
    <w:rPr>
      <w:rFonts w:ascii="Calibri" w:hAnsi="Calibri" w:cs="Calibri"/>
      <w:color w:val="000000"/>
      <w:sz w:val="24"/>
      <w:szCs w:val="24"/>
    </w:rPr>
  </w:style>
  <w:style w:type="character" w:styleId="Odwoaniedokomentarza">
    <w:name w:val="annotation reference"/>
    <w:rsid w:val="002B2896"/>
    <w:rPr>
      <w:sz w:val="16"/>
      <w:szCs w:val="16"/>
    </w:rPr>
  </w:style>
  <w:style w:type="paragraph" w:styleId="Tekstkomentarza">
    <w:name w:val="annotation text"/>
    <w:basedOn w:val="Normalny"/>
    <w:link w:val="TekstkomentarzaZnak"/>
    <w:rsid w:val="002B2896"/>
    <w:rPr>
      <w:sz w:val="20"/>
      <w:szCs w:val="20"/>
    </w:rPr>
  </w:style>
  <w:style w:type="character" w:customStyle="1" w:styleId="TekstkomentarzaZnak">
    <w:name w:val="Tekst komentarza Znak"/>
    <w:basedOn w:val="Domylnaczcionkaakapitu"/>
    <w:link w:val="Tekstkomentarza"/>
    <w:rsid w:val="002B2896"/>
  </w:style>
  <w:style w:type="paragraph" w:styleId="Tematkomentarza">
    <w:name w:val="annotation subject"/>
    <w:basedOn w:val="Tekstkomentarza"/>
    <w:next w:val="Tekstkomentarza"/>
    <w:link w:val="TematkomentarzaZnak"/>
    <w:rsid w:val="002B2896"/>
    <w:rPr>
      <w:b/>
      <w:bCs/>
    </w:rPr>
  </w:style>
  <w:style w:type="character" w:customStyle="1" w:styleId="TematkomentarzaZnak">
    <w:name w:val="Temat komentarza Znak"/>
    <w:link w:val="Tematkomentarza"/>
    <w:rsid w:val="002B28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27711">
      <w:bodyDiv w:val="1"/>
      <w:marLeft w:val="0"/>
      <w:marRight w:val="0"/>
      <w:marTop w:val="0"/>
      <w:marBottom w:val="0"/>
      <w:divBdr>
        <w:top w:val="none" w:sz="0" w:space="0" w:color="auto"/>
        <w:left w:val="none" w:sz="0" w:space="0" w:color="auto"/>
        <w:bottom w:val="none" w:sz="0" w:space="0" w:color="auto"/>
        <w:right w:val="none" w:sz="0" w:space="0" w:color="auto"/>
      </w:divBdr>
    </w:div>
    <w:div w:id="94835879">
      <w:bodyDiv w:val="1"/>
      <w:marLeft w:val="0"/>
      <w:marRight w:val="0"/>
      <w:marTop w:val="0"/>
      <w:marBottom w:val="0"/>
      <w:divBdr>
        <w:top w:val="none" w:sz="0" w:space="0" w:color="auto"/>
        <w:left w:val="none" w:sz="0" w:space="0" w:color="auto"/>
        <w:bottom w:val="none" w:sz="0" w:space="0" w:color="auto"/>
        <w:right w:val="none" w:sz="0" w:space="0" w:color="auto"/>
      </w:divBdr>
    </w:div>
    <w:div w:id="323511518">
      <w:bodyDiv w:val="1"/>
      <w:marLeft w:val="0"/>
      <w:marRight w:val="0"/>
      <w:marTop w:val="0"/>
      <w:marBottom w:val="0"/>
      <w:divBdr>
        <w:top w:val="none" w:sz="0" w:space="0" w:color="auto"/>
        <w:left w:val="none" w:sz="0" w:space="0" w:color="auto"/>
        <w:bottom w:val="none" w:sz="0" w:space="0" w:color="auto"/>
        <w:right w:val="none" w:sz="0" w:space="0" w:color="auto"/>
      </w:divBdr>
    </w:div>
    <w:div w:id="370106596">
      <w:bodyDiv w:val="1"/>
      <w:marLeft w:val="0"/>
      <w:marRight w:val="0"/>
      <w:marTop w:val="0"/>
      <w:marBottom w:val="0"/>
      <w:divBdr>
        <w:top w:val="none" w:sz="0" w:space="0" w:color="auto"/>
        <w:left w:val="none" w:sz="0" w:space="0" w:color="auto"/>
        <w:bottom w:val="none" w:sz="0" w:space="0" w:color="auto"/>
        <w:right w:val="none" w:sz="0" w:space="0" w:color="auto"/>
      </w:divBdr>
    </w:div>
    <w:div w:id="528760649">
      <w:bodyDiv w:val="1"/>
      <w:marLeft w:val="0"/>
      <w:marRight w:val="0"/>
      <w:marTop w:val="0"/>
      <w:marBottom w:val="0"/>
      <w:divBdr>
        <w:top w:val="none" w:sz="0" w:space="0" w:color="auto"/>
        <w:left w:val="none" w:sz="0" w:space="0" w:color="auto"/>
        <w:bottom w:val="none" w:sz="0" w:space="0" w:color="auto"/>
        <w:right w:val="none" w:sz="0" w:space="0" w:color="auto"/>
      </w:divBdr>
    </w:div>
    <w:div w:id="597908289">
      <w:bodyDiv w:val="1"/>
      <w:marLeft w:val="0"/>
      <w:marRight w:val="0"/>
      <w:marTop w:val="0"/>
      <w:marBottom w:val="0"/>
      <w:divBdr>
        <w:top w:val="none" w:sz="0" w:space="0" w:color="auto"/>
        <w:left w:val="none" w:sz="0" w:space="0" w:color="auto"/>
        <w:bottom w:val="none" w:sz="0" w:space="0" w:color="auto"/>
        <w:right w:val="none" w:sz="0" w:space="0" w:color="auto"/>
      </w:divBdr>
    </w:div>
    <w:div w:id="706569055">
      <w:bodyDiv w:val="1"/>
      <w:marLeft w:val="0"/>
      <w:marRight w:val="0"/>
      <w:marTop w:val="0"/>
      <w:marBottom w:val="0"/>
      <w:divBdr>
        <w:top w:val="none" w:sz="0" w:space="0" w:color="auto"/>
        <w:left w:val="none" w:sz="0" w:space="0" w:color="auto"/>
        <w:bottom w:val="none" w:sz="0" w:space="0" w:color="auto"/>
        <w:right w:val="none" w:sz="0" w:space="0" w:color="auto"/>
      </w:divBdr>
    </w:div>
    <w:div w:id="752432344">
      <w:bodyDiv w:val="1"/>
      <w:marLeft w:val="0"/>
      <w:marRight w:val="0"/>
      <w:marTop w:val="0"/>
      <w:marBottom w:val="0"/>
      <w:divBdr>
        <w:top w:val="none" w:sz="0" w:space="0" w:color="auto"/>
        <w:left w:val="none" w:sz="0" w:space="0" w:color="auto"/>
        <w:bottom w:val="none" w:sz="0" w:space="0" w:color="auto"/>
        <w:right w:val="none" w:sz="0" w:space="0" w:color="auto"/>
      </w:divBdr>
    </w:div>
    <w:div w:id="908686881">
      <w:bodyDiv w:val="1"/>
      <w:marLeft w:val="0"/>
      <w:marRight w:val="0"/>
      <w:marTop w:val="0"/>
      <w:marBottom w:val="0"/>
      <w:divBdr>
        <w:top w:val="none" w:sz="0" w:space="0" w:color="auto"/>
        <w:left w:val="none" w:sz="0" w:space="0" w:color="auto"/>
        <w:bottom w:val="none" w:sz="0" w:space="0" w:color="auto"/>
        <w:right w:val="none" w:sz="0" w:space="0" w:color="auto"/>
      </w:divBdr>
    </w:div>
    <w:div w:id="1028145890">
      <w:bodyDiv w:val="1"/>
      <w:marLeft w:val="0"/>
      <w:marRight w:val="0"/>
      <w:marTop w:val="0"/>
      <w:marBottom w:val="0"/>
      <w:divBdr>
        <w:top w:val="none" w:sz="0" w:space="0" w:color="auto"/>
        <w:left w:val="none" w:sz="0" w:space="0" w:color="auto"/>
        <w:bottom w:val="none" w:sz="0" w:space="0" w:color="auto"/>
        <w:right w:val="none" w:sz="0" w:space="0" w:color="auto"/>
      </w:divBdr>
    </w:div>
    <w:div w:id="1170871894">
      <w:bodyDiv w:val="1"/>
      <w:marLeft w:val="0"/>
      <w:marRight w:val="0"/>
      <w:marTop w:val="0"/>
      <w:marBottom w:val="0"/>
      <w:divBdr>
        <w:top w:val="none" w:sz="0" w:space="0" w:color="auto"/>
        <w:left w:val="none" w:sz="0" w:space="0" w:color="auto"/>
        <w:bottom w:val="none" w:sz="0" w:space="0" w:color="auto"/>
        <w:right w:val="none" w:sz="0" w:space="0" w:color="auto"/>
      </w:divBdr>
    </w:div>
    <w:div w:id="1263370017">
      <w:bodyDiv w:val="1"/>
      <w:marLeft w:val="0"/>
      <w:marRight w:val="0"/>
      <w:marTop w:val="0"/>
      <w:marBottom w:val="0"/>
      <w:divBdr>
        <w:top w:val="none" w:sz="0" w:space="0" w:color="auto"/>
        <w:left w:val="none" w:sz="0" w:space="0" w:color="auto"/>
        <w:bottom w:val="none" w:sz="0" w:space="0" w:color="auto"/>
        <w:right w:val="none" w:sz="0" w:space="0" w:color="auto"/>
      </w:divBdr>
    </w:div>
    <w:div w:id="1323391793">
      <w:bodyDiv w:val="1"/>
      <w:marLeft w:val="0"/>
      <w:marRight w:val="0"/>
      <w:marTop w:val="0"/>
      <w:marBottom w:val="0"/>
      <w:divBdr>
        <w:top w:val="none" w:sz="0" w:space="0" w:color="auto"/>
        <w:left w:val="none" w:sz="0" w:space="0" w:color="auto"/>
        <w:bottom w:val="none" w:sz="0" w:space="0" w:color="auto"/>
        <w:right w:val="none" w:sz="0" w:space="0" w:color="auto"/>
      </w:divBdr>
    </w:div>
    <w:div w:id="179012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28B2AB500059546AEA1CCC0E1303445" ma:contentTypeVersion="14" ma:contentTypeDescription="Utwórz nowy dokument." ma:contentTypeScope="" ma:versionID="c3fd4d386a396869cd7f5b31506d2130">
  <xsd:schema xmlns:xsd="http://www.w3.org/2001/XMLSchema" xmlns:xs="http://www.w3.org/2001/XMLSchema" xmlns:p="http://schemas.microsoft.com/office/2006/metadata/properties" xmlns:ns2="6c7455a8-b461-400a-845f-a10a47b9b0a0" xmlns:ns3="13e9a93b-357a-425b-8ba0-f2dcac12ae83" targetNamespace="http://schemas.microsoft.com/office/2006/metadata/properties" ma:root="true" ma:fieldsID="cd894f73dd9ad45ed807fcf2f5be046f" ns2:_="" ns3:_="">
    <xsd:import namespace="6c7455a8-b461-400a-845f-a10a47b9b0a0"/>
    <xsd:import namespace="13e9a93b-357a-425b-8ba0-f2dcac12ae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455a8-b461-400a-845f-a10a47b9b0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c749afab-0ee8-41da-977f-1381ce4919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e9a93b-357a-425b-8ba0-f2dcac12ae83"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d9b6b2f6-7b8a-41eb-9bef-e1e6d36c5466}" ma:internalName="TaxCatchAll" ma:showField="CatchAllData" ma:web="13e9a93b-357a-425b-8ba0-f2dcac12ae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7455a8-b461-400a-845f-a10a47b9b0a0">
      <Terms xmlns="http://schemas.microsoft.com/office/infopath/2007/PartnerControls"/>
    </lcf76f155ced4ddcb4097134ff3c332f>
    <TaxCatchAll xmlns="13e9a93b-357a-425b-8ba0-f2dcac12ae83"/>
  </documentManagement>
</p:properties>
</file>

<file path=customXml/itemProps1.xml><?xml version="1.0" encoding="utf-8"?>
<ds:datastoreItem xmlns:ds="http://schemas.openxmlformats.org/officeDocument/2006/customXml" ds:itemID="{B16D4A0F-E14E-4FEB-A8E1-7A005E69C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455a8-b461-400a-845f-a10a47b9b0a0"/>
    <ds:schemaRef ds:uri="13e9a93b-357a-425b-8ba0-f2dcac12a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ACE72D-E18B-42BF-8CD2-DE0733B27188}">
  <ds:schemaRefs>
    <ds:schemaRef ds:uri="http://schemas.microsoft.com/sharepoint/v3/contenttype/forms"/>
  </ds:schemaRefs>
</ds:datastoreItem>
</file>

<file path=customXml/itemProps3.xml><?xml version="1.0" encoding="utf-8"?>
<ds:datastoreItem xmlns:ds="http://schemas.openxmlformats.org/officeDocument/2006/customXml" ds:itemID="{26F36FB3-3A20-4AD8-AFF1-74EED6CFF63A}">
  <ds:schemaRefs>
    <ds:schemaRef ds:uri="http://schemas.openxmlformats.org/officeDocument/2006/bibliography"/>
  </ds:schemaRefs>
</ds:datastoreItem>
</file>

<file path=customXml/itemProps4.xml><?xml version="1.0" encoding="utf-8"?>
<ds:datastoreItem xmlns:ds="http://schemas.openxmlformats.org/officeDocument/2006/customXml" ds:itemID="{94B726C8-7A90-4336-BF6A-C59F5E731F9D}">
  <ds:schemaRefs>
    <ds:schemaRef ds:uri="13e9a93b-357a-425b-8ba0-f2dcac12ae83"/>
    <ds:schemaRef ds:uri="http://www.w3.org/XML/1998/namespace"/>
    <ds:schemaRef ds:uri="http://schemas.microsoft.com/office/infopath/2007/PartnerControls"/>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6c7455a8-b461-400a-845f-a10a47b9b0a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12416</Words>
  <Characters>74502</Characters>
  <Application>Microsoft Office Word</Application>
  <DocSecurity>0</DocSecurity>
  <Lines>620</Lines>
  <Paragraphs>173</Paragraphs>
  <ScaleCrop>false</ScaleCrop>
  <Company>AM</Company>
  <LinksUpToDate>false</LinksUpToDate>
  <CharactersWithSpaces>86745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Michał Ślaź</cp:lastModifiedBy>
  <cp:revision>2</cp:revision>
  <cp:lastPrinted>2024-08-23T12:25:00Z</cp:lastPrinted>
  <dcterms:created xsi:type="dcterms:W3CDTF">2024-08-23T12:47:00Z</dcterms:created>
  <dcterms:modified xsi:type="dcterms:W3CDTF">2024-08-23T12:47:00Z</dcterms:modified>
</cp:coreProperties>
</file>