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142F1F01" w:rsidR="00074D31" w:rsidRDefault="00074D31" w:rsidP="00FB6CFE">
      <w:pPr>
        <w:tabs>
          <w:tab w:val="right" w:pos="9072"/>
        </w:tabs>
        <w:spacing w:after="0"/>
        <w:rPr>
          <w:rFonts w:cs="Arial"/>
          <w:szCs w:val="24"/>
        </w:rPr>
      </w:pPr>
      <w:r>
        <w:rPr>
          <w:rFonts w:cs="Arial"/>
          <w:szCs w:val="24"/>
        </w:rPr>
        <w:t xml:space="preserve">Numer sprawy: </w:t>
      </w:r>
      <w:r w:rsidR="00826E8B">
        <w:rPr>
          <w:rFonts w:cs="Arial"/>
          <w:b/>
          <w:bCs/>
          <w:szCs w:val="24"/>
        </w:rPr>
        <w:t>5</w:t>
      </w:r>
      <w:r w:rsidRPr="00074D31">
        <w:rPr>
          <w:rFonts w:cs="Arial"/>
          <w:b/>
          <w:bCs/>
          <w:szCs w:val="24"/>
        </w:rPr>
        <w:t>/</w:t>
      </w:r>
      <w:r w:rsidR="00AD0598">
        <w:rPr>
          <w:rFonts w:cs="Arial"/>
          <w:b/>
          <w:bCs/>
          <w:szCs w:val="24"/>
        </w:rPr>
        <w:t>V</w:t>
      </w:r>
      <w:r w:rsidR="00826E8B">
        <w:rPr>
          <w:rFonts w:cs="Arial"/>
          <w:b/>
          <w:bCs/>
          <w:szCs w:val="24"/>
        </w:rPr>
        <w:t>III</w:t>
      </w:r>
      <w:r w:rsidRPr="00074D31">
        <w:rPr>
          <w:rFonts w:cs="Arial"/>
          <w:b/>
          <w:bCs/>
          <w:szCs w:val="24"/>
        </w:rPr>
        <w:t>/202</w:t>
      </w:r>
      <w:r w:rsidR="00AD0598">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169B39C" w14:textId="77777777" w:rsidR="00CE00D1" w:rsidRDefault="00074D31" w:rsidP="004676A3">
      <w:pPr>
        <w:pStyle w:val="Nagwek"/>
        <w:spacing w:before="240" w:after="120"/>
        <w:rPr>
          <w:rFonts w:cs="Arial"/>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p>
    <w:p w14:paraId="4F75DFA3" w14:textId="713CEFBD" w:rsidR="004676A3" w:rsidRPr="004676A3" w:rsidRDefault="00826E8B" w:rsidP="0085324D">
      <w:pPr>
        <w:pStyle w:val="Nagwek"/>
        <w:spacing w:before="240" w:after="120" w:line="276" w:lineRule="auto"/>
        <w:rPr>
          <w:rFonts w:cs="Arial"/>
          <w:b/>
          <w:bCs/>
          <w:szCs w:val="24"/>
        </w:rPr>
      </w:pPr>
      <w:r w:rsidRPr="00826E8B">
        <w:rPr>
          <w:rFonts w:cs="Arial"/>
          <w:b/>
          <w:bCs/>
          <w:szCs w:val="24"/>
        </w:rPr>
        <w:t>Utrzymanie urządzeń i sieci związanych ze sterowaniem i nadzorowaniem ruchu drogowego i tramwajowego w części północnej Krakowa</w:t>
      </w:r>
      <w:r w:rsidR="00AD0598" w:rsidRPr="00AD0598">
        <w:rPr>
          <w:rFonts w:cs="Arial"/>
          <w:b/>
          <w:bCs/>
          <w:szCs w:val="24"/>
        </w:rPr>
        <w:t xml:space="preserve"> </w:t>
      </w:r>
    </w:p>
    <w:p w14:paraId="3B06E599" w14:textId="44F9DB13" w:rsidR="00074D31" w:rsidRPr="00826E8B" w:rsidRDefault="00074D31" w:rsidP="003F0D84">
      <w:pPr>
        <w:pStyle w:val="Nagwek"/>
        <w:numPr>
          <w:ilvl w:val="0"/>
          <w:numId w:val="4"/>
        </w:numPr>
        <w:tabs>
          <w:tab w:val="clear" w:pos="4536"/>
          <w:tab w:val="center" w:pos="426"/>
        </w:tabs>
        <w:spacing w:before="240" w:after="120" w:line="276" w:lineRule="auto"/>
        <w:ind w:left="142" w:firstLine="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591E64">
        <w:rPr>
          <w:rFonts w:cs="Arial"/>
          <w:szCs w:val="24"/>
        </w:rPr>
        <w:t>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r w:rsidR="00826E8B">
        <w:rPr>
          <w:rFonts w:cs="Arial"/>
          <w:b/>
          <w:bCs/>
          <w:szCs w:val="24"/>
        </w:rPr>
        <w:t xml:space="preserve"> składające się z:</w:t>
      </w:r>
    </w:p>
    <w:p w14:paraId="45FFEEC8" w14:textId="02809568" w:rsidR="00826E8B" w:rsidRDefault="00826E8B" w:rsidP="003F0D84">
      <w:pPr>
        <w:pStyle w:val="Nagwek"/>
        <w:numPr>
          <w:ilvl w:val="0"/>
          <w:numId w:val="6"/>
        </w:numPr>
        <w:tabs>
          <w:tab w:val="clear" w:pos="4536"/>
          <w:tab w:val="center" w:pos="426"/>
          <w:tab w:val="left" w:leader="underscore" w:pos="3402"/>
        </w:tabs>
        <w:spacing w:before="240" w:after="120" w:line="276" w:lineRule="auto"/>
        <w:ind w:left="499" w:hanging="357"/>
        <w:rPr>
          <w:rFonts w:cs="Arial"/>
          <w:szCs w:val="24"/>
        </w:rPr>
      </w:pPr>
      <w:r w:rsidRPr="00586BC1">
        <w:rPr>
          <w:rFonts w:cs="Arial"/>
          <w:b/>
          <w:bCs/>
          <w:szCs w:val="24"/>
        </w:rPr>
        <w:t>Wynagrodzenie ryczałtowe za wykonane prace utrzymaniowe</w:t>
      </w:r>
      <w:r>
        <w:rPr>
          <w:rFonts w:cs="Arial"/>
          <w:szCs w:val="24"/>
        </w:rPr>
        <w:t xml:space="preserve"> (wpisać kwotę brutto)</w:t>
      </w:r>
      <w:r>
        <w:rPr>
          <w:rFonts w:cs="Arial"/>
          <w:szCs w:val="24"/>
        </w:rPr>
        <w:tab/>
        <w:t xml:space="preserve"> </w:t>
      </w:r>
      <w:r w:rsidRPr="00586BC1">
        <w:rPr>
          <w:rFonts w:cs="Arial"/>
          <w:b/>
          <w:bCs/>
          <w:szCs w:val="24"/>
        </w:rPr>
        <w:t>złotych brutto</w:t>
      </w:r>
      <w:r>
        <w:rPr>
          <w:rFonts w:cs="Arial"/>
          <w:szCs w:val="24"/>
        </w:rPr>
        <w:t>,</w:t>
      </w:r>
    </w:p>
    <w:p w14:paraId="397F1CC0" w14:textId="3CE958F2" w:rsidR="00826E8B" w:rsidRPr="00586BC1" w:rsidRDefault="00826E8B" w:rsidP="003F0D84">
      <w:pPr>
        <w:pStyle w:val="Nagwek"/>
        <w:numPr>
          <w:ilvl w:val="0"/>
          <w:numId w:val="6"/>
        </w:numPr>
        <w:tabs>
          <w:tab w:val="clear" w:pos="4536"/>
          <w:tab w:val="center" w:pos="426"/>
          <w:tab w:val="left" w:leader="underscore" w:pos="3402"/>
          <w:tab w:val="left" w:leader="underscore" w:pos="8505"/>
          <w:tab w:val="right" w:leader="underscore" w:pos="9072"/>
        </w:tabs>
        <w:spacing w:before="240" w:after="120" w:line="276" w:lineRule="auto"/>
        <w:ind w:left="499" w:hanging="357"/>
        <w:rPr>
          <w:rFonts w:cs="Arial"/>
          <w:szCs w:val="24"/>
        </w:rPr>
      </w:pPr>
      <w:r w:rsidRPr="00586BC1">
        <w:rPr>
          <w:rFonts w:cs="Arial"/>
          <w:b/>
          <w:bCs/>
          <w:szCs w:val="24"/>
        </w:rPr>
        <w:t>Wynagrodzenie za zlecenia dodatkowe w wysokości 10% wynagrodzenia ryczałtowego</w:t>
      </w:r>
      <w:r>
        <w:rPr>
          <w:rFonts w:cs="Arial"/>
          <w:szCs w:val="24"/>
        </w:rPr>
        <w:t xml:space="preserve">, o którym mowa </w:t>
      </w:r>
      <w:r w:rsidR="00ED21E1">
        <w:rPr>
          <w:rFonts w:cs="Arial"/>
          <w:szCs w:val="24"/>
        </w:rPr>
        <w:t xml:space="preserve">w </w:t>
      </w:r>
      <w:r w:rsidRPr="00ED21E1">
        <w:rPr>
          <w:rFonts w:cs="Arial"/>
          <w:b/>
          <w:bCs/>
          <w:szCs w:val="24"/>
        </w:rPr>
        <w:t>pkt a)</w:t>
      </w:r>
      <w:r>
        <w:rPr>
          <w:rFonts w:cs="Arial"/>
          <w:szCs w:val="24"/>
        </w:rPr>
        <w:t xml:space="preserve"> powyżej </w:t>
      </w:r>
      <w:r w:rsidR="00586BC1">
        <w:rPr>
          <w:rFonts w:cs="Arial"/>
          <w:szCs w:val="24"/>
        </w:rPr>
        <w:t xml:space="preserve">(wpisać kwotę brutto) </w:t>
      </w:r>
      <w:r w:rsidR="00586BC1">
        <w:rPr>
          <w:rFonts w:cs="Arial"/>
          <w:szCs w:val="24"/>
        </w:rPr>
        <w:tab/>
      </w:r>
      <w:r w:rsidRPr="00586BC1">
        <w:rPr>
          <w:rFonts w:cs="Arial"/>
          <w:b/>
          <w:bCs/>
          <w:szCs w:val="24"/>
        </w:rPr>
        <w:t>złotych brutto</w:t>
      </w:r>
    </w:p>
    <w:p w14:paraId="40B33008" w14:textId="77777777" w:rsidR="00586BC1" w:rsidRDefault="00586BC1" w:rsidP="003F0D84">
      <w:pPr>
        <w:pStyle w:val="Akapitzlist"/>
        <w:numPr>
          <w:ilvl w:val="0"/>
          <w:numId w:val="4"/>
        </w:numPr>
        <w:tabs>
          <w:tab w:val="left" w:pos="426"/>
        </w:tabs>
        <w:ind w:left="142" w:firstLine="0"/>
        <w:rPr>
          <w:rFonts w:cs="Arial"/>
          <w:szCs w:val="24"/>
        </w:rPr>
      </w:pPr>
    </w:p>
    <w:p w14:paraId="536B6BEF" w14:textId="2B266EAD" w:rsidR="00591E64" w:rsidRPr="00586BC1" w:rsidRDefault="00586BC1" w:rsidP="00586BC1">
      <w:pPr>
        <w:tabs>
          <w:tab w:val="left" w:pos="426"/>
        </w:tabs>
        <w:ind w:left="142"/>
        <w:rPr>
          <w:rFonts w:cs="Arial"/>
          <w:b/>
          <w:bCs/>
          <w:szCs w:val="24"/>
        </w:rPr>
      </w:pPr>
      <w:r w:rsidRPr="00586BC1">
        <w:rPr>
          <w:rFonts w:cs="Arial"/>
          <w:b/>
          <w:bCs/>
          <w:szCs w:val="24"/>
        </w:rPr>
        <w:t>T</w:t>
      </w:r>
      <w:r>
        <w:rPr>
          <w:rFonts w:cs="Arial"/>
          <w:b/>
          <w:bCs/>
          <w:szCs w:val="24"/>
          <w:vertAlign w:val="subscript"/>
        </w:rPr>
        <w:t>1</w:t>
      </w:r>
      <w:r w:rsidRPr="00586BC1">
        <w:rPr>
          <w:rFonts w:cs="Arial"/>
          <w:b/>
          <w:bCs/>
          <w:szCs w:val="24"/>
        </w:rPr>
        <w:t xml:space="preserve"> - Czas zakończenia usuwania mało skomplikowanych awarii, usterek nie wymagających użycia specjalnych sił i środków, o których mowa w pkt V.1 OPZ i § 4 ust. 3 lit. a PPU</w:t>
      </w:r>
      <w:r w:rsidR="00591E64" w:rsidRPr="00586BC1">
        <w:rPr>
          <w:rFonts w:cs="Arial"/>
          <w:b/>
          <w:bCs/>
          <w:szCs w:val="24"/>
        </w:rPr>
        <w:t>:</w:t>
      </w:r>
    </w:p>
    <w:p w14:paraId="0D84B730" w14:textId="77777777" w:rsidR="00591E64" w:rsidRDefault="00591E64" w:rsidP="00591E64">
      <w:pPr>
        <w:pStyle w:val="Akapitzlist"/>
        <w:tabs>
          <w:tab w:val="right" w:pos="9072"/>
        </w:tabs>
        <w:ind w:left="142"/>
        <w:rPr>
          <w:rFonts w:cs="Arial"/>
          <w:szCs w:val="24"/>
        </w:rPr>
      </w:pPr>
    </w:p>
    <w:p w14:paraId="41144C1C" w14:textId="3D245264" w:rsidR="00586BC1" w:rsidRPr="00916D0A" w:rsidRDefault="00586BC1" w:rsidP="003F0D84">
      <w:pPr>
        <w:pStyle w:val="Akapitzlist"/>
        <w:numPr>
          <w:ilvl w:val="0"/>
          <w:numId w:val="7"/>
        </w:numPr>
        <w:spacing w:before="0" w:after="120" w:line="259" w:lineRule="auto"/>
        <w:ind w:right="51"/>
        <w:rPr>
          <w:rFonts w:cs="Arial"/>
          <w:b/>
          <w:bCs/>
          <w:szCs w:val="24"/>
        </w:rPr>
      </w:pPr>
      <w:r w:rsidRPr="00916D0A">
        <w:rPr>
          <w:rFonts w:cs="Arial"/>
          <w:b/>
          <w:bCs/>
          <w:szCs w:val="24"/>
        </w:rPr>
        <w:lastRenderedPageBreak/>
        <w:t>do 2 godzin,</w:t>
      </w:r>
    </w:p>
    <w:p w14:paraId="42B8A803" w14:textId="7D9EE31B" w:rsidR="00586BC1" w:rsidRPr="00916D0A" w:rsidRDefault="00586BC1" w:rsidP="003F0D84">
      <w:pPr>
        <w:pStyle w:val="Akapitzlist"/>
        <w:numPr>
          <w:ilvl w:val="0"/>
          <w:numId w:val="7"/>
        </w:numPr>
        <w:spacing w:before="0" w:after="5" w:line="259" w:lineRule="auto"/>
        <w:ind w:right="49"/>
        <w:rPr>
          <w:rFonts w:cs="Arial"/>
          <w:b/>
          <w:bCs/>
          <w:szCs w:val="24"/>
        </w:rPr>
      </w:pPr>
      <w:r w:rsidRPr="00916D0A">
        <w:rPr>
          <w:rFonts w:cs="Arial"/>
          <w:b/>
          <w:bCs/>
          <w:szCs w:val="24"/>
        </w:rPr>
        <w:t>powyżej 2 godzin do 4 godzin,</w:t>
      </w:r>
    </w:p>
    <w:p w14:paraId="20915E8F" w14:textId="10D3624B" w:rsidR="00591E64" w:rsidRPr="00916D0A" w:rsidRDefault="00586BC1" w:rsidP="003F0D84">
      <w:pPr>
        <w:pStyle w:val="Akapitzlist"/>
        <w:numPr>
          <w:ilvl w:val="0"/>
          <w:numId w:val="7"/>
        </w:numPr>
        <w:tabs>
          <w:tab w:val="right" w:pos="9072"/>
        </w:tabs>
        <w:rPr>
          <w:rFonts w:cs="Arial"/>
          <w:b/>
          <w:bCs/>
          <w:szCs w:val="24"/>
        </w:rPr>
      </w:pPr>
      <w:r w:rsidRPr="00916D0A">
        <w:rPr>
          <w:rFonts w:cs="Arial"/>
          <w:b/>
          <w:bCs/>
          <w:szCs w:val="24"/>
        </w:rPr>
        <w:t>powyżej 4 godzin</w:t>
      </w:r>
    </w:p>
    <w:p w14:paraId="0D655998" w14:textId="43867DEE" w:rsidR="00586BC1" w:rsidRPr="002D4424" w:rsidRDefault="00591E64" w:rsidP="002D4424">
      <w:pPr>
        <w:pStyle w:val="Akapitzlist"/>
        <w:spacing w:after="240"/>
        <w:ind w:left="142"/>
        <w:contextualSpacing w:val="0"/>
        <w:rPr>
          <w:rFonts w:cs="Arial"/>
          <w:szCs w:val="24"/>
        </w:rPr>
      </w:pPr>
      <w:bookmarkStart w:id="1" w:name="_Hlk175312753"/>
      <w:r w:rsidRPr="00591E64">
        <w:rPr>
          <w:rFonts w:cs="Arial"/>
          <w:szCs w:val="24"/>
        </w:rPr>
        <w:t>Dwie propozycje należy wykreślić</w:t>
      </w:r>
      <w:r w:rsidR="0085324D">
        <w:rPr>
          <w:rFonts w:cs="Arial"/>
          <w:szCs w:val="24"/>
        </w:rPr>
        <w:t>,</w:t>
      </w:r>
      <w:r w:rsidRPr="00591E64">
        <w:rPr>
          <w:rFonts w:cs="Arial"/>
          <w:szCs w:val="24"/>
        </w:rPr>
        <w:t xml:space="preserve"> a zostawić tylko jedną właściwą. </w:t>
      </w:r>
      <w:bookmarkEnd w:id="1"/>
      <w:r w:rsidRPr="00591E64">
        <w:rPr>
          <w:rFonts w:cs="Arial"/>
          <w:szCs w:val="24"/>
        </w:rPr>
        <w:t>W przypadku niewskazania proponowan</w:t>
      </w:r>
      <w:r w:rsidR="00586BC1">
        <w:rPr>
          <w:rFonts w:cs="Arial"/>
          <w:szCs w:val="24"/>
        </w:rPr>
        <w:t>ego</w:t>
      </w:r>
      <w:r w:rsidRPr="00591E64">
        <w:rPr>
          <w:rFonts w:cs="Arial"/>
          <w:szCs w:val="24"/>
        </w:rPr>
        <w:t xml:space="preserve"> </w:t>
      </w:r>
      <w:r w:rsidR="00586BC1" w:rsidRPr="00327648">
        <w:rPr>
          <w:rFonts w:cs="Arial"/>
          <w:szCs w:val="24"/>
        </w:rPr>
        <w:t>czasu zakończenia usuwania mało skomplikowanych awarii, usterek nie wymagających użycia specjalnych sił i środków lub wykreślenie wszystkich wskazanych wariantów (do 2 godzin, powyżej 2 godzin do 4 godzin, powyżej 4 godzin) lub wykreślenie tylko jednego wariantu, oferta nie otrzyma dodatkowych punków w ty</w:t>
      </w:r>
      <w:r w:rsidR="0085324D">
        <w:rPr>
          <w:rFonts w:cs="Arial"/>
          <w:szCs w:val="24"/>
        </w:rPr>
        <w:t>m</w:t>
      </w:r>
      <w:r w:rsidR="00586BC1" w:rsidRPr="00327648">
        <w:rPr>
          <w:rFonts w:cs="Arial"/>
          <w:szCs w:val="24"/>
        </w:rPr>
        <w:t xml:space="preserve"> kryteri</w:t>
      </w:r>
      <w:r w:rsidR="0085324D">
        <w:rPr>
          <w:rFonts w:cs="Arial"/>
          <w:szCs w:val="24"/>
        </w:rPr>
        <w:t>um</w:t>
      </w:r>
      <w:r w:rsidR="00586BC1" w:rsidRPr="00327648">
        <w:rPr>
          <w:rFonts w:cs="Arial"/>
          <w:szCs w:val="24"/>
        </w:rPr>
        <w:t xml:space="preserve"> oceny ofert. W takim przypadku Zamawiający przyjmuje, że Wykonawca zaproponował czas zakończenia usuwania mało skomplikowanych awarii, usterek nie wymagających użycia specjalnych sił i środków powyżej 4 godzin</w:t>
      </w:r>
    </w:p>
    <w:p w14:paraId="0C4FA782" w14:textId="5130CFCA" w:rsidR="00586BC1" w:rsidRPr="00586BC1" w:rsidRDefault="00586BC1" w:rsidP="00586BC1">
      <w:pPr>
        <w:pStyle w:val="Akapitzlist"/>
        <w:ind w:left="142"/>
        <w:rPr>
          <w:rFonts w:cs="Arial"/>
          <w:b/>
          <w:bCs/>
          <w:szCs w:val="24"/>
        </w:rPr>
      </w:pPr>
      <w:r w:rsidRPr="00586BC1">
        <w:rPr>
          <w:rFonts w:cs="Arial"/>
          <w:b/>
          <w:bCs/>
          <w:szCs w:val="24"/>
        </w:rPr>
        <w:t>T</w:t>
      </w:r>
      <w:r w:rsidRPr="00586BC1">
        <w:rPr>
          <w:rFonts w:cs="Arial"/>
          <w:b/>
          <w:bCs/>
          <w:szCs w:val="24"/>
          <w:vertAlign w:val="subscript"/>
        </w:rPr>
        <w:t>2</w:t>
      </w:r>
      <w:r w:rsidRPr="00586BC1">
        <w:rPr>
          <w:rFonts w:cs="Arial"/>
          <w:b/>
          <w:bCs/>
          <w:szCs w:val="24"/>
        </w:rPr>
        <w:t xml:space="preserve"> czas zakończenia usuwania awarii, usterek, szkód wymagających zaangażowania zwiększonych sił i środków, o których mowa w pkt V.2 OPZ i § 4 ust. 3 lit. b PPU: </w:t>
      </w:r>
    </w:p>
    <w:p w14:paraId="66D9DC8C" w14:textId="0E637411" w:rsidR="00586BC1" w:rsidRPr="00916D0A" w:rsidRDefault="00586BC1" w:rsidP="003F0D84">
      <w:pPr>
        <w:pStyle w:val="Akapitzlist"/>
        <w:numPr>
          <w:ilvl w:val="0"/>
          <w:numId w:val="8"/>
        </w:numPr>
        <w:spacing w:after="120"/>
        <w:contextualSpacing w:val="0"/>
        <w:rPr>
          <w:rFonts w:cs="Arial"/>
          <w:b/>
          <w:bCs/>
          <w:szCs w:val="24"/>
        </w:rPr>
      </w:pPr>
      <w:r w:rsidRPr="00916D0A">
        <w:rPr>
          <w:rFonts w:cs="Arial"/>
          <w:b/>
          <w:bCs/>
          <w:szCs w:val="24"/>
        </w:rPr>
        <w:t>do 4 godzin</w:t>
      </w:r>
      <w:r w:rsidR="0085324D">
        <w:rPr>
          <w:rFonts w:cs="Arial"/>
          <w:b/>
          <w:bCs/>
          <w:szCs w:val="24"/>
        </w:rPr>
        <w:t>,</w:t>
      </w:r>
    </w:p>
    <w:p w14:paraId="4EEEDB26" w14:textId="5DAAF6B3" w:rsidR="00586BC1" w:rsidRPr="00916D0A" w:rsidRDefault="00586BC1" w:rsidP="003F0D84">
      <w:pPr>
        <w:pStyle w:val="Akapitzlist"/>
        <w:numPr>
          <w:ilvl w:val="0"/>
          <w:numId w:val="8"/>
        </w:numPr>
        <w:spacing w:after="120"/>
        <w:contextualSpacing w:val="0"/>
        <w:rPr>
          <w:rFonts w:cs="Arial"/>
          <w:b/>
          <w:bCs/>
          <w:szCs w:val="24"/>
        </w:rPr>
      </w:pPr>
      <w:r w:rsidRPr="00916D0A">
        <w:rPr>
          <w:rFonts w:cs="Arial"/>
          <w:b/>
          <w:bCs/>
          <w:szCs w:val="24"/>
        </w:rPr>
        <w:t>powyżej 4 godziny do 8 godzin</w:t>
      </w:r>
      <w:r w:rsidR="0085324D">
        <w:rPr>
          <w:rFonts w:cs="Arial"/>
          <w:b/>
          <w:bCs/>
          <w:szCs w:val="24"/>
        </w:rPr>
        <w:t>,</w:t>
      </w:r>
    </w:p>
    <w:p w14:paraId="793533EB" w14:textId="6618E80F" w:rsidR="00586BC1" w:rsidRPr="00916D0A" w:rsidRDefault="00586BC1" w:rsidP="003F0D84">
      <w:pPr>
        <w:pStyle w:val="Akapitzlist"/>
        <w:numPr>
          <w:ilvl w:val="0"/>
          <w:numId w:val="8"/>
        </w:numPr>
        <w:spacing w:after="120"/>
        <w:contextualSpacing w:val="0"/>
        <w:rPr>
          <w:rFonts w:cs="Arial"/>
          <w:b/>
          <w:bCs/>
          <w:szCs w:val="24"/>
        </w:rPr>
      </w:pPr>
      <w:r w:rsidRPr="00916D0A">
        <w:rPr>
          <w:rFonts w:cs="Arial"/>
          <w:b/>
          <w:bCs/>
          <w:szCs w:val="24"/>
        </w:rPr>
        <w:t>powyżej 8 godzin</w:t>
      </w:r>
    </w:p>
    <w:p w14:paraId="6B7F8E0B" w14:textId="6BF6F606" w:rsidR="00586BC1" w:rsidRPr="00586BC1" w:rsidRDefault="00586BC1" w:rsidP="002D4424">
      <w:pPr>
        <w:spacing w:after="240"/>
        <w:ind w:left="142" w:right="51"/>
        <w:rPr>
          <w:rFonts w:cs="Arial"/>
          <w:szCs w:val="24"/>
        </w:rPr>
      </w:pPr>
      <w:bookmarkStart w:id="2" w:name="_Hlk175312929"/>
      <w:r w:rsidRPr="00591E64">
        <w:rPr>
          <w:rFonts w:cs="Arial"/>
          <w:szCs w:val="24"/>
        </w:rPr>
        <w:t>Dwie propozycje należy wykreślić</w:t>
      </w:r>
      <w:r w:rsidR="0085324D">
        <w:rPr>
          <w:rFonts w:cs="Arial"/>
          <w:szCs w:val="24"/>
        </w:rPr>
        <w:t>,</w:t>
      </w:r>
      <w:r w:rsidRPr="00591E64">
        <w:rPr>
          <w:rFonts w:cs="Arial"/>
          <w:szCs w:val="24"/>
        </w:rPr>
        <w:t xml:space="preserve"> a zostawić tylko jedną właściwą.</w:t>
      </w:r>
      <w:r>
        <w:rPr>
          <w:rFonts w:cs="Arial"/>
          <w:szCs w:val="24"/>
        </w:rPr>
        <w:t xml:space="preserve"> </w:t>
      </w:r>
      <w:r w:rsidR="00916D0A" w:rsidRPr="00591E64">
        <w:rPr>
          <w:rFonts w:cs="Arial"/>
          <w:szCs w:val="24"/>
        </w:rPr>
        <w:t>W przypadku niewskazania proponowan</w:t>
      </w:r>
      <w:r w:rsidR="00916D0A">
        <w:rPr>
          <w:rFonts w:cs="Arial"/>
          <w:szCs w:val="24"/>
        </w:rPr>
        <w:t>ego</w:t>
      </w:r>
      <w:r w:rsidR="00916D0A" w:rsidRPr="00591E64">
        <w:rPr>
          <w:rFonts w:cs="Arial"/>
          <w:szCs w:val="24"/>
        </w:rPr>
        <w:t xml:space="preserve"> </w:t>
      </w:r>
      <w:bookmarkEnd w:id="2"/>
      <w:r w:rsidRPr="00586BC1">
        <w:rPr>
          <w:rFonts w:cs="Arial"/>
          <w:szCs w:val="24"/>
        </w:rPr>
        <w:t>czasu zakończenia usuwania awarii, usterek, szkód wymagających zaangażowania zwiększonych sił i środków lub wykreślenie wszystkich wskazanych wariantów (do 4 godzin, powyżej 4 godzin do 8 godzin, powyżej 8 godzin) lub wykreślenie tylko jednego wariantu, oferta nie otrzyma dodatkowych punków w ty</w:t>
      </w:r>
      <w:r w:rsidR="0085324D">
        <w:rPr>
          <w:rFonts w:cs="Arial"/>
          <w:szCs w:val="24"/>
        </w:rPr>
        <w:t>m</w:t>
      </w:r>
      <w:r w:rsidRPr="00586BC1">
        <w:rPr>
          <w:rFonts w:cs="Arial"/>
          <w:szCs w:val="24"/>
        </w:rPr>
        <w:t xml:space="preserve"> kryter</w:t>
      </w:r>
      <w:r w:rsidR="0085324D">
        <w:rPr>
          <w:rFonts w:cs="Arial"/>
          <w:szCs w:val="24"/>
        </w:rPr>
        <w:t>ium</w:t>
      </w:r>
      <w:r w:rsidRPr="00586BC1">
        <w:rPr>
          <w:rFonts w:cs="Arial"/>
          <w:szCs w:val="24"/>
        </w:rPr>
        <w:t xml:space="preserve"> oceny ofert. W takim przypadku Zamawiający przyjmuje, że Wykonawca zaproponował czas zakończenia usuwania awarii, usterek, szkód wymagających zaangażowania zwiększonych sił i środków powyżej 8 godzin. </w:t>
      </w:r>
    </w:p>
    <w:p w14:paraId="46349ECF" w14:textId="1F0CF26B" w:rsidR="00916D0A" w:rsidRPr="00916D0A" w:rsidRDefault="00916D0A" w:rsidP="00916D0A">
      <w:pPr>
        <w:spacing w:before="0" w:after="160"/>
        <w:ind w:right="49"/>
        <w:rPr>
          <w:rFonts w:cs="Arial"/>
          <w:szCs w:val="24"/>
        </w:rPr>
      </w:pPr>
      <w:r w:rsidRPr="00916D0A">
        <w:rPr>
          <w:rFonts w:cs="Arial"/>
          <w:b/>
          <w:bCs/>
          <w:szCs w:val="24"/>
        </w:rPr>
        <w:t>T</w:t>
      </w:r>
      <w:r w:rsidRPr="00916D0A">
        <w:rPr>
          <w:rFonts w:cs="Arial"/>
          <w:b/>
          <w:bCs/>
          <w:szCs w:val="24"/>
          <w:vertAlign w:val="subscript"/>
        </w:rPr>
        <w:t>3</w:t>
      </w:r>
      <w:r w:rsidRPr="00916D0A">
        <w:rPr>
          <w:rFonts w:cs="Arial"/>
          <w:b/>
          <w:bCs/>
          <w:szCs w:val="24"/>
        </w:rPr>
        <w:t xml:space="preserve"> </w:t>
      </w:r>
      <w:r w:rsidRPr="00916D0A">
        <w:rPr>
          <w:rFonts w:cs="Arial"/>
          <w:szCs w:val="24"/>
        </w:rPr>
        <w:t xml:space="preserve">- </w:t>
      </w:r>
      <w:r w:rsidRPr="00916D0A">
        <w:rPr>
          <w:rFonts w:cs="Arial"/>
          <w:b/>
          <w:bCs/>
          <w:szCs w:val="24"/>
        </w:rPr>
        <w:t>czas zakończenia usuwania awarii, usterek, szkód rozległych i/lub skomplikowanych wymagających użycia dużych sił i środków, rozległych uszkodzeń / zniszczeń sterownika / punktu dostępowego / ZZP wskutek wyładowania atmosferycznego lub kolizji drogowej; napraw (odtworzenia) uszkodzonej pętli indukcyjnej itp., o których mowa w pkt V.3 OPZ i § 4 ust. 3 lit. c PPU Umowy:</w:t>
      </w:r>
      <w:r w:rsidRPr="00916D0A">
        <w:rPr>
          <w:rFonts w:cs="Arial"/>
          <w:szCs w:val="24"/>
        </w:rPr>
        <w:t xml:space="preserve"> </w:t>
      </w:r>
    </w:p>
    <w:p w14:paraId="6BBD5119" w14:textId="0FB01852" w:rsidR="00916D0A" w:rsidRPr="00916D0A" w:rsidRDefault="00916D0A" w:rsidP="003F0D84">
      <w:pPr>
        <w:pStyle w:val="Akapitzlist"/>
        <w:numPr>
          <w:ilvl w:val="0"/>
          <w:numId w:val="9"/>
        </w:numPr>
        <w:spacing w:before="0" w:after="120" w:line="259" w:lineRule="auto"/>
        <w:ind w:left="714" w:right="49" w:hanging="357"/>
        <w:contextualSpacing w:val="0"/>
        <w:rPr>
          <w:rFonts w:cs="Arial"/>
          <w:b/>
          <w:bCs/>
          <w:szCs w:val="24"/>
        </w:rPr>
      </w:pPr>
      <w:r w:rsidRPr="00916D0A">
        <w:rPr>
          <w:rFonts w:cs="Arial"/>
          <w:b/>
          <w:bCs/>
          <w:szCs w:val="24"/>
        </w:rPr>
        <w:t>do 24 godzin</w:t>
      </w:r>
      <w:r w:rsidR="0085324D">
        <w:rPr>
          <w:rFonts w:cs="Arial"/>
          <w:b/>
          <w:bCs/>
          <w:szCs w:val="24"/>
        </w:rPr>
        <w:t>,</w:t>
      </w:r>
    </w:p>
    <w:p w14:paraId="58DD2D7B" w14:textId="45A65623" w:rsidR="00916D0A" w:rsidRPr="00916D0A" w:rsidRDefault="00916D0A" w:rsidP="003F0D84">
      <w:pPr>
        <w:pStyle w:val="Akapitzlist"/>
        <w:numPr>
          <w:ilvl w:val="0"/>
          <w:numId w:val="9"/>
        </w:numPr>
        <w:spacing w:before="0" w:after="120" w:line="259" w:lineRule="auto"/>
        <w:ind w:left="714" w:right="49" w:hanging="357"/>
        <w:contextualSpacing w:val="0"/>
        <w:rPr>
          <w:rFonts w:cs="Arial"/>
          <w:b/>
          <w:bCs/>
          <w:szCs w:val="24"/>
        </w:rPr>
      </w:pPr>
      <w:r w:rsidRPr="00916D0A">
        <w:rPr>
          <w:rFonts w:cs="Arial"/>
          <w:b/>
          <w:bCs/>
          <w:szCs w:val="24"/>
        </w:rPr>
        <w:t>powyżej 24 godzin do 48 godzin</w:t>
      </w:r>
      <w:r w:rsidR="0085324D">
        <w:rPr>
          <w:rFonts w:cs="Arial"/>
          <w:b/>
          <w:bCs/>
          <w:szCs w:val="24"/>
        </w:rPr>
        <w:t>,</w:t>
      </w:r>
    </w:p>
    <w:p w14:paraId="3826BC33" w14:textId="5090EDD7" w:rsidR="00916D0A" w:rsidRPr="00916D0A" w:rsidRDefault="00916D0A" w:rsidP="003F0D84">
      <w:pPr>
        <w:pStyle w:val="Akapitzlist"/>
        <w:numPr>
          <w:ilvl w:val="0"/>
          <w:numId w:val="9"/>
        </w:numPr>
        <w:spacing w:before="0" w:after="120" w:line="259" w:lineRule="auto"/>
        <w:ind w:left="714" w:right="51" w:hanging="357"/>
        <w:contextualSpacing w:val="0"/>
        <w:rPr>
          <w:rFonts w:cs="Arial"/>
          <w:b/>
          <w:bCs/>
          <w:szCs w:val="24"/>
        </w:rPr>
      </w:pPr>
      <w:r w:rsidRPr="00916D0A">
        <w:rPr>
          <w:rFonts w:cs="Arial"/>
          <w:b/>
          <w:bCs/>
          <w:szCs w:val="24"/>
        </w:rPr>
        <w:t>powyżej 48 godzin</w:t>
      </w:r>
    </w:p>
    <w:p w14:paraId="410EB550" w14:textId="4740F022" w:rsidR="00916D0A" w:rsidRDefault="00916D0A" w:rsidP="00916D0A">
      <w:pPr>
        <w:spacing w:before="0" w:after="87"/>
        <w:ind w:right="49"/>
        <w:rPr>
          <w:rFonts w:cs="Arial"/>
          <w:szCs w:val="24"/>
        </w:rPr>
      </w:pPr>
      <w:r w:rsidRPr="00591E64">
        <w:rPr>
          <w:rFonts w:cs="Arial"/>
          <w:szCs w:val="24"/>
        </w:rPr>
        <w:t>Dwie propozycje należy wykreślić</w:t>
      </w:r>
      <w:r w:rsidR="0085324D">
        <w:rPr>
          <w:rFonts w:cs="Arial"/>
          <w:szCs w:val="24"/>
        </w:rPr>
        <w:t>,</w:t>
      </w:r>
      <w:r w:rsidRPr="00591E64">
        <w:rPr>
          <w:rFonts w:cs="Arial"/>
          <w:szCs w:val="24"/>
        </w:rPr>
        <w:t xml:space="preserve"> a zostawić tylko jedną właściwą.</w:t>
      </w:r>
      <w:r>
        <w:rPr>
          <w:rFonts w:cs="Arial"/>
          <w:szCs w:val="24"/>
        </w:rPr>
        <w:t xml:space="preserve"> </w:t>
      </w:r>
      <w:r w:rsidRPr="00591E64">
        <w:rPr>
          <w:rFonts w:cs="Arial"/>
          <w:szCs w:val="24"/>
        </w:rPr>
        <w:t>W przypadku niewskazania proponowan</w:t>
      </w:r>
      <w:r>
        <w:rPr>
          <w:rFonts w:cs="Arial"/>
          <w:szCs w:val="24"/>
        </w:rPr>
        <w:t>ego</w:t>
      </w:r>
      <w:r w:rsidRPr="00591E64">
        <w:rPr>
          <w:rFonts w:cs="Arial"/>
          <w:szCs w:val="24"/>
        </w:rPr>
        <w:t xml:space="preserve"> </w:t>
      </w:r>
      <w:r w:rsidRPr="00916D0A">
        <w:rPr>
          <w:rFonts w:cs="Arial"/>
          <w:szCs w:val="24"/>
        </w:rPr>
        <w:t>czasu</w:t>
      </w:r>
      <w:r w:rsidRPr="00916D0A">
        <w:rPr>
          <w:rFonts w:cs="Arial"/>
          <w:b/>
          <w:bCs/>
          <w:szCs w:val="24"/>
        </w:rPr>
        <w:t xml:space="preserve"> </w:t>
      </w:r>
      <w:r w:rsidRPr="00916D0A">
        <w:rPr>
          <w:rFonts w:cs="Arial"/>
          <w:szCs w:val="24"/>
        </w:rPr>
        <w:t>zakończenia</w:t>
      </w:r>
      <w:r w:rsidRPr="00916D0A">
        <w:rPr>
          <w:rFonts w:cs="Arial"/>
          <w:b/>
          <w:bCs/>
          <w:szCs w:val="24"/>
        </w:rPr>
        <w:t xml:space="preserve"> </w:t>
      </w:r>
      <w:r w:rsidRPr="00916D0A">
        <w:rPr>
          <w:rFonts w:cs="Arial"/>
          <w:szCs w:val="24"/>
        </w:rPr>
        <w:t xml:space="preserve">usuwania awarii, usterek, szkód rozległych i/lub skomplikowanych wymagających użycia dużych sił i środków, </w:t>
      </w:r>
      <w:r w:rsidRPr="00916D0A">
        <w:rPr>
          <w:rFonts w:cs="Arial"/>
          <w:szCs w:val="24"/>
        </w:rPr>
        <w:lastRenderedPageBreak/>
        <w:t>rozległych uszkodzeń / zniszczeń sterownika / punktu dostępowego / ZZP wskutek wyładowania atmosferycznego lub kolizji drogowej; napraw (odtworzenia) uszkodzonej pętli indukcyjnej lub wykreślenie wszystkich wskazanych wariantów (do 24 godzin, powyżej 24 godzin do 48 godzin, powyżej 48 godzin) lub wykreślenie tylko jednego wariantu, oferta nie otrzyma dodatkowych punków w ty</w:t>
      </w:r>
      <w:r w:rsidR="0085324D">
        <w:rPr>
          <w:rFonts w:cs="Arial"/>
          <w:szCs w:val="24"/>
        </w:rPr>
        <w:t>m</w:t>
      </w:r>
      <w:r w:rsidRPr="00916D0A">
        <w:rPr>
          <w:rFonts w:cs="Arial"/>
          <w:szCs w:val="24"/>
        </w:rPr>
        <w:t xml:space="preserve"> kryteri</w:t>
      </w:r>
      <w:r w:rsidR="0085324D">
        <w:rPr>
          <w:rFonts w:cs="Arial"/>
          <w:szCs w:val="24"/>
        </w:rPr>
        <w:t>um</w:t>
      </w:r>
      <w:r w:rsidRPr="00916D0A">
        <w:rPr>
          <w:rFonts w:cs="Arial"/>
          <w:szCs w:val="24"/>
        </w:rPr>
        <w:t xml:space="preserve"> oceny ofert. W takim przypadku Zamawiający przyjmuje, że Wykonawca zaproponował czas zakończenia usuwania awarii, usterek, szkód rozległych i/lub skomplikowanych wymagających użycia dużych sił i środków, rozległym uszkodzeniem / zniszczeń sterownika / punktu dostępowego / ZZP wskutek wyładowania atmosferycznego lub kolizji drogowej; napraw (odtworzenia) uszkodzonej pętli indukcyjnej itp.</w:t>
      </w:r>
      <w:r w:rsidRPr="00916D0A">
        <w:rPr>
          <w:rFonts w:cs="Arial"/>
          <w:b/>
          <w:bCs/>
          <w:szCs w:val="24"/>
        </w:rPr>
        <w:t xml:space="preserve"> </w:t>
      </w:r>
      <w:r w:rsidRPr="00916D0A">
        <w:rPr>
          <w:rFonts w:cs="Arial"/>
          <w:szCs w:val="24"/>
        </w:rPr>
        <w:t>powyżej 48 godzin.</w:t>
      </w:r>
    </w:p>
    <w:p w14:paraId="3864A1F4" w14:textId="77777777" w:rsidR="00567FFE" w:rsidRPr="00567FFE" w:rsidRDefault="00567FFE" w:rsidP="003F0D84">
      <w:pPr>
        <w:pStyle w:val="Akapitzlist"/>
        <w:numPr>
          <w:ilvl w:val="0"/>
          <w:numId w:val="11"/>
        </w:numPr>
        <w:spacing w:before="0" w:after="87"/>
        <w:ind w:right="49"/>
        <w:rPr>
          <w:rFonts w:cs="Arial"/>
          <w:vanish/>
          <w:szCs w:val="24"/>
        </w:rPr>
      </w:pPr>
    </w:p>
    <w:p w14:paraId="02B9AAD8" w14:textId="77777777" w:rsidR="00567FFE" w:rsidRPr="00567FFE" w:rsidRDefault="00567FFE" w:rsidP="003F0D84">
      <w:pPr>
        <w:pStyle w:val="Akapitzlist"/>
        <w:numPr>
          <w:ilvl w:val="0"/>
          <w:numId w:val="11"/>
        </w:numPr>
        <w:spacing w:before="0" w:after="87"/>
        <w:ind w:right="49"/>
        <w:rPr>
          <w:rFonts w:cs="Arial"/>
          <w:vanish/>
          <w:szCs w:val="24"/>
        </w:rPr>
      </w:pPr>
    </w:p>
    <w:p w14:paraId="4B018A16" w14:textId="6DC48E5C" w:rsidR="00567FFE" w:rsidRPr="002540D8" w:rsidRDefault="00567FFE" w:rsidP="003F0D84">
      <w:pPr>
        <w:pStyle w:val="Akapitzlist"/>
        <w:numPr>
          <w:ilvl w:val="0"/>
          <w:numId w:val="11"/>
        </w:numPr>
        <w:spacing w:before="0" w:after="87"/>
        <w:ind w:left="284" w:right="49" w:hanging="284"/>
        <w:rPr>
          <w:rFonts w:cs="Arial"/>
          <w:szCs w:val="24"/>
        </w:rPr>
      </w:pPr>
      <w:r>
        <w:rPr>
          <w:rFonts w:cs="Arial"/>
          <w:szCs w:val="24"/>
        </w:rPr>
        <w:t xml:space="preserve">Oświadczamy, że </w:t>
      </w:r>
      <w:r w:rsidRPr="002540D8">
        <w:rPr>
          <w:rFonts w:cs="Arial"/>
          <w:szCs w:val="24"/>
        </w:rPr>
        <w:t>udzielamy:</w:t>
      </w:r>
    </w:p>
    <w:p w14:paraId="06EC157F" w14:textId="77777777" w:rsidR="00567FFE" w:rsidRPr="00567FFE" w:rsidRDefault="00567FFE" w:rsidP="00567FFE">
      <w:pPr>
        <w:spacing w:before="0" w:after="87"/>
        <w:ind w:left="360" w:right="49"/>
        <w:rPr>
          <w:rFonts w:cs="Arial"/>
          <w:szCs w:val="24"/>
        </w:rPr>
      </w:pPr>
      <w:r w:rsidRPr="00567FFE">
        <w:rPr>
          <w:rFonts w:cs="Arial"/>
          <w:szCs w:val="24"/>
        </w:rPr>
        <w:t>•</w:t>
      </w:r>
      <w:r w:rsidRPr="00567FFE">
        <w:rPr>
          <w:rFonts w:cs="Arial"/>
          <w:szCs w:val="24"/>
        </w:rPr>
        <w:tab/>
      </w:r>
      <w:r w:rsidRPr="00567FFE">
        <w:rPr>
          <w:rFonts w:cs="Arial"/>
          <w:b/>
          <w:bCs/>
          <w:szCs w:val="24"/>
        </w:rPr>
        <w:t>36 miesięcznej gwarancji</w:t>
      </w:r>
      <w:r w:rsidRPr="00567FFE">
        <w:rPr>
          <w:rFonts w:cs="Arial"/>
          <w:szCs w:val="24"/>
        </w:rPr>
        <w:t xml:space="preserve"> na każde nowe urządzenie dostarczone w ramach usług utrzymania,</w:t>
      </w:r>
    </w:p>
    <w:p w14:paraId="2A016C80" w14:textId="77777777" w:rsidR="00567FFE" w:rsidRPr="00567FFE" w:rsidRDefault="00567FFE" w:rsidP="00567FFE">
      <w:pPr>
        <w:spacing w:before="0" w:after="87"/>
        <w:ind w:left="360" w:right="49"/>
        <w:rPr>
          <w:rFonts w:cs="Arial"/>
          <w:szCs w:val="24"/>
        </w:rPr>
      </w:pPr>
      <w:r w:rsidRPr="00567FFE">
        <w:rPr>
          <w:rFonts w:cs="Arial"/>
          <w:szCs w:val="24"/>
        </w:rPr>
        <w:t>•</w:t>
      </w:r>
      <w:r w:rsidRPr="00567FFE">
        <w:rPr>
          <w:rFonts w:cs="Arial"/>
          <w:szCs w:val="24"/>
        </w:rPr>
        <w:tab/>
      </w:r>
      <w:r w:rsidRPr="00567FFE">
        <w:rPr>
          <w:rFonts w:cs="Arial"/>
          <w:b/>
          <w:bCs/>
          <w:szCs w:val="24"/>
        </w:rPr>
        <w:t>36 miesięcznej gwarancji</w:t>
      </w:r>
      <w:r w:rsidRPr="00567FFE">
        <w:rPr>
          <w:rFonts w:cs="Arial"/>
          <w:szCs w:val="24"/>
        </w:rPr>
        <w:t xml:space="preserve"> na urządzenia i usługi dostarczone na podstawie zleceń dodatkowych,</w:t>
      </w:r>
    </w:p>
    <w:p w14:paraId="650EE389" w14:textId="214923B1" w:rsidR="00586BC1" w:rsidRPr="00586BC1" w:rsidRDefault="00567FFE" w:rsidP="0085324D">
      <w:pPr>
        <w:spacing w:before="0" w:after="240"/>
        <w:ind w:left="357" w:right="51"/>
        <w:rPr>
          <w:rFonts w:cs="Arial"/>
          <w:szCs w:val="24"/>
        </w:rPr>
      </w:pPr>
      <w:r w:rsidRPr="00567FFE">
        <w:rPr>
          <w:rFonts w:cs="Arial"/>
          <w:szCs w:val="24"/>
        </w:rPr>
        <w:t>•</w:t>
      </w:r>
      <w:r w:rsidRPr="00567FFE">
        <w:rPr>
          <w:rFonts w:cs="Arial"/>
          <w:szCs w:val="24"/>
        </w:rPr>
        <w:tab/>
      </w:r>
      <w:r w:rsidRPr="00567FFE">
        <w:rPr>
          <w:rFonts w:cs="Arial"/>
          <w:b/>
          <w:bCs/>
          <w:szCs w:val="24"/>
        </w:rPr>
        <w:t>36 miesięcznej gwarancji</w:t>
      </w:r>
      <w:r w:rsidRPr="00567FFE">
        <w:rPr>
          <w:rFonts w:cs="Arial"/>
          <w:szCs w:val="24"/>
        </w:rPr>
        <w:t xml:space="preserve"> na naprawione urządzenia oraz wymienione części zamienne i materiały w ramach usług utrzymania.</w:t>
      </w:r>
    </w:p>
    <w:p w14:paraId="548E0F59" w14:textId="47F2EBE9" w:rsidR="008237DE" w:rsidRPr="002D4424" w:rsidRDefault="008237DE" w:rsidP="002D4424">
      <w:pPr>
        <w:pStyle w:val="Akapitzlist"/>
        <w:numPr>
          <w:ilvl w:val="0"/>
          <w:numId w:val="10"/>
        </w:numPr>
        <w:spacing w:after="240"/>
        <w:ind w:left="284" w:hanging="284"/>
        <w:contextualSpacing w:val="0"/>
        <w:rPr>
          <w:rFonts w:cs="Arial"/>
          <w:szCs w:val="24"/>
        </w:rPr>
      </w:pPr>
      <w:r w:rsidRPr="006B1941">
        <w:rPr>
          <w:rFonts w:cs="Arial"/>
          <w:szCs w:val="24"/>
        </w:rPr>
        <w:t xml:space="preserve">Termin </w:t>
      </w:r>
      <w:r w:rsidR="00242279" w:rsidRPr="006B1941">
        <w:rPr>
          <w:rFonts w:cs="Arial"/>
          <w:szCs w:val="24"/>
        </w:rPr>
        <w:t xml:space="preserve">wykonania </w:t>
      </w:r>
      <w:r w:rsidRPr="006B1941">
        <w:rPr>
          <w:rFonts w:cs="Arial"/>
          <w:szCs w:val="24"/>
        </w:rPr>
        <w:t>zamówienia:</w:t>
      </w:r>
      <w:r w:rsidR="00916D0A" w:rsidRPr="00916D0A">
        <w:rPr>
          <w:rFonts w:cs="Arial"/>
          <w:b/>
          <w:bCs/>
          <w:szCs w:val="24"/>
        </w:rPr>
        <w:t xml:space="preserve"> </w:t>
      </w:r>
      <w:r w:rsidR="00916D0A" w:rsidRPr="00FC09EB">
        <w:rPr>
          <w:rFonts w:cs="Arial"/>
          <w:b/>
          <w:bCs/>
          <w:szCs w:val="24"/>
        </w:rPr>
        <w:t xml:space="preserve">od 01.12.2024 roku do 30.11.2026 roku </w:t>
      </w:r>
      <w:r w:rsidR="00916D0A" w:rsidRPr="002D4424">
        <w:rPr>
          <w:rFonts w:cs="Arial"/>
          <w:b/>
          <w:bCs/>
          <w:szCs w:val="24"/>
        </w:rPr>
        <w:t>(24 miesiące)</w:t>
      </w:r>
      <w:r w:rsidR="00916D0A" w:rsidRPr="002D4424">
        <w:rPr>
          <w:rFonts w:cs="Arial"/>
          <w:szCs w:val="24"/>
        </w:rPr>
        <w:t>.</w:t>
      </w:r>
    </w:p>
    <w:p w14:paraId="40AC2758" w14:textId="77777777" w:rsidR="00AA545D" w:rsidRDefault="00AA545D" w:rsidP="003F0D84">
      <w:pPr>
        <w:pStyle w:val="Akapitzlist"/>
        <w:numPr>
          <w:ilvl w:val="0"/>
          <w:numId w:val="10"/>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2D4424">
      <w:pPr>
        <w:pStyle w:val="Akapitzlist"/>
        <w:numPr>
          <w:ilvl w:val="0"/>
          <w:numId w:val="1"/>
        </w:numPr>
        <w:tabs>
          <w:tab w:val="right" w:leader="underscore" w:pos="9072"/>
        </w:tabs>
        <w:spacing w:after="240"/>
        <w:ind w:left="284" w:hanging="284"/>
        <w:contextualSpacing w:val="0"/>
        <w:rPr>
          <w:rFonts w:cs="Arial"/>
          <w:szCs w:val="24"/>
        </w:rPr>
      </w:pPr>
      <w:r>
        <w:rPr>
          <w:rFonts w:cs="Arial"/>
          <w:szCs w:val="24"/>
        </w:rPr>
        <w:t>______________________________________________________</w:t>
      </w:r>
    </w:p>
    <w:p w14:paraId="4A8DB3A1" w14:textId="53922A36" w:rsidR="00AA545D" w:rsidRDefault="00AA545D" w:rsidP="003F0D84">
      <w:pPr>
        <w:pStyle w:val="Akapitzlist"/>
        <w:numPr>
          <w:ilvl w:val="0"/>
          <w:numId w:val="10"/>
        </w:numPr>
        <w:tabs>
          <w:tab w:val="right" w:pos="9072"/>
        </w:tabs>
        <w:ind w:left="284" w:hanging="284"/>
        <w:contextualSpacing w:val="0"/>
        <w:rPr>
          <w:rFonts w:cs="Arial"/>
          <w:szCs w:val="24"/>
        </w:rPr>
      </w:pPr>
      <w:r>
        <w:rPr>
          <w:rFonts w:cs="Arial"/>
          <w:szCs w:val="24"/>
        </w:rPr>
        <w:t xml:space="preserve">Nazwy firm, które będą realizowały </w:t>
      </w:r>
      <w:r w:rsidR="002C7883">
        <w:rPr>
          <w:rFonts w:cs="Arial"/>
          <w:szCs w:val="24"/>
        </w:rPr>
        <w:t>usługi</w:t>
      </w:r>
      <w:r>
        <w:rPr>
          <w:rFonts w:cs="Arial"/>
          <w:szCs w:val="24"/>
        </w:rPr>
        <w:t xml:space="preserve"> wyszczególnione w punkcie powyżej, o ile są znane Wykonawcy (podać nazwę i NIP/REGON):</w:t>
      </w:r>
    </w:p>
    <w:p w14:paraId="39310047" w14:textId="45B995EB" w:rsidR="00AA545D" w:rsidRDefault="0001147E" w:rsidP="002D4424">
      <w:pPr>
        <w:pStyle w:val="Akapitzlist"/>
        <w:numPr>
          <w:ilvl w:val="0"/>
          <w:numId w:val="2"/>
        </w:numPr>
        <w:tabs>
          <w:tab w:val="right" w:leader="underscore" w:pos="9072"/>
        </w:tabs>
        <w:spacing w:after="240"/>
        <w:ind w:left="284" w:hanging="284"/>
        <w:contextualSpacing w:val="0"/>
        <w:rPr>
          <w:rFonts w:cs="Arial"/>
          <w:szCs w:val="24"/>
        </w:rPr>
      </w:pPr>
      <w:r>
        <w:rPr>
          <w:rFonts w:cs="Arial"/>
          <w:szCs w:val="24"/>
        </w:rPr>
        <w:t>_____________________________________________________</w:t>
      </w:r>
    </w:p>
    <w:p w14:paraId="27E48700" w14:textId="77777777" w:rsidR="00AA545D" w:rsidRDefault="00AA545D" w:rsidP="003F0D84">
      <w:pPr>
        <w:pStyle w:val="Akapitzlist"/>
        <w:numPr>
          <w:ilvl w:val="0"/>
          <w:numId w:val="10"/>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2D4424">
      <w:pPr>
        <w:pStyle w:val="Akapitzlist"/>
        <w:numPr>
          <w:ilvl w:val="0"/>
          <w:numId w:val="3"/>
        </w:numPr>
        <w:tabs>
          <w:tab w:val="right" w:leader="underscore" w:pos="9072"/>
        </w:tabs>
        <w:spacing w:after="240"/>
        <w:ind w:left="284" w:hanging="284"/>
        <w:contextualSpacing w:val="0"/>
        <w:rPr>
          <w:rFonts w:cs="Arial"/>
          <w:szCs w:val="24"/>
        </w:rPr>
      </w:pPr>
      <w:r>
        <w:rPr>
          <w:rFonts w:cs="Arial"/>
          <w:szCs w:val="24"/>
        </w:rPr>
        <w:t>_____________________________________________________</w:t>
      </w:r>
    </w:p>
    <w:bookmarkEnd w:id="0"/>
    <w:p w14:paraId="4D73B074" w14:textId="2D8F5B92" w:rsidR="00561B7E" w:rsidRPr="00FF4F95" w:rsidRDefault="00786D82" w:rsidP="003F0D84">
      <w:pPr>
        <w:pStyle w:val="Akapitzlist"/>
        <w:numPr>
          <w:ilvl w:val="0"/>
          <w:numId w:val="10"/>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46CA68DB" w:rsidR="00786D82" w:rsidRDefault="00567FFE" w:rsidP="003F0D84">
      <w:pPr>
        <w:pStyle w:val="Akapitzlist"/>
        <w:numPr>
          <w:ilvl w:val="0"/>
          <w:numId w:val="10"/>
        </w:numPr>
        <w:ind w:left="426" w:hanging="426"/>
        <w:contextualSpacing w:val="0"/>
        <w:rPr>
          <w:rFonts w:cs="Arial"/>
          <w:szCs w:val="24"/>
        </w:rPr>
      </w:pPr>
      <w:r>
        <w:rPr>
          <w:rFonts w:cs="Arial"/>
          <w:szCs w:val="24"/>
        </w:rPr>
        <w:t>O</w:t>
      </w:r>
      <w:r w:rsidR="00786D82">
        <w:rPr>
          <w:rFonts w:cs="Arial"/>
          <w:szCs w:val="24"/>
        </w:rPr>
        <w:t>świadczam</w:t>
      </w:r>
      <w:r w:rsidR="001B431E">
        <w:rPr>
          <w:rFonts w:cs="Arial"/>
          <w:szCs w:val="24"/>
        </w:rPr>
        <w:t>y</w:t>
      </w:r>
      <w:r w:rsidR="00786D82">
        <w:rPr>
          <w:rFonts w:cs="Arial"/>
          <w:szCs w:val="24"/>
        </w:rPr>
        <w:t>, że pozostaj</w:t>
      </w:r>
      <w:r w:rsidR="001B431E">
        <w:rPr>
          <w:rFonts w:cs="Arial"/>
          <w:szCs w:val="24"/>
        </w:rPr>
        <w:t>emy</w:t>
      </w:r>
      <w:r w:rsidR="00786D82">
        <w:rPr>
          <w:rFonts w:cs="Arial"/>
          <w:szCs w:val="24"/>
        </w:rPr>
        <w:t xml:space="preserve"> związa</w:t>
      </w:r>
      <w:r w:rsidR="001B431E">
        <w:rPr>
          <w:rFonts w:cs="Arial"/>
          <w:szCs w:val="24"/>
        </w:rPr>
        <w:t>ni</w:t>
      </w:r>
      <w:r w:rsidR="00786D82">
        <w:rPr>
          <w:rFonts w:cs="Arial"/>
          <w:szCs w:val="24"/>
        </w:rPr>
        <w:t xml:space="preserve"> ofertą do upływu terminu określonego datą w S</w:t>
      </w:r>
      <w:r w:rsidR="00F069EB">
        <w:rPr>
          <w:rFonts w:cs="Arial"/>
          <w:szCs w:val="24"/>
        </w:rPr>
        <w:t>WZ</w:t>
      </w:r>
      <w:r w:rsidR="00786D82">
        <w:rPr>
          <w:rFonts w:cs="Arial"/>
          <w:szCs w:val="24"/>
        </w:rPr>
        <w:t>.</w:t>
      </w:r>
    </w:p>
    <w:p w14:paraId="1D7724A2" w14:textId="4349F09E" w:rsidR="00786D82" w:rsidRDefault="00786D82" w:rsidP="003F0D84">
      <w:pPr>
        <w:pStyle w:val="Akapitzlist"/>
        <w:numPr>
          <w:ilvl w:val="0"/>
          <w:numId w:val="10"/>
        </w:numPr>
        <w:tabs>
          <w:tab w:val="right" w:pos="0"/>
          <w:tab w:val="left" w:pos="426"/>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2C7883">
        <w:rPr>
          <w:rFonts w:cs="Arial"/>
          <w:szCs w:val="24"/>
        </w:rPr>
        <w:t>usługa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5E2AC7A" w:rsidR="00786D82" w:rsidRDefault="00786D82" w:rsidP="003F0D84">
      <w:pPr>
        <w:pStyle w:val="Akapitzlist"/>
        <w:numPr>
          <w:ilvl w:val="0"/>
          <w:numId w:val="10"/>
        </w:numPr>
        <w:tabs>
          <w:tab w:val="left" w:pos="426"/>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3F0D84">
      <w:pPr>
        <w:pStyle w:val="Akapitzlist"/>
        <w:numPr>
          <w:ilvl w:val="0"/>
          <w:numId w:val="10"/>
        </w:numPr>
        <w:tabs>
          <w:tab w:val="left" w:pos="426"/>
        </w:tabs>
        <w:ind w:left="284" w:hanging="284"/>
        <w:contextualSpacing w:val="0"/>
        <w:rPr>
          <w:rFonts w:cs="Arial"/>
          <w:szCs w:val="24"/>
        </w:rPr>
      </w:pPr>
      <w:r w:rsidRPr="00591E64">
        <w:rPr>
          <w:rFonts w:cs="Arial"/>
          <w:szCs w:val="24"/>
        </w:rPr>
        <w:t>Oświadczam</w:t>
      </w:r>
      <w:r w:rsidR="001B431E" w:rsidRPr="00591E64">
        <w:rPr>
          <w:rFonts w:cs="Arial"/>
          <w:szCs w:val="24"/>
        </w:rPr>
        <w:t>y</w:t>
      </w:r>
      <w:r w:rsidRPr="00591E64">
        <w:rPr>
          <w:rFonts w:cs="Arial"/>
          <w:szCs w:val="24"/>
        </w:rPr>
        <w:t>, że cena obejmuje cały zakres przedmiotu zamówienia.</w:t>
      </w:r>
    </w:p>
    <w:p w14:paraId="75AED5B2" w14:textId="6D2D4094" w:rsidR="005A69EB" w:rsidRDefault="005A69EB" w:rsidP="003F0D84">
      <w:pPr>
        <w:pStyle w:val="Akapitzlist"/>
        <w:numPr>
          <w:ilvl w:val="0"/>
          <w:numId w:val="10"/>
        </w:numPr>
        <w:tabs>
          <w:tab w:val="left" w:pos="426"/>
        </w:tabs>
        <w:ind w:left="284" w:hanging="284"/>
        <w:contextualSpacing w:val="0"/>
        <w:rPr>
          <w:rFonts w:cs="Arial"/>
          <w:szCs w:val="24"/>
        </w:rPr>
      </w:pPr>
      <w:r w:rsidRPr="00591E64">
        <w:rPr>
          <w:rFonts w:cs="Arial"/>
          <w:szCs w:val="24"/>
        </w:rPr>
        <w:t>Do oferty dołączam</w:t>
      </w:r>
      <w:r w:rsidR="001B431E" w:rsidRPr="00591E64">
        <w:rPr>
          <w:rFonts w:cs="Arial"/>
          <w:szCs w:val="24"/>
        </w:rPr>
        <w:t>y</w:t>
      </w:r>
      <w:r w:rsidRPr="00591E64">
        <w:rPr>
          <w:rFonts w:cs="Arial"/>
          <w:szCs w:val="24"/>
        </w:rPr>
        <w:t xml:space="preserve"> dokumenty wymagane w S</w:t>
      </w:r>
      <w:r w:rsidR="00912E36" w:rsidRPr="00591E64">
        <w:rPr>
          <w:rFonts w:cs="Arial"/>
          <w:szCs w:val="24"/>
        </w:rPr>
        <w:t>WZ</w:t>
      </w:r>
      <w:r w:rsidRPr="00591E64">
        <w:rPr>
          <w:rFonts w:cs="Arial"/>
          <w:szCs w:val="24"/>
        </w:rPr>
        <w:t>.</w:t>
      </w:r>
    </w:p>
    <w:p w14:paraId="630783EC" w14:textId="170A821B" w:rsidR="00AD0598" w:rsidRDefault="00AD0598" w:rsidP="003F0D84">
      <w:pPr>
        <w:pStyle w:val="Akapitzlist"/>
        <w:numPr>
          <w:ilvl w:val="0"/>
          <w:numId w:val="10"/>
        </w:numPr>
        <w:tabs>
          <w:tab w:val="left" w:pos="426"/>
        </w:tabs>
        <w:ind w:left="284" w:hanging="284"/>
        <w:contextualSpacing w:val="0"/>
        <w:rPr>
          <w:rFonts w:cs="Arial"/>
          <w:szCs w:val="24"/>
        </w:rPr>
      </w:pPr>
      <w:r w:rsidRPr="00AD0598">
        <w:rPr>
          <w:rFonts w:cs="Arial"/>
          <w:szCs w:val="24"/>
        </w:rPr>
        <w:t xml:space="preserve">W przypadku wyboru naszej oferty </w:t>
      </w:r>
      <w:r w:rsidRPr="002540D8">
        <w:rPr>
          <w:rFonts w:cs="Arial"/>
          <w:b/>
          <w:bCs/>
          <w:szCs w:val="24"/>
        </w:rPr>
        <w:t>zobowiązujemy się do wniesienia zabezpieczenia należytego wykonania umowy</w:t>
      </w:r>
      <w:r w:rsidRPr="00AD0598">
        <w:rPr>
          <w:rFonts w:cs="Arial"/>
          <w:szCs w:val="24"/>
        </w:rPr>
        <w:t xml:space="preserve"> w wysokości określonej w SWZ</w:t>
      </w:r>
      <w:r>
        <w:rPr>
          <w:rFonts w:cs="Arial"/>
          <w:szCs w:val="24"/>
        </w:rPr>
        <w:t>.</w:t>
      </w:r>
    </w:p>
    <w:p w14:paraId="69DF9CFF" w14:textId="77777777" w:rsidR="00AD0598" w:rsidRPr="008D36FD" w:rsidRDefault="00AD0598" w:rsidP="003F0D84">
      <w:pPr>
        <w:pStyle w:val="Akapitzlist"/>
        <w:numPr>
          <w:ilvl w:val="0"/>
          <w:numId w:val="10"/>
        </w:numPr>
        <w:tabs>
          <w:tab w:val="left" w:pos="426"/>
        </w:tabs>
        <w:ind w:left="284" w:hanging="284"/>
        <w:contextualSpacing w:val="0"/>
        <w:rPr>
          <w:rFonts w:cs="Arial"/>
          <w:szCs w:val="24"/>
        </w:rPr>
      </w:pPr>
      <w:r w:rsidRPr="008D36FD">
        <w:rPr>
          <w:rFonts w:cs="Arial"/>
          <w:szCs w:val="24"/>
        </w:rPr>
        <w:t xml:space="preserve">Oświadczamy, że </w:t>
      </w:r>
      <w:r w:rsidRPr="002540D8">
        <w:rPr>
          <w:rFonts w:cs="Arial"/>
          <w:b/>
          <w:bCs/>
          <w:szCs w:val="24"/>
        </w:rPr>
        <w:t>w przypadku zastosowania materiałów i urządzeń równoważnych, będą one spełniać normy materiałów i urządzeń wskazanych w opisie przedmiotu zamówienia</w:t>
      </w:r>
      <w:r w:rsidRPr="008D36FD">
        <w:rPr>
          <w:rFonts w:cs="Arial"/>
          <w:szCs w:val="24"/>
        </w:rPr>
        <w:t>.</w:t>
      </w:r>
    </w:p>
    <w:p w14:paraId="4ABB2DFF" w14:textId="21B7D599" w:rsidR="003F0D84" w:rsidRDefault="00AD0598" w:rsidP="003F0D84">
      <w:pPr>
        <w:pStyle w:val="Akapitzlist"/>
        <w:numPr>
          <w:ilvl w:val="0"/>
          <w:numId w:val="10"/>
        </w:numPr>
        <w:tabs>
          <w:tab w:val="left" w:pos="426"/>
        </w:tabs>
        <w:ind w:left="284" w:hanging="284"/>
        <w:contextualSpacing w:val="0"/>
        <w:rPr>
          <w:rFonts w:cs="Arial"/>
          <w:szCs w:val="24"/>
        </w:rPr>
      </w:pPr>
      <w:r w:rsidRPr="002540D8">
        <w:rPr>
          <w:rFonts w:cs="Arial"/>
          <w:b/>
          <w:bCs/>
          <w:szCs w:val="24"/>
        </w:rPr>
        <w:t>Wadium</w:t>
      </w:r>
      <w:r w:rsidRPr="008D36FD">
        <w:rPr>
          <w:rFonts w:cs="Arial"/>
          <w:szCs w:val="24"/>
        </w:rPr>
        <w:t xml:space="preserve"> w kwocie określonej w SWZ wniesiono w formie (wpisać formę):</w:t>
      </w:r>
    </w:p>
    <w:p w14:paraId="61D07954" w14:textId="4FE6DCF6" w:rsidR="003F0D84" w:rsidRPr="003F0D84" w:rsidRDefault="003F0D84" w:rsidP="003F0D84">
      <w:pPr>
        <w:pStyle w:val="Akapitzlist"/>
        <w:tabs>
          <w:tab w:val="left" w:pos="426"/>
          <w:tab w:val="left" w:leader="underscore" w:pos="5670"/>
        </w:tabs>
        <w:ind w:left="284"/>
        <w:contextualSpacing w:val="0"/>
        <w:rPr>
          <w:rFonts w:cs="Arial"/>
          <w:szCs w:val="24"/>
        </w:rPr>
      </w:pPr>
      <w:r>
        <w:rPr>
          <w:rFonts w:cs="Arial"/>
          <w:szCs w:val="24"/>
        </w:rPr>
        <w:tab/>
      </w:r>
      <w:r>
        <w:rPr>
          <w:rFonts w:cs="Arial"/>
          <w:szCs w:val="24"/>
        </w:rPr>
        <w:tab/>
      </w:r>
    </w:p>
    <w:p w14:paraId="4C840284" w14:textId="19258E9D" w:rsidR="002540D8" w:rsidRDefault="00AD0598" w:rsidP="003F0D84">
      <w:pPr>
        <w:pStyle w:val="Akapitzlist"/>
        <w:tabs>
          <w:tab w:val="left" w:leader="underscore" w:pos="9072"/>
        </w:tabs>
        <w:spacing w:before="240" w:after="120" w:line="360" w:lineRule="auto"/>
        <w:ind w:left="284"/>
        <w:contextualSpacing w:val="0"/>
        <w:rPr>
          <w:rFonts w:cs="Arial"/>
          <w:szCs w:val="24"/>
        </w:rPr>
      </w:pPr>
      <w:r w:rsidRPr="003F0D84">
        <w:rPr>
          <w:rFonts w:cs="Arial"/>
          <w:b/>
          <w:bCs/>
          <w:szCs w:val="24"/>
        </w:rPr>
        <w:t>Adres e-mail Gwaranta</w:t>
      </w:r>
      <w:r w:rsidRPr="008D36FD">
        <w:rPr>
          <w:rFonts w:cs="Arial"/>
          <w:szCs w:val="24"/>
        </w:rPr>
        <w:t xml:space="preserve">, na który należy przesłać oświadczenie o zwolnieniu wadium </w:t>
      </w:r>
      <w:r w:rsidR="002540D8">
        <w:rPr>
          <w:rFonts w:cs="Arial"/>
          <w:szCs w:val="24"/>
        </w:rPr>
        <w:tab/>
      </w:r>
    </w:p>
    <w:p w14:paraId="14B7EF5F" w14:textId="5937CB6D" w:rsidR="00AD0598" w:rsidRPr="002540D8" w:rsidRDefault="00AD0598" w:rsidP="002D4424">
      <w:pPr>
        <w:pStyle w:val="Akapitzlist"/>
        <w:tabs>
          <w:tab w:val="right" w:pos="9072"/>
        </w:tabs>
        <w:spacing w:after="120"/>
        <w:ind w:left="284"/>
        <w:contextualSpacing w:val="0"/>
        <w:rPr>
          <w:rFonts w:cs="Arial"/>
          <w:szCs w:val="24"/>
        </w:rPr>
      </w:pPr>
      <w:r w:rsidRPr="008D36FD">
        <w:rPr>
          <w:rFonts w:cs="Arial"/>
          <w:szCs w:val="24"/>
        </w:rPr>
        <w:t>(wpisać adres e-mail</w:t>
      </w:r>
      <w:r w:rsidR="002540D8">
        <w:rPr>
          <w:rFonts w:cs="Arial"/>
          <w:szCs w:val="24"/>
        </w:rPr>
        <w:t xml:space="preserve"> </w:t>
      </w:r>
      <w:r w:rsidRPr="002540D8">
        <w:rPr>
          <w:rFonts w:cs="Arial"/>
          <w:szCs w:val="24"/>
        </w:rPr>
        <w:t>jeżeli wadium zostało złożone w formie gwarancji lub poręczenia i w dokumencie nie został wskazany przez Gwaranta jego adres e-mail, na który należy przesłać oświadczenie o zwolnieniu wadium):</w:t>
      </w:r>
    </w:p>
    <w:p w14:paraId="1C7739A9" w14:textId="408253FF" w:rsidR="005A69EB" w:rsidRPr="00591E64" w:rsidRDefault="005A69EB" w:rsidP="003F0D84">
      <w:pPr>
        <w:pStyle w:val="Akapitzlist"/>
        <w:numPr>
          <w:ilvl w:val="0"/>
          <w:numId w:val="10"/>
        </w:numPr>
        <w:tabs>
          <w:tab w:val="left" w:pos="426"/>
        </w:tabs>
        <w:ind w:left="284" w:hanging="284"/>
        <w:contextualSpacing w:val="0"/>
        <w:rPr>
          <w:rFonts w:cs="Arial"/>
          <w:color w:val="FF0000"/>
          <w:szCs w:val="24"/>
        </w:rPr>
      </w:pPr>
      <w:r w:rsidRPr="00591E64">
        <w:rPr>
          <w:rFonts w:cs="Arial"/>
          <w:szCs w:val="24"/>
        </w:rPr>
        <w:t>Informuj</w:t>
      </w:r>
      <w:r w:rsidR="001B431E" w:rsidRPr="00591E64">
        <w:rPr>
          <w:rFonts w:cs="Arial"/>
          <w:szCs w:val="24"/>
        </w:rPr>
        <w:t>emy</w:t>
      </w:r>
      <w:r w:rsidRPr="00591E64">
        <w:rPr>
          <w:rFonts w:cs="Arial"/>
          <w:szCs w:val="24"/>
        </w:rPr>
        <w:t>, że jeste</w:t>
      </w:r>
      <w:r w:rsidR="001B431E" w:rsidRPr="00591E64">
        <w:rPr>
          <w:rFonts w:cs="Arial"/>
          <w:szCs w:val="24"/>
        </w:rPr>
        <w:t>śmy</w:t>
      </w:r>
      <w:r w:rsidRPr="00591E64">
        <w:rPr>
          <w:rFonts w:cs="Arial"/>
          <w:szCs w:val="24"/>
        </w:rPr>
        <w:t xml:space="preserve"> (</w:t>
      </w:r>
      <w:r w:rsidR="00C8239A" w:rsidRPr="00591E64">
        <w:rPr>
          <w:rFonts w:cs="Arial"/>
          <w:szCs w:val="24"/>
        </w:rPr>
        <w:t>zaznaczyć jedno z poniższych wstawiając x</w:t>
      </w:r>
      <w:r w:rsidRPr="00591E64">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2D4424">
      <w:pPr>
        <w:pStyle w:val="Akapitzlist"/>
        <w:tabs>
          <w:tab w:val="right" w:pos="9072"/>
        </w:tabs>
        <w:spacing w:after="240"/>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3F0D84">
      <w:pPr>
        <w:pStyle w:val="Akapitzlist"/>
        <w:numPr>
          <w:ilvl w:val="0"/>
          <w:numId w:val="10"/>
        </w:numPr>
        <w:tabs>
          <w:tab w:val="right" w:pos="9072"/>
        </w:tabs>
        <w:ind w:left="284"/>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w:t>
      </w:r>
      <w:r>
        <w:rPr>
          <w:rFonts w:cs="Arial"/>
          <w:szCs w:val="24"/>
        </w:rPr>
        <w:lastRenderedPageBreak/>
        <w:t xml:space="preserve">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591E64">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3F0D84">
      <w:pPr>
        <w:pStyle w:val="Akapitzlist"/>
        <w:numPr>
          <w:ilvl w:val="0"/>
          <w:numId w:val="10"/>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66553">
      <w:pPr>
        <w:pStyle w:val="Akapitzlist"/>
        <w:tabs>
          <w:tab w:val="right" w:pos="9072"/>
        </w:tabs>
        <w:ind w:left="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66553">
      <w:pPr>
        <w:pStyle w:val="Akapitzlist"/>
        <w:tabs>
          <w:tab w:val="right" w:pos="9072"/>
        </w:tabs>
        <w:ind w:left="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DDB3AC" w:rsidR="003B266A" w:rsidRPr="00672CEE" w:rsidRDefault="0001147E" w:rsidP="002D4424">
      <w:pPr>
        <w:pStyle w:val="Akapitzlist"/>
        <w:numPr>
          <w:ilvl w:val="0"/>
          <w:numId w:val="5"/>
        </w:numPr>
        <w:tabs>
          <w:tab w:val="right" w:pos="9072"/>
        </w:tabs>
        <w:spacing w:after="240"/>
        <w:ind w:left="782" w:hanging="357"/>
        <w:contextualSpacing w:val="0"/>
        <w:rPr>
          <w:rFonts w:cs="Arial"/>
          <w:szCs w:val="24"/>
        </w:rPr>
      </w:pPr>
      <w:r w:rsidRPr="00672CEE">
        <w:rPr>
          <w:rFonts w:cs="Arial"/>
          <w:szCs w:val="24"/>
        </w:rPr>
        <w:t>_____________________________________________________</w:t>
      </w:r>
    </w:p>
    <w:p w14:paraId="309BE09D" w14:textId="3A7F773B" w:rsidR="00AD0598" w:rsidRPr="00AD0598" w:rsidRDefault="00AD0598" w:rsidP="003F0D84">
      <w:pPr>
        <w:pStyle w:val="Akapitzlist"/>
        <w:numPr>
          <w:ilvl w:val="0"/>
          <w:numId w:val="10"/>
        </w:numPr>
        <w:ind w:left="426" w:hanging="426"/>
        <w:rPr>
          <w:rFonts w:cs="Arial"/>
          <w:szCs w:val="24"/>
        </w:rPr>
      </w:pPr>
      <w:r w:rsidRPr="00AD0598">
        <w:rPr>
          <w:rFonts w:cs="Arial"/>
          <w:szCs w:val="24"/>
        </w:rPr>
        <w:t xml:space="preserve">Oświadczam, że znane mi są przepisy ustawy z dnia 11 stycznia 2018 r. </w:t>
      </w:r>
      <w:r w:rsidRPr="00AD0598">
        <w:rPr>
          <w:rFonts w:cs="Arial"/>
          <w:szCs w:val="24"/>
        </w:rPr>
        <w:br/>
        <w:t>o elektromobilności i paliwach alternatywnych (Dz. U. z 2023 r. poz. 875</w:t>
      </w:r>
      <w:r w:rsidR="004C6EBB">
        <w:rPr>
          <w:rFonts w:cs="Arial"/>
          <w:szCs w:val="24"/>
        </w:rPr>
        <w:t xml:space="preserve"> ze zm.</w:t>
      </w:r>
      <w:r w:rsidRPr="00AD0598">
        <w:rPr>
          <w:rFonts w:cs="Arial"/>
          <w:szCs w:val="24"/>
        </w:rPr>
        <w:t xml:space="preserve">) i wynikające z niej oraz z zapisów Projektowanych Postanowień Umowy stanowiących załącznik nr 2 do SWZ, obowiązki nałożone na wykonawcę </w:t>
      </w:r>
      <w:r w:rsidRPr="00AD0598">
        <w:rPr>
          <w:rFonts w:cs="Arial"/>
          <w:szCs w:val="24"/>
        </w:rPr>
        <w:br/>
        <w:t>w związku z realizacją niniejszego zamówienia</w:t>
      </w:r>
    </w:p>
    <w:p w14:paraId="7EE640F5" w14:textId="5CE07E25"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08B01" w14:textId="77777777" w:rsidR="006577C2" w:rsidRDefault="006577C2" w:rsidP="008237DE">
      <w:pPr>
        <w:spacing w:after="0" w:line="240" w:lineRule="auto"/>
      </w:pPr>
      <w:r>
        <w:separator/>
      </w:r>
    </w:p>
  </w:endnote>
  <w:endnote w:type="continuationSeparator" w:id="0">
    <w:p w14:paraId="498E9B5A" w14:textId="77777777" w:rsidR="006577C2" w:rsidRDefault="006577C2"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BC2C" w14:textId="77777777" w:rsidR="006577C2" w:rsidRDefault="006577C2" w:rsidP="008237DE">
      <w:pPr>
        <w:spacing w:after="0" w:line="240" w:lineRule="auto"/>
      </w:pPr>
      <w:r>
        <w:separator/>
      </w:r>
    </w:p>
  </w:footnote>
  <w:footnote w:type="continuationSeparator" w:id="0">
    <w:p w14:paraId="4D24E981" w14:textId="77777777" w:rsidR="006577C2" w:rsidRDefault="006577C2"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121"/>
    <w:multiLevelType w:val="hybridMultilevel"/>
    <w:tmpl w:val="2C80935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26140A19"/>
    <w:multiLevelType w:val="hybridMultilevel"/>
    <w:tmpl w:val="0136C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25589A"/>
    <w:multiLevelType w:val="hybridMultilevel"/>
    <w:tmpl w:val="8570AB9C"/>
    <w:lvl w:ilvl="0" w:tplc="3ED8571E">
      <w:start w:val="1"/>
      <w:numFmt w:val="lowerLetter"/>
      <w:lvlText w:val="%1)"/>
      <w:lvlJc w:val="left"/>
      <w:pPr>
        <w:ind w:left="568" w:hanging="36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3" w15:restartNumberingAfterBreak="0">
    <w:nsid w:val="3AF4690D"/>
    <w:multiLevelType w:val="hybridMultilevel"/>
    <w:tmpl w:val="BBAE8532"/>
    <w:lvl w:ilvl="0" w:tplc="8A46214A">
      <w:start w:val="4"/>
      <w:numFmt w:val="decimal"/>
      <w:lvlText w:val="%1."/>
      <w:lvlJc w:val="left"/>
      <w:pPr>
        <w:ind w:left="720" w:hanging="360"/>
      </w:pPr>
      <w:rPr>
        <w:rFonts w:hint="default"/>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F342A1"/>
    <w:multiLevelType w:val="hybridMultilevel"/>
    <w:tmpl w:val="E1A4F9B2"/>
    <w:lvl w:ilvl="0" w:tplc="F8B4A7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4E4622FB"/>
    <w:multiLevelType w:val="hybridMultilevel"/>
    <w:tmpl w:val="91A02E00"/>
    <w:lvl w:ilvl="0" w:tplc="30629F9A">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5EA52053"/>
    <w:multiLevelType w:val="hybridMultilevel"/>
    <w:tmpl w:val="F572C3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6DC743B9"/>
    <w:multiLevelType w:val="hybridMultilevel"/>
    <w:tmpl w:val="19403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8206300">
    <w:abstractNumId w:val="9"/>
  </w:num>
  <w:num w:numId="2" w16cid:durableId="941377722">
    <w:abstractNumId w:val="5"/>
  </w:num>
  <w:num w:numId="3" w16cid:durableId="497304894">
    <w:abstractNumId w:val="7"/>
  </w:num>
  <w:num w:numId="4" w16cid:durableId="622230080">
    <w:abstractNumId w:val="6"/>
  </w:num>
  <w:num w:numId="5" w16cid:durableId="922648047">
    <w:abstractNumId w:val="4"/>
  </w:num>
  <w:num w:numId="6" w16cid:durableId="577789661">
    <w:abstractNumId w:val="2"/>
  </w:num>
  <w:num w:numId="7" w16cid:durableId="18744526">
    <w:abstractNumId w:val="0"/>
  </w:num>
  <w:num w:numId="8" w16cid:durableId="715197289">
    <w:abstractNumId w:val="8"/>
  </w:num>
  <w:num w:numId="9" w16cid:durableId="693308509">
    <w:abstractNumId w:val="10"/>
  </w:num>
  <w:num w:numId="10" w16cid:durableId="1041439696">
    <w:abstractNumId w:val="3"/>
  </w:num>
  <w:num w:numId="11" w16cid:durableId="141802208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66075"/>
    <w:rsid w:val="00074D31"/>
    <w:rsid w:val="000872F5"/>
    <w:rsid w:val="000B5D22"/>
    <w:rsid w:val="00132B3D"/>
    <w:rsid w:val="00156127"/>
    <w:rsid w:val="00157281"/>
    <w:rsid w:val="0019563F"/>
    <w:rsid w:val="001A1520"/>
    <w:rsid w:val="001A7662"/>
    <w:rsid w:val="001A7FA1"/>
    <w:rsid w:val="001B431E"/>
    <w:rsid w:val="001C5489"/>
    <w:rsid w:val="001C7A79"/>
    <w:rsid w:val="002072E0"/>
    <w:rsid w:val="0021032C"/>
    <w:rsid w:val="00230377"/>
    <w:rsid w:val="00242279"/>
    <w:rsid w:val="0025021F"/>
    <w:rsid w:val="002540D8"/>
    <w:rsid w:val="00260EA7"/>
    <w:rsid w:val="002B26C6"/>
    <w:rsid w:val="002B386A"/>
    <w:rsid w:val="002C5C41"/>
    <w:rsid w:val="002C7883"/>
    <w:rsid w:val="002D4424"/>
    <w:rsid w:val="00300524"/>
    <w:rsid w:val="003334D5"/>
    <w:rsid w:val="00365828"/>
    <w:rsid w:val="003A4D8B"/>
    <w:rsid w:val="003B266A"/>
    <w:rsid w:val="003C7B82"/>
    <w:rsid w:val="003D5776"/>
    <w:rsid w:val="003F0D84"/>
    <w:rsid w:val="00401CD1"/>
    <w:rsid w:val="00463275"/>
    <w:rsid w:val="004676A3"/>
    <w:rsid w:val="00474F84"/>
    <w:rsid w:val="004B00AE"/>
    <w:rsid w:val="004C6EBB"/>
    <w:rsid w:val="00524421"/>
    <w:rsid w:val="00561B7E"/>
    <w:rsid w:val="00567FFE"/>
    <w:rsid w:val="00586BC1"/>
    <w:rsid w:val="00591E64"/>
    <w:rsid w:val="005A69EB"/>
    <w:rsid w:val="005C6111"/>
    <w:rsid w:val="005D2AB6"/>
    <w:rsid w:val="005D32BB"/>
    <w:rsid w:val="005D6A3D"/>
    <w:rsid w:val="005E7FCC"/>
    <w:rsid w:val="00613211"/>
    <w:rsid w:val="006219CD"/>
    <w:rsid w:val="00633D80"/>
    <w:rsid w:val="00640B40"/>
    <w:rsid w:val="006577C2"/>
    <w:rsid w:val="00672CEE"/>
    <w:rsid w:val="00692C7B"/>
    <w:rsid w:val="00697024"/>
    <w:rsid w:val="006A7F9F"/>
    <w:rsid w:val="006B1941"/>
    <w:rsid w:val="006C113B"/>
    <w:rsid w:val="006C5603"/>
    <w:rsid w:val="006E4B5B"/>
    <w:rsid w:val="00721D3F"/>
    <w:rsid w:val="00743E67"/>
    <w:rsid w:val="007477BA"/>
    <w:rsid w:val="00770DBB"/>
    <w:rsid w:val="00786D82"/>
    <w:rsid w:val="007C5ABB"/>
    <w:rsid w:val="007D3FBB"/>
    <w:rsid w:val="007E0553"/>
    <w:rsid w:val="007E3EE0"/>
    <w:rsid w:val="007E5576"/>
    <w:rsid w:val="007E61CC"/>
    <w:rsid w:val="007E7EF6"/>
    <w:rsid w:val="007F1309"/>
    <w:rsid w:val="00801070"/>
    <w:rsid w:val="008237DE"/>
    <w:rsid w:val="00825257"/>
    <w:rsid w:val="00826E8B"/>
    <w:rsid w:val="0085324D"/>
    <w:rsid w:val="00861F52"/>
    <w:rsid w:val="0087236B"/>
    <w:rsid w:val="008C7573"/>
    <w:rsid w:val="008D36FD"/>
    <w:rsid w:val="008D3E3F"/>
    <w:rsid w:val="00912E36"/>
    <w:rsid w:val="00916D0A"/>
    <w:rsid w:val="00927F56"/>
    <w:rsid w:val="00952097"/>
    <w:rsid w:val="009730A2"/>
    <w:rsid w:val="009916FD"/>
    <w:rsid w:val="009A5BB6"/>
    <w:rsid w:val="009A6498"/>
    <w:rsid w:val="009E4BE5"/>
    <w:rsid w:val="00A04A77"/>
    <w:rsid w:val="00A16633"/>
    <w:rsid w:val="00A1790C"/>
    <w:rsid w:val="00A60CFD"/>
    <w:rsid w:val="00A61316"/>
    <w:rsid w:val="00AA52F1"/>
    <w:rsid w:val="00AA545D"/>
    <w:rsid w:val="00AD0598"/>
    <w:rsid w:val="00AD3753"/>
    <w:rsid w:val="00AF37B1"/>
    <w:rsid w:val="00B33A92"/>
    <w:rsid w:val="00B81BB6"/>
    <w:rsid w:val="00BA5E20"/>
    <w:rsid w:val="00BC5782"/>
    <w:rsid w:val="00BE756C"/>
    <w:rsid w:val="00C30A94"/>
    <w:rsid w:val="00C566F1"/>
    <w:rsid w:val="00C66484"/>
    <w:rsid w:val="00C66553"/>
    <w:rsid w:val="00C8239A"/>
    <w:rsid w:val="00C846D4"/>
    <w:rsid w:val="00C91A19"/>
    <w:rsid w:val="00C91A5D"/>
    <w:rsid w:val="00CA0A82"/>
    <w:rsid w:val="00CB11C8"/>
    <w:rsid w:val="00CC0E6F"/>
    <w:rsid w:val="00CC5AA3"/>
    <w:rsid w:val="00CD468A"/>
    <w:rsid w:val="00CD5CC9"/>
    <w:rsid w:val="00CE00D1"/>
    <w:rsid w:val="00CF195A"/>
    <w:rsid w:val="00D16065"/>
    <w:rsid w:val="00D619EF"/>
    <w:rsid w:val="00D67C23"/>
    <w:rsid w:val="00DA54F6"/>
    <w:rsid w:val="00DB1A1C"/>
    <w:rsid w:val="00E400A4"/>
    <w:rsid w:val="00E40F9E"/>
    <w:rsid w:val="00E52E5E"/>
    <w:rsid w:val="00E5364F"/>
    <w:rsid w:val="00E74600"/>
    <w:rsid w:val="00E757C7"/>
    <w:rsid w:val="00E9513C"/>
    <w:rsid w:val="00EC418F"/>
    <w:rsid w:val="00ED21E1"/>
    <w:rsid w:val="00EF5F2C"/>
    <w:rsid w:val="00F02BF5"/>
    <w:rsid w:val="00F04CFA"/>
    <w:rsid w:val="00F069EB"/>
    <w:rsid w:val="00F63D54"/>
    <w:rsid w:val="00F64F96"/>
    <w:rsid w:val="00F87893"/>
    <w:rsid w:val="00F87D36"/>
    <w:rsid w:val="00F92C15"/>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AD05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1302</Words>
  <Characters>7816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37</cp:revision>
  <cp:lastPrinted>2023-04-28T08:19:00Z</cp:lastPrinted>
  <dcterms:created xsi:type="dcterms:W3CDTF">2023-04-28T08:19:00Z</dcterms:created>
  <dcterms:modified xsi:type="dcterms:W3CDTF">2024-09-02T06:52:00Z</dcterms:modified>
</cp:coreProperties>
</file>