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7C3DD" w14:textId="28277378" w:rsidR="00461B31" w:rsidRPr="008003F8" w:rsidRDefault="00461B31" w:rsidP="00461B31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sz w:val="22"/>
          <w:szCs w:val="22"/>
        </w:rPr>
      </w:pPr>
      <w:r w:rsidRPr="008003F8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A07574" w:rsidRPr="008003F8">
        <w:rPr>
          <w:rFonts w:ascii="Tahoma" w:hAnsi="Tahoma" w:cs="Tahoma"/>
          <w:b/>
          <w:bCs/>
          <w:sz w:val="22"/>
          <w:szCs w:val="22"/>
        </w:rPr>
        <w:t>4</w:t>
      </w:r>
      <w:r w:rsidRPr="008003F8">
        <w:rPr>
          <w:rFonts w:ascii="Tahoma" w:hAnsi="Tahoma" w:cs="Tahoma"/>
          <w:b/>
          <w:bCs/>
          <w:sz w:val="22"/>
          <w:szCs w:val="22"/>
        </w:rPr>
        <w:t xml:space="preserve"> do SWZ</w:t>
      </w:r>
      <w:r w:rsidR="00C535AF">
        <w:rPr>
          <w:rFonts w:ascii="Tahoma" w:hAnsi="Tahoma" w:cs="Tahoma"/>
          <w:b/>
          <w:bCs/>
          <w:sz w:val="22"/>
          <w:szCs w:val="22"/>
        </w:rPr>
        <w:t xml:space="preserve"> po zmianie z dnia 08.11.2021 r.</w:t>
      </w:r>
      <w:bookmarkStart w:id="0" w:name="_GoBack"/>
      <w:bookmarkEnd w:id="0"/>
    </w:p>
    <w:p w14:paraId="77F340D0" w14:textId="77777777" w:rsidR="00A07574" w:rsidRPr="008003F8" w:rsidRDefault="00461B31" w:rsidP="00461B3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8003F8">
        <w:rPr>
          <w:rFonts w:ascii="Tahoma" w:hAnsi="Tahoma" w:cs="Tahoma"/>
          <w:b/>
          <w:bCs/>
          <w:sz w:val="22"/>
          <w:szCs w:val="22"/>
        </w:rPr>
        <w:t xml:space="preserve">ISTOTNE POSTANOWIENIA UMOWY </w:t>
      </w:r>
    </w:p>
    <w:p w14:paraId="7B682A9D" w14:textId="77777777" w:rsidR="00A07574" w:rsidRPr="008003F8" w:rsidRDefault="00A07574" w:rsidP="00A0757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D01DDA8" w14:textId="41002BE6" w:rsidR="00461B31" w:rsidRPr="008003F8" w:rsidRDefault="00A07574" w:rsidP="00A0757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8003F8">
        <w:rPr>
          <w:rFonts w:ascii="Tahoma" w:hAnsi="Tahoma" w:cs="Tahoma"/>
          <w:b/>
          <w:bCs/>
          <w:sz w:val="22"/>
          <w:szCs w:val="22"/>
        </w:rPr>
        <w:t>W razie sprzeczności poniższych postanowień z zapisami wzorów umów stosowanych przez Wykonawców pierwszeństwo mają zapisy niniejszych Istotnych postanowień umowy</w:t>
      </w:r>
    </w:p>
    <w:p w14:paraId="4BA17748" w14:textId="77777777" w:rsidR="00461B31" w:rsidRPr="008003F8" w:rsidRDefault="00461B31" w:rsidP="00461B3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C69EBBD" w14:textId="77777777" w:rsidR="00461B31" w:rsidRPr="008003F8" w:rsidRDefault="00461B31" w:rsidP="00461B31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/>
        </w:rPr>
      </w:pPr>
      <w:r w:rsidRPr="008003F8">
        <w:rPr>
          <w:rFonts w:ascii="Tahoma" w:hAnsi="Tahoma" w:cs="Tahoma"/>
          <w:b/>
        </w:rPr>
        <w:t>BEZWZGLĘDNE ZAPISY W UMOWIE:</w:t>
      </w:r>
    </w:p>
    <w:p w14:paraId="56855852" w14:textId="36EA0F3A" w:rsidR="00461B31" w:rsidRPr="008003F8" w:rsidRDefault="00461B31" w:rsidP="00461B31">
      <w:pPr>
        <w:numPr>
          <w:ilvl w:val="1"/>
          <w:numId w:val="3"/>
        </w:numPr>
        <w:rPr>
          <w:rFonts w:ascii="Tahoma" w:hAnsi="Tahoma" w:cs="Tahoma"/>
        </w:rPr>
      </w:pPr>
      <w:r w:rsidRPr="008003F8">
        <w:rPr>
          <w:rFonts w:ascii="Tahoma" w:hAnsi="Tahoma" w:cs="Tahoma"/>
        </w:rPr>
        <w:t xml:space="preserve">Umowę zawarto na podstawie postępowania przeprowadzonego w trybie </w:t>
      </w:r>
      <w:r w:rsidR="00A07574" w:rsidRPr="008003F8">
        <w:rPr>
          <w:rFonts w:ascii="Tahoma" w:hAnsi="Tahoma" w:cs="Tahoma"/>
        </w:rPr>
        <w:t>podstawowym</w:t>
      </w:r>
      <w:r w:rsidRPr="008003F8">
        <w:rPr>
          <w:rFonts w:ascii="Tahoma" w:hAnsi="Tahoma" w:cs="Tahoma"/>
        </w:rPr>
        <w:t xml:space="preserve"> na podstawie ustawy z dnia </w:t>
      </w:r>
      <w:r w:rsidR="00A07574" w:rsidRPr="008003F8">
        <w:rPr>
          <w:rFonts w:ascii="Tahoma" w:hAnsi="Tahoma" w:cs="Tahoma"/>
        </w:rPr>
        <w:t xml:space="preserve">11 września </w:t>
      </w:r>
      <w:r w:rsidRPr="008003F8">
        <w:rPr>
          <w:rFonts w:ascii="Tahoma" w:hAnsi="Tahoma" w:cs="Tahoma"/>
        </w:rPr>
        <w:t>20</w:t>
      </w:r>
      <w:r w:rsidR="00A07574" w:rsidRPr="008003F8">
        <w:rPr>
          <w:rFonts w:ascii="Tahoma" w:hAnsi="Tahoma" w:cs="Tahoma"/>
        </w:rPr>
        <w:t>19</w:t>
      </w:r>
      <w:r w:rsidRPr="008003F8">
        <w:rPr>
          <w:rFonts w:ascii="Tahoma" w:hAnsi="Tahoma" w:cs="Tahoma"/>
        </w:rPr>
        <w:t xml:space="preserve"> r. Prawo zamówień publicznych.</w:t>
      </w:r>
    </w:p>
    <w:p w14:paraId="549A3780" w14:textId="77777777" w:rsidR="00461B31" w:rsidRPr="008003F8" w:rsidRDefault="00461B31" w:rsidP="00461B31">
      <w:pPr>
        <w:numPr>
          <w:ilvl w:val="1"/>
          <w:numId w:val="3"/>
        </w:numPr>
        <w:rPr>
          <w:rFonts w:ascii="Tahoma" w:hAnsi="Tahoma" w:cs="Tahoma"/>
        </w:rPr>
      </w:pPr>
      <w:r w:rsidRPr="008003F8">
        <w:rPr>
          <w:rFonts w:ascii="Tahoma" w:hAnsi="Tahoma" w:cs="Tahoma"/>
        </w:rPr>
        <w:t>Szacowana ilość poboru gazu ziemnego na potrzeby Zamawiającego w okresie trwania Umowy wynosi : ……………… kWh.</w:t>
      </w:r>
    </w:p>
    <w:p w14:paraId="3B50110D" w14:textId="77777777" w:rsidR="00461B31" w:rsidRPr="008003F8" w:rsidRDefault="00461B31" w:rsidP="00461B31">
      <w:pPr>
        <w:numPr>
          <w:ilvl w:val="1"/>
          <w:numId w:val="3"/>
        </w:numPr>
        <w:rPr>
          <w:rFonts w:ascii="Tahoma" w:hAnsi="Tahoma" w:cs="Tahoma"/>
        </w:rPr>
      </w:pPr>
      <w:r w:rsidRPr="008003F8">
        <w:rPr>
          <w:rFonts w:ascii="Tahoma" w:hAnsi="Tahoma" w:cs="Tahoma"/>
        </w:rPr>
        <w:t>Szacunkowa wartość Umowy za wykonanie przedmiotu zamówienia wyniesie:</w:t>
      </w:r>
    </w:p>
    <w:p w14:paraId="09AAFA9D" w14:textId="77777777" w:rsidR="00461B31" w:rsidRPr="008003F8" w:rsidRDefault="00461B31" w:rsidP="00461B31">
      <w:pPr>
        <w:spacing w:before="60"/>
        <w:ind w:left="198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brutto: ………………………………. zł</w:t>
      </w:r>
    </w:p>
    <w:p w14:paraId="7F5D192C" w14:textId="77777777" w:rsidR="00461B31" w:rsidRPr="008003F8" w:rsidRDefault="00461B31" w:rsidP="00461B31">
      <w:pPr>
        <w:spacing w:before="60"/>
        <w:ind w:left="198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netto:  ……………………………….. zł</w:t>
      </w:r>
    </w:p>
    <w:p w14:paraId="319B9968" w14:textId="77777777" w:rsidR="00461B31" w:rsidRPr="008003F8" w:rsidRDefault="00461B31" w:rsidP="00461B31">
      <w:pPr>
        <w:spacing w:before="60"/>
        <w:ind w:left="198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podatek VAT  ….. %: …………………………….. zł w tym:</w:t>
      </w:r>
    </w:p>
    <w:p w14:paraId="3958FE54" w14:textId="77777777" w:rsidR="00267CC7" w:rsidRPr="008003F8" w:rsidRDefault="00267CC7" w:rsidP="00B831C3">
      <w:pPr>
        <w:spacing w:before="60"/>
        <w:ind w:left="1980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1418"/>
        <w:gridCol w:w="1276"/>
      </w:tblGrid>
      <w:tr w:rsidR="00A07574" w:rsidRPr="008003F8" w14:paraId="2E8939AD" w14:textId="77777777" w:rsidTr="00A877D3">
        <w:trPr>
          <w:gridAfter w:val="2"/>
          <w:wAfter w:w="2694" w:type="dxa"/>
          <w:trHeight w:val="283"/>
        </w:trPr>
        <w:tc>
          <w:tcPr>
            <w:tcW w:w="3037" w:type="dxa"/>
          </w:tcPr>
          <w:p w14:paraId="2621A44D" w14:textId="32F96C5B" w:rsidR="00A07574" w:rsidRPr="008003F8" w:rsidRDefault="0083290E" w:rsidP="00A877D3">
            <w:pPr>
              <w:pStyle w:val="Lista"/>
              <w:spacing w:line="360" w:lineRule="auto"/>
              <w:ind w:left="0" w:firstLine="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 w:val="0"/>
                <w:sz w:val="18"/>
                <w:szCs w:val="18"/>
              </w:rPr>
              <w:t>Płatność</w:t>
            </w:r>
          </w:p>
        </w:tc>
      </w:tr>
      <w:tr w:rsidR="00A07574" w:rsidRPr="008003F8" w14:paraId="5649E661" w14:textId="77777777" w:rsidTr="00A877D3">
        <w:trPr>
          <w:trHeight w:val="283"/>
        </w:trPr>
        <w:tc>
          <w:tcPr>
            <w:tcW w:w="3037" w:type="dxa"/>
          </w:tcPr>
          <w:p w14:paraId="61766282" w14:textId="7777777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  <w:r w:rsidRPr="008003F8">
              <w:rPr>
                <w:rFonts w:ascii="Tahoma" w:hAnsi="Tahoma" w:cs="Tahoma"/>
                <w:bCs/>
                <w:i w:val="0"/>
                <w:sz w:val="18"/>
                <w:szCs w:val="18"/>
              </w:rPr>
              <w:t>z rachunku wydatków budżetowych:</w:t>
            </w:r>
          </w:p>
        </w:tc>
        <w:tc>
          <w:tcPr>
            <w:tcW w:w="1418" w:type="dxa"/>
          </w:tcPr>
          <w:p w14:paraId="15AE0C11" w14:textId="6E1C6F71" w:rsidR="00A07574" w:rsidRPr="008003F8" w:rsidRDefault="00A07574" w:rsidP="00267CC7">
            <w:pPr>
              <w:pStyle w:val="Lista"/>
              <w:spacing w:line="360" w:lineRule="auto"/>
              <w:ind w:left="0" w:firstLine="0"/>
              <w:jc w:val="center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  <w:r w:rsidRPr="008003F8">
              <w:rPr>
                <w:rFonts w:ascii="Tahoma" w:hAnsi="Tahoma" w:cs="Tahoma"/>
                <w:bCs/>
                <w:i w:val="0"/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14:paraId="51119ECC" w14:textId="29EA4709" w:rsidR="00A07574" w:rsidRPr="008003F8" w:rsidRDefault="00A07574" w:rsidP="00267CC7">
            <w:pPr>
              <w:pStyle w:val="Lista"/>
              <w:spacing w:line="360" w:lineRule="auto"/>
              <w:ind w:left="0" w:firstLine="0"/>
              <w:jc w:val="center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  <w:r w:rsidRPr="008003F8">
              <w:rPr>
                <w:rFonts w:ascii="Tahoma" w:hAnsi="Tahoma" w:cs="Tahoma"/>
                <w:bCs/>
                <w:i w:val="0"/>
                <w:sz w:val="18"/>
                <w:szCs w:val="18"/>
              </w:rPr>
              <w:t>2023</w:t>
            </w:r>
          </w:p>
        </w:tc>
      </w:tr>
      <w:tr w:rsidR="00A07574" w:rsidRPr="008003F8" w14:paraId="3C4A994C" w14:textId="77777777" w:rsidTr="00A877D3">
        <w:trPr>
          <w:trHeight w:val="283"/>
        </w:trPr>
        <w:tc>
          <w:tcPr>
            <w:tcW w:w="3037" w:type="dxa"/>
          </w:tcPr>
          <w:p w14:paraId="6C17E8AF" w14:textId="631160ED" w:rsidR="00A07574" w:rsidRPr="008003F8" w:rsidRDefault="00A07574" w:rsidP="00A877D3">
            <w:pPr>
              <w:pStyle w:val="Lista"/>
              <w:spacing w:line="360" w:lineRule="auto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  <w:r w:rsidRPr="008003F8">
              <w:rPr>
                <w:rFonts w:ascii="Tahoma" w:hAnsi="Tahoma" w:cs="Tahoma"/>
                <w:bCs/>
                <w:i w:val="0"/>
                <w:sz w:val="18"/>
                <w:szCs w:val="18"/>
              </w:rPr>
              <w:t>dział .., rozdział …… §….</w:t>
            </w:r>
          </w:p>
        </w:tc>
        <w:tc>
          <w:tcPr>
            <w:tcW w:w="1418" w:type="dxa"/>
          </w:tcPr>
          <w:p w14:paraId="6C466C6B" w14:textId="7777777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right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BA45F8" w14:textId="7777777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right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</w:tr>
      <w:tr w:rsidR="00A07574" w:rsidRPr="008003F8" w14:paraId="3DD3B254" w14:textId="77777777" w:rsidTr="00A877D3">
        <w:trPr>
          <w:trHeight w:val="283"/>
        </w:trPr>
        <w:tc>
          <w:tcPr>
            <w:tcW w:w="3037" w:type="dxa"/>
          </w:tcPr>
          <w:p w14:paraId="14E7C0D8" w14:textId="3EA0F49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DDD5D8" w14:textId="7777777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right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617BDC" w14:textId="7777777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right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</w:tr>
      <w:tr w:rsidR="00A07574" w:rsidRPr="008003F8" w14:paraId="74B33E7B" w14:textId="77777777" w:rsidTr="00A877D3">
        <w:trPr>
          <w:trHeight w:val="283"/>
        </w:trPr>
        <w:tc>
          <w:tcPr>
            <w:tcW w:w="3037" w:type="dxa"/>
          </w:tcPr>
          <w:p w14:paraId="7D6D0B11" w14:textId="3FD41D1F" w:rsidR="00A07574" w:rsidRPr="008003F8" w:rsidRDefault="00A07574" w:rsidP="00A877D3">
            <w:pPr>
              <w:pStyle w:val="Lista"/>
              <w:spacing w:line="360" w:lineRule="auto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4E811D" w14:textId="7777777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right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BC0BC6" w14:textId="7777777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right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</w:tr>
      <w:tr w:rsidR="00A07574" w:rsidRPr="008003F8" w14:paraId="5D7E3FC5" w14:textId="77777777" w:rsidTr="00A877D3">
        <w:trPr>
          <w:trHeight w:val="283"/>
        </w:trPr>
        <w:tc>
          <w:tcPr>
            <w:tcW w:w="3037" w:type="dxa"/>
          </w:tcPr>
          <w:p w14:paraId="1B70EE25" w14:textId="476E070D" w:rsidR="00A07574" w:rsidRPr="008003F8" w:rsidRDefault="00A07574" w:rsidP="00A877D3">
            <w:pPr>
              <w:pStyle w:val="Lista"/>
              <w:spacing w:line="360" w:lineRule="auto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6CD164" w14:textId="7777777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right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A9BBE7" w14:textId="7777777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right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</w:tr>
      <w:tr w:rsidR="00A07574" w:rsidRPr="008003F8" w14:paraId="601AF176" w14:textId="77777777" w:rsidTr="00A877D3">
        <w:trPr>
          <w:trHeight w:val="283"/>
        </w:trPr>
        <w:tc>
          <w:tcPr>
            <w:tcW w:w="3037" w:type="dxa"/>
          </w:tcPr>
          <w:p w14:paraId="4F615716" w14:textId="77777777" w:rsidR="00A07574" w:rsidRPr="008003F8" w:rsidRDefault="00A07574" w:rsidP="00A877D3">
            <w:pPr>
              <w:pStyle w:val="Lista"/>
              <w:spacing w:line="360" w:lineRule="auto"/>
              <w:jc w:val="both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  <w:r w:rsidRPr="008003F8">
              <w:rPr>
                <w:rFonts w:ascii="Tahoma" w:hAnsi="Tahoma" w:cs="Tahoma"/>
                <w:bCs/>
                <w:i w:val="0"/>
                <w:sz w:val="18"/>
                <w:szCs w:val="18"/>
              </w:rPr>
              <w:t>razem</w:t>
            </w:r>
          </w:p>
        </w:tc>
        <w:tc>
          <w:tcPr>
            <w:tcW w:w="1418" w:type="dxa"/>
          </w:tcPr>
          <w:p w14:paraId="6456BDC2" w14:textId="7777777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right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BAA25A" w14:textId="77777777" w:rsidR="00A07574" w:rsidRPr="008003F8" w:rsidRDefault="00A07574" w:rsidP="00A877D3">
            <w:pPr>
              <w:pStyle w:val="Lista"/>
              <w:spacing w:line="360" w:lineRule="auto"/>
              <w:ind w:left="0" w:firstLine="0"/>
              <w:jc w:val="right"/>
              <w:rPr>
                <w:rFonts w:ascii="Tahoma" w:hAnsi="Tahoma" w:cs="Tahoma"/>
                <w:bCs/>
                <w:i w:val="0"/>
                <w:sz w:val="18"/>
                <w:szCs w:val="18"/>
              </w:rPr>
            </w:pPr>
          </w:p>
        </w:tc>
      </w:tr>
    </w:tbl>
    <w:p w14:paraId="04AE2F30" w14:textId="77777777" w:rsidR="00267CC7" w:rsidRPr="008003F8" w:rsidRDefault="00267CC7" w:rsidP="00B831C3">
      <w:pPr>
        <w:spacing w:before="60"/>
        <w:ind w:left="1980"/>
        <w:jc w:val="both"/>
        <w:rPr>
          <w:rFonts w:ascii="Tahoma" w:hAnsi="Tahoma" w:cs="Tahoma"/>
        </w:rPr>
      </w:pPr>
    </w:p>
    <w:p w14:paraId="2954E675" w14:textId="62EDECB0" w:rsidR="00461B31" w:rsidRPr="008003F8" w:rsidRDefault="00461B31" w:rsidP="00461B31">
      <w:pPr>
        <w:numPr>
          <w:ilvl w:val="1"/>
          <w:numId w:val="3"/>
        </w:numPr>
        <w:rPr>
          <w:rFonts w:ascii="Tahoma" w:hAnsi="Tahoma" w:cs="Tahoma"/>
        </w:rPr>
      </w:pPr>
      <w:r w:rsidRPr="008003F8">
        <w:rPr>
          <w:rFonts w:ascii="Tahoma" w:hAnsi="Tahoma" w:cs="Tahoma"/>
        </w:rPr>
        <w:t>Wartość przedmiotu umowy nie może przekroczyć oferowanej kwoty brutto umowy</w:t>
      </w:r>
    </w:p>
    <w:p w14:paraId="5C9E1578" w14:textId="77777777" w:rsidR="00F97D9D" w:rsidRPr="008003F8" w:rsidRDefault="00F97D9D" w:rsidP="00F97D9D">
      <w:pPr>
        <w:ind w:left="1440"/>
        <w:rPr>
          <w:rFonts w:ascii="Tahoma" w:hAnsi="Tahoma" w:cs="Tahoma"/>
        </w:rPr>
      </w:pPr>
    </w:p>
    <w:p w14:paraId="3919DBD0" w14:textId="77777777" w:rsidR="00461B31" w:rsidRPr="008003F8" w:rsidRDefault="00461B31" w:rsidP="00461B31">
      <w:pPr>
        <w:numPr>
          <w:ilvl w:val="0"/>
          <w:numId w:val="1"/>
        </w:numPr>
        <w:rPr>
          <w:rFonts w:ascii="Tahoma" w:hAnsi="Tahoma" w:cs="Tahoma"/>
          <w:b/>
        </w:rPr>
      </w:pPr>
      <w:r w:rsidRPr="008003F8">
        <w:rPr>
          <w:rFonts w:ascii="Tahoma" w:hAnsi="Tahoma" w:cs="Tahoma"/>
          <w:b/>
        </w:rPr>
        <w:t>ZASADY ROZLICZENIA I PŁATNOŚCI:</w:t>
      </w:r>
    </w:p>
    <w:p w14:paraId="78A5DF30" w14:textId="77777777" w:rsidR="00B91F02" w:rsidRPr="00B91F02" w:rsidRDefault="00B91F02" w:rsidP="00B91F02">
      <w:pPr>
        <w:pStyle w:val="Akapitzlist"/>
        <w:numPr>
          <w:ilvl w:val="1"/>
          <w:numId w:val="1"/>
        </w:numPr>
        <w:rPr>
          <w:rFonts w:ascii="Tahoma" w:eastAsia="Times New Roman" w:hAnsi="Tahoma" w:cs="Tahoma"/>
          <w:color w:val="auto"/>
          <w:lang w:bidi="ar-SA"/>
        </w:rPr>
      </w:pPr>
      <w:r w:rsidRPr="00B91F02">
        <w:rPr>
          <w:rFonts w:ascii="Tahoma" w:eastAsia="Times New Roman" w:hAnsi="Tahoma" w:cs="Tahoma"/>
          <w:color w:val="auto"/>
          <w:lang w:bidi="ar-SA"/>
        </w:rPr>
        <w:t>Do rozliczeń z tytułu umowy kompleksowej mają zastosowanie ceny paliwa gazowego oraz stawka abonamentowa zgodna ze złożoną ofertą, natomiast opłaty dystrybucyjne będą rozliczane zgodnie z obowiązującą taryfą OSD do której został zakwalifikowany Zamawiający.</w:t>
      </w:r>
    </w:p>
    <w:p w14:paraId="53EDE3ED" w14:textId="77777777" w:rsidR="00461B31" w:rsidRPr="008003F8" w:rsidRDefault="00461B31" w:rsidP="00461B3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Okres rozliczeniowy wynosi 1 miesiąc.</w:t>
      </w:r>
    </w:p>
    <w:p w14:paraId="684DD5C2" w14:textId="77777777" w:rsidR="00461B31" w:rsidRPr="008003F8" w:rsidRDefault="00461B31" w:rsidP="00461B3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Rozliczenia za sprzedaż gazu i usługę dystrybucji będą dokonywane na podstawie miesięcznych wskazań układu pomiarowo-rozliczeniowego.</w:t>
      </w:r>
    </w:p>
    <w:p w14:paraId="0D0E6B71" w14:textId="77777777" w:rsidR="00461B31" w:rsidRPr="008003F8" w:rsidRDefault="00461B31" w:rsidP="00461B3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Zmiany taryfy Operatora Systemu Dystrybucyjnego (OSD) będą wprowadzane zgodnie z postanowieniami Prawa Energetycznego.</w:t>
      </w:r>
    </w:p>
    <w:p w14:paraId="7D3C7A1B" w14:textId="428839AE" w:rsidR="00461B31" w:rsidRPr="008003F8" w:rsidRDefault="00461B31" w:rsidP="00461B3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 xml:space="preserve">Należność z tytułu dostarczenia paliwa gazowego będzie regulowana przez Zamawiającego na podstawie faktur wystawianych przez Wykonawcę w terminie </w:t>
      </w:r>
      <w:r w:rsidR="0083290E">
        <w:rPr>
          <w:rFonts w:ascii="Tahoma" w:hAnsi="Tahoma" w:cs="Tahoma"/>
        </w:rPr>
        <w:t>14 dni od ich wystawienia</w:t>
      </w:r>
      <w:r w:rsidRPr="008003F8">
        <w:rPr>
          <w:rFonts w:ascii="Tahoma" w:hAnsi="Tahoma" w:cs="Tahoma"/>
        </w:rPr>
        <w:t>.</w:t>
      </w:r>
    </w:p>
    <w:p w14:paraId="14255685" w14:textId="77777777" w:rsidR="00461B31" w:rsidRPr="008003F8" w:rsidRDefault="00461B31" w:rsidP="00461B3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lastRenderedPageBreak/>
        <w:t>Wykonawca będzie wystawiał oddzielne faktury dla każdej z grup taryfowych.</w:t>
      </w:r>
    </w:p>
    <w:p w14:paraId="7774F7C4" w14:textId="77777777" w:rsidR="00461B31" w:rsidRPr="008003F8" w:rsidRDefault="00461B31" w:rsidP="00461B3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Wykonawca zobowiązuje się do dostarczenia faktur nie później niż siedem (7) dni przed terminem płatności określonym na fakturze.</w:t>
      </w:r>
    </w:p>
    <w:p w14:paraId="314A7F6D" w14:textId="63149EE6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Zamawiając</w:t>
      </w:r>
      <w:r w:rsidR="00A07574" w:rsidRPr="008003F8">
        <w:rPr>
          <w:rFonts w:ascii="Tahoma" w:hAnsi="Tahoma" w:cs="Tahoma"/>
        </w:rPr>
        <w:t>emu</w:t>
      </w:r>
      <w:r w:rsidRPr="008003F8">
        <w:rPr>
          <w:rFonts w:ascii="Tahoma" w:hAnsi="Tahoma" w:cs="Tahoma"/>
        </w:rPr>
        <w:t xml:space="preserve"> przysługują bonifikaty zgodne z rozporządzeniem ministra gospodarki z dnia 28 czerwca 2013 r. w sprawie szczegółowych zasad kształtowania i kalkulacji taryf oraz rozliczeń w obrocie paliwami gazowymi.</w:t>
      </w:r>
    </w:p>
    <w:p w14:paraId="7043A493" w14:textId="6E0D7D55" w:rsidR="00F97D9D" w:rsidRPr="008003F8" w:rsidRDefault="00F97D9D" w:rsidP="00F97D9D">
      <w:pPr>
        <w:autoSpaceDE w:val="0"/>
        <w:autoSpaceDN w:val="0"/>
        <w:adjustRightInd w:val="0"/>
        <w:ind w:left="1440"/>
        <w:jc w:val="both"/>
        <w:rPr>
          <w:rFonts w:ascii="Tahoma" w:hAnsi="Tahoma" w:cs="Tahoma"/>
        </w:rPr>
      </w:pPr>
    </w:p>
    <w:p w14:paraId="168E0F4E" w14:textId="77777777" w:rsidR="00F97D9D" w:rsidRPr="008003F8" w:rsidRDefault="00F97D9D" w:rsidP="00F97D9D">
      <w:pPr>
        <w:autoSpaceDE w:val="0"/>
        <w:autoSpaceDN w:val="0"/>
        <w:adjustRightInd w:val="0"/>
        <w:ind w:left="1440"/>
        <w:jc w:val="both"/>
        <w:rPr>
          <w:rFonts w:ascii="Tahoma" w:hAnsi="Tahoma" w:cs="Tahoma"/>
        </w:rPr>
      </w:pPr>
    </w:p>
    <w:p w14:paraId="12073332" w14:textId="77777777" w:rsidR="00461B31" w:rsidRPr="008003F8" w:rsidRDefault="00461B31" w:rsidP="00461B31">
      <w:pPr>
        <w:numPr>
          <w:ilvl w:val="0"/>
          <w:numId w:val="1"/>
        </w:numPr>
        <w:rPr>
          <w:rFonts w:ascii="Tahoma" w:hAnsi="Tahoma" w:cs="Tahoma"/>
          <w:b/>
        </w:rPr>
      </w:pPr>
      <w:r w:rsidRPr="008003F8">
        <w:rPr>
          <w:rFonts w:ascii="Tahoma" w:hAnsi="Tahoma" w:cs="Tahoma"/>
          <w:b/>
        </w:rPr>
        <w:t>OBOWIĄZKI STRON:</w:t>
      </w:r>
    </w:p>
    <w:p w14:paraId="3943BA4A" w14:textId="77777777" w:rsidR="00461B31" w:rsidRPr="008003F8" w:rsidRDefault="00461B31" w:rsidP="00461B3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Strony zobowiązują się do niezwłocznego wzajemnego informowania się o zauważonych wadach lub usterkach w układzie pomiarowo-rozliczeniowym oraz innych okolicznościach mających wpływ na rozliczenia należności lub o niewłaściwych parametrach.</w:t>
      </w:r>
    </w:p>
    <w:p w14:paraId="764E7A67" w14:textId="77777777" w:rsidR="00461B31" w:rsidRPr="008003F8" w:rsidRDefault="00461B31" w:rsidP="00461B3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Strony zobowiązują się do wzajemnego przekazywania sobie danych i informacji niezbędnych do prowadzenia ruchu i eksploatacji.</w:t>
      </w:r>
    </w:p>
    <w:p w14:paraId="3BBAB33C" w14:textId="37AA8E43" w:rsidR="00461B31" w:rsidRPr="008003F8" w:rsidRDefault="00461B31" w:rsidP="00461B3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Strony zobowiązują się do utrzymania swojej części instalacji gazowej w stanie technicznym zgodnym z dokumentacją oraz wymaganiami określonymi w odrębnych przepisach.</w:t>
      </w:r>
    </w:p>
    <w:p w14:paraId="252068DF" w14:textId="77777777" w:rsidR="00F97D9D" w:rsidRPr="008003F8" w:rsidRDefault="00F97D9D" w:rsidP="00F97D9D">
      <w:pPr>
        <w:ind w:left="1440"/>
        <w:jc w:val="both"/>
        <w:rPr>
          <w:rFonts w:ascii="Tahoma" w:hAnsi="Tahoma" w:cs="Tahoma"/>
        </w:rPr>
      </w:pPr>
    </w:p>
    <w:p w14:paraId="047ADB58" w14:textId="77777777" w:rsidR="00461B31" w:rsidRPr="008003F8" w:rsidRDefault="00461B31" w:rsidP="00461B31">
      <w:pPr>
        <w:numPr>
          <w:ilvl w:val="0"/>
          <w:numId w:val="1"/>
        </w:numPr>
        <w:rPr>
          <w:rFonts w:ascii="Tahoma" w:hAnsi="Tahoma" w:cs="Tahoma"/>
          <w:b/>
        </w:rPr>
      </w:pPr>
      <w:r w:rsidRPr="008003F8">
        <w:rPr>
          <w:rFonts w:ascii="Tahoma" w:hAnsi="Tahoma" w:cs="Tahoma"/>
          <w:b/>
        </w:rPr>
        <w:t>OKRES OBOWIĄZYWANIA UMOWY. ROZWIĄZANIE UMOWY:</w:t>
      </w:r>
    </w:p>
    <w:p w14:paraId="783D6A93" w14:textId="72706F15" w:rsidR="00461B31" w:rsidRPr="008003F8" w:rsidRDefault="00461B31" w:rsidP="00461B3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Umowa zostaje zawarta na okres oznaczony od 01.01.20</w:t>
      </w:r>
      <w:r w:rsidR="00D66240" w:rsidRPr="008003F8">
        <w:rPr>
          <w:rFonts w:ascii="Tahoma" w:hAnsi="Tahoma" w:cs="Tahoma"/>
        </w:rPr>
        <w:t>2</w:t>
      </w:r>
      <w:r w:rsidR="00A07574" w:rsidRPr="008003F8">
        <w:rPr>
          <w:rFonts w:ascii="Tahoma" w:hAnsi="Tahoma" w:cs="Tahoma"/>
        </w:rPr>
        <w:t>2</w:t>
      </w:r>
      <w:r w:rsidRPr="008003F8">
        <w:rPr>
          <w:rFonts w:ascii="Tahoma" w:hAnsi="Tahoma" w:cs="Tahoma"/>
        </w:rPr>
        <w:t xml:space="preserve"> r. do </w:t>
      </w:r>
      <w:r w:rsidR="00D66240" w:rsidRPr="008003F8">
        <w:rPr>
          <w:rFonts w:ascii="Tahoma" w:hAnsi="Tahoma" w:cs="Tahoma"/>
        </w:rPr>
        <w:t>31</w:t>
      </w:r>
      <w:r w:rsidRPr="008003F8">
        <w:rPr>
          <w:rFonts w:ascii="Tahoma" w:hAnsi="Tahoma" w:cs="Tahoma"/>
        </w:rPr>
        <w:t>.12.20</w:t>
      </w:r>
      <w:r w:rsidR="00D66240" w:rsidRPr="008003F8">
        <w:rPr>
          <w:rFonts w:ascii="Tahoma" w:hAnsi="Tahoma" w:cs="Tahoma"/>
        </w:rPr>
        <w:t>2</w:t>
      </w:r>
      <w:r w:rsidR="00A07574" w:rsidRPr="008003F8">
        <w:rPr>
          <w:rFonts w:ascii="Tahoma" w:hAnsi="Tahoma" w:cs="Tahoma"/>
        </w:rPr>
        <w:t>2</w:t>
      </w:r>
      <w:r w:rsidRPr="008003F8">
        <w:rPr>
          <w:rFonts w:ascii="Tahoma" w:hAnsi="Tahoma" w:cs="Tahoma"/>
        </w:rPr>
        <w:t xml:space="preserve"> r.</w:t>
      </w:r>
    </w:p>
    <w:p w14:paraId="5E626C9E" w14:textId="06806986" w:rsidR="008003F8" w:rsidRPr="008003F8" w:rsidRDefault="008003F8" w:rsidP="008003F8">
      <w:pPr>
        <w:ind w:left="144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Świadczenie usługi kompleksowej nastąpi nie wcześniej niż z dniem rozpoczęcia świadczenia usługi dystrybucji przez OSD w ramach danej umowy.</w:t>
      </w:r>
    </w:p>
    <w:p w14:paraId="075CF540" w14:textId="272FE0A4" w:rsidR="008003F8" w:rsidRPr="008003F8" w:rsidRDefault="008003F8" w:rsidP="008003F8">
      <w:pPr>
        <w:ind w:left="144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Z przyczyn formalno-prawnych, Zamawiający dopuszcza zmianę terminu rozpoczęcia wykonania zamówienia z zastrzeżeniem granicznego terminu wykonania zamówienia do 31.12.2022r., jednak nie wcześniej niż po skutecznym rozwiązaniu umowy, na podstawie której dotychczas Zamawiający odbierał paliwo gazowe oraz skutecznym przeprowadzeniu procesu zmiany sprzedawcy u Operatora Systemu Dystrybucyjnego</w:t>
      </w:r>
    </w:p>
    <w:p w14:paraId="17F6F90B" w14:textId="77777777" w:rsidR="0064457E" w:rsidRDefault="0064457E" w:rsidP="0064457E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64457E">
        <w:rPr>
          <w:rFonts w:ascii="Tahoma" w:hAnsi="Tahoma" w:cs="Tahoma"/>
        </w:rPr>
        <w:t>Rozwiązanie umowy kompleksowej może nastąpić za wypowiedzeniem przez każdą ze stron z zachowaniem siedmiodniowego (7) okresu wypowiedzenia w przypadku rażącego naruszania postanowień Umowy lub istotnych postanowień IRIESD przez drugą stronę, pomimo uprzedniego wezwania jej do zaniechania naruszeń i usunięcia ich skutków w wyznaczonym terminie. Strona wypowiadająca Umowę kompleksową może wskazać późni</w:t>
      </w:r>
      <w:r>
        <w:rPr>
          <w:rFonts w:ascii="Tahoma" w:hAnsi="Tahoma" w:cs="Tahoma"/>
        </w:rPr>
        <w:t>ejszy termin rozwiązania umowy.</w:t>
      </w:r>
    </w:p>
    <w:p w14:paraId="02758269" w14:textId="78BCE2A0" w:rsidR="00461B31" w:rsidRPr="008003F8" w:rsidRDefault="00461B31" w:rsidP="0064457E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Umowa może być zmieniona w stosunku do treści oferty, na podstawie, której dokonano wyboru wykonawcy w poniższym zakresie:</w:t>
      </w:r>
    </w:p>
    <w:p w14:paraId="7118AFE9" w14:textId="77777777" w:rsidR="00461B31" w:rsidRPr="008003F8" w:rsidRDefault="00461B31" w:rsidP="00461B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zmiany danych teleadresowych osób reprezentujących firmę;</w:t>
      </w:r>
    </w:p>
    <w:p w14:paraId="5B217F92" w14:textId="77777777" w:rsidR="00461B31" w:rsidRPr="008003F8" w:rsidRDefault="00461B31" w:rsidP="00461B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zmian podwykonawcy, przy pomocy, którego Wykonawca realizuje przedmiot umowy;</w:t>
      </w:r>
    </w:p>
    <w:p w14:paraId="2F27F39C" w14:textId="77777777" w:rsidR="00461B31" w:rsidRPr="008003F8" w:rsidRDefault="00461B31" w:rsidP="00461B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rozszerzenie zakresu podwykonawstwa w porównaniu do wskazanego w ofercie Wykonawcy;</w:t>
      </w:r>
    </w:p>
    <w:p w14:paraId="2AB96CE8" w14:textId="77777777" w:rsidR="00461B31" w:rsidRPr="008003F8" w:rsidRDefault="00461B31" w:rsidP="00461B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lastRenderedPageBreak/>
        <w:t>w przypadku urzędowej zmiany stawki podatku VAT . W takim przypadku zmianie podlegać będzie kwota podatku VAT;</w:t>
      </w:r>
    </w:p>
    <w:p w14:paraId="2693D3D4" w14:textId="77777777" w:rsidR="00461B31" w:rsidRPr="008003F8" w:rsidRDefault="00461B31" w:rsidP="00461B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(umowy);</w:t>
      </w:r>
    </w:p>
    <w:p w14:paraId="103233CD" w14:textId="77777777" w:rsidR="00461B31" w:rsidRPr="008003F8" w:rsidRDefault="00461B31" w:rsidP="00461B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zmian taryfy OSD wprowadzanymi zgodnie z postanowieniami Prawa Energetycznego;</w:t>
      </w:r>
    </w:p>
    <w:p w14:paraId="70F9F365" w14:textId="2163762A" w:rsidR="00461B31" w:rsidRPr="008003F8" w:rsidRDefault="008003F8" w:rsidP="00461B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utratą</w:t>
      </w:r>
      <w:r w:rsidR="00461B31" w:rsidRPr="008003F8">
        <w:rPr>
          <w:rFonts w:ascii="Tahoma" w:hAnsi="Tahoma" w:cs="Tahoma"/>
        </w:rPr>
        <w:t xml:space="preserve"> przez Zamawiającego </w:t>
      </w:r>
      <w:r w:rsidRPr="008003F8">
        <w:rPr>
          <w:rFonts w:ascii="Tahoma" w:hAnsi="Tahoma" w:cs="Tahoma"/>
        </w:rPr>
        <w:t>tytułu prawnego do</w:t>
      </w:r>
      <w:r w:rsidR="00461B31" w:rsidRPr="008003F8">
        <w:rPr>
          <w:rFonts w:ascii="Tahoma" w:hAnsi="Tahoma" w:cs="Tahoma"/>
        </w:rPr>
        <w:t xml:space="preserve"> punkt</w:t>
      </w:r>
      <w:r w:rsidRPr="008003F8">
        <w:rPr>
          <w:rFonts w:ascii="Tahoma" w:hAnsi="Tahoma" w:cs="Tahoma"/>
        </w:rPr>
        <w:t>u</w:t>
      </w:r>
      <w:r w:rsidR="00461B31" w:rsidRPr="008003F8">
        <w:rPr>
          <w:rFonts w:ascii="Tahoma" w:hAnsi="Tahoma" w:cs="Tahoma"/>
        </w:rPr>
        <w:t xml:space="preserve"> odbioru;</w:t>
      </w:r>
    </w:p>
    <w:p w14:paraId="3FFB652C" w14:textId="0A30ED08" w:rsidR="00461B31" w:rsidRPr="008003F8" w:rsidRDefault="00461B31" w:rsidP="00461B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 przypadku konieczności zmniejszen</w:t>
      </w:r>
      <w:r w:rsidR="00B91F02">
        <w:rPr>
          <w:rFonts w:ascii="Tahoma" w:hAnsi="Tahoma" w:cs="Tahoma"/>
        </w:rPr>
        <w:t>ia lub zwiększenia mocy umownej. Zmiana mocy umownej nastąpi pod warunkiem wyrażenia zgody przez OSD.</w:t>
      </w:r>
    </w:p>
    <w:p w14:paraId="2A653003" w14:textId="77777777" w:rsidR="00461B31" w:rsidRPr="008003F8" w:rsidRDefault="00461B31" w:rsidP="00461B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zmiana grupy taryfowej;</w:t>
      </w:r>
    </w:p>
    <w:p w14:paraId="06EFB391" w14:textId="77777777" w:rsidR="00461B31" w:rsidRPr="008003F8" w:rsidRDefault="00461B31" w:rsidP="00461B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wystąpienie konieczności wprowadzenia zmian spowodowanych następującymi okolicznościami: siła wyższa uniemożliwiająca wykonanie przedmiotu umowy;</w:t>
      </w:r>
    </w:p>
    <w:p w14:paraId="34C8784D" w14:textId="77777777" w:rsidR="00461B31" w:rsidRPr="008003F8" w:rsidRDefault="00461B31" w:rsidP="00461B31">
      <w:pPr>
        <w:pStyle w:val="Akapitzlist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 przypadku wystąpienia okoliczności określonych w ust. 3. pkt. d, e i f ceny i stawki ulegają automatycznie zmianie od dnia wejścia ich w życie bez konieczności sporządzania aneksu.</w:t>
      </w:r>
    </w:p>
    <w:p w14:paraId="09BBE569" w14:textId="16D62594" w:rsidR="00461B31" w:rsidRPr="008003F8" w:rsidRDefault="00461B31" w:rsidP="00461B31">
      <w:pPr>
        <w:pStyle w:val="Akapitzlist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 xml:space="preserve">W przypadku wystąpienia okoliczności określonych w pkt. 3. pkt. g rezygnacja może nastąpić w przypadku przekazania, sprzedaży, wynajmu obiektu innemu właścicielowi oraz w przypadku zamknięcia lub likwidacji obiektu. Zmiana umowy nastąpi poprzez zawarcie stosownego aneksu do Umowy. </w:t>
      </w:r>
    </w:p>
    <w:p w14:paraId="085CB2E8" w14:textId="77777777" w:rsidR="00461B31" w:rsidRPr="008003F8" w:rsidRDefault="00461B31" w:rsidP="00461B31">
      <w:pPr>
        <w:pStyle w:val="Akapitzlist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 przypadku wystąpienia okoliczności określonych w pkt. 3. pkt. h ceny i stawki za usługi dystrybucyjne ulegają automatycznie zmianie zgodnie z taryfą OSD bez konieczności sporządzania aneksu.</w:t>
      </w:r>
    </w:p>
    <w:p w14:paraId="674825E0" w14:textId="77777777" w:rsidR="00461B31" w:rsidRPr="008003F8" w:rsidRDefault="00461B31" w:rsidP="00461B31">
      <w:pPr>
        <w:pStyle w:val="Akapitzlist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 innych sytuacjach, których nie można było przewidzieć w chwili zawarcia niniejszej umowy i mających charakter zmian nieistotnych tj. nie odnoszących się do warunków, które gdyby zostały ujęte w ramach pierwotnej procedury udzielania zamówienia, umożliwiłyby dopuszczenie innej oferty niż ta, która została pierwotnie dopuszczona,</w:t>
      </w:r>
    </w:p>
    <w:p w14:paraId="55E1FA09" w14:textId="77777777" w:rsidR="00461B31" w:rsidRPr="008003F8" w:rsidRDefault="00461B31" w:rsidP="00461B31">
      <w:pPr>
        <w:pStyle w:val="Akapitzlist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Gdy zmiany są korzystne dla Zamawiającego,</w:t>
      </w:r>
    </w:p>
    <w:p w14:paraId="5942082E" w14:textId="77777777" w:rsidR="00461B31" w:rsidRPr="008003F8" w:rsidRDefault="00461B31" w:rsidP="00461B31">
      <w:pPr>
        <w:pStyle w:val="Akapitzlist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Zmiany unormowań prawnych powszechnie obowiązujących, które będą miały wpływ na realizację umowy.</w:t>
      </w:r>
    </w:p>
    <w:p w14:paraId="5540AF8A" w14:textId="67640641" w:rsidR="00461B31" w:rsidRPr="008003F8" w:rsidRDefault="00461B31" w:rsidP="00461B31">
      <w:pPr>
        <w:numPr>
          <w:ilvl w:val="1"/>
          <w:numId w:val="1"/>
        </w:numPr>
        <w:suppressAutoHyphens/>
        <w:overflowPunct w:val="0"/>
        <w:autoSpaceDE w:val="0"/>
        <w:jc w:val="both"/>
        <w:textAlignment w:val="baseline"/>
        <w:rPr>
          <w:rFonts w:ascii="Tahoma" w:hAnsi="Tahoma" w:cs="Tahoma"/>
          <w:lang w:eastAsia="ar-SA"/>
        </w:rPr>
      </w:pPr>
      <w:r w:rsidRPr="008003F8">
        <w:rPr>
          <w:rFonts w:ascii="Tahoma" w:hAnsi="Tahoma" w:cs="Tahoma"/>
        </w:rPr>
        <w:t>Aneks do umowy o przedmiotowe zamówienie wymagać będzie dla swojej</w:t>
      </w:r>
      <w:r w:rsidRPr="008003F8">
        <w:rPr>
          <w:rFonts w:ascii="Tahoma" w:hAnsi="Tahoma" w:cs="Tahoma"/>
          <w:lang w:eastAsia="ar-SA"/>
        </w:rPr>
        <w:t xml:space="preserve"> </w:t>
      </w:r>
      <w:r w:rsidRPr="008003F8">
        <w:rPr>
          <w:rFonts w:ascii="Tahoma" w:hAnsi="Tahoma" w:cs="Tahoma"/>
        </w:rPr>
        <w:t>ważności, zachowania formy pisemnej.</w:t>
      </w:r>
    </w:p>
    <w:p w14:paraId="0350E440" w14:textId="77777777" w:rsidR="00F97D9D" w:rsidRPr="008003F8" w:rsidRDefault="00F97D9D" w:rsidP="00F97D9D">
      <w:pPr>
        <w:suppressAutoHyphens/>
        <w:overflowPunct w:val="0"/>
        <w:autoSpaceDE w:val="0"/>
        <w:ind w:left="1440"/>
        <w:jc w:val="both"/>
        <w:textAlignment w:val="baseline"/>
        <w:rPr>
          <w:rFonts w:ascii="Tahoma" w:hAnsi="Tahoma" w:cs="Tahoma"/>
          <w:lang w:eastAsia="ar-SA"/>
        </w:rPr>
      </w:pPr>
    </w:p>
    <w:p w14:paraId="2D9B3160" w14:textId="77777777" w:rsidR="00461B31" w:rsidRPr="008003F8" w:rsidRDefault="00461B31" w:rsidP="00461B31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8003F8">
        <w:rPr>
          <w:rFonts w:ascii="Tahoma" w:hAnsi="Tahoma" w:cs="Tahoma"/>
          <w:b/>
          <w:bCs/>
          <w:sz w:val="22"/>
          <w:szCs w:val="22"/>
        </w:rPr>
        <w:t>ODSTĄPIENIE OD UMOWY:</w:t>
      </w:r>
    </w:p>
    <w:p w14:paraId="35C20D76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Zamawiający może od Umowy odstąpić jeżeli:</w:t>
      </w:r>
    </w:p>
    <w:p w14:paraId="708B3CAF" w14:textId="77777777" w:rsidR="00461B31" w:rsidRPr="008003F8" w:rsidRDefault="00461B31" w:rsidP="00461B3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Wykonawca nie wykonuje przedmiotu umowy zgodnie z zapisami Umowy;</w:t>
      </w:r>
    </w:p>
    <w:p w14:paraId="28A3F718" w14:textId="77777777" w:rsidR="00461B31" w:rsidRPr="008003F8" w:rsidRDefault="00461B31" w:rsidP="00461B3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Wykonawca opóźnia się z rozpoczęciem wykonywania przedmiotu Umowy lub nie kontynuuje prac mimo wezwania złożonego na piśmie przez Zamawiającego.</w:t>
      </w:r>
    </w:p>
    <w:p w14:paraId="354B0E63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lastRenderedPageBreak/>
        <w:t>Oświadczenie w przedmiocie odstąpienia od Umowy Zamawiający ma prawo złożyć w terminie do 30 dni od zaistnienia przyczyny wskazanej w pkt 1) a i b powyżej.</w:t>
      </w:r>
    </w:p>
    <w:p w14:paraId="1B73CE6C" w14:textId="38694FCA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 xml:space="preserve">W razie zaistnienia istotnej zmiany okoliczności powodującej, że wykonanie umowy nie leży w interesie publicznym, czego nie można było przewidzieć w chwili zawarcia umowy, lub dalsze wykonywanie umowy  może zagrozić istotnemu  interesowi bezpieczeństwa państwa lub bezpieczeństwu publicznemu, zamawiający może odstąpić od umowy w terminie 30 dni od dnia powzięcia wiadomości o tych okolicznościach. Wykonawca może żądać wyłącznie wynagrodzenia należnego z tytułu wykonania części Umowy (art. </w:t>
      </w:r>
      <w:r w:rsidR="008003F8">
        <w:rPr>
          <w:rFonts w:ascii="Tahoma" w:hAnsi="Tahoma" w:cs="Tahoma"/>
        </w:rPr>
        <w:t>456</w:t>
      </w:r>
      <w:r w:rsidRPr="008003F8">
        <w:rPr>
          <w:rFonts w:ascii="Tahoma" w:hAnsi="Tahoma" w:cs="Tahoma"/>
        </w:rPr>
        <w:t xml:space="preserve"> Prawa zamówień publicznych).</w:t>
      </w:r>
    </w:p>
    <w:p w14:paraId="329E3A05" w14:textId="77777777" w:rsidR="00F97D9D" w:rsidRPr="008003F8" w:rsidRDefault="00F97D9D" w:rsidP="00F97D9D">
      <w:pPr>
        <w:autoSpaceDE w:val="0"/>
        <w:autoSpaceDN w:val="0"/>
        <w:adjustRightInd w:val="0"/>
        <w:ind w:left="1440"/>
        <w:jc w:val="both"/>
        <w:rPr>
          <w:rFonts w:ascii="Tahoma" w:hAnsi="Tahoma" w:cs="Tahoma"/>
        </w:rPr>
      </w:pPr>
    </w:p>
    <w:p w14:paraId="44C2D2A3" w14:textId="77777777" w:rsidR="00461B31" w:rsidRPr="008003F8" w:rsidRDefault="00461B31" w:rsidP="00461B31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/>
        </w:rPr>
      </w:pPr>
      <w:r w:rsidRPr="008003F8">
        <w:rPr>
          <w:rFonts w:ascii="Tahoma" w:hAnsi="Tahoma" w:cs="Tahoma"/>
          <w:b/>
        </w:rPr>
        <w:t>INFORMACJA DOTYCZĄCA PODWYKONAWCÓW:</w:t>
      </w:r>
    </w:p>
    <w:p w14:paraId="0117830C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Wykonawca może powierzyć podwykonawcom realizację przedmiotu umowy w zakresie wskazanym w złożonej przez siebie ofercie w postępowaniu przetargowym.</w:t>
      </w:r>
    </w:p>
    <w:p w14:paraId="7E0B0FF0" w14:textId="77777777" w:rsidR="00461B31" w:rsidRPr="008003F8" w:rsidRDefault="00461B31" w:rsidP="00461B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Przez podwykonawcę lub dalszego podwykonawcę rozumie się każdy podmiot, któremu Wykonawca, podwykonawca lub dalszy podwykonawca powierzył część zamówienia publicznego objętego niniejszą umową, w zakresie usług, robót budowlanych oraz dostaw. Przez umowę o podwykonawstwo rozumie się umowę w formie pisemnej, odpłatną, której przedmiotem są usługi, dostawy lub roboty budowlane stanowiące część zamówienia publicznego, zawartą pomiędzy Wykonawcą a podwykonawcą, a także pomiędzy podwykonawcą oraz dalszym podwykonawcą, jak również pomiędzy dalszymi podwykonawcami.</w:t>
      </w:r>
    </w:p>
    <w:p w14:paraId="096F6D51" w14:textId="77777777" w:rsidR="00461B31" w:rsidRPr="008003F8" w:rsidRDefault="00461B31" w:rsidP="00461B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 xml:space="preserve">Wykonawca zamierzający powierzyć podwykonawcom realizację dostaw, powinien zgłosić Zamawiającemu ten fakt w terminie co najmniej 14 dni przed ich rozpoczęciem przez podwykonawcę. </w:t>
      </w:r>
    </w:p>
    <w:p w14:paraId="12C17680" w14:textId="77777777" w:rsidR="00461B31" w:rsidRPr="008003F8" w:rsidRDefault="00461B31" w:rsidP="00461B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eastAsia="Calibri" w:hAnsi="Tahoma" w:cs="Tahoma"/>
          <w:lang w:eastAsia="en-US"/>
        </w:rPr>
        <w:t>Podwykonawca, który będzie realizował część zamówienia, z którą wiąże się obowiązek posiadania uprawnień musi takowe posiadać w zakresie uprawniającym do wykonania zamówienia lub oświadczą o ustawowym zwolnieniu z uzyskania w/w zezwolenia.</w:t>
      </w:r>
    </w:p>
    <w:p w14:paraId="22EBB736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Wykonawca, podwykonawca lub dalszy podwykonawca zamówienia na  dostawy zamierzający zawrzeć umowę o podwykonawstwo, której przedmiotem są  dostawy, przed zawarciem umowy o podwykonawstwo jest obowiązany, do przedłożenia Zamawiającemu projektu tej umowy, przy czym podwykonawca lub dalszy podwykonawca jest obowiązany dołączyć zgodę Wykonawcy  na zawarcie umowy o podwykonawstwo o treści zgodnej z projektem umowy. Zgoda Wykonawcy udzielana jest w formie pisemnej pod rygorem nieważności.</w:t>
      </w:r>
    </w:p>
    <w:p w14:paraId="47E05AA0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 xml:space="preserve">Umowa o podwykonawstwo musi zawierać w szczególności postanowienia określające termin zapłaty wynagrodzenia podwykonawcy lub dalszemu podwykonawcy przewidziany w umowie o podwykonawstwo, który nie może być dłuższy niż 30 dni od dnia doręczenia Wykonawcy, podwykonawcy lub dalszemu podwykonawcy faktury lub rachunku, potwierdzających wykonanie zleconej </w:t>
      </w:r>
      <w:r w:rsidRPr="008003F8">
        <w:rPr>
          <w:rFonts w:ascii="Tahoma" w:hAnsi="Tahoma" w:cs="Tahoma"/>
        </w:rPr>
        <w:lastRenderedPageBreak/>
        <w:t>podwykonawcy lub dalszemu podwykonawcy dostawy, usługi lub roboty budowlanej. Nadto umowa o podwykonawstwo zawiera postanowienie, iż do dokonywania wszelkich zgłoszeń Zamawiającemu dotyczących podwykonawców lub dalszych podwykonawców podmiotem uprawnionym jest wyłącznie Wykonawca.</w:t>
      </w:r>
    </w:p>
    <w:p w14:paraId="050174F6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 xml:space="preserve">Jeżeli Zamawiający, w terminie 14 dni od przedłożenia mu projektu umowy o podwykonawstwo, nie zgłosi na piśmie sprzeciwu lub zastrzeżeń, uważa się za akceptację projektu umowy przez Zamawiającego. </w:t>
      </w:r>
    </w:p>
    <w:p w14:paraId="23F0A3C3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Wykonawca, podwykonawca lub dalszy podwykonawca zamówienia na  dostawy przedkłada Zamawiającemu poświadczoną za zgodność z oryginałem kopię zawartej umowy o podwykonawstwo, której przedmiotem są  dostawy, w terminie 7 dni od dnia jej zawarcia.</w:t>
      </w:r>
    </w:p>
    <w:p w14:paraId="61C731A0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Jeżeli Zamawiający, w terminie 14 dni od przedłożenia mu umowy o podwykonawstwo, której przedmiotem są dostawy, nie zgłosi na piśmie sprzeciwu lub zastrzeżeń, uważa się za akceptację umowy przez Zamawiającego.</w:t>
      </w:r>
    </w:p>
    <w:p w14:paraId="31C7B366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 przypadku gdy termin zapłaty wynagrodzenia podwykonawcy lub dalszemu podwykonawcy przewidziany w umowie o podwykonawstwo, której przedmiotem są dostawy, usługi lub roboty budowlane jest odmienny od postanowień zawartych w ust. 3, Zamawiający informuje o tym Wykonawcę i wzywa go do doprowadzenia do zmiany tej umowy pod rygorem wystąpienia o zapłatę kary umownej.</w:t>
      </w:r>
    </w:p>
    <w:p w14:paraId="553A1596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Przepisy ust. 2-7 stosuje się odpowiednio do zmian wprowadzanych w umowach o podwykonawstwo.</w:t>
      </w:r>
    </w:p>
    <w:p w14:paraId="305B0AE9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Wykonawca, podwykonawca lub dalszy podwykonawca zobowiązany jest do dostarczenia wraz z umową o 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14:paraId="2FBE6A4E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Umowy o podwykonawstwo, o których mowa powyżej, powinny mieć formę pisemną pod rygorem nieważności.</w:t>
      </w:r>
    </w:p>
    <w:p w14:paraId="37010E20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Wykonawca ponosi wobec Zamawiającego pełną odpowiedzialność za  dostawy realizowane przez podwykonawców, jak również za ewentualne szkody powstałe w wyniku ich działań. Wykonawca odpowiada za działania i zaniechania podwykonawców jak za własne działania i zaniechania.</w:t>
      </w:r>
    </w:p>
    <w:p w14:paraId="3E87A8A8" w14:textId="77777777" w:rsidR="00461B31" w:rsidRPr="008003F8" w:rsidRDefault="00461B31" w:rsidP="00461B31">
      <w:pPr>
        <w:pStyle w:val="Akapitzlist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8003F8">
        <w:rPr>
          <w:rFonts w:ascii="Tahoma" w:eastAsia="Calibri" w:hAnsi="Tahoma" w:cs="Tahoma"/>
          <w:lang w:eastAsia="en-US"/>
        </w:rPr>
        <w:t>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roboty budowlane.</w:t>
      </w:r>
    </w:p>
    <w:p w14:paraId="755E165C" w14:textId="77777777" w:rsidR="00461B31" w:rsidRPr="008003F8" w:rsidRDefault="00461B31" w:rsidP="00461B31">
      <w:pPr>
        <w:pStyle w:val="Akapitzlist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8003F8">
        <w:rPr>
          <w:rFonts w:ascii="Tahoma" w:eastAsia="Calibri" w:hAnsi="Tahoma" w:cs="Tahoma"/>
          <w:lang w:eastAsia="en-US"/>
        </w:rPr>
        <w:t xml:space="preserve">Wynagrodzenie, o którym mowa powyżej, dotyczy wyłącznie należności powstałych po zaakceptowaniu przez zamawiającego umowy o podwykonawstwo, której przedmiotem są dostawy lub usługi. </w:t>
      </w:r>
      <w:r w:rsidRPr="008003F8">
        <w:rPr>
          <w:rFonts w:ascii="Tahoma" w:eastAsia="Calibri" w:hAnsi="Tahoma" w:cs="Tahoma"/>
          <w:lang w:eastAsia="en-US"/>
        </w:rPr>
        <w:lastRenderedPageBreak/>
        <w:t>Bezpośrednia zapłata obejmuje wyłącznie należne wynagrodzenie, bez odsetek, należnych podwykonawcy lub dalszemu podwykonawcy.</w:t>
      </w:r>
    </w:p>
    <w:p w14:paraId="358CC5C0" w14:textId="77777777" w:rsidR="00461B31" w:rsidRPr="008003F8" w:rsidRDefault="00461B31" w:rsidP="00461B31">
      <w:pPr>
        <w:pStyle w:val="Akapitzlist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8003F8">
        <w:rPr>
          <w:rFonts w:ascii="Tahoma" w:eastAsia="Calibri" w:hAnsi="Tahoma" w:cs="Tahoma"/>
          <w:lang w:eastAsia="en-US"/>
        </w:rPr>
        <w:t>Przed dokonaniem bezpośredniej zapłaty zamawiający umożliwi wykonawcy zgłoszenie pisemnych uwag dotyczących zasadności bezpośredniej zapłaty wynagrodzenia podwykonawcy lub dalszemu podwykonawcy. Zamawiający informuje o terminie zgłaszania uwag, nie krótszym niż 7 dni od dnia doręczenia tej informacji.</w:t>
      </w:r>
    </w:p>
    <w:p w14:paraId="748B3A2D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 przypadku zgłoszenia uwag, o których mowa w ust. 14, Zamawiający może:</w:t>
      </w:r>
    </w:p>
    <w:p w14:paraId="1C43D1FA" w14:textId="77777777" w:rsidR="00461B31" w:rsidRPr="008003F8" w:rsidRDefault="00461B31" w:rsidP="00461B3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nie dokonać bezpośredniej zapłaty wynagrodzenia podwykonawcy lub dalszemu podwykonawcy, jeżeli Wykonawca wykaże niezasadność takiej zapłaty,</w:t>
      </w:r>
    </w:p>
    <w:p w14:paraId="70DB2096" w14:textId="77777777" w:rsidR="00461B31" w:rsidRPr="008003F8" w:rsidRDefault="00461B31" w:rsidP="00461B3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należy;</w:t>
      </w:r>
    </w:p>
    <w:p w14:paraId="217E003F" w14:textId="77777777" w:rsidR="00461B31" w:rsidRPr="008003F8" w:rsidRDefault="00461B31" w:rsidP="00461B3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dokonać bezpośredniej zapłaty wynagrodzenia podwykonawcy lub dalszemu podwykonawcy, jeżeli podwykonawca lub dalszy podwykonawca wykaże zasadność takiej zapłaty.</w:t>
      </w:r>
    </w:p>
    <w:p w14:paraId="79DC3E22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eastAsia="Calibri" w:hAnsi="Tahoma" w:cs="Tahoma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1148A8F9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eastAsia="Calibri" w:hAnsi="Tahoma" w:cs="Tahoma"/>
          <w:lang w:eastAsia="en-US"/>
        </w:rPr>
        <w:t>Konieczność wielokrotnego dokonywania bezpośredniej zapłaty podwykonawcy lub dalszemu podwykonawcy,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2B870D6F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Zamawiający ma prawo odmówić zgody na zawarcie umowy z danym podwykonawcą lub dalszym podwykonawcy, w szczególności w razie wątpliwości, czy jest on zdolny do prawidłowego wykonania umowy, którą zamierza zawrzeć z nim Wykonawca.</w:t>
      </w:r>
    </w:p>
    <w:p w14:paraId="771B1EE8" w14:textId="285CFA7D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 xml:space="preserve">W przypadku zastąpienia biorących udział w realizacji części zamówienia podmiotów trzecich, o których mowa w art. </w:t>
      </w:r>
      <w:r w:rsidR="007C34B4">
        <w:rPr>
          <w:rFonts w:ascii="Tahoma" w:hAnsi="Tahoma" w:cs="Tahoma"/>
        </w:rPr>
        <w:t>462 ust. 7</w:t>
      </w:r>
      <w:r w:rsidRPr="008003F8">
        <w:rPr>
          <w:rFonts w:ascii="Tahoma" w:hAnsi="Tahoma" w:cs="Tahoma"/>
        </w:rPr>
        <w:t xml:space="preserve"> Ustawy </w:t>
      </w:r>
      <w:proofErr w:type="spellStart"/>
      <w:r w:rsidRPr="008003F8">
        <w:rPr>
          <w:rFonts w:ascii="Tahoma" w:hAnsi="Tahoma" w:cs="Tahoma"/>
        </w:rPr>
        <w:t>Pzp</w:t>
      </w:r>
      <w:proofErr w:type="spellEnd"/>
      <w:r w:rsidRPr="008003F8">
        <w:rPr>
          <w:rFonts w:ascii="Tahoma" w:hAnsi="Tahoma" w:cs="Tahoma"/>
        </w:rPr>
        <w:t>, za pomocą których Wykonawca wykazał spełnianie warunków udziału w 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14:paraId="667DA456" w14:textId="77777777" w:rsidR="00461B31" w:rsidRPr="008003F8" w:rsidRDefault="00461B31" w:rsidP="00461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003F8">
        <w:rPr>
          <w:rFonts w:ascii="Tahoma" w:hAnsi="Tahoma" w:cs="Tahoma"/>
        </w:rPr>
        <w:t>W przypadku, gdy Wykonawca zrealizuje przedmiot umowy bez udziału podwykonawców ust. 1 – 19 nie stosuje się.</w:t>
      </w:r>
    </w:p>
    <w:p w14:paraId="7D167365" w14:textId="199F676D" w:rsidR="00461B31" w:rsidRPr="008003F8" w:rsidRDefault="00461B31" w:rsidP="00461B31">
      <w:pPr>
        <w:rPr>
          <w:rFonts w:ascii="Tahoma" w:hAnsi="Tahoma" w:cs="Tahoma"/>
        </w:rPr>
      </w:pPr>
    </w:p>
    <w:p w14:paraId="134F719B" w14:textId="77777777" w:rsidR="000355E2" w:rsidRPr="008003F8" w:rsidRDefault="000355E2" w:rsidP="00461B31">
      <w:pPr>
        <w:rPr>
          <w:rFonts w:ascii="Tahoma" w:hAnsi="Tahoma" w:cs="Tahoma"/>
        </w:rPr>
      </w:pPr>
    </w:p>
    <w:p w14:paraId="6DCBB5E0" w14:textId="77777777" w:rsidR="002F4796" w:rsidRPr="008003F8" w:rsidRDefault="002F4796">
      <w:pPr>
        <w:rPr>
          <w:rFonts w:ascii="Tahoma" w:hAnsi="Tahoma" w:cs="Tahoma"/>
        </w:rPr>
      </w:pPr>
    </w:p>
    <w:sectPr w:rsidR="002F4796" w:rsidRPr="008003F8" w:rsidSect="002F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043"/>
    <w:multiLevelType w:val="hybridMultilevel"/>
    <w:tmpl w:val="6786F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6172A"/>
    <w:multiLevelType w:val="hybridMultilevel"/>
    <w:tmpl w:val="A448FCF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3F4012D"/>
    <w:multiLevelType w:val="hybridMultilevel"/>
    <w:tmpl w:val="A570400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04E6577"/>
    <w:multiLevelType w:val="hybridMultilevel"/>
    <w:tmpl w:val="9D6E1CA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9701D94"/>
    <w:multiLevelType w:val="hybridMultilevel"/>
    <w:tmpl w:val="D7C4F57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B000916"/>
    <w:multiLevelType w:val="hybridMultilevel"/>
    <w:tmpl w:val="6786F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A547A"/>
    <w:multiLevelType w:val="hybridMultilevel"/>
    <w:tmpl w:val="6C268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31"/>
    <w:rsid w:val="000355E2"/>
    <w:rsid w:val="00267CC7"/>
    <w:rsid w:val="002F4796"/>
    <w:rsid w:val="00370735"/>
    <w:rsid w:val="003B12F7"/>
    <w:rsid w:val="003D2EF2"/>
    <w:rsid w:val="00461B31"/>
    <w:rsid w:val="0057349B"/>
    <w:rsid w:val="00592E17"/>
    <w:rsid w:val="0064457E"/>
    <w:rsid w:val="00655AC0"/>
    <w:rsid w:val="006743C7"/>
    <w:rsid w:val="006B25BA"/>
    <w:rsid w:val="007767CC"/>
    <w:rsid w:val="007C34B4"/>
    <w:rsid w:val="007C6283"/>
    <w:rsid w:val="008003F8"/>
    <w:rsid w:val="0083290E"/>
    <w:rsid w:val="00956C70"/>
    <w:rsid w:val="00A07574"/>
    <w:rsid w:val="00AD121E"/>
    <w:rsid w:val="00B831C3"/>
    <w:rsid w:val="00B91F02"/>
    <w:rsid w:val="00C535AF"/>
    <w:rsid w:val="00D66240"/>
    <w:rsid w:val="00F9624D"/>
    <w:rsid w:val="00F9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3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paragraph" w:styleId="Bezodstpw">
    <w:name w:val="No Spacing"/>
    <w:link w:val="BezodstpwZnak"/>
    <w:uiPriority w:val="1"/>
    <w:qFormat/>
    <w:rsid w:val="003D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2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67CC7"/>
    <w:pPr>
      <w:widowControl w:val="0"/>
      <w:ind w:left="283" w:hanging="283"/>
    </w:pPr>
    <w:rPr>
      <w:rFonts w:ascii="Arial" w:hAnsi="Arial" w:cs="Arial"/>
      <w:i/>
      <w:iCs/>
      <w:kern w:val="16"/>
      <w:sz w:val="20"/>
      <w:szCs w:val="20"/>
    </w:rPr>
  </w:style>
  <w:style w:type="table" w:styleId="Tabela-Siatka">
    <w:name w:val="Table Grid"/>
    <w:basedOn w:val="Standardowy"/>
    <w:rsid w:val="00267CC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4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57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3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paragraph" w:styleId="Bezodstpw">
    <w:name w:val="No Spacing"/>
    <w:link w:val="BezodstpwZnak"/>
    <w:uiPriority w:val="1"/>
    <w:qFormat/>
    <w:rsid w:val="003D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2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67CC7"/>
    <w:pPr>
      <w:widowControl w:val="0"/>
      <w:ind w:left="283" w:hanging="283"/>
    </w:pPr>
    <w:rPr>
      <w:rFonts w:ascii="Arial" w:hAnsi="Arial" w:cs="Arial"/>
      <w:i/>
      <w:iCs/>
      <w:kern w:val="16"/>
      <w:sz w:val="20"/>
      <w:szCs w:val="20"/>
    </w:rPr>
  </w:style>
  <w:style w:type="table" w:styleId="Tabela-Siatka">
    <w:name w:val="Table Grid"/>
    <w:basedOn w:val="Standardowy"/>
    <w:rsid w:val="00267CC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4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5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2014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Kinga Pomierna</cp:lastModifiedBy>
  <cp:revision>6</cp:revision>
  <cp:lastPrinted>2021-11-08T11:31:00Z</cp:lastPrinted>
  <dcterms:created xsi:type="dcterms:W3CDTF">2021-11-08T09:11:00Z</dcterms:created>
  <dcterms:modified xsi:type="dcterms:W3CDTF">2021-11-08T11:33:00Z</dcterms:modified>
</cp:coreProperties>
</file>