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295DBC" w14:textId="1CCEA4D6" w:rsidR="005D59F5" w:rsidRPr="00E67CAF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lang w:eastAsia="en-US" w:bidi="ar-SA"/>
        </w:rPr>
        <w:t>UMOWA</w:t>
      </w:r>
      <w:r w:rsidR="00EC3E33" w:rsidRPr="00E67CAF">
        <w:rPr>
          <w:rFonts w:ascii="Lato" w:eastAsia="Calibri" w:hAnsi="Lato" w:cs="Times New Roman"/>
          <w:b/>
          <w:bCs/>
          <w:kern w:val="0"/>
          <w:lang w:eastAsia="en-US" w:bidi="ar-SA"/>
        </w:rPr>
        <w:t xml:space="preserve"> </w:t>
      </w:r>
      <w:r w:rsidR="001518FA">
        <w:rPr>
          <w:rFonts w:ascii="Lato" w:eastAsia="Calibri" w:hAnsi="Lato" w:cs="Times New Roman"/>
          <w:b/>
          <w:bCs/>
          <w:kern w:val="0"/>
          <w:lang w:eastAsia="en-US" w:bidi="ar-SA"/>
        </w:rPr>
        <w:t xml:space="preserve">NR </w:t>
      </w:r>
      <w:r w:rsidR="00961A17">
        <w:rPr>
          <w:rFonts w:ascii="Lato" w:eastAsia="Calibri" w:hAnsi="Lato" w:cs="Times New Roman"/>
          <w:b/>
          <w:bCs/>
          <w:kern w:val="0"/>
          <w:lang w:eastAsia="en-US" w:bidi="ar-SA"/>
        </w:rPr>
        <w:t>63</w:t>
      </w:r>
      <w:r w:rsidR="006410F0">
        <w:rPr>
          <w:rFonts w:ascii="Lato" w:eastAsia="Calibri" w:hAnsi="Lato" w:cs="Times New Roman"/>
          <w:b/>
          <w:bCs/>
          <w:kern w:val="0"/>
          <w:lang w:eastAsia="en-US" w:bidi="ar-SA"/>
        </w:rPr>
        <w:t>/</w:t>
      </w:r>
      <w:r w:rsidR="00107CAA">
        <w:rPr>
          <w:rFonts w:ascii="Lato" w:eastAsia="Calibri" w:hAnsi="Lato" w:cs="Times New Roman"/>
          <w:b/>
          <w:bCs/>
          <w:kern w:val="0"/>
          <w:lang w:eastAsia="en-US" w:bidi="ar-SA"/>
        </w:rPr>
        <w:t>0</w:t>
      </w:r>
      <w:r w:rsidR="00961A17">
        <w:rPr>
          <w:rFonts w:ascii="Lato" w:eastAsia="Calibri" w:hAnsi="Lato" w:cs="Times New Roman"/>
          <w:b/>
          <w:bCs/>
          <w:kern w:val="0"/>
          <w:lang w:eastAsia="en-US" w:bidi="ar-SA"/>
        </w:rPr>
        <w:t>4</w:t>
      </w:r>
      <w:r w:rsidR="006410F0">
        <w:rPr>
          <w:rFonts w:ascii="Lato" w:eastAsia="Calibri" w:hAnsi="Lato" w:cs="Times New Roman"/>
          <w:b/>
          <w:bCs/>
          <w:kern w:val="0"/>
          <w:lang w:eastAsia="en-US" w:bidi="ar-SA"/>
        </w:rPr>
        <w:t>/202</w:t>
      </w:r>
      <w:r w:rsidR="00107CAA">
        <w:rPr>
          <w:rFonts w:ascii="Lato" w:eastAsia="Calibri" w:hAnsi="Lato" w:cs="Times New Roman"/>
          <w:b/>
          <w:bCs/>
          <w:kern w:val="0"/>
          <w:lang w:eastAsia="en-US" w:bidi="ar-SA"/>
        </w:rPr>
        <w:t>3</w:t>
      </w:r>
      <w:r w:rsidR="006410F0">
        <w:rPr>
          <w:rFonts w:ascii="Lato" w:eastAsia="Calibri" w:hAnsi="Lato" w:cs="Times New Roman"/>
          <w:b/>
          <w:bCs/>
          <w:kern w:val="0"/>
          <w:lang w:eastAsia="en-US" w:bidi="ar-SA"/>
        </w:rPr>
        <w:t>/W</w:t>
      </w:r>
    </w:p>
    <w:p w14:paraId="46DD9814" w14:textId="77777777" w:rsidR="00233CE5" w:rsidRPr="00E67CAF" w:rsidRDefault="00233CE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43FDDAFA" w14:textId="77777777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65C6281E" w14:textId="18D12100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zawarta w dniu:</w:t>
      </w:r>
      <w:r w:rsidR="0094220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C07A3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………………………………………</w:t>
      </w:r>
      <w:r w:rsidR="001C598C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roku w Elblągu pomiędzy:</w:t>
      </w:r>
    </w:p>
    <w:p w14:paraId="7DFDF437" w14:textId="77777777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28EE2B6" w14:textId="71C38A26" w:rsidR="005D59F5" w:rsidRPr="00E67CAF" w:rsidRDefault="00F30538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 xml:space="preserve">Elbląskim Przedsiębiorstwem Energetyki Cieplnej Spółka z </w:t>
      </w:r>
      <w:r w:rsidR="005D59F5" w:rsidRPr="00E67CA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0.0.</w:t>
      </w:r>
      <w:r w:rsidR="007762E6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Elblągu ul. Fabryczna 3 - </w:t>
      </w:r>
      <w:r w:rsidR="00867550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NIP 578-000-26-19; Sąd Rejonowy w Olsztynie, VIII Wydział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Gospodarczy KRS Nr: 0000127954, kapitał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zakładowy: 16 594 500,00 zł,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posiadającą status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duże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go przedsiębiorcy w rozumieniu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postanowień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ustawy z dnia 8 marca 2013 r.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przeciwdziałaniu nadmiernym opóźnieniom w transakcjach handlowych,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zwaną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dale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j "Zamawiającym" reprezentowaną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przez:</w:t>
      </w:r>
    </w:p>
    <w:p w14:paraId="010BEDA7" w14:textId="77777777" w:rsidR="00C07A3F" w:rsidRPr="00C07A3F" w:rsidRDefault="00C07A3F" w:rsidP="000314E9">
      <w:pPr>
        <w:spacing w:before="120"/>
        <w:rPr>
          <w:rFonts w:ascii="Lato" w:eastAsia="Arial Narrow" w:hAnsi="Lato" w:cs="Arial Narrow"/>
          <w:b/>
          <w:bCs/>
          <w:sz w:val="22"/>
          <w:szCs w:val="22"/>
        </w:rPr>
      </w:pPr>
      <w:r w:rsidRPr="00C07A3F">
        <w:rPr>
          <w:rFonts w:ascii="Lato" w:eastAsia="Arial Narrow" w:hAnsi="Lato" w:cs="Arial Narrow"/>
          <w:b/>
          <w:bCs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15047BC1" w14:textId="4A38D338" w:rsidR="005D59F5" w:rsidRDefault="0094220A" w:rsidP="000314E9">
      <w:pPr>
        <w:spacing w:before="120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</w:t>
      </w:r>
    </w:p>
    <w:p w14:paraId="3C91B8E1" w14:textId="51859ED2" w:rsidR="0094220A" w:rsidRPr="00E67CAF" w:rsidRDefault="00B11E5B" w:rsidP="000314E9">
      <w:pPr>
        <w:spacing w:before="120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…………………………..</w:t>
      </w:r>
    </w:p>
    <w:p w14:paraId="4FCB521F" w14:textId="77777777" w:rsidR="001518FA" w:rsidRDefault="001518FA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reprezentowaną przez:</w:t>
      </w:r>
    </w:p>
    <w:p w14:paraId="6F7FEC0F" w14:textId="09B06D34" w:rsidR="0094220A" w:rsidRPr="0094220A" w:rsidRDefault="00B11E5B" w:rsidP="00AF3617">
      <w:pP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………………………..</w:t>
      </w:r>
    </w:p>
    <w:p w14:paraId="2CBD619A" w14:textId="6E8E9891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zwanym dalej „</w:t>
      </w:r>
      <w:r w:rsidR="00776ABB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Wykonawcą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",</w:t>
      </w:r>
    </w:p>
    <w:p w14:paraId="785615BA" w14:textId="77777777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98C7709" w14:textId="77777777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łącznie dalej zwanymi „Stronami", zwana dalej „Umową", o następującej treści:</w:t>
      </w:r>
    </w:p>
    <w:p w14:paraId="3CBF4E7D" w14:textId="77777777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61CB1788" w14:textId="77777777" w:rsidR="00C76404" w:rsidRDefault="00C76404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473E1F00" w14:textId="348EB539" w:rsidR="005D59F5" w:rsidRPr="00E67CAF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§1</w:t>
      </w:r>
      <w:r w:rsidR="00E91DEB"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Przedmiot Umowy</w:t>
      </w:r>
    </w:p>
    <w:p w14:paraId="35380C95" w14:textId="77777777" w:rsidR="005D59F5" w:rsidRPr="00E67CAF" w:rsidRDefault="005D59F5" w:rsidP="00AF3617">
      <w:pPr>
        <w:jc w:val="both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424771D7" w14:textId="4DB469FB" w:rsidR="005D59F5" w:rsidRDefault="005D59F5" w:rsidP="00AA2907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Przedmiotem Umowy jest </w:t>
      </w:r>
      <w:r w:rsidR="00D21208" w:rsidRPr="00C07A3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dostaw</w:t>
      </w:r>
      <w:r w:rsidR="007629CC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</w:t>
      </w:r>
      <w:r w:rsidR="000A0B6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znaków drogowych</w:t>
      </w:r>
      <w:r w:rsidR="000A0B66">
        <w:rPr>
          <w:rFonts w:ascii="Helvetica" w:hAnsi="Helvetica"/>
          <w:color w:val="333333"/>
          <w:sz w:val="21"/>
          <w:szCs w:val="21"/>
          <w:shd w:val="clear" w:color="auto" w:fill="FFFFFF"/>
        </w:rPr>
        <w:t>,</w:t>
      </w:r>
      <w:r w:rsidR="000A0B6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CC18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przez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776ABB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awcę na rzecz</w:t>
      </w:r>
      <w:r w:rsidR="008E56A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Zamawiającego zgodnie z ofertą.</w:t>
      </w:r>
    </w:p>
    <w:p w14:paraId="29EFD55A" w14:textId="77777777" w:rsidR="005D59F5" w:rsidRPr="00AC4559" w:rsidRDefault="00F30538" w:rsidP="00AA2907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415E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="005D59F5" w:rsidRPr="00415E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zobowiązuje się do wykonania przedmiotu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Umowy zgodnie z przepisami prawa oraz swoją najlepszą wiedzą i doświadczeniem. Dokumentacja dotycząca wyboru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i oferta </w:t>
      </w:r>
      <w:r w:rsidRPr="00AC455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="005D59F5" w:rsidRPr="00AC455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stanowią integralną część Umowy.</w:t>
      </w:r>
    </w:p>
    <w:p w14:paraId="42A74FBB" w14:textId="723DA5FD" w:rsidR="005D59F5" w:rsidRDefault="00E91DEB" w:rsidP="00AA2907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C455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Dostarczane rzeczy </w:t>
      </w:r>
      <w:r w:rsidR="005D59F5" w:rsidRPr="00AC455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będą nowe, to znaczy, że nie będą wcześniej używane, a ich data produkcj</w:t>
      </w:r>
      <w:r w:rsidR="00867550" w:rsidRPr="00AC455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i nie będzie wcześniejsza niż</w:t>
      </w:r>
      <w:r w:rsidRPr="00AC455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D41A88" w:rsidRPr="00AC455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12 </w:t>
      </w:r>
      <w:r w:rsidR="005D59F5" w:rsidRPr="00AC455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miesięcy licząc od dnia dostawy.</w:t>
      </w:r>
    </w:p>
    <w:p w14:paraId="4215D63E" w14:textId="67FEDDA4" w:rsidR="008B306D" w:rsidRPr="00AC4559" w:rsidRDefault="008B306D" w:rsidP="00AA2907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Dostarczane rzeczy muszą spełniać odpowiednie normy techniczne, powinny posiadać wymagane prawem polskim i europejskim świadectwa jakości, certyfikaty, w tym bezpieczeństwa, posiadać deklaracje zgodności, które upoważniają do oznaczenia wyrobu znakiem CE.</w:t>
      </w:r>
    </w:p>
    <w:p w14:paraId="33F5C531" w14:textId="23D3EE2B" w:rsidR="00E91DEB" w:rsidRPr="00E67CAF" w:rsidRDefault="00E91DEB" w:rsidP="00AA2907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Przedmiot Umowy </w:t>
      </w:r>
      <w:r w:rsidR="009936FE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dostarcz</w:t>
      </w:r>
      <w:r w:rsidR="00A8282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</w:t>
      </w:r>
      <w:r w:rsidR="009936FE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ny będzie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przez </w:t>
      </w:r>
      <w:r w:rsidR="009936FE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Wykonawcę </w:t>
      </w:r>
      <w:r w:rsidR="00415E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miejsce wskazane przez Zamawiającego na terenie Elbląga.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Ryzyko utraty lub uszkodzenia rzeczy przechodzi na Zamawiającego z chwilą podpisania przez Zamawiającego protokołu odbioru. </w:t>
      </w:r>
    </w:p>
    <w:p w14:paraId="56040C71" w14:textId="77777777" w:rsidR="00AF3617" w:rsidRPr="00E67CAF" w:rsidRDefault="00AF3617" w:rsidP="00AA2907">
      <w:pPr>
        <w:numPr>
          <w:ilvl w:val="0"/>
          <w:numId w:val="1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E67CAF">
        <w:rPr>
          <w:rFonts w:ascii="Lato" w:hAnsi="Lato"/>
          <w:sz w:val="22"/>
          <w:szCs w:val="22"/>
        </w:rPr>
        <w:t>Na przedmiot Umowy Wykonawca zobowiązany jest posiadać deklaracje zgodności, wszystkie niezbędne certyfikaty, atesty oraz wszelkie wymagane prawem normy.</w:t>
      </w:r>
    </w:p>
    <w:p w14:paraId="30B6C580" w14:textId="61459E1A" w:rsidR="00AF3617" w:rsidRPr="000A0B66" w:rsidRDefault="00AF3617" w:rsidP="000A0B66">
      <w:pPr>
        <w:pStyle w:val="Tekstpodstawowy"/>
        <w:numPr>
          <w:ilvl w:val="0"/>
          <w:numId w:val="1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E67CAF">
        <w:rPr>
          <w:rFonts w:ascii="Lato" w:hAnsi="Lato"/>
          <w:sz w:val="22"/>
          <w:szCs w:val="22"/>
        </w:rPr>
        <w:t>Do dostarczonego przedmiotu Umowy Wykonawca dołączy:</w:t>
      </w:r>
    </w:p>
    <w:p w14:paraId="1B32B31E" w14:textId="0E81D4AC" w:rsidR="00035918" w:rsidRPr="00E67CAF" w:rsidRDefault="00D023F4" w:rsidP="004C7DA3">
      <w:pPr>
        <w:pStyle w:val="Tekstpodstawowy"/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="Lato" w:hAnsi="Lato"/>
          <w:sz w:val="22"/>
          <w:szCs w:val="22"/>
        </w:rPr>
      </w:pPr>
      <w:r w:rsidRPr="00E67CAF">
        <w:rPr>
          <w:rFonts w:ascii="Lato" w:hAnsi="Lato"/>
          <w:sz w:val="22"/>
          <w:szCs w:val="22"/>
        </w:rPr>
        <w:t xml:space="preserve">dokument </w:t>
      </w:r>
      <w:r w:rsidR="00AF3617" w:rsidRPr="00E67CAF">
        <w:rPr>
          <w:rFonts w:ascii="Lato" w:hAnsi="Lato"/>
          <w:sz w:val="22"/>
          <w:szCs w:val="22"/>
        </w:rPr>
        <w:t>przekazania towaru</w:t>
      </w:r>
      <w:r w:rsidRPr="00E67CAF">
        <w:rPr>
          <w:rFonts w:ascii="Lato" w:hAnsi="Lato"/>
          <w:sz w:val="22"/>
          <w:szCs w:val="22"/>
        </w:rPr>
        <w:t>,</w:t>
      </w:r>
    </w:p>
    <w:p w14:paraId="43E135AB" w14:textId="36DEE6B1" w:rsidR="004C7DA3" w:rsidRPr="009D136C" w:rsidRDefault="00035918" w:rsidP="009D136C">
      <w:pPr>
        <w:pStyle w:val="Tekstpodstawowy"/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="Lato" w:hAnsi="Lato"/>
          <w:sz w:val="22"/>
          <w:szCs w:val="22"/>
        </w:rPr>
      </w:pPr>
      <w:r w:rsidRPr="00E67CAF">
        <w:rPr>
          <w:rFonts w:ascii="Lato" w:hAnsi="Lato"/>
          <w:sz w:val="22"/>
          <w:szCs w:val="22"/>
        </w:rPr>
        <w:t>karty charakterystyki produktu, jeśli dotyczą</w:t>
      </w:r>
      <w:r w:rsidR="00A82826">
        <w:rPr>
          <w:rFonts w:ascii="Lato" w:hAnsi="Lato"/>
          <w:sz w:val="22"/>
          <w:szCs w:val="22"/>
        </w:rPr>
        <w:t>.</w:t>
      </w:r>
    </w:p>
    <w:p w14:paraId="5D9431E7" w14:textId="3FC39396" w:rsidR="00A82826" w:rsidRPr="00E2180A" w:rsidRDefault="00A82826" w:rsidP="00F3654D">
      <w:pPr>
        <w:pStyle w:val="Akapitzlist"/>
        <w:numPr>
          <w:ilvl w:val="0"/>
          <w:numId w:val="14"/>
        </w:numPr>
        <w:spacing w:before="60" w:after="60"/>
        <w:ind w:left="709" w:hanging="709"/>
        <w:rPr>
          <w:rFonts w:ascii="Lato" w:hAnsi="Lato" w:cs="Arial"/>
          <w:kern w:val="2"/>
          <w:sz w:val="22"/>
          <w:szCs w:val="22"/>
          <w:lang w:bidi="hi-IN"/>
        </w:rPr>
      </w:pPr>
      <w:r w:rsidRPr="00E2180A">
        <w:rPr>
          <w:rFonts w:ascii="Lato" w:hAnsi="Lato"/>
          <w:sz w:val="22"/>
          <w:szCs w:val="22"/>
        </w:rPr>
        <w:t xml:space="preserve">Koszty związane z realizacją przedmiotu zamówienia, w szczególności koszty transportu </w:t>
      </w:r>
      <w:r w:rsidR="005A07F5">
        <w:rPr>
          <w:rFonts w:ascii="Lato" w:hAnsi="Lato"/>
          <w:sz w:val="22"/>
          <w:szCs w:val="22"/>
        </w:rPr>
        <w:br/>
      </w:r>
      <w:r w:rsidRPr="00E2180A">
        <w:rPr>
          <w:rFonts w:ascii="Lato" w:hAnsi="Lato"/>
          <w:sz w:val="22"/>
          <w:szCs w:val="22"/>
        </w:rPr>
        <w:t xml:space="preserve">i rozładunku, ubezpieczenia na czas transportu, rozładunku, posiadania niezbędnych certyfikatów jakości ponosi </w:t>
      </w:r>
      <w:r w:rsidR="008E56A6">
        <w:rPr>
          <w:rFonts w:ascii="Lato" w:hAnsi="Lato"/>
          <w:sz w:val="22"/>
          <w:szCs w:val="22"/>
        </w:rPr>
        <w:t>Wykonawca</w:t>
      </w:r>
      <w:r w:rsidRPr="00E2180A">
        <w:rPr>
          <w:rFonts w:ascii="Lato" w:hAnsi="Lato"/>
          <w:sz w:val="22"/>
          <w:szCs w:val="22"/>
        </w:rPr>
        <w:t>.</w:t>
      </w:r>
    </w:p>
    <w:p w14:paraId="461B1EFA" w14:textId="0620FD9A" w:rsidR="00355EA6" w:rsidRPr="00A331DD" w:rsidRDefault="00A82826" w:rsidP="00A331DD">
      <w:pPr>
        <w:numPr>
          <w:ilvl w:val="0"/>
          <w:numId w:val="1"/>
        </w:numPr>
        <w:suppressAutoHyphens w:val="0"/>
        <w:spacing w:before="60" w:after="60"/>
        <w:ind w:left="709" w:hanging="709"/>
        <w:jc w:val="both"/>
        <w:rPr>
          <w:rFonts w:ascii="Lato" w:eastAsia="Times New Roman" w:hAnsi="Lato"/>
          <w:lang w:eastAsia="pl-PL"/>
        </w:rPr>
      </w:pPr>
      <w:r>
        <w:rPr>
          <w:rFonts w:ascii="Lato" w:eastAsia="Times New Roman" w:hAnsi="Lato"/>
          <w:lang w:eastAsia="pl-PL"/>
        </w:rPr>
        <w:t xml:space="preserve">Zamawiający może odmówić przyjęcia dostawy w przypadku stwierdzenia wad lub niekompletności dostawy (w tym brak wymaganych dokumentów). W takim przypadku </w:t>
      </w:r>
      <w:r w:rsidR="008E56A6">
        <w:rPr>
          <w:rFonts w:ascii="Lato" w:eastAsia="Times New Roman" w:hAnsi="Lato"/>
          <w:lang w:eastAsia="pl-PL"/>
        </w:rPr>
        <w:lastRenderedPageBreak/>
        <w:t xml:space="preserve">Wykonawca </w:t>
      </w:r>
      <w:r>
        <w:rPr>
          <w:rFonts w:ascii="Lato" w:eastAsia="Times New Roman" w:hAnsi="Lato"/>
          <w:lang w:eastAsia="pl-PL"/>
        </w:rPr>
        <w:t>zobowiązany jest do usunięcia nieprawidłowości w terminie 3 (trzech) dni od daty zgłoszenia.</w:t>
      </w:r>
    </w:p>
    <w:p w14:paraId="786F2B93" w14:textId="5C3B6AC3" w:rsidR="005D59F5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§2 Terminy</w:t>
      </w:r>
    </w:p>
    <w:p w14:paraId="6E7BA5E9" w14:textId="77777777" w:rsidR="00FA0E51" w:rsidRPr="00E67CAF" w:rsidRDefault="00FA0E51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52F36556" w14:textId="62279CD3" w:rsidR="00E91DEB" w:rsidRPr="00C07A3F" w:rsidRDefault="00574722" w:rsidP="00574722">
      <w:pPr>
        <w:pStyle w:val="Akapitzlist"/>
        <w:numPr>
          <w:ilvl w:val="3"/>
          <w:numId w:val="1"/>
        </w:numPr>
        <w:jc w:val="left"/>
        <w:rPr>
          <w:rFonts w:ascii="Lato" w:eastAsia="Calibri" w:hAnsi="Lato" w:cs="Times New Roman"/>
          <w:b/>
          <w:bCs/>
          <w:sz w:val="22"/>
          <w:szCs w:val="22"/>
          <w:lang w:eastAsia="en-US"/>
        </w:rPr>
      </w:pPr>
      <w:r w:rsidRPr="00C07A3F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Termin realizacji dostawy: </w:t>
      </w:r>
      <w:r w:rsidR="00860D91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do </w:t>
      </w:r>
      <w:r w:rsidR="000A0B66">
        <w:rPr>
          <w:rFonts w:ascii="Lato" w:eastAsia="Calibri" w:hAnsi="Lato" w:cs="Times New Roman"/>
          <w:bCs/>
          <w:sz w:val="22"/>
          <w:szCs w:val="22"/>
          <w:lang w:eastAsia="en-US"/>
        </w:rPr>
        <w:t>21 od dnia podpisania umowy.</w:t>
      </w:r>
    </w:p>
    <w:p w14:paraId="528D5A31" w14:textId="77777777" w:rsidR="00574722" w:rsidRPr="00860D91" w:rsidRDefault="00574722" w:rsidP="00860D91">
      <w:pPr>
        <w:rPr>
          <w:rFonts w:ascii="Lato" w:eastAsia="Calibri" w:hAnsi="Lato" w:cs="Times New Roman"/>
          <w:b/>
          <w:bCs/>
          <w:sz w:val="22"/>
          <w:szCs w:val="22"/>
          <w:lang w:eastAsia="en-US"/>
        </w:rPr>
      </w:pPr>
    </w:p>
    <w:p w14:paraId="2E9DED22" w14:textId="165CC2A0" w:rsidR="005D59F5" w:rsidRPr="00E67CAF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§3</w:t>
      </w:r>
      <w:r w:rsidR="00E91DEB"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Wynagrodzenie</w:t>
      </w:r>
    </w:p>
    <w:p w14:paraId="7B9EEE57" w14:textId="77777777" w:rsidR="005D59F5" w:rsidRPr="00E67CAF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1C4AC02D" w14:textId="2DDC1DC3" w:rsidR="008B306D" w:rsidRDefault="008B306D" w:rsidP="00FA0E51">
      <w:pPr>
        <w:pStyle w:val="Akapitzlist"/>
        <w:numPr>
          <w:ilvl w:val="0"/>
          <w:numId w:val="12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>
        <w:rPr>
          <w:rFonts w:ascii="Lato" w:eastAsia="Calibri" w:hAnsi="Lato" w:cs="Times New Roman"/>
          <w:bCs/>
          <w:sz w:val="22"/>
          <w:szCs w:val="22"/>
          <w:lang w:eastAsia="en-US"/>
        </w:rPr>
        <w:t>Wynagrodzenie Wykonawcy, zgodnie z ofertą Wykonawcy, wynosi</w:t>
      </w:r>
      <w:r w:rsidR="00FA0E51">
        <w:rPr>
          <w:rFonts w:ascii="Lato" w:eastAsia="Calibri" w:hAnsi="Lato" w:cs="Times New Roman"/>
          <w:bCs/>
          <w:sz w:val="22"/>
          <w:szCs w:val="22"/>
          <w:lang w:eastAsia="en-US"/>
        </w:rPr>
        <w:t>:</w:t>
      </w:r>
      <w:r w:rsidR="0094220A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</w:t>
      </w:r>
      <w:r w:rsidR="009E3B5D">
        <w:rPr>
          <w:rFonts w:ascii="Lato" w:eastAsia="Calibri" w:hAnsi="Lato" w:cs="Times New Roman"/>
          <w:bCs/>
          <w:sz w:val="22"/>
          <w:szCs w:val="22"/>
          <w:lang w:eastAsia="en-US"/>
        </w:rPr>
        <w:t>…</w:t>
      </w:r>
      <w:r w:rsidR="00FA0E51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( słownie: </w:t>
      </w:r>
      <w:r w:rsidR="009E3B5D">
        <w:rPr>
          <w:rFonts w:ascii="Lato" w:eastAsia="Calibri" w:hAnsi="Lato" w:cs="Times New Roman"/>
          <w:bCs/>
          <w:sz w:val="22"/>
          <w:szCs w:val="22"/>
          <w:lang w:eastAsia="en-US"/>
        </w:rPr>
        <w:t>…</w:t>
      </w:r>
      <w:r w:rsidR="0094220A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00</w:t>
      </w:r>
      <w:r w:rsidR="00FA0E51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/100) </w:t>
      </w:r>
      <w:r>
        <w:rPr>
          <w:rFonts w:ascii="Lato" w:eastAsia="Calibri" w:hAnsi="Lato" w:cs="Times New Roman"/>
          <w:bCs/>
          <w:sz w:val="22"/>
          <w:szCs w:val="22"/>
          <w:lang w:eastAsia="en-US"/>
        </w:rPr>
        <w:t>netto + należny podatek VAT.</w:t>
      </w:r>
    </w:p>
    <w:p w14:paraId="10A7FD5E" w14:textId="6F6E49FD" w:rsidR="005D59F5" w:rsidRPr="00A331DD" w:rsidRDefault="00131805" w:rsidP="00A331DD">
      <w:pPr>
        <w:pStyle w:val="Akapitzlist"/>
        <w:numPr>
          <w:ilvl w:val="0"/>
          <w:numId w:val="12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>
        <w:rPr>
          <w:rFonts w:ascii="Lato" w:eastAsia="Calibri" w:hAnsi="Lato" w:cs="Times New Roman"/>
          <w:bCs/>
          <w:sz w:val="22"/>
          <w:szCs w:val="22"/>
          <w:lang w:eastAsia="en-US"/>
        </w:rPr>
        <w:t>Wynagrodzenie jest wynagrodzeniem ryczałtowym i nie ulega zmianie przez cały okres obowiązywania Umowy.</w:t>
      </w:r>
    </w:p>
    <w:p w14:paraId="17AFAD88" w14:textId="34E6ABFB" w:rsidR="005D59F5" w:rsidRPr="00E67CAF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§4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Nadzór</w:t>
      </w:r>
    </w:p>
    <w:p w14:paraId="49A0FE97" w14:textId="77777777" w:rsidR="005D59F5" w:rsidRPr="00E67CAF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4A27E62A" w14:textId="1205AADB" w:rsidR="00AF3617" w:rsidRPr="00E67CAF" w:rsidRDefault="00AF3617" w:rsidP="00AA2907">
      <w:pPr>
        <w:numPr>
          <w:ilvl w:val="0"/>
          <w:numId w:val="2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rzedstawicielem Zamawiającego upoważnionym do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reprezentowania Zamawiającego przy  wykonaniu przedmiotu Umowy oraz odpowiedzialnym za wykonanie Umowy po stronie Zamawiającego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będzie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:</w:t>
      </w:r>
    </w:p>
    <w:p w14:paraId="2B803EB9" w14:textId="4C1C67F2" w:rsidR="00AF3617" w:rsidRPr="00C07A3F" w:rsidRDefault="00860D91" w:rsidP="00FA10FC">
      <w:pPr>
        <w:pStyle w:val="Akapitzlist"/>
        <w:numPr>
          <w:ilvl w:val="0"/>
          <w:numId w:val="15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>
        <w:rPr>
          <w:rFonts w:ascii="Lato" w:eastAsia="Calibri" w:hAnsi="Lato" w:cs="Times New Roman"/>
          <w:bCs/>
          <w:sz w:val="22"/>
          <w:szCs w:val="22"/>
          <w:lang w:eastAsia="en-US"/>
        </w:rPr>
        <w:t>………………………………….</w:t>
      </w:r>
      <w:r w:rsidR="0094220A" w:rsidRPr="00C07A3F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e-mail: </w:t>
      </w:r>
      <w:r>
        <w:rPr>
          <w:rFonts w:ascii="Lato" w:eastAsia="Calibri" w:hAnsi="Lato" w:cs="Times New Roman"/>
          <w:bCs/>
          <w:sz w:val="22"/>
          <w:szCs w:val="22"/>
          <w:lang w:eastAsia="en-US"/>
        </w:rPr>
        <w:t>………………………………….</w:t>
      </w:r>
      <w:r w:rsidR="0094220A" w:rsidRPr="00C07A3F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tel. </w:t>
      </w:r>
      <w:r w:rsidR="00D3294F">
        <w:rPr>
          <w:rFonts w:ascii="Lato" w:eastAsia="Calibri" w:hAnsi="Lato" w:cs="Times New Roman"/>
          <w:bCs/>
          <w:sz w:val="22"/>
          <w:szCs w:val="22"/>
          <w:lang w:eastAsia="en-US"/>
        </w:rPr>
        <w:t>…………………………………..</w:t>
      </w:r>
    </w:p>
    <w:p w14:paraId="69C36AEF" w14:textId="199EEC3F" w:rsidR="005D59F5" w:rsidRPr="00E67CAF" w:rsidRDefault="00157140" w:rsidP="00AA2907">
      <w:pPr>
        <w:numPr>
          <w:ilvl w:val="0"/>
          <w:numId w:val="2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val="en-US"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Wykonawcę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reprezentować będzie:</w:t>
      </w:r>
      <w:r w:rsidR="00F3654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 </w:t>
      </w:r>
    </w:p>
    <w:p w14:paraId="71F48A44" w14:textId="13944ACE" w:rsidR="00FA10FC" w:rsidRPr="00FA10FC" w:rsidRDefault="00B11E5B" w:rsidP="00FA10FC">
      <w:pPr>
        <w:pStyle w:val="Akapitzlist"/>
        <w:ind w:left="357"/>
        <w:rPr>
          <w:rFonts w:ascii="Lato" w:hAnsi="Lato"/>
          <w:sz w:val="22"/>
          <w:szCs w:val="22"/>
        </w:rPr>
      </w:pPr>
      <w:r>
        <w:rPr>
          <w:rFonts w:ascii="Lato" w:eastAsia="Calibri" w:hAnsi="Lato" w:cs="Times New Roman"/>
          <w:bCs/>
          <w:sz w:val="22"/>
          <w:szCs w:val="22"/>
          <w:lang w:eastAsia="en-US"/>
        </w:rPr>
        <w:t>………………..</w:t>
      </w:r>
      <w:r w:rsidR="00FA10FC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e-mail: </w:t>
      </w:r>
      <w:r w:rsidRPr="00B11E5B">
        <w:rPr>
          <w:rFonts w:ascii="Lato" w:eastAsia="Calibri" w:hAnsi="Lato" w:cs="Times New Roman"/>
          <w:bCs/>
          <w:sz w:val="22"/>
          <w:szCs w:val="22"/>
          <w:lang w:eastAsia="en-US"/>
        </w:rPr>
        <w:t>……………………….</w:t>
      </w:r>
      <w:r w:rsidR="00FA10FC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tel. </w:t>
      </w:r>
      <w:r>
        <w:rPr>
          <w:rFonts w:ascii="Lato" w:eastAsia="Calibri" w:hAnsi="Lato" w:cs="Times New Roman"/>
          <w:bCs/>
          <w:sz w:val="22"/>
          <w:szCs w:val="22"/>
          <w:lang w:eastAsia="en-US"/>
        </w:rPr>
        <w:t>………………………….</w:t>
      </w:r>
      <w:r w:rsidR="00FA10FC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</w:t>
      </w:r>
    </w:p>
    <w:p w14:paraId="4FC620DF" w14:textId="15E461A6" w:rsidR="006041EB" w:rsidRPr="00FA10FC" w:rsidRDefault="006041EB" w:rsidP="006041EB">
      <w:pPr>
        <w:pStyle w:val="Akapitzlist"/>
        <w:numPr>
          <w:ilvl w:val="0"/>
          <w:numId w:val="2"/>
        </w:numPr>
        <w:ind w:left="357" w:hanging="357"/>
        <w:rPr>
          <w:rFonts w:ascii="Lato" w:hAnsi="Lato"/>
          <w:sz w:val="22"/>
          <w:szCs w:val="22"/>
        </w:rPr>
      </w:pPr>
      <w:r w:rsidRPr="00E67CAF">
        <w:rPr>
          <w:rFonts w:ascii="Lato" w:hAnsi="Lato"/>
          <w:sz w:val="22"/>
          <w:szCs w:val="22"/>
        </w:rPr>
        <w:t xml:space="preserve">Zmiana osób wyznaczonych do kontaktu nie jest traktowana jako zmiana Umowy, wymaga jednak dla swej ważności pisemnego poinformowania drugiej Strony. </w:t>
      </w:r>
    </w:p>
    <w:p w14:paraId="5CF34388" w14:textId="77777777" w:rsidR="000314E9" w:rsidRDefault="000314E9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034F45C4" w14:textId="13DB3E57" w:rsidR="005D59F5" w:rsidRPr="00E67CAF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§5</w:t>
      </w:r>
      <w:r w:rsidR="00E91DEB"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Rękojmia i Gwarancja</w:t>
      </w:r>
    </w:p>
    <w:p w14:paraId="133410CD" w14:textId="77777777" w:rsidR="005D59F5" w:rsidRPr="00E67CAF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4F753C7A" w14:textId="2F5AC031" w:rsidR="005D59F5" w:rsidRPr="00E67CAF" w:rsidRDefault="005D59F5" w:rsidP="00AF3617">
      <w:pPr>
        <w:tabs>
          <w:tab w:val="left" w:pos="284"/>
        </w:tabs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1.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="00AF3617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udziela Zamawiającemu rękojmi</w:t>
      </w:r>
      <w:r w:rsidR="00867550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na dostarczone rzeczy na okres</w:t>
      </w:r>
      <w:r w:rsidR="00F2325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3D345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24</w:t>
      </w:r>
      <w:r w:rsidR="005E07A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miesięcy</w:t>
      </w:r>
      <w:r w:rsidR="00867550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od dnia </w:t>
      </w:r>
      <w:r w:rsidR="00825CAC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odbioru.</w:t>
      </w:r>
    </w:p>
    <w:p w14:paraId="5F9DE10C" w14:textId="426E8AB1" w:rsidR="005D59F5" w:rsidRPr="00E67CAF" w:rsidRDefault="005D59F5" w:rsidP="00AA2907">
      <w:pPr>
        <w:numPr>
          <w:ilvl w:val="0"/>
          <w:numId w:val="3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ramach rękojmi </w:t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zobowiązany jest do wymiany wadliwej rzeczy na pozbawioną wad w terminie </w:t>
      </w:r>
      <w:r w:rsidR="001C598C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14</w:t>
      </w:r>
      <w:r w:rsidR="005E07A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dni od dnia doręczenia (pismo lub e-mail) zawiadomienia o ujawnionych wadach. </w:t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zobowiązany będzie również do pokrycia wszelkich kosztów niezbędnych do wymiany rzeczy.</w:t>
      </w:r>
    </w:p>
    <w:p w14:paraId="46CF6333" w14:textId="77777777" w:rsidR="005D59F5" w:rsidRPr="00E67CAF" w:rsidRDefault="00F30538" w:rsidP="00AA2907">
      <w:pPr>
        <w:numPr>
          <w:ilvl w:val="0"/>
          <w:numId w:val="4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nie może odmówić wymiany rzeczy bez względu na związane z tym koszty.</w:t>
      </w:r>
    </w:p>
    <w:p w14:paraId="5C9690BA" w14:textId="77777777" w:rsidR="00355EA6" w:rsidRPr="00E67CAF" w:rsidRDefault="005D59F5" w:rsidP="00AA2907">
      <w:pPr>
        <w:numPr>
          <w:ilvl w:val="0"/>
          <w:numId w:val="3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gdy </w:t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nie wymieni rzeczy we wskazanym terminie, Zamawiający, niezależnie od prawa naliczenia kary umownej, może zakupić rzecz u osoby trzeciej na koszt </w:t>
      </w:r>
      <w:r w:rsidR="00233CE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i ryzyko </w:t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  <w:r w:rsidR="00355EA6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</w:p>
    <w:p w14:paraId="1D1D6D34" w14:textId="3FA8B973" w:rsidR="005D59F5" w:rsidRPr="00E67CAF" w:rsidRDefault="00355EA6" w:rsidP="00AA2907">
      <w:pPr>
        <w:numPr>
          <w:ilvl w:val="0"/>
          <w:numId w:val="3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wymiany rzeczy, termin rękojmi dla tej rzeczy liczony jest od początku, od dnia wymiany. </w:t>
      </w:r>
    </w:p>
    <w:p w14:paraId="7FC1E2EC" w14:textId="330B17EB" w:rsidR="009D136C" w:rsidRPr="003D345B" w:rsidRDefault="005D59F5" w:rsidP="003D345B">
      <w:pPr>
        <w:numPr>
          <w:ilvl w:val="0"/>
          <w:numId w:val="5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Niezależnie od rękojmi </w:t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 w przypadku udzielenia lub posiadania gwarancji na daną rzecz, zobowiązuje się przenieść na rzecz Zamawiającego wszelkie uprawnienia z gwarancji. Zamawiający jest uprawniony do korzystania z uprawnień z rękojmi i/lub gwarancji, według własnego wyboru.</w:t>
      </w:r>
    </w:p>
    <w:p w14:paraId="442C283A" w14:textId="145E4676" w:rsidR="005D59F5" w:rsidRPr="00E67CAF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§6</w:t>
      </w:r>
      <w:r w:rsidR="00E91DEB"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K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ary umowne</w:t>
      </w:r>
    </w:p>
    <w:p w14:paraId="6D100D96" w14:textId="77777777" w:rsidR="005D59F5" w:rsidRPr="00E67CAF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1BE62F80" w14:textId="77777777" w:rsidR="005D59F5" w:rsidRPr="00E67CAF" w:rsidRDefault="005D59F5" w:rsidP="00B61D04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1.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zapłaci Zamawiającemu kary umowne w następujących przypadkach i wysokości:</w:t>
      </w:r>
    </w:p>
    <w:p w14:paraId="262E5B4C" w14:textId="3CFA0DD4" w:rsidR="00AF3617" w:rsidRPr="00E67CAF" w:rsidRDefault="00AF3617" w:rsidP="00AA2907">
      <w:pPr>
        <w:pStyle w:val="Akapitzlist"/>
        <w:numPr>
          <w:ilvl w:val="0"/>
          <w:numId w:val="11"/>
        </w:numPr>
        <w:contextualSpacing/>
        <w:rPr>
          <w:rFonts w:ascii="Lato" w:hAnsi="Lato" w:cs="Arial"/>
          <w:sz w:val="22"/>
          <w:szCs w:val="22"/>
        </w:rPr>
      </w:pPr>
      <w:r w:rsidRPr="00E67CAF">
        <w:rPr>
          <w:rFonts w:ascii="Lato" w:hAnsi="Lato" w:cs="Arial"/>
          <w:sz w:val="22"/>
          <w:szCs w:val="22"/>
        </w:rPr>
        <w:t xml:space="preserve">za opóźnienie w terminowej dostawie – w wysokości </w:t>
      </w:r>
      <w:r w:rsidR="006410F0">
        <w:rPr>
          <w:rFonts w:ascii="Lato" w:hAnsi="Lato" w:cs="Arial"/>
          <w:sz w:val="22"/>
          <w:szCs w:val="22"/>
        </w:rPr>
        <w:t>0,4</w:t>
      </w:r>
      <w:r w:rsidRPr="00E67CAF">
        <w:rPr>
          <w:rFonts w:ascii="Lato" w:hAnsi="Lato" w:cs="Arial"/>
          <w:sz w:val="22"/>
          <w:szCs w:val="22"/>
        </w:rPr>
        <w:t>% wartości dostawy, której dotyczy opóźnienie, za każdy rozpoczęty dzień opóźnienia, jednak nie więcej niż 50% wartości dostawy, której dotyczy opóźnienie;</w:t>
      </w:r>
    </w:p>
    <w:p w14:paraId="5EEB6882" w14:textId="03516E43" w:rsidR="00804B47" w:rsidRPr="000074E3" w:rsidRDefault="00AC4CE2" w:rsidP="00AA2907">
      <w:pPr>
        <w:pStyle w:val="Akapitzlist"/>
        <w:numPr>
          <w:ilvl w:val="0"/>
          <w:numId w:val="11"/>
        </w:numPr>
        <w:contextualSpacing/>
        <w:rPr>
          <w:rFonts w:ascii="Lato" w:hAnsi="Lato" w:cs="Arial"/>
          <w:sz w:val="22"/>
          <w:szCs w:val="22"/>
        </w:rPr>
      </w:pPr>
      <w:r w:rsidRPr="000074E3">
        <w:rPr>
          <w:rFonts w:ascii="Lato" w:hAnsi="Lato" w:cs="Arial"/>
          <w:sz w:val="22"/>
          <w:szCs w:val="22"/>
        </w:rPr>
        <w:lastRenderedPageBreak/>
        <w:t xml:space="preserve">za </w:t>
      </w:r>
      <w:r w:rsidR="00804B47" w:rsidRPr="000074E3">
        <w:rPr>
          <w:rFonts w:ascii="Lato" w:hAnsi="Lato" w:cs="Arial"/>
          <w:sz w:val="22"/>
          <w:szCs w:val="22"/>
        </w:rPr>
        <w:t xml:space="preserve">opóźnienie w dostarczeniu któregokolwiek z </w:t>
      </w:r>
      <w:r w:rsidRPr="000074E3">
        <w:rPr>
          <w:rFonts w:ascii="Lato" w:hAnsi="Lato" w:cs="Arial"/>
          <w:sz w:val="22"/>
          <w:szCs w:val="22"/>
        </w:rPr>
        <w:t>dokumentów</w:t>
      </w:r>
      <w:r w:rsidR="00804B47" w:rsidRPr="000074E3">
        <w:rPr>
          <w:rFonts w:ascii="Lato" w:hAnsi="Lato" w:cs="Arial"/>
          <w:sz w:val="22"/>
          <w:szCs w:val="22"/>
        </w:rPr>
        <w:t>, o</w:t>
      </w:r>
      <w:r w:rsidRPr="000074E3">
        <w:rPr>
          <w:rFonts w:ascii="Lato" w:hAnsi="Lato" w:cs="Arial"/>
          <w:sz w:val="22"/>
          <w:szCs w:val="22"/>
        </w:rPr>
        <w:t xml:space="preserve"> których mowa w </w:t>
      </w:r>
      <w:r w:rsidRPr="000074E3">
        <w:rPr>
          <w:rFonts w:ascii="Lato" w:eastAsia="Calibri" w:hAnsi="Lato" w:cs="Times New Roman"/>
          <w:bCs/>
          <w:sz w:val="22"/>
          <w:szCs w:val="22"/>
          <w:lang w:eastAsia="en-US"/>
        </w:rPr>
        <w:t>§</w:t>
      </w:r>
      <w:r w:rsidR="00EE4775" w:rsidRPr="000074E3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</w:t>
      </w:r>
      <w:r w:rsidR="00E45414" w:rsidRPr="000074E3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1 ust. </w:t>
      </w:r>
      <w:r w:rsidR="00385583">
        <w:rPr>
          <w:rFonts w:ascii="Lato" w:eastAsia="Calibri" w:hAnsi="Lato" w:cs="Times New Roman"/>
          <w:bCs/>
          <w:sz w:val="22"/>
          <w:szCs w:val="22"/>
          <w:lang w:eastAsia="en-US"/>
        </w:rPr>
        <w:t>7</w:t>
      </w:r>
      <w:r w:rsidR="00804B47" w:rsidRPr="000074E3">
        <w:rPr>
          <w:rFonts w:ascii="Lato" w:eastAsia="Calibri" w:hAnsi="Lato" w:cs="Times New Roman"/>
          <w:bCs/>
          <w:sz w:val="22"/>
          <w:szCs w:val="22"/>
          <w:lang w:eastAsia="en-US"/>
        </w:rPr>
        <w:t>,</w:t>
      </w:r>
      <w:r w:rsidRPr="000074E3">
        <w:rPr>
          <w:rFonts w:ascii="Lato" w:eastAsia="Calibri" w:hAnsi="Lato" w:cs="Times New Roman"/>
          <w:b/>
          <w:bCs/>
          <w:sz w:val="22"/>
          <w:szCs w:val="22"/>
          <w:lang w:eastAsia="en-US"/>
        </w:rPr>
        <w:t xml:space="preserve"> </w:t>
      </w:r>
      <w:r w:rsidRPr="000074E3">
        <w:rPr>
          <w:rFonts w:ascii="Lato" w:hAnsi="Lato" w:cs="Arial"/>
          <w:sz w:val="22"/>
          <w:szCs w:val="22"/>
        </w:rPr>
        <w:t xml:space="preserve">w wysokości </w:t>
      </w:r>
      <w:r w:rsidR="00B367FE" w:rsidRPr="000074E3">
        <w:rPr>
          <w:rFonts w:ascii="Lato" w:hAnsi="Lato" w:cs="Arial"/>
          <w:sz w:val="22"/>
          <w:szCs w:val="22"/>
        </w:rPr>
        <w:t>200 zł</w:t>
      </w:r>
      <w:r w:rsidR="00804B47" w:rsidRPr="000074E3">
        <w:rPr>
          <w:rFonts w:ascii="Lato" w:hAnsi="Lato" w:cs="Arial"/>
          <w:sz w:val="22"/>
          <w:szCs w:val="22"/>
        </w:rPr>
        <w:t xml:space="preserve">, za każdy rozpoczęty dzień opóźnienia, jednak nie więcej niż </w:t>
      </w:r>
      <w:r w:rsidR="00B367FE" w:rsidRPr="000074E3">
        <w:rPr>
          <w:rFonts w:ascii="Lato" w:hAnsi="Lato" w:cs="Arial"/>
          <w:sz w:val="22"/>
          <w:szCs w:val="22"/>
        </w:rPr>
        <w:t>1000 zł</w:t>
      </w:r>
      <w:r w:rsidR="00804B47" w:rsidRPr="000074E3">
        <w:rPr>
          <w:rFonts w:ascii="Lato" w:hAnsi="Lato" w:cs="Arial"/>
          <w:sz w:val="22"/>
          <w:szCs w:val="22"/>
        </w:rPr>
        <w:t>;</w:t>
      </w:r>
    </w:p>
    <w:p w14:paraId="1E2743A1" w14:textId="50CBD828" w:rsidR="005D59F5" w:rsidRPr="00E67CAF" w:rsidRDefault="005D59F5" w:rsidP="00AA2907">
      <w:pPr>
        <w:numPr>
          <w:ilvl w:val="0"/>
          <w:numId w:val="11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074E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 opóźnienie w realizacji obowiązków wynikających z rękojmi - w wysokości </w:t>
      </w:r>
      <w:r w:rsidR="00F04730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0,</w:t>
      </w:r>
      <w:r w:rsidR="00F21CB8" w:rsidRPr="000074E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5</w:t>
      </w:r>
      <w:r w:rsidR="005E07A8" w:rsidRPr="000074E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0074E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% wartości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rzeczy, której dotyczy roszczenie, za każdy rozpoczęty dzień opóźnienia, jednak nie więcej niż 50% wartości rzeczy, której dotyczy opóźnienie;</w:t>
      </w:r>
    </w:p>
    <w:p w14:paraId="635A2C9C" w14:textId="61354564" w:rsidR="005D59F5" w:rsidRPr="00E67CAF" w:rsidRDefault="005D59F5" w:rsidP="00AA2907">
      <w:pPr>
        <w:numPr>
          <w:ilvl w:val="0"/>
          <w:numId w:val="11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rozwiązania Umowy z przyczyn leżących po stronie </w:t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- w wysokości </w:t>
      </w:r>
      <w:r w:rsidR="00F21CB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</w:t>
      </w:r>
      <w:r w:rsidR="00FD6F9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5</w:t>
      </w:r>
      <w:r w:rsidR="00F21CB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%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156E548F" w14:textId="77777777" w:rsidR="005D59F5" w:rsidRPr="00E67CAF" w:rsidRDefault="005D59F5" w:rsidP="00AA2907">
      <w:pPr>
        <w:numPr>
          <w:ilvl w:val="0"/>
          <w:numId w:val="8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Zamawiający jest uprawniony do dochodzenia, na zasadach ogólnych, odszkodowania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>przewyższającego kary umowne.</w:t>
      </w:r>
    </w:p>
    <w:p w14:paraId="44AEBD67" w14:textId="77777777" w:rsidR="00AD77E7" w:rsidRPr="00E67CAF" w:rsidRDefault="00AD77E7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7EA4EEE2" w14:textId="6FD7BDDA" w:rsidR="005D59F5" w:rsidRPr="00E67CAF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§7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Płatność</w:t>
      </w:r>
    </w:p>
    <w:p w14:paraId="186D4579" w14:textId="77777777" w:rsidR="005D59F5" w:rsidRPr="00E67CAF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330EDFB1" w14:textId="0914496C" w:rsidR="005D59F5" w:rsidRPr="00E67CAF" w:rsidRDefault="005D59F5" w:rsidP="00AA2907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Zapłata wynagrodzenia za </w:t>
      </w:r>
      <w:r w:rsidR="0013180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wykonanie</w:t>
      </w:r>
      <w:r w:rsidR="00B61D04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przedmiot</w:t>
      </w:r>
      <w:r w:rsidR="00B61D04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u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Umowy nastąpi po </w:t>
      </w:r>
      <w:r w:rsidR="009322EB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odbiorze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 bez zastrzeżeń Zamawiającego i</w:t>
      </w:r>
      <w:r w:rsidR="00B61D04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po dostarczeniu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faktury.</w:t>
      </w:r>
      <w:r w:rsidR="00B61D04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Warunkiem wystawienia faktury jest bezusterkowy odbiór przedmiotu dostawy potwierdzony na piśmie. </w:t>
      </w:r>
    </w:p>
    <w:p w14:paraId="3FB732DE" w14:textId="1164EC9E" w:rsidR="005D59F5" w:rsidRPr="00E67CAF" w:rsidRDefault="005D59F5" w:rsidP="00AA2907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Zamawiający zobowiązuje się do zapłaty faktury za przedmiot Umowy w termini</w:t>
      </w:r>
      <w:r w:rsidR="00F65BFE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e 21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dni od</w:t>
      </w:r>
      <w:r w:rsidR="00E91DEB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daty dostarczenia faktury na rachunek bankowy </w:t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wskazany na fakturze.</w:t>
      </w:r>
    </w:p>
    <w:p w14:paraId="72274184" w14:textId="02349430" w:rsidR="005D59F5" w:rsidRPr="00E67CAF" w:rsidRDefault="005D59F5" w:rsidP="00B61D04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3. </w:t>
      </w:r>
      <w:r w:rsidR="00B61D04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 moment zapłaty strony uznają dzień obciążenia rachunku bankowego Zamawiającego.</w:t>
      </w:r>
    </w:p>
    <w:p w14:paraId="42F041F1" w14:textId="33C2382F" w:rsidR="006041EB" w:rsidRPr="00E67CAF" w:rsidRDefault="006041EB" w:rsidP="006041EB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E67CAF">
        <w:rPr>
          <w:rFonts w:ascii="Lato" w:hAnsi="Lato" w:cs="Open Sans"/>
          <w:sz w:val="22"/>
          <w:szCs w:val="22"/>
        </w:rPr>
        <w:t>4.</w:t>
      </w:r>
      <w:r w:rsidRPr="00E67CAF">
        <w:rPr>
          <w:rFonts w:ascii="Lato" w:hAnsi="Lato" w:cs="Open Sans"/>
          <w:sz w:val="22"/>
          <w:szCs w:val="22"/>
        </w:rPr>
        <w:tab/>
      </w:r>
      <w:r w:rsidRPr="00E67CAF">
        <w:rPr>
          <w:rFonts w:ascii="Lato" w:hAnsi="Lato" w:cs="Open Sans"/>
          <w:sz w:val="22"/>
          <w:szCs w:val="22"/>
        </w:rPr>
        <w:tab/>
        <w:t xml:space="preserve">Zamawiający </w:t>
      </w:r>
      <w:r w:rsidR="00131805">
        <w:rPr>
          <w:rFonts w:ascii="Lato" w:hAnsi="Lato" w:cs="Open Sans"/>
          <w:sz w:val="22"/>
          <w:szCs w:val="22"/>
        </w:rPr>
        <w:t>dokona</w:t>
      </w:r>
      <w:r w:rsidRPr="00E67CAF">
        <w:rPr>
          <w:rFonts w:ascii="Lato" w:hAnsi="Lato" w:cs="Open Sans"/>
          <w:sz w:val="22"/>
          <w:szCs w:val="22"/>
        </w:rPr>
        <w:t xml:space="preserve"> płatności z wykorzystaniem mechanizmu podzielonej płatności</w:t>
      </w:r>
      <w:r w:rsidRPr="00E67CAF">
        <w:rPr>
          <w:rFonts w:ascii="Lato" w:hAnsi="Lato" w:cs="Open Sans"/>
          <w:color w:val="000000"/>
          <w:sz w:val="22"/>
          <w:szCs w:val="22"/>
        </w:rPr>
        <w:t xml:space="preserve"> na rachunek bankowy / rachunki bankowe związany / związane z prowadzoną działalnością gospodarczą oraz wskazany / wskazane na tzw. „Białej liście podatników VAT”, niezależnie od rachunku bankowego / rachunków bankowych wskazanego / wskazanych w fakturze VAT przez Wykonawcę, chyba, że Wykonawcy nie dotyczy obowiązek ujawnienia na tzw. „Białej liście podatników VAT”.</w:t>
      </w:r>
    </w:p>
    <w:p w14:paraId="161E948B" w14:textId="6F9D69B8" w:rsidR="006041EB" w:rsidRPr="00E67CAF" w:rsidRDefault="006041EB" w:rsidP="006041EB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E67CAF">
        <w:rPr>
          <w:rFonts w:ascii="Lato" w:hAnsi="Lato" w:cs="Open Sans"/>
          <w:color w:val="000000"/>
          <w:sz w:val="22"/>
          <w:szCs w:val="22"/>
        </w:rPr>
        <w:t xml:space="preserve">5. </w:t>
      </w:r>
      <w:r w:rsidRPr="00E67CAF">
        <w:rPr>
          <w:rFonts w:ascii="Lato" w:hAnsi="Lato" w:cs="Open Sans"/>
          <w:color w:val="000000"/>
          <w:sz w:val="22"/>
          <w:szCs w:val="22"/>
        </w:rPr>
        <w:tab/>
      </w:r>
      <w:r w:rsidRPr="00E67CAF">
        <w:rPr>
          <w:rFonts w:ascii="Lato" w:hAnsi="Lato" w:cs="Open Sans"/>
          <w:color w:val="000000"/>
          <w:sz w:val="22"/>
          <w:szCs w:val="22"/>
        </w:rPr>
        <w:tab/>
        <w:t>Brak Wykonawcy na tzw. „Białej liście podatników VAT”, wskazanie przez Wykonawcę w fakturze rachunku bankowego innego, niż związany z prowadzoną działalnością gospodarczą lub niewskazanego na tzw. „Białej liście podatników VAT” nie jest okolicznością, za którą ponosi odpowiedzialność Zamawiający – w szczególności Zamawiający będzie uprawniony do wstrzymania płatności do czasu wskazania właściwego rachunku bankowego oraz nie będzie w takim przypadku zobowiązany do zapłaty odsetek za opóźnienie w płatności.</w:t>
      </w:r>
    </w:p>
    <w:p w14:paraId="2E3551BE" w14:textId="01D54BE6" w:rsidR="006041EB" w:rsidRPr="00E67CAF" w:rsidRDefault="006041EB" w:rsidP="00AA2907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E67CAF">
        <w:rPr>
          <w:rFonts w:ascii="Lato" w:hAnsi="Lato" w:cs="Open Sans"/>
          <w:color w:val="000000"/>
          <w:sz w:val="22"/>
          <w:szCs w:val="22"/>
        </w:rPr>
        <w:t>Zapłata przez Zamawiającego na rachunek bankowy wskazany na tzw. „Białej liście podatników VAT” zwalnia Zamawiającego w stosunku do Wykonawcy z zobowiązania o zapłatę wynagrodzenia w wysokości zapłaconej kwoty.</w:t>
      </w:r>
    </w:p>
    <w:p w14:paraId="4E8DB72C" w14:textId="6ECD6E13" w:rsidR="006041EB" w:rsidRPr="00E67CAF" w:rsidRDefault="006041EB" w:rsidP="00AA2907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E67CAF">
        <w:rPr>
          <w:rFonts w:ascii="Lato" w:hAnsi="Lato" w:cs="Open Sans"/>
          <w:color w:val="000000"/>
          <w:sz w:val="22"/>
          <w:szCs w:val="22"/>
        </w:rPr>
        <w:t>Wykonawca oświadcza, iż jest/nie jest* zarejestrowanym czynnym podatnikiem podatku VAT oraz nie zawiesił i nie zaprzestał wykonywania działalności gospodarczej oraz zobowiązuje się do niezwłocznego pisemnego powiadomienia o zmianach powyższego statusu.</w:t>
      </w:r>
    </w:p>
    <w:p w14:paraId="2DB8E1F6" w14:textId="77777777" w:rsidR="006041EB" w:rsidRPr="00E67CAF" w:rsidRDefault="006041EB" w:rsidP="006041EB">
      <w:pPr>
        <w:pStyle w:val="Akapitzlist"/>
        <w:tabs>
          <w:tab w:val="left" w:pos="284"/>
        </w:tabs>
        <w:ind w:left="357" w:hanging="357"/>
        <w:jc w:val="right"/>
        <w:rPr>
          <w:rFonts w:ascii="Lato" w:hAnsi="Lato" w:cs="Open Sans"/>
          <w:i/>
          <w:sz w:val="22"/>
          <w:szCs w:val="22"/>
        </w:rPr>
      </w:pPr>
      <w:r w:rsidRPr="00E67CAF">
        <w:rPr>
          <w:rFonts w:ascii="Lato" w:hAnsi="Lato" w:cs="Open Sans"/>
          <w:i/>
          <w:sz w:val="22"/>
          <w:szCs w:val="22"/>
        </w:rPr>
        <w:t>*niepotrzebne skreślić</w:t>
      </w:r>
    </w:p>
    <w:p w14:paraId="28C15F14" w14:textId="5A04BF98" w:rsidR="006041EB" w:rsidRPr="00E67CAF" w:rsidRDefault="006041EB" w:rsidP="00AA2907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E67CAF">
        <w:rPr>
          <w:rFonts w:ascii="Lato" w:hAnsi="Lato" w:cs="Open Sans"/>
          <w:sz w:val="22"/>
          <w:szCs w:val="22"/>
        </w:rPr>
        <w:t>Wykonawca zobowiązuje się, że w przypadku wykreślenia go z rejestru podatników VAT czynnych, niezwłocznie zawiadomi o tym fakcie Zamawiającego i z tytułu świadczonych usług będzie wystawiał rachunki. W przypadku naruszenia powyższego zobowiązania, Wykonawca wyraża zgodę na potrącenie przez Zamawiającego, z należnego Wykonawcy wynagrodzenia, kwoty stanowiącej równowartość podatku VAT, w stosunku do której Zamawiający utracił prawo do odliczenia, powiększonej o odsetki zapłacone do Urzędu Skarbowego</w:t>
      </w:r>
    </w:p>
    <w:p w14:paraId="6709611B" w14:textId="77777777" w:rsidR="005D59F5" w:rsidRPr="00E67CAF" w:rsidRDefault="005D59F5" w:rsidP="00AF3617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29E40B0E" w14:textId="67D6335A" w:rsidR="005D59F5" w:rsidRPr="00E67CAF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§8</w:t>
      </w:r>
      <w:r w:rsidR="00E91DEB"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Rozwiązanie Umowy</w:t>
      </w:r>
    </w:p>
    <w:p w14:paraId="2C88F453" w14:textId="77777777" w:rsidR="005D59F5" w:rsidRPr="00E67CAF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5211094E" w14:textId="77777777" w:rsidR="00AF3617" w:rsidRPr="00E67CAF" w:rsidRDefault="00AF3617" w:rsidP="00AF3617">
      <w:pPr>
        <w:pStyle w:val="Style12"/>
        <w:jc w:val="both"/>
        <w:rPr>
          <w:rFonts w:ascii="Lato" w:hAnsi="Lato" w:cs="Arial"/>
          <w:sz w:val="22"/>
          <w:szCs w:val="22"/>
        </w:rPr>
      </w:pPr>
      <w:r w:rsidRPr="00E67CAF">
        <w:rPr>
          <w:rFonts w:ascii="Lato" w:hAnsi="Lato" w:cs="Arial"/>
          <w:sz w:val="22"/>
          <w:szCs w:val="22"/>
        </w:rPr>
        <w:t xml:space="preserve">Zamawiającemu przysługuje prawo rozwiązania Umowy w przypadkach określonych w ogólnie obowiązujących przepisach oraz gdy: </w:t>
      </w:r>
    </w:p>
    <w:p w14:paraId="729ED2C5" w14:textId="29DCD12D" w:rsidR="00AF3617" w:rsidRPr="00E67CAF" w:rsidRDefault="00B61D04" w:rsidP="00AA2907">
      <w:pPr>
        <w:pStyle w:val="Style12"/>
        <w:numPr>
          <w:ilvl w:val="0"/>
          <w:numId w:val="10"/>
        </w:numPr>
        <w:jc w:val="both"/>
        <w:rPr>
          <w:rFonts w:ascii="Lato" w:hAnsi="Lato" w:cs="Arial"/>
          <w:sz w:val="22"/>
          <w:szCs w:val="22"/>
        </w:rPr>
      </w:pPr>
      <w:r w:rsidRPr="00E67CAF">
        <w:rPr>
          <w:rFonts w:ascii="Lato" w:hAnsi="Lato" w:cs="Arial"/>
          <w:sz w:val="22"/>
          <w:szCs w:val="22"/>
        </w:rPr>
        <w:t>Wykonawca</w:t>
      </w:r>
      <w:r w:rsidR="00AF3617" w:rsidRPr="00E67CAF">
        <w:rPr>
          <w:rFonts w:ascii="Lato" w:hAnsi="Lato" w:cs="Arial"/>
          <w:sz w:val="22"/>
          <w:szCs w:val="22"/>
        </w:rPr>
        <w:t xml:space="preserve"> opóźnia się z dostawą </w:t>
      </w:r>
      <w:r w:rsidR="00804B47" w:rsidRPr="00E67CAF">
        <w:rPr>
          <w:rFonts w:ascii="Lato" w:hAnsi="Lato" w:cs="Arial"/>
          <w:sz w:val="22"/>
          <w:szCs w:val="22"/>
        </w:rPr>
        <w:t xml:space="preserve">lub dostarczenie dokumentów, o których mowa w § 1 ust. </w:t>
      </w:r>
      <w:r w:rsidR="00385583">
        <w:rPr>
          <w:rFonts w:ascii="Lato" w:hAnsi="Lato" w:cs="Arial"/>
          <w:sz w:val="22"/>
          <w:szCs w:val="22"/>
        </w:rPr>
        <w:t>7</w:t>
      </w:r>
      <w:r w:rsidR="008F02CA">
        <w:rPr>
          <w:rFonts w:ascii="Lato" w:hAnsi="Lato" w:cs="Arial"/>
          <w:sz w:val="22"/>
          <w:szCs w:val="22"/>
        </w:rPr>
        <w:t xml:space="preserve"> </w:t>
      </w:r>
      <w:r w:rsidR="00AF3617" w:rsidRPr="00E67CAF">
        <w:rPr>
          <w:rFonts w:ascii="Lato" w:hAnsi="Lato" w:cs="Arial"/>
          <w:sz w:val="22"/>
          <w:szCs w:val="22"/>
        </w:rPr>
        <w:t xml:space="preserve">ponad </w:t>
      </w:r>
      <w:r w:rsidR="000F27CD">
        <w:rPr>
          <w:rFonts w:ascii="Lato" w:hAnsi="Lato" w:cs="Arial"/>
          <w:sz w:val="22"/>
          <w:szCs w:val="22"/>
        </w:rPr>
        <w:t xml:space="preserve">7 </w:t>
      </w:r>
      <w:r w:rsidR="00AF3617" w:rsidRPr="00E67CAF">
        <w:rPr>
          <w:rFonts w:ascii="Lato" w:hAnsi="Lato" w:cs="Arial"/>
          <w:sz w:val="22"/>
          <w:szCs w:val="22"/>
        </w:rPr>
        <w:t>dni;</w:t>
      </w:r>
    </w:p>
    <w:p w14:paraId="5208BCD0" w14:textId="52F35252" w:rsidR="00AF3617" w:rsidRPr="00E67CAF" w:rsidRDefault="00B61D04" w:rsidP="00AA2907">
      <w:pPr>
        <w:pStyle w:val="Style12"/>
        <w:numPr>
          <w:ilvl w:val="0"/>
          <w:numId w:val="10"/>
        </w:numPr>
        <w:jc w:val="both"/>
        <w:rPr>
          <w:rFonts w:ascii="Lato" w:hAnsi="Lato" w:cs="Arial"/>
          <w:sz w:val="22"/>
          <w:szCs w:val="22"/>
        </w:rPr>
      </w:pPr>
      <w:r w:rsidRPr="00E67CAF">
        <w:rPr>
          <w:rFonts w:ascii="Lato" w:hAnsi="Lato" w:cs="Arial"/>
          <w:sz w:val="22"/>
          <w:szCs w:val="22"/>
        </w:rPr>
        <w:lastRenderedPageBreak/>
        <w:t>Wykonawca</w:t>
      </w:r>
      <w:r w:rsidR="00AF3617" w:rsidRPr="00E67CAF">
        <w:rPr>
          <w:rFonts w:ascii="Lato" w:hAnsi="Lato" w:cs="Arial"/>
          <w:sz w:val="22"/>
          <w:szCs w:val="22"/>
        </w:rPr>
        <w:t xml:space="preserve"> opóźnia się z realizacją roszczeń Zamawiającego z rękojmi ponad </w:t>
      </w:r>
      <w:r w:rsidR="000F27CD">
        <w:rPr>
          <w:rFonts w:ascii="Lato" w:hAnsi="Lato" w:cs="Arial"/>
          <w:sz w:val="22"/>
          <w:szCs w:val="22"/>
        </w:rPr>
        <w:t>7</w:t>
      </w:r>
      <w:r w:rsidR="00AF3617" w:rsidRPr="00E67CAF">
        <w:rPr>
          <w:rFonts w:ascii="Lato" w:hAnsi="Lato" w:cs="Arial"/>
          <w:sz w:val="22"/>
          <w:szCs w:val="22"/>
        </w:rPr>
        <w:t xml:space="preserve"> dni;</w:t>
      </w:r>
    </w:p>
    <w:p w14:paraId="3EEBF9D7" w14:textId="35D88428" w:rsidR="00364E27" w:rsidRPr="00415E31" w:rsidRDefault="00B61D04" w:rsidP="00AA2907">
      <w:pPr>
        <w:pStyle w:val="Style12"/>
        <w:numPr>
          <w:ilvl w:val="0"/>
          <w:numId w:val="10"/>
        </w:numPr>
        <w:jc w:val="both"/>
        <w:rPr>
          <w:rFonts w:ascii="Lato" w:hAnsi="Lato" w:cs="Arial"/>
          <w:color w:val="FF0000"/>
          <w:sz w:val="22"/>
          <w:szCs w:val="22"/>
        </w:rPr>
      </w:pPr>
      <w:r w:rsidRPr="00415E31">
        <w:rPr>
          <w:rFonts w:ascii="Lato" w:hAnsi="Lato" w:cs="Arial"/>
          <w:sz w:val="22"/>
          <w:szCs w:val="22"/>
        </w:rPr>
        <w:t>Wykonawca</w:t>
      </w:r>
      <w:r w:rsidR="00AF3617" w:rsidRPr="00415E31">
        <w:rPr>
          <w:rFonts w:ascii="Lato" w:hAnsi="Lato" w:cs="Arial"/>
          <w:sz w:val="22"/>
          <w:szCs w:val="22"/>
        </w:rPr>
        <w:t xml:space="preserve">, co najmniej </w:t>
      </w:r>
      <w:r w:rsidR="000F27CD" w:rsidRPr="00415E31">
        <w:rPr>
          <w:rFonts w:ascii="Lato" w:hAnsi="Lato" w:cs="Arial"/>
          <w:sz w:val="22"/>
          <w:szCs w:val="22"/>
        </w:rPr>
        <w:t>3</w:t>
      </w:r>
      <w:r w:rsidR="00AF3617" w:rsidRPr="00415E31">
        <w:rPr>
          <w:rFonts w:ascii="Lato" w:hAnsi="Lato" w:cs="Arial"/>
          <w:sz w:val="22"/>
          <w:szCs w:val="22"/>
        </w:rPr>
        <w:t>-krotnie, uchybił terminowi dostawy</w:t>
      </w:r>
      <w:r w:rsidR="00364E27" w:rsidRPr="00415E31">
        <w:rPr>
          <w:rFonts w:ascii="Lato" w:hAnsi="Lato" w:cs="Arial"/>
          <w:sz w:val="22"/>
          <w:szCs w:val="22"/>
        </w:rPr>
        <w:t>;</w:t>
      </w:r>
    </w:p>
    <w:p w14:paraId="52AC566C" w14:textId="77777777" w:rsidR="005D59F5" w:rsidRPr="00E67CAF" w:rsidRDefault="005D59F5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149C664" w14:textId="1F7CE840" w:rsidR="005D59F5" w:rsidRPr="00E67CAF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§9</w:t>
      </w:r>
      <w:r w:rsidR="00E91DEB"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Postanowienia końcowe</w:t>
      </w:r>
    </w:p>
    <w:p w14:paraId="564C9C01" w14:textId="77777777" w:rsidR="005D59F5" w:rsidRPr="00E67CAF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5409BC9C" w14:textId="50864FF0" w:rsidR="005D59F5" w:rsidRPr="00E67CAF" w:rsidRDefault="005D59F5" w:rsidP="00AA2907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Wszystkie zmiany Umowy, wymagają formy pisemnej pod rygorem nieważności</w:t>
      </w:r>
      <w:r w:rsidR="00AE1FF9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 chyba że co innego zastrzeżono wprost w treści Umowy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14959C3E" w14:textId="77777777" w:rsidR="005D59F5" w:rsidRPr="00E67CAF" w:rsidRDefault="005D59F5" w:rsidP="00AA2907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sprawach nieuregulowanych Umową mają zastosowanie przepisy Kodeksu Cywilnego.</w:t>
      </w:r>
    </w:p>
    <w:p w14:paraId="4A97BBC2" w14:textId="77777777" w:rsidR="005D59F5" w:rsidRPr="00E67CAF" w:rsidRDefault="005D59F5" w:rsidP="00AA2907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Wszelkie spory powstałe w związku z wykonaniem Umowy, Strony będą starały się rozwiązywać w sposób polubowny, a w przypadku gdy nie będzie to możliwe - poddają rozstrzygnięcie sporu, sądom powszechnym właściwym ze względu na siedzibę Zamawiającego.</w:t>
      </w:r>
    </w:p>
    <w:p w14:paraId="3A0AD506" w14:textId="5F886C6E" w:rsidR="005D59F5" w:rsidRPr="00E67CAF" w:rsidRDefault="005D59F5" w:rsidP="00AA2907">
      <w:pPr>
        <w:pStyle w:val="Teksttreci20"/>
        <w:numPr>
          <w:ilvl w:val="0"/>
          <w:numId w:val="7"/>
        </w:numPr>
        <w:shd w:val="clear" w:color="auto" w:fill="auto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E67CAF">
        <w:rPr>
          <w:rFonts w:ascii="Lato" w:hAnsi="Lato" w:cs="Times New Roman"/>
          <w:bCs/>
          <w:sz w:val="22"/>
          <w:szCs w:val="22"/>
          <w:lang w:eastAsia="en-US"/>
        </w:rPr>
        <w:t xml:space="preserve">Umowę sporządzono w </w:t>
      </w:r>
      <w:r w:rsidR="00107CAA">
        <w:rPr>
          <w:rFonts w:ascii="Lato" w:hAnsi="Lato" w:cs="Times New Roman"/>
          <w:bCs/>
          <w:sz w:val="22"/>
          <w:szCs w:val="22"/>
          <w:lang w:eastAsia="en-US"/>
        </w:rPr>
        <w:t>dwóch</w:t>
      </w:r>
      <w:r w:rsidR="00DB782D" w:rsidRPr="00E67CAF">
        <w:rPr>
          <w:rFonts w:ascii="Lato" w:hAnsi="Lato" w:cs="Times New Roman"/>
          <w:bCs/>
          <w:sz w:val="22"/>
          <w:szCs w:val="22"/>
          <w:lang w:eastAsia="en-US"/>
        </w:rPr>
        <w:t xml:space="preserve"> </w:t>
      </w:r>
      <w:r w:rsidRPr="00E67CAF">
        <w:rPr>
          <w:rFonts w:ascii="Lato" w:hAnsi="Lato" w:cs="Times New Roman"/>
          <w:bCs/>
          <w:sz w:val="22"/>
          <w:szCs w:val="22"/>
          <w:lang w:eastAsia="en-US"/>
        </w:rPr>
        <w:t>jednobrzmiących egzemplarzach</w:t>
      </w:r>
      <w:r w:rsidR="00FC2E27" w:rsidRPr="00E67CAF">
        <w:rPr>
          <w:rFonts w:ascii="Lato" w:hAnsi="Lato" w:cs="Times New Roman"/>
          <w:bCs/>
          <w:sz w:val="22"/>
          <w:szCs w:val="22"/>
          <w:lang w:eastAsia="en-US"/>
        </w:rPr>
        <w:t>,</w:t>
      </w:r>
      <w:r w:rsidRPr="00E67CAF">
        <w:rPr>
          <w:rFonts w:ascii="Lato" w:hAnsi="Lato" w:cs="Times New Roman"/>
          <w:bCs/>
          <w:sz w:val="22"/>
          <w:szCs w:val="22"/>
          <w:lang w:eastAsia="en-US"/>
        </w:rPr>
        <w:t xml:space="preserve"> </w:t>
      </w:r>
      <w:r w:rsidR="00DB782D" w:rsidRPr="00E67CAF">
        <w:rPr>
          <w:rFonts w:ascii="Lato" w:hAnsi="Lato" w:cs="Arial"/>
          <w:sz w:val="22"/>
          <w:szCs w:val="22"/>
        </w:rPr>
        <w:t>w tym 1 egz. dla Wykonawcy.</w:t>
      </w:r>
    </w:p>
    <w:p w14:paraId="3BA8A964" w14:textId="77777777" w:rsidR="00DA0057" w:rsidRPr="00E67CAF" w:rsidRDefault="00DA0057" w:rsidP="00233CE5">
      <w:pPr>
        <w:pStyle w:val="Teksttreci20"/>
        <w:shd w:val="clear" w:color="auto" w:fill="auto"/>
        <w:spacing w:before="120" w:after="0" w:line="240" w:lineRule="auto"/>
        <w:ind w:firstLine="0"/>
        <w:jc w:val="both"/>
        <w:rPr>
          <w:rFonts w:ascii="Lato" w:hAnsi="Lato"/>
          <w:sz w:val="22"/>
          <w:szCs w:val="22"/>
        </w:rPr>
      </w:pPr>
    </w:p>
    <w:p w14:paraId="6E737B26" w14:textId="77777777" w:rsidR="00F0219E" w:rsidRPr="00E67CAF" w:rsidRDefault="00F0219E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Administratorem danych osobowych jest Elbląskie Przedsiębiorstwo Energetyki Cieplnej Sp. z o.o., adres siedziby: ul. Fabryczna 3, 82-300 Elbląg. Dane będą przetwarzane, zgodnie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danych)w celu realizacji umowy. Każda osoba ma prawo dostępu do treści swoich danych oraz ich poprawiania. Podanie danych jest dobrowolne.</w:t>
      </w:r>
    </w:p>
    <w:p w14:paraId="5F4847D4" w14:textId="6412BF08" w:rsidR="005D59F5" w:rsidRPr="00E67CAF" w:rsidRDefault="00CC5F91" w:rsidP="00CC5F91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</w:p>
    <w:p w14:paraId="72F886ED" w14:textId="59EDADD3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435D160D" w14:textId="6AD0BB76" w:rsidR="009255CA" w:rsidRDefault="009255CA" w:rsidP="00D3294F">
      <w:pPr>
        <w:jc w:val="center"/>
        <w:rPr>
          <w:rFonts w:ascii="Lato" w:hAnsi="Lato"/>
          <w:b/>
          <w:bCs/>
          <w:sz w:val="22"/>
          <w:szCs w:val="22"/>
        </w:rPr>
      </w:pPr>
      <w:r w:rsidRPr="00E67CAF">
        <w:rPr>
          <w:rFonts w:ascii="Lato" w:hAnsi="Lato"/>
          <w:b/>
          <w:bCs/>
          <w:sz w:val="22"/>
          <w:szCs w:val="22"/>
        </w:rPr>
        <w:t>ZAMAWIAJĄCY</w:t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b/>
          <w:bCs/>
          <w:sz w:val="22"/>
          <w:szCs w:val="22"/>
        </w:rPr>
        <w:t>WYKONAWCA</w:t>
      </w:r>
    </w:p>
    <w:p w14:paraId="64B47D79" w14:textId="7B3E8277" w:rsidR="008748E6" w:rsidRDefault="008748E6" w:rsidP="00D3294F">
      <w:pPr>
        <w:jc w:val="center"/>
        <w:rPr>
          <w:rFonts w:ascii="Lato" w:hAnsi="Lato"/>
          <w:b/>
          <w:bCs/>
          <w:sz w:val="22"/>
          <w:szCs w:val="22"/>
        </w:rPr>
      </w:pPr>
    </w:p>
    <w:p w14:paraId="28200492" w14:textId="5BB19D24" w:rsidR="008748E6" w:rsidRDefault="008748E6" w:rsidP="00AF3617">
      <w:pPr>
        <w:rPr>
          <w:rFonts w:ascii="Lato" w:hAnsi="Lato"/>
          <w:b/>
          <w:bCs/>
          <w:sz w:val="22"/>
          <w:szCs w:val="22"/>
        </w:rPr>
      </w:pPr>
    </w:p>
    <w:p w14:paraId="47E645F8" w14:textId="521E9736" w:rsidR="0007416D" w:rsidRDefault="0007416D" w:rsidP="00AF3617">
      <w:pPr>
        <w:rPr>
          <w:rFonts w:ascii="Lato" w:hAnsi="Lato"/>
          <w:b/>
          <w:bCs/>
          <w:sz w:val="22"/>
          <w:szCs w:val="22"/>
        </w:rPr>
      </w:pPr>
    </w:p>
    <w:p w14:paraId="7A9BE4E2" w14:textId="299BBFF2" w:rsidR="0007416D" w:rsidRDefault="0007416D" w:rsidP="00AF3617">
      <w:pPr>
        <w:rPr>
          <w:rFonts w:ascii="Lato" w:hAnsi="Lato"/>
          <w:b/>
          <w:bCs/>
          <w:sz w:val="22"/>
          <w:szCs w:val="22"/>
        </w:rPr>
      </w:pPr>
    </w:p>
    <w:p w14:paraId="571F5F1C" w14:textId="4C307FB7" w:rsidR="0007416D" w:rsidRDefault="0007416D" w:rsidP="00AF3617">
      <w:pPr>
        <w:rPr>
          <w:rFonts w:ascii="Lato" w:hAnsi="Lato"/>
          <w:b/>
          <w:bCs/>
          <w:sz w:val="22"/>
          <w:szCs w:val="22"/>
        </w:rPr>
      </w:pPr>
    </w:p>
    <w:p w14:paraId="7BA06904" w14:textId="00CC2D42" w:rsidR="0007416D" w:rsidRDefault="0007416D" w:rsidP="00AF3617">
      <w:pPr>
        <w:rPr>
          <w:rFonts w:ascii="Lato" w:hAnsi="Lato"/>
          <w:b/>
          <w:bCs/>
          <w:sz w:val="22"/>
          <w:szCs w:val="22"/>
        </w:rPr>
      </w:pPr>
    </w:p>
    <w:p w14:paraId="33F0E763" w14:textId="0C29E8CF" w:rsidR="0007416D" w:rsidRDefault="0007416D" w:rsidP="00AF3617">
      <w:pPr>
        <w:rPr>
          <w:rFonts w:ascii="Lato" w:hAnsi="Lato"/>
          <w:b/>
          <w:bCs/>
          <w:sz w:val="22"/>
          <w:szCs w:val="22"/>
        </w:rPr>
      </w:pPr>
    </w:p>
    <w:p w14:paraId="3ED4F43D" w14:textId="05647B7F" w:rsidR="0007416D" w:rsidRDefault="0007416D" w:rsidP="00AF3617">
      <w:pPr>
        <w:rPr>
          <w:rFonts w:ascii="Lato" w:hAnsi="Lato"/>
          <w:b/>
          <w:bCs/>
          <w:sz w:val="22"/>
          <w:szCs w:val="22"/>
        </w:rPr>
      </w:pPr>
    </w:p>
    <w:p w14:paraId="7AE257E1" w14:textId="5D1D3405" w:rsidR="0007416D" w:rsidRDefault="0007416D" w:rsidP="00AF3617">
      <w:pPr>
        <w:rPr>
          <w:rFonts w:ascii="Lato" w:hAnsi="Lato"/>
          <w:b/>
          <w:bCs/>
          <w:sz w:val="22"/>
          <w:szCs w:val="22"/>
        </w:rPr>
      </w:pPr>
    </w:p>
    <w:p w14:paraId="44618DEA" w14:textId="57475D7E" w:rsidR="0007416D" w:rsidRDefault="0007416D" w:rsidP="00AF3617">
      <w:pPr>
        <w:rPr>
          <w:rFonts w:ascii="Lato" w:hAnsi="Lato"/>
          <w:b/>
          <w:bCs/>
          <w:sz w:val="22"/>
          <w:szCs w:val="22"/>
        </w:rPr>
      </w:pPr>
    </w:p>
    <w:p w14:paraId="67DA8E0D" w14:textId="1FF4B4F1" w:rsidR="0007416D" w:rsidRDefault="0007416D" w:rsidP="00AF3617">
      <w:pPr>
        <w:rPr>
          <w:rFonts w:ascii="Lato" w:hAnsi="Lato"/>
          <w:b/>
          <w:bCs/>
          <w:sz w:val="22"/>
          <w:szCs w:val="22"/>
        </w:rPr>
      </w:pPr>
    </w:p>
    <w:p w14:paraId="09CE4417" w14:textId="6B08FB55" w:rsidR="0007416D" w:rsidRDefault="0007416D" w:rsidP="00AF3617">
      <w:pPr>
        <w:rPr>
          <w:rFonts w:ascii="Lato" w:hAnsi="Lato"/>
          <w:b/>
          <w:bCs/>
          <w:sz w:val="22"/>
          <w:szCs w:val="22"/>
        </w:rPr>
      </w:pPr>
    </w:p>
    <w:p w14:paraId="529EEDBB" w14:textId="77817FBE" w:rsidR="0007416D" w:rsidRDefault="0007416D" w:rsidP="00AF3617">
      <w:pPr>
        <w:rPr>
          <w:rFonts w:ascii="Lato" w:hAnsi="Lato"/>
          <w:b/>
          <w:bCs/>
          <w:sz w:val="22"/>
          <w:szCs w:val="22"/>
        </w:rPr>
      </w:pPr>
    </w:p>
    <w:p w14:paraId="3E0E8560" w14:textId="0A2CA622" w:rsidR="0007416D" w:rsidRDefault="0007416D" w:rsidP="00AF3617">
      <w:pPr>
        <w:rPr>
          <w:rFonts w:ascii="Lato" w:hAnsi="Lato"/>
          <w:b/>
          <w:bCs/>
          <w:sz w:val="22"/>
          <w:szCs w:val="22"/>
        </w:rPr>
      </w:pPr>
    </w:p>
    <w:p w14:paraId="6DEE18A0" w14:textId="2A97E8B7" w:rsidR="0007416D" w:rsidRDefault="0007416D" w:rsidP="00AF3617">
      <w:pPr>
        <w:rPr>
          <w:rFonts w:ascii="Lato" w:hAnsi="Lato"/>
          <w:b/>
          <w:bCs/>
          <w:sz w:val="22"/>
          <w:szCs w:val="22"/>
        </w:rPr>
      </w:pPr>
    </w:p>
    <w:p w14:paraId="58CCFF4A" w14:textId="0FA213F8" w:rsidR="0007416D" w:rsidRPr="00385583" w:rsidRDefault="0007416D" w:rsidP="00AF3617">
      <w:pPr>
        <w:rPr>
          <w:rFonts w:ascii="Lato" w:hAnsi="Lato"/>
          <w:bCs/>
          <w:i/>
          <w:sz w:val="22"/>
          <w:szCs w:val="22"/>
        </w:rPr>
      </w:pPr>
      <w:r w:rsidRPr="00385583">
        <w:rPr>
          <w:rFonts w:ascii="Lato" w:hAnsi="Lato"/>
          <w:bCs/>
          <w:i/>
          <w:sz w:val="22"/>
          <w:szCs w:val="22"/>
        </w:rPr>
        <w:t>Załączniki:</w:t>
      </w:r>
    </w:p>
    <w:p w14:paraId="57E4DCD8" w14:textId="1C549B98" w:rsidR="0007416D" w:rsidRPr="00385583" w:rsidRDefault="0007416D" w:rsidP="00AF3617">
      <w:pPr>
        <w:rPr>
          <w:rFonts w:ascii="Lato" w:hAnsi="Lato"/>
          <w:bCs/>
          <w:i/>
          <w:sz w:val="22"/>
          <w:szCs w:val="22"/>
        </w:rPr>
      </w:pPr>
      <w:r w:rsidRPr="00385583">
        <w:rPr>
          <w:rFonts w:ascii="Lato" w:hAnsi="Lato"/>
          <w:bCs/>
          <w:i/>
          <w:sz w:val="22"/>
          <w:szCs w:val="22"/>
        </w:rPr>
        <w:t xml:space="preserve">1. </w:t>
      </w:r>
      <w:r w:rsidR="00385583" w:rsidRPr="00385583">
        <w:rPr>
          <w:rFonts w:ascii="Lato" w:hAnsi="Lato"/>
          <w:bCs/>
          <w:i/>
          <w:sz w:val="22"/>
          <w:szCs w:val="22"/>
        </w:rPr>
        <w:t>Załącznik nr 1 – Oferta Wykonawcy</w:t>
      </w:r>
      <w:r w:rsidR="00385583">
        <w:rPr>
          <w:rFonts w:ascii="Lato" w:hAnsi="Lato"/>
          <w:bCs/>
          <w:i/>
          <w:sz w:val="22"/>
          <w:szCs w:val="22"/>
        </w:rPr>
        <w:t>,</w:t>
      </w:r>
    </w:p>
    <w:p w14:paraId="2E94A945" w14:textId="4BA16757" w:rsidR="00385583" w:rsidRPr="00385583" w:rsidRDefault="00385583" w:rsidP="00AF3617">
      <w:pPr>
        <w:rPr>
          <w:rFonts w:ascii="Lato" w:hAnsi="Lato"/>
          <w:bCs/>
          <w:i/>
          <w:sz w:val="22"/>
          <w:szCs w:val="22"/>
        </w:rPr>
      </w:pPr>
    </w:p>
    <w:sectPr w:rsidR="00385583" w:rsidRPr="00385583" w:rsidSect="005476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AAF65" w14:textId="77777777" w:rsidR="003F76DC" w:rsidRDefault="003F76DC">
      <w:r>
        <w:separator/>
      </w:r>
    </w:p>
  </w:endnote>
  <w:endnote w:type="continuationSeparator" w:id="0">
    <w:p w14:paraId="039057CD" w14:textId="77777777" w:rsidR="003F76DC" w:rsidRDefault="003F7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D9C0A" w14:textId="77777777" w:rsidR="007920B9" w:rsidRDefault="007920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EACCC" w14:textId="13AEE183" w:rsidR="002F2B91" w:rsidRPr="000D692F" w:rsidRDefault="00506142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420A8D" wp14:editId="3B9BC992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0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C2253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" strokecolor="red" strokeweight="1pt">
              <o:lock v:ext="edit" shapetype="f"/>
              <w10:wrap anchorx="margin" anchory="margin"/>
            </v:shape>
          </w:pict>
        </mc:Fallback>
      </mc:AlternateContent>
    </w:r>
    <w:r w:rsidR="002F2B91" w:rsidRPr="000D692F">
      <w:rPr>
        <w:rFonts w:ascii="Lato" w:hAnsi="Lato"/>
      </w:rPr>
      <w:fldChar w:fldCharType="begin"/>
    </w:r>
    <w:r w:rsidR="002F2B91" w:rsidRPr="000D692F">
      <w:rPr>
        <w:rFonts w:ascii="Lato" w:hAnsi="Lato"/>
      </w:rPr>
      <w:instrText>PAGE   \* MERGEFORMAT</w:instrText>
    </w:r>
    <w:r w:rsidR="002F2B91" w:rsidRPr="000D692F">
      <w:rPr>
        <w:rFonts w:ascii="Lato" w:hAnsi="Lato"/>
      </w:rPr>
      <w:fldChar w:fldCharType="separate"/>
    </w:r>
    <w:r w:rsidR="00F04730">
      <w:rPr>
        <w:rFonts w:ascii="Lato" w:hAnsi="Lato"/>
        <w:noProof/>
      </w:rPr>
      <w:t>4</w:t>
    </w:r>
    <w:r w:rsidR="002F2B91" w:rsidRPr="000D692F">
      <w:rPr>
        <w:rFonts w:ascii="Lato" w:hAnsi="Lato"/>
      </w:rPr>
      <w:fldChar w:fldCharType="end"/>
    </w:r>
  </w:p>
  <w:p w14:paraId="1EB7CDE0" w14:textId="77777777" w:rsidR="002F2B91" w:rsidRDefault="002F2B9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B3187" w14:textId="77777777" w:rsidR="002F2B91" w:rsidRDefault="00506142" w:rsidP="000D692F">
    <w:pPr>
      <w:pStyle w:val="Stopka"/>
      <w:tabs>
        <w:tab w:val="clear" w:pos="9638"/>
      </w:tabs>
    </w:pPr>
    <w:r>
      <w:rPr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288C329D" wp14:editId="257E7D8A">
          <wp:simplePos x="0" y="0"/>
          <wp:positionH relativeFrom="column">
            <wp:align>center</wp:align>
          </wp:positionH>
          <wp:positionV relativeFrom="paragraph">
            <wp:posOffset>-501650</wp:posOffset>
          </wp:positionV>
          <wp:extent cx="6119495" cy="641350"/>
          <wp:effectExtent l="0" t="0" r="0" b="0"/>
          <wp:wrapNone/>
          <wp:docPr id="4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6413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9E7E0" w14:textId="77777777" w:rsidR="003F76DC" w:rsidRDefault="003F76DC">
      <w:r>
        <w:separator/>
      </w:r>
    </w:p>
  </w:footnote>
  <w:footnote w:type="continuationSeparator" w:id="0">
    <w:p w14:paraId="7790EE3D" w14:textId="77777777" w:rsidR="003F76DC" w:rsidRDefault="003F7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D37AB" w14:textId="77777777" w:rsidR="007920B9" w:rsidRDefault="007920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806D1" w14:textId="77777777" w:rsidR="00B61345" w:rsidRPr="003E6E1F" w:rsidRDefault="00506142" w:rsidP="0009678D">
    <w:pPr>
      <w:pStyle w:val="Nagwek"/>
      <w:tabs>
        <w:tab w:val="clear" w:pos="4819"/>
        <w:tab w:val="clear" w:pos="9638"/>
      </w:tabs>
      <w:ind w:firstLine="4536"/>
      <w:rPr>
        <w:rFonts w:ascii="Lato" w:hAnsi="Lato"/>
        <w:i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14897AC3" wp14:editId="7937382B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7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1345">
      <w:tab/>
    </w:r>
  </w:p>
  <w:p w14:paraId="155A5D70" w14:textId="77777777" w:rsidR="002F2B91" w:rsidRDefault="002F2B91" w:rsidP="00B61345">
    <w:pPr>
      <w:pStyle w:val="Nagwek"/>
      <w:tabs>
        <w:tab w:val="clear" w:pos="96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D1FB8" w14:textId="77777777" w:rsidR="003E6E1F" w:rsidRDefault="00506142" w:rsidP="0009678D">
    <w:pPr>
      <w:pStyle w:val="Nagwek"/>
      <w:tabs>
        <w:tab w:val="clear" w:pos="4819"/>
        <w:tab w:val="clear" w:pos="9638"/>
      </w:tabs>
      <w:ind w:firstLine="4536"/>
      <w:rPr>
        <w:rFonts w:ascii="Lato" w:eastAsia="Arial" w:hAnsi="Lato"/>
        <w:b/>
        <w:bCs/>
        <w:color w:val="000000"/>
      </w:rPr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6290B3BD" wp14:editId="644C415C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5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6E1F">
      <w:tab/>
    </w:r>
  </w:p>
  <w:p w14:paraId="328694C9" w14:textId="77777777" w:rsidR="003E6E1F" w:rsidRDefault="003E6E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5231"/>
    <w:multiLevelType w:val="multilevel"/>
    <w:tmpl w:val="CE96D3D6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6528F"/>
    <w:multiLevelType w:val="multilevel"/>
    <w:tmpl w:val="1CE83678"/>
    <w:lvl w:ilvl="0">
      <w:start w:val="2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A1F5F"/>
    <w:multiLevelType w:val="hybridMultilevel"/>
    <w:tmpl w:val="4C7E16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C90170"/>
    <w:multiLevelType w:val="hybridMultilevel"/>
    <w:tmpl w:val="92425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D5A25"/>
    <w:multiLevelType w:val="multilevel"/>
    <w:tmpl w:val="2A38F400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entury Gothic" w:eastAsia="Century Gothic" w:hAnsi="Century Gothic" w:cs="Century Gothic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" w15:restartNumberingAfterBreak="0">
    <w:nsid w:val="33976193"/>
    <w:multiLevelType w:val="multilevel"/>
    <w:tmpl w:val="D5ACAD68"/>
    <w:lvl w:ilvl="0">
      <w:start w:val="1"/>
      <w:numFmt w:val="decimal"/>
      <w:lvlText w:val="%1."/>
      <w:legacy w:legacy="1" w:legacySpace="0" w:legacyIndent="439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F218BA"/>
    <w:multiLevelType w:val="hybridMultilevel"/>
    <w:tmpl w:val="136441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B51C4"/>
    <w:multiLevelType w:val="hybridMultilevel"/>
    <w:tmpl w:val="3BDE4662"/>
    <w:lvl w:ilvl="0" w:tplc="0415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3A4E7FB2"/>
    <w:multiLevelType w:val="hybridMultilevel"/>
    <w:tmpl w:val="D138DB5A"/>
    <w:lvl w:ilvl="0" w:tplc="CECAD7D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8D7372"/>
    <w:multiLevelType w:val="hybridMultilevel"/>
    <w:tmpl w:val="546AF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53DDA"/>
    <w:multiLevelType w:val="multilevel"/>
    <w:tmpl w:val="B60CA016"/>
    <w:lvl w:ilvl="0">
      <w:start w:val="1"/>
      <w:numFmt w:val="decimal"/>
      <w:lvlText w:val="%1."/>
      <w:lvlJc w:val="left"/>
      <w:pPr>
        <w:ind w:left="0" w:firstLine="0"/>
      </w:pPr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52525E70"/>
    <w:multiLevelType w:val="hybridMultilevel"/>
    <w:tmpl w:val="4B18309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5A454C7C"/>
    <w:multiLevelType w:val="hybridMultilevel"/>
    <w:tmpl w:val="FC84EF06"/>
    <w:lvl w:ilvl="0" w:tplc="D5523E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3030F"/>
    <w:multiLevelType w:val="hybridMultilevel"/>
    <w:tmpl w:val="2F4036D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4142752">
    <w:abstractNumId w:val="10"/>
  </w:num>
  <w:num w:numId="2" w16cid:durableId="633874734">
    <w:abstractNumId w:val="5"/>
  </w:num>
  <w:num w:numId="3" w16cid:durableId="176584846">
    <w:abstractNumId w:val="1"/>
  </w:num>
  <w:num w:numId="4" w16cid:durableId="1532306527">
    <w:abstractNumId w:val="1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hint="default"/>
        </w:rPr>
      </w:lvl>
    </w:lvlOverride>
  </w:num>
  <w:num w:numId="5" w16cid:durableId="166872349">
    <w:abstractNumId w:val="1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hint="default"/>
        </w:rPr>
      </w:lvl>
    </w:lvlOverride>
  </w:num>
  <w:num w:numId="6" w16cid:durableId="1913421242">
    <w:abstractNumId w:val="4"/>
  </w:num>
  <w:num w:numId="7" w16cid:durableId="2003703795">
    <w:abstractNumId w:val="0"/>
  </w:num>
  <w:num w:numId="8" w16cid:durableId="364984591">
    <w:abstractNumId w:val="12"/>
  </w:num>
  <w:num w:numId="9" w16cid:durableId="1828324794">
    <w:abstractNumId w:val="6"/>
  </w:num>
  <w:num w:numId="10" w16cid:durableId="1651592455">
    <w:abstractNumId w:val="8"/>
  </w:num>
  <w:num w:numId="11" w16cid:durableId="1740329137">
    <w:abstractNumId w:val="9"/>
  </w:num>
  <w:num w:numId="12" w16cid:durableId="501164483">
    <w:abstractNumId w:val="2"/>
  </w:num>
  <w:num w:numId="13" w16cid:durableId="847210683">
    <w:abstractNumId w:val="13"/>
  </w:num>
  <w:num w:numId="14" w16cid:durableId="2080059054">
    <w:abstractNumId w:val="10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Lato" w:hAnsi="Lato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23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15" w16cid:durableId="2116974703">
    <w:abstractNumId w:val="11"/>
  </w:num>
  <w:num w:numId="16" w16cid:durableId="1113134516">
    <w:abstractNumId w:val="7"/>
  </w:num>
  <w:num w:numId="17" w16cid:durableId="377441636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0301D"/>
    <w:rsid w:val="000074E3"/>
    <w:rsid w:val="00012AD2"/>
    <w:rsid w:val="0001433B"/>
    <w:rsid w:val="000314E9"/>
    <w:rsid w:val="0003192B"/>
    <w:rsid w:val="00035918"/>
    <w:rsid w:val="00063B1F"/>
    <w:rsid w:val="0007416D"/>
    <w:rsid w:val="0009678D"/>
    <w:rsid w:val="000A0B66"/>
    <w:rsid w:val="000B2EAB"/>
    <w:rsid w:val="000D692F"/>
    <w:rsid w:val="000F27CD"/>
    <w:rsid w:val="0010627D"/>
    <w:rsid w:val="00107CAA"/>
    <w:rsid w:val="00122D08"/>
    <w:rsid w:val="00131805"/>
    <w:rsid w:val="001518FA"/>
    <w:rsid w:val="00157140"/>
    <w:rsid w:val="00175C20"/>
    <w:rsid w:val="001775B9"/>
    <w:rsid w:val="00184D87"/>
    <w:rsid w:val="00192020"/>
    <w:rsid w:val="00196FB3"/>
    <w:rsid w:val="001B5021"/>
    <w:rsid w:val="001C17B7"/>
    <w:rsid w:val="001C598C"/>
    <w:rsid w:val="00201ACC"/>
    <w:rsid w:val="00233CE5"/>
    <w:rsid w:val="0026131F"/>
    <w:rsid w:val="0027419A"/>
    <w:rsid w:val="002A418A"/>
    <w:rsid w:val="002C27C3"/>
    <w:rsid w:val="002D1A66"/>
    <w:rsid w:val="002F11CB"/>
    <w:rsid w:val="002F2B91"/>
    <w:rsid w:val="002F7546"/>
    <w:rsid w:val="00324CCF"/>
    <w:rsid w:val="00345028"/>
    <w:rsid w:val="00345E1F"/>
    <w:rsid w:val="00347E9C"/>
    <w:rsid w:val="00355EA6"/>
    <w:rsid w:val="00364E27"/>
    <w:rsid w:val="003678A8"/>
    <w:rsid w:val="003758F8"/>
    <w:rsid w:val="00377E23"/>
    <w:rsid w:val="00385583"/>
    <w:rsid w:val="003A5A76"/>
    <w:rsid w:val="003B0E6E"/>
    <w:rsid w:val="003B13DF"/>
    <w:rsid w:val="003D345B"/>
    <w:rsid w:val="003E5E9F"/>
    <w:rsid w:val="003E6E1F"/>
    <w:rsid w:val="003F1CC0"/>
    <w:rsid w:val="003F76DC"/>
    <w:rsid w:val="00415E31"/>
    <w:rsid w:val="00425F83"/>
    <w:rsid w:val="00426A57"/>
    <w:rsid w:val="004709D8"/>
    <w:rsid w:val="004737ED"/>
    <w:rsid w:val="00475D83"/>
    <w:rsid w:val="0048109C"/>
    <w:rsid w:val="00487BB0"/>
    <w:rsid w:val="004A248D"/>
    <w:rsid w:val="004A67D4"/>
    <w:rsid w:val="004C5C2E"/>
    <w:rsid w:val="004C7DA3"/>
    <w:rsid w:val="004F3508"/>
    <w:rsid w:val="00501516"/>
    <w:rsid w:val="0050413C"/>
    <w:rsid w:val="00506142"/>
    <w:rsid w:val="00530A97"/>
    <w:rsid w:val="005315C6"/>
    <w:rsid w:val="00540FA9"/>
    <w:rsid w:val="0054768E"/>
    <w:rsid w:val="00554E77"/>
    <w:rsid w:val="00574722"/>
    <w:rsid w:val="00581B34"/>
    <w:rsid w:val="00581D6C"/>
    <w:rsid w:val="005A07F5"/>
    <w:rsid w:val="005B5C64"/>
    <w:rsid w:val="005D59F5"/>
    <w:rsid w:val="005E07A8"/>
    <w:rsid w:val="005E2AA1"/>
    <w:rsid w:val="00601C31"/>
    <w:rsid w:val="006041EB"/>
    <w:rsid w:val="00624973"/>
    <w:rsid w:val="0062697F"/>
    <w:rsid w:val="006279D2"/>
    <w:rsid w:val="006410F0"/>
    <w:rsid w:val="00681815"/>
    <w:rsid w:val="006A1954"/>
    <w:rsid w:val="006B13A0"/>
    <w:rsid w:val="006E3A36"/>
    <w:rsid w:val="006F3FAA"/>
    <w:rsid w:val="00723B92"/>
    <w:rsid w:val="007303F6"/>
    <w:rsid w:val="007414C5"/>
    <w:rsid w:val="00741601"/>
    <w:rsid w:val="00750E28"/>
    <w:rsid w:val="007608AA"/>
    <w:rsid w:val="007629CC"/>
    <w:rsid w:val="007762E6"/>
    <w:rsid w:val="00776ABB"/>
    <w:rsid w:val="00790C52"/>
    <w:rsid w:val="007920B9"/>
    <w:rsid w:val="007A7696"/>
    <w:rsid w:val="007B72FD"/>
    <w:rsid w:val="008022CD"/>
    <w:rsid w:val="00804B47"/>
    <w:rsid w:val="00820FFB"/>
    <w:rsid w:val="00825CAC"/>
    <w:rsid w:val="00834344"/>
    <w:rsid w:val="00854A63"/>
    <w:rsid w:val="00860D91"/>
    <w:rsid w:val="00867550"/>
    <w:rsid w:val="008748E6"/>
    <w:rsid w:val="008828D6"/>
    <w:rsid w:val="008B1486"/>
    <w:rsid w:val="008B306D"/>
    <w:rsid w:val="008C24CC"/>
    <w:rsid w:val="008D0657"/>
    <w:rsid w:val="008E56A6"/>
    <w:rsid w:val="008F02CA"/>
    <w:rsid w:val="00903838"/>
    <w:rsid w:val="009255CA"/>
    <w:rsid w:val="00927A26"/>
    <w:rsid w:val="009322EB"/>
    <w:rsid w:val="00934193"/>
    <w:rsid w:val="00941A75"/>
    <w:rsid w:val="0094220A"/>
    <w:rsid w:val="00961396"/>
    <w:rsid w:val="00961A17"/>
    <w:rsid w:val="00976103"/>
    <w:rsid w:val="00980B3B"/>
    <w:rsid w:val="009936FE"/>
    <w:rsid w:val="00995C0B"/>
    <w:rsid w:val="009A30D0"/>
    <w:rsid w:val="009C64D0"/>
    <w:rsid w:val="009D136C"/>
    <w:rsid w:val="009D1520"/>
    <w:rsid w:val="009E3B5D"/>
    <w:rsid w:val="009E5638"/>
    <w:rsid w:val="00A13E14"/>
    <w:rsid w:val="00A3008C"/>
    <w:rsid w:val="00A331DD"/>
    <w:rsid w:val="00A63848"/>
    <w:rsid w:val="00A82826"/>
    <w:rsid w:val="00AA2907"/>
    <w:rsid w:val="00AB215E"/>
    <w:rsid w:val="00AC0D71"/>
    <w:rsid w:val="00AC4559"/>
    <w:rsid w:val="00AC4CE2"/>
    <w:rsid w:val="00AD77E7"/>
    <w:rsid w:val="00AE1FF9"/>
    <w:rsid w:val="00AE3C70"/>
    <w:rsid w:val="00AE54F1"/>
    <w:rsid w:val="00AF06C1"/>
    <w:rsid w:val="00AF3617"/>
    <w:rsid w:val="00B110CB"/>
    <w:rsid w:val="00B11E5B"/>
    <w:rsid w:val="00B2744A"/>
    <w:rsid w:val="00B367FE"/>
    <w:rsid w:val="00B41F8C"/>
    <w:rsid w:val="00B61345"/>
    <w:rsid w:val="00B61D04"/>
    <w:rsid w:val="00B635E3"/>
    <w:rsid w:val="00B739D7"/>
    <w:rsid w:val="00B758FD"/>
    <w:rsid w:val="00B77FF1"/>
    <w:rsid w:val="00B8076A"/>
    <w:rsid w:val="00B82F95"/>
    <w:rsid w:val="00B903AE"/>
    <w:rsid w:val="00B90EAE"/>
    <w:rsid w:val="00BA7298"/>
    <w:rsid w:val="00BD3FD4"/>
    <w:rsid w:val="00BE7F8D"/>
    <w:rsid w:val="00BF646C"/>
    <w:rsid w:val="00C07A3F"/>
    <w:rsid w:val="00C44299"/>
    <w:rsid w:val="00C46B23"/>
    <w:rsid w:val="00C671C9"/>
    <w:rsid w:val="00C76404"/>
    <w:rsid w:val="00C80C4B"/>
    <w:rsid w:val="00C8356E"/>
    <w:rsid w:val="00C86CF2"/>
    <w:rsid w:val="00C97287"/>
    <w:rsid w:val="00CB1F0F"/>
    <w:rsid w:val="00CC0D00"/>
    <w:rsid w:val="00CC18B6"/>
    <w:rsid w:val="00CC4488"/>
    <w:rsid w:val="00CC5F91"/>
    <w:rsid w:val="00CF6179"/>
    <w:rsid w:val="00D023F4"/>
    <w:rsid w:val="00D103E3"/>
    <w:rsid w:val="00D21208"/>
    <w:rsid w:val="00D3294F"/>
    <w:rsid w:val="00D35686"/>
    <w:rsid w:val="00D36ECC"/>
    <w:rsid w:val="00D40F95"/>
    <w:rsid w:val="00D41A88"/>
    <w:rsid w:val="00D431AB"/>
    <w:rsid w:val="00D5415D"/>
    <w:rsid w:val="00D91C7F"/>
    <w:rsid w:val="00DA0057"/>
    <w:rsid w:val="00DB48A0"/>
    <w:rsid w:val="00DB782D"/>
    <w:rsid w:val="00DC4A18"/>
    <w:rsid w:val="00DD5646"/>
    <w:rsid w:val="00DE6AFC"/>
    <w:rsid w:val="00DF03F5"/>
    <w:rsid w:val="00DF1D1C"/>
    <w:rsid w:val="00DF20C0"/>
    <w:rsid w:val="00DF56DB"/>
    <w:rsid w:val="00DF635C"/>
    <w:rsid w:val="00DF76EF"/>
    <w:rsid w:val="00E039FF"/>
    <w:rsid w:val="00E2180A"/>
    <w:rsid w:val="00E235DB"/>
    <w:rsid w:val="00E45414"/>
    <w:rsid w:val="00E51A62"/>
    <w:rsid w:val="00E56BBC"/>
    <w:rsid w:val="00E574B6"/>
    <w:rsid w:val="00E62A66"/>
    <w:rsid w:val="00E67CAF"/>
    <w:rsid w:val="00E76430"/>
    <w:rsid w:val="00E81CB1"/>
    <w:rsid w:val="00E84212"/>
    <w:rsid w:val="00E91DEB"/>
    <w:rsid w:val="00E92567"/>
    <w:rsid w:val="00EA5AEF"/>
    <w:rsid w:val="00EB4376"/>
    <w:rsid w:val="00EC3E33"/>
    <w:rsid w:val="00EC4F3A"/>
    <w:rsid w:val="00EE4775"/>
    <w:rsid w:val="00F0219E"/>
    <w:rsid w:val="00F04730"/>
    <w:rsid w:val="00F10EA6"/>
    <w:rsid w:val="00F21CB8"/>
    <w:rsid w:val="00F23251"/>
    <w:rsid w:val="00F30538"/>
    <w:rsid w:val="00F3654D"/>
    <w:rsid w:val="00F40AA6"/>
    <w:rsid w:val="00F50F07"/>
    <w:rsid w:val="00F65BFE"/>
    <w:rsid w:val="00F67FE4"/>
    <w:rsid w:val="00F718A0"/>
    <w:rsid w:val="00F83381"/>
    <w:rsid w:val="00FA0E51"/>
    <w:rsid w:val="00FA10FC"/>
    <w:rsid w:val="00FC2E27"/>
    <w:rsid w:val="00FD6F9A"/>
    <w:rsid w:val="00FF1434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E15637"/>
  <w15:docId w15:val="{76162C87-1710-1E42-94D7-2E095CB3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657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3F1CC0"/>
    <w:pPr>
      <w:keepNext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3F1CC0"/>
    <w:pPr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2"/>
      <w:szCs w:val="22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aliases w:val="Nagłówek strony nieparzystej Znak"/>
    <w:link w:val="Nagwek"/>
    <w:uiPriority w:val="99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uiPriority w:val="99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99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table" w:styleId="Tabela-Siatka">
    <w:name w:val="Table Grid"/>
    <w:basedOn w:val="Standardowy"/>
    <w:locked/>
    <w:rsid w:val="003E6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semiHidden/>
    <w:rsid w:val="003F1CC0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semiHidden/>
    <w:rsid w:val="003F1CC0"/>
    <w:rPr>
      <w:rFonts w:ascii="Calibri" w:hAnsi="Calibri"/>
      <w:b/>
      <w:bCs/>
      <w:sz w:val="22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3F1CC0"/>
    <w:pPr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wcity2Znak">
    <w:name w:val="Tekst podstawowy wcięty 2 Znak"/>
    <w:link w:val="Tekstpodstawowywcity2"/>
    <w:rsid w:val="003F1CC0"/>
    <w:rPr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3F1CC0"/>
    <w:pPr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val="x-none" w:eastAsia="x-none" w:bidi="ar-SA"/>
    </w:rPr>
  </w:style>
  <w:style w:type="character" w:customStyle="1" w:styleId="Tekstpodstawowywcity3Znak">
    <w:name w:val="Tekst podstawowy wcięty 3 Znak"/>
    <w:link w:val="Tekstpodstawowywcity3"/>
    <w:rsid w:val="003F1CC0"/>
    <w:rPr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3F1CC0"/>
    <w:pPr>
      <w:suppressAutoHyphens w:val="0"/>
      <w:spacing w:after="120" w:line="480" w:lineRule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3F1CC0"/>
    <w:rPr>
      <w:sz w:val="24"/>
      <w:szCs w:val="24"/>
      <w:lang w:val="x-none" w:eastAsia="x-none"/>
    </w:rPr>
  </w:style>
  <w:style w:type="paragraph" w:styleId="Tekstkomentarza">
    <w:name w:val="annotation text"/>
    <w:basedOn w:val="Normalny"/>
    <w:link w:val="TekstkomentarzaZnak"/>
    <w:rsid w:val="003F1CC0"/>
    <w:pPr>
      <w:suppressAutoHyphens w:val="0"/>
    </w:pPr>
    <w:rPr>
      <w:rFonts w:ascii="Times New Roman" w:eastAsia="Times New Roman" w:hAnsi="Times New Roman" w:cs="Times New Roman"/>
      <w:kern w:val="0"/>
      <w:sz w:val="20"/>
      <w:lang w:val="x-none" w:eastAsia="x-none" w:bidi="ar-SA"/>
    </w:rPr>
  </w:style>
  <w:style w:type="character" w:customStyle="1" w:styleId="TekstkomentarzaZnak">
    <w:name w:val="Tekst komentarza Znak"/>
    <w:link w:val="Tekstkomentarza"/>
    <w:rsid w:val="003F1CC0"/>
    <w:rPr>
      <w:szCs w:val="24"/>
      <w:lang w:val="x-none" w:eastAsia="x-none"/>
    </w:rPr>
  </w:style>
  <w:style w:type="paragraph" w:styleId="Tytu">
    <w:name w:val="Title"/>
    <w:basedOn w:val="Normalny"/>
    <w:link w:val="TytuZnak"/>
    <w:qFormat/>
    <w:locked/>
    <w:rsid w:val="003F1CC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val="x-none" w:eastAsia="x-none" w:bidi="ar-SA"/>
    </w:rPr>
  </w:style>
  <w:style w:type="character" w:customStyle="1" w:styleId="TytuZnak">
    <w:name w:val="Tytuł Znak"/>
    <w:link w:val="Tytu"/>
    <w:rsid w:val="003F1CC0"/>
    <w:rPr>
      <w:bCs/>
      <w:color w:val="000000"/>
      <w:spacing w:val="-8"/>
      <w:sz w:val="36"/>
      <w:szCs w:val="36"/>
      <w:shd w:val="clear" w:color="auto" w:fill="FFFFFF"/>
      <w:lang w:val="x-none" w:eastAsia="x-none"/>
    </w:rPr>
  </w:style>
  <w:style w:type="paragraph" w:styleId="Akapitzlist">
    <w:name w:val="List Paragraph"/>
    <w:aliases w:val="zwykły tekst,List Paragraph1,BulletC,normalny tekst,Obiekt,CW_Lista,Akapit z list¹"/>
    <w:basedOn w:val="Normalny"/>
    <w:link w:val="AkapitzlistZnak"/>
    <w:uiPriority w:val="34"/>
    <w:qFormat/>
    <w:rsid w:val="003F1CC0"/>
    <w:pPr>
      <w:suppressAutoHyphens w:val="0"/>
      <w:ind w:left="720"/>
      <w:jc w:val="both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character" w:customStyle="1" w:styleId="FontStyle31">
    <w:name w:val="Font Style31"/>
    <w:uiPriority w:val="99"/>
    <w:rsid w:val="003F1CC0"/>
    <w:rPr>
      <w:rFonts w:ascii="Calibri" w:hAnsi="Calibri" w:cs="Calibri"/>
      <w:b/>
      <w:bCs/>
      <w:sz w:val="24"/>
      <w:szCs w:val="24"/>
    </w:rPr>
  </w:style>
  <w:style w:type="character" w:customStyle="1" w:styleId="FontStyle32">
    <w:name w:val="Font Style32"/>
    <w:uiPriority w:val="99"/>
    <w:rsid w:val="003F1CC0"/>
    <w:rPr>
      <w:rFonts w:ascii="Arial" w:hAnsi="Arial" w:cs="Arial"/>
      <w:b/>
      <w:bCs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279D2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6279D2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styleId="Odwoaniedokomentarza">
    <w:name w:val="annotation reference"/>
    <w:basedOn w:val="Domylnaczcionkaakapitu"/>
    <w:unhideWhenUsed/>
    <w:rsid w:val="009322E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22EB"/>
    <w:pPr>
      <w:suppressAutoHyphens/>
    </w:pPr>
    <w:rPr>
      <w:rFonts w:ascii="Liberation Serif" w:eastAsia="NSimSun" w:hAnsi="Liberation Serif" w:cs="Mangal"/>
      <w:b/>
      <w:bCs/>
      <w:kern w:val="1"/>
      <w:szCs w:val="18"/>
      <w:lang w:val="pl-PL"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22EB"/>
    <w:rPr>
      <w:rFonts w:ascii="Liberation Serif" w:eastAsia="NSimSun" w:hAnsi="Liberation Serif" w:cs="Mangal"/>
      <w:b/>
      <w:bCs/>
      <w:kern w:val="1"/>
      <w:szCs w:val="18"/>
      <w:lang w:val="x-none" w:eastAsia="hi-IN" w:bidi="hi-IN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"/>
    <w:link w:val="Akapitzlist"/>
    <w:uiPriority w:val="34"/>
    <w:qFormat/>
    <w:locked/>
    <w:rsid w:val="00AF3617"/>
    <w:rPr>
      <w:rFonts w:ascii="Calibri" w:hAnsi="Calibri" w:cs="Calibri"/>
    </w:rPr>
  </w:style>
  <w:style w:type="paragraph" w:customStyle="1" w:styleId="Style12">
    <w:name w:val="Style12"/>
    <w:basedOn w:val="Normalny"/>
    <w:uiPriority w:val="99"/>
    <w:rsid w:val="00AF3617"/>
    <w:pPr>
      <w:widowControl w:val="0"/>
      <w:suppressAutoHyphens w:val="0"/>
      <w:autoSpaceDE w:val="0"/>
      <w:autoSpaceDN w:val="0"/>
      <w:adjustRightInd w:val="0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Teksttreci2">
    <w:name w:val="Tekst treści (2)_"/>
    <w:link w:val="Teksttreci20"/>
    <w:rsid w:val="00DB782D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B782D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C5F9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76103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DF76EF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95C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8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B10FD-AD34-4204-A404-844F98473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4</Pages>
  <Words>1261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/>
  <LinksUpToDate>false</LinksUpToDate>
  <CharactersWithSpaces>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subject/>
  <dc:creator>DN Andrzej Kuliński</dc:creator>
  <cp:keywords/>
  <dc:description/>
  <cp:lastModifiedBy>Paulina Budzińska</cp:lastModifiedBy>
  <cp:revision>37</cp:revision>
  <cp:lastPrinted>2022-03-03T12:35:00Z</cp:lastPrinted>
  <dcterms:created xsi:type="dcterms:W3CDTF">2022-03-04T08:45:00Z</dcterms:created>
  <dcterms:modified xsi:type="dcterms:W3CDTF">2023-04-04T08:55:00Z</dcterms:modified>
</cp:coreProperties>
</file>