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D168D1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095C7B" w:rsidP="00D168D1">
      <w:pPr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6E4AD0">
        <w:rPr>
          <w:rFonts w:ascii="Century Gothic" w:hAnsi="Century Gothic" w:cs="Arial"/>
          <w:sz w:val="22"/>
          <w:szCs w:val="22"/>
        </w:rPr>
        <w:t>15.10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D168D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Default="006E4AD0" w:rsidP="00D168D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</w:t>
      </w:r>
      <w:r w:rsidR="00635464">
        <w:rPr>
          <w:rFonts w:ascii="Century Gothic" w:hAnsi="Century Gothic" w:cs="Arial"/>
          <w:sz w:val="22"/>
          <w:szCs w:val="22"/>
        </w:rPr>
        <w:t>.261.</w:t>
      </w:r>
      <w:r>
        <w:rPr>
          <w:rFonts w:ascii="Century Gothic" w:hAnsi="Century Gothic" w:cs="Arial"/>
          <w:sz w:val="22"/>
          <w:szCs w:val="22"/>
        </w:rPr>
        <w:t>60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DC32BF" w:rsidRPr="009B30E2" w:rsidRDefault="00DC32BF" w:rsidP="00D168D1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D168D1">
      <w:pPr>
        <w:spacing w:line="360" w:lineRule="auto"/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D168D1">
      <w:pPr>
        <w:pStyle w:val="Nagwek"/>
        <w:tabs>
          <w:tab w:val="left" w:pos="708"/>
        </w:tabs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D168D1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D168D1">
      <w:pPr>
        <w:spacing w:line="360" w:lineRule="auto"/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6E4AD0">
        <w:rPr>
          <w:rFonts w:ascii="Century Gothic" w:hAnsi="Century Gothic" w:cs="Arial"/>
          <w:i/>
          <w:sz w:val="22"/>
          <w:szCs w:val="22"/>
        </w:rPr>
        <w:t>postępowania o udzie</w:t>
      </w:r>
      <w:r w:rsidR="00635464" w:rsidRPr="006E4AD0">
        <w:rPr>
          <w:rFonts w:ascii="Century Gothic" w:hAnsi="Century Gothic" w:cs="Arial"/>
          <w:i/>
          <w:sz w:val="22"/>
          <w:szCs w:val="22"/>
        </w:rPr>
        <w:t xml:space="preserve">lenie zamówienia publicznego na </w:t>
      </w:r>
      <w:r w:rsidR="006E4AD0">
        <w:rPr>
          <w:rFonts w:ascii="Century Gothic" w:hAnsi="Century Gothic" w:cs="Arial"/>
          <w:i/>
          <w:sz w:val="22"/>
          <w:szCs w:val="22"/>
        </w:rPr>
        <w:t xml:space="preserve">dostawę </w:t>
      </w:r>
      <w:r w:rsidR="00D168D1">
        <w:rPr>
          <w:rFonts w:ascii="Century Gothic" w:hAnsi="Century Gothic" w:cs="Arial"/>
          <w:i/>
          <w:sz w:val="22"/>
          <w:szCs w:val="22"/>
        </w:rPr>
        <w:br/>
      </w:r>
      <w:r w:rsidR="006E4AD0">
        <w:rPr>
          <w:rFonts w:ascii="Century Gothic" w:hAnsi="Century Gothic" w:cs="Arial"/>
          <w:i/>
          <w:sz w:val="22"/>
          <w:szCs w:val="22"/>
        </w:rPr>
        <w:t>do zapasów agencyjnych 34 000 m</w:t>
      </w:r>
      <w:r w:rsidR="006E4AD0">
        <w:rPr>
          <w:rFonts w:ascii="Century Gothic" w:hAnsi="Century Gothic" w:cs="Arial"/>
          <w:i/>
          <w:sz w:val="22"/>
          <w:szCs w:val="22"/>
          <w:vertAlign w:val="superscript"/>
        </w:rPr>
        <w:t>3</w:t>
      </w:r>
      <w:r w:rsidR="006E4AD0">
        <w:rPr>
          <w:rFonts w:ascii="Century Gothic" w:hAnsi="Century Gothic" w:cs="Arial"/>
          <w:i/>
          <w:sz w:val="22"/>
          <w:szCs w:val="22"/>
        </w:rPr>
        <w:t xml:space="preserve"> oleju napędowego w gat. F – znak sprawy: BZ</w:t>
      </w:r>
      <w:r w:rsidRPr="006E4AD0">
        <w:rPr>
          <w:rFonts w:ascii="Century Gothic" w:hAnsi="Century Gothic" w:cs="Arial"/>
          <w:i/>
          <w:sz w:val="22"/>
          <w:szCs w:val="22"/>
        </w:rPr>
        <w:t>.261.</w:t>
      </w:r>
      <w:r w:rsidR="006E4AD0">
        <w:rPr>
          <w:rFonts w:ascii="Century Gothic" w:hAnsi="Century Gothic" w:cs="Arial"/>
          <w:i/>
          <w:sz w:val="22"/>
          <w:szCs w:val="22"/>
        </w:rPr>
        <w:t>60</w:t>
      </w:r>
      <w:r w:rsidRPr="006E4AD0">
        <w:rPr>
          <w:rFonts w:ascii="Century Gothic" w:hAnsi="Century Gothic" w:cs="Arial"/>
          <w:i/>
          <w:sz w:val="22"/>
          <w:szCs w:val="22"/>
        </w:rPr>
        <w:t>.2020</w:t>
      </w:r>
    </w:p>
    <w:p w:rsidR="009B30E2" w:rsidRPr="009B30E2" w:rsidRDefault="009B30E2" w:rsidP="00D168D1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D168D1">
      <w:pPr>
        <w:spacing w:before="12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6E4AD0" w:rsidP="00D168D1">
      <w:pPr>
        <w:spacing w:before="12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E4AD0">
        <w:rPr>
          <w:rFonts w:ascii="Century Gothic" w:hAnsi="Century Gothic" w:cs="Arial"/>
          <w:b/>
          <w:sz w:val="22"/>
          <w:szCs w:val="22"/>
        </w:rPr>
        <w:t>57 293 400,00</w:t>
      </w:r>
      <w:r w:rsidR="009B30E2" w:rsidRPr="006E4AD0">
        <w:rPr>
          <w:rFonts w:ascii="Century Gothic" w:hAnsi="Century Gothic" w:cs="Arial"/>
          <w:b/>
          <w:sz w:val="22"/>
          <w:szCs w:val="22"/>
        </w:rPr>
        <w:t xml:space="preserve"> zł brutto</w:t>
      </w:r>
      <w:r w:rsidR="009B30E2" w:rsidRPr="009B30E2">
        <w:rPr>
          <w:rFonts w:ascii="Century Gothic" w:hAnsi="Century Gothic" w:cs="Arial"/>
          <w:sz w:val="22"/>
          <w:szCs w:val="22"/>
        </w:rPr>
        <w:t>.</w:t>
      </w:r>
    </w:p>
    <w:p w:rsidR="009B30E2" w:rsidRPr="009B30E2" w:rsidRDefault="009B30E2" w:rsidP="00D168D1">
      <w:pPr>
        <w:spacing w:before="120" w:after="12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73"/>
        <w:gridCol w:w="2059"/>
      </w:tblGrid>
      <w:tr w:rsidR="00D168D1" w:rsidRPr="009B30E2" w:rsidTr="00D168D1">
        <w:trPr>
          <w:trHeight w:val="449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168D1" w:rsidRPr="001A073F" w:rsidRDefault="00D168D1" w:rsidP="00D168D1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2678" w:type="pct"/>
            <w:shd w:val="clear" w:color="auto" w:fill="auto"/>
            <w:vAlign w:val="center"/>
          </w:tcPr>
          <w:p w:rsidR="00D168D1" w:rsidRPr="001A073F" w:rsidRDefault="00D168D1" w:rsidP="00D168D1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168D1" w:rsidRPr="001A073F" w:rsidRDefault="00D168D1" w:rsidP="00D168D1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</w:tr>
      <w:tr w:rsidR="00D168D1" w:rsidRPr="009B30E2" w:rsidTr="00D168D1">
        <w:trPr>
          <w:trHeight w:val="1122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168D1" w:rsidRPr="001A073F" w:rsidRDefault="00D168D1" w:rsidP="00D168D1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</w:p>
        </w:tc>
        <w:tc>
          <w:tcPr>
            <w:tcW w:w="2678" w:type="pct"/>
            <w:shd w:val="clear" w:color="auto" w:fill="auto"/>
            <w:vAlign w:val="center"/>
          </w:tcPr>
          <w:p w:rsidR="00D168D1" w:rsidRDefault="00D168D1" w:rsidP="00D168D1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Polski Koncern Naftowy ORLEN S.A.</w:t>
            </w:r>
          </w:p>
          <w:p w:rsidR="00D168D1" w:rsidRDefault="00D168D1" w:rsidP="00D168D1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Chemików 7</w:t>
            </w:r>
          </w:p>
          <w:p w:rsidR="00D168D1" w:rsidRPr="001A073F" w:rsidRDefault="00D168D1" w:rsidP="00D168D1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09-411 Płock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168D1" w:rsidRPr="001A073F" w:rsidRDefault="00D168D1" w:rsidP="00D168D1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56 478 746,40</w:t>
            </w:r>
          </w:p>
        </w:tc>
      </w:tr>
      <w:tr w:rsidR="00D168D1" w:rsidRPr="009B30E2" w:rsidTr="00D168D1">
        <w:trPr>
          <w:trHeight w:val="95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168D1" w:rsidRPr="001A073F" w:rsidRDefault="00D168D1" w:rsidP="00D168D1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</w:p>
        </w:tc>
        <w:tc>
          <w:tcPr>
            <w:tcW w:w="2678" w:type="pct"/>
            <w:shd w:val="clear" w:color="auto" w:fill="auto"/>
            <w:vAlign w:val="center"/>
          </w:tcPr>
          <w:p w:rsidR="00D168D1" w:rsidRDefault="00D168D1" w:rsidP="00D168D1">
            <w:pPr>
              <w:spacing w:line="360" w:lineRule="auto"/>
              <w:jc w:val="center"/>
              <w:rPr>
                <w:rStyle w:val="fontstyle01"/>
                <w:rFonts w:ascii="Century Gothic" w:hAnsi="Century Gothic"/>
                <w:sz w:val="22"/>
                <w:szCs w:val="22"/>
              </w:rPr>
            </w:pPr>
            <w:r w:rsidRPr="006E4AD0">
              <w:rPr>
                <w:rStyle w:val="fontstyle01"/>
                <w:rFonts w:ascii="Century Gothic" w:hAnsi="Century Gothic"/>
                <w:sz w:val="22"/>
                <w:szCs w:val="22"/>
              </w:rPr>
              <w:t>Oktan-Energy &amp; v/l Service Sp. z o.o.</w:t>
            </w:r>
          </w:p>
          <w:p w:rsidR="00D168D1" w:rsidRDefault="00D168D1" w:rsidP="00D168D1">
            <w:pPr>
              <w:spacing w:line="360" w:lineRule="auto"/>
              <w:jc w:val="center"/>
              <w:rPr>
                <w:rStyle w:val="fontstyle01"/>
                <w:rFonts w:ascii="Century Gothic" w:hAnsi="Century Gothic"/>
                <w:sz w:val="22"/>
                <w:szCs w:val="22"/>
              </w:rPr>
            </w:pPr>
            <w:r>
              <w:rPr>
                <w:rStyle w:val="fontstyle01"/>
                <w:rFonts w:ascii="Century Gothic" w:hAnsi="Century Gothic"/>
                <w:sz w:val="22"/>
                <w:szCs w:val="22"/>
              </w:rPr>
              <w:t>Ul. Hryniewieckiego 1</w:t>
            </w:r>
          </w:p>
          <w:p w:rsidR="00D168D1" w:rsidRPr="006E4AD0" w:rsidRDefault="00D168D1" w:rsidP="00D168D1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Style w:val="fontstyle01"/>
                <w:rFonts w:ascii="Century Gothic" w:hAnsi="Century Gothic"/>
                <w:sz w:val="22"/>
                <w:szCs w:val="22"/>
              </w:rPr>
              <w:t>70-606 Szczecin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168D1" w:rsidRPr="001A073F" w:rsidRDefault="00D168D1" w:rsidP="00D168D1">
            <w:pPr>
              <w:spacing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53 148 201,60</w:t>
            </w:r>
          </w:p>
        </w:tc>
      </w:tr>
    </w:tbl>
    <w:p w:rsidR="00574134" w:rsidRPr="004639AB" w:rsidRDefault="009B30E2" w:rsidP="00D168D1">
      <w:pPr>
        <w:spacing w:before="12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="00D168D1">
        <w:rPr>
          <w:rFonts w:ascii="Century Gothic" w:hAnsi="Century Gothic" w:cs="Arial"/>
          <w:sz w:val="22"/>
          <w:szCs w:val="22"/>
        </w:rPr>
        <w:br/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="00DC32BF">
        <w:rPr>
          <w:rFonts w:ascii="Century Gothic" w:hAnsi="Century Gothic" w:cs="Arial"/>
          <w:i/>
          <w:sz w:val="22"/>
          <w:szCs w:val="22"/>
        </w:rPr>
        <w:t>załącznik nr 4</w:t>
      </w:r>
      <w:bookmarkStart w:id="0" w:name="_GoBack"/>
      <w:bookmarkEnd w:id="0"/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168D1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11C5"/>
    <w:rsid w:val="00056E38"/>
    <w:rsid w:val="00095C7B"/>
    <w:rsid w:val="000A6243"/>
    <w:rsid w:val="00114E47"/>
    <w:rsid w:val="00162F95"/>
    <w:rsid w:val="001A073F"/>
    <w:rsid w:val="001A2900"/>
    <w:rsid w:val="001E6CA9"/>
    <w:rsid w:val="00226C57"/>
    <w:rsid w:val="00252AAD"/>
    <w:rsid w:val="002B10E3"/>
    <w:rsid w:val="002E62DB"/>
    <w:rsid w:val="002E7735"/>
    <w:rsid w:val="003B77C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A4C17"/>
    <w:rsid w:val="006D6B5E"/>
    <w:rsid w:val="006E4AD0"/>
    <w:rsid w:val="006F3CDC"/>
    <w:rsid w:val="006F7919"/>
    <w:rsid w:val="007D0D03"/>
    <w:rsid w:val="007F44C9"/>
    <w:rsid w:val="008025DE"/>
    <w:rsid w:val="00821434"/>
    <w:rsid w:val="00884A2C"/>
    <w:rsid w:val="008D1BA8"/>
    <w:rsid w:val="009059E4"/>
    <w:rsid w:val="0092208F"/>
    <w:rsid w:val="00976D77"/>
    <w:rsid w:val="0099658C"/>
    <w:rsid w:val="009B30E2"/>
    <w:rsid w:val="009D07D1"/>
    <w:rsid w:val="009E5EA4"/>
    <w:rsid w:val="00A43F78"/>
    <w:rsid w:val="00A47ADD"/>
    <w:rsid w:val="00A6055E"/>
    <w:rsid w:val="00AE1FB0"/>
    <w:rsid w:val="00B138B9"/>
    <w:rsid w:val="00B40B1B"/>
    <w:rsid w:val="00B61641"/>
    <w:rsid w:val="00BC1156"/>
    <w:rsid w:val="00BC401B"/>
    <w:rsid w:val="00BD3385"/>
    <w:rsid w:val="00C35876"/>
    <w:rsid w:val="00C4531F"/>
    <w:rsid w:val="00C702E5"/>
    <w:rsid w:val="00C71588"/>
    <w:rsid w:val="00CF47EC"/>
    <w:rsid w:val="00D168D1"/>
    <w:rsid w:val="00D17EFC"/>
    <w:rsid w:val="00D25A15"/>
    <w:rsid w:val="00D56508"/>
    <w:rsid w:val="00DB3E2D"/>
    <w:rsid w:val="00DC32BF"/>
    <w:rsid w:val="00E47705"/>
    <w:rsid w:val="00E7257A"/>
    <w:rsid w:val="00EA5D24"/>
    <w:rsid w:val="00ED279B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ontstyle01">
    <w:name w:val="fontstyle01"/>
    <w:basedOn w:val="Domylnaczcionkaakapitu"/>
    <w:rsid w:val="006E4A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2020-10-15T11:23:00Z</cp:lastPrinted>
  <dcterms:created xsi:type="dcterms:W3CDTF">2020-08-19T07:45:00Z</dcterms:created>
  <dcterms:modified xsi:type="dcterms:W3CDTF">2020-10-15T11:24:00Z</dcterms:modified>
</cp:coreProperties>
</file>