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77777777" w:rsidR="008B247F" w:rsidRPr="001906D8" w:rsidRDefault="005343AB">
      <w:pPr>
        <w:pBdr>
          <w:top w:val="nil"/>
          <w:left w:val="nil"/>
          <w:bottom w:val="nil"/>
          <w:right w:val="nil"/>
          <w:between w:val="nil"/>
        </w:pBdr>
        <w:spacing w:before="120" w:after="120"/>
        <w:jc w:val="center"/>
        <w:rPr>
          <w:color w:val="000000"/>
        </w:rPr>
      </w:pPr>
      <w:proofErr w:type="gramStart"/>
      <w:r w:rsidRPr="001906D8">
        <w:rPr>
          <w:b/>
          <w:color w:val="000000"/>
        </w:rPr>
        <w:t>na</w:t>
      </w:r>
      <w:proofErr w:type="gramEnd"/>
    </w:p>
    <w:p w14:paraId="6D4B8CE9" w14:textId="77777777" w:rsidR="006D1583" w:rsidRDefault="006D1583">
      <w:pPr>
        <w:pBdr>
          <w:top w:val="nil"/>
          <w:left w:val="nil"/>
          <w:bottom w:val="nil"/>
          <w:right w:val="nil"/>
          <w:between w:val="nil"/>
        </w:pBdr>
        <w:spacing w:before="120" w:after="120"/>
        <w:jc w:val="center"/>
        <w:rPr>
          <w:color w:val="000000"/>
        </w:rPr>
      </w:pPr>
    </w:p>
    <w:p w14:paraId="0669AB47" w14:textId="77777777" w:rsidR="008B247F" w:rsidRPr="00A07318" w:rsidRDefault="001320BC">
      <w:pPr>
        <w:pBdr>
          <w:top w:val="nil"/>
          <w:left w:val="nil"/>
          <w:bottom w:val="nil"/>
          <w:right w:val="nil"/>
          <w:between w:val="nil"/>
        </w:pBdr>
        <w:spacing w:before="120" w:after="120"/>
        <w:jc w:val="center"/>
        <w:rPr>
          <w:b/>
          <w:color w:val="000000"/>
          <w:sz w:val="22"/>
        </w:rPr>
      </w:pPr>
      <w:r w:rsidRPr="00A07318">
        <w:rPr>
          <w:b/>
          <w:color w:val="000000"/>
          <w:sz w:val="22"/>
        </w:rPr>
        <w:t xml:space="preserve">Zaprojektowanie i wykonanie </w:t>
      </w:r>
      <w:r w:rsidR="006D1583" w:rsidRPr="00A07318">
        <w:rPr>
          <w:b/>
          <w:color w:val="000000"/>
          <w:sz w:val="22"/>
        </w:rPr>
        <w:t xml:space="preserve">modernizacji, przebudowy i rozbudowy </w:t>
      </w:r>
      <w:r w:rsidRPr="00A07318">
        <w:rPr>
          <w:b/>
          <w:color w:val="000000"/>
          <w:sz w:val="22"/>
        </w:rPr>
        <w:t xml:space="preserve">kompleksu budynków laboratoryjnych </w:t>
      </w:r>
      <w:proofErr w:type="spellStart"/>
      <w:r w:rsidRPr="00A07318">
        <w:rPr>
          <w:b/>
          <w:color w:val="000000"/>
          <w:sz w:val="22"/>
        </w:rPr>
        <w:t>POlFEL</w:t>
      </w:r>
      <w:proofErr w:type="spellEnd"/>
      <w:r w:rsidRPr="00A07318">
        <w:rPr>
          <w:b/>
          <w:color w:val="000000"/>
          <w:sz w:val="22"/>
        </w:rPr>
        <w:t xml:space="preserve"> </w:t>
      </w:r>
      <w:r w:rsidR="006D1583" w:rsidRPr="00A07318">
        <w:rPr>
          <w:b/>
          <w:color w:val="000000"/>
          <w:sz w:val="22"/>
        </w:rPr>
        <w:t>oraz jego infrastruktury technicznej</w:t>
      </w:r>
      <w:r w:rsidRPr="00A07318">
        <w:rPr>
          <w:b/>
          <w:color w:val="000000"/>
          <w:sz w:val="22"/>
        </w:rPr>
        <w:t xml:space="preserve">  </w:t>
      </w:r>
    </w:p>
    <w:p w14:paraId="1EDC742C" w14:textId="77777777" w:rsidR="008B247F" w:rsidRPr="00D81319" w:rsidRDefault="008B247F">
      <w:pPr>
        <w:pBdr>
          <w:top w:val="nil"/>
          <w:left w:val="nil"/>
          <w:bottom w:val="nil"/>
          <w:right w:val="nil"/>
          <w:between w:val="nil"/>
        </w:pBdr>
        <w:spacing w:before="120" w:after="120"/>
        <w:ind w:right="23"/>
        <w:jc w:val="center"/>
        <w:rPr>
          <w:color w:val="000000"/>
        </w:rPr>
      </w:pPr>
    </w:p>
    <w:p w14:paraId="0A618A5D" w14:textId="77777777" w:rsidR="008B247F" w:rsidRPr="009949A7" w:rsidRDefault="009949A7">
      <w:pPr>
        <w:pBdr>
          <w:top w:val="nil"/>
          <w:left w:val="nil"/>
          <w:bottom w:val="nil"/>
          <w:right w:val="nil"/>
          <w:between w:val="nil"/>
        </w:pBdr>
        <w:ind w:right="23"/>
        <w:jc w:val="center"/>
        <w:rPr>
          <w:i/>
          <w:color w:val="000000"/>
          <w:sz w:val="16"/>
          <w:szCs w:val="16"/>
        </w:rPr>
      </w:pPr>
      <w:proofErr w:type="gramStart"/>
      <w:r>
        <w:rPr>
          <w:i/>
          <w:color w:val="000000"/>
          <w:sz w:val="16"/>
          <w:szCs w:val="16"/>
        </w:rPr>
        <w:t>realizowane</w:t>
      </w:r>
      <w:proofErr w:type="gramEnd"/>
      <w:r w:rsidR="005343AB" w:rsidRPr="009949A7">
        <w:rPr>
          <w:i/>
          <w:color w:val="000000"/>
          <w:sz w:val="16"/>
          <w:szCs w:val="16"/>
        </w:rPr>
        <w:t xml:space="preserve"> w ramach projektu „</w:t>
      </w:r>
      <w:proofErr w:type="spellStart"/>
      <w:r w:rsidR="005343AB" w:rsidRPr="009949A7">
        <w:rPr>
          <w:i/>
          <w:color w:val="000000"/>
          <w:sz w:val="16"/>
          <w:szCs w:val="16"/>
        </w:rPr>
        <w:t>PolFEL</w:t>
      </w:r>
      <w:proofErr w:type="spellEnd"/>
      <w:r w:rsidR="005343AB" w:rsidRPr="009949A7">
        <w:rPr>
          <w:i/>
          <w:color w:val="000000"/>
          <w:sz w:val="16"/>
          <w:szCs w:val="16"/>
        </w:rPr>
        <w:t xml:space="preserve"> – Polski Laser na Swobodnych Elektronach” </w:t>
      </w:r>
    </w:p>
    <w:p w14:paraId="5B05C51C" w14:textId="77777777" w:rsidR="00404F01" w:rsidRPr="009949A7" w:rsidRDefault="00404F01">
      <w:pPr>
        <w:pBdr>
          <w:top w:val="nil"/>
          <w:left w:val="nil"/>
          <w:bottom w:val="nil"/>
          <w:right w:val="nil"/>
          <w:between w:val="nil"/>
        </w:pBdr>
        <w:ind w:right="23"/>
        <w:jc w:val="center"/>
        <w:rPr>
          <w:color w:val="000000"/>
          <w:sz w:val="16"/>
          <w:szCs w:val="16"/>
        </w:rPr>
      </w:pPr>
    </w:p>
    <w:p w14:paraId="0767AD46" w14:textId="77777777" w:rsidR="00404F01" w:rsidRPr="009949A7" w:rsidRDefault="009949A7">
      <w:pPr>
        <w:pBdr>
          <w:top w:val="nil"/>
          <w:left w:val="nil"/>
          <w:bottom w:val="nil"/>
          <w:right w:val="nil"/>
          <w:between w:val="nil"/>
        </w:pBdr>
        <w:ind w:right="23"/>
        <w:jc w:val="center"/>
        <w:rPr>
          <w:i/>
          <w:color w:val="000000"/>
          <w:sz w:val="16"/>
          <w:szCs w:val="16"/>
        </w:rPr>
      </w:pPr>
      <w:r>
        <w:rPr>
          <w:i/>
          <w:color w:val="000000"/>
          <w:sz w:val="16"/>
          <w:szCs w:val="16"/>
        </w:rPr>
        <w:t xml:space="preserve"> </w:t>
      </w:r>
      <w:proofErr w:type="gramStart"/>
      <w:r>
        <w:rPr>
          <w:i/>
          <w:color w:val="000000"/>
          <w:sz w:val="16"/>
          <w:szCs w:val="16"/>
        </w:rPr>
        <w:t>współfinansowane</w:t>
      </w:r>
      <w:proofErr w:type="gramEnd"/>
      <w:r w:rsidR="005343AB" w:rsidRPr="009949A7">
        <w:rPr>
          <w:i/>
          <w:color w:val="000000"/>
          <w:sz w:val="16"/>
          <w:szCs w:val="16"/>
        </w:rPr>
        <w:t xml:space="preserve"> ze środków </w:t>
      </w:r>
    </w:p>
    <w:p w14:paraId="2F6F11B3" w14:textId="77777777" w:rsidR="00404F01" w:rsidRPr="009949A7" w:rsidRDefault="00404F01">
      <w:pPr>
        <w:pBdr>
          <w:top w:val="nil"/>
          <w:left w:val="nil"/>
          <w:bottom w:val="nil"/>
          <w:right w:val="nil"/>
          <w:between w:val="nil"/>
        </w:pBdr>
        <w:ind w:right="23"/>
        <w:jc w:val="center"/>
        <w:rPr>
          <w:i/>
          <w:color w:val="000000"/>
          <w:sz w:val="16"/>
          <w:szCs w:val="16"/>
        </w:rPr>
      </w:pPr>
    </w:p>
    <w:p w14:paraId="644E4238" w14:textId="77D46052" w:rsidR="00404F01" w:rsidRDefault="005343AB">
      <w:pPr>
        <w:pBdr>
          <w:top w:val="nil"/>
          <w:left w:val="nil"/>
          <w:bottom w:val="nil"/>
          <w:right w:val="nil"/>
          <w:between w:val="nil"/>
        </w:pBdr>
        <w:ind w:right="23"/>
        <w:jc w:val="center"/>
        <w:rPr>
          <w:i/>
          <w:color w:val="000000"/>
          <w:sz w:val="16"/>
          <w:szCs w:val="16"/>
        </w:rPr>
      </w:pPr>
      <w:r w:rsidRPr="009949A7">
        <w:rPr>
          <w:i/>
          <w:color w:val="000000"/>
          <w:sz w:val="16"/>
          <w:szCs w:val="16"/>
        </w:rPr>
        <w:t>Europejskiego Funduszu Rozwoju Regionalnego w ramach Programu Operacyjnego Inteligentny Rozwój 2014-2020, Priorytet IV: Zwiększenie Potencjału Naukowo-Badawczego, Działanie 4.2: Rozwój Nowoczesnej Infrastruktury Badawczej Sektora Nauki</w:t>
      </w:r>
    </w:p>
    <w:p w14:paraId="294F3B7B" w14:textId="77777777" w:rsidR="00404F01" w:rsidRDefault="007D2A20">
      <w:pPr>
        <w:pBdr>
          <w:top w:val="nil"/>
          <w:left w:val="nil"/>
          <w:bottom w:val="nil"/>
          <w:right w:val="nil"/>
          <w:between w:val="nil"/>
        </w:pBdr>
        <w:ind w:right="23"/>
        <w:jc w:val="center"/>
        <w:rPr>
          <w:i/>
          <w:color w:val="000000"/>
          <w:sz w:val="16"/>
          <w:szCs w:val="16"/>
        </w:rPr>
      </w:pPr>
      <w:r>
        <w:rPr>
          <w:i/>
          <w:color w:val="000000"/>
          <w:sz w:val="16"/>
          <w:szCs w:val="16"/>
        </w:rPr>
        <w:t xml:space="preserve"> </w:t>
      </w:r>
      <w:proofErr w:type="gramStart"/>
      <w:r>
        <w:rPr>
          <w:i/>
          <w:color w:val="000000"/>
          <w:sz w:val="16"/>
          <w:szCs w:val="16"/>
        </w:rPr>
        <w:t>oraz</w:t>
      </w:r>
      <w:proofErr w:type="gramEnd"/>
      <w:r>
        <w:rPr>
          <w:i/>
          <w:color w:val="000000"/>
          <w:sz w:val="16"/>
          <w:szCs w:val="16"/>
        </w:rPr>
        <w:t xml:space="preserve"> </w:t>
      </w:r>
    </w:p>
    <w:p w14:paraId="5FA9AF0E" w14:textId="77777777" w:rsidR="00404F01" w:rsidRPr="00404F01" w:rsidRDefault="00404F01" w:rsidP="00404F01">
      <w:pPr>
        <w:pBdr>
          <w:top w:val="nil"/>
          <w:left w:val="nil"/>
          <w:bottom w:val="nil"/>
          <w:right w:val="nil"/>
          <w:between w:val="nil"/>
        </w:pBdr>
        <w:ind w:right="23"/>
        <w:jc w:val="center"/>
        <w:rPr>
          <w:i/>
          <w:color w:val="000000"/>
          <w:sz w:val="16"/>
          <w:szCs w:val="16"/>
        </w:rPr>
      </w:pPr>
      <w:r w:rsidRPr="00404F01">
        <w:rPr>
          <w:i/>
          <w:color w:val="000000"/>
          <w:sz w:val="16"/>
          <w:szCs w:val="16"/>
        </w:rPr>
        <w:t>Krajow</w:t>
      </w:r>
      <w:r>
        <w:rPr>
          <w:i/>
          <w:color w:val="000000"/>
          <w:sz w:val="16"/>
          <w:szCs w:val="16"/>
        </w:rPr>
        <w:t>ego</w:t>
      </w:r>
      <w:r w:rsidRPr="00404F01">
        <w:rPr>
          <w:i/>
          <w:color w:val="000000"/>
          <w:sz w:val="16"/>
          <w:szCs w:val="16"/>
        </w:rPr>
        <w:t xml:space="preserve"> Plan</w:t>
      </w:r>
      <w:r>
        <w:rPr>
          <w:i/>
          <w:color w:val="000000"/>
          <w:sz w:val="16"/>
          <w:szCs w:val="16"/>
        </w:rPr>
        <w:t>u</w:t>
      </w:r>
      <w:r w:rsidRPr="00404F01">
        <w:rPr>
          <w:i/>
          <w:color w:val="000000"/>
          <w:sz w:val="16"/>
          <w:szCs w:val="16"/>
        </w:rPr>
        <w:t xml:space="preserve"> Odbudowy i Zwiększania Odporności</w:t>
      </w:r>
      <w:r>
        <w:rPr>
          <w:i/>
          <w:color w:val="000000"/>
          <w:sz w:val="16"/>
          <w:szCs w:val="16"/>
        </w:rPr>
        <w:t xml:space="preserve">, </w:t>
      </w:r>
      <w:r w:rsidRPr="00404F01">
        <w:rPr>
          <w:i/>
          <w:color w:val="000000"/>
          <w:sz w:val="16"/>
          <w:szCs w:val="16"/>
        </w:rPr>
        <w:t>Inwestycja A2.4.1</w:t>
      </w:r>
      <w:r>
        <w:rPr>
          <w:i/>
          <w:color w:val="000000"/>
          <w:sz w:val="16"/>
          <w:szCs w:val="16"/>
        </w:rPr>
        <w:t>:</w:t>
      </w:r>
      <w:r w:rsidRPr="00404F01">
        <w:rPr>
          <w:i/>
          <w:color w:val="000000"/>
          <w:sz w:val="16"/>
          <w:szCs w:val="16"/>
        </w:rPr>
        <w:t xml:space="preserve"> Inwestycje w rozbudowę potencjału </w:t>
      </w:r>
    </w:p>
    <w:p w14:paraId="0BAD8FF8" w14:textId="77777777" w:rsidR="008B247F" w:rsidRPr="00D81319" w:rsidRDefault="00404F01">
      <w:pPr>
        <w:pBdr>
          <w:top w:val="nil"/>
          <w:left w:val="nil"/>
          <w:bottom w:val="nil"/>
          <w:right w:val="nil"/>
          <w:between w:val="nil"/>
        </w:pBdr>
        <w:ind w:right="23"/>
        <w:jc w:val="center"/>
        <w:rPr>
          <w:color w:val="000000"/>
          <w:sz w:val="16"/>
          <w:szCs w:val="16"/>
        </w:rPr>
      </w:pPr>
      <w:proofErr w:type="gramStart"/>
      <w:r w:rsidRPr="00404F01">
        <w:rPr>
          <w:i/>
          <w:color w:val="000000"/>
          <w:sz w:val="16"/>
          <w:szCs w:val="16"/>
        </w:rPr>
        <w:t>badawczego</w:t>
      </w:r>
      <w:proofErr w:type="gramEnd"/>
    </w:p>
    <w:p w14:paraId="1C78D571" w14:textId="77777777" w:rsidR="009949A7" w:rsidRPr="00A07318" w:rsidRDefault="009949A7">
      <w:pPr>
        <w:pBdr>
          <w:top w:val="nil"/>
          <w:left w:val="nil"/>
          <w:bottom w:val="nil"/>
          <w:right w:val="nil"/>
          <w:between w:val="nil"/>
        </w:pBdr>
        <w:spacing w:before="120" w:after="120"/>
        <w:ind w:right="23"/>
        <w:jc w:val="center"/>
        <w:rPr>
          <w:color w:val="000000"/>
        </w:rPr>
      </w:pPr>
      <w:proofErr w:type="gramStart"/>
      <w:r w:rsidRPr="00A07318">
        <w:rPr>
          <w:color w:val="000000"/>
          <w:sz w:val="16"/>
        </w:rPr>
        <w:t>oraz</w:t>
      </w:r>
      <w:proofErr w:type="gramEnd"/>
      <w:r w:rsidRPr="00A07318">
        <w:rPr>
          <w:color w:val="000000"/>
        </w:rPr>
        <w:t xml:space="preserve"> </w:t>
      </w:r>
    </w:p>
    <w:p w14:paraId="62A11A4E" w14:textId="77777777" w:rsidR="008B247F" w:rsidRDefault="009949A7">
      <w:pPr>
        <w:pBdr>
          <w:top w:val="nil"/>
          <w:left w:val="nil"/>
          <w:bottom w:val="nil"/>
          <w:right w:val="nil"/>
          <w:between w:val="nil"/>
        </w:pBdr>
        <w:spacing w:before="120" w:after="120"/>
        <w:ind w:right="23"/>
        <w:jc w:val="center"/>
        <w:rPr>
          <w:color w:val="000000"/>
        </w:rPr>
      </w:pPr>
      <w:r w:rsidRPr="00A07318">
        <w:rPr>
          <w:i/>
          <w:color w:val="000000"/>
          <w:sz w:val="16"/>
        </w:rPr>
        <w:t xml:space="preserve">Dotacji inwestycyjnej na kompleks budynków dla Polskiego Lasera na Swobodnych Elektronach </w:t>
      </w:r>
      <w:proofErr w:type="spellStart"/>
      <w:r w:rsidRPr="00A07318">
        <w:rPr>
          <w:i/>
          <w:color w:val="000000"/>
          <w:sz w:val="16"/>
        </w:rPr>
        <w:t>PolFEL</w:t>
      </w:r>
      <w:proofErr w:type="spellEnd"/>
      <w:r w:rsidRPr="00A07318">
        <w:rPr>
          <w:i/>
          <w:color w:val="000000"/>
          <w:sz w:val="16"/>
        </w:rPr>
        <w:t xml:space="preserve"> przyznana przez Ministerstwo Nauki i Szkolnictwa Wyższego</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77777777" w:rsidR="008B247F" w:rsidRPr="00A07318" w:rsidRDefault="0013622D">
      <w:pPr>
        <w:pBdr>
          <w:top w:val="nil"/>
          <w:left w:val="nil"/>
          <w:bottom w:val="nil"/>
          <w:right w:val="nil"/>
          <w:between w:val="nil"/>
        </w:pBdr>
        <w:spacing w:before="120" w:after="120"/>
        <w:ind w:right="23"/>
        <w:jc w:val="center"/>
        <w:rPr>
          <w:color w:val="000000"/>
          <w:sz w:val="22"/>
        </w:rPr>
      </w:pPr>
      <w:proofErr w:type="gramStart"/>
      <w:r w:rsidRPr="00A07318">
        <w:rPr>
          <w:b/>
          <w:color w:val="000000"/>
          <w:sz w:val="22"/>
        </w:rPr>
        <w:t>nr</w:t>
      </w:r>
      <w:proofErr w:type="gramEnd"/>
      <w:r w:rsidRPr="00A07318">
        <w:rPr>
          <w:b/>
          <w:color w:val="000000"/>
          <w:sz w:val="22"/>
        </w:rPr>
        <w:t xml:space="preserve"> postępowania </w:t>
      </w:r>
      <w:r w:rsidR="00734D6C" w:rsidRPr="00A07318">
        <w:rPr>
          <w:b/>
          <w:color w:val="000000"/>
          <w:sz w:val="22"/>
        </w:rPr>
        <w:t>EZP.270</w:t>
      </w:r>
      <w:r w:rsidR="006E75B8" w:rsidRPr="00A07318">
        <w:rPr>
          <w:b/>
          <w:color w:val="000000"/>
          <w:sz w:val="22"/>
        </w:rPr>
        <w:t>.8.</w:t>
      </w:r>
      <w:r w:rsidR="00734D6C" w:rsidRPr="00A07318">
        <w:rPr>
          <w:b/>
          <w:color w:val="000000"/>
          <w:sz w:val="22"/>
        </w:rPr>
        <w:t>2024</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bookmarkStart w:id="0" w:name="_GoBack"/>
      <w:bookmarkEnd w:id="0"/>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3B1880CF" w14:textId="2D109AAE"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1906D8">
        <w:rPr>
          <w:b/>
          <w:color w:val="000000"/>
          <w:sz w:val="18"/>
          <w:szCs w:val="18"/>
        </w:rPr>
        <w:t xml:space="preserve">Otwock, </w:t>
      </w:r>
      <w:r w:rsidR="005078C0">
        <w:rPr>
          <w:b/>
          <w:color w:val="000000"/>
          <w:sz w:val="18"/>
          <w:szCs w:val="18"/>
        </w:rPr>
        <w:t>0</w:t>
      </w:r>
      <w:r w:rsidR="00945B9B">
        <w:rPr>
          <w:b/>
          <w:color w:val="000000"/>
          <w:sz w:val="18"/>
          <w:szCs w:val="18"/>
        </w:rPr>
        <w:t>7</w:t>
      </w:r>
      <w:r w:rsidR="00503B31" w:rsidRPr="001906D8">
        <w:rPr>
          <w:b/>
          <w:color w:val="000000"/>
          <w:sz w:val="18"/>
          <w:szCs w:val="18"/>
        </w:rPr>
        <w:t>.</w:t>
      </w:r>
      <w:r w:rsidR="00DF0F96" w:rsidRPr="001906D8">
        <w:rPr>
          <w:b/>
          <w:color w:val="000000"/>
          <w:sz w:val="18"/>
          <w:szCs w:val="18"/>
        </w:rPr>
        <w:t>0</w:t>
      </w:r>
      <w:r w:rsidR="00DF0F96">
        <w:rPr>
          <w:b/>
          <w:color w:val="000000"/>
          <w:sz w:val="18"/>
          <w:szCs w:val="18"/>
        </w:rPr>
        <w:t>3</w:t>
      </w:r>
      <w:r w:rsidR="00503B31" w:rsidRPr="001906D8">
        <w:rPr>
          <w:b/>
          <w:color w:val="000000"/>
          <w:sz w:val="18"/>
          <w:szCs w:val="18"/>
        </w:rPr>
        <w:t>.</w:t>
      </w:r>
      <w:r w:rsidRPr="001906D8">
        <w:rPr>
          <w:b/>
          <w:color w:val="000000"/>
          <w:sz w:val="18"/>
          <w:szCs w:val="18"/>
        </w:rPr>
        <w:t>202</w:t>
      </w:r>
      <w:r w:rsidR="00734D6C" w:rsidRPr="001906D8">
        <w:rPr>
          <w:b/>
          <w:color w:val="000000"/>
          <w:sz w:val="18"/>
          <w:szCs w:val="18"/>
        </w:rPr>
        <w:t>4</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5BAA0149" w:rsidR="00A07318" w:rsidRDefault="00A07318">
      <w:pPr>
        <w:pBdr>
          <w:top w:val="nil"/>
          <w:left w:val="nil"/>
          <w:bottom w:val="nil"/>
          <w:right w:val="nil"/>
          <w:between w:val="nil"/>
        </w:pBdr>
        <w:spacing w:before="120" w:after="120"/>
        <w:jc w:val="both"/>
        <w:rPr>
          <w:b/>
          <w:color w:val="000000"/>
        </w:rPr>
      </w:pPr>
    </w:p>
    <w:p w14:paraId="24002FFA" w14:textId="77777777"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proofErr w:type="gramStart"/>
      <w:r w:rsidRPr="001906D8">
        <w:rPr>
          <w:b/>
          <w:color w:val="000000"/>
        </w:rPr>
        <w:t>:</w:t>
      </w:r>
      <w:r w:rsidRPr="001906D8">
        <w:rPr>
          <w:b/>
          <w:color w:val="000000"/>
        </w:rPr>
        <w:tab/>
        <w:t>INSTRUKCJA</w:t>
      </w:r>
      <w:proofErr w:type="gramEnd"/>
      <w:r w:rsidRPr="001906D8">
        <w:rPr>
          <w:b/>
          <w:color w:val="000000"/>
        </w:rPr>
        <w:t xml:space="preserve">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77777777" w:rsidR="008B247F" w:rsidRPr="001906D8"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 xml:space="preserve">przygotowany przez Zamawiającego dostępny na stronie internetowej prowadzonego postępowania zarówno w formacie </w:t>
      </w:r>
      <w:proofErr w:type="spellStart"/>
      <w:r w:rsidRPr="001906D8">
        <w:rPr>
          <w:i/>
          <w:color w:val="000000"/>
        </w:rPr>
        <w:t>xml</w:t>
      </w:r>
      <w:proofErr w:type="spellEnd"/>
      <w:r w:rsidRPr="001906D8">
        <w:rPr>
          <w:i/>
          <w:color w:val="000000"/>
        </w:rPr>
        <w:t xml:space="preserve"> – do zaimportowania w serwisie </w:t>
      </w:r>
      <w:proofErr w:type="spellStart"/>
      <w:r w:rsidRPr="001906D8">
        <w:rPr>
          <w:i/>
          <w:color w:val="000000"/>
        </w:rPr>
        <w:t>eESPD</w:t>
      </w:r>
      <w:proofErr w:type="spellEnd"/>
      <w:r w:rsidRPr="001906D8">
        <w:rPr>
          <w:i/>
          <w:color w:val="000000"/>
        </w:rPr>
        <w:t>,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 xml:space="preserve">Propozycja treści oświadczenia Wykonawców wspólnie ubiegających się o udzielenie zamówienia w zakresie, o którym mowa w art. 117 ust. 4 ustawy </w:t>
      </w:r>
      <w:proofErr w:type="spellStart"/>
      <w:r w:rsidRPr="001906D8">
        <w:rPr>
          <w:color w:val="000000"/>
        </w:rPr>
        <w:t>Pzp</w:t>
      </w:r>
      <w:proofErr w:type="spellEnd"/>
      <w:r w:rsidRPr="001906D8">
        <w:rPr>
          <w:color w:val="000000"/>
        </w:rPr>
        <w:t>;</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571F2511"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Wykaz robót budowlanych</w:t>
      </w:r>
      <w:r w:rsidR="00FB1E3D">
        <w:rPr>
          <w:color w:val="000000"/>
        </w:rPr>
        <w:t>/usług</w:t>
      </w:r>
    </w:p>
    <w:p w14:paraId="7D1F98E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3.7.</w:t>
      </w:r>
      <w:r w:rsidRPr="001906D8">
        <w:rPr>
          <w:color w:val="000000"/>
        </w:rPr>
        <w:tab/>
        <w:t xml:space="preserve">Wykaz </w:t>
      </w:r>
      <w:r w:rsidR="00E6414B" w:rsidRPr="001906D8">
        <w:rPr>
          <w:color w:val="000000"/>
        </w:rPr>
        <w:t>osób</w:t>
      </w:r>
      <w:r w:rsidRPr="001906D8">
        <w:rPr>
          <w:color w:val="000000"/>
        </w:rPr>
        <w:t xml:space="preserve"> </w:t>
      </w:r>
    </w:p>
    <w:p w14:paraId="40391A0D" w14:textId="77777777" w:rsidR="008B247F" w:rsidRPr="001906D8" w:rsidRDefault="005343AB" w:rsidP="00B42B64">
      <w:pPr>
        <w:pBdr>
          <w:top w:val="nil"/>
          <w:left w:val="nil"/>
          <w:bottom w:val="nil"/>
          <w:right w:val="nil"/>
          <w:between w:val="nil"/>
        </w:pBdr>
        <w:spacing w:before="120" w:after="120"/>
        <w:ind w:left="3119" w:hanging="1701"/>
        <w:jc w:val="both"/>
        <w:rPr>
          <w:color w:val="000000"/>
        </w:rPr>
      </w:pPr>
      <w:r w:rsidRPr="001906D8">
        <w:rPr>
          <w:color w:val="000000"/>
        </w:rPr>
        <w:t xml:space="preserve">Formularz 3.8. </w:t>
      </w:r>
      <w:r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77777777" w:rsidR="008B247F" w:rsidRPr="001906D8" w:rsidRDefault="005343A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906D8">
        <w:rPr>
          <w:b/>
          <w:color w:val="000000"/>
        </w:rPr>
        <w:t>Tom III</w:t>
      </w:r>
      <w:proofErr w:type="gramStart"/>
      <w:r w:rsidRPr="001906D8">
        <w:rPr>
          <w:b/>
          <w:color w:val="000000"/>
        </w:rPr>
        <w:t>:</w:t>
      </w:r>
      <w:r w:rsidRPr="001906D8">
        <w:rPr>
          <w:b/>
          <w:color w:val="000000"/>
        </w:rPr>
        <w:tab/>
        <w:t>OPIS</w:t>
      </w:r>
      <w:proofErr w:type="gramEnd"/>
      <w:r w:rsidRPr="001906D8">
        <w:rPr>
          <w:b/>
          <w:color w:val="000000"/>
        </w:rPr>
        <w:t xml:space="preserve">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A84D00" w:rsidRPr="001906D8">
        <w:rPr>
          <w:rFonts w:asciiTheme="majorHAnsi" w:eastAsia="Times New Roman" w:hAnsiTheme="majorHAnsi" w:cstheme="majorHAnsi"/>
          <w:b/>
          <w:color w:val="000000"/>
        </w:rPr>
        <w:t>(PFU)</w:t>
      </w:r>
    </w:p>
    <w:p w14:paraId="165F470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Tom IV</w:t>
      </w:r>
      <w:proofErr w:type="gramStart"/>
      <w:r w:rsidRPr="001906D8">
        <w:rPr>
          <w:b/>
          <w:color w:val="000000"/>
        </w:rPr>
        <w:t>:</w:t>
      </w:r>
      <w:r w:rsidRPr="001906D8">
        <w:rPr>
          <w:b/>
          <w:color w:val="000000"/>
        </w:rPr>
        <w:tab/>
      </w:r>
      <w:r w:rsidRPr="001906D8">
        <w:rPr>
          <w:b/>
          <w:color w:val="000000"/>
        </w:rPr>
        <w:tab/>
        <w:t>FORMULARZ</w:t>
      </w:r>
      <w:proofErr w:type="gramEnd"/>
      <w:r w:rsidRPr="001906D8">
        <w:rPr>
          <w:b/>
          <w:color w:val="000000"/>
        </w:rPr>
        <w:t xml:space="preserve"> CENOWY</w:t>
      </w: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5C89FFF3" w:rsidR="00A07318" w:rsidRDefault="00A07318">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77777777" w:rsidR="00A07318" w:rsidRPr="001906D8" w:rsidRDefault="00A07318">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lastRenderedPageBreak/>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proofErr w:type="gramStart"/>
      <w:r w:rsidRPr="001906D8">
        <w:rPr>
          <w:color w:val="000000"/>
        </w:rPr>
        <w:t>ul</w:t>
      </w:r>
      <w:proofErr w:type="gramEnd"/>
      <w:r w:rsidRPr="001906D8">
        <w:rPr>
          <w:color w:val="000000"/>
        </w:rPr>
        <w:t xml:space="preserve">. Andrzeja </w:t>
      </w:r>
      <w:proofErr w:type="spellStart"/>
      <w:r w:rsidRPr="001906D8">
        <w:rPr>
          <w:color w:val="000000"/>
        </w:rPr>
        <w:t>Sołtana</w:t>
      </w:r>
      <w:proofErr w:type="spellEnd"/>
      <w:r w:rsidRPr="001906D8">
        <w:rPr>
          <w:color w:val="000000"/>
        </w:rPr>
        <w:t xml:space="preserve"> 7, 05-400 Otwock</w:t>
      </w:r>
    </w:p>
    <w:p w14:paraId="714A3030" w14:textId="77777777" w:rsidR="008B247F" w:rsidRPr="00BC7791" w:rsidRDefault="005343AB">
      <w:pPr>
        <w:pBdr>
          <w:top w:val="nil"/>
          <w:left w:val="nil"/>
          <w:bottom w:val="nil"/>
          <w:right w:val="nil"/>
          <w:between w:val="nil"/>
        </w:pBdr>
        <w:ind w:left="426"/>
        <w:rPr>
          <w:color w:val="000000"/>
        </w:rPr>
      </w:pPr>
      <w:proofErr w:type="gramStart"/>
      <w:r w:rsidRPr="00BC7791">
        <w:rPr>
          <w:color w:val="000000"/>
        </w:rPr>
        <w:t>tel</w:t>
      </w:r>
      <w:proofErr w:type="gramEnd"/>
      <w:r w:rsidRPr="00BC7791">
        <w:rPr>
          <w:color w:val="000000"/>
        </w:rPr>
        <w:t xml:space="preserve">. + 48 22 273 16 </w:t>
      </w:r>
      <w:r w:rsidR="00A023B8" w:rsidRPr="00BC7791">
        <w:rPr>
          <w:color w:val="000000"/>
        </w:rPr>
        <w:t>94</w:t>
      </w:r>
      <w:r w:rsidRPr="00BC7791">
        <w:rPr>
          <w:color w:val="000000"/>
        </w:rPr>
        <w:t xml:space="preserve">; </w:t>
      </w:r>
    </w:p>
    <w:p w14:paraId="46279FD7" w14:textId="77777777" w:rsidR="008B247F" w:rsidRPr="00D81319" w:rsidRDefault="005343AB">
      <w:pPr>
        <w:pBdr>
          <w:top w:val="nil"/>
          <w:left w:val="nil"/>
          <w:bottom w:val="nil"/>
          <w:right w:val="nil"/>
          <w:between w:val="nil"/>
        </w:pBdr>
        <w:ind w:left="426"/>
        <w:rPr>
          <w:color w:val="000000"/>
          <w:lang w:val="en-US"/>
        </w:rPr>
      </w:pPr>
      <w:proofErr w:type="gramStart"/>
      <w:r w:rsidRPr="001906D8">
        <w:rPr>
          <w:color w:val="000000"/>
          <w:lang w:val="en-US"/>
        </w:rPr>
        <w:t>e-mail</w:t>
      </w:r>
      <w:proofErr w:type="gramEnd"/>
      <w:r w:rsidRPr="001906D8">
        <w:rPr>
          <w:color w:val="000000"/>
          <w:lang w:val="en-US"/>
        </w:rPr>
        <w:t xml:space="preserve">: </w:t>
      </w:r>
      <w:r w:rsidR="003C5B1B" w:rsidRPr="001906D8">
        <w:rPr>
          <w:color w:val="000000"/>
          <w:lang w:val="en-US"/>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Postępowanie o udzielenie zamówienia prowadzone będzie przy użyciu Platformy zakupowej: platformazakupowa.pl pod adresem https</w:t>
      </w:r>
      <w:proofErr w:type="gramStart"/>
      <w:r w:rsidRPr="001906D8">
        <w:rPr>
          <w:color w:val="000000"/>
        </w:rPr>
        <w:t>://platformazakupowa</w:t>
      </w:r>
      <w:proofErr w:type="gramEnd"/>
      <w:r w:rsidRPr="001906D8">
        <w:rPr>
          <w:color w:val="000000"/>
        </w:rPr>
        <w:t>.</w:t>
      </w:r>
      <w:proofErr w:type="gramStart"/>
      <w:r w:rsidRPr="001906D8">
        <w:rPr>
          <w:color w:val="000000"/>
        </w:rPr>
        <w:t>pl</w:t>
      </w:r>
      <w:proofErr w:type="gramEnd"/>
      <w:r w:rsidRPr="001906D8">
        <w:rPr>
          <w:color w:val="000000"/>
        </w:rPr>
        <w:t xml:space="preserve">/pn/ncbj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w:t>
      </w:r>
      <w:proofErr w:type="gramStart"/>
      <w:r w:rsidRPr="001906D8">
        <w:rPr>
          <w:color w:val="000000"/>
        </w:rPr>
        <w:t>://platformazakupowa</w:t>
      </w:r>
      <w:proofErr w:type="gramEnd"/>
      <w:r w:rsidRPr="001906D8">
        <w:rPr>
          <w:color w:val="000000"/>
        </w:rPr>
        <w:t>.</w:t>
      </w:r>
      <w:proofErr w:type="gramStart"/>
      <w:r w:rsidRPr="001906D8">
        <w:rPr>
          <w:color w:val="000000"/>
        </w:rPr>
        <w:t>pl</w:t>
      </w:r>
      <w:proofErr w:type="gramEnd"/>
      <w:r w:rsidRPr="001906D8">
        <w:rPr>
          <w:color w:val="000000"/>
        </w:rPr>
        <w:t>/pn/ncbj.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77777777"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.8.</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w:t>
      </w:r>
      <w:proofErr w:type="spellStart"/>
      <w:r w:rsidRPr="00D81319">
        <w:rPr>
          <w:color w:val="000000"/>
        </w:rPr>
        <w:t>Pzp</w:t>
      </w:r>
      <w:proofErr w:type="spellEnd"/>
      <w:r w:rsidRPr="00D81319">
        <w:rPr>
          <w:color w:val="000000"/>
        </w:rPr>
        <w:t>”.</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w:t>
      </w:r>
      <w:proofErr w:type="spellStart"/>
      <w:r w:rsidRPr="001906D8">
        <w:rPr>
          <w:color w:val="000000"/>
          <w:highlight w:val="white"/>
        </w:rPr>
        <w:t>Pzp</w:t>
      </w:r>
      <w:proofErr w:type="spellEnd"/>
      <w:r w:rsidRPr="001906D8">
        <w:rPr>
          <w:color w:val="000000"/>
          <w:highlight w:val="white"/>
        </w:rPr>
        <w:t xml:space="preserve"> </w:t>
      </w:r>
      <w:r w:rsidRPr="001906D8">
        <w:rPr>
          <w:color w:val="000000"/>
          <w:highlight w:val="white"/>
        </w:rPr>
        <w:br/>
        <w:t>(tj. tzw. procedurę odwróconą).</w:t>
      </w:r>
    </w:p>
    <w:p w14:paraId="55D674D2"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77777777"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 xml:space="preserve">    4.2.2.</w:t>
      </w:r>
      <w:r w:rsidRPr="001906D8">
        <w:rPr>
          <w:color w:val="000000"/>
          <w:highlight w:val="white"/>
        </w:rPr>
        <w:tab/>
        <w:t xml:space="preserve">W związku z zastosowaniem procedury, o której mowa w art. 139 ust. 1 ustawy </w:t>
      </w:r>
      <w:proofErr w:type="spellStart"/>
      <w:r w:rsidRPr="001906D8">
        <w:rPr>
          <w:color w:val="000000"/>
          <w:highlight w:val="white"/>
        </w:rPr>
        <w:t>Pzp</w:t>
      </w:r>
      <w:proofErr w:type="spellEnd"/>
      <w:r w:rsidRPr="001906D8">
        <w:rPr>
          <w:color w:val="000000"/>
          <w:highlight w:val="white"/>
        </w:rPr>
        <w:t xml:space="preserve"> Zamawiający nie wymaga złożenia wraz Ofertą oświadczenia, o którym mowa w pkt. 10.2. IDW. Zamawiający będzie żądał złożenia tego oświadczenia wyłącznie od Wykonawcy, którego oferta została najwyżej oceniona.</w:t>
      </w:r>
    </w:p>
    <w:p w14:paraId="568FDCCD" w14:textId="77777777"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 xml:space="preserve">    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68168C9F" w14:textId="77777777"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lastRenderedPageBreak/>
        <w:t xml:space="preserve">    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77777777" w:rsidR="008B247F" w:rsidRPr="001906D8" w:rsidRDefault="005343AB" w:rsidP="007E5BBF">
      <w:pPr>
        <w:pBdr>
          <w:top w:val="nil"/>
          <w:left w:val="nil"/>
          <w:bottom w:val="nil"/>
          <w:right w:val="nil"/>
          <w:between w:val="nil"/>
        </w:pBdr>
        <w:spacing w:before="120" w:after="120"/>
        <w:ind w:left="426" w:hanging="426"/>
        <w:jc w:val="both"/>
        <w:rPr>
          <w:color w:val="000000"/>
        </w:rPr>
      </w:pPr>
      <w:r w:rsidRPr="001906D8">
        <w:rPr>
          <w:color w:val="000000"/>
        </w:rPr>
        <w:t>5.1.</w:t>
      </w:r>
      <w:r w:rsidR="00FE759E" w:rsidRPr="001906D8">
        <w:rPr>
          <w:color w:val="000000"/>
        </w:rPr>
        <w:tab/>
      </w:r>
      <w:r w:rsidRPr="001906D8">
        <w:rPr>
          <w:color w:val="000000"/>
        </w:rPr>
        <w:t xml:space="preserve">Zamówienie jest częścią realizacji projektu </w:t>
      </w:r>
      <w:proofErr w:type="spellStart"/>
      <w:r w:rsidRPr="001906D8">
        <w:rPr>
          <w:color w:val="000000"/>
        </w:rPr>
        <w:t>PolFEL</w:t>
      </w:r>
      <w:proofErr w:type="spellEnd"/>
      <w:r w:rsidRPr="001906D8">
        <w:rPr>
          <w:color w:val="000000"/>
        </w:rPr>
        <w:t xml:space="preserve"> – Polski Laser na Swobodnych Elektronach </w:t>
      </w:r>
      <w:r w:rsidR="00954709" w:rsidRPr="001906D8">
        <w:rPr>
          <w:color w:val="000000"/>
        </w:rPr>
        <w:t>fin</w:t>
      </w:r>
      <w:r w:rsidRPr="001906D8">
        <w:rPr>
          <w:color w:val="000000"/>
        </w:rPr>
        <w:t xml:space="preserve">ansowanego w ramach Programu Operacyjnego Inteligentny Rozwój 2014-2020, Priorytet IV: Zwiększenie Potencjału Naukowo-Badawczego, Działanie 4.2: Rozwój Nowoczesnej Infrastruktury Badawczej Sektora Nauki </w:t>
      </w:r>
      <w:r w:rsidR="007E5BBF">
        <w:rPr>
          <w:color w:val="000000"/>
        </w:rPr>
        <w:t xml:space="preserve">oraz w ramach </w:t>
      </w:r>
      <w:r w:rsidR="007E5BBF" w:rsidRPr="007E5BBF">
        <w:rPr>
          <w:color w:val="000000"/>
        </w:rPr>
        <w:t>Krajowego Planu Odbudowy i Zwiększania Odporności, Inwestycja A2.4.1: Inwestycje w rozbudowę potencjału badawczego</w:t>
      </w:r>
      <w:r w:rsidRPr="006835DF">
        <w:rPr>
          <w:color w:val="000000"/>
        </w:rPr>
        <w:t xml:space="preserve">; </w:t>
      </w:r>
      <w:r w:rsidR="00553D70" w:rsidRPr="006835DF">
        <w:rPr>
          <w:color w:val="000000"/>
        </w:rPr>
        <w:t xml:space="preserve">Dotacja inwestycyjna </w:t>
      </w:r>
      <w:r w:rsidR="00641113" w:rsidRPr="006835DF">
        <w:rPr>
          <w:color w:val="000000"/>
        </w:rPr>
        <w:t>n</w:t>
      </w:r>
      <w:r w:rsidR="00553D70" w:rsidRPr="006835DF">
        <w:rPr>
          <w:color w:val="000000"/>
        </w:rPr>
        <w:t xml:space="preserve">a kompleks budynków dla Polskiego Lasera na Swobodnych Elektronach </w:t>
      </w:r>
      <w:proofErr w:type="spellStart"/>
      <w:r w:rsidR="00553D70" w:rsidRPr="006835DF">
        <w:rPr>
          <w:color w:val="000000"/>
        </w:rPr>
        <w:t>PolFEL</w:t>
      </w:r>
      <w:proofErr w:type="spellEnd"/>
      <w:r w:rsidR="00553D70" w:rsidRPr="006835DF">
        <w:rPr>
          <w:color w:val="000000"/>
        </w:rPr>
        <w:t xml:space="preserve"> przyznana przez Ministerstwo Nauki i Szkolnictwa Wyższego</w:t>
      </w:r>
      <w:r w:rsidR="00641113" w:rsidRPr="006835DF">
        <w:rPr>
          <w:color w:val="000000"/>
        </w:rPr>
        <w:t xml:space="preserve"> (w trakcie rozpatrywania).</w:t>
      </w:r>
    </w:p>
    <w:p w14:paraId="432C09E4" w14:textId="77777777" w:rsidR="003C5B1B" w:rsidRPr="001906D8" w:rsidRDefault="005343AB" w:rsidP="008A43B4">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00FE759E" w:rsidRPr="001906D8">
        <w:rPr>
          <w:color w:val="000000"/>
        </w:rPr>
        <w:tab/>
      </w:r>
      <w:r w:rsidRPr="001906D8">
        <w:rPr>
          <w:color w:val="000000"/>
        </w:rPr>
        <w:t xml:space="preserve">Zamawiający przewiduje możliwość unieważnienia postępowania o udzielenie zamówienia na podstawie art. 257 ustawy </w:t>
      </w:r>
      <w:proofErr w:type="spellStart"/>
      <w:r w:rsidRPr="001906D8">
        <w:rPr>
          <w:color w:val="000000"/>
        </w:rPr>
        <w:t>Pzp</w:t>
      </w:r>
      <w:proofErr w:type="spellEnd"/>
      <w:r w:rsidRPr="001906D8">
        <w:rPr>
          <w:color w:val="000000"/>
        </w:rPr>
        <w:t xml:space="preserve"> jeżeli środki publiczne, które Zamawiający zamierzał przeznaczyć na sfinansowanie całości lub części zamówienia, nie zostaną mu przyznane.</w:t>
      </w:r>
    </w:p>
    <w:p w14:paraId="0B844D7E"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6.   OPIS PRZEDMIOTU ZAMÓWIENIA</w:t>
      </w:r>
    </w:p>
    <w:p w14:paraId="6D9D9032" w14:textId="77777777" w:rsidR="008B247F" w:rsidRPr="001906D8" w:rsidRDefault="005343AB" w:rsidP="00FE759E">
      <w:pPr>
        <w:pBdr>
          <w:top w:val="nil"/>
          <w:left w:val="nil"/>
          <w:bottom w:val="nil"/>
          <w:right w:val="nil"/>
          <w:between w:val="nil"/>
        </w:pBdr>
        <w:spacing w:before="120" w:after="120"/>
        <w:ind w:left="426" w:hanging="426"/>
        <w:jc w:val="both"/>
        <w:rPr>
          <w:color w:val="000000"/>
        </w:rPr>
      </w:pPr>
      <w:r w:rsidRPr="001906D8">
        <w:rPr>
          <w:color w:val="000000"/>
        </w:rPr>
        <w:t>6.1.</w:t>
      </w:r>
      <w:r w:rsidR="00FE759E" w:rsidRPr="001906D8">
        <w:rPr>
          <w:color w:val="000000"/>
        </w:rPr>
        <w:tab/>
      </w:r>
      <w:r w:rsidRPr="001906D8">
        <w:rPr>
          <w:color w:val="000000"/>
        </w:rPr>
        <w:t xml:space="preserve">Przedmiotem zamówienia jest: </w:t>
      </w:r>
    </w:p>
    <w:p w14:paraId="50B1BB8F" w14:textId="77777777" w:rsidR="006238D0" w:rsidRDefault="00A84C93" w:rsidP="00A84C93">
      <w:pPr>
        <w:pBdr>
          <w:top w:val="nil"/>
          <w:left w:val="nil"/>
          <w:bottom w:val="nil"/>
          <w:right w:val="nil"/>
          <w:between w:val="nil"/>
        </w:pBdr>
        <w:spacing w:before="120" w:after="120"/>
        <w:ind w:left="426"/>
        <w:jc w:val="both"/>
        <w:rPr>
          <w:b/>
          <w:bCs/>
          <w:color w:val="000000"/>
        </w:rPr>
      </w:pPr>
      <w:r w:rsidRPr="001906D8">
        <w:rPr>
          <w:b/>
          <w:bCs/>
          <w:color w:val="000000"/>
        </w:rPr>
        <w:t xml:space="preserve">Zaprojektowanie i wykonanie projektu modernizacji budynku nr 5, oraz jego przebudowa i rozbudowa wraz ze zmianą sposobu użytkowania części pomieszczeń, </w:t>
      </w:r>
      <w:r w:rsidR="003210E0" w:rsidRPr="001906D8">
        <w:rPr>
          <w:b/>
          <w:bCs/>
          <w:color w:val="000000"/>
        </w:rPr>
        <w:t>budow</w:t>
      </w:r>
      <w:r w:rsidR="003210E0">
        <w:rPr>
          <w:b/>
          <w:bCs/>
          <w:color w:val="000000"/>
        </w:rPr>
        <w:t>a</w:t>
      </w:r>
      <w:r w:rsidR="003210E0" w:rsidRPr="001906D8">
        <w:rPr>
          <w:b/>
          <w:bCs/>
          <w:color w:val="000000"/>
        </w:rPr>
        <w:t xml:space="preserve"> </w:t>
      </w:r>
      <w:r w:rsidRPr="001906D8">
        <w:rPr>
          <w:b/>
          <w:bCs/>
          <w:color w:val="000000"/>
        </w:rPr>
        <w:t xml:space="preserve">budynku kriogeniki, magazynów gazów, oraz chłodni, przebudowa i rozbudowa istniejącej infrastruktury technicznej (przebudowa zewnętrznej instalacji kanalizacji sanitarnej, instalacji ciepłowniczej i rozbudowa kanalizacji teletechnicznej, kanalizacji teletechnicznej NCBJ, kanalizacji teletechnicznej </w:t>
      </w:r>
      <w:proofErr w:type="spellStart"/>
      <w:r w:rsidRPr="001906D8">
        <w:rPr>
          <w:b/>
          <w:bCs/>
          <w:color w:val="000000"/>
        </w:rPr>
        <w:t>cctv</w:t>
      </w:r>
      <w:proofErr w:type="spellEnd"/>
      <w:r w:rsidRPr="001906D8">
        <w:rPr>
          <w:b/>
          <w:bCs/>
          <w:color w:val="000000"/>
        </w:rPr>
        <w:t>) na terenie Narodowego Centrum Badań Jądrowych</w:t>
      </w:r>
      <w:r w:rsidR="006238D0">
        <w:rPr>
          <w:b/>
          <w:bCs/>
          <w:color w:val="000000"/>
        </w:rPr>
        <w:t xml:space="preserve">. </w:t>
      </w:r>
    </w:p>
    <w:p w14:paraId="4D753E48" w14:textId="77777777" w:rsidR="006238D0" w:rsidRDefault="003210E0" w:rsidP="003210E0">
      <w:pPr>
        <w:pBdr>
          <w:top w:val="nil"/>
          <w:left w:val="nil"/>
          <w:bottom w:val="nil"/>
          <w:right w:val="nil"/>
          <w:between w:val="nil"/>
        </w:pBdr>
        <w:spacing w:before="120" w:after="120"/>
        <w:ind w:left="426" w:hanging="426"/>
        <w:jc w:val="both"/>
        <w:rPr>
          <w:b/>
          <w:bCs/>
          <w:color w:val="000000"/>
        </w:rPr>
      </w:pPr>
      <w:r>
        <w:rPr>
          <w:b/>
          <w:bCs/>
          <w:color w:val="000000"/>
        </w:rPr>
        <w:t xml:space="preserve">6.1.1 </w:t>
      </w:r>
      <w:r w:rsidR="006238D0">
        <w:rPr>
          <w:b/>
          <w:bCs/>
          <w:color w:val="000000"/>
        </w:rPr>
        <w:t>Realizacja przedmiotu zamówienia została podzielona na 3 Etapy</w:t>
      </w:r>
      <w:r w:rsidR="00AB392E">
        <w:rPr>
          <w:b/>
          <w:bCs/>
          <w:color w:val="000000"/>
        </w:rPr>
        <w:t xml:space="preserve"> (ale bez wymogu separacji czasu ich realizacji)</w:t>
      </w:r>
      <w:r w:rsidR="006238D0">
        <w:rPr>
          <w:b/>
          <w:bCs/>
          <w:color w:val="000000"/>
        </w:rPr>
        <w:t>:</w:t>
      </w:r>
    </w:p>
    <w:p w14:paraId="25E32820" w14:textId="77777777" w:rsidR="00563CE2" w:rsidRPr="00C11D0A" w:rsidRDefault="00B73671" w:rsidP="00106E80">
      <w:pPr>
        <w:pStyle w:val="Akapitzlist"/>
        <w:numPr>
          <w:ilvl w:val="0"/>
          <w:numId w:val="42"/>
        </w:numPr>
        <w:pBdr>
          <w:top w:val="nil"/>
          <w:left w:val="nil"/>
          <w:bottom w:val="nil"/>
          <w:right w:val="nil"/>
          <w:between w:val="nil"/>
        </w:pBdr>
        <w:spacing w:before="120" w:after="120"/>
        <w:jc w:val="both"/>
        <w:rPr>
          <w:b/>
          <w:bCs/>
          <w:color w:val="000000"/>
        </w:rPr>
      </w:pPr>
      <w:r>
        <w:rPr>
          <w:b/>
          <w:bCs/>
          <w:color w:val="000000"/>
        </w:rPr>
        <w:t xml:space="preserve">Etap I: </w:t>
      </w:r>
      <w:r w:rsidR="00563CE2" w:rsidRPr="00C11D0A">
        <w:rPr>
          <w:b/>
          <w:bCs/>
          <w:color w:val="000000"/>
        </w:rPr>
        <w:t>przygotowanie wielobranżowych projektów wykonawczyc</w:t>
      </w:r>
      <w:r>
        <w:rPr>
          <w:b/>
          <w:bCs/>
          <w:color w:val="000000"/>
        </w:rPr>
        <w:t>h;</w:t>
      </w:r>
    </w:p>
    <w:p w14:paraId="1687108B" w14:textId="77777777" w:rsidR="00563CE2" w:rsidRDefault="00B73671" w:rsidP="00106E80">
      <w:pPr>
        <w:pStyle w:val="Akapitzlist"/>
        <w:numPr>
          <w:ilvl w:val="0"/>
          <w:numId w:val="42"/>
        </w:numPr>
        <w:pBdr>
          <w:top w:val="nil"/>
          <w:left w:val="nil"/>
          <w:bottom w:val="nil"/>
          <w:right w:val="nil"/>
          <w:between w:val="nil"/>
        </w:pBdr>
        <w:spacing w:before="120" w:after="120"/>
        <w:jc w:val="both"/>
        <w:rPr>
          <w:b/>
          <w:bCs/>
          <w:color w:val="000000"/>
        </w:rPr>
      </w:pPr>
      <w:r>
        <w:rPr>
          <w:b/>
          <w:bCs/>
          <w:color w:val="000000"/>
        </w:rPr>
        <w:t xml:space="preserve">Etap II: </w:t>
      </w:r>
      <w:r w:rsidR="00563CE2">
        <w:rPr>
          <w:b/>
          <w:bCs/>
          <w:color w:val="000000"/>
        </w:rPr>
        <w:t>wykonanie prac budowlanych</w:t>
      </w:r>
      <w:r>
        <w:rPr>
          <w:b/>
          <w:bCs/>
          <w:color w:val="000000"/>
        </w:rPr>
        <w:t>, dostawa,</w:t>
      </w:r>
      <w:r w:rsidR="00563CE2">
        <w:rPr>
          <w:b/>
          <w:bCs/>
          <w:color w:val="000000"/>
        </w:rPr>
        <w:t xml:space="preserve"> </w:t>
      </w:r>
      <w:r>
        <w:rPr>
          <w:b/>
          <w:bCs/>
          <w:color w:val="000000"/>
        </w:rPr>
        <w:t>montaż i uruchomienie instalacji technicznych, w zakresie określonym w Tomie III SWZ (PFU wraz załącznikami);</w:t>
      </w:r>
    </w:p>
    <w:p w14:paraId="569271D2" w14:textId="0A179E7C" w:rsidR="00A84C93" w:rsidRPr="00C11D0A" w:rsidRDefault="00B73671" w:rsidP="00106E80">
      <w:pPr>
        <w:pStyle w:val="Akapitzlist"/>
        <w:numPr>
          <w:ilvl w:val="0"/>
          <w:numId w:val="42"/>
        </w:numPr>
        <w:pBdr>
          <w:top w:val="nil"/>
          <w:left w:val="nil"/>
          <w:bottom w:val="nil"/>
          <w:right w:val="nil"/>
          <w:between w:val="nil"/>
        </w:pBdr>
        <w:spacing w:before="120" w:after="120"/>
        <w:jc w:val="both"/>
        <w:rPr>
          <w:b/>
          <w:bCs/>
          <w:color w:val="000000"/>
        </w:rPr>
      </w:pPr>
      <w:r>
        <w:rPr>
          <w:b/>
          <w:bCs/>
          <w:color w:val="000000"/>
        </w:rPr>
        <w:t xml:space="preserve">Etap III: </w:t>
      </w:r>
      <w:r w:rsidR="00563CE2">
        <w:rPr>
          <w:b/>
          <w:bCs/>
          <w:color w:val="000000"/>
        </w:rPr>
        <w:t xml:space="preserve">dostawa, </w:t>
      </w:r>
      <w:r w:rsidR="00946964">
        <w:rPr>
          <w:b/>
          <w:bCs/>
          <w:color w:val="000000"/>
        </w:rPr>
        <w:t>montaż</w:t>
      </w:r>
      <w:r w:rsidR="00563CE2">
        <w:rPr>
          <w:b/>
          <w:bCs/>
          <w:color w:val="000000"/>
        </w:rPr>
        <w:t xml:space="preserve"> i uruchomienie urządzeń instalacji technicznych zwiększających </w:t>
      </w:r>
      <w:r w:rsidR="00946964">
        <w:rPr>
          <w:b/>
          <w:bCs/>
          <w:color w:val="000000"/>
        </w:rPr>
        <w:t xml:space="preserve">funkcjonalność instalacji </w:t>
      </w:r>
      <w:r>
        <w:rPr>
          <w:b/>
          <w:bCs/>
          <w:color w:val="000000"/>
        </w:rPr>
        <w:t>zrealizowanych</w:t>
      </w:r>
      <w:r w:rsidR="00946964">
        <w:rPr>
          <w:b/>
          <w:bCs/>
          <w:color w:val="000000"/>
        </w:rPr>
        <w:t xml:space="preserve"> w Etapie I</w:t>
      </w:r>
      <w:r>
        <w:rPr>
          <w:b/>
          <w:bCs/>
          <w:color w:val="000000"/>
        </w:rPr>
        <w:t>I</w:t>
      </w:r>
      <w:r w:rsidR="00946964">
        <w:rPr>
          <w:b/>
          <w:bCs/>
          <w:color w:val="000000"/>
        </w:rPr>
        <w:t xml:space="preserve"> </w:t>
      </w:r>
      <w:r>
        <w:rPr>
          <w:b/>
          <w:bCs/>
          <w:color w:val="000000"/>
        </w:rPr>
        <w:t>w zakresie określonym w Tomie III SWZ (PFU wraz załącznikami)</w:t>
      </w:r>
      <w:r w:rsidR="00262D73">
        <w:rPr>
          <w:b/>
          <w:bCs/>
          <w:color w:val="000000"/>
        </w:rPr>
        <w:t>.</w:t>
      </w:r>
    </w:p>
    <w:p w14:paraId="4B257083" w14:textId="77777777" w:rsidR="008B247F" w:rsidRPr="001906D8" w:rsidRDefault="00882402" w:rsidP="00AA7479">
      <w:pPr>
        <w:pBdr>
          <w:top w:val="nil"/>
          <w:left w:val="nil"/>
          <w:bottom w:val="nil"/>
          <w:right w:val="nil"/>
          <w:between w:val="nil"/>
        </w:pBdr>
        <w:spacing w:before="120" w:after="120"/>
        <w:jc w:val="both"/>
        <w:rPr>
          <w:color w:val="000000"/>
        </w:rPr>
      </w:pPr>
      <w:r w:rsidRPr="001906D8">
        <w:rPr>
          <w:color w:val="000000"/>
        </w:rPr>
        <w:t>6.2</w:t>
      </w:r>
      <w:r w:rsidR="00FE759E" w:rsidRPr="001906D8">
        <w:rPr>
          <w:color w:val="000000"/>
        </w:rPr>
        <w:t xml:space="preserve">. </w:t>
      </w:r>
      <w:r w:rsidR="00F1052F" w:rsidRPr="001906D8">
        <w:rPr>
          <w:color w:val="000000"/>
        </w:rPr>
        <w:t xml:space="preserve">Szczegółowo przedmiot zamówienia opisany został w </w:t>
      </w:r>
      <w:r w:rsidR="00F1052F" w:rsidRPr="001906D8">
        <w:rPr>
          <w:b/>
          <w:color w:val="000000"/>
        </w:rPr>
        <w:t>Tomie II SWZ (PPU) oraz w Tomie III SWZ (PFU).</w:t>
      </w:r>
    </w:p>
    <w:p w14:paraId="765A28A7" w14:textId="77777777" w:rsidR="00275CBB" w:rsidRPr="001906D8" w:rsidRDefault="00F1052F" w:rsidP="00F1052F">
      <w:pPr>
        <w:pBdr>
          <w:top w:val="nil"/>
          <w:left w:val="nil"/>
          <w:bottom w:val="nil"/>
          <w:right w:val="nil"/>
          <w:between w:val="nil"/>
        </w:pBdr>
        <w:spacing w:before="120" w:after="120"/>
        <w:ind w:left="426" w:hanging="426"/>
        <w:jc w:val="both"/>
        <w:rPr>
          <w:color w:val="000000"/>
        </w:rPr>
      </w:pPr>
      <w:r w:rsidRPr="001906D8">
        <w:rPr>
          <w:color w:val="000000"/>
        </w:rPr>
        <w:t xml:space="preserve">6.3. Minimalny wymagany okres gwarancji na przedmiot zamówienia wynosi </w:t>
      </w:r>
      <w:r w:rsidRPr="001906D8">
        <w:rPr>
          <w:b/>
          <w:color w:val="000000"/>
        </w:rPr>
        <w:t>36 miesięcy</w:t>
      </w:r>
      <w:r w:rsidRPr="001906D8">
        <w:rPr>
          <w:color w:val="000000"/>
        </w:rPr>
        <w:t xml:space="preserve"> licząc od dnia odbioru końcowego.</w:t>
      </w:r>
    </w:p>
    <w:p w14:paraId="7BD6916A" w14:textId="77777777" w:rsidR="008B247F" w:rsidRPr="001906D8" w:rsidRDefault="00C43EBA" w:rsidP="005B5C8B">
      <w:pPr>
        <w:pBdr>
          <w:top w:val="nil"/>
          <w:left w:val="nil"/>
          <w:bottom w:val="nil"/>
          <w:right w:val="nil"/>
          <w:between w:val="nil"/>
        </w:pBdr>
        <w:spacing w:before="120"/>
        <w:ind w:left="284" w:hanging="284"/>
        <w:jc w:val="both"/>
        <w:rPr>
          <w:color w:val="000000"/>
          <w:highlight w:val="yellow"/>
          <w:u w:val="single"/>
        </w:rPr>
      </w:pPr>
      <w:r w:rsidRPr="001906D8">
        <w:rPr>
          <w:color w:val="000000"/>
          <w:u w:val="single"/>
        </w:rPr>
        <w:t>6.</w:t>
      </w:r>
      <w:r w:rsidR="00F1052F" w:rsidRPr="001906D8">
        <w:rPr>
          <w:color w:val="000000"/>
          <w:u w:val="single"/>
        </w:rPr>
        <w:t>4</w:t>
      </w:r>
      <w:r w:rsidRPr="001906D8">
        <w:rPr>
          <w:color w:val="000000"/>
          <w:u w:val="single"/>
        </w:rPr>
        <w:t xml:space="preserve">.   </w:t>
      </w:r>
      <w:r w:rsidR="005343AB" w:rsidRPr="00B2340E">
        <w:rPr>
          <w:color w:val="000000"/>
          <w:u w:val="single"/>
        </w:rPr>
        <w:t xml:space="preserve">Nie dokonano podziału zamówienia na części z powodu: </w:t>
      </w:r>
    </w:p>
    <w:p w14:paraId="71958E5C" w14:textId="77777777" w:rsidR="008B247F" w:rsidRPr="00D81319" w:rsidRDefault="003210E0" w:rsidP="00C43EBA">
      <w:pPr>
        <w:pBdr>
          <w:top w:val="nil"/>
          <w:left w:val="nil"/>
          <w:bottom w:val="nil"/>
          <w:right w:val="nil"/>
          <w:between w:val="nil"/>
        </w:pBdr>
        <w:ind w:left="426"/>
        <w:jc w:val="both"/>
        <w:rPr>
          <w:color w:val="000000"/>
        </w:rPr>
      </w:pPr>
      <w:r w:rsidRPr="00B2340E">
        <w:rPr>
          <w:rFonts w:eastAsia="Times New Roman"/>
          <w:szCs w:val="22"/>
          <w:lang w:eastAsia="en-US"/>
        </w:rPr>
        <w:t>Nie zachodzi możliwość podziału zamówienia na części. Wynika to, ze</w:t>
      </w:r>
      <w:r w:rsidRPr="00B2340E">
        <w:rPr>
          <w:rFonts w:ascii="Arial Narrow" w:eastAsia="Times New Roman" w:hAnsi="Arial Narrow" w:cs="Times New Roman"/>
          <w:szCs w:val="22"/>
          <w:lang w:eastAsia="en-US"/>
        </w:rPr>
        <w:t xml:space="preserve"> </w:t>
      </w:r>
      <w:r w:rsidR="00946964">
        <w:rPr>
          <w:color w:val="000000"/>
        </w:rPr>
        <w:t xml:space="preserve">specyficznych wymagań technologicznych urządzeń badawczych Polskiego Lasera na Swobodnych Elektronach </w:t>
      </w:r>
      <w:r w:rsidR="00C558B8">
        <w:rPr>
          <w:color w:val="000000"/>
        </w:rPr>
        <w:t>–</w:t>
      </w:r>
      <w:r w:rsidR="00946964">
        <w:rPr>
          <w:color w:val="000000"/>
        </w:rPr>
        <w:t xml:space="preserve"> </w:t>
      </w:r>
      <w:proofErr w:type="spellStart"/>
      <w:r w:rsidR="00946964">
        <w:rPr>
          <w:color w:val="000000"/>
        </w:rPr>
        <w:t>PolFEL</w:t>
      </w:r>
      <w:proofErr w:type="spellEnd"/>
      <w:r w:rsidR="00C558B8">
        <w:rPr>
          <w:color w:val="000000"/>
        </w:rPr>
        <w:t xml:space="preserve">, przewidzianych do zainstalowania i uruchomienia w kompleksie budynków laboratoryjnych. Realizacja zamówienia ma w stosunku do głównego celu projektu, uruchomienia infrastruktury badawczej </w:t>
      </w:r>
      <w:proofErr w:type="spellStart"/>
      <w:r w:rsidR="00C558B8">
        <w:rPr>
          <w:color w:val="000000"/>
        </w:rPr>
        <w:t>PolFEL</w:t>
      </w:r>
      <w:proofErr w:type="spellEnd"/>
      <w:r w:rsidR="00C558B8">
        <w:rPr>
          <w:color w:val="000000"/>
        </w:rPr>
        <w:t xml:space="preserve">, charakter służebny. Ma ona zapewnić zaawansowanym technicznie urządzeniom </w:t>
      </w:r>
      <w:proofErr w:type="spellStart"/>
      <w:r w:rsidR="00C558B8">
        <w:rPr>
          <w:color w:val="000000"/>
        </w:rPr>
        <w:t>PolFEL</w:t>
      </w:r>
      <w:proofErr w:type="spellEnd"/>
      <w:r w:rsidR="00C558B8">
        <w:rPr>
          <w:color w:val="000000"/>
        </w:rPr>
        <w:t xml:space="preserve"> niezbędne warunki stabilnej pracy oraz dostawę do tego celu mediów o odpowiednich parametrach. Ze względu na niezwykle wysoki poziom tych wymagań, realizacja zamówienia przez jednego Wykonawcę, który może zapewnić</w:t>
      </w:r>
      <w:r w:rsidR="00AB392E">
        <w:rPr>
          <w:color w:val="000000"/>
        </w:rPr>
        <w:t xml:space="preserve"> współdziałanie wszystkich układów i instalacji oraz udzielić gwarancji utrzymania przez nie utrzymanie parametrów działania, jest jedynym logicznym rozwiązaniem.</w:t>
      </w:r>
    </w:p>
    <w:p w14:paraId="11834D32" w14:textId="77777777"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F1052F" w:rsidRPr="00D81319">
        <w:rPr>
          <w:color w:val="000000"/>
        </w:rPr>
        <w:t>5</w:t>
      </w:r>
      <w:r w:rsidRPr="00D81319">
        <w:rPr>
          <w:color w:val="000000"/>
        </w:rPr>
        <w:t>.</w:t>
      </w:r>
      <w:r w:rsidRPr="00C763E5">
        <w:rPr>
          <w:b/>
          <w:color w:val="000000"/>
        </w:rPr>
        <w:t xml:space="preserve">  </w:t>
      </w:r>
      <w:r w:rsidR="005343AB" w:rsidRPr="00C763E5">
        <w:rPr>
          <w:b/>
          <w:color w:val="000000"/>
        </w:rPr>
        <w:t xml:space="preserve">CPV (Wspólny Słownik Zamówień): </w:t>
      </w:r>
    </w:p>
    <w:p w14:paraId="75352EAF" w14:textId="77777777" w:rsidR="008B247F" w:rsidRDefault="005343AB" w:rsidP="00F1052F">
      <w:pPr>
        <w:pBdr>
          <w:top w:val="nil"/>
          <w:left w:val="nil"/>
          <w:bottom w:val="nil"/>
          <w:right w:val="nil"/>
          <w:between w:val="nil"/>
        </w:pBdr>
        <w:spacing w:before="120" w:after="120"/>
        <w:ind w:left="426"/>
        <w:jc w:val="both"/>
        <w:rPr>
          <w:color w:val="000000"/>
        </w:rPr>
      </w:pPr>
      <w:r w:rsidRPr="00D81319">
        <w:rPr>
          <w:b/>
          <w:color w:val="000000"/>
        </w:rPr>
        <w:t>Główny przedmiot:</w:t>
      </w:r>
      <w:r w:rsidRPr="00D81319">
        <w:rPr>
          <w:color w:val="000000"/>
        </w:rPr>
        <w:t xml:space="preserve"> </w:t>
      </w:r>
    </w:p>
    <w:p w14:paraId="144CE045" w14:textId="77777777" w:rsidR="006111F3" w:rsidRDefault="006111F3" w:rsidP="006111F3">
      <w:pPr>
        <w:pBdr>
          <w:top w:val="nil"/>
          <w:left w:val="nil"/>
          <w:bottom w:val="nil"/>
          <w:right w:val="nil"/>
          <w:between w:val="nil"/>
        </w:pBdr>
        <w:spacing w:before="120" w:after="120"/>
        <w:ind w:left="426"/>
        <w:jc w:val="both"/>
        <w:rPr>
          <w:color w:val="000000"/>
        </w:rPr>
      </w:pPr>
      <w:r w:rsidRPr="006111F3">
        <w:rPr>
          <w:color w:val="000000"/>
        </w:rPr>
        <w:t>45000000-7</w:t>
      </w:r>
      <w:r w:rsidRPr="006111F3">
        <w:rPr>
          <w:color w:val="000000"/>
        </w:rPr>
        <w:tab/>
        <w:t>Roboty budowlane</w:t>
      </w:r>
    </w:p>
    <w:p w14:paraId="644471BC" w14:textId="77777777" w:rsidR="00B2340E" w:rsidRPr="006111F3" w:rsidRDefault="00B2340E" w:rsidP="006111F3">
      <w:pPr>
        <w:pBdr>
          <w:top w:val="nil"/>
          <w:left w:val="nil"/>
          <w:bottom w:val="nil"/>
          <w:right w:val="nil"/>
          <w:between w:val="nil"/>
        </w:pBdr>
        <w:spacing w:before="120" w:after="120"/>
        <w:ind w:left="426"/>
        <w:jc w:val="both"/>
        <w:rPr>
          <w:color w:val="000000"/>
        </w:rPr>
      </w:pPr>
      <w:r w:rsidRPr="00B2340E">
        <w:rPr>
          <w:color w:val="000000"/>
        </w:rPr>
        <w:t>45100000-8</w:t>
      </w:r>
      <w:r w:rsidRPr="00B2340E">
        <w:rPr>
          <w:rFonts w:ascii="Arial" w:eastAsia="Times New Roman" w:hAnsi="Arial" w:cs="Times New Roman"/>
        </w:rPr>
        <w:t xml:space="preserve"> </w:t>
      </w:r>
      <w:r w:rsidRPr="00B2340E">
        <w:rPr>
          <w:color w:val="000000"/>
        </w:rPr>
        <w:t>Przygotowanie terenu pod budowę</w:t>
      </w:r>
    </w:p>
    <w:p w14:paraId="30CC1BC1" w14:textId="77777777" w:rsidR="006111F3" w:rsidRPr="006111F3" w:rsidRDefault="006111F3" w:rsidP="006111F3">
      <w:pPr>
        <w:pBdr>
          <w:top w:val="nil"/>
          <w:left w:val="nil"/>
          <w:bottom w:val="nil"/>
          <w:right w:val="nil"/>
          <w:between w:val="nil"/>
        </w:pBdr>
        <w:spacing w:before="120" w:after="120"/>
        <w:ind w:left="426"/>
        <w:jc w:val="both"/>
        <w:rPr>
          <w:color w:val="000000"/>
        </w:rPr>
      </w:pPr>
      <w:r w:rsidRPr="006111F3">
        <w:rPr>
          <w:color w:val="000000"/>
        </w:rPr>
        <w:t>45110000-1</w:t>
      </w:r>
      <w:r w:rsidRPr="006111F3">
        <w:rPr>
          <w:color w:val="000000"/>
        </w:rPr>
        <w:tab/>
        <w:t>Roboty w zakresie burzenia i rozbiórki obiektów budowlanych; roboty ziemne</w:t>
      </w:r>
    </w:p>
    <w:p w14:paraId="21518884" w14:textId="77777777" w:rsidR="006111F3" w:rsidRPr="006111F3" w:rsidRDefault="006111F3" w:rsidP="006111F3">
      <w:pPr>
        <w:pBdr>
          <w:top w:val="nil"/>
          <w:left w:val="nil"/>
          <w:bottom w:val="nil"/>
          <w:right w:val="nil"/>
          <w:between w:val="nil"/>
        </w:pBdr>
        <w:spacing w:before="120" w:after="120"/>
        <w:ind w:left="426"/>
        <w:jc w:val="both"/>
        <w:rPr>
          <w:color w:val="000000"/>
        </w:rPr>
      </w:pPr>
      <w:r w:rsidRPr="006111F3">
        <w:rPr>
          <w:color w:val="000000"/>
        </w:rPr>
        <w:lastRenderedPageBreak/>
        <w:t>45200000-9</w:t>
      </w:r>
      <w:r w:rsidRPr="006111F3">
        <w:rPr>
          <w:color w:val="000000"/>
        </w:rPr>
        <w:tab/>
        <w:t>Roboty budowlane w zakresie wznoszenia kompletnych obiektów budowlanych lub ich części oraz roboty w zakresie inżynierii lądowej i wodnej</w:t>
      </w:r>
    </w:p>
    <w:p w14:paraId="4FEEFBC8" w14:textId="77777777" w:rsidR="006111F3" w:rsidRPr="006111F3" w:rsidRDefault="006111F3" w:rsidP="006111F3">
      <w:pPr>
        <w:pBdr>
          <w:top w:val="nil"/>
          <w:left w:val="nil"/>
          <w:bottom w:val="nil"/>
          <w:right w:val="nil"/>
          <w:between w:val="nil"/>
        </w:pBdr>
        <w:spacing w:before="120" w:after="120"/>
        <w:ind w:left="426"/>
        <w:jc w:val="both"/>
        <w:rPr>
          <w:color w:val="000000"/>
        </w:rPr>
      </w:pPr>
      <w:r>
        <w:rPr>
          <w:color w:val="000000"/>
        </w:rPr>
        <w:t xml:space="preserve">45214610-9 </w:t>
      </w:r>
      <w:r w:rsidRPr="006111F3">
        <w:rPr>
          <w:color w:val="000000"/>
        </w:rPr>
        <w:t>Roboty budowlane w zakresie budynków laboratoryjnych</w:t>
      </w:r>
    </w:p>
    <w:p w14:paraId="1E3DFA9B" w14:textId="77777777" w:rsidR="006111F3" w:rsidRPr="006111F3" w:rsidRDefault="006111F3" w:rsidP="006111F3">
      <w:pPr>
        <w:pBdr>
          <w:top w:val="nil"/>
          <w:left w:val="nil"/>
          <w:bottom w:val="nil"/>
          <w:right w:val="nil"/>
          <w:between w:val="nil"/>
        </w:pBdr>
        <w:spacing w:before="120" w:after="120"/>
        <w:ind w:left="426"/>
        <w:jc w:val="both"/>
        <w:rPr>
          <w:color w:val="000000"/>
        </w:rPr>
      </w:pPr>
      <w:r>
        <w:rPr>
          <w:color w:val="000000"/>
        </w:rPr>
        <w:t xml:space="preserve">45300000-0 </w:t>
      </w:r>
      <w:r w:rsidRPr="006111F3">
        <w:rPr>
          <w:color w:val="000000"/>
        </w:rPr>
        <w:t>Roboty instalacyjne w budynkach</w:t>
      </w:r>
    </w:p>
    <w:p w14:paraId="4AC3C2B5" w14:textId="77777777" w:rsidR="006111F3" w:rsidRPr="006111F3" w:rsidRDefault="006111F3" w:rsidP="006111F3">
      <w:pPr>
        <w:pBdr>
          <w:top w:val="nil"/>
          <w:left w:val="nil"/>
          <w:bottom w:val="nil"/>
          <w:right w:val="nil"/>
          <w:between w:val="nil"/>
        </w:pBdr>
        <w:spacing w:before="120" w:after="120"/>
        <w:ind w:left="426"/>
        <w:jc w:val="both"/>
        <w:rPr>
          <w:color w:val="000000"/>
        </w:rPr>
      </w:pPr>
      <w:r>
        <w:rPr>
          <w:color w:val="000000"/>
        </w:rPr>
        <w:t xml:space="preserve">45400000-1 </w:t>
      </w:r>
      <w:r w:rsidRPr="006111F3">
        <w:rPr>
          <w:color w:val="000000"/>
        </w:rPr>
        <w:t>Roboty wykończeniowe w zakresie obiektów budowlanych</w:t>
      </w:r>
    </w:p>
    <w:p w14:paraId="53116EA6" w14:textId="77777777" w:rsidR="006111F3" w:rsidRPr="006111F3" w:rsidRDefault="006111F3" w:rsidP="006111F3">
      <w:pPr>
        <w:pBdr>
          <w:top w:val="nil"/>
          <w:left w:val="nil"/>
          <w:bottom w:val="nil"/>
          <w:right w:val="nil"/>
          <w:between w:val="nil"/>
        </w:pBdr>
        <w:spacing w:before="120" w:after="120"/>
        <w:ind w:left="426"/>
        <w:jc w:val="both"/>
        <w:rPr>
          <w:color w:val="000000"/>
        </w:rPr>
      </w:pPr>
      <w:r w:rsidRPr="006111F3">
        <w:rPr>
          <w:color w:val="000000"/>
        </w:rPr>
        <w:t>71000000-8</w:t>
      </w:r>
      <w:r w:rsidRPr="006111F3">
        <w:rPr>
          <w:color w:val="000000"/>
        </w:rPr>
        <w:tab/>
        <w:t>Usługi architektoniczne, budowlane, inżynieryjne i kontrolne</w:t>
      </w:r>
    </w:p>
    <w:p w14:paraId="5ECEA86D" w14:textId="77777777" w:rsidR="006111F3" w:rsidRPr="006111F3" w:rsidRDefault="006111F3" w:rsidP="006111F3">
      <w:pPr>
        <w:pBdr>
          <w:top w:val="nil"/>
          <w:left w:val="nil"/>
          <w:bottom w:val="nil"/>
          <w:right w:val="nil"/>
          <w:between w:val="nil"/>
        </w:pBdr>
        <w:spacing w:before="120" w:after="120"/>
        <w:ind w:left="426"/>
        <w:jc w:val="both"/>
        <w:rPr>
          <w:color w:val="000000"/>
        </w:rPr>
      </w:pPr>
      <w:r w:rsidRPr="006111F3">
        <w:rPr>
          <w:color w:val="000000"/>
        </w:rPr>
        <w:t>71200000-0</w:t>
      </w:r>
      <w:r w:rsidRPr="006111F3">
        <w:rPr>
          <w:color w:val="000000"/>
        </w:rPr>
        <w:tab/>
        <w:t>Usługi architektoniczne i podobne</w:t>
      </w:r>
    </w:p>
    <w:p w14:paraId="39203A6F" w14:textId="77777777" w:rsidR="006111F3" w:rsidRPr="006111F3" w:rsidRDefault="006111F3" w:rsidP="006111F3">
      <w:pPr>
        <w:pBdr>
          <w:top w:val="nil"/>
          <w:left w:val="nil"/>
          <w:bottom w:val="nil"/>
          <w:right w:val="nil"/>
          <w:between w:val="nil"/>
        </w:pBdr>
        <w:spacing w:before="120" w:after="120"/>
        <w:ind w:left="426"/>
        <w:jc w:val="both"/>
        <w:rPr>
          <w:color w:val="000000"/>
        </w:rPr>
      </w:pPr>
      <w:r w:rsidRPr="006111F3">
        <w:rPr>
          <w:color w:val="000000"/>
        </w:rPr>
        <w:t>71320000-7</w:t>
      </w:r>
      <w:r w:rsidRPr="006111F3">
        <w:rPr>
          <w:color w:val="000000"/>
        </w:rPr>
        <w:tab/>
        <w:t>Usługi inżynieryjne w zakresie projektowania</w:t>
      </w:r>
    </w:p>
    <w:p w14:paraId="246E9030" w14:textId="77777777" w:rsidR="006111F3" w:rsidRDefault="006111F3" w:rsidP="006111F3">
      <w:pPr>
        <w:pBdr>
          <w:top w:val="nil"/>
          <w:left w:val="nil"/>
          <w:bottom w:val="nil"/>
          <w:right w:val="nil"/>
          <w:between w:val="nil"/>
        </w:pBdr>
        <w:spacing w:before="120" w:after="120"/>
        <w:ind w:left="426"/>
        <w:jc w:val="both"/>
        <w:rPr>
          <w:color w:val="000000"/>
        </w:rPr>
      </w:pPr>
      <w:r w:rsidRPr="006111F3">
        <w:rPr>
          <w:color w:val="000000"/>
        </w:rPr>
        <w:t>71321000-4</w:t>
      </w:r>
      <w:r w:rsidRPr="006111F3">
        <w:rPr>
          <w:color w:val="000000"/>
        </w:rPr>
        <w:tab/>
        <w:t>Usługi inżynierii projektowej dla mechanicznych i elektrycznych instalacji budowlanych</w:t>
      </w:r>
    </w:p>
    <w:p w14:paraId="409E4F70" w14:textId="77777777" w:rsidR="00B2340E" w:rsidRDefault="00B2340E" w:rsidP="006111F3">
      <w:pPr>
        <w:pBdr>
          <w:top w:val="nil"/>
          <w:left w:val="nil"/>
          <w:bottom w:val="nil"/>
          <w:right w:val="nil"/>
          <w:between w:val="nil"/>
        </w:pBdr>
        <w:spacing w:before="120" w:after="120"/>
        <w:ind w:left="426"/>
        <w:jc w:val="both"/>
        <w:rPr>
          <w:color w:val="000000"/>
        </w:rPr>
      </w:pPr>
      <w:r w:rsidRPr="00B2340E">
        <w:rPr>
          <w:color w:val="000000"/>
        </w:rPr>
        <w:t>71323100-9</w:t>
      </w:r>
      <w:r>
        <w:rPr>
          <w:color w:val="000000"/>
        </w:rPr>
        <w:t xml:space="preserve"> </w:t>
      </w:r>
      <w:r w:rsidRPr="00B2340E">
        <w:rPr>
          <w:color w:val="000000"/>
        </w:rPr>
        <w:t>Usługi projektowania systemów zasilania energią elektryczną</w:t>
      </w:r>
    </w:p>
    <w:p w14:paraId="691147E5" w14:textId="77777777" w:rsidR="00D87BD3" w:rsidRDefault="00B2340E" w:rsidP="006111F3">
      <w:pPr>
        <w:pBdr>
          <w:top w:val="nil"/>
          <w:left w:val="nil"/>
          <w:bottom w:val="nil"/>
          <w:right w:val="nil"/>
          <w:between w:val="nil"/>
        </w:pBdr>
        <w:spacing w:before="120" w:after="120"/>
        <w:ind w:left="426"/>
        <w:jc w:val="both"/>
        <w:rPr>
          <w:color w:val="000000"/>
        </w:rPr>
      </w:pPr>
      <w:r w:rsidRPr="00B2340E">
        <w:rPr>
          <w:color w:val="000000"/>
        </w:rPr>
        <w:t>71325000-2</w:t>
      </w:r>
      <w:r w:rsidRPr="00B2340E">
        <w:rPr>
          <w:rFonts w:ascii="Arial" w:eastAsia="Times New Roman" w:hAnsi="Arial" w:cs="Times New Roman"/>
        </w:rPr>
        <w:t xml:space="preserve"> </w:t>
      </w:r>
      <w:r w:rsidRPr="00B2340E">
        <w:rPr>
          <w:color w:val="000000"/>
        </w:rPr>
        <w:t>Usługi projektowania fundamentów</w:t>
      </w:r>
    </w:p>
    <w:p w14:paraId="56FFFBF3" w14:textId="77777777" w:rsidR="00B2340E" w:rsidRDefault="00B2340E" w:rsidP="006111F3">
      <w:pPr>
        <w:pBdr>
          <w:top w:val="nil"/>
          <w:left w:val="nil"/>
          <w:bottom w:val="nil"/>
          <w:right w:val="nil"/>
          <w:between w:val="nil"/>
        </w:pBdr>
        <w:spacing w:before="120" w:after="120"/>
        <w:ind w:left="426"/>
        <w:jc w:val="both"/>
        <w:rPr>
          <w:color w:val="000000"/>
        </w:rPr>
      </w:pPr>
      <w:r w:rsidRPr="00B2340E">
        <w:rPr>
          <w:color w:val="000000"/>
        </w:rPr>
        <w:t>71327000-6</w:t>
      </w:r>
      <w:r w:rsidRPr="00B2340E">
        <w:rPr>
          <w:rFonts w:ascii="Arial" w:eastAsia="Times New Roman" w:hAnsi="Arial" w:cs="Times New Roman"/>
        </w:rPr>
        <w:t xml:space="preserve"> </w:t>
      </w:r>
      <w:r w:rsidRPr="00B2340E">
        <w:rPr>
          <w:color w:val="000000"/>
        </w:rPr>
        <w:t>Usługi projektowania konstrukcji nośnych</w:t>
      </w:r>
    </w:p>
    <w:p w14:paraId="3571785D" w14:textId="77777777" w:rsidR="00B2340E" w:rsidRPr="001906D8" w:rsidRDefault="00B2340E" w:rsidP="006111F3">
      <w:pPr>
        <w:pBdr>
          <w:top w:val="nil"/>
          <w:left w:val="nil"/>
          <w:bottom w:val="nil"/>
          <w:right w:val="nil"/>
          <w:between w:val="nil"/>
        </w:pBdr>
        <w:spacing w:before="120" w:after="120"/>
        <w:ind w:left="426"/>
        <w:jc w:val="both"/>
        <w:rPr>
          <w:color w:val="000000"/>
        </w:rPr>
      </w:pPr>
      <w:r w:rsidRPr="00B2340E">
        <w:rPr>
          <w:color w:val="000000"/>
        </w:rPr>
        <w:t>71330000-0</w:t>
      </w:r>
      <w:r w:rsidRPr="00B2340E">
        <w:rPr>
          <w:rFonts w:ascii="Arial" w:eastAsia="Times New Roman" w:hAnsi="Arial" w:cs="Times New Roman"/>
          <w:color w:val="000000"/>
        </w:rPr>
        <w:t xml:space="preserve"> </w:t>
      </w:r>
      <w:r w:rsidRPr="00B2340E">
        <w:rPr>
          <w:color w:val="000000"/>
        </w:rPr>
        <w:t>Różne usługi inżynieryjne</w:t>
      </w:r>
    </w:p>
    <w:p w14:paraId="5D234E84" w14:textId="77777777" w:rsidR="00F1052F" w:rsidRPr="001906D8" w:rsidRDefault="005343AB" w:rsidP="00F1052F">
      <w:pPr>
        <w:pBdr>
          <w:top w:val="nil"/>
          <w:left w:val="nil"/>
          <w:bottom w:val="nil"/>
          <w:right w:val="nil"/>
          <w:between w:val="nil"/>
        </w:pBdr>
        <w:spacing w:before="120" w:after="120"/>
        <w:ind w:left="426" w:hanging="426"/>
        <w:jc w:val="both"/>
        <w:rPr>
          <w:color w:val="000000"/>
        </w:rPr>
      </w:pPr>
      <w:r w:rsidRPr="001906D8">
        <w:rPr>
          <w:color w:val="000000"/>
        </w:rPr>
        <w:t>6.</w:t>
      </w:r>
      <w:r w:rsidR="00C43EBA" w:rsidRPr="001906D8">
        <w:rPr>
          <w:color w:val="000000"/>
        </w:rPr>
        <w:t>6</w:t>
      </w:r>
      <w:r w:rsidRPr="001906D8">
        <w:rPr>
          <w:color w:val="000000"/>
        </w:rPr>
        <w:t xml:space="preserve">. </w:t>
      </w:r>
      <w:r w:rsidRPr="001906D8">
        <w:rPr>
          <w:color w:val="000000"/>
        </w:rPr>
        <w:tab/>
      </w:r>
      <w:r w:rsidR="00F1052F" w:rsidRPr="001906D8">
        <w:rPr>
          <w:color w:val="000000"/>
        </w:rPr>
        <w:t>Wymagania zatrudnienia przez Wykonawcę lub podwykonawcę na podstawie umowy o pracę osób wykonujących wskazane przez Zamawiającego czynności w zakresie realizacji zamówienia zostały określone w Tomie II SWZ – Projektowane postanowienia umowy.</w:t>
      </w:r>
    </w:p>
    <w:p w14:paraId="2E8809C7" w14:textId="77777777" w:rsidR="00F1052F" w:rsidRPr="001906D8" w:rsidRDefault="00F1052F" w:rsidP="00F1052F">
      <w:pPr>
        <w:pBdr>
          <w:top w:val="nil"/>
          <w:left w:val="nil"/>
          <w:bottom w:val="nil"/>
          <w:right w:val="nil"/>
          <w:between w:val="nil"/>
        </w:pBdr>
        <w:spacing w:before="120" w:after="120"/>
        <w:ind w:left="426"/>
        <w:jc w:val="both"/>
        <w:rPr>
          <w:color w:val="000000"/>
        </w:rPr>
      </w:pPr>
      <w:r w:rsidRPr="001906D8">
        <w:rPr>
          <w:color w:val="000000"/>
        </w:rPr>
        <w:t>Powyższe wymagania określają w szczególności:</w:t>
      </w:r>
    </w:p>
    <w:p w14:paraId="33EBD961" w14:textId="77777777" w:rsidR="00F1052F" w:rsidRPr="001906D8" w:rsidRDefault="00F1052F" w:rsidP="00106E80">
      <w:pPr>
        <w:numPr>
          <w:ilvl w:val="0"/>
          <w:numId w:val="39"/>
        </w:numPr>
        <w:pBdr>
          <w:top w:val="nil"/>
          <w:left w:val="nil"/>
          <w:bottom w:val="nil"/>
          <w:right w:val="nil"/>
          <w:between w:val="nil"/>
        </w:pBdr>
        <w:spacing w:before="120" w:after="120"/>
        <w:jc w:val="both"/>
        <w:rPr>
          <w:color w:val="000000"/>
        </w:rPr>
      </w:pPr>
      <w:proofErr w:type="gramStart"/>
      <w:r w:rsidRPr="001906D8">
        <w:rPr>
          <w:color w:val="000000"/>
        </w:rPr>
        <w:t>rodzaj</w:t>
      </w:r>
      <w:proofErr w:type="gramEnd"/>
      <w:r w:rsidRPr="001906D8">
        <w:rPr>
          <w:color w:val="000000"/>
        </w:rPr>
        <w:t xml:space="preserve"> czynności związanych z realizacją zamówienia, których dotyczą wymagania zatrudnienia na podstawie stosunku pracy przez wykonawcę lub podwykonawcę osób wykonujących czynności w trakcie realizacji zamówienia;</w:t>
      </w:r>
    </w:p>
    <w:p w14:paraId="79FF4004" w14:textId="77777777" w:rsidR="00F1052F" w:rsidRPr="001906D8" w:rsidRDefault="00F1052F" w:rsidP="00106E80">
      <w:pPr>
        <w:numPr>
          <w:ilvl w:val="0"/>
          <w:numId w:val="39"/>
        </w:numPr>
        <w:pBdr>
          <w:top w:val="nil"/>
          <w:left w:val="nil"/>
          <w:bottom w:val="nil"/>
          <w:right w:val="nil"/>
          <w:between w:val="nil"/>
        </w:pBdr>
        <w:spacing w:before="120" w:after="120"/>
        <w:jc w:val="both"/>
        <w:rPr>
          <w:color w:val="000000"/>
        </w:rPr>
      </w:pPr>
      <w:proofErr w:type="gramStart"/>
      <w:r w:rsidRPr="001906D8">
        <w:rPr>
          <w:color w:val="000000"/>
        </w:rPr>
        <w:t>sposób</w:t>
      </w:r>
      <w:proofErr w:type="gramEnd"/>
      <w:r w:rsidRPr="001906D8">
        <w:rPr>
          <w:color w:val="000000"/>
        </w:rPr>
        <w:t xml:space="preserve"> weryfikacji zatrudnienia tych osób;</w:t>
      </w:r>
    </w:p>
    <w:p w14:paraId="5047DB3A" w14:textId="77777777" w:rsidR="008B247F" w:rsidRPr="001906D8" w:rsidRDefault="00F1052F" w:rsidP="00106E80">
      <w:pPr>
        <w:numPr>
          <w:ilvl w:val="0"/>
          <w:numId w:val="39"/>
        </w:numPr>
        <w:pBdr>
          <w:top w:val="nil"/>
          <w:left w:val="nil"/>
          <w:bottom w:val="nil"/>
          <w:right w:val="nil"/>
          <w:between w:val="nil"/>
        </w:pBdr>
        <w:spacing w:before="120" w:after="120"/>
        <w:jc w:val="both"/>
        <w:rPr>
          <w:color w:val="000000"/>
        </w:rPr>
      </w:pPr>
      <w:proofErr w:type="gramStart"/>
      <w:r w:rsidRPr="001906D8">
        <w:rPr>
          <w:color w:val="000000"/>
        </w:rPr>
        <w:t>uprawnienia</w:t>
      </w:r>
      <w:proofErr w:type="gramEnd"/>
      <w:r w:rsidRPr="001906D8">
        <w:rPr>
          <w:color w:val="000000"/>
        </w:rPr>
        <w:t xml:space="preserve"> zamawiającego w zakresie kontroli spełniania przez wykonawcę wymagań związanych z zatrudnianiem tych osób oraz sankcji z tytułu niespełnienia tych wymagań.</w:t>
      </w:r>
    </w:p>
    <w:p w14:paraId="6FB230FC" w14:textId="77777777" w:rsidR="008B247F" w:rsidRPr="001906D8" w:rsidRDefault="005343AB" w:rsidP="00C43EBA">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43EBA" w:rsidRPr="001906D8">
        <w:rPr>
          <w:color w:val="000000"/>
        </w:rPr>
        <w:t>7</w:t>
      </w:r>
      <w:r w:rsidRPr="001906D8">
        <w:rPr>
          <w:color w:val="000000"/>
        </w:rPr>
        <w:t>.</w:t>
      </w:r>
      <w:r w:rsidRPr="001906D8">
        <w:rPr>
          <w:color w:val="000000"/>
        </w:rPr>
        <w:tab/>
        <w:t xml:space="preserve">Zamawiający nie określa wymagań w zakresie zatrudnienia osób, o których mowa </w:t>
      </w:r>
      <w:r w:rsidR="00E63106" w:rsidRPr="001906D8">
        <w:rPr>
          <w:iCs/>
          <w:color w:val="000000"/>
        </w:rPr>
        <w:t>w</w:t>
      </w:r>
      <w:r w:rsidR="00E63106" w:rsidRPr="001906D8">
        <w:rPr>
          <w:color w:val="000000"/>
        </w:rPr>
        <w:t xml:space="preserve"> </w:t>
      </w:r>
      <w:r w:rsidRPr="001906D8">
        <w:rPr>
          <w:color w:val="000000"/>
        </w:rPr>
        <w:t xml:space="preserve">art. 96 ust. 2 pkt 2 ustawy </w:t>
      </w:r>
      <w:proofErr w:type="spellStart"/>
      <w:r w:rsidRPr="001906D8">
        <w:rPr>
          <w:color w:val="000000"/>
        </w:rPr>
        <w:t>Pzp</w:t>
      </w:r>
      <w:proofErr w:type="spellEnd"/>
      <w:r w:rsidRPr="001906D8">
        <w:rPr>
          <w:color w:val="000000"/>
        </w:rPr>
        <w:t>.</w:t>
      </w:r>
    </w:p>
    <w:p w14:paraId="220E297C" w14:textId="77777777" w:rsidR="00E63106" w:rsidRPr="001906D8" w:rsidRDefault="005343AB" w:rsidP="00C43EBA">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AA0319" w:rsidRPr="001906D8">
        <w:rPr>
          <w:color w:val="000000"/>
        </w:rPr>
        <w:t>8</w:t>
      </w:r>
      <w:r w:rsidRPr="001906D8">
        <w:rPr>
          <w:color w:val="000000"/>
        </w:rPr>
        <w:t xml:space="preserve">. </w:t>
      </w:r>
      <w:r w:rsidRPr="001906D8">
        <w:rPr>
          <w:i/>
          <w:color w:val="000000"/>
        </w:rPr>
        <w:tab/>
      </w:r>
      <w:r w:rsidR="00E63106" w:rsidRPr="001906D8">
        <w:rPr>
          <w:color w:val="000000"/>
        </w:rPr>
        <w:t xml:space="preserve">Zamawiający </w:t>
      </w:r>
      <w:r w:rsidR="00E63106" w:rsidRPr="001906D8">
        <w:t>dopuszcza</w:t>
      </w:r>
      <w:r w:rsidR="00E63106" w:rsidRPr="001906D8">
        <w:rPr>
          <w:color w:val="000000"/>
        </w:rPr>
        <w:t xml:space="preserve"> </w:t>
      </w:r>
      <w:r w:rsidR="00423080" w:rsidRPr="001906D8">
        <w:rPr>
          <w:color w:val="000000"/>
        </w:rPr>
        <w:t xml:space="preserve">możliwość </w:t>
      </w:r>
      <w:r w:rsidR="00E63106" w:rsidRPr="001906D8">
        <w:rPr>
          <w:color w:val="000000"/>
        </w:rPr>
        <w:t>odbyci</w:t>
      </w:r>
      <w:r w:rsidR="00423080" w:rsidRPr="001906D8">
        <w:t>a</w:t>
      </w:r>
      <w:r w:rsidR="00E63106" w:rsidRPr="001906D8">
        <w:rPr>
          <w:color w:val="000000"/>
        </w:rPr>
        <w:t xml:space="preserve"> wizji lokalnej przez Wykonawcę.</w:t>
      </w:r>
    </w:p>
    <w:p w14:paraId="145A504B" w14:textId="77777777" w:rsidR="00E63106" w:rsidRPr="00D81319" w:rsidRDefault="00E63106" w:rsidP="00C43EBA">
      <w:pPr>
        <w:pBdr>
          <w:top w:val="nil"/>
          <w:left w:val="nil"/>
          <w:bottom w:val="nil"/>
          <w:right w:val="nil"/>
          <w:between w:val="nil"/>
        </w:pBdr>
        <w:tabs>
          <w:tab w:val="left" w:pos="709"/>
        </w:tabs>
        <w:spacing w:before="120" w:after="120"/>
        <w:ind w:left="426"/>
        <w:jc w:val="both"/>
        <w:rPr>
          <w:color w:val="000000"/>
        </w:rPr>
      </w:pPr>
      <w:r w:rsidRPr="001906D8">
        <w:rPr>
          <w:color w:val="000000"/>
        </w:rPr>
        <w:t xml:space="preserve">Uczestnictwo w wizji jest </w:t>
      </w:r>
      <w:r w:rsidRPr="00C763E5">
        <w:rPr>
          <w:b/>
          <w:bCs/>
          <w:color w:val="000000"/>
          <w:u w:val="single"/>
        </w:rPr>
        <w:t>dobrowolne</w:t>
      </w:r>
      <w:r w:rsidRPr="00C763E5">
        <w:rPr>
          <w:color w:val="000000"/>
        </w:rPr>
        <w:t>.</w:t>
      </w:r>
      <w:r w:rsidRPr="00D81319">
        <w:rPr>
          <w:color w:val="000000"/>
        </w:rPr>
        <w:t xml:space="preserve"> Udział w wizji wymaga wcześniejszego zgłoszenia poprzez Platformę zakupową </w:t>
      </w:r>
      <w:hyperlink r:id="rId9" w:history="1">
        <w:r w:rsidRPr="00D81319">
          <w:rPr>
            <w:rStyle w:val="Hipercze"/>
          </w:rPr>
          <w:t>https://platformazakupowa.pl/pn/ncbj</w:t>
        </w:r>
      </w:hyperlink>
      <w:r w:rsidRPr="00D81319">
        <w:rPr>
          <w:color w:val="000000"/>
        </w:rPr>
        <w:t xml:space="preserve">  i Formularz  </w:t>
      </w:r>
      <w:r w:rsidRPr="00D81319">
        <w:rPr>
          <w:b/>
          <w:bCs/>
          <w:color w:val="000000"/>
        </w:rPr>
        <w:t xml:space="preserve">„Wyślij wiadomość”, </w:t>
      </w:r>
      <w:r w:rsidRPr="00D81319">
        <w:rPr>
          <w:color w:val="000000"/>
        </w:rPr>
        <w:t>w celu uzyskania przepustki.  Do wejścia na teren NCBJ konieczne jest posiadanie dokumentu potwierdzającego tożsamość osób biorących udział w wizji.</w:t>
      </w:r>
    </w:p>
    <w:p w14:paraId="67C70358" w14:textId="5839DC16" w:rsidR="002E1E71" w:rsidRPr="00D81319" w:rsidRDefault="002E1E71" w:rsidP="00C43EBA">
      <w:pPr>
        <w:pBdr>
          <w:top w:val="nil"/>
          <w:left w:val="nil"/>
          <w:bottom w:val="nil"/>
          <w:right w:val="nil"/>
          <w:between w:val="nil"/>
        </w:pBdr>
        <w:tabs>
          <w:tab w:val="left" w:pos="709"/>
        </w:tabs>
        <w:spacing w:before="120" w:after="120"/>
        <w:ind w:left="426"/>
        <w:jc w:val="both"/>
        <w:rPr>
          <w:color w:val="000000"/>
        </w:rPr>
      </w:pPr>
      <w:r w:rsidRPr="00C763E5">
        <w:rPr>
          <w:rFonts w:eastAsia="Times New Roman"/>
        </w:rPr>
        <w:t xml:space="preserve">Zamawiający wyznacza termin odbycia wizji lokalnej: w dniu </w:t>
      </w:r>
      <w:r w:rsidR="005078C0" w:rsidRPr="006835DF">
        <w:rPr>
          <w:rFonts w:eastAsia="Times New Roman"/>
          <w:b/>
        </w:rPr>
        <w:t>20.03.</w:t>
      </w:r>
      <w:r w:rsidR="00CB6F48" w:rsidRPr="006835DF">
        <w:rPr>
          <w:rFonts w:eastAsia="Times New Roman"/>
          <w:b/>
        </w:rPr>
        <w:t>2024</w:t>
      </w:r>
      <w:proofErr w:type="gramStart"/>
      <w:r w:rsidRPr="006835DF">
        <w:rPr>
          <w:rFonts w:eastAsia="Times New Roman"/>
          <w:b/>
        </w:rPr>
        <w:t>r</w:t>
      </w:r>
      <w:proofErr w:type="gramEnd"/>
      <w:r w:rsidRPr="006835DF">
        <w:rPr>
          <w:rFonts w:eastAsia="Times New Roman"/>
          <w:b/>
        </w:rPr>
        <w:t>. o godz. 11:00.</w:t>
      </w:r>
    </w:p>
    <w:p w14:paraId="58D8265A" w14:textId="77777777" w:rsidR="00E63106" w:rsidRPr="00D81319" w:rsidRDefault="00E63106" w:rsidP="00C43EBA">
      <w:pPr>
        <w:pBdr>
          <w:top w:val="nil"/>
          <w:left w:val="nil"/>
          <w:bottom w:val="nil"/>
          <w:right w:val="nil"/>
          <w:between w:val="nil"/>
        </w:pBdr>
        <w:tabs>
          <w:tab w:val="left" w:pos="709"/>
        </w:tabs>
        <w:spacing w:before="120" w:after="120"/>
        <w:ind w:left="426"/>
        <w:jc w:val="both"/>
        <w:rPr>
          <w:color w:val="000000"/>
        </w:rPr>
      </w:pPr>
      <w:r w:rsidRPr="00D81319">
        <w:rPr>
          <w:color w:val="000000"/>
        </w:rPr>
        <w:t xml:space="preserve">Do wejścia na teren NCBJ konieczne jest uzyskanie przepustki i posiadanie dokumentu potwierdzającego tożsamość osób biorących udział w wizji. </w:t>
      </w:r>
    </w:p>
    <w:p w14:paraId="77442D4C" w14:textId="77777777" w:rsidR="00E63106" w:rsidRPr="00D81319" w:rsidRDefault="00E63106" w:rsidP="00C43EBA">
      <w:pPr>
        <w:pBdr>
          <w:top w:val="nil"/>
          <w:left w:val="nil"/>
          <w:bottom w:val="nil"/>
          <w:right w:val="nil"/>
          <w:between w:val="nil"/>
        </w:pBdr>
        <w:tabs>
          <w:tab w:val="left" w:pos="709"/>
        </w:tabs>
        <w:spacing w:before="120" w:after="120"/>
        <w:ind w:left="426"/>
        <w:jc w:val="both"/>
        <w:rPr>
          <w:color w:val="000000"/>
        </w:rPr>
      </w:pPr>
      <w:r w:rsidRPr="001906D8">
        <w:rPr>
          <w:color w:val="000000"/>
        </w:rPr>
        <w:t>W celu wyrobienia przepustki konieczne jest przekazanie wykazu osób, które będą uczestniczyć w wizji wraz z podaniem danych: imię i nazwisko, nr dowodu osobistego, które należy przesłać do Zamawiającego za pośrednictwem platformazakupowa.</w:t>
      </w:r>
      <w:proofErr w:type="gramStart"/>
      <w:r w:rsidRPr="001906D8">
        <w:rPr>
          <w:color w:val="000000"/>
        </w:rPr>
        <w:t>pl</w:t>
      </w:r>
      <w:proofErr w:type="gramEnd"/>
      <w:r w:rsidRPr="001906D8">
        <w:rPr>
          <w:color w:val="000000"/>
        </w:rPr>
        <w:t xml:space="preserve"> </w:t>
      </w:r>
      <w:hyperlink r:id="rId10" w:history="1">
        <w:r w:rsidRPr="00D81319">
          <w:rPr>
            <w:rStyle w:val="Hipercze"/>
          </w:rPr>
          <w:t>https://platformazakupowa.pl/pn/ncbj</w:t>
        </w:r>
      </w:hyperlink>
      <w:r w:rsidRPr="00D81319">
        <w:rPr>
          <w:color w:val="000000"/>
        </w:rPr>
        <w:t xml:space="preserve"> i formularza „Wyślij wiadomość do zamawiającego”.</w:t>
      </w:r>
    </w:p>
    <w:p w14:paraId="0D8ABE50" w14:textId="77777777" w:rsidR="00CC1169" w:rsidRPr="001906D8" w:rsidRDefault="00E63106" w:rsidP="00C43EBA">
      <w:pPr>
        <w:pBdr>
          <w:top w:val="nil"/>
          <w:left w:val="nil"/>
          <w:bottom w:val="nil"/>
          <w:right w:val="nil"/>
          <w:between w:val="nil"/>
        </w:pBdr>
        <w:tabs>
          <w:tab w:val="left" w:pos="709"/>
        </w:tabs>
        <w:spacing w:before="120" w:after="120"/>
        <w:ind w:left="426"/>
        <w:jc w:val="both"/>
        <w:rPr>
          <w:color w:val="000000"/>
        </w:rPr>
      </w:pPr>
      <w:r w:rsidRPr="00D81319">
        <w:rPr>
          <w:color w:val="000000"/>
        </w:rPr>
        <w:t>Po odbyciu wizji lokalnej konieczne jest podpisanie protokołu potwierdzającego uczestnictwo w wizji lokalnej.</w:t>
      </w:r>
    </w:p>
    <w:p w14:paraId="1EB3C6BA" w14:textId="77777777" w:rsidR="008B247F" w:rsidRPr="00D81319" w:rsidRDefault="005343AB" w:rsidP="008F24AA">
      <w:pPr>
        <w:pBdr>
          <w:top w:val="nil"/>
          <w:left w:val="nil"/>
          <w:bottom w:val="nil"/>
          <w:right w:val="nil"/>
          <w:between w:val="nil"/>
        </w:pBdr>
        <w:tabs>
          <w:tab w:val="left" w:pos="1134"/>
        </w:tabs>
        <w:spacing w:before="120" w:after="120"/>
        <w:ind w:left="426" w:hanging="426"/>
        <w:jc w:val="both"/>
        <w:rPr>
          <w:color w:val="000000"/>
        </w:rPr>
      </w:pPr>
      <w:r w:rsidRPr="001906D8">
        <w:rPr>
          <w:color w:val="000000"/>
        </w:rPr>
        <w:t>6.</w:t>
      </w:r>
      <w:r w:rsidR="00AA0319" w:rsidRPr="001906D8">
        <w:rPr>
          <w:color w:val="000000"/>
        </w:rPr>
        <w:t>9</w:t>
      </w:r>
      <w:r w:rsidRPr="001906D8">
        <w:rPr>
          <w:color w:val="000000"/>
        </w:rPr>
        <w:t>.</w:t>
      </w:r>
      <w:r w:rsidRPr="001906D8">
        <w:rPr>
          <w:color w:val="000000"/>
        </w:rPr>
        <w:tab/>
      </w:r>
      <w:r w:rsidRPr="00C763E5">
        <w:rPr>
          <w:color w:val="000000"/>
        </w:rPr>
        <w:t>Zamawiający</w:t>
      </w:r>
      <w:r w:rsidR="00AB392E">
        <w:rPr>
          <w:color w:val="000000"/>
        </w:rPr>
        <w:t xml:space="preserve"> </w:t>
      </w:r>
      <w:r w:rsidR="00AB392E" w:rsidRPr="008F24AA">
        <w:rPr>
          <w:b/>
          <w:color w:val="000000"/>
        </w:rPr>
        <w:t>nie</w:t>
      </w:r>
      <w:r w:rsidRPr="008F24AA">
        <w:rPr>
          <w:b/>
          <w:color w:val="000000"/>
        </w:rPr>
        <w:t xml:space="preserve"> </w:t>
      </w:r>
      <w:r w:rsidRPr="00AB392E">
        <w:rPr>
          <w:b/>
          <w:color w:val="000000"/>
        </w:rPr>
        <w:t>z</w:t>
      </w:r>
      <w:r w:rsidRPr="00C763E5">
        <w:rPr>
          <w:b/>
          <w:color w:val="000000"/>
        </w:rPr>
        <w:t>astrzega</w:t>
      </w:r>
      <w:r w:rsidRPr="00C763E5">
        <w:rPr>
          <w:color w:val="000000"/>
        </w:rPr>
        <w:t xml:space="preserve"> </w:t>
      </w:r>
      <w:r w:rsidR="008F24AA" w:rsidRPr="00C763E5">
        <w:rPr>
          <w:b/>
          <w:color w:val="000000"/>
        </w:rPr>
        <w:t>obowiąz</w:t>
      </w:r>
      <w:r w:rsidR="008F24AA">
        <w:rPr>
          <w:b/>
          <w:color w:val="000000"/>
        </w:rPr>
        <w:t>ku</w:t>
      </w:r>
      <w:r w:rsidR="008F24AA" w:rsidRPr="00C763E5">
        <w:rPr>
          <w:b/>
          <w:color w:val="000000"/>
        </w:rPr>
        <w:t xml:space="preserve"> </w:t>
      </w:r>
      <w:r w:rsidRPr="00C763E5">
        <w:rPr>
          <w:b/>
          <w:color w:val="000000"/>
        </w:rPr>
        <w:t>osobistego wykonania</w:t>
      </w:r>
      <w:r w:rsidRPr="00C763E5">
        <w:rPr>
          <w:color w:val="000000"/>
        </w:rPr>
        <w:t xml:space="preserve"> przez Wykonawcę kluczowych zadań</w:t>
      </w:r>
      <w:r w:rsidR="008F24AA">
        <w:rPr>
          <w:color w:val="000000"/>
        </w:rPr>
        <w:t>.</w:t>
      </w:r>
    </w:p>
    <w:p w14:paraId="71DB81DE" w14:textId="77777777" w:rsidR="008B247F" w:rsidRPr="00D81319" w:rsidRDefault="005343AB" w:rsidP="00AA0319">
      <w:pPr>
        <w:pBdr>
          <w:top w:val="nil"/>
          <w:left w:val="nil"/>
          <w:bottom w:val="nil"/>
          <w:right w:val="nil"/>
          <w:between w:val="nil"/>
        </w:pBdr>
        <w:spacing w:before="120" w:after="120"/>
        <w:ind w:left="426" w:hanging="426"/>
        <w:jc w:val="both"/>
        <w:rPr>
          <w:color w:val="000000"/>
        </w:rPr>
      </w:pPr>
      <w:r w:rsidRPr="00D81319">
        <w:rPr>
          <w:color w:val="000000"/>
        </w:rPr>
        <w:t>6.</w:t>
      </w:r>
      <w:r w:rsidR="00AA0319" w:rsidRPr="00D81319">
        <w:rPr>
          <w:color w:val="000000"/>
        </w:rPr>
        <w:t>10</w:t>
      </w:r>
      <w:r w:rsidRPr="00D81319">
        <w:rPr>
          <w:color w:val="000000"/>
        </w:rPr>
        <w:t>.</w:t>
      </w:r>
      <w:r w:rsidRPr="00D81319">
        <w:rPr>
          <w:color w:val="000000"/>
        </w:rPr>
        <w:tab/>
      </w:r>
      <w:r w:rsidR="00AA0319" w:rsidRPr="00C763E5">
        <w:rPr>
          <w:color w:val="000000"/>
        </w:rPr>
        <w:t xml:space="preserve"> </w:t>
      </w:r>
      <w:r w:rsidR="00191C3F" w:rsidRPr="00C763E5">
        <w:rPr>
          <w:color w:val="000000"/>
        </w:rPr>
        <w:t xml:space="preserve">Zamawiający </w:t>
      </w:r>
      <w:r w:rsidR="00191C3F" w:rsidRPr="006C101C">
        <w:rPr>
          <w:b/>
          <w:color w:val="000000"/>
        </w:rPr>
        <w:t>przewiduje</w:t>
      </w:r>
      <w:r w:rsidR="00191C3F" w:rsidRPr="006C101C">
        <w:rPr>
          <w:b/>
          <w:i/>
          <w:color w:val="000000"/>
        </w:rPr>
        <w:t xml:space="preserve"> </w:t>
      </w:r>
      <w:r w:rsidR="00191C3F" w:rsidRPr="00C763E5">
        <w:rPr>
          <w:color w:val="000000"/>
        </w:rPr>
        <w:t xml:space="preserve">możliwość udzielenia dotychczasowemu wykonawcy robót budowlanych zamówień, o których mowa w art. 214 ust. 1 pkt 7 ustawy </w:t>
      </w:r>
      <w:proofErr w:type="spellStart"/>
      <w:r w:rsidR="00191C3F" w:rsidRPr="00C763E5">
        <w:rPr>
          <w:color w:val="000000"/>
        </w:rPr>
        <w:t>Pzp</w:t>
      </w:r>
      <w:proofErr w:type="spellEnd"/>
      <w:r w:rsidR="00191C3F" w:rsidRPr="00C763E5">
        <w:rPr>
          <w:color w:val="000000"/>
        </w:rPr>
        <w:t xml:space="preserve">, polegających na powtórzeniu podobnych </w:t>
      </w:r>
      <w:r w:rsidR="00191C3F" w:rsidRPr="00C763E5">
        <w:rPr>
          <w:color w:val="000000"/>
        </w:rPr>
        <w:lastRenderedPageBreak/>
        <w:t xml:space="preserve">prac projektowych, robót budowlanych i </w:t>
      </w:r>
      <w:r w:rsidR="008F24AA">
        <w:rPr>
          <w:color w:val="000000"/>
        </w:rPr>
        <w:t xml:space="preserve">montażowych, robót </w:t>
      </w:r>
      <w:r w:rsidR="008F24AA" w:rsidRPr="00C763E5">
        <w:rPr>
          <w:color w:val="000000"/>
        </w:rPr>
        <w:t>instalacyjn</w:t>
      </w:r>
      <w:r w:rsidR="008F24AA">
        <w:rPr>
          <w:color w:val="000000"/>
        </w:rPr>
        <w:t>ych wielobranżowych i robót drogowych,</w:t>
      </w:r>
      <w:r w:rsidR="008F24AA" w:rsidRPr="008F24AA">
        <w:rPr>
          <w:color w:val="000000"/>
        </w:rPr>
        <w:t xml:space="preserve"> wynikających z zakresu PFU</w:t>
      </w:r>
      <w:r w:rsidR="00191C3F" w:rsidRPr="00C763E5">
        <w:rPr>
          <w:color w:val="000000"/>
        </w:rPr>
        <w:t xml:space="preserve"> - zgodnych z przedmiotem zamówienia podstawowego,</w:t>
      </w:r>
      <w:r w:rsidR="00191C3F" w:rsidRPr="00C763E5">
        <w:rPr>
          <w:i/>
          <w:color w:val="000000"/>
        </w:rPr>
        <w:t xml:space="preserve"> </w:t>
      </w:r>
      <w:r w:rsidR="00191C3F" w:rsidRPr="00C763E5">
        <w:rPr>
          <w:color w:val="000000"/>
        </w:rPr>
        <w:t>o wartości nie większej niż 50% zamówienia podstawowego.</w:t>
      </w:r>
    </w:p>
    <w:p w14:paraId="0D12199D" w14:textId="77777777" w:rsidR="00191C3F" w:rsidRPr="001906D8" w:rsidRDefault="00C16956" w:rsidP="00191C3F">
      <w:pPr>
        <w:pBdr>
          <w:top w:val="nil"/>
          <w:left w:val="nil"/>
          <w:bottom w:val="nil"/>
          <w:right w:val="nil"/>
          <w:between w:val="nil"/>
        </w:pBdr>
        <w:spacing w:before="120" w:after="120"/>
        <w:ind w:left="426" w:hanging="426"/>
        <w:jc w:val="both"/>
        <w:rPr>
          <w:color w:val="000000"/>
        </w:rPr>
      </w:pPr>
      <w:r w:rsidRPr="00D81319">
        <w:rPr>
          <w:color w:val="000000"/>
        </w:rPr>
        <w:t xml:space="preserve">6.11. </w:t>
      </w:r>
      <w:r w:rsidR="00191C3F" w:rsidRPr="00D81319">
        <w:rPr>
          <w:color w:val="000000"/>
        </w:rPr>
        <w:t xml:space="preserve">Miejsce realizacji zamówienia: Narodowe Centrum Badań Jądrowych ul. A. </w:t>
      </w:r>
      <w:proofErr w:type="spellStart"/>
      <w:r w:rsidR="00191C3F" w:rsidRPr="00D81319">
        <w:rPr>
          <w:color w:val="000000"/>
        </w:rPr>
        <w:t>Sołtana</w:t>
      </w:r>
      <w:proofErr w:type="spellEnd"/>
      <w:r w:rsidR="00191C3F" w:rsidRPr="00D81319">
        <w:rPr>
          <w:color w:val="000000"/>
        </w:rPr>
        <w:t xml:space="preserve"> 7, 05-400 Otwock. Przedmiot zamówienia jest realizowany na terenie</w:t>
      </w:r>
      <w:r w:rsidR="00191C3F" w:rsidRPr="001906D8">
        <w:rPr>
          <w:color w:val="000000"/>
        </w:rPr>
        <w:t xml:space="preserv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w:t>
      </w:r>
      <w:proofErr w:type="gramStart"/>
      <w:r w:rsidR="00191C3F" w:rsidRPr="001906D8">
        <w:rPr>
          <w:color w:val="000000"/>
        </w:rPr>
        <w:t>do</w:t>
      </w:r>
      <w:proofErr w:type="gramEnd"/>
      <w:r w:rsidR="00191C3F" w:rsidRPr="001906D8">
        <w:rPr>
          <w:color w:val="000000"/>
        </w:rPr>
        <w:t xml:space="preserve"> godziny 16.00. Istnieje możliwość przedłużenia czasu pracy w dni powszednie po uzyskaniu zgody.</w:t>
      </w:r>
    </w:p>
    <w:p w14:paraId="0A6D482C" w14:textId="77777777" w:rsidR="00C16956" w:rsidRPr="001906D8" w:rsidRDefault="00191C3F" w:rsidP="00AA0319">
      <w:pPr>
        <w:pBdr>
          <w:top w:val="nil"/>
          <w:left w:val="nil"/>
          <w:bottom w:val="nil"/>
          <w:right w:val="nil"/>
          <w:between w:val="nil"/>
        </w:pBdr>
        <w:spacing w:before="120" w:after="120"/>
        <w:ind w:left="426" w:hanging="426"/>
        <w:jc w:val="both"/>
        <w:rPr>
          <w:color w:val="000000"/>
        </w:rPr>
      </w:pPr>
      <w:r w:rsidRPr="001906D8">
        <w:rPr>
          <w:color w:val="000000"/>
        </w:rPr>
        <w:t xml:space="preserve">6.12. </w:t>
      </w:r>
      <w:r w:rsidR="00C16956" w:rsidRPr="001906D8">
        <w:rPr>
          <w:color w:val="000000"/>
        </w:rPr>
        <w:t>Zamawiający nie przewiduje możliwość sprawdzenia przez Wykonawcę dokumentów niezbędnych do realizacji zamówienia dostępnych na miejscu u Zamawiającego.</w:t>
      </w:r>
    </w:p>
    <w:p w14:paraId="1D7672F0" w14:textId="77777777" w:rsidR="008B247F" w:rsidRPr="00D81319" w:rsidRDefault="005343AB" w:rsidP="000B7F68">
      <w:pPr>
        <w:pBdr>
          <w:top w:val="nil"/>
          <w:left w:val="nil"/>
          <w:bottom w:val="nil"/>
          <w:right w:val="nil"/>
          <w:between w:val="nil"/>
        </w:pBdr>
        <w:spacing w:before="120" w:after="120"/>
        <w:ind w:left="426" w:hanging="426"/>
        <w:jc w:val="both"/>
        <w:rPr>
          <w:color w:val="000000"/>
        </w:rPr>
      </w:pPr>
      <w:r w:rsidRPr="001906D8">
        <w:rPr>
          <w:color w:val="000000"/>
        </w:rPr>
        <w:t>6.</w:t>
      </w:r>
      <w:r w:rsidR="00C16956" w:rsidRPr="001906D8">
        <w:rPr>
          <w:color w:val="000000"/>
        </w:rPr>
        <w:t>1</w:t>
      </w:r>
      <w:r w:rsidR="00191C3F" w:rsidRPr="001906D8">
        <w:rPr>
          <w:color w:val="000000"/>
        </w:rPr>
        <w:t>3</w:t>
      </w:r>
      <w:r w:rsidRPr="001906D8">
        <w:rPr>
          <w:color w:val="000000"/>
        </w:rPr>
        <w:t>. Zgodnie z art. 5k rozporządzenia Rady (UE) nr 833/2014 z dnia 31 lipca 2014 r. dotyczącego środków ograniczających w związku z działaniami Rosji destabilizującymi sytuację na Ukrainie</w:t>
      </w:r>
      <w:r w:rsidRPr="00D81319">
        <w:rPr>
          <w:color w:val="000000"/>
          <w:vertAlign w:val="superscript"/>
        </w:rPr>
        <w:footnoteReference w:id="2"/>
      </w:r>
      <w:r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73D7EA26" w:rsidR="000B7F68" w:rsidRPr="00D81319" w:rsidRDefault="000B7F68" w:rsidP="000B7F68">
      <w:pPr>
        <w:pBdr>
          <w:top w:val="nil"/>
          <w:left w:val="nil"/>
          <w:bottom w:val="nil"/>
          <w:right w:val="nil"/>
          <w:between w:val="nil"/>
        </w:pBdr>
        <w:spacing w:before="120" w:after="120"/>
        <w:ind w:left="426" w:hanging="426"/>
        <w:jc w:val="both"/>
        <w:rPr>
          <w:color w:val="000000"/>
        </w:rPr>
      </w:pPr>
      <w:r w:rsidRPr="001906D8">
        <w:rPr>
          <w:color w:val="000000"/>
        </w:rPr>
        <w:t>6.</w:t>
      </w:r>
      <w:r w:rsidR="00C16956" w:rsidRPr="001906D8">
        <w:rPr>
          <w:color w:val="000000"/>
        </w:rPr>
        <w:t>1</w:t>
      </w:r>
      <w:r w:rsidR="00191C3F" w:rsidRPr="001906D8">
        <w:rPr>
          <w:color w:val="000000"/>
        </w:rPr>
        <w:t>4</w:t>
      </w:r>
      <w:r w:rsidRPr="001906D8">
        <w:rPr>
          <w:color w:val="000000"/>
        </w:rPr>
        <w:t>.</w:t>
      </w:r>
      <w:r w:rsidR="006C101C">
        <w:rPr>
          <w:color w:val="000000"/>
        </w:rPr>
        <w:t xml:space="preserve"> </w:t>
      </w:r>
      <w:r w:rsidR="00C16956" w:rsidRPr="001906D8">
        <w:rPr>
          <w:color w:val="000000"/>
        </w:rPr>
        <w:t>Realizacja zamówienia podlega prawu polskiemu, w tym w szczególności ustawie Prawo budowlane</w:t>
      </w:r>
      <w:r w:rsidR="00C16956" w:rsidRPr="00D81319">
        <w:rPr>
          <w:color w:val="000000"/>
          <w:vertAlign w:val="superscript"/>
        </w:rPr>
        <w:footnoteReference w:id="3"/>
      </w:r>
      <w:r w:rsidR="00C16956" w:rsidRPr="00D81319">
        <w:rPr>
          <w:color w:val="000000"/>
        </w:rPr>
        <w:t>, ustawie Kodeks cywilny</w:t>
      </w:r>
      <w:r w:rsidR="00C16956" w:rsidRPr="00D81319">
        <w:rPr>
          <w:color w:val="000000"/>
          <w:vertAlign w:val="superscript"/>
        </w:rPr>
        <w:footnoteReference w:id="4"/>
      </w:r>
      <w:r w:rsidR="00C16956" w:rsidRPr="00D81319">
        <w:rPr>
          <w:color w:val="000000"/>
        </w:rPr>
        <w:t xml:space="preserve"> i ustawie Prawo zamówień publicznych</w:t>
      </w:r>
      <w:r w:rsidR="00C16956" w:rsidRPr="00D81319">
        <w:rPr>
          <w:color w:val="000000"/>
          <w:vertAlign w:val="superscript"/>
        </w:rPr>
        <w:footnoteReference w:id="5"/>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70F0EDAF" w14:textId="29E92076" w:rsidR="00291084" w:rsidRPr="00D87BD3" w:rsidRDefault="005343AB" w:rsidP="005078C0">
      <w:pPr>
        <w:pBdr>
          <w:top w:val="nil"/>
          <w:left w:val="nil"/>
          <w:bottom w:val="nil"/>
          <w:right w:val="nil"/>
          <w:between w:val="nil"/>
        </w:pBdr>
        <w:spacing w:before="120"/>
        <w:ind w:left="709" w:hanging="567"/>
        <w:jc w:val="both"/>
        <w:rPr>
          <w:bCs/>
          <w:color w:val="000000"/>
        </w:rPr>
      </w:pPr>
      <w:r w:rsidRPr="001906D8">
        <w:rPr>
          <w:color w:val="000000"/>
        </w:rPr>
        <w:t>7.1.</w:t>
      </w:r>
      <w:r w:rsidRPr="001906D8">
        <w:rPr>
          <w:color w:val="000000"/>
        </w:rPr>
        <w:tab/>
      </w:r>
      <w:r w:rsidR="00B60A34" w:rsidRPr="00B60A34">
        <w:rPr>
          <w:color w:val="000000"/>
        </w:rPr>
        <w:t xml:space="preserve">Termin wykonania przedmiotu zamówienia: </w:t>
      </w:r>
      <w:r w:rsidR="00B60A34" w:rsidRPr="00B60A34">
        <w:rPr>
          <w:b/>
          <w:bCs/>
          <w:color w:val="000000"/>
        </w:rPr>
        <w:t>do 1</w:t>
      </w:r>
      <w:r w:rsidR="00B60A34">
        <w:rPr>
          <w:b/>
          <w:bCs/>
          <w:color w:val="000000"/>
        </w:rPr>
        <w:t>7</w:t>
      </w:r>
      <w:r w:rsidR="00B60A34" w:rsidRPr="00B60A34">
        <w:rPr>
          <w:b/>
          <w:bCs/>
          <w:color w:val="000000"/>
        </w:rPr>
        <w:t xml:space="preserve"> </w:t>
      </w:r>
      <w:r w:rsidR="00B60A34">
        <w:rPr>
          <w:b/>
          <w:bCs/>
          <w:color w:val="000000"/>
        </w:rPr>
        <w:t>miesięcy</w:t>
      </w:r>
      <w:r w:rsidR="00B60A34" w:rsidRPr="00B60A34">
        <w:rPr>
          <w:b/>
          <w:bCs/>
          <w:color w:val="000000"/>
        </w:rPr>
        <w:t xml:space="preserve"> od daty zawarcia Umowy</w:t>
      </w:r>
      <w:r w:rsidR="00B60A34">
        <w:rPr>
          <w:b/>
          <w:bCs/>
          <w:color w:val="000000"/>
        </w:rPr>
        <w:t xml:space="preserve">, </w:t>
      </w:r>
      <w:r w:rsidR="00701BD5" w:rsidRPr="00701BD5">
        <w:rPr>
          <w:b/>
          <w:bCs/>
          <w:color w:val="000000"/>
        </w:rPr>
        <w:t>ale nie później niż 3</w:t>
      </w:r>
      <w:r w:rsidR="00202638">
        <w:rPr>
          <w:b/>
          <w:bCs/>
          <w:color w:val="000000"/>
        </w:rPr>
        <w:t>0</w:t>
      </w:r>
      <w:r w:rsidR="00701BD5" w:rsidRPr="00701BD5">
        <w:rPr>
          <w:b/>
          <w:bCs/>
          <w:color w:val="000000"/>
        </w:rPr>
        <w:t>.12.2025</w:t>
      </w:r>
      <w:r w:rsidR="00701BD5">
        <w:rPr>
          <w:b/>
          <w:bCs/>
          <w:color w:val="000000"/>
        </w:rPr>
        <w:t xml:space="preserve"> </w:t>
      </w:r>
      <w:proofErr w:type="gramStart"/>
      <w:r w:rsidR="00701BD5">
        <w:rPr>
          <w:b/>
          <w:bCs/>
          <w:color w:val="000000"/>
        </w:rPr>
        <w:t>r</w:t>
      </w:r>
      <w:proofErr w:type="gramEnd"/>
      <w:r w:rsidR="00701BD5">
        <w:rPr>
          <w:b/>
          <w:bCs/>
          <w:color w:val="000000"/>
        </w:rPr>
        <w:t>.</w:t>
      </w:r>
      <w:r w:rsidR="00701BD5" w:rsidRPr="00701BD5">
        <w:rPr>
          <w:b/>
          <w:bCs/>
          <w:color w:val="000000"/>
        </w:rPr>
        <w:t>, przy czym wiążące jest kry</w:t>
      </w:r>
      <w:r w:rsidR="00701BD5">
        <w:rPr>
          <w:b/>
          <w:bCs/>
          <w:color w:val="000000"/>
        </w:rPr>
        <w:t xml:space="preserve">terium, które nastąpi wcześniej, </w:t>
      </w:r>
      <w:r w:rsidR="006E5BD0">
        <w:rPr>
          <w:bCs/>
          <w:color w:val="000000"/>
        </w:rPr>
        <w:t>z </w:t>
      </w:r>
      <w:r w:rsidR="00B60A34" w:rsidRPr="00B60A34">
        <w:rPr>
          <w:bCs/>
          <w:color w:val="000000"/>
        </w:rPr>
        <w:t>uwzględnieniem poniższych etapów:</w:t>
      </w:r>
    </w:p>
    <w:p w14:paraId="65DB559F" w14:textId="45216339" w:rsidR="00B60A34" w:rsidRDefault="00B60A34" w:rsidP="00106E80">
      <w:pPr>
        <w:numPr>
          <w:ilvl w:val="0"/>
          <w:numId w:val="43"/>
        </w:numPr>
        <w:spacing w:line="276" w:lineRule="auto"/>
        <w:contextualSpacing/>
        <w:rPr>
          <w:rFonts w:asciiTheme="majorHAnsi" w:eastAsia="Times New Roman" w:hAnsiTheme="majorHAnsi" w:cstheme="majorHAnsi"/>
          <w:szCs w:val="22"/>
        </w:rPr>
      </w:pPr>
      <w:r w:rsidRPr="005078C0">
        <w:rPr>
          <w:rFonts w:asciiTheme="majorHAnsi" w:eastAsia="Times New Roman" w:hAnsiTheme="majorHAnsi" w:cstheme="majorHAnsi"/>
          <w:b/>
          <w:bCs/>
          <w:szCs w:val="22"/>
        </w:rPr>
        <w:t>ETAP 1</w:t>
      </w:r>
      <w:r w:rsidRPr="005078C0">
        <w:rPr>
          <w:rFonts w:asciiTheme="majorHAnsi" w:eastAsia="Times New Roman" w:hAnsiTheme="majorHAnsi" w:cstheme="majorHAnsi"/>
          <w:szCs w:val="22"/>
        </w:rPr>
        <w:t>: Wykonanie Projektów Wykonawczych – do 5 miesięcy od daty zawarcia Umowy;</w:t>
      </w:r>
    </w:p>
    <w:p w14:paraId="2A70A921" w14:textId="74932E6E" w:rsidR="00B60A34" w:rsidRPr="006835DF" w:rsidRDefault="006C101C" w:rsidP="006835DF">
      <w:pPr>
        <w:numPr>
          <w:ilvl w:val="0"/>
          <w:numId w:val="43"/>
        </w:numPr>
        <w:spacing w:line="276" w:lineRule="auto"/>
        <w:contextualSpacing/>
        <w:rPr>
          <w:rFonts w:asciiTheme="majorHAnsi" w:eastAsia="Times New Roman" w:hAnsiTheme="majorHAnsi" w:cstheme="majorHAnsi"/>
          <w:szCs w:val="22"/>
        </w:rPr>
      </w:pPr>
      <w:r w:rsidRPr="005078C0">
        <w:rPr>
          <w:rFonts w:asciiTheme="majorHAnsi" w:eastAsia="Times New Roman" w:hAnsiTheme="majorHAnsi" w:cstheme="majorHAnsi"/>
          <w:b/>
          <w:bCs/>
          <w:szCs w:val="22"/>
        </w:rPr>
        <w:t xml:space="preserve">ETAP 2: </w:t>
      </w:r>
      <w:r w:rsidRPr="005078C0">
        <w:rPr>
          <w:rFonts w:asciiTheme="majorHAnsi" w:eastAsia="Times New Roman" w:hAnsiTheme="majorHAnsi" w:cstheme="majorHAnsi"/>
          <w:szCs w:val="22"/>
        </w:rPr>
        <w:t xml:space="preserve">Wykonanie Umowy w zakresie: Robót budowlanych, montażowych i instalacyjnych – do 16 miesięcy od daty zawarcia Umowy; </w:t>
      </w:r>
      <w:r w:rsidR="006835DF" w:rsidRPr="006835DF">
        <w:rPr>
          <w:rFonts w:asciiTheme="majorHAnsi" w:eastAsia="Times New Roman" w:hAnsiTheme="majorHAnsi" w:cstheme="majorHAnsi"/>
          <w:szCs w:val="22"/>
        </w:rPr>
        <w:t>W ramach Etapu 2 kompletne wykonanie bunkra osłonowego wraz z instalacjami bunkra w terminie do końca czerwca 2025 roku oraz budynku kriogeniki wraz z instalacjami budynkowymi do końca września 2025 roku.</w:t>
      </w:r>
    </w:p>
    <w:p w14:paraId="3F150DD6" w14:textId="77777777" w:rsidR="00B60A34" w:rsidRPr="00B60A34" w:rsidRDefault="00B60A34" w:rsidP="00106E80">
      <w:pPr>
        <w:numPr>
          <w:ilvl w:val="0"/>
          <w:numId w:val="43"/>
        </w:numPr>
        <w:spacing w:line="276" w:lineRule="auto"/>
        <w:contextualSpacing/>
        <w:jc w:val="both"/>
        <w:rPr>
          <w:rFonts w:asciiTheme="majorHAnsi" w:eastAsia="Times New Roman" w:hAnsiTheme="majorHAnsi" w:cstheme="majorHAnsi"/>
          <w:szCs w:val="22"/>
        </w:rPr>
      </w:pPr>
      <w:r w:rsidRPr="00B60A34">
        <w:rPr>
          <w:rFonts w:asciiTheme="majorHAnsi" w:eastAsia="Times New Roman" w:hAnsiTheme="majorHAnsi" w:cstheme="majorHAnsi"/>
          <w:b/>
          <w:bCs/>
          <w:szCs w:val="22"/>
        </w:rPr>
        <w:t xml:space="preserve">ETAP 3: </w:t>
      </w:r>
      <w:r w:rsidRPr="00B60A34">
        <w:rPr>
          <w:rFonts w:asciiTheme="majorHAnsi" w:eastAsia="Times New Roman" w:hAnsiTheme="majorHAnsi" w:cstheme="majorHAnsi"/>
          <w:szCs w:val="22"/>
        </w:rPr>
        <w:t>Wykonanie Umowy w zakresie: dostaw i robót montażowo-instalacyjnych urządzeń technicznych zwiększających funkcjonalność instalacji realizowanych w Etapie 2</w:t>
      </w:r>
      <w:r w:rsidRPr="00B60A34">
        <w:rPr>
          <w:rFonts w:asciiTheme="majorHAnsi" w:eastAsia="Times New Roman" w:hAnsiTheme="majorHAnsi" w:cstheme="majorHAnsi"/>
          <w:b/>
          <w:bCs/>
          <w:color w:val="000000"/>
          <w:sz w:val="22"/>
          <w:szCs w:val="24"/>
        </w:rPr>
        <w:t xml:space="preserve"> </w:t>
      </w:r>
      <w:r w:rsidRPr="00B60A34">
        <w:rPr>
          <w:rFonts w:asciiTheme="majorHAnsi" w:eastAsia="Times New Roman" w:hAnsiTheme="majorHAnsi" w:cstheme="majorHAnsi"/>
          <w:szCs w:val="22"/>
        </w:rPr>
        <w:t>– do 17 miesięcy od daty zawarcia Umowy.</w:t>
      </w:r>
    </w:p>
    <w:p w14:paraId="25C0A316" w14:textId="77777777" w:rsidR="008B247F" w:rsidRPr="001906D8" w:rsidRDefault="008B247F">
      <w:pPr>
        <w:pBdr>
          <w:top w:val="nil"/>
          <w:left w:val="nil"/>
          <w:bottom w:val="nil"/>
          <w:right w:val="nil"/>
          <w:between w:val="nil"/>
        </w:pBdr>
        <w:spacing w:before="120" w:after="120"/>
        <w:ind w:left="709"/>
        <w:jc w:val="both"/>
        <w:rPr>
          <w:color w:val="2E74B5"/>
          <w:sz w:val="6"/>
          <w:szCs w:val="6"/>
        </w:rPr>
      </w:pP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proofErr w:type="gramStart"/>
      <w:r w:rsidR="005343AB" w:rsidRPr="001906D8">
        <w:rPr>
          <w:color w:val="000000"/>
        </w:rPr>
        <w:t>zdolności</w:t>
      </w:r>
      <w:proofErr w:type="gramEnd"/>
      <w:r w:rsidR="005343AB" w:rsidRPr="001906D8">
        <w:rPr>
          <w:color w:val="000000"/>
        </w:rPr>
        <w:t xml:space="preserve">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w:t>
      </w:r>
      <w:proofErr w:type="gramStart"/>
      <w:r w:rsidRPr="001906D8">
        <w:rPr>
          <w:color w:val="000000"/>
        </w:rPr>
        <w:t>uprawnień</w:t>
      </w:r>
      <w:proofErr w:type="gramEnd"/>
      <w:r w:rsidRPr="001906D8">
        <w:rPr>
          <w:color w:val="000000"/>
        </w:rPr>
        <w:t xml:space="preserve"> do prowadzenia określonej działalności gospodarczej lub zawodowej, o ile wynika to z odrębnych przepisów: </w:t>
      </w:r>
      <w:r w:rsidRPr="006C101C">
        <w:rPr>
          <w:b/>
          <w:color w:val="000000"/>
        </w:rPr>
        <w:t>nie dotyczy;</w:t>
      </w:r>
    </w:p>
    <w:p w14:paraId="01290795" w14:textId="77777777"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proofErr w:type="gramStart"/>
      <w:r w:rsidRPr="001906D8">
        <w:rPr>
          <w:b/>
          <w:color w:val="000000"/>
        </w:rPr>
        <w:t>sytuacji</w:t>
      </w:r>
      <w:proofErr w:type="gramEnd"/>
      <w:r w:rsidRPr="001906D8">
        <w:rPr>
          <w:b/>
          <w:color w:val="000000"/>
        </w:rPr>
        <w:t xml:space="preserve"> ekonomicznej lub finansowej:</w:t>
      </w:r>
    </w:p>
    <w:p w14:paraId="1E14900F" w14:textId="77777777" w:rsidR="009D4FB9" w:rsidRPr="001906D8" w:rsidRDefault="009D4FB9" w:rsidP="00106E80">
      <w:pPr>
        <w:numPr>
          <w:ilvl w:val="0"/>
          <w:numId w:val="22"/>
        </w:numPr>
        <w:pBdr>
          <w:top w:val="nil"/>
          <w:left w:val="nil"/>
          <w:bottom w:val="nil"/>
          <w:right w:val="nil"/>
          <w:between w:val="nil"/>
        </w:pBdr>
        <w:spacing w:before="120" w:after="60"/>
        <w:jc w:val="both"/>
        <w:rPr>
          <w:color w:val="000000"/>
        </w:rPr>
      </w:pPr>
      <w:r w:rsidRPr="001906D8">
        <w:rPr>
          <w:color w:val="000000"/>
        </w:rPr>
        <w:lastRenderedPageBreak/>
        <w:t xml:space="preserve">Warunek zostanie spełniony, jeżeli Wykonawca wykaże się posiadaniem własnych środków finansowych lub zdolnością kredytową w wysokości nie mniejszej niż 15 000 000,00 PLN (słownie: piętnaście milionów złotych) lub równowartością tej kwoty w innej walucie. W przypadku Wykonawców, którzy wykazują wysokość środków własnych lub zdolność kredytową w innej walucie niż PLN stosuje się średni kurs przeliczeniowy waluty na PLN ogłaszany przez NBP obowiązujący w dniu wystawienia informacji przez bank. </w:t>
      </w:r>
    </w:p>
    <w:p w14:paraId="15E75A62" w14:textId="77777777" w:rsidR="008B247F" w:rsidRPr="001906D8" w:rsidRDefault="0012326A" w:rsidP="00106E80">
      <w:pPr>
        <w:numPr>
          <w:ilvl w:val="0"/>
          <w:numId w:val="22"/>
        </w:numPr>
        <w:pBdr>
          <w:top w:val="nil"/>
          <w:left w:val="nil"/>
          <w:bottom w:val="nil"/>
          <w:right w:val="nil"/>
          <w:between w:val="nil"/>
        </w:pBdr>
        <w:spacing w:before="120" w:after="60"/>
        <w:jc w:val="both"/>
        <w:rPr>
          <w:b/>
          <w:color w:val="000000"/>
          <w:u w:val="single"/>
        </w:rPr>
      </w:pPr>
      <w:r w:rsidRPr="001906D8">
        <w:rPr>
          <w:color w:val="000000"/>
        </w:rPr>
        <w:t>W przypadku wykonawców wspólnie ubiegających się o udzielenie zamówienia, powyższe warunki dotyczące sytuacji ekonomicznej lub finansowej muszą zostać spełnione przez minimum jednego wykonawcę.</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proofErr w:type="gramStart"/>
      <w:r w:rsidRPr="001906D8">
        <w:rPr>
          <w:b/>
          <w:color w:val="000000"/>
        </w:rPr>
        <w:t>zdolności</w:t>
      </w:r>
      <w:proofErr w:type="gramEnd"/>
      <w:r w:rsidRPr="001906D8">
        <w:rPr>
          <w:b/>
          <w:color w:val="000000"/>
        </w:rPr>
        <w:t xml:space="preserve"> technicznej lub zawodowej:</w:t>
      </w:r>
    </w:p>
    <w:p w14:paraId="2A74C5E2" w14:textId="77777777" w:rsidR="008B247F" w:rsidRPr="001906D8"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proofErr w:type="gramStart"/>
      <w:r w:rsidRPr="001906D8">
        <w:rPr>
          <w:b/>
          <w:color w:val="000000"/>
        </w:rPr>
        <w:t>dotyczącej</w:t>
      </w:r>
      <w:proofErr w:type="gramEnd"/>
      <w:r w:rsidRPr="001906D8">
        <w:rPr>
          <w:b/>
          <w:color w:val="000000"/>
        </w:rPr>
        <w:t xml:space="preserve"> Wykonawcy:</w:t>
      </w:r>
    </w:p>
    <w:p w14:paraId="5CD83FDF" w14:textId="77777777" w:rsidR="00AD43DE" w:rsidRPr="001906D8" w:rsidRDefault="00AD43DE" w:rsidP="00AD43DE">
      <w:pPr>
        <w:pBdr>
          <w:top w:val="nil"/>
          <w:left w:val="nil"/>
          <w:bottom w:val="nil"/>
          <w:right w:val="nil"/>
          <w:between w:val="nil"/>
        </w:pBdr>
        <w:tabs>
          <w:tab w:val="left" w:pos="993"/>
        </w:tabs>
        <w:ind w:left="992"/>
        <w:jc w:val="both"/>
        <w:rPr>
          <w:color w:val="000000"/>
        </w:rPr>
      </w:pPr>
      <w:r w:rsidRPr="001906D8">
        <w:rPr>
          <w:color w:val="000000"/>
        </w:rPr>
        <w:tab/>
      </w:r>
      <w:r w:rsidR="005343AB" w:rsidRPr="001906D8">
        <w:rPr>
          <w:color w:val="000000"/>
        </w:rPr>
        <w:t xml:space="preserve">Warunek zostanie spełniony, jeżeli </w:t>
      </w:r>
      <w:r w:rsidRPr="001906D8">
        <w:rPr>
          <w:color w:val="000000"/>
        </w:rPr>
        <w:t>Wykonawca wykaże się doświadczeniem należytego wykonania w okresie ostatnich pięciu lat przed terminem składania ofert, a jeżeli okres prowadzenia działalności jest krótszy w tym okresie, co najmniej:</w:t>
      </w:r>
    </w:p>
    <w:p w14:paraId="6F1746DE" w14:textId="07CFEE3F" w:rsidR="00AD43DE" w:rsidRPr="001906D8" w:rsidRDefault="00AD43DE" w:rsidP="00106E80">
      <w:pPr>
        <w:numPr>
          <w:ilvl w:val="0"/>
          <w:numId w:val="40"/>
        </w:numPr>
        <w:pBdr>
          <w:top w:val="nil"/>
          <w:left w:val="nil"/>
          <w:bottom w:val="nil"/>
          <w:right w:val="nil"/>
          <w:between w:val="nil"/>
        </w:pBdr>
        <w:tabs>
          <w:tab w:val="left" w:pos="993"/>
        </w:tabs>
        <w:spacing w:after="120"/>
        <w:ind w:left="1848" w:hanging="357"/>
        <w:jc w:val="both"/>
        <w:rPr>
          <w:color w:val="000000"/>
        </w:rPr>
      </w:pPr>
      <w:proofErr w:type="gramStart"/>
      <w:r w:rsidRPr="001906D8">
        <w:rPr>
          <w:color w:val="000000"/>
        </w:rPr>
        <w:t>dwóch</w:t>
      </w:r>
      <w:proofErr w:type="gramEnd"/>
      <w:r w:rsidRPr="001906D8">
        <w:rPr>
          <w:color w:val="000000"/>
        </w:rPr>
        <w:t xml:space="preserve"> robót budowlanych polegających na budowie</w:t>
      </w:r>
      <w:r w:rsidR="00945B9B">
        <w:rPr>
          <w:color w:val="000000"/>
        </w:rPr>
        <w:t xml:space="preserve"> i/lub wykonaniu remontu </w:t>
      </w:r>
      <w:r w:rsidR="00945B9B" w:rsidRPr="00945B9B">
        <w:rPr>
          <w:color w:val="000000"/>
        </w:rPr>
        <w:t xml:space="preserve">i/lub </w:t>
      </w:r>
      <w:r w:rsidR="00945B9B">
        <w:rPr>
          <w:color w:val="000000"/>
        </w:rPr>
        <w:t xml:space="preserve">przebudowy </w:t>
      </w:r>
      <w:r w:rsidR="00945B9B" w:rsidRPr="00945B9B">
        <w:rPr>
          <w:color w:val="000000"/>
        </w:rPr>
        <w:t xml:space="preserve">i/lub </w:t>
      </w:r>
      <w:r w:rsidRPr="001906D8">
        <w:rPr>
          <w:color w:val="000000"/>
        </w:rPr>
        <w:t xml:space="preserve">rozbudowy </w:t>
      </w:r>
      <w:r w:rsidR="00E94370" w:rsidRPr="001906D8">
        <w:rPr>
          <w:color w:val="000000"/>
        </w:rPr>
        <w:t xml:space="preserve">obiektów infrastruktury: </w:t>
      </w:r>
      <w:r w:rsidRPr="001906D8">
        <w:rPr>
          <w:color w:val="000000"/>
        </w:rPr>
        <w:t>naukowej albo przemysłowej albo medycznej albo wojskowej, o powierzchni użytkowej co najmniej 1 000 m2</w:t>
      </w:r>
      <w:r w:rsidR="00945B9B">
        <w:rPr>
          <w:color w:val="000000"/>
        </w:rPr>
        <w:t xml:space="preserve"> każda</w:t>
      </w:r>
      <w:r w:rsidRPr="001906D8">
        <w:rPr>
          <w:color w:val="000000"/>
        </w:rPr>
        <w:t xml:space="preserve">. </w:t>
      </w:r>
    </w:p>
    <w:p w14:paraId="6B06B253" w14:textId="77777777" w:rsidR="00AD43DE" w:rsidRPr="001906D8" w:rsidRDefault="00AD43DE" w:rsidP="00106E80">
      <w:pPr>
        <w:numPr>
          <w:ilvl w:val="0"/>
          <w:numId w:val="40"/>
        </w:numPr>
        <w:pBdr>
          <w:top w:val="nil"/>
          <w:left w:val="nil"/>
          <w:bottom w:val="nil"/>
          <w:right w:val="nil"/>
          <w:between w:val="nil"/>
        </w:pBdr>
        <w:tabs>
          <w:tab w:val="left" w:pos="993"/>
        </w:tabs>
        <w:spacing w:after="120"/>
        <w:ind w:left="1848" w:hanging="357"/>
        <w:jc w:val="both"/>
        <w:rPr>
          <w:color w:val="000000"/>
        </w:rPr>
      </w:pPr>
      <w:proofErr w:type="gramStart"/>
      <w:r w:rsidRPr="001906D8">
        <w:rPr>
          <w:color w:val="000000"/>
        </w:rPr>
        <w:t>dwóch</w:t>
      </w:r>
      <w:proofErr w:type="gramEnd"/>
      <w:r w:rsidRPr="001906D8">
        <w:rPr>
          <w:color w:val="000000"/>
        </w:rPr>
        <w:t xml:space="preserve"> projektów budowlanych lub dwóch wielobranż</w:t>
      </w:r>
      <w:r w:rsidR="005A40BD" w:rsidRPr="001906D8">
        <w:rPr>
          <w:color w:val="000000"/>
        </w:rPr>
        <w:t>owych projektów wykonawczych o </w:t>
      </w:r>
      <w:r w:rsidRPr="001906D8">
        <w:rPr>
          <w:color w:val="000000"/>
        </w:rPr>
        <w:t>łącznej wartoś</w:t>
      </w:r>
      <w:r w:rsidR="005A40BD" w:rsidRPr="001906D8">
        <w:rPr>
          <w:color w:val="000000"/>
        </w:rPr>
        <w:t xml:space="preserve">ci </w:t>
      </w:r>
      <w:r w:rsidR="00F12F5A" w:rsidRPr="001906D8">
        <w:rPr>
          <w:color w:val="000000"/>
        </w:rPr>
        <w:t xml:space="preserve">min </w:t>
      </w:r>
      <w:r w:rsidR="005A40BD" w:rsidRPr="001906D8">
        <w:rPr>
          <w:color w:val="000000"/>
        </w:rPr>
        <w:t xml:space="preserve">1 000 000 </w:t>
      </w:r>
      <w:r w:rsidR="00F12F5A" w:rsidRPr="001906D8">
        <w:rPr>
          <w:color w:val="000000"/>
        </w:rPr>
        <w:t>zł brutto (</w:t>
      </w:r>
      <w:r w:rsidRPr="001906D8">
        <w:rPr>
          <w:color w:val="000000"/>
        </w:rPr>
        <w:t>jeden milion złotych) albo jeden projekt budowlany oraz jeden wie</w:t>
      </w:r>
      <w:r w:rsidR="005A40BD" w:rsidRPr="001906D8">
        <w:rPr>
          <w:color w:val="000000"/>
        </w:rPr>
        <w:t>lobranżowy projekt wykonawczy o</w:t>
      </w:r>
      <w:r w:rsidRPr="001906D8">
        <w:rPr>
          <w:color w:val="000000"/>
        </w:rPr>
        <w:t xml:space="preserve"> łącznej wartości </w:t>
      </w:r>
      <w:r w:rsidR="005A40BD" w:rsidRPr="001906D8">
        <w:rPr>
          <w:color w:val="000000"/>
        </w:rPr>
        <w:t>min </w:t>
      </w:r>
      <w:r w:rsidRPr="001906D8">
        <w:rPr>
          <w:color w:val="000000"/>
        </w:rPr>
        <w:t>1 000 000</w:t>
      </w:r>
      <w:r w:rsidR="00F12F5A" w:rsidRPr="001906D8">
        <w:rPr>
          <w:color w:val="000000"/>
        </w:rPr>
        <w:t xml:space="preserve"> zł brutto (jeden milion złotych</w:t>
      </w:r>
      <w:r w:rsidRPr="001906D8">
        <w:rPr>
          <w:color w:val="000000"/>
        </w:rPr>
        <w:t xml:space="preserve">). Przez jeden projekt wielobranżowy Zamawiający rozumie projekt wykonawczy składający się z kilku branż dla tego samego zadania. </w:t>
      </w:r>
    </w:p>
    <w:p w14:paraId="32BBA739" w14:textId="29348F7F" w:rsidR="005F47B5" w:rsidRPr="006835DF" w:rsidRDefault="00AD43DE" w:rsidP="006835DF">
      <w:pPr>
        <w:numPr>
          <w:ilvl w:val="0"/>
          <w:numId w:val="40"/>
        </w:numPr>
        <w:pBdr>
          <w:top w:val="nil"/>
          <w:left w:val="nil"/>
          <w:bottom w:val="nil"/>
          <w:right w:val="nil"/>
          <w:between w:val="nil"/>
        </w:pBdr>
        <w:tabs>
          <w:tab w:val="left" w:pos="993"/>
        </w:tabs>
        <w:spacing w:after="120"/>
        <w:ind w:left="1848" w:hanging="357"/>
        <w:jc w:val="both"/>
        <w:rPr>
          <w:color w:val="000000"/>
        </w:rPr>
      </w:pPr>
      <w:proofErr w:type="gramStart"/>
      <w:r w:rsidRPr="006835DF">
        <w:rPr>
          <w:color w:val="000000"/>
        </w:rPr>
        <w:t>jedną</w:t>
      </w:r>
      <w:proofErr w:type="gramEnd"/>
      <w:r w:rsidRPr="006835DF">
        <w:rPr>
          <w:color w:val="000000"/>
        </w:rPr>
        <w:t xml:space="preserve"> robotę budowlaną o wartości co najmniej </w:t>
      </w:r>
      <w:r w:rsidR="006A32B3" w:rsidRPr="006835DF">
        <w:rPr>
          <w:color w:val="000000"/>
        </w:rPr>
        <w:t>2</w:t>
      </w:r>
      <w:r w:rsidRPr="006835DF">
        <w:rPr>
          <w:color w:val="000000"/>
        </w:rPr>
        <w:t>0 000 000 z</w:t>
      </w:r>
      <w:r w:rsidR="00945B9B">
        <w:rPr>
          <w:color w:val="000000"/>
        </w:rPr>
        <w:t xml:space="preserve">ł brutto, polegającą na budowie </w:t>
      </w:r>
      <w:r w:rsidR="00945B9B" w:rsidRPr="00945B9B">
        <w:rPr>
          <w:color w:val="000000"/>
        </w:rPr>
        <w:t>i/lub</w:t>
      </w:r>
      <w:r w:rsidRPr="006835DF">
        <w:rPr>
          <w:color w:val="000000"/>
        </w:rPr>
        <w:t xml:space="preserve"> remon</w:t>
      </w:r>
      <w:r w:rsidR="00945B9B">
        <w:rPr>
          <w:color w:val="000000"/>
        </w:rPr>
        <w:t xml:space="preserve">cie </w:t>
      </w:r>
      <w:r w:rsidR="00945B9B" w:rsidRPr="00945B9B">
        <w:rPr>
          <w:color w:val="000000"/>
        </w:rPr>
        <w:t xml:space="preserve">i/lub </w:t>
      </w:r>
      <w:r w:rsidR="00945B9B">
        <w:rPr>
          <w:color w:val="000000"/>
        </w:rPr>
        <w:t xml:space="preserve">przebudowie </w:t>
      </w:r>
      <w:r w:rsidR="00945B9B" w:rsidRPr="00945B9B">
        <w:rPr>
          <w:color w:val="000000"/>
        </w:rPr>
        <w:t>i/lub</w:t>
      </w:r>
      <w:r w:rsidR="005A40BD" w:rsidRPr="006835DF">
        <w:rPr>
          <w:color w:val="000000"/>
        </w:rPr>
        <w:t xml:space="preserve"> rozbudowie</w:t>
      </w:r>
      <w:r w:rsidRPr="006835DF">
        <w:rPr>
          <w:color w:val="000000"/>
        </w:rPr>
        <w:t xml:space="preserve"> obiektu</w:t>
      </w:r>
      <w:r w:rsidR="006A32B3" w:rsidRPr="006835DF">
        <w:rPr>
          <w:color w:val="000000"/>
        </w:rPr>
        <w:t xml:space="preserve"> </w:t>
      </w:r>
      <w:r w:rsidR="00CD45D4" w:rsidRPr="006835DF">
        <w:rPr>
          <w:color w:val="000000"/>
        </w:rPr>
        <w:t>budowlanego</w:t>
      </w:r>
      <w:r w:rsidRPr="006835DF">
        <w:rPr>
          <w:color w:val="000000"/>
        </w:rPr>
        <w:t>;</w:t>
      </w:r>
      <w:r w:rsidR="005343AB" w:rsidRPr="006835DF">
        <w:rPr>
          <w:color w:val="000000"/>
        </w:rPr>
        <w:t xml:space="preserve"> </w:t>
      </w:r>
    </w:p>
    <w:p w14:paraId="7EDB06E0" w14:textId="77777777" w:rsidR="008B247F" w:rsidRPr="00D81319"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proofErr w:type="gramStart"/>
      <w:r w:rsidRPr="00D81319">
        <w:rPr>
          <w:b/>
          <w:color w:val="000000"/>
        </w:rPr>
        <w:t>dotyczącej</w:t>
      </w:r>
      <w:proofErr w:type="gramEnd"/>
      <w:r w:rsidRPr="00D81319">
        <w:rPr>
          <w:b/>
          <w:color w:val="000000"/>
        </w:rPr>
        <w:t xml:space="preserve"> osób:</w:t>
      </w:r>
    </w:p>
    <w:p w14:paraId="33A3B863" w14:textId="77777777" w:rsidR="00AD43DE" w:rsidRPr="001906D8" w:rsidRDefault="00AD43DE" w:rsidP="00E94370">
      <w:pPr>
        <w:pBdr>
          <w:top w:val="nil"/>
          <w:left w:val="nil"/>
          <w:bottom w:val="nil"/>
          <w:right w:val="nil"/>
          <w:between w:val="nil"/>
        </w:pBdr>
        <w:tabs>
          <w:tab w:val="left" w:pos="993"/>
        </w:tabs>
        <w:spacing w:before="120"/>
        <w:ind w:left="993"/>
        <w:jc w:val="both"/>
        <w:rPr>
          <w:color w:val="000000"/>
        </w:rPr>
      </w:pPr>
      <w:r w:rsidRPr="001906D8">
        <w:rPr>
          <w:color w:val="000000"/>
        </w:rPr>
        <w:t>Warunek zostanie spełniony, jeżeli</w:t>
      </w:r>
      <w:r w:rsidRPr="001906D8">
        <w:rPr>
          <w:rFonts w:ascii="Arial" w:eastAsia="Times New Roman" w:hAnsi="Arial" w:cs="Arial"/>
          <w:sz w:val="22"/>
          <w:szCs w:val="22"/>
        </w:rPr>
        <w:t xml:space="preserve"> </w:t>
      </w:r>
      <w:r w:rsidRPr="001906D8">
        <w:rPr>
          <w:color w:val="000000"/>
        </w:rPr>
        <w:t>Wykonawca będzie dysponował na etapie realizacji zamówienia osobami zdolnymi do wykonania zamówienia, które spełniają następujące wymagania:</w:t>
      </w:r>
    </w:p>
    <w:p w14:paraId="2AE56EEE"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Projektant branży architektonicznej - posiadający uprawnienia budowlane do projektowania bez ograniczeń w specjalności architektonicznej lub odpowiadające im ważne uprawnienia budowlane w zakresie pełnionej funkcji, które zostały wydane na podstawie wcześniej obowiązujących przepisów.</w:t>
      </w:r>
    </w:p>
    <w:p w14:paraId="3EDD6672"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 xml:space="preserve">Projektant branży </w:t>
      </w:r>
      <w:proofErr w:type="spellStart"/>
      <w:r w:rsidRPr="001906D8">
        <w:rPr>
          <w:bCs/>
          <w:color w:val="000000"/>
        </w:rPr>
        <w:t>konstrukcyjno</w:t>
      </w:r>
      <w:proofErr w:type="spellEnd"/>
      <w:r w:rsidRPr="001906D8">
        <w:rPr>
          <w:bCs/>
          <w:color w:val="000000"/>
        </w:rPr>
        <w:t xml:space="preserve"> – budowalnej - posiadający uprawnienia budowlane do projektowania bez ograniczeń w specjalności konstrukcyjno-budowlanej lub odpowiadające im ważne uprawnienia budowlane w zakresie pełnionej funkcji, które zostały wydane na podstawie wcześniej obowiązujących przepisów.</w:t>
      </w:r>
    </w:p>
    <w:p w14:paraId="4EAFEFEA"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Projektant branży sanitarnej - posiadający uprawnienia budowlane do projektowania bez ograniczeń w specjalności instalacyjnej w zakresie sieci, instalacji i urządzeń cieplnych wentylacyjnych, gazowych, wodociągowych i kanalizacyjnych lub odpowiadające im ważne uprawnienia budowlane w zakresie pełnionej funkcji, które zostały wydane na podstawie wcześniej obowiązujących przepisów.</w:t>
      </w:r>
    </w:p>
    <w:p w14:paraId="4E93CF4E"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Projektant branży elektrycznej - posiadający uprawnienia budowlane do projektowania bez ograniczeń w specjalności instalacyjnej w zakresie sieci, instalacji i urządzeń elektrycznych i elektroenergetycznych lub odpowiadające im ważne uprawnienia budowlane w zakresie pełnionej funkcji, które zostały wydane na podstawie wcześniej obowiązujących przepisów.</w:t>
      </w:r>
    </w:p>
    <w:p w14:paraId="1784C160"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Projektant branży telekomunikacyjnej - posiadający uprawnienia budowlane do projektowania bez ograniczeń w specjalności instalacyjnej w zakresie sieci, instalacji i urządzeń telekomunikacyjnych lub odpowiadające im ważne uprawnienia budowlane w zakresie pełnionej funkcji, które zostały wydane na podstawie wcześniej obowiązujących przepisów.</w:t>
      </w:r>
    </w:p>
    <w:p w14:paraId="5AFB31C7"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lastRenderedPageBreak/>
        <w:t>Kierownik budowy - posiadający uprawnienia budowlane bez ograniczeń do kierowania robotami budowlanymi w specjalności konstrukcyjno-budowlanej lub odpowiadające im ważne uprawnienia budowlane w zakresie pełnionej funkcji, które zostały wydane na podstawie wcześniej obowiązujących przepisów.</w:t>
      </w:r>
    </w:p>
    <w:p w14:paraId="71B17815"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Kierownik robót - posiadający uprawnienia budowlane bez ograniczeń do kierowania robotami budowlanymi w specjalności instalacyjnej w zakresie sieci, instalacji i urządzeń cieplnych wentylacyjnych, gazowych, wodociągowych i kanalizacyjnych lub odpowiadające im ważne uprawnienia budowlane w zakresie pełnionej funkcji, które zostały wydane na podstawie wcześniej obowiązujących przepisów.</w:t>
      </w:r>
    </w:p>
    <w:p w14:paraId="4058A0D6"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Kierownik robót - posiadający uprawnienia budowlane bez ograniczeń do kierowania robotami budowlanymi w specjalności instalacyjnej w zakresie sieci, instalacji i urządzeń elektrycznych i elektroenergetycznych lub odpowiadające im ważne uprawnienia budowlane w zakresie pełnionej funkcji, które zostały wydane na podstawie wcześniej obowiązujących przepisów.</w:t>
      </w:r>
    </w:p>
    <w:p w14:paraId="231EF81A" w14:textId="77777777" w:rsidR="00AD43DE" w:rsidRPr="001906D8" w:rsidRDefault="00AD43DE" w:rsidP="00106E80">
      <w:pPr>
        <w:numPr>
          <w:ilvl w:val="0"/>
          <w:numId w:val="41"/>
        </w:numPr>
        <w:pBdr>
          <w:top w:val="nil"/>
          <w:left w:val="nil"/>
          <w:bottom w:val="nil"/>
          <w:right w:val="nil"/>
          <w:between w:val="nil"/>
        </w:pBdr>
        <w:tabs>
          <w:tab w:val="left" w:pos="993"/>
        </w:tabs>
        <w:spacing w:before="120"/>
        <w:jc w:val="both"/>
        <w:rPr>
          <w:bCs/>
          <w:color w:val="000000"/>
        </w:rPr>
      </w:pPr>
      <w:r w:rsidRPr="001906D8">
        <w:rPr>
          <w:bCs/>
          <w:color w:val="000000"/>
        </w:rPr>
        <w:t>Kierownik robót - posiadający uprawnienia budowlane bez ograniczeń do kierowania robotami budowlanymi w specjalności instalacyjnej w zakresie sieci, instalacji i urządzeń telekomunikacyjnych lub odpowiadające im ważne uprawnienia budowlane w zakresie pełnionej funkcji, które zostały wydane na podstawie wcześniej obowiązujących przepisów.</w:t>
      </w:r>
    </w:p>
    <w:p w14:paraId="7620C66C" w14:textId="637476E8" w:rsidR="005A40BD" w:rsidRPr="001906D8" w:rsidRDefault="005A40BD" w:rsidP="005A40BD">
      <w:pPr>
        <w:pBdr>
          <w:top w:val="nil"/>
          <w:left w:val="nil"/>
          <w:bottom w:val="nil"/>
          <w:right w:val="nil"/>
          <w:between w:val="nil"/>
        </w:pBdr>
        <w:tabs>
          <w:tab w:val="left" w:pos="993"/>
        </w:tabs>
        <w:spacing w:before="120"/>
        <w:ind w:left="993"/>
        <w:jc w:val="both"/>
        <w:rPr>
          <w:bCs/>
          <w:color w:val="000000"/>
        </w:rPr>
      </w:pPr>
      <w:r w:rsidRPr="001906D8">
        <w:rPr>
          <w:bCs/>
          <w:color w:val="000000"/>
        </w:rPr>
        <w:t>Zamawiający dopuszcza składanie przez osoby będące obywatelami państw członkowskich Unii Europejskiej, Konfederacji Szwajcarskiej oraz państw członkowskich Europejskiego Porozumienia o Wolnym Handlu (EFTA) – strony umowy o Europejskim Obszarze Gospodarczym</w:t>
      </w:r>
      <w:r w:rsidR="00E90B1B">
        <w:rPr>
          <w:bCs/>
          <w:color w:val="000000"/>
        </w:rPr>
        <w:t xml:space="preserve"> -</w:t>
      </w:r>
      <w:r w:rsidRPr="001906D8">
        <w:rPr>
          <w:bCs/>
          <w:color w:val="000000"/>
        </w:rPr>
        <w:t xml:space="preserve">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15.12.2000 </w:t>
      </w:r>
      <w:proofErr w:type="gramStart"/>
      <w:r w:rsidRPr="001906D8">
        <w:rPr>
          <w:bCs/>
          <w:color w:val="000000"/>
        </w:rPr>
        <w:t>r</w:t>
      </w:r>
      <w:proofErr w:type="gramEnd"/>
      <w:r w:rsidRPr="001906D8">
        <w:rPr>
          <w:bCs/>
          <w:color w:val="000000"/>
        </w:rPr>
        <w:t>. o samorządach zawodowych architektów oraz inżynierów budownictwa.</w:t>
      </w:r>
    </w:p>
    <w:p w14:paraId="62691A4A" w14:textId="77777777" w:rsidR="005A40BD" w:rsidRPr="001906D8" w:rsidRDefault="005A40BD" w:rsidP="005A40BD">
      <w:pPr>
        <w:pBdr>
          <w:top w:val="nil"/>
          <w:left w:val="nil"/>
          <w:bottom w:val="nil"/>
          <w:right w:val="nil"/>
          <w:between w:val="nil"/>
        </w:pBdr>
        <w:tabs>
          <w:tab w:val="left" w:pos="993"/>
        </w:tabs>
        <w:spacing w:before="120"/>
        <w:ind w:left="993"/>
        <w:jc w:val="both"/>
        <w:rPr>
          <w:bCs/>
          <w:color w:val="000000"/>
        </w:rPr>
      </w:pPr>
      <w:r w:rsidRPr="001906D8">
        <w:rPr>
          <w:bCs/>
          <w:color w:val="000000"/>
        </w:rPr>
        <w:t xml:space="preserve">W przypadku Wykonawców zagranicznych dopuszcza się równoważne kwalifikacje zdobyte w innych państwach na zasadach określonych w art. 12a ustawy z dnia 7.7.1994 </w:t>
      </w:r>
      <w:proofErr w:type="gramStart"/>
      <w:r w:rsidRPr="001906D8">
        <w:rPr>
          <w:bCs/>
          <w:color w:val="000000"/>
        </w:rPr>
        <w:t>r</w:t>
      </w:r>
      <w:proofErr w:type="gramEnd"/>
      <w:r w:rsidRPr="001906D8">
        <w:rPr>
          <w:bCs/>
          <w:color w:val="000000"/>
        </w:rPr>
        <w:t xml:space="preserve">. - Prawo budowlane z uwzględnieniem postanowień ustawy z dnia 22.12.2015 </w:t>
      </w:r>
      <w:proofErr w:type="gramStart"/>
      <w:r w:rsidRPr="001906D8">
        <w:rPr>
          <w:bCs/>
          <w:color w:val="000000"/>
        </w:rPr>
        <w:t>r</w:t>
      </w:r>
      <w:proofErr w:type="gramEnd"/>
      <w:r w:rsidRPr="001906D8">
        <w:rPr>
          <w:bCs/>
          <w:color w:val="000000"/>
        </w:rPr>
        <w:t xml:space="preserve">. o zasadach uznawania kwalifikacji zawodowych nabytych w państwach członkowskich Unii Europejskiej (Dz.U. 2016 </w:t>
      </w:r>
      <w:proofErr w:type="gramStart"/>
      <w:r w:rsidRPr="001906D8">
        <w:rPr>
          <w:bCs/>
          <w:color w:val="000000"/>
        </w:rPr>
        <w:t>r</w:t>
      </w:r>
      <w:proofErr w:type="gramEnd"/>
      <w:r w:rsidRPr="001906D8">
        <w:rPr>
          <w:bCs/>
          <w:color w:val="000000"/>
        </w:rPr>
        <w:t>., poz. 65).</w:t>
      </w:r>
    </w:p>
    <w:p w14:paraId="752268DD" w14:textId="77777777" w:rsidR="00AD43DE" w:rsidRPr="00D81319" w:rsidRDefault="00AD43DE" w:rsidP="00AD43DE">
      <w:pPr>
        <w:pBdr>
          <w:top w:val="nil"/>
          <w:left w:val="nil"/>
          <w:bottom w:val="nil"/>
          <w:right w:val="nil"/>
          <w:between w:val="nil"/>
        </w:pBdr>
        <w:tabs>
          <w:tab w:val="left" w:pos="993"/>
        </w:tabs>
        <w:spacing w:before="120"/>
        <w:ind w:left="992"/>
        <w:jc w:val="both"/>
        <w:rPr>
          <w:bCs/>
          <w:color w:val="000000"/>
        </w:rPr>
      </w:pPr>
      <w:r w:rsidRPr="00D81319">
        <w:rPr>
          <w:bCs/>
          <w:color w:val="000000"/>
        </w:rPr>
        <w:t>W przypadku wykonawców wspólnie ubiegających się o udzielenie zamówienia, warunki dotyczące zdolności technicznej lub zawodowej mogą zostać spełnione przez jednego lub kilku wykonawców wspólnie ubiegających się o udzielenie zamówienia.</w:t>
      </w:r>
    </w:p>
    <w:p w14:paraId="441DDA46" w14:textId="77777777" w:rsidR="0018475F" w:rsidRPr="00D81319" w:rsidRDefault="00AD43DE" w:rsidP="00AD43DE">
      <w:pPr>
        <w:pBdr>
          <w:top w:val="nil"/>
          <w:left w:val="nil"/>
          <w:bottom w:val="nil"/>
          <w:right w:val="nil"/>
          <w:between w:val="nil"/>
        </w:pBdr>
        <w:tabs>
          <w:tab w:val="left" w:pos="993"/>
        </w:tabs>
        <w:spacing w:before="120"/>
        <w:ind w:left="992"/>
        <w:jc w:val="both"/>
        <w:rPr>
          <w:color w:val="000000"/>
        </w:rPr>
      </w:pPr>
      <w:r w:rsidRPr="00D81319">
        <w:rPr>
          <w:bCs/>
          <w:color w:val="000000"/>
        </w:rPr>
        <w:t>W przypadku korzystania z zasobów innego podmiotu każdy z wyżej określonych warunków może być potwierdzony przez inny podmiot, z którego zasobu skorzysta wykonawca.</w:t>
      </w:r>
    </w:p>
    <w:p w14:paraId="484B9029" w14:textId="7777777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proofErr w:type="gramStart"/>
      <w:r w:rsidRPr="00D81319">
        <w:rPr>
          <w:b/>
          <w:color w:val="000000"/>
        </w:rPr>
        <w:t>dotyczy</w:t>
      </w:r>
      <w:proofErr w:type="gramEnd"/>
      <w:r w:rsidRPr="00D81319">
        <w:rPr>
          <w:b/>
          <w:color w:val="000000"/>
        </w:rPr>
        <w:t xml:space="preserve"> urządzeń:</w:t>
      </w:r>
    </w:p>
    <w:p w14:paraId="15E661D8" w14:textId="77777777" w:rsidR="0018475F" w:rsidRPr="001906D8" w:rsidRDefault="0018475F" w:rsidP="00BE14A6">
      <w:pPr>
        <w:pBdr>
          <w:top w:val="nil"/>
          <w:left w:val="nil"/>
          <w:bottom w:val="nil"/>
          <w:right w:val="nil"/>
          <w:between w:val="nil"/>
        </w:pBdr>
        <w:spacing w:before="120"/>
        <w:ind w:left="993"/>
        <w:jc w:val="both"/>
        <w:rPr>
          <w:color w:val="000000"/>
        </w:rPr>
      </w:pPr>
      <w:r w:rsidRPr="001906D8">
        <w:rPr>
          <w:color w:val="000000"/>
        </w:rPr>
        <w:t xml:space="preserve">NIE DOTYCZY </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5230A49A"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F2788FB" w14:textId="2631B058" w:rsidR="008B247F" w:rsidRDefault="008B247F">
      <w:pPr>
        <w:pBdr>
          <w:top w:val="nil"/>
          <w:left w:val="nil"/>
          <w:bottom w:val="nil"/>
          <w:right w:val="nil"/>
          <w:between w:val="nil"/>
        </w:pBdr>
        <w:spacing w:before="120" w:after="120"/>
        <w:ind w:right="281"/>
        <w:jc w:val="both"/>
        <w:rPr>
          <w:i/>
          <w:color w:val="0070C0"/>
          <w:sz w:val="8"/>
        </w:rPr>
      </w:pPr>
    </w:p>
    <w:p w14:paraId="5B46E56D" w14:textId="08FDAEFD" w:rsidR="006835DF" w:rsidRDefault="006835DF">
      <w:pPr>
        <w:pBdr>
          <w:top w:val="nil"/>
          <w:left w:val="nil"/>
          <w:bottom w:val="nil"/>
          <w:right w:val="nil"/>
          <w:between w:val="nil"/>
        </w:pBdr>
        <w:spacing w:before="120" w:after="120"/>
        <w:ind w:right="281"/>
        <w:jc w:val="both"/>
        <w:rPr>
          <w:i/>
          <w:color w:val="0070C0"/>
          <w:sz w:val="8"/>
        </w:rPr>
      </w:pPr>
    </w:p>
    <w:p w14:paraId="072ED3C4" w14:textId="38F67C07" w:rsidR="006835DF" w:rsidRDefault="006835DF">
      <w:pPr>
        <w:pBdr>
          <w:top w:val="nil"/>
          <w:left w:val="nil"/>
          <w:bottom w:val="nil"/>
          <w:right w:val="nil"/>
          <w:between w:val="nil"/>
        </w:pBdr>
        <w:spacing w:before="120" w:after="120"/>
        <w:ind w:right="281"/>
        <w:jc w:val="both"/>
        <w:rPr>
          <w:i/>
          <w:color w:val="0070C0"/>
          <w:sz w:val="8"/>
        </w:rPr>
      </w:pP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lastRenderedPageBreak/>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proofErr w:type="gramStart"/>
      <w:r w:rsidRPr="001906D8">
        <w:rPr>
          <w:color w:val="000000"/>
        </w:rPr>
        <w:t xml:space="preserve">a) </w:t>
      </w:r>
      <w:r w:rsidR="00C12DC7" w:rsidRPr="001906D8">
        <w:rPr>
          <w:color w:val="000000"/>
        </w:rPr>
        <w:t xml:space="preserve">  </w:t>
      </w:r>
      <w:r w:rsidRPr="001906D8">
        <w:rPr>
          <w:color w:val="000000"/>
        </w:rPr>
        <w:t>w</w:t>
      </w:r>
      <w:proofErr w:type="gramEnd"/>
      <w:r w:rsidRPr="001906D8">
        <w:rPr>
          <w:color w:val="000000"/>
        </w:rPr>
        <w:t xml:space="preserve"> art. 108 ust. 1 ustawy </w:t>
      </w:r>
      <w:proofErr w:type="spellStart"/>
      <w:r w:rsidRPr="001906D8">
        <w:rPr>
          <w:color w:val="000000"/>
        </w:rPr>
        <w:t>Pzp</w:t>
      </w:r>
      <w:proofErr w:type="spellEnd"/>
      <w:r w:rsidRPr="001906D8">
        <w:rPr>
          <w:color w:val="000000"/>
        </w:rPr>
        <w:t xml:space="preserve">;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proofErr w:type="gramStart"/>
      <w:r w:rsidRPr="001906D8">
        <w:rPr>
          <w:color w:val="000000"/>
        </w:rPr>
        <w:t>b</w:t>
      </w:r>
      <w:proofErr w:type="gramEnd"/>
      <w:r w:rsidRPr="001906D8">
        <w:rPr>
          <w:color w:val="000000"/>
        </w:rPr>
        <w:t xml:space="preserve">)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6"/>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proofErr w:type="gramStart"/>
      <w:r w:rsidRPr="00D81319">
        <w:rPr>
          <w:color w:val="000000"/>
        </w:rPr>
        <w:t>c</w:t>
      </w:r>
      <w:proofErr w:type="gramEnd"/>
      <w:r w:rsidRPr="00D81319">
        <w:rPr>
          <w:color w:val="000000"/>
        </w:rPr>
        <w:t xml:space="preserve">) w art. 5k rozporządzenia (UE) nr 833/2014 z dnia 31 lipca 2014 r. dotyczącego środków ograniczających w związku z działaniami Rosji destabilizującymi sytuację na Ukrainie (Dz. Urz. UE nr L 229 z 31.7.2014, </w:t>
      </w:r>
      <w:proofErr w:type="gramStart"/>
      <w:r w:rsidRPr="00D81319">
        <w:rPr>
          <w:color w:val="000000"/>
        </w:rPr>
        <w:t>str</w:t>
      </w:r>
      <w:proofErr w:type="gramEnd"/>
      <w:r w:rsidRPr="00D81319">
        <w:rPr>
          <w:color w:val="000000"/>
        </w:rPr>
        <w:t xml:space="preserve">. 1 z </w:t>
      </w:r>
      <w:proofErr w:type="spellStart"/>
      <w:r w:rsidRPr="00D81319">
        <w:rPr>
          <w:color w:val="000000"/>
        </w:rPr>
        <w:t>późn</w:t>
      </w:r>
      <w:proofErr w:type="spellEnd"/>
      <w:r w:rsidRPr="00D81319">
        <w:rPr>
          <w:color w:val="000000"/>
        </w:rPr>
        <w:t xml:space="preserve">. </w:t>
      </w:r>
      <w:proofErr w:type="gramStart"/>
      <w:r w:rsidRPr="00D81319">
        <w:rPr>
          <w:color w:val="000000"/>
        </w:rPr>
        <w:t>zm</w:t>
      </w:r>
      <w:proofErr w:type="gramEnd"/>
      <w:r w:rsidRPr="00D81319">
        <w:rPr>
          <w:color w:val="000000"/>
        </w:rPr>
        <w:t xml:space="preserve">.) w brzmieniu nadanym rozporządzeniem 2022/576 (Dz. Urz. UE nr L 111 z 8.4.2022, </w:t>
      </w:r>
      <w:proofErr w:type="gramStart"/>
      <w:r w:rsidRPr="00D81319">
        <w:rPr>
          <w:color w:val="000000"/>
        </w:rPr>
        <w:t>str</w:t>
      </w:r>
      <w:proofErr w:type="gramEnd"/>
      <w:r w:rsidRPr="00D81319">
        <w:rPr>
          <w:color w:val="000000"/>
        </w:rPr>
        <w:t>.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 xml:space="preserve">Zamawiający wskazuje, że w zakresie przesłanki wykluczenia, o której mowa w </w:t>
      </w:r>
      <w:proofErr w:type="spellStart"/>
      <w:r w:rsidRPr="001906D8">
        <w:rPr>
          <w:color w:val="000000"/>
        </w:rPr>
        <w:t>ppkt</w:t>
      </w:r>
      <w:proofErr w:type="spellEnd"/>
      <w:r w:rsidRPr="001906D8">
        <w:rPr>
          <w:color w:val="000000"/>
        </w:rPr>
        <w:t xml:space="preserve">. </w:t>
      </w:r>
      <w:proofErr w:type="gramStart"/>
      <w:r w:rsidRPr="001906D8">
        <w:rPr>
          <w:color w:val="000000"/>
        </w:rPr>
        <w:t>b</w:t>
      </w:r>
      <w:proofErr w:type="gramEnd"/>
      <w:r w:rsidRPr="001906D8">
        <w:rPr>
          <w:color w:val="000000"/>
        </w:rPr>
        <w:t>)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 xml:space="preserve">ust. 1 ustawy </w:t>
      </w:r>
      <w:proofErr w:type="spellStart"/>
      <w:r w:rsidRPr="001906D8">
        <w:rPr>
          <w:color w:val="000000"/>
        </w:rPr>
        <w:t>Pzp</w:t>
      </w:r>
      <w:proofErr w:type="spellEnd"/>
      <w:r w:rsidRPr="001906D8">
        <w:rPr>
          <w:color w:val="000000"/>
        </w:rPr>
        <w:t>.</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 xml:space="preserve">w art. 111 ustawy </w:t>
      </w:r>
      <w:proofErr w:type="spellStart"/>
      <w:r w:rsidRPr="00D81319">
        <w:rPr>
          <w:color w:val="000000"/>
        </w:rPr>
        <w:t>Pzp</w:t>
      </w:r>
      <w:proofErr w:type="spellEnd"/>
      <w:r w:rsidRPr="00D81319">
        <w:rPr>
          <w:color w:val="000000"/>
        </w:rPr>
        <w:t>.</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 xml:space="preserve">Wykonawca nie podlega wykluczeniu w okolicznościach określonych w art. 108 ust. 1 pkt 1, 2 i 5 ustawy </w:t>
      </w:r>
      <w:proofErr w:type="spellStart"/>
      <w:r w:rsidRPr="001906D8">
        <w:rPr>
          <w:color w:val="000000"/>
        </w:rPr>
        <w:t>Pzp</w:t>
      </w:r>
      <w:proofErr w:type="spellEnd"/>
      <w:r w:rsidRPr="001906D8">
        <w:rPr>
          <w:color w:val="000000"/>
        </w:rPr>
        <w:t>, jeżeli udowodni Zamawiającemu, że spełnił łącznie następujące przesłanki:</w:t>
      </w:r>
    </w:p>
    <w:p w14:paraId="16D9F21A" w14:textId="77777777" w:rsidR="008B247F" w:rsidRPr="001906D8" w:rsidRDefault="005343AB" w:rsidP="00106E80">
      <w:pPr>
        <w:numPr>
          <w:ilvl w:val="0"/>
          <w:numId w:val="10"/>
        </w:numPr>
        <w:pBdr>
          <w:top w:val="nil"/>
          <w:left w:val="nil"/>
          <w:bottom w:val="nil"/>
          <w:right w:val="nil"/>
          <w:between w:val="nil"/>
        </w:pBdr>
        <w:spacing w:before="120" w:after="120"/>
        <w:ind w:left="1134" w:hanging="429"/>
        <w:jc w:val="both"/>
        <w:rPr>
          <w:color w:val="000000"/>
        </w:rPr>
      </w:pPr>
      <w:proofErr w:type="gramStart"/>
      <w:r w:rsidRPr="001906D8">
        <w:rPr>
          <w:color w:val="000000"/>
        </w:rPr>
        <w:t>naprawił</w:t>
      </w:r>
      <w:proofErr w:type="gramEnd"/>
      <w:r w:rsidRPr="001906D8">
        <w:rPr>
          <w:color w:val="000000"/>
        </w:rPr>
        <w:t xml:space="preserve">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106E80">
      <w:pPr>
        <w:numPr>
          <w:ilvl w:val="0"/>
          <w:numId w:val="10"/>
        </w:numPr>
        <w:pBdr>
          <w:top w:val="nil"/>
          <w:left w:val="nil"/>
          <w:bottom w:val="nil"/>
          <w:right w:val="nil"/>
          <w:between w:val="nil"/>
        </w:pBdr>
        <w:spacing w:before="120" w:after="120"/>
        <w:ind w:left="1134" w:hanging="429"/>
        <w:jc w:val="both"/>
        <w:rPr>
          <w:color w:val="000000"/>
        </w:rPr>
      </w:pPr>
      <w:proofErr w:type="gramStart"/>
      <w:r w:rsidRPr="001906D8">
        <w:rPr>
          <w:color w:val="000000"/>
        </w:rPr>
        <w:t>wyczerpująco</w:t>
      </w:r>
      <w:proofErr w:type="gramEnd"/>
      <w:r w:rsidRPr="001906D8">
        <w:rPr>
          <w:color w:val="000000"/>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106E80">
      <w:pPr>
        <w:numPr>
          <w:ilvl w:val="0"/>
          <w:numId w:val="10"/>
        </w:numPr>
        <w:pBdr>
          <w:top w:val="nil"/>
          <w:left w:val="nil"/>
          <w:bottom w:val="nil"/>
          <w:right w:val="nil"/>
          <w:between w:val="nil"/>
        </w:pBdr>
        <w:spacing w:before="120" w:after="120"/>
        <w:ind w:left="1134" w:hanging="429"/>
        <w:jc w:val="both"/>
        <w:rPr>
          <w:color w:val="000000"/>
        </w:rPr>
      </w:pPr>
      <w:proofErr w:type="gramStart"/>
      <w:r w:rsidRPr="001906D8">
        <w:rPr>
          <w:color w:val="000000"/>
        </w:rPr>
        <w:t>podjął</w:t>
      </w:r>
      <w:proofErr w:type="gramEnd"/>
      <w:r w:rsidRPr="001906D8">
        <w:rPr>
          <w:color w:val="000000"/>
        </w:rPr>
        <w:t xml:space="preserve">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106E80">
      <w:pPr>
        <w:numPr>
          <w:ilvl w:val="0"/>
          <w:numId w:val="13"/>
        </w:numPr>
        <w:pBdr>
          <w:top w:val="nil"/>
          <w:left w:val="nil"/>
          <w:bottom w:val="nil"/>
          <w:right w:val="nil"/>
          <w:between w:val="nil"/>
        </w:pBdr>
        <w:tabs>
          <w:tab w:val="left" w:pos="1560"/>
        </w:tabs>
        <w:spacing w:before="120" w:after="120"/>
        <w:ind w:left="1560" w:hanging="425"/>
        <w:jc w:val="both"/>
        <w:rPr>
          <w:color w:val="000000"/>
        </w:rPr>
      </w:pPr>
      <w:proofErr w:type="gramStart"/>
      <w:r w:rsidRPr="001906D8">
        <w:rPr>
          <w:color w:val="000000"/>
        </w:rPr>
        <w:t>zerwał</w:t>
      </w:r>
      <w:proofErr w:type="gramEnd"/>
      <w:r w:rsidRPr="001906D8">
        <w:rPr>
          <w:color w:val="000000"/>
        </w:rPr>
        <w:t xml:space="preserve"> wszelkie powiązania z osobami lub podmiotami odpowiedzialnymi za nieprawidłowe postępowanie Wykonawcy,</w:t>
      </w:r>
    </w:p>
    <w:p w14:paraId="0D965A0C" w14:textId="77777777" w:rsidR="008B247F" w:rsidRPr="001906D8" w:rsidRDefault="005343AB" w:rsidP="00106E80">
      <w:pPr>
        <w:numPr>
          <w:ilvl w:val="0"/>
          <w:numId w:val="13"/>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w:t>
      </w:r>
      <w:proofErr w:type="gramStart"/>
      <w:r w:rsidRPr="001906D8">
        <w:rPr>
          <w:color w:val="000000"/>
        </w:rPr>
        <w:t>zreorganizował</w:t>
      </w:r>
      <w:proofErr w:type="gramEnd"/>
      <w:r w:rsidRPr="001906D8">
        <w:rPr>
          <w:color w:val="000000"/>
        </w:rPr>
        <w:t xml:space="preserve"> personel,</w:t>
      </w:r>
    </w:p>
    <w:p w14:paraId="5C093A4D" w14:textId="77777777" w:rsidR="008B247F" w:rsidRPr="001906D8" w:rsidRDefault="005343AB" w:rsidP="00106E80">
      <w:pPr>
        <w:numPr>
          <w:ilvl w:val="0"/>
          <w:numId w:val="13"/>
        </w:numPr>
        <w:pBdr>
          <w:top w:val="nil"/>
          <w:left w:val="nil"/>
          <w:bottom w:val="nil"/>
          <w:right w:val="nil"/>
          <w:between w:val="nil"/>
        </w:pBdr>
        <w:tabs>
          <w:tab w:val="left" w:pos="1560"/>
        </w:tabs>
        <w:spacing w:before="120" w:after="120"/>
        <w:ind w:left="1560" w:hanging="425"/>
        <w:jc w:val="both"/>
        <w:rPr>
          <w:color w:val="000000"/>
        </w:rPr>
      </w:pPr>
      <w:proofErr w:type="gramStart"/>
      <w:r w:rsidRPr="001906D8">
        <w:rPr>
          <w:color w:val="000000"/>
        </w:rPr>
        <w:t>wdrożył</w:t>
      </w:r>
      <w:proofErr w:type="gramEnd"/>
      <w:r w:rsidRPr="001906D8">
        <w:rPr>
          <w:color w:val="000000"/>
        </w:rPr>
        <w:t xml:space="preserve"> system sprawozdawczości i kontroli,</w:t>
      </w:r>
    </w:p>
    <w:p w14:paraId="690E81CC" w14:textId="77777777" w:rsidR="008B247F" w:rsidRPr="001906D8" w:rsidRDefault="005343AB" w:rsidP="00106E80">
      <w:pPr>
        <w:numPr>
          <w:ilvl w:val="0"/>
          <w:numId w:val="13"/>
        </w:numPr>
        <w:pBdr>
          <w:top w:val="nil"/>
          <w:left w:val="nil"/>
          <w:bottom w:val="nil"/>
          <w:right w:val="nil"/>
          <w:between w:val="nil"/>
        </w:pBdr>
        <w:tabs>
          <w:tab w:val="left" w:pos="1560"/>
        </w:tabs>
        <w:spacing w:before="120" w:after="120"/>
        <w:ind w:left="1560" w:hanging="425"/>
        <w:jc w:val="both"/>
        <w:rPr>
          <w:color w:val="000000"/>
        </w:rPr>
      </w:pPr>
      <w:proofErr w:type="gramStart"/>
      <w:r w:rsidRPr="001906D8">
        <w:rPr>
          <w:color w:val="000000"/>
        </w:rPr>
        <w:t>utworzył</w:t>
      </w:r>
      <w:proofErr w:type="gramEnd"/>
      <w:r w:rsidRPr="001906D8">
        <w:rPr>
          <w:color w:val="000000"/>
        </w:rPr>
        <w:t xml:space="preserve"> struktury audytu wewnętrznego do monitorowania przestrzegania przepisów, wewnętrznych regulacji lub standardów,</w:t>
      </w:r>
    </w:p>
    <w:p w14:paraId="6C96698A" w14:textId="77777777" w:rsidR="008B247F" w:rsidRPr="001906D8" w:rsidRDefault="005343AB" w:rsidP="00106E80">
      <w:pPr>
        <w:numPr>
          <w:ilvl w:val="0"/>
          <w:numId w:val="13"/>
        </w:numPr>
        <w:pBdr>
          <w:top w:val="nil"/>
          <w:left w:val="nil"/>
          <w:bottom w:val="nil"/>
          <w:right w:val="nil"/>
          <w:between w:val="nil"/>
        </w:pBdr>
        <w:tabs>
          <w:tab w:val="left" w:pos="1560"/>
        </w:tabs>
        <w:spacing w:before="120" w:after="120"/>
        <w:ind w:left="1560" w:hanging="425"/>
        <w:jc w:val="both"/>
        <w:rPr>
          <w:color w:val="000000"/>
        </w:rPr>
      </w:pPr>
      <w:proofErr w:type="gramStart"/>
      <w:r w:rsidRPr="001906D8">
        <w:rPr>
          <w:color w:val="000000"/>
        </w:rPr>
        <w:t>wprowadził</w:t>
      </w:r>
      <w:proofErr w:type="gramEnd"/>
      <w:r w:rsidRPr="001906D8">
        <w:rPr>
          <w:color w:val="000000"/>
        </w:rPr>
        <w:t xml:space="preserve">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 xml:space="preserve">Zamawiający ocenia, czy podjęte przez Wykonawcę czynności, o których mowa w pkt 9.5. IDW, są wystarczające do wykazania jego rzetelności, uwzględniając wagę i szczególne okoliczności czynu </w:t>
      </w:r>
      <w:r w:rsidRPr="001906D8">
        <w:rPr>
          <w:color w:val="000000"/>
        </w:rPr>
        <w:lastRenderedPageBreak/>
        <w:t>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106E80">
      <w:pPr>
        <w:numPr>
          <w:ilvl w:val="0"/>
          <w:numId w:val="15"/>
        </w:numPr>
        <w:pBdr>
          <w:top w:val="nil"/>
          <w:left w:val="nil"/>
          <w:bottom w:val="nil"/>
          <w:right w:val="nil"/>
          <w:between w:val="nil"/>
        </w:pBdr>
        <w:spacing w:before="120" w:after="120"/>
        <w:ind w:left="1134" w:hanging="425"/>
        <w:jc w:val="both"/>
        <w:rPr>
          <w:color w:val="000000"/>
        </w:rPr>
      </w:pPr>
      <w:proofErr w:type="gramStart"/>
      <w:r w:rsidRPr="0032413E">
        <w:rPr>
          <w:color w:val="000000"/>
        </w:rPr>
        <w:t>braku</w:t>
      </w:r>
      <w:proofErr w:type="gramEnd"/>
      <w:r w:rsidRPr="0032413E">
        <w:rPr>
          <w:color w:val="000000"/>
        </w:rPr>
        <w:t xml:space="preserve"> podstaw wykluczenia </w:t>
      </w:r>
    </w:p>
    <w:p w14:paraId="4996A8B0" w14:textId="77777777" w:rsidR="008B247F" w:rsidRPr="0032413E" w:rsidRDefault="005343AB" w:rsidP="00106E80">
      <w:pPr>
        <w:numPr>
          <w:ilvl w:val="0"/>
          <w:numId w:val="15"/>
        </w:numPr>
        <w:pBdr>
          <w:top w:val="nil"/>
          <w:left w:val="nil"/>
          <w:bottom w:val="nil"/>
          <w:right w:val="nil"/>
          <w:between w:val="nil"/>
        </w:pBdr>
        <w:spacing w:before="120" w:after="120"/>
        <w:ind w:left="1134" w:hanging="425"/>
        <w:jc w:val="both"/>
        <w:rPr>
          <w:color w:val="000000"/>
        </w:rPr>
      </w:pPr>
      <w:proofErr w:type="gramStart"/>
      <w:r w:rsidRPr="0032413E">
        <w:rPr>
          <w:color w:val="000000"/>
        </w:rPr>
        <w:t>spełniania</w:t>
      </w:r>
      <w:proofErr w:type="gramEnd"/>
      <w:r w:rsidRPr="0032413E">
        <w:rPr>
          <w:color w:val="000000"/>
        </w:rPr>
        <w:t xml:space="preserve">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w:t>
      </w:r>
      <w:proofErr w:type="spellStart"/>
      <w:r w:rsidRPr="0032413E">
        <w:rPr>
          <w:color w:val="000000"/>
        </w:rPr>
        <w:t>Pzp</w:t>
      </w:r>
      <w:proofErr w:type="spellEnd"/>
      <w:r w:rsidRPr="0032413E">
        <w:rPr>
          <w:color w:val="000000"/>
        </w:rPr>
        <w:t xml:space="preserve">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Jednolity dokument przygotowany wstępnie przez Zamawiającego dla przedmiotowego postępowania (w formacie </w:t>
      </w:r>
      <w:proofErr w:type="spellStart"/>
      <w:r w:rsidRPr="0032413E">
        <w:rPr>
          <w:color w:val="000000"/>
        </w:rPr>
        <w:t>xml</w:t>
      </w:r>
      <w:proofErr w:type="spellEnd"/>
      <w:r w:rsidRPr="0032413E">
        <w:rPr>
          <w:color w:val="000000"/>
        </w:rPr>
        <w:t xml:space="preserve">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w:t>
      </w:r>
      <w:proofErr w:type="gramStart"/>
      <w:r w:rsidRPr="0032413E">
        <w:rPr>
          <w:b/>
          <w:color w:val="000000"/>
        </w:rPr>
        <w:t xml:space="preserve">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w:t>
      </w:r>
      <w:proofErr w:type="gramEnd"/>
      <w:r w:rsidRPr="00D81319">
        <w:rPr>
          <w:color w:val="000000"/>
        </w:rPr>
        <w:t xml:space="preserve">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proofErr w:type="gramStart"/>
      <w:r w:rsidRPr="0032413E">
        <w:rPr>
          <w:color w:val="000000"/>
        </w:rPr>
        <w:t>przestępstwa</w:t>
      </w:r>
      <w:proofErr w:type="gramEnd"/>
      <w:r w:rsidRPr="0032413E">
        <w:rPr>
          <w:color w:val="000000"/>
        </w:rPr>
        <w:t xml:space="preserve">, o którym mowa w art. 9 lub art. 10 ustawy z dnia 15 czerwca 2012 r. o skutkach powierzania wykonywania pracy cudzoziemcom przebywającym wbrew przepisom na terytorium Rzeczypospolitej Polskiej (Dz. U. </w:t>
      </w:r>
      <w:proofErr w:type="gramStart"/>
      <w:r w:rsidRPr="0032413E">
        <w:rPr>
          <w:color w:val="000000"/>
        </w:rPr>
        <w:t>poz</w:t>
      </w:r>
      <w:proofErr w:type="gramEnd"/>
      <w:r w:rsidRPr="0032413E">
        <w:rPr>
          <w:color w:val="000000"/>
        </w:rPr>
        <w:t xml:space="preserve">.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w:t>
      </w:r>
      <w:proofErr w:type="spellStart"/>
      <w:r w:rsidRPr="0032413E">
        <w:rPr>
          <w:color w:val="000000"/>
        </w:rPr>
        <w:t>Pzp</w:t>
      </w:r>
      <w:proofErr w:type="spellEnd"/>
      <w:r w:rsidRPr="0032413E">
        <w:rPr>
          <w:color w:val="00000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w:t>
      </w:r>
      <w:proofErr w:type="spellStart"/>
      <w:r w:rsidRPr="0032413E">
        <w:rPr>
          <w:color w:val="000000"/>
        </w:rPr>
        <w:t>Pzp</w:t>
      </w:r>
      <w:proofErr w:type="spellEnd"/>
      <w:r w:rsidRPr="0032413E">
        <w:rPr>
          <w:color w:val="000000"/>
        </w:rPr>
        <w:t>.</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Zamawiający wskazuje, że w zakresie przesłanki wykluczenia, o której mowa w pkt. 9.1 </w:t>
      </w:r>
      <w:proofErr w:type="spellStart"/>
      <w:r w:rsidRPr="0032413E">
        <w:rPr>
          <w:color w:val="000000"/>
        </w:rPr>
        <w:t>ppkt</w:t>
      </w:r>
      <w:proofErr w:type="spellEnd"/>
      <w:r w:rsidRPr="0032413E">
        <w:rPr>
          <w:color w:val="000000"/>
        </w:rPr>
        <w:t xml:space="preserve">. </w:t>
      </w:r>
      <w:proofErr w:type="gramStart"/>
      <w:r w:rsidRPr="0032413E">
        <w:rPr>
          <w:color w:val="000000"/>
        </w:rPr>
        <w:t>b</w:t>
      </w:r>
      <w:proofErr w:type="gramEnd"/>
      <w:r w:rsidRPr="0032413E">
        <w:rPr>
          <w:color w:val="000000"/>
        </w:rPr>
        <w:t>)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106E80">
      <w:pPr>
        <w:numPr>
          <w:ilvl w:val="0"/>
          <w:numId w:val="21"/>
        </w:numPr>
        <w:pBdr>
          <w:top w:val="nil"/>
          <w:left w:val="nil"/>
          <w:bottom w:val="nil"/>
          <w:right w:val="nil"/>
          <w:between w:val="nil"/>
        </w:pBdr>
        <w:spacing w:before="120" w:after="120"/>
        <w:ind w:left="1134"/>
        <w:jc w:val="both"/>
        <w:rPr>
          <w:color w:val="000000"/>
        </w:rPr>
      </w:pPr>
      <w:proofErr w:type="gramStart"/>
      <w:r w:rsidRPr="0032413E">
        <w:rPr>
          <w:color w:val="000000"/>
        </w:rPr>
        <w:lastRenderedPageBreak/>
        <w:t>oświadczenia</w:t>
      </w:r>
      <w:proofErr w:type="gramEnd"/>
      <w:r w:rsidRPr="0032413E">
        <w:rPr>
          <w:color w:val="000000"/>
        </w:rPr>
        <w:t xml:space="preserve">/oświadczeń, o których mowa w pkt 10.2. IDW; </w:t>
      </w:r>
    </w:p>
    <w:p w14:paraId="448C8B2C" w14:textId="77777777" w:rsidR="008B247F" w:rsidRPr="0032413E" w:rsidRDefault="005343AB" w:rsidP="00106E80">
      <w:pPr>
        <w:numPr>
          <w:ilvl w:val="0"/>
          <w:numId w:val="21"/>
        </w:numPr>
        <w:pBdr>
          <w:top w:val="nil"/>
          <w:left w:val="nil"/>
          <w:bottom w:val="nil"/>
          <w:right w:val="nil"/>
          <w:between w:val="nil"/>
        </w:pBdr>
        <w:spacing w:before="120" w:after="120"/>
        <w:ind w:left="1134"/>
        <w:jc w:val="both"/>
        <w:rPr>
          <w:color w:val="000000"/>
        </w:rPr>
      </w:pPr>
      <w:proofErr w:type="gramStart"/>
      <w:r w:rsidRPr="0032413E">
        <w:rPr>
          <w:color w:val="000000"/>
        </w:rPr>
        <w:t>podmiotowych</w:t>
      </w:r>
      <w:proofErr w:type="gramEnd"/>
      <w:r w:rsidRPr="0032413E">
        <w:rPr>
          <w:color w:val="000000"/>
        </w:rPr>
        <w:t xml:space="preserve">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106E80">
      <w:pPr>
        <w:numPr>
          <w:ilvl w:val="1"/>
          <w:numId w:val="10"/>
        </w:numPr>
        <w:pBdr>
          <w:top w:val="nil"/>
          <w:left w:val="nil"/>
          <w:bottom w:val="nil"/>
          <w:right w:val="nil"/>
          <w:between w:val="nil"/>
        </w:pBdr>
        <w:ind w:left="1134" w:hanging="425"/>
        <w:jc w:val="both"/>
        <w:rPr>
          <w:color w:val="000000"/>
        </w:rPr>
      </w:pPr>
      <w:proofErr w:type="gramStart"/>
      <w:r w:rsidRPr="0032413E">
        <w:rPr>
          <w:color w:val="000000"/>
        </w:rPr>
        <w:t>informację</w:t>
      </w:r>
      <w:proofErr w:type="gramEnd"/>
      <w:r w:rsidRPr="0032413E">
        <w:rPr>
          <w:color w:val="000000"/>
        </w:rPr>
        <w:t xml:space="preserve"> z Krajowego Rejestru Karnego w zakresie:</w:t>
      </w:r>
    </w:p>
    <w:p w14:paraId="2EE88991" w14:textId="77777777" w:rsidR="008B247F" w:rsidRPr="0032413E" w:rsidRDefault="005343AB" w:rsidP="00106E80">
      <w:pPr>
        <w:numPr>
          <w:ilvl w:val="0"/>
          <w:numId w:val="30"/>
        </w:numPr>
        <w:pBdr>
          <w:top w:val="nil"/>
          <w:left w:val="nil"/>
          <w:bottom w:val="nil"/>
          <w:right w:val="nil"/>
          <w:between w:val="nil"/>
        </w:pBdr>
        <w:tabs>
          <w:tab w:val="left" w:pos="1560"/>
        </w:tabs>
        <w:ind w:left="1560"/>
        <w:jc w:val="both"/>
        <w:rPr>
          <w:color w:val="000000"/>
        </w:rPr>
      </w:pPr>
      <w:proofErr w:type="gramStart"/>
      <w:r w:rsidRPr="0032413E">
        <w:rPr>
          <w:color w:val="000000"/>
        </w:rPr>
        <w:t>art</w:t>
      </w:r>
      <w:proofErr w:type="gramEnd"/>
      <w:r w:rsidRPr="0032413E">
        <w:rPr>
          <w:color w:val="000000"/>
        </w:rPr>
        <w:t xml:space="preserve">. 108 ust. 1 pkt 1 i 2 ustawy </w:t>
      </w:r>
      <w:proofErr w:type="spellStart"/>
      <w:r w:rsidRPr="0032413E">
        <w:rPr>
          <w:color w:val="000000"/>
        </w:rPr>
        <w:t>Pzp</w:t>
      </w:r>
      <w:proofErr w:type="spellEnd"/>
      <w:r w:rsidRPr="0032413E">
        <w:rPr>
          <w:color w:val="000000"/>
        </w:rPr>
        <w:t>,</w:t>
      </w:r>
    </w:p>
    <w:p w14:paraId="29F23B18" w14:textId="77777777" w:rsidR="008B247F" w:rsidRPr="0032413E" w:rsidRDefault="005343AB" w:rsidP="00106E80">
      <w:pPr>
        <w:numPr>
          <w:ilvl w:val="0"/>
          <w:numId w:val="30"/>
        </w:numPr>
        <w:pBdr>
          <w:top w:val="nil"/>
          <w:left w:val="nil"/>
          <w:bottom w:val="nil"/>
          <w:right w:val="nil"/>
          <w:between w:val="nil"/>
        </w:pBdr>
        <w:tabs>
          <w:tab w:val="left" w:pos="1560"/>
        </w:tabs>
        <w:ind w:left="1560" w:hanging="357"/>
        <w:jc w:val="both"/>
        <w:rPr>
          <w:color w:val="000000"/>
        </w:rPr>
      </w:pPr>
      <w:proofErr w:type="gramStart"/>
      <w:r w:rsidRPr="0032413E">
        <w:rPr>
          <w:color w:val="000000"/>
        </w:rPr>
        <w:t>art</w:t>
      </w:r>
      <w:proofErr w:type="gramEnd"/>
      <w:r w:rsidRPr="0032413E">
        <w:rPr>
          <w:color w:val="000000"/>
        </w:rPr>
        <w:t xml:space="preserve">. 108 ust. 1 pkt 4 ustawy </w:t>
      </w:r>
      <w:proofErr w:type="spellStart"/>
      <w:r w:rsidRPr="0032413E">
        <w:rPr>
          <w:color w:val="000000"/>
        </w:rPr>
        <w:t>Pzp</w:t>
      </w:r>
      <w:proofErr w:type="spellEnd"/>
      <w:r w:rsidRPr="0032413E">
        <w:rPr>
          <w:color w:val="000000"/>
        </w:rPr>
        <w:t>,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proofErr w:type="gramStart"/>
      <w:r w:rsidRPr="0032413E">
        <w:rPr>
          <w:color w:val="000000"/>
        </w:rPr>
        <w:t>sporządzonej</w:t>
      </w:r>
      <w:proofErr w:type="gramEnd"/>
      <w:r w:rsidRPr="0032413E">
        <w:rPr>
          <w:color w:val="000000"/>
        </w:rPr>
        <w:t xml:space="preserve">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proofErr w:type="gramStart"/>
      <w:r w:rsidRPr="0032413E">
        <w:rPr>
          <w:color w:val="000000"/>
        </w:rPr>
        <w:t>b</w:t>
      </w:r>
      <w:proofErr w:type="gramEnd"/>
      <w:r w:rsidRPr="0032413E">
        <w:rPr>
          <w:color w:val="000000"/>
        </w:rPr>
        <w:t xml:space="preserve">) </w:t>
      </w:r>
      <w:r w:rsidRPr="0032413E">
        <w:rPr>
          <w:color w:val="000000"/>
        </w:rPr>
        <w:tab/>
        <w:t xml:space="preserve">oświadczenie Wykonawcy, w zakresie art. 108 ust. 1 pkt 5 ustawy </w:t>
      </w:r>
      <w:proofErr w:type="spellStart"/>
      <w:r w:rsidRPr="0032413E">
        <w:rPr>
          <w:color w:val="000000"/>
        </w:rPr>
        <w:t>Pzp</w:t>
      </w:r>
      <w:proofErr w:type="spellEnd"/>
      <w:r w:rsidRPr="0032413E">
        <w:rPr>
          <w:color w:val="000000"/>
        </w:rPr>
        <w:t xml:space="preserve">, o braku przynależności do tej samej grupy kapitałowej, w rozumieniu ustawy z dnia 16 lutego 2007 r. o ochronie konkurencji i konsumentów (Dz. U. </w:t>
      </w:r>
      <w:proofErr w:type="gramStart"/>
      <w:r w:rsidRPr="0032413E">
        <w:rPr>
          <w:color w:val="000000"/>
        </w:rPr>
        <w:t>z</w:t>
      </w:r>
      <w:proofErr w:type="gramEnd"/>
      <w:r w:rsidRPr="0032413E">
        <w:rPr>
          <w:color w:val="000000"/>
        </w:rPr>
        <w:t xml:space="preserve">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proofErr w:type="gramStart"/>
      <w:r w:rsidRPr="0032413E">
        <w:rPr>
          <w:color w:val="000000"/>
        </w:rPr>
        <w:t>c)     oświadczenie</w:t>
      </w:r>
      <w:proofErr w:type="gramEnd"/>
      <w:r w:rsidRPr="0032413E">
        <w:rPr>
          <w:color w:val="000000"/>
        </w:rPr>
        <w:t xml:space="preserve"> Wykonawcy o aktualności informacji zawartych w oświadczeniu, o którym mowa </w:t>
      </w:r>
      <w:r w:rsidRPr="0032413E">
        <w:rPr>
          <w:color w:val="000000"/>
        </w:rPr>
        <w:br/>
        <w:t xml:space="preserve">w art. 125 ust. 1 ustawy </w:t>
      </w:r>
      <w:proofErr w:type="spellStart"/>
      <w:r w:rsidRPr="0032413E">
        <w:rPr>
          <w:color w:val="000000"/>
        </w:rPr>
        <w:t>Pzp</w:t>
      </w:r>
      <w:proofErr w:type="spellEnd"/>
      <w:r w:rsidRPr="0032413E">
        <w:rPr>
          <w:color w:val="000000"/>
        </w:rPr>
        <w:t>, w zakresie podstaw wykluczenia z postępowania wskazanych przez Zamawiającego, o których mowa w:</w:t>
      </w:r>
    </w:p>
    <w:p w14:paraId="309DEFA7" w14:textId="77777777" w:rsidR="008B247F" w:rsidRPr="0032413E" w:rsidRDefault="005343AB" w:rsidP="00106E80">
      <w:pPr>
        <w:numPr>
          <w:ilvl w:val="0"/>
          <w:numId w:val="28"/>
        </w:numPr>
        <w:pBdr>
          <w:top w:val="nil"/>
          <w:left w:val="nil"/>
          <w:bottom w:val="nil"/>
          <w:right w:val="nil"/>
          <w:between w:val="nil"/>
        </w:pBdr>
        <w:tabs>
          <w:tab w:val="left" w:pos="1560"/>
        </w:tabs>
        <w:ind w:left="1560"/>
        <w:rPr>
          <w:color w:val="000000"/>
        </w:rPr>
      </w:pPr>
      <w:proofErr w:type="gramStart"/>
      <w:r w:rsidRPr="0032413E">
        <w:rPr>
          <w:color w:val="000000"/>
        </w:rPr>
        <w:t>art</w:t>
      </w:r>
      <w:proofErr w:type="gramEnd"/>
      <w:r w:rsidRPr="0032413E">
        <w:rPr>
          <w:color w:val="000000"/>
        </w:rPr>
        <w:t xml:space="preserve">. 108 ust. 1 pkt 3 ustawy </w:t>
      </w:r>
      <w:proofErr w:type="spellStart"/>
      <w:r w:rsidRPr="0032413E">
        <w:rPr>
          <w:color w:val="000000"/>
        </w:rPr>
        <w:t>Pzp</w:t>
      </w:r>
      <w:proofErr w:type="spellEnd"/>
      <w:r w:rsidRPr="0032413E">
        <w:rPr>
          <w:color w:val="000000"/>
        </w:rPr>
        <w:t>,</w:t>
      </w:r>
    </w:p>
    <w:p w14:paraId="35FFA832" w14:textId="77777777" w:rsidR="008B247F" w:rsidRPr="0032413E" w:rsidRDefault="005343AB" w:rsidP="00106E80">
      <w:pPr>
        <w:numPr>
          <w:ilvl w:val="0"/>
          <w:numId w:val="28"/>
        </w:numPr>
        <w:pBdr>
          <w:top w:val="nil"/>
          <w:left w:val="nil"/>
          <w:bottom w:val="nil"/>
          <w:right w:val="nil"/>
          <w:between w:val="nil"/>
        </w:pBdr>
        <w:tabs>
          <w:tab w:val="left" w:pos="1560"/>
        </w:tabs>
        <w:ind w:left="1560"/>
        <w:rPr>
          <w:color w:val="000000"/>
        </w:rPr>
      </w:pPr>
      <w:proofErr w:type="gramStart"/>
      <w:r w:rsidRPr="0032413E">
        <w:rPr>
          <w:color w:val="000000"/>
        </w:rPr>
        <w:t>art</w:t>
      </w:r>
      <w:proofErr w:type="gramEnd"/>
      <w:r w:rsidRPr="0032413E">
        <w:rPr>
          <w:color w:val="000000"/>
        </w:rPr>
        <w:t xml:space="preserve">. 108 ust. 1 pkt 4 ustawy </w:t>
      </w:r>
      <w:proofErr w:type="spellStart"/>
      <w:r w:rsidRPr="0032413E">
        <w:rPr>
          <w:color w:val="000000"/>
        </w:rPr>
        <w:t>Pzp</w:t>
      </w:r>
      <w:proofErr w:type="spellEnd"/>
      <w:r w:rsidRPr="0032413E">
        <w:rPr>
          <w:color w:val="000000"/>
        </w:rPr>
        <w:t xml:space="preserve"> dotyczących orzeczenia zakazu ubiegania się o zamówienie publiczne tytułem środka zapobiegawczego,</w:t>
      </w:r>
    </w:p>
    <w:p w14:paraId="2BE4476E" w14:textId="77777777" w:rsidR="008B247F" w:rsidRPr="0032413E" w:rsidRDefault="005343AB" w:rsidP="00106E80">
      <w:pPr>
        <w:numPr>
          <w:ilvl w:val="0"/>
          <w:numId w:val="28"/>
        </w:numPr>
        <w:pBdr>
          <w:top w:val="nil"/>
          <w:left w:val="nil"/>
          <w:bottom w:val="nil"/>
          <w:right w:val="nil"/>
          <w:between w:val="nil"/>
        </w:pBdr>
        <w:tabs>
          <w:tab w:val="left" w:pos="1560"/>
        </w:tabs>
        <w:ind w:left="1560"/>
        <w:rPr>
          <w:color w:val="000000"/>
        </w:rPr>
      </w:pPr>
      <w:proofErr w:type="gramStart"/>
      <w:r w:rsidRPr="0032413E">
        <w:rPr>
          <w:color w:val="000000"/>
        </w:rPr>
        <w:t>art</w:t>
      </w:r>
      <w:proofErr w:type="gramEnd"/>
      <w:r w:rsidRPr="0032413E">
        <w:rPr>
          <w:color w:val="000000"/>
        </w:rPr>
        <w:t xml:space="preserve">. 108 ust. 1 pkt 5 ustawy </w:t>
      </w:r>
      <w:proofErr w:type="spellStart"/>
      <w:r w:rsidRPr="0032413E">
        <w:rPr>
          <w:color w:val="000000"/>
        </w:rPr>
        <w:t>Pzp</w:t>
      </w:r>
      <w:proofErr w:type="spellEnd"/>
      <w:r w:rsidRPr="0032413E">
        <w:rPr>
          <w:color w:val="000000"/>
        </w:rPr>
        <w:t xml:space="preserve"> dotyczących zawarcia z innymi Wykonawcami porozumienia mającego na celu zakłócenie konkurencji,</w:t>
      </w:r>
    </w:p>
    <w:p w14:paraId="6F950274" w14:textId="77777777" w:rsidR="008B247F" w:rsidRPr="0032413E" w:rsidRDefault="005343AB" w:rsidP="00106E80">
      <w:pPr>
        <w:numPr>
          <w:ilvl w:val="0"/>
          <w:numId w:val="28"/>
        </w:numPr>
        <w:pBdr>
          <w:top w:val="nil"/>
          <w:left w:val="nil"/>
          <w:bottom w:val="nil"/>
          <w:right w:val="nil"/>
          <w:between w:val="nil"/>
        </w:pBdr>
        <w:tabs>
          <w:tab w:val="left" w:pos="1560"/>
        </w:tabs>
        <w:ind w:left="1560"/>
        <w:rPr>
          <w:color w:val="000000"/>
        </w:rPr>
      </w:pPr>
      <w:proofErr w:type="gramStart"/>
      <w:r w:rsidRPr="0032413E">
        <w:rPr>
          <w:color w:val="000000"/>
        </w:rPr>
        <w:t>art</w:t>
      </w:r>
      <w:proofErr w:type="gramEnd"/>
      <w:r w:rsidRPr="0032413E">
        <w:rPr>
          <w:color w:val="000000"/>
        </w:rPr>
        <w:t xml:space="preserve">. 108 ust. 1 pkt 6 ustawy </w:t>
      </w:r>
      <w:proofErr w:type="spellStart"/>
      <w:r w:rsidRPr="0032413E">
        <w:rPr>
          <w:color w:val="000000"/>
        </w:rPr>
        <w:t>Pzp</w:t>
      </w:r>
      <w:proofErr w:type="spellEnd"/>
      <w:r w:rsidRPr="0032413E">
        <w:rPr>
          <w:color w:val="000000"/>
        </w:rPr>
        <w:t>.</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106E80">
      <w:pPr>
        <w:numPr>
          <w:ilvl w:val="0"/>
          <w:numId w:val="29"/>
        </w:numPr>
        <w:pBdr>
          <w:top w:val="nil"/>
          <w:left w:val="nil"/>
          <w:bottom w:val="nil"/>
          <w:right w:val="nil"/>
          <w:between w:val="nil"/>
        </w:pBdr>
        <w:spacing w:before="120" w:after="120"/>
        <w:ind w:left="1134" w:hanging="283"/>
        <w:jc w:val="both"/>
        <w:rPr>
          <w:color w:val="000000"/>
        </w:rPr>
      </w:pPr>
      <w:proofErr w:type="gramStart"/>
      <w:r w:rsidRPr="0032413E">
        <w:rPr>
          <w:color w:val="000000"/>
        </w:rPr>
        <w:t>informacji</w:t>
      </w:r>
      <w:proofErr w:type="gramEnd"/>
      <w:r w:rsidRPr="0032413E">
        <w:rPr>
          <w:color w:val="000000"/>
        </w:rPr>
        <w:t xml:space="preserve">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w:t>
      </w:r>
      <w:proofErr w:type="spellStart"/>
      <w:r w:rsidRPr="0032413E">
        <w:rPr>
          <w:color w:val="000000"/>
        </w:rPr>
        <w:t>ppkt</w:t>
      </w:r>
      <w:proofErr w:type="spellEnd"/>
      <w:r w:rsidRPr="0032413E">
        <w:rPr>
          <w:color w:val="000000"/>
        </w:rPr>
        <w:t xml:space="preserve">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w:t>
      </w:r>
      <w:proofErr w:type="gramStart"/>
      <w:r w:rsidR="000F3A12" w:rsidRPr="00933AB7">
        <w:rPr>
          <w:color w:val="000000"/>
        </w:rPr>
        <w:t>, </w:t>
      </w:r>
      <w:r w:rsidRPr="00B569F5">
        <w:rPr>
          <w:color w:val="000000"/>
        </w:rPr>
        <w:t>nie</w:t>
      </w:r>
      <w:proofErr w:type="gramEnd"/>
      <w:r w:rsidRPr="00B569F5">
        <w:rPr>
          <w:color w:val="000000"/>
        </w:rPr>
        <w:t xml:space="preserve"> wydaje się dokumentów, o których mowa w pkt. 10.7.1. IDW, lub gdy dokumenty te nie odnoszą się do wszystkich przypadków, o których mowa w art. 108 ust. 1 pkt 1, 2 i 4 ustawy </w:t>
      </w:r>
      <w:proofErr w:type="spellStart"/>
      <w:r w:rsidRPr="00B569F5">
        <w:rPr>
          <w:color w:val="000000"/>
        </w:rPr>
        <w:t>Pzp</w:t>
      </w:r>
      <w:proofErr w:type="spellEnd"/>
      <w:r w:rsidRPr="00B569F5">
        <w:rPr>
          <w:color w:val="00000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xml:space="preserve"> lub miejsce zamieszkania ma osoba, której </w:t>
      </w:r>
      <w:proofErr w:type="gramStart"/>
      <w:r w:rsidR="000F3A12" w:rsidRPr="00933AB7">
        <w:rPr>
          <w:color w:val="000000"/>
        </w:rPr>
        <w:t>dokument</w:t>
      </w:r>
      <w:proofErr w:type="gramEnd"/>
      <w:r w:rsidR="000F3A12" w:rsidRPr="00933AB7">
        <w:rPr>
          <w:color w:val="000000"/>
        </w:rPr>
        <w:t xml:space="preserve">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005C55F7" w14:textId="77777777" w:rsidR="008B247F" w:rsidRPr="00933AB7" w:rsidRDefault="005343AB">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Wykonawca składa:</w:t>
      </w:r>
    </w:p>
    <w:p w14:paraId="38AB3C2A" w14:textId="0848F58B" w:rsidR="008B247F" w:rsidRPr="00C132BE" w:rsidRDefault="000F3A12" w:rsidP="00C132BE">
      <w:pPr>
        <w:pStyle w:val="Default"/>
        <w:numPr>
          <w:ilvl w:val="0"/>
          <w:numId w:val="37"/>
        </w:numPr>
        <w:spacing w:before="120" w:after="120"/>
        <w:ind w:left="1134" w:hanging="425"/>
        <w:jc w:val="both"/>
      </w:pPr>
      <w:proofErr w:type="gramStart"/>
      <w:r>
        <w:rPr>
          <w:sz w:val="20"/>
          <w:szCs w:val="20"/>
        </w:rPr>
        <w:t>i</w:t>
      </w:r>
      <w:r w:rsidRPr="00D81319">
        <w:rPr>
          <w:sz w:val="20"/>
          <w:szCs w:val="20"/>
        </w:rPr>
        <w:t>nformację</w:t>
      </w:r>
      <w:proofErr w:type="gramEnd"/>
      <w:r w:rsidRPr="00D81319">
        <w:rPr>
          <w:sz w:val="20"/>
          <w:szCs w:val="20"/>
        </w:rPr>
        <w:t xml:space="preserve"> </w:t>
      </w:r>
      <w:r w:rsidR="000E3EF0" w:rsidRPr="00D81319">
        <w:rPr>
          <w:sz w:val="20"/>
          <w:szCs w:val="20"/>
        </w:rPr>
        <w:t xml:space="preserve">banku lub spółdzielczej kasy oszczędnościowo-kredytowej potwierdzającej wysokość posiadanych środków finansowych lub zdolność kredytową wykonawcy, w okresie nie </w:t>
      </w:r>
      <w:r w:rsidR="000E3EF0" w:rsidRPr="00D81319">
        <w:rPr>
          <w:sz w:val="20"/>
          <w:szCs w:val="20"/>
        </w:rPr>
        <w:lastRenderedPageBreak/>
        <w:t>wcześniejszym niż 3 miesiące przed jej złożeniem</w:t>
      </w:r>
      <w:r w:rsidR="007C6081" w:rsidRPr="00081A0C">
        <w:rPr>
          <w:sz w:val="20"/>
          <w:szCs w:val="20"/>
        </w:rPr>
        <w:t>;</w:t>
      </w:r>
      <w:r w:rsidR="007C6081" w:rsidRPr="00B0026A">
        <w:rPr>
          <w:sz w:val="20"/>
        </w:rPr>
        <w:t xml:space="preserve"> w celu potwierdzenia spełnienia warunku określonego w pkt 8.2.3 </w:t>
      </w:r>
      <w:proofErr w:type="spellStart"/>
      <w:r w:rsidR="007C6081" w:rsidRPr="00B0026A">
        <w:rPr>
          <w:sz w:val="20"/>
        </w:rPr>
        <w:t>ppkt</w:t>
      </w:r>
      <w:proofErr w:type="spellEnd"/>
      <w:r w:rsidR="007C6081" w:rsidRPr="00B0026A">
        <w:rPr>
          <w:sz w:val="20"/>
        </w:rPr>
        <w:t xml:space="preserve"> </w:t>
      </w:r>
      <w:r w:rsidR="007C6081" w:rsidRPr="00D81319">
        <w:rPr>
          <w:sz w:val="20"/>
        </w:rPr>
        <w:t>1</w:t>
      </w:r>
    </w:p>
    <w:p w14:paraId="1C2FF00D" w14:textId="1FAE3519" w:rsidR="00D90C56" w:rsidRDefault="000F3A12" w:rsidP="00106E80">
      <w:pPr>
        <w:numPr>
          <w:ilvl w:val="0"/>
          <w:numId w:val="38"/>
        </w:numPr>
        <w:pBdr>
          <w:top w:val="nil"/>
          <w:left w:val="nil"/>
          <w:bottom w:val="nil"/>
          <w:right w:val="nil"/>
          <w:between w:val="nil"/>
        </w:pBdr>
        <w:spacing w:after="60"/>
        <w:jc w:val="both"/>
        <w:rPr>
          <w:color w:val="000000"/>
        </w:rPr>
      </w:pPr>
      <w:proofErr w:type="gramStart"/>
      <w:r w:rsidRPr="000F3A12">
        <w:rPr>
          <w:color w:val="000000"/>
        </w:rPr>
        <w:t>wykaz</w:t>
      </w:r>
      <w:proofErr w:type="gramEnd"/>
      <w:r w:rsidRPr="000F3A12">
        <w:rPr>
          <w:color w:val="000000"/>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46646" w:rsidRPr="00D81319">
        <w:rPr>
          <w:color w:val="000000"/>
        </w:rPr>
        <w:t xml:space="preserve"> </w:t>
      </w:r>
      <w:r w:rsidR="00CC4FCF" w:rsidRPr="00D81319">
        <w:rPr>
          <w:color w:val="000000"/>
        </w:rPr>
        <w:t xml:space="preserve">w celu potwierdzenia spełnienia warunku określonego w pkt 8.2.4 </w:t>
      </w:r>
      <w:proofErr w:type="spellStart"/>
      <w:r w:rsidR="00CC4FCF" w:rsidRPr="00D81319">
        <w:rPr>
          <w:color w:val="000000"/>
        </w:rPr>
        <w:t>ppkt</w:t>
      </w:r>
      <w:proofErr w:type="spellEnd"/>
      <w:r w:rsidR="00CC4FCF" w:rsidRPr="00D81319">
        <w:rPr>
          <w:color w:val="000000"/>
        </w:rPr>
        <w:t xml:space="preserve"> 1</w:t>
      </w:r>
      <w:r w:rsidR="00FB1E3D">
        <w:rPr>
          <w:color w:val="000000"/>
        </w:rPr>
        <w:t xml:space="preserve"> lit. </w:t>
      </w:r>
      <w:proofErr w:type="gramStart"/>
      <w:r w:rsidR="00FB1E3D">
        <w:rPr>
          <w:color w:val="000000"/>
        </w:rPr>
        <w:t>a</w:t>
      </w:r>
      <w:proofErr w:type="gramEnd"/>
      <w:r w:rsidR="00FB1E3D">
        <w:rPr>
          <w:color w:val="000000"/>
        </w:rPr>
        <w:t xml:space="preserve"> i c</w:t>
      </w:r>
      <w:r w:rsidR="00CC4FCF" w:rsidRPr="00D81319">
        <w:rPr>
          <w:color w:val="000000"/>
        </w:rPr>
        <w:t xml:space="preserve">, </w:t>
      </w:r>
      <w:r w:rsidR="00A46646" w:rsidRPr="00D81319">
        <w:rPr>
          <w:b/>
          <w:color w:val="000000"/>
        </w:rPr>
        <w:t>zgodnie ze wzorem, który stanowi Formularz 3.</w:t>
      </w:r>
      <w:r w:rsidR="007B768B" w:rsidRPr="00D81319">
        <w:rPr>
          <w:b/>
          <w:color w:val="000000"/>
        </w:rPr>
        <w:t>6</w:t>
      </w:r>
      <w:r w:rsidR="00A46646" w:rsidRPr="00D81319">
        <w:rPr>
          <w:color w:val="000000"/>
        </w:rPr>
        <w:t>.</w:t>
      </w:r>
    </w:p>
    <w:p w14:paraId="43FA07D2" w14:textId="2D068591" w:rsidR="00FB1E3D" w:rsidRPr="00FB1E3D" w:rsidRDefault="00FB1E3D" w:rsidP="00FB1E3D">
      <w:pPr>
        <w:pStyle w:val="Akapitzlist"/>
        <w:numPr>
          <w:ilvl w:val="0"/>
          <w:numId w:val="38"/>
        </w:numPr>
        <w:spacing w:after="120"/>
        <w:ind w:left="1066" w:hanging="357"/>
        <w:contextualSpacing w:val="0"/>
        <w:jc w:val="both"/>
        <w:rPr>
          <w:color w:val="000000"/>
        </w:rPr>
      </w:pPr>
      <w:proofErr w:type="gramStart"/>
      <w:r w:rsidRPr="00FB1E3D">
        <w:rPr>
          <w:color w:val="000000"/>
        </w:rPr>
        <w:t>wykaz</w:t>
      </w:r>
      <w:proofErr w:type="gramEnd"/>
      <w:r w:rsidRPr="00FB1E3D">
        <w:rPr>
          <w:color w:val="000000"/>
        </w:rPr>
        <w:t xml:space="preserve"> usług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w:t>
      </w:r>
      <w:proofErr w:type="gramStart"/>
      <w:r w:rsidRPr="00FB1E3D">
        <w:rPr>
          <w:color w:val="000000"/>
        </w:rPr>
        <w:t>stanie</w:t>
      </w:r>
      <w:proofErr w:type="gramEnd"/>
      <w:r w:rsidRPr="00FB1E3D">
        <w:rPr>
          <w:color w:val="000000"/>
        </w:rPr>
        <w:t xml:space="preserv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FB1E3D">
        <w:t xml:space="preserve"> </w:t>
      </w:r>
      <w:r w:rsidRPr="00FB1E3D">
        <w:rPr>
          <w:color w:val="000000"/>
        </w:rPr>
        <w:t xml:space="preserve">w celu potwierdzenia spełnienia warunku określonego w pkt 8.2.4 </w:t>
      </w:r>
      <w:proofErr w:type="spellStart"/>
      <w:r w:rsidRPr="00FB1E3D">
        <w:rPr>
          <w:color w:val="000000"/>
        </w:rPr>
        <w:t>ppkt</w:t>
      </w:r>
      <w:proofErr w:type="spellEnd"/>
      <w:r w:rsidRPr="00FB1E3D">
        <w:rPr>
          <w:color w:val="000000"/>
        </w:rPr>
        <w:t xml:space="preserve"> 1</w:t>
      </w:r>
      <w:r>
        <w:rPr>
          <w:color w:val="000000"/>
        </w:rPr>
        <w:t xml:space="preserve"> lit. b</w:t>
      </w:r>
      <w:r w:rsidRPr="00FB1E3D">
        <w:rPr>
          <w:color w:val="000000"/>
        </w:rPr>
        <w:t xml:space="preserve">, </w:t>
      </w:r>
      <w:r w:rsidRPr="00FB1E3D">
        <w:rPr>
          <w:b/>
          <w:color w:val="000000"/>
        </w:rPr>
        <w:t>zgodnie ze wzorem, który stanowi Formularz 3.6.</w:t>
      </w:r>
    </w:p>
    <w:p w14:paraId="7618DF90" w14:textId="11AD1340" w:rsidR="004656AE" w:rsidRPr="00FB1E3D" w:rsidRDefault="004656AE" w:rsidP="00FB1E3D">
      <w:pPr>
        <w:numPr>
          <w:ilvl w:val="0"/>
          <w:numId w:val="38"/>
        </w:numPr>
        <w:pBdr>
          <w:top w:val="nil"/>
          <w:left w:val="nil"/>
          <w:bottom w:val="nil"/>
          <w:right w:val="nil"/>
          <w:between w:val="nil"/>
        </w:pBdr>
        <w:spacing w:after="60"/>
        <w:jc w:val="both"/>
        <w:rPr>
          <w:color w:val="000000"/>
        </w:rPr>
      </w:pPr>
      <w:proofErr w:type="gramStart"/>
      <w:r w:rsidRPr="00FB1E3D">
        <w:rPr>
          <w:color w:val="000000"/>
        </w:rPr>
        <w:t>wykaz</w:t>
      </w:r>
      <w:proofErr w:type="gramEnd"/>
      <w:r w:rsidRPr="00FB1E3D">
        <w:rPr>
          <w:color w:val="000000"/>
        </w:rPr>
        <w:t xml:space="preserve"> </w:t>
      </w:r>
      <w:r w:rsidR="00933AB7" w:rsidRPr="00FB1E3D">
        <w:rPr>
          <w:color w:val="000000"/>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FB1E3D">
        <w:rPr>
          <w:color w:val="000000"/>
        </w:rPr>
        <w:t xml:space="preserve">; w celu potwierdzenia spełnienia warunku określonego w pkt 8.2.4 </w:t>
      </w:r>
      <w:proofErr w:type="spellStart"/>
      <w:r w:rsidRPr="00FB1E3D">
        <w:rPr>
          <w:color w:val="000000"/>
        </w:rPr>
        <w:t>ppkt</w:t>
      </w:r>
      <w:proofErr w:type="spellEnd"/>
      <w:r w:rsidRPr="00FB1E3D">
        <w:rPr>
          <w:color w:val="000000"/>
        </w:rPr>
        <w:t xml:space="preserve"> 2</w:t>
      </w:r>
      <w:r w:rsidR="00933AB7" w:rsidRPr="00FB1E3D">
        <w:rPr>
          <w:color w:val="000000"/>
        </w:rPr>
        <w:t xml:space="preserve">, </w:t>
      </w:r>
      <w:r w:rsidRPr="00FB1E3D">
        <w:rPr>
          <w:b/>
          <w:color w:val="000000"/>
        </w:rPr>
        <w:t>zgodnie ze wzo</w:t>
      </w:r>
      <w:r w:rsidR="007B768B" w:rsidRPr="00FB1E3D">
        <w:rPr>
          <w:b/>
          <w:color w:val="000000"/>
        </w:rPr>
        <w:t>rem, który stanowi Formularz 3.7</w:t>
      </w:r>
      <w:r w:rsidRPr="00FB1E3D">
        <w:rPr>
          <w:b/>
          <w:color w:val="000000"/>
        </w:rPr>
        <w:t>;</w:t>
      </w:r>
    </w:p>
    <w:p w14:paraId="33458409" w14:textId="2CDB8DF4" w:rsidR="008B247F" w:rsidRPr="00D81319" w:rsidRDefault="005343AB">
      <w:pPr>
        <w:numPr>
          <w:ilvl w:val="1"/>
          <w:numId w:val="4"/>
        </w:numPr>
        <w:pBdr>
          <w:top w:val="nil"/>
          <w:left w:val="nil"/>
          <w:bottom w:val="nil"/>
          <w:right w:val="nil"/>
          <w:between w:val="nil"/>
        </w:pBdr>
        <w:spacing w:before="120" w:after="120"/>
        <w:ind w:hanging="602"/>
        <w:jc w:val="both"/>
      </w:pPr>
      <w:r w:rsidRPr="00D81319">
        <w:rPr>
          <w:color w:val="000000"/>
        </w:rPr>
        <w:t>Jeżeli z uzasadnionej przyczyny Wykonawca nie może złożyć wymaganych przez Zamawiającego podmiotowych środków dowodowych, o których mowa w pkt 10.8. lit. a)</w:t>
      </w:r>
      <w:r w:rsidR="00C132BE">
        <w:rPr>
          <w:color w:val="000000"/>
        </w:rPr>
        <w:t xml:space="preserve"> </w:t>
      </w:r>
      <w:r w:rsidRPr="00D81319">
        <w:rPr>
          <w:color w:val="000000"/>
        </w:rPr>
        <w:t>IDW, Wykonawca składa inne podmiotowe środki dowodowe, które w wystarczający sposób potwierdzają spełnianie opisanego przez Zamawiającego warunku udziału w postępowaniu dotyczącego sytuacji ekonomicznej lub finansowej.</w:t>
      </w:r>
    </w:p>
    <w:p w14:paraId="2F91F966" w14:textId="58D00818" w:rsidR="00782CA6" w:rsidRDefault="00B0026A">
      <w:pPr>
        <w:numPr>
          <w:ilvl w:val="1"/>
          <w:numId w:val="4"/>
        </w:numPr>
        <w:pBdr>
          <w:top w:val="nil"/>
          <w:left w:val="nil"/>
          <w:bottom w:val="nil"/>
          <w:right w:val="nil"/>
          <w:between w:val="nil"/>
        </w:pBdr>
        <w:spacing w:before="120" w:after="120"/>
        <w:ind w:hanging="602"/>
        <w:jc w:val="both"/>
      </w:pPr>
      <w:r w:rsidRPr="00B0026A">
        <w:t xml:space="preserve">Jeżeli </w:t>
      </w:r>
      <w:r w:rsidR="00782CA6" w:rsidRPr="00782CA6">
        <w:t xml:space="preserve">wykonawca powołuje się na doświadczenie </w:t>
      </w:r>
      <w:r w:rsidR="00782CA6">
        <w:t xml:space="preserve">w realizacji robót budowlanych </w:t>
      </w:r>
      <w:r w:rsidR="00782CA6" w:rsidRPr="00782CA6">
        <w:t>lub usług, wykonywanych wspólnie z innymi wykonawcami, wykaz:</w:t>
      </w:r>
    </w:p>
    <w:p w14:paraId="0CE71654" w14:textId="7E4E2AF9" w:rsidR="00B0026A" w:rsidRPr="00782CA6" w:rsidRDefault="00B0026A" w:rsidP="00782CA6">
      <w:pPr>
        <w:pStyle w:val="Akapitzlist"/>
        <w:numPr>
          <w:ilvl w:val="0"/>
          <w:numId w:val="46"/>
        </w:numPr>
        <w:pBdr>
          <w:top w:val="nil"/>
          <w:left w:val="nil"/>
          <w:bottom w:val="nil"/>
          <w:right w:val="nil"/>
          <w:between w:val="nil"/>
        </w:pBdr>
        <w:spacing w:before="120" w:after="120"/>
        <w:jc w:val="both"/>
        <w:rPr>
          <w:color w:val="000000"/>
        </w:rPr>
      </w:pPr>
      <w:proofErr w:type="gramStart"/>
      <w:r w:rsidRPr="00782CA6">
        <w:rPr>
          <w:color w:val="000000"/>
        </w:rPr>
        <w:t>o</w:t>
      </w:r>
      <w:proofErr w:type="gramEnd"/>
      <w:r w:rsidRPr="00782CA6">
        <w:rPr>
          <w:color w:val="000000"/>
        </w:rPr>
        <w:t xml:space="preserve"> którym mowa w pkt. 10.8. lit. </w:t>
      </w:r>
      <w:r w:rsidR="00C132BE" w:rsidRPr="00782CA6">
        <w:rPr>
          <w:color w:val="000000"/>
        </w:rPr>
        <w:t>b</w:t>
      </w:r>
      <w:r w:rsidRPr="00782CA6">
        <w:rPr>
          <w:color w:val="000000"/>
        </w:rPr>
        <w:t>) IDW dotyczy robót budowlanych, w których wykonaniu Wykonawca ten bezpośrednio uczestniczył.</w:t>
      </w:r>
    </w:p>
    <w:p w14:paraId="31D448F4" w14:textId="0770FD20" w:rsidR="00782CA6" w:rsidRPr="00B0026A" w:rsidRDefault="00B0026A" w:rsidP="00782CA6">
      <w:pPr>
        <w:pStyle w:val="Akapitzlist"/>
        <w:numPr>
          <w:ilvl w:val="0"/>
          <w:numId w:val="46"/>
        </w:numPr>
        <w:pBdr>
          <w:top w:val="nil"/>
          <w:left w:val="nil"/>
          <w:bottom w:val="nil"/>
          <w:right w:val="nil"/>
          <w:between w:val="nil"/>
        </w:pBdr>
        <w:spacing w:before="120" w:after="120"/>
        <w:jc w:val="both"/>
      </w:pPr>
      <w:proofErr w:type="gramStart"/>
      <w:r w:rsidRPr="00782CA6">
        <w:t>o</w:t>
      </w:r>
      <w:proofErr w:type="gramEnd"/>
      <w:r w:rsidRPr="00782CA6">
        <w:t xml:space="preserve"> którym mowa w pkt. 10.8. lit. </w:t>
      </w:r>
      <w:r w:rsidR="00782CA6">
        <w:t>c</w:t>
      </w:r>
      <w:r w:rsidRPr="00782CA6">
        <w:t>) IDW dotyczy</w:t>
      </w:r>
      <w:r w:rsidR="00782CA6" w:rsidRPr="00782CA6">
        <w:rPr>
          <w:rFonts w:ascii="Noto Serif" w:hAnsi="Noto Serif" w:cs="Noto Serif"/>
          <w:color w:val="333333"/>
          <w:sz w:val="21"/>
          <w:szCs w:val="21"/>
          <w:shd w:val="clear" w:color="auto" w:fill="FFFFFF"/>
        </w:rPr>
        <w:t xml:space="preserve"> </w:t>
      </w:r>
      <w:r w:rsidR="00782CA6" w:rsidRPr="00782CA6">
        <w:t>usług, w których wykonaniu wykonawca ten bezpośrednio uczestniczył, a w przypadku świadczeń powtarzających się lub ciągłych, w których wykonywaniu bezpośrednio uczestniczył lub uczestniczy.</w:t>
      </w:r>
    </w:p>
    <w:p w14:paraId="18504BD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10.11.</w:t>
      </w:r>
      <w:r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7777777" w:rsidR="008B247F" w:rsidRPr="00D81319" w:rsidRDefault="005343AB">
      <w:pPr>
        <w:pBdr>
          <w:top w:val="nil"/>
          <w:left w:val="nil"/>
          <w:bottom w:val="nil"/>
          <w:right w:val="nil"/>
          <w:between w:val="nil"/>
        </w:pBdr>
        <w:spacing w:before="120" w:after="120"/>
        <w:ind w:firstLine="142"/>
        <w:jc w:val="both"/>
        <w:rPr>
          <w:color w:val="000000"/>
        </w:rPr>
      </w:pPr>
      <w:r w:rsidRPr="0033481B">
        <w:rPr>
          <w:color w:val="000000"/>
        </w:rPr>
        <w:t>10.12.</w:t>
      </w:r>
      <w:r w:rsidRPr="0033481B">
        <w:rPr>
          <w:color w:val="000000"/>
        </w:rPr>
        <w:tab/>
        <w:t>Zamawiający nie w</w:t>
      </w:r>
      <w:r w:rsidRPr="00D81319">
        <w:rPr>
          <w:color w:val="000000"/>
        </w:rPr>
        <w:t>zywa do złożenia podmiotowych środków dowodowych, jeżeli:</w:t>
      </w:r>
    </w:p>
    <w:p w14:paraId="568CB1BA" w14:textId="77777777" w:rsidR="008B247F" w:rsidRPr="00D81319" w:rsidRDefault="005343AB" w:rsidP="00106E80">
      <w:pPr>
        <w:numPr>
          <w:ilvl w:val="1"/>
          <w:numId w:val="38"/>
        </w:numPr>
        <w:pBdr>
          <w:top w:val="nil"/>
          <w:left w:val="nil"/>
          <w:bottom w:val="nil"/>
          <w:right w:val="nil"/>
          <w:between w:val="nil"/>
        </w:pBdr>
        <w:spacing w:before="120"/>
        <w:ind w:left="1134" w:hanging="425"/>
        <w:jc w:val="both"/>
        <w:rPr>
          <w:color w:val="000000"/>
        </w:rPr>
      </w:pPr>
      <w:proofErr w:type="gramStart"/>
      <w:r w:rsidRPr="00D81319">
        <w:rPr>
          <w:color w:val="000000"/>
        </w:rPr>
        <w:t>może</w:t>
      </w:r>
      <w:proofErr w:type="gramEnd"/>
      <w:r w:rsidRPr="00D81319">
        <w:rPr>
          <w:color w:val="000000"/>
        </w:rPr>
        <w:t xml:space="preserve"> je uzyskać za pomocą bezpłatnych i ogólnodostępnych baz danych, w szczególności rejestrów publicznych w rozumieniu ustawy z dnia 17.02.2005</w:t>
      </w:r>
      <w:proofErr w:type="gramStart"/>
      <w:r w:rsidRPr="00D81319">
        <w:rPr>
          <w:color w:val="000000"/>
        </w:rPr>
        <w:t>r</w:t>
      </w:r>
      <w:proofErr w:type="gramEnd"/>
      <w:r w:rsidRPr="00D81319">
        <w:rPr>
          <w:color w:val="000000"/>
        </w:rPr>
        <w:t xml:space="preserve">. o informatyzacji działalności podmiotów </w:t>
      </w:r>
      <w:r w:rsidRPr="00D81319">
        <w:rPr>
          <w:color w:val="000000"/>
        </w:rPr>
        <w:lastRenderedPageBreak/>
        <w:t>realizujących zadania publiczne, o ile Wykonawca wskazał w jednolitym dokumencie dane umożliwiające dostęp do tych środków;</w:t>
      </w:r>
    </w:p>
    <w:p w14:paraId="6E8B0DE6" w14:textId="77777777" w:rsidR="008B247F" w:rsidRPr="00D81319" w:rsidRDefault="005343AB" w:rsidP="00106E80">
      <w:pPr>
        <w:numPr>
          <w:ilvl w:val="1"/>
          <w:numId w:val="38"/>
        </w:numPr>
        <w:pBdr>
          <w:top w:val="nil"/>
          <w:left w:val="nil"/>
          <w:bottom w:val="nil"/>
          <w:right w:val="nil"/>
          <w:between w:val="nil"/>
        </w:pBdr>
        <w:spacing w:after="120"/>
        <w:ind w:left="1134" w:hanging="425"/>
        <w:jc w:val="both"/>
        <w:rPr>
          <w:color w:val="000000"/>
        </w:rPr>
      </w:pPr>
      <w:proofErr w:type="gramStart"/>
      <w:r w:rsidRPr="00D81319">
        <w:rPr>
          <w:color w:val="000000"/>
        </w:rPr>
        <w:t>podmiotowym</w:t>
      </w:r>
      <w:proofErr w:type="gramEnd"/>
      <w:r w:rsidRPr="00D81319">
        <w:rPr>
          <w:color w:val="000000"/>
        </w:rPr>
        <w:t xml:space="preserve"> środkiem dowodowym jest oświadczenie, którego treść odpowiada zakresowi oświadczenia, o którym mowa w pkt. 10.2. IDW.</w:t>
      </w:r>
    </w:p>
    <w:p w14:paraId="67A12EE2" w14:textId="77777777" w:rsidR="008B247F" w:rsidRPr="00D81319" w:rsidRDefault="005343AB">
      <w:pPr>
        <w:pBdr>
          <w:top w:val="nil"/>
          <w:left w:val="nil"/>
          <w:bottom w:val="nil"/>
          <w:right w:val="nil"/>
          <w:between w:val="nil"/>
        </w:pBdr>
        <w:tabs>
          <w:tab w:val="left" w:pos="709"/>
        </w:tabs>
        <w:spacing w:before="120" w:after="120"/>
        <w:ind w:left="705" w:right="-2" w:hanging="563"/>
        <w:jc w:val="both"/>
        <w:rPr>
          <w:color w:val="000000"/>
        </w:rPr>
      </w:pPr>
      <w:r w:rsidRPr="00D81319">
        <w:rPr>
          <w:color w:val="000000"/>
        </w:rPr>
        <w:t>10.13.</w:t>
      </w:r>
      <w:r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10.14.</w:t>
      </w:r>
      <w:r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postanowień pkt. 6.</w:t>
      </w:r>
      <w:r w:rsidR="00F4094E" w:rsidRPr="00D81319">
        <w:rPr>
          <w:color w:val="000000"/>
        </w:rPr>
        <w:t>9</w:t>
      </w:r>
      <w:r w:rsidRPr="00D81319">
        <w:rPr>
          <w:color w:val="000000"/>
        </w:rPr>
        <w:t xml:space="preserve">. IDW.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106E80">
      <w:pPr>
        <w:numPr>
          <w:ilvl w:val="1"/>
          <w:numId w:val="31"/>
        </w:numPr>
        <w:pBdr>
          <w:top w:val="nil"/>
          <w:left w:val="nil"/>
          <w:bottom w:val="nil"/>
          <w:right w:val="nil"/>
          <w:between w:val="nil"/>
        </w:pBdr>
        <w:tabs>
          <w:tab w:val="left" w:pos="1134"/>
        </w:tabs>
        <w:ind w:left="1134" w:hanging="425"/>
        <w:jc w:val="both"/>
        <w:rPr>
          <w:color w:val="000000"/>
        </w:rPr>
      </w:pPr>
      <w:proofErr w:type="gramStart"/>
      <w:r w:rsidRPr="00D81319">
        <w:rPr>
          <w:color w:val="000000"/>
        </w:rPr>
        <w:t>zakres</w:t>
      </w:r>
      <w:proofErr w:type="gramEnd"/>
      <w:r w:rsidRPr="00D81319">
        <w:rPr>
          <w:color w:val="000000"/>
        </w:rPr>
        <w:t xml:space="preserve"> dostępnych Wykonawcy zasobów podmiotu udostępniającego zasoby;</w:t>
      </w:r>
    </w:p>
    <w:p w14:paraId="73EC5834" w14:textId="77777777" w:rsidR="008B247F" w:rsidRPr="00D81319" w:rsidRDefault="005343AB" w:rsidP="00106E80">
      <w:pPr>
        <w:numPr>
          <w:ilvl w:val="1"/>
          <w:numId w:val="31"/>
        </w:numPr>
        <w:pBdr>
          <w:top w:val="nil"/>
          <w:left w:val="nil"/>
          <w:bottom w:val="nil"/>
          <w:right w:val="nil"/>
          <w:between w:val="nil"/>
        </w:pBdr>
        <w:tabs>
          <w:tab w:val="left" w:pos="1134"/>
        </w:tabs>
        <w:ind w:left="1134" w:hanging="425"/>
        <w:jc w:val="both"/>
        <w:rPr>
          <w:color w:val="000000"/>
        </w:rPr>
      </w:pPr>
      <w:proofErr w:type="gramStart"/>
      <w:r w:rsidRPr="00D81319">
        <w:rPr>
          <w:color w:val="000000"/>
        </w:rPr>
        <w:t>sposób</w:t>
      </w:r>
      <w:proofErr w:type="gramEnd"/>
      <w:r w:rsidRPr="00D81319">
        <w:rPr>
          <w:color w:val="000000"/>
        </w:rPr>
        <w:t xml:space="preserve"> i okres udostępnienia Wykonawcy i wykorzystania przez niego zasobów podmiotu udostępniającego te zasoby przy wykonywaniu zamówienia;</w:t>
      </w:r>
    </w:p>
    <w:p w14:paraId="4D00A678" w14:textId="77777777" w:rsidR="008B247F" w:rsidRPr="003B65DA" w:rsidRDefault="003B65DA" w:rsidP="00106E80">
      <w:pPr>
        <w:numPr>
          <w:ilvl w:val="1"/>
          <w:numId w:val="31"/>
        </w:numPr>
        <w:pBdr>
          <w:top w:val="nil"/>
          <w:left w:val="nil"/>
          <w:bottom w:val="nil"/>
          <w:right w:val="nil"/>
          <w:between w:val="nil"/>
        </w:pBdr>
        <w:tabs>
          <w:tab w:val="left" w:pos="1134"/>
        </w:tabs>
        <w:ind w:left="1134" w:hanging="425"/>
        <w:jc w:val="both"/>
        <w:rPr>
          <w:color w:val="000000"/>
        </w:rPr>
      </w:pPr>
      <w:proofErr w:type="gramStart"/>
      <w:r w:rsidRPr="003B65DA">
        <w:rPr>
          <w:color w:val="000000"/>
        </w:rPr>
        <w:t>czy</w:t>
      </w:r>
      <w:proofErr w:type="gramEnd"/>
      <w:r w:rsidRPr="003B65DA">
        <w:rPr>
          <w:color w:val="000000"/>
        </w:rPr>
        <w:t xml:space="preserve">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106E80">
      <w:pPr>
        <w:numPr>
          <w:ilvl w:val="0"/>
          <w:numId w:val="33"/>
        </w:numPr>
        <w:pBdr>
          <w:top w:val="nil"/>
          <w:left w:val="nil"/>
          <w:bottom w:val="nil"/>
          <w:right w:val="nil"/>
          <w:between w:val="nil"/>
        </w:pBdr>
        <w:tabs>
          <w:tab w:val="left" w:pos="1134"/>
        </w:tabs>
        <w:spacing w:before="120"/>
        <w:ind w:left="1146" w:hanging="437"/>
        <w:jc w:val="both"/>
        <w:rPr>
          <w:color w:val="000000"/>
        </w:rPr>
      </w:pPr>
      <w:proofErr w:type="gramStart"/>
      <w:r w:rsidRPr="00D81319">
        <w:rPr>
          <w:color w:val="000000"/>
        </w:rPr>
        <w:t>zastąpił</w:t>
      </w:r>
      <w:proofErr w:type="gramEnd"/>
      <w:r w:rsidRPr="00D81319">
        <w:rPr>
          <w:color w:val="000000"/>
        </w:rPr>
        <w:t xml:space="preserve"> ten podmiot innym podmiotem lub podmiotami albo</w:t>
      </w:r>
    </w:p>
    <w:p w14:paraId="66AF3354" w14:textId="77777777" w:rsidR="008B247F" w:rsidRPr="00D81319" w:rsidRDefault="005343AB" w:rsidP="00106E80">
      <w:pPr>
        <w:numPr>
          <w:ilvl w:val="0"/>
          <w:numId w:val="33"/>
        </w:numPr>
        <w:pBdr>
          <w:top w:val="nil"/>
          <w:left w:val="nil"/>
          <w:bottom w:val="nil"/>
          <w:right w:val="nil"/>
          <w:between w:val="nil"/>
        </w:pBdr>
        <w:tabs>
          <w:tab w:val="left" w:pos="1134"/>
        </w:tabs>
        <w:spacing w:after="120"/>
        <w:ind w:left="1146" w:hanging="437"/>
        <w:jc w:val="both"/>
        <w:rPr>
          <w:color w:val="000000"/>
        </w:rPr>
      </w:pPr>
      <w:proofErr w:type="gramStart"/>
      <w:r w:rsidRPr="00D81319">
        <w:rPr>
          <w:color w:val="000000"/>
        </w:rPr>
        <w:t>wykazał</w:t>
      </w:r>
      <w:proofErr w:type="gramEnd"/>
      <w:r w:rsidRPr="00D81319">
        <w:rPr>
          <w:color w:val="000000"/>
        </w:rPr>
        <w:t>,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 xml:space="preserve">(tj. podpisanego kwalifikowanym podpisem elektronicznym przez każdy z tych podmiotów) w zakresie w jakim potwierdzają okoliczności, o których mowa w treści art. 124 ust. 1 ustawy </w:t>
      </w:r>
      <w:proofErr w:type="spellStart"/>
      <w:r w:rsidRPr="00D81319">
        <w:rPr>
          <w:color w:val="000000"/>
        </w:rPr>
        <w:t>Pzp</w:t>
      </w:r>
      <w:proofErr w:type="spellEnd"/>
      <w:r w:rsidRPr="00D81319">
        <w:rPr>
          <w:color w:val="000000"/>
        </w:rPr>
        <w:t>.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 xml:space="preserve">Na wezwanie Zamawiającego Wykonawca, który polega na zdolnościach lub sytuacji podmiotów udostępniających zasoby na zasadach określonych w art. 118 ustawy </w:t>
      </w:r>
      <w:proofErr w:type="spellStart"/>
      <w:r w:rsidRPr="0033481B">
        <w:rPr>
          <w:color w:val="000000"/>
        </w:rPr>
        <w:t>Pzp</w:t>
      </w:r>
      <w:proofErr w:type="spellEnd"/>
      <w:r w:rsidRPr="0033481B">
        <w:rPr>
          <w:color w:val="000000"/>
        </w:rPr>
        <w:t>,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7777777" w:rsidR="008B247F" w:rsidRPr="00D81319" w:rsidRDefault="008B247F">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106E80">
      <w:pPr>
        <w:pStyle w:val="Akapitzlist"/>
        <w:numPr>
          <w:ilvl w:val="1"/>
          <w:numId w:val="45"/>
        </w:numPr>
        <w:pBdr>
          <w:top w:val="nil"/>
          <w:left w:val="nil"/>
          <w:bottom w:val="nil"/>
          <w:right w:val="nil"/>
          <w:between w:val="nil"/>
        </w:pBdr>
        <w:spacing w:before="120" w:after="120"/>
        <w:ind w:left="567"/>
        <w:jc w:val="both"/>
        <w:rPr>
          <w:color w:val="000000"/>
        </w:rPr>
      </w:pPr>
      <w:r w:rsidRPr="006A32B3">
        <w:rPr>
          <w:color w:val="000000"/>
        </w:rPr>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proofErr w:type="gramStart"/>
      <w:r w:rsidRPr="00D81319">
        <w:rPr>
          <w:color w:val="000000"/>
        </w:rPr>
        <w:t>)</w:t>
      </w:r>
      <w:r w:rsidRPr="00D81319">
        <w:rPr>
          <w:color w:val="000000"/>
        </w:rPr>
        <w:tab/>
        <w:t>jest</w:t>
      </w:r>
      <w:proofErr w:type="gramEnd"/>
      <w:r w:rsidRPr="00D81319">
        <w:rPr>
          <w:color w:val="000000"/>
        </w:rPr>
        <w:t xml:space="preserve">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proofErr w:type="gramStart"/>
      <w:r w:rsidRPr="00D81319">
        <w:rPr>
          <w:color w:val="000000"/>
        </w:rPr>
        <w:t>)</w:t>
      </w:r>
      <w:r w:rsidRPr="00D81319">
        <w:rPr>
          <w:color w:val="000000"/>
        </w:rPr>
        <w:tab/>
        <w:t>nie</w:t>
      </w:r>
      <w:proofErr w:type="gramEnd"/>
      <w:r w:rsidRPr="00D81319">
        <w:rPr>
          <w:color w:val="000000"/>
        </w:rPr>
        <w:t xml:space="preserv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proofErr w:type="gramStart"/>
      <w:r w:rsidRPr="00D81319">
        <w:rPr>
          <w:color w:val="000000"/>
        </w:rPr>
        <w:t>c</w:t>
      </w:r>
      <w:proofErr w:type="gramEnd"/>
      <w:r w:rsidRPr="00D81319">
        <w:rPr>
          <w:color w:val="000000"/>
        </w:rPr>
        <w:t xml:space="preserve">) </w:t>
      </w:r>
      <w:r w:rsidRPr="00D81319">
        <w:rPr>
          <w:color w:val="000000"/>
        </w:rPr>
        <w:tab/>
        <w:t>jest zobowiązany wskazać w Ofercie części zamówienia, których wykonanie zamierza powierzyć podwykonawcom.</w:t>
      </w:r>
    </w:p>
    <w:p w14:paraId="73B47E3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Pr="00D81319">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13.2.</w:t>
      </w:r>
      <w:r w:rsidRPr="00D81319">
        <w:rPr>
          <w:color w:val="000000"/>
        </w:rPr>
        <w:tab/>
        <w:t xml:space="preserve">W przypadku Wykonawców wspólnie ubiegających się o udzielenie zamówienia, żaden z nich nie może podlegać wykluczeniu na podstawie art. 108 ust. 1 ustawy </w:t>
      </w:r>
      <w:proofErr w:type="spellStart"/>
      <w:r w:rsidRPr="00D81319">
        <w:rPr>
          <w:color w:val="000000"/>
        </w:rPr>
        <w:t>Pzp</w:t>
      </w:r>
      <w:proofErr w:type="spellEnd"/>
      <w:r w:rsidRPr="00D81319">
        <w:rPr>
          <w:color w:val="000000"/>
        </w:rPr>
        <w:t xml:space="preserve">, oraz w przypadkach o których mowa w pkt. 9.1. </w:t>
      </w:r>
      <w:proofErr w:type="spellStart"/>
      <w:r w:rsidRPr="00D81319">
        <w:rPr>
          <w:color w:val="000000"/>
        </w:rPr>
        <w:t>ppkt</w:t>
      </w:r>
      <w:proofErr w:type="spellEnd"/>
      <w:r w:rsidRPr="00D81319">
        <w:rPr>
          <w:color w:val="000000"/>
        </w:rPr>
        <w:t xml:space="preserve">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106E80">
      <w:pPr>
        <w:numPr>
          <w:ilvl w:val="0"/>
          <w:numId w:val="34"/>
        </w:numPr>
        <w:pBdr>
          <w:top w:val="nil"/>
          <w:left w:val="nil"/>
          <w:bottom w:val="nil"/>
          <w:right w:val="nil"/>
          <w:between w:val="nil"/>
        </w:pBdr>
        <w:spacing w:before="120"/>
        <w:ind w:left="1129"/>
        <w:jc w:val="both"/>
        <w:rPr>
          <w:color w:val="000000"/>
        </w:rPr>
      </w:pPr>
      <w:proofErr w:type="gramStart"/>
      <w:r w:rsidRPr="00D81319">
        <w:rPr>
          <w:color w:val="000000"/>
        </w:rPr>
        <w:t>podmiotowe</w:t>
      </w:r>
      <w:proofErr w:type="gramEnd"/>
      <w:r w:rsidRPr="00D81319">
        <w:rPr>
          <w:color w:val="000000"/>
        </w:rPr>
        <w:t xml:space="preserv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106E80">
      <w:pPr>
        <w:numPr>
          <w:ilvl w:val="0"/>
          <w:numId w:val="34"/>
        </w:numPr>
        <w:pBdr>
          <w:top w:val="nil"/>
          <w:left w:val="nil"/>
          <w:bottom w:val="nil"/>
          <w:right w:val="nil"/>
          <w:between w:val="nil"/>
        </w:pBdr>
        <w:spacing w:after="120"/>
        <w:ind w:left="1129"/>
        <w:jc w:val="both"/>
        <w:rPr>
          <w:color w:val="000000"/>
        </w:rPr>
      </w:pPr>
      <w:proofErr w:type="gramStart"/>
      <w:r w:rsidRPr="00D81319">
        <w:rPr>
          <w:color w:val="000000"/>
        </w:rPr>
        <w:t>podmiotowe</w:t>
      </w:r>
      <w:proofErr w:type="gramEnd"/>
      <w:r w:rsidRPr="00D81319">
        <w:rPr>
          <w:color w:val="000000"/>
        </w:rPr>
        <w:t xml:space="preserv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1">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3F31A7" w:rsidRPr="00D81319">
        <w:rPr>
          <w:b/>
          <w:color w:val="000000"/>
        </w:rPr>
        <w:t>Katarzynę Kwiatkowską</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w:t>
      </w:r>
      <w:proofErr w:type="gramStart"/>
      <w:r w:rsidRPr="00D81319">
        <w:rPr>
          <w:color w:val="000000"/>
        </w:rPr>
        <w:t>://platformazakupowa</w:t>
      </w:r>
      <w:proofErr w:type="gramEnd"/>
      <w:r w:rsidRPr="00D81319">
        <w:rPr>
          <w:color w:val="000000"/>
        </w:rPr>
        <w:t>.</w:t>
      </w:r>
      <w:proofErr w:type="gramStart"/>
      <w:r w:rsidRPr="00D81319">
        <w:rPr>
          <w:color w:val="000000"/>
        </w:rPr>
        <w:t>pl</w:t>
      </w:r>
      <w:proofErr w:type="gramEnd"/>
      <w:r w:rsidRPr="00D81319">
        <w:rPr>
          <w:color w:val="000000"/>
        </w:rPr>
        <w:t>/pn/ncbj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proofErr w:type="gramStart"/>
      <w:r w:rsidRPr="00D81319">
        <w:rPr>
          <w:color w:val="000000"/>
        </w:rPr>
        <w:t>dla</w:t>
      </w:r>
      <w:proofErr w:type="gramEnd"/>
      <w:r w:rsidRPr="00D81319">
        <w:rPr>
          <w:color w:val="000000"/>
        </w:rPr>
        <w:t xml:space="preserve"> dokumentów w formacie „pdf” zaleca się podpis formatem </w:t>
      </w:r>
      <w:proofErr w:type="spellStart"/>
      <w:r w:rsidRPr="00D81319">
        <w:rPr>
          <w:color w:val="000000"/>
        </w:rPr>
        <w:t>PAdES</w:t>
      </w:r>
      <w:proofErr w:type="spellEnd"/>
      <w:r w:rsidRPr="00D81319">
        <w:rPr>
          <w:color w:val="000000"/>
        </w:rPr>
        <w:t>,</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proofErr w:type="gramStart"/>
      <w:r w:rsidRPr="00D81319">
        <w:rPr>
          <w:color w:val="000000"/>
        </w:rPr>
        <w:t>dla</w:t>
      </w:r>
      <w:proofErr w:type="gramEnd"/>
      <w:r w:rsidRPr="00D81319">
        <w:rPr>
          <w:color w:val="000000"/>
        </w:rPr>
        <w:t xml:space="preserve"> dokumentów w formacie innym niż „pdf” zaleca się podpis formatem </w:t>
      </w:r>
      <w:proofErr w:type="spellStart"/>
      <w:r w:rsidRPr="00D81319">
        <w:rPr>
          <w:color w:val="000000"/>
        </w:rPr>
        <w:t>XAdES</w:t>
      </w:r>
      <w:proofErr w:type="spellEnd"/>
      <w:r w:rsidRPr="00D81319">
        <w:rPr>
          <w:color w:val="000000"/>
        </w:rPr>
        <w:t>.</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proofErr w:type="gramStart"/>
      <w:r w:rsidRPr="00D81319">
        <w:rPr>
          <w:color w:val="000000"/>
        </w:rPr>
        <w:t>stały</w:t>
      </w:r>
      <w:proofErr w:type="gramEnd"/>
      <w:r w:rsidRPr="00D81319">
        <w:rPr>
          <w:color w:val="000000"/>
        </w:rPr>
        <w:t xml:space="preserve"> dostęp do sieci Internet o gwarantowanej przepustowości nie mniejszej niż 20/4 </w:t>
      </w:r>
      <w:proofErr w:type="spellStart"/>
      <w:r w:rsidRPr="00D81319">
        <w:rPr>
          <w:color w:val="000000"/>
        </w:rPr>
        <w:t>Mb</w:t>
      </w:r>
      <w:proofErr w:type="spellEnd"/>
      <w:r w:rsidRPr="00D81319">
        <w:rPr>
          <w:color w:val="000000"/>
        </w:rPr>
        <w:t>/s;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proofErr w:type="gramStart"/>
      <w:r w:rsidRPr="00D81319">
        <w:rPr>
          <w:color w:val="000000"/>
        </w:rPr>
        <w:t>komputer</w:t>
      </w:r>
      <w:proofErr w:type="gramEnd"/>
      <w:r w:rsidRPr="00D81319">
        <w:rPr>
          <w:color w:val="000000"/>
        </w:rPr>
        <w:t xml:space="preserve">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proofErr w:type="gramStart"/>
      <w:r w:rsidRPr="00D81319">
        <w:rPr>
          <w:color w:val="000000"/>
        </w:rPr>
        <w:t>zainstalowana</w:t>
      </w:r>
      <w:proofErr w:type="gramEnd"/>
      <w:r w:rsidRPr="00D81319">
        <w:rPr>
          <w:color w:val="000000"/>
        </w:rPr>
        <w:t xml:space="preserve"> dowolna przeglądarka internetowa obsługująca TLS 1.2, </w:t>
      </w:r>
      <w:proofErr w:type="gramStart"/>
      <w:r w:rsidRPr="00D81319">
        <w:rPr>
          <w:color w:val="000000"/>
        </w:rPr>
        <w:t>w</w:t>
      </w:r>
      <w:proofErr w:type="gramEnd"/>
      <w:r w:rsidRPr="00D81319">
        <w:rPr>
          <w:color w:val="000000"/>
        </w:rPr>
        <w:t xml:space="preserve">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proofErr w:type="gramStart"/>
      <w:r w:rsidRPr="00D81319">
        <w:rPr>
          <w:color w:val="000000"/>
        </w:rPr>
        <w:t>włączona</w:t>
      </w:r>
      <w:proofErr w:type="gramEnd"/>
      <w:r w:rsidRPr="00D81319">
        <w:rPr>
          <w:color w:val="000000"/>
        </w:rPr>
        <w:t xml:space="preserve">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proofErr w:type="gramStart"/>
      <w:r w:rsidRPr="00D81319">
        <w:rPr>
          <w:color w:val="000000"/>
        </w:rPr>
        <w:t>zainstalowany</w:t>
      </w:r>
      <w:proofErr w:type="gramEnd"/>
      <w:r w:rsidRPr="00D81319">
        <w:rPr>
          <w:color w:val="000000"/>
        </w:rPr>
        <w:t xml:space="preserve"> program </w:t>
      </w:r>
      <w:proofErr w:type="spellStart"/>
      <w:r w:rsidRPr="00D81319">
        <w:rPr>
          <w:color w:val="000000"/>
        </w:rPr>
        <w:t>Acrobat</w:t>
      </w:r>
      <w:proofErr w:type="spellEnd"/>
      <w:r w:rsidRPr="00D81319">
        <w:rPr>
          <w:color w:val="000000"/>
        </w:rPr>
        <w:t xml:space="preserve">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Zamawiający dopuszcza przesyłanie danych w formatach dopuszczonych odpowiednimi przepisami prawa tj. m.in.: .</w:t>
      </w:r>
      <w:proofErr w:type="spellStart"/>
      <w:r w:rsidRPr="00D81319">
        <w:rPr>
          <w:color w:val="000000"/>
        </w:rPr>
        <w:t>doc</w:t>
      </w:r>
      <w:proofErr w:type="spellEnd"/>
      <w:r w:rsidRPr="00D81319">
        <w:rPr>
          <w:color w:val="000000"/>
        </w:rPr>
        <w:t>, .</w:t>
      </w:r>
      <w:proofErr w:type="spellStart"/>
      <w:r w:rsidRPr="00D81319">
        <w:rPr>
          <w:color w:val="000000"/>
        </w:rPr>
        <w:t>docx</w:t>
      </w:r>
      <w:proofErr w:type="spellEnd"/>
      <w:r w:rsidRPr="00D81319">
        <w:rPr>
          <w:color w:val="000000"/>
        </w:rPr>
        <w:t>, .</w:t>
      </w:r>
      <w:proofErr w:type="gramStart"/>
      <w:r w:rsidRPr="00D81319">
        <w:rPr>
          <w:color w:val="000000"/>
        </w:rPr>
        <w:t>txt</w:t>
      </w:r>
      <w:proofErr w:type="gramEnd"/>
      <w:r w:rsidRPr="00D81319">
        <w:rPr>
          <w:color w:val="000000"/>
        </w:rPr>
        <w:t>, .</w:t>
      </w:r>
      <w:proofErr w:type="gramStart"/>
      <w:r w:rsidRPr="00D81319">
        <w:rPr>
          <w:color w:val="000000"/>
        </w:rPr>
        <w:t>xls</w:t>
      </w:r>
      <w:proofErr w:type="gramEnd"/>
      <w:r w:rsidRPr="00D81319">
        <w:rPr>
          <w:color w:val="000000"/>
        </w:rPr>
        <w:t>, .</w:t>
      </w:r>
      <w:proofErr w:type="spellStart"/>
      <w:proofErr w:type="gramStart"/>
      <w:r w:rsidRPr="00D81319">
        <w:rPr>
          <w:color w:val="000000"/>
        </w:rPr>
        <w:t>xlsx</w:t>
      </w:r>
      <w:proofErr w:type="spellEnd"/>
      <w:proofErr w:type="gramEnd"/>
      <w:r w:rsidRPr="00D81319">
        <w:rPr>
          <w:color w:val="000000"/>
        </w:rPr>
        <w:t>, .</w:t>
      </w:r>
      <w:proofErr w:type="spellStart"/>
      <w:proofErr w:type="gramStart"/>
      <w:r w:rsidRPr="00D81319">
        <w:rPr>
          <w:color w:val="000000"/>
        </w:rPr>
        <w:t>ppt</w:t>
      </w:r>
      <w:proofErr w:type="spellEnd"/>
      <w:proofErr w:type="gramEnd"/>
      <w:r w:rsidRPr="00D81319">
        <w:rPr>
          <w:color w:val="000000"/>
        </w:rPr>
        <w:t>, .</w:t>
      </w:r>
      <w:proofErr w:type="spellStart"/>
      <w:proofErr w:type="gramStart"/>
      <w:r w:rsidRPr="00D81319">
        <w:rPr>
          <w:color w:val="000000"/>
        </w:rPr>
        <w:t>csv</w:t>
      </w:r>
      <w:proofErr w:type="spellEnd"/>
      <w:proofErr w:type="gramEnd"/>
      <w:r w:rsidRPr="00D81319">
        <w:rPr>
          <w:color w:val="000000"/>
        </w:rPr>
        <w:t>, .</w:t>
      </w:r>
      <w:proofErr w:type="gramStart"/>
      <w:r w:rsidRPr="00D81319">
        <w:rPr>
          <w:color w:val="000000"/>
        </w:rPr>
        <w:t>pdf</w:t>
      </w:r>
      <w:proofErr w:type="gramEnd"/>
      <w:r w:rsidRPr="00D81319">
        <w:rPr>
          <w:color w:val="000000"/>
        </w:rPr>
        <w:t>, .</w:t>
      </w:r>
      <w:proofErr w:type="gramStart"/>
      <w:r w:rsidRPr="00D81319">
        <w:rPr>
          <w:color w:val="000000"/>
        </w:rPr>
        <w:t>jpg</w:t>
      </w:r>
      <w:proofErr w:type="gramEnd"/>
      <w:r w:rsidRPr="00D81319">
        <w:rPr>
          <w:color w:val="000000"/>
        </w:rPr>
        <w:t>, .</w:t>
      </w:r>
      <w:proofErr w:type="gramStart"/>
      <w:r w:rsidRPr="00D81319">
        <w:rPr>
          <w:color w:val="000000"/>
        </w:rPr>
        <w:t>gif</w:t>
      </w:r>
      <w:proofErr w:type="gramEnd"/>
      <w:r w:rsidRPr="00D81319">
        <w:rPr>
          <w:color w:val="000000"/>
        </w:rPr>
        <w:t>, .</w:t>
      </w:r>
      <w:proofErr w:type="spellStart"/>
      <w:proofErr w:type="gramStart"/>
      <w:r w:rsidRPr="00D81319">
        <w:rPr>
          <w:color w:val="000000"/>
        </w:rPr>
        <w:t>png</w:t>
      </w:r>
      <w:proofErr w:type="spellEnd"/>
      <w:proofErr w:type="gramEnd"/>
      <w:r w:rsidRPr="00D81319">
        <w:rPr>
          <w:color w:val="000000"/>
        </w:rPr>
        <w:t>, .</w:t>
      </w:r>
      <w:proofErr w:type="spellStart"/>
      <w:proofErr w:type="gramStart"/>
      <w:r w:rsidRPr="00D81319">
        <w:rPr>
          <w:color w:val="000000"/>
        </w:rPr>
        <w:t>tif</w:t>
      </w:r>
      <w:proofErr w:type="spellEnd"/>
      <w:proofErr w:type="gramEnd"/>
      <w:r w:rsidRPr="00D81319">
        <w:rPr>
          <w:color w:val="000000"/>
        </w:rPr>
        <w:t>, .</w:t>
      </w:r>
      <w:proofErr w:type="spellStart"/>
      <w:proofErr w:type="gramStart"/>
      <w:r w:rsidRPr="00D81319">
        <w:rPr>
          <w:color w:val="000000"/>
        </w:rPr>
        <w:t>dwg</w:t>
      </w:r>
      <w:proofErr w:type="spellEnd"/>
      <w:proofErr w:type="gramEnd"/>
      <w:r w:rsidRPr="00D81319">
        <w:rPr>
          <w:color w:val="000000"/>
        </w:rPr>
        <w:t>, .</w:t>
      </w:r>
      <w:proofErr w:type="spellStart"/>
      <w:proofErr w:type="gramStart"/>
      <w:r w:rsidRPr="00D81319">
        <w:rPr>
          <w:color w:val="000000"/>
        </w:rPr>
        <w:t>ath</w:t>
      </w:r>
      <w:proofErr w:type="spellEnd"/>
      <w:proofErr w:type="gramEnd"/>
      <w:r w:rsidRPr="00D81319">
        <w:rPr>
          <w:color w:val="000000"/>
        </w:rPr>
        <w:t>, .</w:t>
      </w:r>
      <w:proofErr w:type="spellStart"/>
      <w:proofErr w:type="gramStart"/>
      <w:r w:rsidRPr="00D81319">
        <w:rPr>
          <w:color w:val="000000"/>
        </w:rPr>
        <w:t>kst</w:t>
      </w:r>
      <w:proofErr w:type="spellEnd"/>
      <w:proofErr w:type="gramEnd"/>
      <w:r w:rsidRPr="00D81319">
        <w:rPr>
          <w:color w:val="000000"/>
        </w:rPr>
        <w:t>, .</w:t>
      </w:r>
      <w:proofErr w:type="gramStart"/>
      <w:r w:rsidRPr="00D81319">
        <w:rPr>
          <w:color w:val="000000"/>
        </w:rPr>
        <w:t>zip</w:t>
      </w:r>
      <w:proofErr w:type="gramEnd"/>
      <w:r w:rsidRPr="00D81319">
        <w:rPr>
          <w:color w:val="000000"/>
        </w:rPr>
        <w:t>, przy czym Zamawiający zaleca wykorzystywanie plików w formacie .</w:t>
      </w:r>
      <w:proofErr w:type="gramStart"/>
      <w:r w:rsidRPr="00D81319">
        <w:rPr>
          <w:color w:val="000000"/>
        </w:rPr>
        <w:t>pdf</w:t>
      </w:r>
      <w:proofErr w:type="gramEnd"/>
      <w:r w:rsidRPr="00D81319">
        <w:rPr>
          <w:color w:val="000000"/>
        </w:rPr>
        <w:t xml:space="preserve">.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proofErr w:type="gramStart"/>
      <w:r w:rsidRPr="00D81319">
        <w:rPr>
          <w:color w:val="000000"/>
        </w:rPr>
        <w:lastRenderedPageBreak/>
        <w:t>pliki</w:t>
      </w:r>
      <w:proofErr w:type="gramEnd"/>
      <w:r w:rsidRPr="00D81319">
        <w:rPr>
          <w:color w:val="000000"/>
        </w:rPr>
        <w:t xml:space="preserve">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w:t>
      </w:r>
      <w:proofErr w:type="spellStart"/>
      <w:r w:rsidRPr="00D81319">
        <w:rPr>
          <w:color w:val="000000"/>
        </w:rPr>
        <w:t>hh</w:t>
      </w:r>
      <w:proofErr w:type="gramStart"/>
      <w:r w:rsidRPr="00D81319">
        <w:rPr>
          <w:color w:val="000000"/>
        </w:rPr>
        <w:t>:mm</w:t>
      </w:r>
      <w:proofErr w:type="gramEnd"/>
      <w:r w:rsidRPr="00D81319">
        <w:rPr>
          <w:color w:val="000000"/>
        </w:rPr>
        <w:t>:ss</w:t>
      </w:r>
      <w:proofErr w:type="spellEnd"/>
      <w:r w:rsidRPr="00D81319">
        <w:rPr>
          <w:color w:val="000000"/>
        </w:rPr>
        <w:t>),.</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106E80">
      <w:pPr>
        <w:numPr>
          <w:ilvl w:val="1"/>
          <w:numId w:val="11"/>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106E80">
      <w:pPr>
        <w:numPr>
          <w:ilvl w:val="1"/>
          <w:numId w:val="11"/>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 xml:space="preserve">W przypadku gdy zmiana treści SWZ prowadzi do zmiany ogłoszenia o zamówieniu, Zamawiający przekazuje Urzędowi Publikacji Unii Europejskiej ogłoszenie, o którym mowa w art. 90 ust. 1 ustawy </w:t>
      </w:r>
      <w:proofErr w:type="spellStart"/>
      <w:r w:rsidRPr="00D81319">
        <w:rPr>
          <w:color w:val="000000"/>
        </w:rPr>
        <w:t>Pzp</w:t>
      </w:r>
      <w:proofErr w:type="spellEnd"/>
      <w:r w:rsidRPr="00D81319">
        <w:rPr>
          <w:color w:val="000000"/>
        </w:rPr>
        <w:t>.</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w:t>
      </w:r>
      <w:proofErr w:type="spellStart"/>
      <w:r w:rsidRPr="00D81319">
        <w:rPr>
          <w:color w:val="000000"/>
        </w:rPr>
        <w:t>Pzp</w:t>
      </w:r>
      <w:proofErr w:type="spellEnd"/>
      <w:r w:rsidRPr="00D81319">
        <w:rPr>
          <w:color w:val="000000"/>
        </w:rPr>
        <w:t xml:space="preserve">,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w:t>
      </w:r>
      <w:proofErr w:type="spellStart"/>
      <w:r w:rsidRPr="00D81319">
        <w:rPr>
          <w:color w:val="000000"/>
        </w:rPr>
        <w:t>Pzp</w:t>
      </w:r>
      <w:proofErr w:type="spellEnd"/>
      <w:r w:rsidRPr="00D81319">
        <w:rPr>
          <w:color w:val="000000"/>
        </w:rPr>
        <w:t xml:space="preserve">.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53757F">
        <w:rPr>
          <w:b/>
          <w:color w:val="000000"/>
        </w:rPr>
        <w:t>Oferta musi być zabezpieczona wadium.</w:t>
      </w:r>
    </w:p>
    <w:p w14:paraId="3A55F7E9" w14:textId="77777777"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Pr="00D81319">
        <w:rPr>
          <w:color w:val="000000"/>
        </w:rPr>
        <w:t xml:space="preserve"> wypełniony Formularz „Oferta” oraz </w:t>
      </w:r>
      <w:r w:rsidR="00C3251C" w:rsidRPr="00D81319">
        <w:rPr>
          <w:color w:val="000000"/>
        </w:rPr>
        <w:t>Formularz cenowy (Tom IV SWZ);</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768BEB79"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sidRPr="00D81319">
        <w:rPr>
          <w:color w:val="000000"/>
        </w:rPr>
        <w:t>ppkt</w:t>
      </w:r>
      <w:proofErr w:type="spellEnd"/>
      <w:r w:rsidRPr="00D81319">
        <w:rPr>
          <w:color w:val="000000"/>
        </w:rPr>
        <w:t xml:space="preserve"> 1) IDW;</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proofErr w:type="gramStart"/>
      <w:r w:rsidRPr="00D81319">
        <w:rPr>
          <w:color w:val="000000"/>
        </w:rPr>
        <w:t>5)</w:t>
      </w:r>
      <w:r w:rsidRPr="00D81319">
        <w:rPr>
          <w:color w:val="000000"/>
        </w:rPr>
        <w:tab/>
      </w:r>
      <w:r w:rsidRPr="00D81319">
        <w:rPr>
          <w:b/>
          <w:color w:val="000000"/>
        </w:rPr>
        <w:t>zobowiązania</w:t>
      </w:r>
      <w:proofErr w:type="gramEnd"/>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 xml:space="preserve">wraz z pełnomocnictwami, jeżeli prawo do podpisania danego zobowiązania nie wynika z dokumentów, o których mowa w pkt. 16.6. </w:t>
      </w:r>
      <w:proofErr w:type="spellStart"/>
      <w:r w:rsidRPr="00D81319">
        <w:rPr>
          <w:b/>
          <w:color w:val="000000"/>
        </w:rPr>
        <w:t>ppkt</w:t>
      </w:r>
      <w:proofErr w:type="spellEnd"/>
      <w:r w:rsidRPr="00D81319">
        <w:rPr>
          <w:b/>
          <w:color w:val="000000"/>
        </w:rPr>
        <w:t xml:space="preserve"> 1) IDW</w:t>
      </w:r>
      <w:r w:rsidRPr="00D81319">
        <w:rPr>
          <w:color w:val="000000"/>
        </w:rPr>
        <w:t xml:space="preserve">; </w:t>
      </w:r>
    </w:p>
    <w:p w14:paraId="7462F627"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proofErr w:type="gramStart"/>
      <w:r w:rsidRPr="00D81319">
        <w:rPr>
          <w:color w:val="000000"/>
        </w:rPr>
        <w:t>6)</w:t>
      </w:r>
      <w:r w:rsidRPr="00D81319">
        <w:rPr>
          <w:color w:val="000000"/>
        </w:rPr>
        <w:tab/>
        <w:t>oświadczenie</w:t>
      </w:r>
      <w:proofErr w:type="gramEnd"/>
      <w:r w:rsidRPr="00D81319">
        <w:rPr>
          <w:color w:val="000000"/>
        </w:rPr>
        <w:t xml:space="preserve"> Wykonawców wspólnie ubiegających się o udzielenie zamówienia, o którym mowa w art. 117 ust. 4 ustawy </w:t>
      </w:r>
      <w:proofErr w:type="spellStart"/>
      <w:r w:rsidRPr="00D81319">
        <w:rPr>
          <w:color w:val="000000"/>
        </w:rPr>
        <w:t>Pzp</w:t>
      </w:r>
      <w:proofErr w:type="spellEnd"/>
      <w:r w:rsidRPr="00D81319">
        <w:rPr>
          <w:color w:val="000000"/>
        </w:rPr>
        <w:t>;</w:t>
      </w:r>
    </w:p>
    <w:p w14:paraId="138A32ED" w14:textId="77777777" w:rsidR="008B247F" w:rsidRPr="00D81319" w:rsidRDefault="005343AB">
      <w:pPr>
        <w:pBdr>
          <w:top w:val="nil"/>
          <w:left w:val="nil"/>
          <w:bottom w:val="nil"/>
          <w:right w:val="nil"/>
          <w:between w:val="nil"/>
        </w:pBdr>
        <w:spacing w:after="120"/>
        <w:ind w:left="1134" w:hanging="425"/>
        <w:jc w:val="both"/>
        <w:rPr>
          <w:color w:val="000000"/>
        </w:rPr>
      </w:pPr>
      <w:proofErr w:type="gramStart"/>
      <w:r w:rsidRPr="00D81319">
        <w:rPr>
          <w:color w:val="000000"/>
        </w:rPr>
        <w:t>7)     oświadczenie</w:t>
      </w:r>
      <w:proofErr w:type="gramEnd"/>
      <w:r w:rsidRPr="00D81319">
        <w:rPr>
          <w:color w:val="000000"/>
        </w:rPr>
        <w:t xml:space="preserve"> dotyczące przepisów sankcyjnych związanych z wojną w Ukrainie na Formularzu 3.4. (</w:t>
      </w:r>
      <w:proofErr w:type="gramStart"/>
      <w:r w:rsidRPr="00D81319">
        <w:rPr>
          <w:color w:val="000000"/>
        </w:rPr>
        <w:t>składa</w:t>
      </w:r>
      <w:proofErr w:type="gramEnd"/>
      <w:r w:rsidRPr="00D81319">
        <w:rPr>
          <w:color w:val="000000"/>
        </w:rPr>
        <w:t>: Wykonawca, każdy z Wykonawców wspólnie ubiegający się o udzielenie zamówienia, podmiot udostępniający zasoby). Oświadczenie to przekazuje się w postaci elektronicznej i opatruje kwalifikowanym podpisem elektronicznym.</w:t>
      </w:r>
    </w:p>
    <w:p w14:paraId="37D0723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nie żąda złożenia</w:t>
      </w:r>
      <w:r w:rsidRPr="00D81319">
        <w:rPr>
          <w:color w:val="000000"/>
        </w:rPr>
        <w:t xml:space="preserve"> wraz z Ofertą przedmiotowych środków dowodowych.</w:t>
      </w:r>
    </w:p>
    <w:p w14:paraId="52BA395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4D378405" w14:textId="77777777"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5D0887C" w14:textId="77777777"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lastRenderedPageBreak/>
        <w:t>16.8.2.</w:t>
      </w:r>
      <w:r w:rsidRPr="00D81319">
        <w:rPr>
          <w:color w:val="000000"/>
        </w:rPr>
        <w:tab/>
        <w:t xml:space="preserve"> W przypadku, gdy podmiotowe środki dowodowe</w:t>
      </w:r>
      <w:r w:rsidRPr="00D81319">
        <w:rPr>
          <w:i/>
          <w:color w:val="000000"/>
        </w:rPr>
        <w:t xml:space="preserve">, </w:t>
      </w:r>
      <w:r w:rsidRPr="00D81319">
        <w:rPr>
          <w:color w:val="000000"/>
        </w:rPr>
        <w:t>inne dokumenty lub dokumenty potwierdzające umocowanie do reprezentowania, zostały wystawione przez upoważnione podmioty:</w:t>
      </w:r>
    </w:p>
    <w:p w14:paraId="0C10E0A1" w14:textId="77777777" w:rsidR="008B247F" w:rsidRPr="00D81319" w:rsidRDefault="005343AB" w:rsidP="00106E80">
      <w:pPr>
        <w:numPr>
          <w:ilvl w:val="0"/>
          <w:numId w:val="12"/>
        </w:numPr>
        <w:pBdr>
          <w:top w:val="nil"/>
          <w:left w:val="nil"/>
          <w:bottom w:val="nil"/>
          <w:right w:val="nil"/>
          <w:between w:val="nil"/>
        </w:pBdr>
        <w:spacing w:before="120"/>
        <w:ind w:left="1134" w:hanging="437"/>
        <w:jc w:val="both"/>
        <w:rPr>
          <w:color w:val="000000"/>
        </w:rPr>
      </w:pPr>
      <w:proofErr w:type="gramStart"/>
      <w:r w:rsidRPr="00D81319">
        <w:rPr>
          <w:color w:val="000000"/>
        </w:rPr>
        <w:t>jako</w:t>
      </w:r>
      <w:proofErr w:type="gramEnd"/>
      <w:r w:rsidRPr="00D81319">
        <w:rPr>
          <w:color w:val="000000"/>
        </w:rPr>
        <w:t xml:space="preserve">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7E864352" w14:textId="77777777" w:rsidR="008B247F" w:rsidRPr="00D81319" w:rsidRDefault="005343AB" w:rsidP="00106E80">
      <w:pPr>
        <w:numPr>
          <w:ilvl w:val="0"/>
          <w:numId w:val="12"/>
        </w:numPr>
        <w:pBdr>
          <w:top w:val="nil"/>
          <w:left w:val="nil"/>
          <w:bottom w:val="nil"/>
          <w:right w:val="nil"/>
          <w:between w:val="nil"/>
        </w:pBdr>
        <w:ind w:left="1134" w:hanging="437"/>
        <w:jc w:val="both"/>
        <w:rPr>
          <w:color w:val="000000"/>
        </w:rPr>
      </w:pPr>
      <w:proofErr w:type="gramStart"/>
      <w:r w:rsidRPr="00D81319">
        <w:rPr>
          <w:color w:val="000000"/>
        </w:rPr>
        <w:t>jako</w:t>
      </w:r>
      <w:proofErr w:type="gramEnd"/>
      <w:r w:rsidRPr="00D81319">
        <w:rPr>
          <w:color w:val="000000"/>
        </w:rPr>
        <w:t xml:space="preserve">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7FD1A1E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 xml:space="preserve">o którym mowa w </w:t>
      </w:r>
      <w:proofErr w:type="spellStart"/>
      <w:r w:rsidRPr="00D81319">
        <w:rPr>
          <w:color w:val="000000"/>
        </w:rPr>
        <w:t>ppkt</w:t>
      </w:r>
      <w:proofErr w:type="spellEnd"/>
      <w:r w:rsidRPr="00D81319">
        <w:rPr>
          <w:color w:val="000000"/>
        </w:rPr>
        <w:t xml:space="preserve">. 2) </w:t>
      </w:r>
      <w:proofErr w:type="gramStart"/>
      <w:r w:rsidRPr="00D81319">
        <w:rPr>
          <w:color w:val="000000"/>
        </w:rPr>
        <w:t>powyżej</w:t>
      </w:r>
      <w:proofErr w:type="gramEnd"/>
      <w:r w:rsidRPr="00D81319">
        <w:rPr>
          <w:color w:val="000000"/>
        </w:rPr>
        <w:t>, dokonuje notariusz lub:</w:t>
      </w:r>
    </w:p>
    <w:p w14:paraId="283C8078" w14:textId="77777777" w:rsidR="008B247F" w:rsidRPr="00D81319" w:rsidRDefault="005343AB" w:rsidP="00106E80">
      <w:pPr>
        <w:numPr>
          <w:ilvl w:val="0"/>
          <w:numId w:val="18"/>
        </w:numPr>
        <w:pBdr>
          <w:top w:val="nil"/>
          <w:left w:val="nil"/>
          <w:bottom w:val="nil"/>
          <w:right w:val="nil"/>
          <w:between w:val="nil"/>
        </w:pBdr>
        <w:tabs>
          <w:tab w:val="left" w:pos="1560"/>
        </w:tabs>
        <w:spacing w:before="120"/>
        <w:ind w:left="1559" w:hanging="425"/>
        <w:jc w:val="both"/>
        <w:rPr>
          <w:color w:val="000000"/>
        </w:rPr>
      </w:pPr>
      <w:proofErr w:type="gramStart"/>
      <w:r w:rsidRPr="00D81319">
        <w:rPr>
          <w:color w:val="000000"/>
        </w:rPr>
        <w:t>w</w:t>
      </w:r>
      <w:proofErr w:type="gramEnd"/>
      <w:r w:rsidRPr="00D81319">
        <w:rPr>
          <w:color w:val="000000"/>
        </w:rPr>
        <w:t xml:space="preserve">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341950F0" w14:textId="77777777" w:rsidR="008B247F" w:rsidRPr="00D81319" w:rsidRDefault="005343AB" w:rsidP="00106E80">
      <w:pPr>
        <w:numPr>
          <w:ilvl w:val="0"/>
          <w:numId w:val="18"/>
        </w:numPr>
        <w:pBdr>
          <w:top w:val="nil"/>
          <w:left w:val="nil"/>
          <w:bottom w:val="nil"/>
          <w:right w:val="nil"/>
          <w:between w:val="nil"/>
        </w:pBdr>
        <w:tabs>
          <w:tab w:val="left" w:pos="1560"/>
        </w:tabs>
        <w:spacing w:after="120"/>
        <w:ind w:left="1559" w:hanging="425"/>
        <w:jc w:val="both"/>
        <w:rPr>
          <w:color w:val="000000"/>
        </w:rPr>
      </w:pPr>
      <w:proofErr w:type="gramStart"/>
      <w:r w:rsidRPr="00D81319">
        <w:rPr>
          <w:color w:val="000000"/>
        </w:rPr>
        <w:t>w</w:t>
      </w:r>
      <w:proofErr w:type="gramEnd"/>
      <w:r w:rsidRPr="00D81319">
        <w:rPr>
          <w:color w:val="000000"/>
        </w:rPr>
        <w:t xml:space="preserve"> przypadku innych dokumentów odpowiednio Wykonawca lub Wykonawca wspólnie ubiegający się o udzielenie zamówienia, każdy w zakresie dokumentu, który go dotyczy;</w:t>
      </w:r>
    </w:p>
    <w:p w14:paraId="4A42DCC1"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 xml:space="preserve">Podmiotowe środki dowodowe, w tym oświadczenie, o którym mowa w pkt. 16.6. </w:t>
      </w:r>
      <w:proofErr w:type="spellStart"/>
      <w:r w:rsidRPr="00D81319">
        <w:rPr>
          <w:color w:val="000000"/>
        </w:rPr>
        <w:t>ppkt</w:t>
      </w:r>
      <w:proofErr w:type="spellEnd"/>
      <w:r w:rsidRPr="00D81319">
        <w:rPr>
          <w:color w:val="000000"/>
        </w:rPr>
        <w:t xml:space="preserve"> 6) IDW, zobowiązanie/-</w:t>
      </w:r>
      <w:proofErr w:type="spellStart"/>
      <w:r w:rsidRPr="00D81319">
        <w:rPr>
          <w:color w:val="000000"/>
        </w:rPr>
        <w:t>nia</w:t>
      </w:r>
      <w:proofErr w:type="spellEnd"/>
      <w:r w:rsidRPr="00D81319">
        <w:rPr>
          <w:color w:val="000000"/>
        </w:rPr>
        <w:t xml:space="preserve"> podmiotu udostępniającego zasoby, które nie zostały wystawione przez upoważnione podmioty oraz wymagane pełnomocnictwa:</w:t>
      </w:r>
    </w:p>
    <w:p w14:paraId="021BC297"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proofErr w:type="gramStart"/>
      <w:r w:rsidRPr="00D81319">
        <w:rPr>
          <w:color w:val="000000"/>
        </w:rPr>
        <w:t>1)</w:t>
      </w:r>
      <w:r w:rsidRPr="00D81319">
        <w:rPr>
          <w:color w:val="000000"/>
        </w:rPr>
        <w:tab/>
        <w:t>Wykonawca</w:t>
      </w:r>
      <w:proofErr w:type="gramEnd"/>
      <w:r w:rsidRPr="00D81319">
        <w:rPr>
          <w:color w:val="000000"/>
        </w:rPr>
        <w:t xml:space="preserve"> </w:t>
      </w:r>
      <w:r w:rsidRPr="00D81319">
        <w:rPr>
          <w:b/>
          <w:color w:val="000000"/>
        </w:rPr>
        <w:t>przekazuje w postaci elektronicznej i opatruje kwalifikowanym podpisem elektronicznym</w:t>
      </w:r>
      <w:r w:rsidRPr="00D81319">
        <w:rPr>
          <w:color w:val="000000"/>
        </w:rPr>
        <w:t>;</w:t>
      </w:r>
    </w:p>
    <w:p w14:paraId="7E04D299"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proofErr w:type="gramStart"/>
      <w:r w:rsidRPr="00D81319">
        <w:rPr>
          <w:color w:val="000000"/>
        </w:rPr>
        <w:t>2)</w:t>
      </w:r>
      <w:r w:rsidRPr="00D81319">
        <w:rPr>
          <w:color w:val="000000"/>
        </w:rPr>
        <w:tab/>
        <w:t>gdy</w:t>
      </w:r>
      <w:proofErr w:type="gramEnd"/>
      <w:r w:rsidRPr="00D81319">
        <w:rPr>
          <w:color w:val="000000"/>
        </w:rPr>
        <w:t xml:space="preserve">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A103D2F"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o którym mowa w </w:t>
      </w:r>
      <w:proofErr w:type="spellStart"/>
      <w:r w:rsidRPr="00D81319">
        <w:rPr>
          <w:color w:val="000000"/>
        </w:rPr>
        <w:t>ppkt</w:t>
      </w:r>
      <w:proofErr w:type="spellEnd"/>
      <w:r w:rsidRPr="00D81319">
        <w:rPr>
          <w:color w:val="000000"/>
        </w:rPr>
        <w:t xml:space="preserve">. 2) </w:t>
      </w:r>
      <w:proofErr w:type="gramStart"/>
      <w:r w:rsidRPr="00D81319">
        <w:rPr>
          <w:color w:val="000000"/>
        </w:rPr>
        <w:t>powyżej</w:t>
      </w:r>
      <w:proofErr w:type="gramEnd"/>
      <w:r w:rsidRPr="00D81319">
        <w:rPr>
          <w:color w:val="000000"/>
        </w:rPr>
        <w:t>, dokonuje notariusz lub:</w:t>
      </w:r>
    </w:p>
    <w:p w14:paraId="7C07F961" w14:textId="77777777" w:rsidR="008B247F" w:rsidRPr="00D81319" w:rsidRDefault="005343AB" w:rsidP="00106E80">
      <w:pPr>
        <w:numPr>
          <w:ilvl w:val="0"/>
          <w:numId w:val="14"/>
        </w:numPr>
        <w:pBdr>
          <w:top w:val="nil"/>
          <w:left w:val="nil"/>
          <w:bottom w:val="nil"/>
          <w:right w:val="nil"/>
          <w:between w:val="nil"/>
        </w:pBdr>
        <w:tabs>
          <w:tab w:val="left" w:pos="1560"/>
        </w:tabs>
        <w:spacing w:before="120"/>
        <w:ind w:left="1559" w:hanging="425"/>
        <w:jc w:val="both"/>
        <w:rPr>
          <w:color w:val="000000"/>
        </w:rPr>
      </w:pPr>
      <w:proofErr w:type="gramStart"/>
      <w:r w:rsidRPr="00D81319">
        <w:rPr>
          <w:color w:val="000000"/>
        </w:rPr>
        <w:t>w</w:t>
      </w:r>
      <w:proofErr w:type="gramEnd"/>
      <w:r w:rsidRPr="00D81319">
        <w:rPr>
          <w:color w:val="000000"/>
        </w:rPr>
        <w:t xml:space="preserve"> przypadku podmiotowych środków dowodowych – odpowiednio Wykonawca, Wykonawca wspólnie ubiegający się o udzielenie zamówienia, podmiot udostępniający zasoby, każdy w zakresie dokumentu, który go dotyczy;</w:t>
      </w:r>
    </w:p>
    <w:p w14:paraId="58F6FF1D" w14:textId="77777777" w:rsidR="008B247F" w:rsidRPr="00D81319" w:rsidRDefault="005343AB" w:rsidP="00106E80">
      <w:pPr>
        <w:numPr>
          <w:ilvl w:val="0"/>
          <w:numId w:val="14"/>
        </w:numPr>
        <w:pBdr>
          <w:top w:val="nil"/>
          <w:left w:val="nil"/>
          <w:bottom w:val="nil"/>
          <w:right w:val="nil"/>
          <w:between w:val="nil"/>
        </w:pBdr>
        <w:tabs>
          <w:tab w:val="left" w:pos="1560"/>
        </w:tabs>
        <w:ind w:left="1559" w:hanging="425"/>
        <w:jc w:val="both"/>
        <w:rPr>
          <w:color w:val="000000"/>
        </w:rPr>
      </w:pPr>
      <w:proofErr w:type="gramStart"/>
      <w:r w:rsidRPr="00D81319">
        <w:rPr>
          <w:color w:val="000000"/>
        </w:rPr>
        <w:t>w</w:t>
      </w:r>
      <w:proofErr w:type="gramEnd"/>
      <w:r w:rsidRPr="00D81319">
        <w:rPr>
          <w:color w:val="000000"/>
        </w:rPr>
        <w:t xml:space="preserve"> przypadku oświadczenia, o którym mowa w pkt. 16.6. </w:t>
      </w:r>
      <w:proofErr w:type="spellStart"/>
      <w:r w:rsidRPr="00D81319">
        <w:rPr>
          <w:color w:val="000000"/>
        </w:rPr>
        <w:t>ppkt</w:t>
      </w:r>
      <w:proofErr w:type="spellEnd"/>
      <w:r w:rsidRPr="00D81319">
        <w:rPr>
          <w:color w:val="000000"/>
        </w:rPr>
        <w:t xml:space="preserve"> 6) IDW, zobowiązania podmiotu udostępniającego zasoby – odpowiednio Wykonawca lub Wykonawca wspólnie ubiegający się o udzielenie zamówienia;</w:t>
      </w:r>
    </w:p>
    <w:p w14:paraId="16A5E590" w14:textId="77777777" w:rsidR="008B247F" w:rsidRPr="00D81319" w:rsidRDefault="005343AB" w:rsidP="00106E80">
      <w:pPr>
        <w:numPr>
          <w:ilvl w:val="0"/>
          <w:numId w:val="14"/>
        </w:numPr>
        <w:pBdr>
          <w:top w:val="nil"/>
          <w:left w:val="nil"/>
          <w:bottom w:val="nil"/>
          <w:right w:val="nil"/>
          <w:between w:val="nil"/>
        </w:pBdr>
        <w:tabs>
          <w:tab w:val="left" w:pos="1560"/>
        </w:tabs>
        <w:spacing w:after="120"/>
        <w:ind w:left="1559" w:hanging="425"/>
        <w:jc w:val="both"/>
        <w:rPr>
          <w:color w:val="000000"/>
        </w:rPr>
      </w:pPr>
      <w:proofErr w:type="gramStart"/>
      <w:r w:rsidRPr="00D81319">
        <w:rPr>
          <w:color w:val="000000"/>
        </w:rPr>
        <w:t>w</w:t>
      </w:r>
      <w:proofErr w:type="gramEnd"/>
      <w:r w:rsidRPr="00D81319">
        <w:rPr>
          <w:color w:val="000000"/>
        </w:rPr>
        <w:t xml:space="preserve"> przypadku pełnomocnictwa</w:t>
      </w:r>
      <w:r w:rsidRPr="00D81319">
        <w:rPr>
          <w:b/>
          <w:color w:val="000000"/>
        </w:rPr>
        <w:t xml:space="preserve"> </w:t>
      </w:r>
      <w:r w:rsidRPr="00D81319">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7CA11258"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 xml:space="preserve">Zamawiający informuje, iż zgodnie z art. 18 ust. 3 ustawy </w:t>
      </w:r>
      <w:proofErr w:type="spellStart"/>
      <w:r w:rsidRPr="00D81319">
        <w:rPr>
          <w:color w:val="000000"/>
        </w:rPr>
        <w:t>Pzp</w:t>
      </w:r>
      <w:proofErr w:type="spellEnd"/>
      <w:r w:rsidRPr="00D81319">
        <w:rPr>
          <w:color w:val="000000"/>
        </w:rPr>
        <w:t>, nie ujawnia się informacji stanowiących tajemnicę przedsiębiorstwa, w rozumieniu przepisów o zwalczaniu nieuczciwej konkurencji</w:t>
      </w:r>
      <w:r w:rsidRPr="00D81319">
        <w:rPr>
          <w:color w:val="000000"/>
          <w:vertAlign w:val="superscript"/>
        </w:rPr>
        <w:footnoteReference w:id="7"/>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xml:space="preserve">. Wykonawca nie może zastrzec informacji, o których mowa w art. 222 ust. 5 ustawy </w:t>
      </w:r>
      <w:proofErr w:type="spellStart"/>
      <w:r w:rsidRPr="00D81319">
        <w:rPr>
          <w:color w:val="000000"/>
        </w:rPr>
        <w:t>Pzp</w:t>
      </w:r>
      <w:proofErr w:type="spellEnd"/>
      <w:r w:rsidRPr="00D81319">
        <w:rPr>
          <w:color w:val="000000"/>
        </w:rPr>
        <w:t xml:space="preserve">. Wszelkie informacje stanowiące tajemnicę przedsiębiorstwa w rozumieniu ustawy o zwalczaniu nieuczciwej konkurencji, które </w:t>
      </w:r>
      <w:r w:rsidRPr="00D81319">
        <w:rPr>
          <w:color w:val="000000"/>
        </w:rPr>
        <w:lastRenderedPageBreak/>
        <w:t>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0371CB66" w14:textId="77777777" w:rsidR="008B247F" w:rsidRPr="00D81319" w:rsidRDefault="005343AB">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3F94B57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17.1.</w:t>
      </w:r>
      <w:r w:rsidRPr="00D81319">
        <w:rPr>
          <w:color w:val="000000"/>
        </w:rPr>
        <w:tab/>
        <w:t xml:space="preserve">Cena oferty zostanie wyliczona przez Wykonawcę w oparciu o </w:t>
      </w:r>
      <w:r w:rsidRPr="00F1269E">
        <w:rPr>
          <w:color w:val="000000"/>
        </w:rPr>
        <w:t>Formularz cenowy</w:t>
      </w:r>
      <w:r w:rsidRPr="00D81319">
        <w:rPr>
          <w:color w:val="000000"/>
        </w:rPr>
        <w:t xml:space="preserve"> sporządzony na formularzu stanowiącym integralną część SWZ - Tom IV. </w:t>
      </w:r>
    </w:p>
    <w:p w14:paraId="3E3FB183" w14:textId="600132ED" w:rsidR="001C4FBC" w:rsidRPr="00D81319" w:rsidRDefault="005343AB" w:rsidP="001C4FBC">
      <w:pPr>
        <w:pBdr>
          <w:top w:val="nil"/>
          <w:left w:val="nil"/>
          <w:bottom w:val="nil"/>
          <w:right w:val="nil"/>
          <w:between w:val="nil"/>
        </w:pBdr>
        <w:spacing w:before="120" w:after="120"/>
        <w:ind w:left="709" w:hanging="567"/>
        <w:jc w:val="both"/>
        <w:rPr>
          <w:color w:val="000000"/>
        </w:rPr>
      </w:pPr>
      <w:r w:rsidRPr="00D81319">
        <w:rPr>
          <w:color w:val="000000"/>
        </w:rPr>
        <w:t>17.2.</w:t>
      </w:r>
      <w:r w:rsidRPr="00D81319">
        <w:rPr>
          <w:color w:val="000000"/>
        </w:rPr>
        <w:tab/>
        <w:t xml:space="preserve">Formularz cenowy, o którym mowa w pkt. 17.1., należy wypełnić ściśle według kolejności pozycji </w:t>
      </w:r>
      <w:r w:rsidRPr="0033481B">
        <w:rPr>
          <w:color w:val="000000"/>
        </w:rPr>
        <w:t xml:space="preserve">wyszczególnionych w tym formularzu, wyliczając poszczególne </w:t>
      </w:r>
      <w:r w:rsidR="00750DD8">
        <w:rPr>
          <w:color w:val="000000"/>
        </w:rPr>
        <w:t>wartości</w:t>
      </w:r>
      <w:r w:rsidRPr="0033481B">
        <w:rPr>
          <w:color w:val="000000"/>
        </w:rPr>
        <w:t xml:space="preserve"> netto</w:t>
      </w:r>
      <w:r w:rsidR="0070678F">
        <w:rPr>
          <w:color w:val="000000"/>
        </w:rPr>
        <w:t xml:space="preserve"> za dany Etap</w:t>
      </w:r>
      <w:r w:rsidRPr="0033481B">
        <w:rPr>
          <w:color w:val="000000"/>
        </w:rPr>
        <w:t xml:space="preserve">. </w:t>
      </w:r>
      <w:r w:rsidRPr="00D81319">
        <w:rPr>
          <w:color w:val="000000"/>
        </w:rPr>
        <w:t>17.3.</w:t>
      </w:r>
      <w:r w:rsidRPr="00D81319">
        <w:rPr>
          <w:color w:val="000000"/>
        </w:rPr>
        <w:tab/>
      </w:r>
      <w:r w:rsidR="001C4FBC" w:rsidRPr="00D81319">
        <w:rPr>
          <w:color w:val="000000"/>
        </w:rPr>
        <w:t>Wykonawca obliczając cenę oferty musi uwzględniać wszystkie pozycje opisane w Formularzu cenowym. Wykonawca nie może samodzielnie wprowadzić żadnych zmian do Formularza cenowego.</w:t>
      </w:r>
    </w:p>
    <w:p w14:paraId="2C89C4D5" w14:textId="77777777" w:rsidR="00790422" w:rsidRPr="00790422" w:rsidRDefault="005343AB" w:rsidP="00790422">
      <w:pPr>
        <w:pBdr>
          <w:top w:val="nil"/>
          <w:left w:val="nil"/>
          <w:bottom w:val="nil"/>
          <w:right w:val="nil"/>
          <w:between w:val="nil"/>
        </w:pBdr>
        <w:spacing w:after="120"/>
        <w:ind w:left="709" w:hanging="567"/>
        <w:jc w:val="both"/>
        <w:rPr>
          <w:b/>
          <w:bCs/>
          <w:color w:val="000000"/>
        </w:rPr>
      </w:pPr>
      <w:r w:rsidRPr="00D81319">
        <w:rPr>
          <w:color w:val="000000"/>
        </w:rPr>
        <w:t>17.4.</w:t>
      </w:r>
      <w:r w:rsidRPr="00D81319">
        <w:rPr>
          <w:color w:val="000000"/>
        </w:rPr>
        <w:tab/>
      </w:r>
      <w:r w:rsidR="00790422" w:rsidRPr="00790422">
        <w:rPr>
          <w:bCs/>
          <w:color w:val="000000"/>
        </w:rPr>
        <w:t>Wykonawca powinien wyliczyć cenę oferty brutto, tj. wraz z należnym podatkiem VAT w wysokości przewidzianej ustawowo.</w:t>
      </w:r>
    </w:p>
    <w:p w14:paraId="3C50FBD7" w14:textId="290BA0F7" w:rsidR="008B247F" w:rsidRPr="00D81319" w:rsidRDefault="005343AB" w:rsidP="00790422">
      <w:pPr>
        <w:pBdr>
          <w:top w:val="nil"/>
          <w:left w:val="nil"/>
          <w:bottom w:val="nil"/>
          <w:right w:val="nil"/>
          <w:between w:val="nil"/>
        </w:pBdr>
        <w:spacing w:before="120" w:after="120"/>
        <w:ind w:left="709"/>
        <w:jc w:val="both"/>
        <w:rPr>
          <w:color w:val="000000"/>
        </w:rPr>
      </w:pPr>
      <w:r w:rsidRPr="00D81319">
        <w:rPr>
          <w:color w:val="000000"/>
        </w:rPr>
        <w:t>Wszystkie skalkulowane koszty Wykonawca zsumuje i wstawi do pozycji „</w:t>
      </w:r>
      <w:r w:rsidR="0070678F">
        <w:rPr>
          <w:color w:val="000000"/>
        </w:rPr>
        <w:t>Razem wartość netto</w:t>
      </w:r>
      <w:r w:rsidRPr="00D81319">
        <w:rPr>
          <w:color w:val="000000"/>
        </w:rPr>
        <w:t xml:space="preserve">”. Obliczoną w ten sposób </w:t>
      </w:r>
      <w:r w:rsidR="00F56AA6">
        <w:rPr>
          <w:color w:val="000000"/>
        </w:rPr>
        <w:t xml:space="preserve">łączną cenę netto za wszystkie </w:t>
      </w:r>
      <w:proofErr w:type="gramStart"/>
      <w:r w:rsidR="00F56AA6">
        <w:rPr>
          <w:color w:val="000000"/>
        </w:rPr>
        <w:t xml:space="preserve">etapy  </w:t>
      </w:r>
      <w:r w:rsidRPr="00D81319">
        <w:rPr>
          <w:color w:val="000000"/>
        </w:rPr>
        <w:t>należy</w:t>
      </w:r>
      <w:proofErr w:type="gramEnd"/>
      <w:r w:rsidRPr="00D81319">
        <w:rPr>
          <w:color w:val="000000"/>
        </w:rPr>
        <w:t xml:space="preserve"> powiększyć o VAT. Obliczoną w ten sposób </w:t>
      </w:r>
      <w:r w:rsidR="00F56AA6">
        <w:rPr>
          <w:color w:val="000000"/>
        </w:rPr>
        <w:t>c</w:t>
      </w:r>
      <w:r w:rsidR="00F56AA6" w:rsidRPr="00D81319">
        <w:rPr>
          <w:color w:val="000000"/>
        </w:rPr>
        <w:t xml:space="preserve">enę </w:t>
      </w:r>
      <w:r w:rsidRPr="00D81319">
        <w:rPr>
          <w:color w:val="000000"/>
        </w:rPr>
        <w:t>oferty</w:t>
      </w:r>
      <w:r w:rsidR="00F56AA6">
        <w:rPr>
          <w:color w:val="000000"/>
        </w:rPr>
        <w:t xml:space="preserve"> tj. „Razem wartość</w:t>
      </w:r>
      <w:r w:rsidRPr="00D81319">
        <w:rPr>
          <w:color w:val="000000"/>
        </w:rPr>
        <w:t xml:space="preserve"> brutto” należy następnie przenieść do Formularz</w:t>
      </w:r>
      <w:r w:rsidR="00794585" w:rsidRPr="00D81319">
        <w:rPr>
          <w:color w:val="000000"/>
        </w:rPr>
        <w:t>a</w:t>
      </w:r>
      <w:r w:rsidRPr="00D81319">
        <w:rPr>
          <w:color w:val="000000"/>
        </w:rPr>
        <w:t xml:space="preserve"> Oferty zamieszczonego w Rozdziale 2 IDW.</w:t>
      </w:r>
    </w:p>
    <w:p w14:paraId="09DA46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17.5.</w:t>
      </w:r>
      <w:r w:rsidRPr="00D81319">
        <w:rPr>
          <w:color w:val="000000"/>
        </w:rPr>
        <w:tab/>
        <w:t>Wartości w poszczególnych pozycjach Formularza cenowego oraz cena Oferty powinna być wyrażona w złotych polskich (PLN) z dokładnością do dwóch miejsc po przecinku. Zamawiający dopuszcza złożenia oferty (wyrażenie ceny oferty oraz cen w Formularzu cenowym) w walucie innej niż PLN.</w:t>
      </w:r>
    </w:p>
    <w:p w14:paraId="15CF0C05" w14:textId="77777777" w:rsidR="00EA460C" w:rsidRPr="00D81319" w:rsidRDefault="00EA460C" w:rsidP="00EA460C">
      <w:pPr>
        <w:pBdr>
          <w:top w:val="nil"/>
          <w:left w:val="nil"/>
          <w:bottom w:val="nil"/>
          <w:right w:val="nil"/>
          <w:between w:val="nil"/>
        </w:pBdr>
        <w:spacing w:before="120" w:after="120"/>
        <w:ind w:left="709"/>
        <w:jc w:val="both"/>
        <w:rPr>
          <w:color w:val="000000"/>
        </w:rPr>
      </w:pPr>
      <w:r w:rsidRPr="00D81319">
        <w:rPr>
          <w:color w:val="000000"/>
        </w:rPr>
        <w:t xml:space="preserve">W przypadku złożenia oferty w innej walucie niż PLN, Zamawiający dla porównania ofert dokona przeliczenia tej waluty na PLN wg średniego kursu waluty wg NBP obowiązującego </w:t>
      </w:r>
      <w:r w:rsidR="00DF1FBE" w:rsidRPr="00D81319">
        <w:rPr>
          <w:color w:val="000000"/>
        </w:rPr>
        <w:t xml:space="preserve">z dnia </w:t>
      </w:r>
      <w:r w:rsidR="0047123B" w:rsidRPr="00D81319">
        <w:rPr>
          <w:color w:val="000000"/>
        </w:rPr>
        <w:t xml:space="preserve">opublikowania </w:t>
      </w:r>
      <w:r w:rsidR="00DF1FBE" w:rsidRPr="00D81319">
        <w:rPr>
          <w:color w:val="000000"/>
        </w:rPr>
        <w:t xml:space="preserve">ogłoszenia o zamówieniu w Dz. U. UE. </w:t>
      </w:r>
    </w:p>
    <w:p w14:paraId="430CD0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17.6.</w:t>
      </w:r>
      <w:r w:rsidRPr="00D81319">
        <w:rPr>
          <w:color w:val="000000"/>
        </w:rPr>
        <w:tab/>
        <w:t>Ceny określone przez Wykonawcę w Formularzu cenowym nie będą zmieniane w toku realizacji przedmiotu zamówienia, za wyjątkiem sytuacji określonych w istotnych postanowieniach umowy, stanowiących Tom II SWZ.</w:t>
      </w:r>
    </w:p>
    <w:p w14:paraId="5DB2BF54"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17.7. </w:t>
      </w:r>
      <w:r w:rsidRPr="00D81319">
        <w:rPr>
          <w:color w:val="000000"/>
        </w:rPr>
        <w:tab/>
        <w:t>Jeżeli złożona zostanie oferta, której wybór prowadzić będzie do powstania u Zamawiającego obowiązku podatkowego zgodnie z przepisami o podatku od towarów i usług</w:t>
      </w:r>
      <w:r w:rsidRPr="00D81319">
        <w:rPr>
          <w:color w:val="000000"/>
          <w:vertAlign w:val="superscript"/>
        </w:rPr>
        <w:footnoteReference w:id="8"/>
      </w:r>
      <w:r w:rsidRPr="00D81319">
        <w:rPr>
          <w:color w:val="000000"/>
        </w:rPr>
        <w:t xml:space="preserve">, dla celów zastosowania kryterium ceny Zamawiający doliczy do przedstawionej w Ofercie ceny kwotę podatku od towarów </w:t>
      </w:r>
      <w:r w:rsidRPr="00D81319">
        <w:rPr>
          <w:color w:val="000000"/>
        </w:rPr>
        <w:br/>
        <w:t>i usług, którą miałby obowiązek rozliczyć zgodnie z tymi przepisami. W Ofercie Wykonawca ma obowiązek:</w:t>
      </w:r>
    </w:p>
    <w:p w14:paraId="2D62F393" w14:textId="77777777" w:rsidR="008B247F" w:rsidRPr="00D81319" w:rsidRDefault="005343AB">
      <w:pPr>
        <w:numPr>
          <w:ilvl w:val="0"/>
          <w:numId w:val="7"/>
        </w:numPr>
        <w:pBdr>
          <w:top w:val="nil"/>
          <w:left w:val="nil"/>
          <w:bottom w:val="nil"/>
          <w:right w:val="nil"/>
          <w:between w:val="nil"/>
        </w:pBdr>
        <w:tabs>
          <w:tab w:val="left" w:pos="1134"/>
        </w:tabs>
        <w:spacing w:before="120"/>
        <w:ind w:left="1134" w:hanging="425"/>
        <w:jc w:val="both"/>
        <w:rPr>
          <w:color w:val="000000"/>
        </w:rPr>
      </w:pPr>
      <w:proofErr w:type="gramStart"/>
      <w:r w:rsidRPr="0033481B">
        <w:rPr>
          <w:color w:val="000000"/>
        </w:rPr>
        <w:t>poinformowania</w:t>
      </w:r>
      <w:proofErr w:type="gramEnd"/>
      <w:r w:rsidRPr="0033481B">
        <w:rPr>
          <w:color w:val="000000"/>
        </w:rPr>
        <w:t xml:space="preserve"> Zamawiającego, że wybór jego oferty będzie prowadzić do powstania </w:t>
      </w:r>
      <w:r w:rsidRPr="0033481B">
        <w:rPr>
          <w:color w:val="000000"/>
        </w:rPr>
        <w:br/>
        <w:t xml:space="preserve">u Zamawiającego obowiązku podatkowego, </w:t>
      </w:r>
    </w:p>
    <w:p w14:paraId="4827241F" w14:textId="77777777" w:rsidR="008B247F" w:rsidRPr="00D81319" w:rsidRDefault="005343AB">
      <w:pPr>
        <w:numPr>
          <w:ilvl w:val="0"/>
          <w:numId w:val="7"/>
        </w:numPr>
        <w:pBdr>
          <w:top w:val="nil"/>
          <w:left w:val="nil"/>
          <w:bottom w:val="nil"/>
          <w:right w:val="nil"/>
          <w:between w:val="nil"/>
        </w:pBdr>
        <w:tabs>
          <w:tab w:val="left" w:pos="1134"/>
        </w:tabs>
        <w:ind w:left="1134" w:hanging="425"/>
        <w:jc w:val="both"/>
        <w:rPr>
          <w:color w:val="000000"/>
        </w:rPr>
      </w:pPr>
      <w:proofErr w:type="gramStart"/>
      <w:r w:rsidRPr="00D81319">
        <w:rPr>
          <w:color w:val="000000"/>
        </w:rPr>
        <w:t>wskazania</w:t>
      </w:r>
      <w:proofErr w:type="gramEnd"/>
      <w:r w:rsidRPr="00D81319">
        <w:rPr>
          <w:color w:val="000000"/>
        </w:rPr>
        <w:t xml:space="preserve"> nazwy (rodzaju) towaru lub usługi, których dostawa lub świadczenie będą prowadziły do powstania obowiązku podatkowego, </w:t>
      </w:r>
    </w:p>
    <w:p w14:paraId="20A18B4F" w14:textId="77777777" w:rsidR="008B247F" w:rsidRPr="00D81319" w:rsidRDefault="005343AB">
      <w:pPr>
        <w:numPr>
          <w:ilvl w:val="0"/>
          <w:numId w:val="7"/>
        </w:numPr>
        <w:pBdr>
          <w:top w:val="nil"/>
          <w:left w:val="nil"/>
          <w:bottom w:val="nil"/>
          <w:right w:val="nil"/>
          <w:between w:val="nil"/>
        </w:pBdr>
        <w:tabs>
          <w:tab w:val="left" w:pos="1134"/>
        </w:tabs>
        <w:ind w:left="1134" w:hanging="425"/>
        <w:jc w:val="both"/>
        <w:rPr>
          <w:color w:val="000000"/>
        </w:rPr>
      </w:pPr>
      <w:proofErr w:type="gramStart"/>
      <w:r w:rsidRPr="00D81319">
        <w:rPr>
          <w:color w:val="000000"/>
        </w:rPr>
        <w:t>wskazania</w:t>
      </w:r>
      <w:proofErr w:type="gramEnd"/>
      <w:r w:rsidRPr="00D81319">
        <w:rPr>
          <w:color w:val="000000"/>
        </w:rPr>
        <w:t xml:space="preserve"> wartości towaru lub usługi objętych obowiązkiem podatkowym Zamawiającego, bez kwoty podatku,</w:t>
      </w:r>
    </w:p>
    <w:p w14:paraId="706A2B90" w14:textId="77777777" w:rsidR="008B247F" w:rsidRPr="00D81319" w:rsidRDefault="005343AB">
      <w:pPr>
        <w:numPr>
          <w:ilvl w:val="0"/>
          <w:numId w:val="7"/>
        </w:numPr>
        <w:pBdr>
          <w:top w:val="nil"/>
          <w:left w:val="nil"/>
          <w:bottom w:val="nil"/>
          <w:right w:val="nil"/>
          <w:between w:val="nil"/>
        </w:pBdr>
        <w:tabs>
          <w:tab w:val="left" w:pos="1134"/>
        </w:tabs>
        <w:spacing w:after="120"/>
        <w:ind w:left="1134" w:hanging="425"/>
        <w:jc w:val="both"/>
        <w:rPr>
          <w:color w:val="000000"/>
        </w:rPr>
      </w:pPr>
      <w:proofErr w:type="gramStart"/>
      <w:r w:rsidRPr="00D81319">
        <w:rPr>
          <w:color w:val="000000"/>
        </w:rPr>
        <w:t>wskazania</w:t>
      </w:r>
      <w:proofErr w:type="gramEnd"/>
      <w:r w:rsidRPr="00D81319">
        <w:rPr>
          <w:color w:val="000000"/>
        </w:rPr>
        <w:t xml:space="preserve"> stawki podatku od towarów i usług, która zgodnie z wiedzą Wykonawcy będzie miała zastosowanie.</w:t>
      </w: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3AED618" w14:textId="44CF0062" w:rsidR="008B247F" w:rsidRPr="00DB0D47" w:rsidRDefault="005343AB" w:rsidP="00750DD8">
      <w:pPr>
        <w:pBdr>
          <w:top w:val="nil"/>
          <w:left w:val="nil"/>
          <w:bottom w:val="nil"/>
          <w:right w:val="nil"/>
          <w:between w:val="nil"/>
        </w:pBdr>
        <w:spacing w:before="120" w:after="120"/>
        <w:ind w:left="709" w:hanging="567"/>
        <w:jc w:val="both"/>
        <w:rPr>
          <w:color w:val="000000"/>
        </w:rPr>
      </w:pPr>
      <w:r w:rsidRPr="00D81319">
        <w:rPr>
          <w:color w:val="000000"/>
        </w:rPr>
        <w:lastRenderedPageBreak/>
        <w:t>18.1.</w:t>
      </w:r>
      <w:r w:rsidRPr="00D81319">
        <w:rPr>
          <w:color w:val="000000"/>
        </w:rPr>
        <w:tab/>
        <w:t xml:space="preserve">Wykonawca jest zobowiązany do wniesienia wadium w wysokości </w:t>
      </w:r>
      <w:r w:rsidR="007E769C" w:rsidRPr="006835DF">
        <w:rPr>
          <w:b/>
          <w:color w:val="000000"/>
        </w:rPr>
        <w:t>1 </w:t>
      </w:r>
      <w:r w:rsidR="00750DD8" w:rsidRPr="006835DF">
        <w:rPr>
          <w:b/>
          <w:color w:val="000000"/>
        </w:rPr>
        <w:t>0</w:t>
      </w:r>
      <w:r w:rsidR="00DB0D47" w:rsidRPr="006835DF">
        <w:rPr>
          <w:b/>
          <w:color w:val="000000"/>
        </w:rPr>
        <w:t>50 </w:t>
      </w:r>
      <w:r w:rsidR="007E769C" w:rsidRPr="006835DF">
        <w:rPr>
          <w:b/>
          <w:color w:val="000000"/>
        </w:rPr>
        <w:t>000,00</w:t>
      </w:r>
      <w:r w:rsidRPr="006835DF">
        <w:rPr>
          <w:b/>
          <w:color w:val="000000"/>
        </w:rPr>
        <w:t xml:space="preserve"> PLN</w:t>
      </w:r>
      <w:r w:rsidRPr="00DB0D47">
        <w:rPr>
          <w:color w:val="000000"/>
        </w:rPr>
        <w:t xml:space="preserve"> </w:t>
      </w:r>
      <w:r w:rsidRPr="00DB0D47">
        <w:rPr>
          <w:color w:val="000000"/>
        </w:rPr>
        <w:br/>
        <w:t xml:space="preserve">(słownie złotych: </w:t>
      </w:r>
      <w:r w:rsidR="007E769C" w:rsidRPr="00DB0D47">
        <w:rPr>
          <w:color w:val="000000"/>
        </w:rPr>
        <w:t xml:space="preserve">jeden milion </w:t>
      </w:r>
      <w:r w:rsidR="00DB0D47">
        <w:rPr>
          <w:color w:val="000000"/>
        </w:rPr>
        <w:t>pięćdziesiąt</w:t>
      </w:r>
      <w:r w:rsidR="00DB0D47" w:rsidRPr="00DB0D47">
        <w:rPr>
          <w:color w:val="000000"/>
        </w:rPr>
        <w:t xml:space="preserve"> </w:t>
      </w:r>
      <w:r w:rsidRPr="00DB0D47">
        <w:rPr>
          <w:color w:val="000000"/>
        </w:rPr>
        <w:t>tysięcy złotych 00/100).</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 xml:space="preserve">Wadium musi być wniesione przed upływem terminu składania ofert w jednej lub kilku następujących formach wymienionych w art. 97 ust. 7 ustawy </w:t>
      </w:r>
      <w:proofErr w:type="spellStart"/>
      <w:r w:rsidRPr="00D81319">
        <w:rPr>
          <w:color w:val="000000"/>
        </w:rPr>
        <w:t>Pzp</w:t>
      </w:r>
      <w:proofErr w:type="spellEnd"/>
      <w:r w:rsidRPr="00D81319">
        <w:rPr>
          <w:color w:val="000000"/>
        </w:rPr>
        <w:t>,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 xml:space="preserve">„Narodowe Centrum Badań Jądrowych, ul. Andrzeja </w:t>
      </w:r>
      <w:proofErr w:type="spellStart"/>
      <w:r w:rsidRPr="00D81319">
        <w:rPr>
          <w:b/>
          <w:color w:val="000000"/>
        </w:rPr>
        <w:t>Sołtana</w:t>
      </w:r>
      <w:proofErr w:type="spellEnd"/>
      <w:r w:rsidRPr="00D81319">
        <w:rPr>
          <w:b/>
          <w:color w:val="000000"/>
        </w:rPr>
        <w:t xml:space="preserve">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D81319">
        <w:rPr>
          <w:color w:val="000000"/>
        </w:rPr>
        <w:t>Pzp</w:t>
      </w:r>
      <w:proofErr w:type="spellEnd"/>
      <w:r w:rsidRPr="00D81319">
        <w:rPr>
          <w:color w:val="000000"/>
        </w:rPr>
        <w:t xml:space="preserve">.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t>
      </w:r>
      <w:proofErr w:type="spellStart"/>
      <w:r w:rsidRPr="00D81319">
        <w:rPr>
          <w:rFonts w:eastAsia="Times New Roman"/>
          <w:color w:val="000000"/>
          <w:spacing w:val="4"/>
          <w:lang w:eastAsia="ar-SA"/>
        </w:rPr>
        <w:t>wa</w:t>
      </w:r>
      <w:proofErr w:type="spellEnd"/>
      <w:r w:rsidRPr="00D81319">
        <w:rPr>
          <w:rFonts w:eastAsia="Times New Roman"/>
          <w:color w:val="000000"/>
          <w:spacing w:val="4"/>
          <w:lang w:eastAsia="ar-SA"/>
        </w:rPr>
        <w:t xml:space="preserve">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w:t>
      </w:r>
      <w:proofErr w:type="gramStart"/>
      <w:r w:rsidRPr="00D81319">
        <w:rPr>
          <w:rFonts w:eastAsia="Times New Roman"/>
          <w:color w:val="000000"/>
          <w:spacing w:val="4"/>
          <w:lang w:eastAsia="ar-SA"/>
        </w:rPr>
        <w:t>SWIFT  BPKOPLPW</w:t>
      </w:r>
      <w:proofErr w:type="gramEnd"/>
      <w:r w:rsidRPr="00D81319">
        <w:rPr>
          <w:rFonts w:eastAsia="Times New Roman"/>
          <w:color w:val="000000"/>
          <w:spacing w:val="4"/>
          <w:lang w:eastAsia="ar-SA"/>
        </w:rPr>
        <w:t>,</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proofErr w:type="gramStart"/>
      <w:r w:rsidRPr="00D81319">
        <w:rPr>
          <w:rFonts w:eastAsia="Times New Roman"/>
          <w:color w:val="000000"/>
          <w:spacing w:val="4"/>
          <w:lang w:eastAsia="ar-SA"/>
        </w:rPr>
        <w:t>ul</w:t>
      </w:r>
      <w:proofErr w:type="gramEnd"/>
      <w:r w:rsidRPr="00D81319">
        <w:rPr>
          <w:rFonts w:eastAsia="Times New Roman"/>
          <w:color w:val="000000"/>
          <w:spacing w:val="4"/>
          <w:lang w:eastAsia="ar-SA"/>
        </w:rPr>
        <w:t>. Nowogrodzka 35/41, 00-950 Warszawa.</w:t>
      </w:r>
    </w:p>
    <w:p w14:paraId="65267AA2" w14:textId="77777777" w:rsidR="008B247F" w:rsidRPr="00D81319" w:rsidRDefault="005343AB">
      <w:pPr>
        <w:pBdr>
          <w:top w:val="nil"/>
          <w:left w:val="nil"/>
          <w:bottom w:val="nil"/>
          <w:right w:val="nil"/>
          <w:between w:val="nil"/>
        </w:pBdr>
        <w:spacing w:before="120" w:after="120"/>
        <w:ind w:left="709"/>
        <w:jc w:val="both"/>
        <w:rPr>
          <w:color w:val="000000"/>
        </w:rPr>
      </w:pPr>
      <w:proofErr w:type="gramStart"/>
      <w:r w:rsidRPr="00D81319">
        <w:rPr>
          <w:b/>
          <w:color w:val="000000"/>
        </w:rPr>
        <w:t>z</w:t>
      </w:r>
      <w:proofErr w:type="gramEnd"/>
      <w:r w:rsidRPr="00D81319">
        <w:rPr>
          <w:b/>
          <w:color w:val="000000"/>
        </w:rPr>
        <w:t xml:space="preserve"> informacją w tytule </w:t>
      </w:r>
      <w:r w:rsidRPr="00F56AA6">
        <w:rPr>
          <w:b/>
          <w:color w:val="000000"/>
        </w:rPr>
        <w:t xml:space="preserve">„Wadium nr postępowania </w:t>
      </w:r>
      <w:r w:rsidR="008B55C8" w:rsidRPr="00F56AA6">
        <w:rPr>
          <w:b/>
          <w:color w:val="000000"/>
        </w:rPr>
        <w:t>EZP.270</w:t>
      </w:r>
      <w:r w:rsidR="00F56AA6" w:rsidRPr="00F56AA6">
        <w:rPr>
          <w:b/>
          <w:color w:val="000000"/>
        </w:rPr>
        <w:t>.8.</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 xml:space="preserve">Zamawiający dokona zwrotu wadium na zasadach określonych w art. 98 ust. 1 i 2 ustawy </w:t>
      </w:r>
      <w:proofErr w:type="spellStart"/>
      <w:r w:rsidRPr="00D81319">
        <w:rPr>
          <w:color w:val="000000"/>
        </w:rPr>
        <w:t>Pzp</w:t>
      </w:r>
      <w:proofErr w:type="spellEnd"/>
      <w:r w:rsidRPr="00D81319">
        <w:rPr>
          <w:color w:val="000000"/>
        </w:rPr>
        <w:t xml:space="preserve">. Wykonawca będzie miał możliwość w przypadkach określonych w art. 98 ust. 2 ustawy </w:t>
      </w:r>
      <w:proofErr w:type="spellStart"/>
      <w:r w:rsidRPr="00D81319">
        <w:rPr>
          <w:color w:val="000000"/>
        </w:rPr>
        <w:t>Pzp</w:t>
      </w:r>
      <w:proofErr w:type="spellEnd"/>
      <w:r w:rsidRPr="00D81319">
        <w:rPr>
          <w:color w:val="000000"/>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D81319">
        <w:rPr>
          <w:color w:val="000000"/>
        </w:rPr>
        <w:t>Pzp</w:t>
      </w:r>
      <w:proofErr w:type="spellEnd"/>
      <w:r w:rsidRPr="00D81319">
        <w:rPr>
          <w:color w:val="000000"/>
        </w:rPr>
        <w:t>.</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 xml:space="preserve">o zwolnieniu wadium, o którym mowa w art. 98 ust. 5 ustawy </w:t>
      </w:r>
      <w:proofErr w:type="spellStart"/>
      <w:r w:rsidRPr="00D81319">
        <w:rPr>
          <w:color w:val="000000"/>
        </w:rPr>
        <w:t>Pzp</w:t>
      </w:r>
      <w:proofErr w:type="spellEnd"/>
      <w:r w:rsidRPr="00D81319">
        <w:rPr>
          <w:color w:val="000000"/>
        </w:rPr>
        <w:t>.</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 xml:space="preserve">Zamawiający zatrzyma wadium wraz z odsetkami, w przypadkach określonych w art. 98 ust. 6 ustawy </w:t>
      </w:r>
      <w:proofErr w:type="spellStart"/>
      <w:r w:rsidRPr="00D81319">
        <w:rPr>
          <w:color w:val="000000"/>
        </w:rPr>
        <w:t>Pzp</w:t>
      </w:r>
      <w:proofErr w:type="spellEnd"/>
      <w:r w:rsidRPr="00D81319">
        <w:rPr>
          <w:color w:val="000000"/>
        </w:rPr>
        <w:t>.</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lastRenderedPageBreak/>
        <w:t>19.  SKŁADANIE I OTWARCIE OFERT</w:t>
      </w:r>
    </w:p>
    <w:p w14:paraId="445229F1" w14:textId="02CF9811"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w terminie do dnia</w:t>
      </w:r>
      <w:r w:rsidR="00A37406" w:rsidRPr="00D81319">
        <w:rPr>
          <w:b/>
          <w:color w:val="000000"/>
        </w:rPr>
        <w:t xml:space="preserve"> </w:t>
      </w:r>
      <w:r w:rsidR="00DA174F" w:rsidRPr="006835DF">
        <w:rPr>
          <w:b/>
          <w:color w:val="000000"/>
        </w:rPr>
        <w:t>08.04.2024</w:t>
      </w:r>
      <w:r w:rsidR="003C5B1B" w:rsidRPr="006835DF">
        <w:rPr>
          <w:b/>
          <w:color w:val="000000"/>
        </w:rPr>
        <w:t xml:space="preserve"> </w:t>
      </w:r>
      <w:proofErr w:type="gramStart"/>
      <w:r w:rsidR="003C5B1B" w:rsidRPr="006835DF">
        <w:rPr>
          <w:b/>
          <w:color w:val="000000"/>
        </w:rPr>
        <w:t>r</w:t>
      </w:r>
      <w:proofErr w:type="gramEnd"/>
      <w:r w:rsidR="003C5B1B" w:rsidRPr="006835DF">
        <w:rPr>
          <w:b/>
          <w:color w:val="000000"/>
        </w:rPr>
        <w:t>.</w:t>
      </w:r>
      <w:r w:rsidR="007C2279" w:rsidRPr="00D81319">
        <w:rPr>
          <w:b/>
          <w:color w:val="000000"/>
        </w:rPr>
        <w:t xml:space="preserve"> </w:t>
      </w:r>
      <w:r w:rsidRPr="00D81319">
        <w:rPr>
          <w:b/>
          <w:color w:val="000000"/>
        </w:rPr>
        <w:t xml:space="preserve">do godz. </w:t>
      </w:r>
      <w:r w:rsidR="0047123B" w:rsidRPr="00D81319">
        <w:rPr>
          <w:b/>
          <w:color w:val="000000"/>
        </w:rPr>
        <w:t>10</w:t>
      </w:r>
      <w:r w:rsidRPr="00D81319">
        <w:rPr>
          <w:b/>
          <w:color w:val="000000"/>
        </w:rPr>
        <w:t>:00</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106E80">
      <w:pPr>
        <w:numPr>
          <w:ilvl w:val="0"/>
          <w:numId w:val="23"/>
        </w:numPr>
        <w:pBdr>
          <w:top w:val="nil"/>
          <w:left w:val="nil"/>
          <w:bottom w:val="nil"/>
          <w:right w:val="nil"/>
          <w:between w:val="nil"/>
        </w:pBdr>
        <w:spacing w:before="120"/>
        <w:ind w:left="1134" w:hanging="357"/>
        <w:jc w:val="both"/>
        <w:rPr>
          <w:color w:val="000000"/>
        </w:rPr>
      </w:pPr>
      <w:proofErr w:type="gramStart"/>
      <w:r w:rsidRPr="00D81319">
        <w:rPr>
          <w:color w:val="000000"/>
        </w:rPr>
        <w:t>w</w:t>
      </w:r>
      <w:proofErr w:type="gramEnd"/>
      <w:r w:rsidRPr="00D81319">
        <w:rPr>
          <w:color w:val="000000"/>
        </w:rPr>
        <w:t xml:space="preserve">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106E80">
      <w:pPr>
        <w:numPr>
          <w:ilvl w:val="0"/>
          <w:numId w:val="23"/>
        </w:numPr>
        <w:pBdr>
          <w:top w:val="nil"/>
          <w:left w:val="nil"/>
          <w:bottom w:val="nil"/>
          <w:right w:val="nil"/>
          <w:between w:val="nil"/>
        </w:pBdr>
        <w:spacing w:after="120"/>
        <w:ind w:left="1134" w:hanging="357"/>
        <w:jc w:val="both"/>
        <w:rPr>
          <w:color w:val="000000"/>
        </w:rPr>
      </w:pPr>
      <w:proofErr w:type="gramStart"/>
      <w:r w:rsidRPr="00D81319">
        <w:rPr>
          <w:color w:val="000000"/>
        </w:rPr>
        <w:t>następnie</w:t>
      </w:r>
      <w:proofErr w:type="gramEnd"/>
      <w:r w:rsidRPr="00D81319">
        <w:rPr>
          <w:color w:val="000000"/>
        </w:rPr>
        <w:t xml:space="preserv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w:t>
      </w:r>
      <w:proofErr w:type="gramStart"/>
      <w:r w:rsidRPr="00D81319">
        <w:rPr>
          <w:color w:val="000000"/>
        </w:rPr>
        <w:t>pl</w:t>
      </w:r>
      <w:proofErr w:type="gramEnd"/>
      <w:r w:rsidRPr="00D81319">
        <w:rPr>
          <w:color w:val="000000"/>
        </w:rPr>
        <w:t xml:space="preserve">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1018E301"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DA174F" w:rsidRPr="006835DF">
        <w:rPr>
          <w:b/>
          <w:color w:val="000000"/>
        </w:rPr>
        <w:t>08.04.2024</w:t>
      </w:r>
      <w:r w:rsidR="003C5B1B" w:rsidRPr="006835DF">
        <w:rPr>
          <w:b/>
          <w:color w:val="000000"/>
        </w:rPr>
        <w:t xml:space="preserve"> </w:t>
      </w:r>
      <w:proofErr w:type="gramStart"/>
      <w:r w:rsidR="007C2279" w:rsidRPr="006835DF">
        <w:rPr>
          <w:b/>
          <w:color w:val="000000"/>
        </w:rPr>
        <w:t>r</w:t>
      </w:r>
      <w:proofErr w:type="gramEnd"/>
      <w:r w:rsidRPr="006835DF">
        <w:rPr>
          <w:b/>
          <w:color w:val="000000"/>
        </w:rPr>
        <w:t>.</w:t>
      </w:r>
      <w:r w:rsidRPr="00D81319">
        <w:rPr>
          <w:b/>
          <w:color w:val="000000"/>
        </w:rPr>
        <w:t xml:space="preserve"> o godz. </w:t>
      </w:r>
      <w:r w:rsidR="0047123B" w:rsidRPr="00D81319">
        <w:rPr>
          <w:b/>
          <w:color w:val="000000"/>
        </w:rPr>
        <w:t>11</w:t>
      </w:r>
      <w:r w:rsidRPr="00D81319">
        <w:rPr>
          <w:b/>
          <w:color w:val="000000"/>
        </w:rPr>
        <w:t>.00</w:t>
      </w:r>
      <w:r w:rsidRPr="00D81319">
        <w:rPr>
          <w:color w:val="000000"/>
        </w:rPr>
        <w:t xml:space="preserve"> 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 xml:space="preserve">z otwarcia ofert opublikowana będzie na Platformie w zakładce „Załączniki” i zawierać będzie dane określone w art. 222 ust. 5 ustawy </w:t>
      </w:r>
      <w:proofErr w:type="spellStart"/>
      <w:r w:rsidRPr="00D81319">
        <w:rPr>
          <w:color w:val="000000"/>
        </w:rPr>
        <w:t>Pzp</w:t>
      </w:r>
      <w:proofErr w:type="spellEnd"/>
      <w:r w:rsidRPr="00D81319">
        <w:rPr>
          <w:color w:val="000000"/>
        </w:rPr>
        <w:t>.</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65EB0F7F"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ofert do dnia </w:t>
      </w:r>
      <w:r w:rsidR="00DA174F" w:rsidRPr="006835DF">
        <w:rPr>
          <w:b/>
          <w:color w:val="000000"/>
        </w:rPr>
        <w:t>06.07.</w:t>
      </w:r>
      <w:r w:rsidR="0047123B" w:rsidRPr="006835DF">
        <w:rPr>
          <w:b/>
          <w:color w:val="000000"/>
        </w:rPr>
        <w:t xml:space="preserve">2024 </w:t>
      </w:r>
      <w:proofErr w:type="gramStart"/>
      <w:r w:rsidRPr="006835DF">
        <w:rPr>
          <w:b/>
          <w:color w:val="000000"/>
        </w:rPr>
        <w:t>r</w:t>
      </w:r>
      <w:proofErr w:type="gramEnd"/>
      <w:r w:rsidRPr="006835DF">
        <w:rPr>
          <w:b/>
          <w:color w:val="000000"/>
        </w:rPr>
        <w:t>.</w:t>
      </w:r>
      <w:r w:rsidRPr="00D81319">
        <w:rPr>
          <w:color w:val="000000"/>
        </w:rPr>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778E9948" w14:textId="77777777"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D81319">
        <w:rPr>
          <w:b/>
          <w:color w:val="000000"/>
        </w:rPr>
        <w:t>Cena „C”</w:t>
      </w:r>
      <w:r w:rsidRPr="00D81319">
        <w:rPr>
          <w:b/>
          <w:color w:val="000000"/>
        </w:rPr>
        <w:tab/>
      </w:r>
      <w:r w:rsidRPr="00D81319">
        <w:rPr>
          <w:b/>
          <w:color w:val="000000"/>
        </w:rPr>
        <w:tab/>
      </w:r>
      <w:r w:rsidRPr="00D81319">
        <w:rPr>
          <w:b/>
          <w:color w:val="000000"/>
        </w:rPr>
        <w:tab/>
      </w:r>
      <w:r w:rsidRPr="00D81319">
        <w:rPr>
          <w:b/>
          <w:color w:val="000000"/>
        </w:rPr>
        <w:tab/>
        <w:t>9</w:t>
      </w:r>
      <w:r w:rsidR="00CA2EE3">
        <w:rPr>
          <w:b/>
          <w:color w:val="000000"/>
        </w:rPr>
        <w:t>5</w:t>
      </w:r>
      <w:r w:rsidR="005343AB" w:rsidRPr="00D81319">
        <w:rPr>
          <w:b/>
          <w:color w:val="000000"/>
        </w:rPr>
        <w:t xml:space="preserve"> pkt</w:t>
      </w:r>
    </w:p>
    <w:p w14:paraId="349B6102" w14:textId="77777777"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D81319">
        <w:rPr>
          <w:b/>
          <w:color w:val="000000"/>
        </w:rPr>
        <w:t>Okres gwarancji „G”</w:t>
      </w:r>
      <w:r w:rsidRPr="00D81319">
        <w:rPr>
          <w:b/>
          <w:color w:val="000000"/>
        </w:rPr>
        <w:tab/>
      </w:r>
      <w:r w:rsidRPr="00D81319">
        <w:rPr>
          <w:b/>
          <w:color w:val="000000"/>
        </w:rPr>
        <w:tab/>
      </w:r>
      <w:r w:rsidRPr="00D81319">
        <w:rPr>
          <w:b/>
          <w:color w:val="000000"/>
        </w:rPr>
        <w:tab/>
      </w:r>
      <w:r w:rsidR="00CA2EE3">
        <w:rPr>
          <w:b/>
          <w:color w:val="000000"/>
        </w:rPr>
        <w:t>5</w:t>
      </w:r>
      <w:r w:rsidR="00DC6E33" w:rsidRPr="00D81319">
        <w:rPr>
          <w:b/>
          <w:color w:val="000000"/>
        </w:rPr>
        <w:t xml:space="preserve"> </w:t>
      </w:r>
      <w:r w:rsidR="005343AB" w:rsidRPr="00D81319">
        <w:rPr>
          <w:b/>
          <w:color w:val="000000"/>
        </w:rPr>
        <w:t>pkt</w:t>
      </w:r>
    </w:p>
    <w:p w14:paraId="0A60A057" w14:textId="23B43B16" w:rsidR="005F47B5" w:rsidRPr="00DA174F" w:rsidRDefault="005F47B5"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p>
    <w:p w14:paraId="44ED5193"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5F5F46BF"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lastRenderedPageBreak/>
        <w:t xml:space="preserve">Kryterium „Cena” będzie rozpatrywana na podstawie ceny brutto za wykonanie przedmiotu zamówienia, podanej przez Wykonawcę na Formularzu Oferty. </w:t>
      </w:r>
    </w:p>
    <w:p w14:paraId="6529FF20" w14:textId="77777777"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przyzna </w:t>
      </w:r>
      <w:r w:rsidR="00751F85" w:rsidRPr="00D81319">
        <w:rPr>
          <w:b/>
          <w:color w:val="000000"/>
        </w:rPr>
        <w:t>9</w:t>
      </w:r>
      <w:r w:rsidR="00CA2EE3">
        <w:rPr>
          <w:b/>
          <w:color w:val="000000"/>
        </w:rPr>
        <w:t>5</w:t>
      </w:r>
      <w:r w:rsidRPr="00D81319">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77777777" w:rsidR="008B247F" w:rsidRPr="00D81319" w:rsidRDefault="005343AB" w:rsidP="00D76174">
                  <w:pPr>
                    <w:pBdr>
                      <w:top w:val="nil"/>
                      <w:left w:val="nil"/>
                      <w:bottom w:val="nil"/>
                      <w:right w:val="nil"/>
                      <w:between w:val="nil"/>
                    </w:pBdr>
                    <w:spacing w:before="120" w:after="120"/>
                    <w:ind w:left="705" w:hanging="705"/>
                    <w:jc w:val="both"/>
                    <w:rPr>
                      <w:color w:val="000000"/>
                      <w:sz w:val="18"/>
                      <w:szCs w:val="18"/>
                    </w:rPr>
                  </w:pPr>
                  <w:proofErr w:type="gramStart"/>
                  <w:r w:rsidRPr="00D81319">
                    <w:rPr>
                      <w:b/>
                      <w:color w:val="000000"/>
                      <w:sz w:val="18"/>
                      <w:szCs w:val="18"/>
                    </w:rPr>
                    <w:t>x</w:t>
                  </w:r>
                  <w:proofErr w:type="gramEnd"/>
                  <w:r w:rsidRPr="00D81319">
                    <w:rPr>
                      <w:b/>
                      <w:color w:val="000000"/>
                      <w:sz w:val="18"/>
                      <w:szCs w:val="18"/>
                    </w:rPr>
                    <w:t xml:space="preserve"> </w:t>
                  </w:r>
                  <w:r w:rsidR="00751F85" w:rsidRPr="00DB0D47">
                    <w:rPr>
                      <w:b/>
                      <w:color w:val="000000"/>
                      <w:sz w:val="18"/>
                      <w:szCs w:val="18"/>
                    </w:rPr>
                    <w:t>9</w:t>
                  </w:r>
                  <w:r w:rsidR="00CA2EE3">
                    <w:rPr>
                      <w:b/>
                      <w:color w:val="000000"/>
                      <w:sz w:val="18"/>
                      <w:szCs w:val="18"/>
                    </w:rPr>
                    <w:t>5</w:t>
                  </w:r>
                  <w:r w:rsidRPr="00D81319">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proofErr w:type="gramStart"/>
                  <w:r w:rsidRPr="00D81319">
                    <w:rPr>
                      <w:b/>
                      <w:color w:val="000000"/>
                      <w:sz w:val="16"/>
                      <w:szCs w:val="16"/>
                    </w:rPr>
                    <w:t>gdzie</w:t>
                  </w:r>
                  <w:proofErr w:type="gramEnd"/>
                  <w:r w:rsidRPr="00D81319">
                    <w:rPr>
                      <w:b/>
                      <w:color w:val="000000"/>
                      <w:sz w:val="16"/>
                      <w:szCs w:val="16"/>
                    </w:rPr>
                    <w:t>:</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702D8455" w14:textId="77777777"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w:t>
      </w:r>
      <w:proofErr w:type="gramStart"/>
      <w:r w:rsidR="00B62086" w:rsidRPr="00D81319">
        <w:rPr>
          <w:color w:val="000000"/>
          <w:sz w:val="18"/>
          <w:szCs w:val="18"/>
        </w:rPr>
        <w:t>dokona  przeliczenia</w:t>
      </w:r>
      <w:proofErr w:type="gramEnd"/>
      <w:r w:rsidR="00B62086" w:rsidRPr="00D81319">
        <w:rPr>
          <w:color w:val="000000"/>
          <w:sz w:val="18"/>
          <w:szCs w:val="18"/>
        </w:rPr>
        <w:t xml:space="preserve">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„Okres gwarancji” G:</w:t>
      </w:r>
    </w:p>
    <w:p w14:paraId="670217E7" w14:textId="77777777" w:rsidR="008B247F" w:rsidRDefault="005343AB" w:rsidP="005F47B5">
      <w:pPr>
        <w:pBdr>
          <w:top w:val="nil"/>
          <w:left w:val="nil"/>
          <w:bottom w:val="nil"/>
          <w:right w:val="nil"/>
          <w:between w:val="nil"/>
        </w:pBdr>
        <w:tabs>
          <w:tab w:val="left" w:pos="993"/>
        </w:tabs>
        <w:spacing w:before="120" w:after="120"/>
        <w:ind w:left="851"/>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565BF79F" w14:textId="665EC1CC" w:rsidR="00DC6E33" w:rsidRPr="00DC6E33" w:rsidRDefault="00DC6E33" w:rsidP="005F47B5">
      <w:pPr>
        <w:tabs>
          <w:tab w:val="left" w:pos="993"/>
        </w:tabs>
        <w:suppressAutoHyphens/>
        <w:spacing w:before="120" w:after="120"/>
        <w:ind w:left="851"/>
        <w:jc w:val="both"/>
        <w:rPr>
          <w:rFonts w:eastAsia="Times New Roman"/>
          <w:bCs/>
        </w:rPr>
      </w:pPr>
      <w:r w:rsidRPr="00DC6E33">
        <w:rPr>
          <w:rFonts w:eastAsia="Times New Roman"/>
        </w:rPr>
        <w:t xml:space="preserve">Liczba punktów dla oferty badanej będzie przyznawana wg punktacji przedstawionej w poniższej </w:t>
      </w:r>
      <w:r w:rsidRPr="00DC6E33">
        <w:rPr>
          <w:rFonts w:eastAsia="Times New Roman"/>
          <w:bCs/>
        </w:rPr>
        <w:t>tabeli:</w:t>
      </w:r>
    </w:p>
    <w:tbl>
      <w:tblPr>
        <w:tblW w:w="5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00"/>
      </w:tblGrid>
      <w:tr w:rsidR="00DC6E33" w:rsidRPr="00DC6E33" w14:paraId="67300D26" w14:textId="77777777" w:rsidTr="00553D70">
        <w:trPr>
          <w:trHeight w:val="323"/>
        </w:trPr>
        <w:tc>
          <w:tcPr>
            <w:tcW w:w="3600" w:type="dxa"/>
            <w:tcBorders>
              <w:top w:val="single" w:sz="4" w:space="0" w:color="auto"/>
              <w:left w:val="single" w:sz="4" w:space="0" w:color="auto"/>
              <w:bottom w:val="single" w:sz="4" w:space="0" w:color="auto"/>
              <w:right w:val="single" w:sz="4" w:space="0" w:color="auto"/>
            </w:tcBorders>
          </w:tcPr>
          <w:p w14:paraId="21376E86" w14:textId="77777777" w:rsidR="00DC6E33" w:rsidRPr="00DC6E33" w:rsidRDefault="00DC6E33" w:rsidP="00DC6E33">
            <w:pPr>
              <w:tabs>
                <w:tab w:val="left" w:pos="993"/>
              </w:tabs>
              <w:suppressAutoHyphens/>
              <w:spacing w:before="120" w:after="120"/>
              <w:ind w:left="23" w:hanging="23"/>
              <w:jc w:val="both"/>
              <w:rPr>
                <w:rFonts w:eastAsia="Times New Roman"/>
                <w:b/>
                <w:u w:val="single"/>
              </w:rPr>
            </w:pPr>
            <w:r w:rsidRPr="00DC6E33">
              <w:rPr>
                <w:rFonts w:eastAsia="Times New Roman"/>
                <w:b/>
                <w:u w:val="single"/>
              </w:rPr>
              <w:t xml:space="preserve">„G” Oferowany okres gwarancji, liczony od odbioru końcowego przedmiotu zamówienia  </w:t>
            </w:r>
          </w:p>
        </w:tc>
        <w:tc>
          <w:tcPr>
            <w:tcW w:w="1800" w:type="dxa"/>
            <w:tcBorders>
              <w:top w:val="single" w:sz="4" w:space="0" w:color="auto"/>
              <w:left w:val="single" w:sz="4" w:space="0" w:color="auto"/>
              <w:bottom w:val="single" w:sz="4" w:space="0" w:color="auto"/>
              <w:right w:val="single" w:sz="4" w:space="0" w:color="auto"/>
            </w:tcBorders>
          </w:tcPr>
          <w:p w14:paraId="6697C366" w14:textId="77777777" w:rsidR="00DC6E33" w:rsidRPr="00DC6E33" w:rsidRDefault="00DC6E33" w:rsidP="00DC6E33">
            <w:pPr>
              <w:tabs>
                <w:tab w:val="left" w:pos="993"/>
              </w:tabs>
              <w:suppressAutoHyphens/>
              <w:spacing w:before="120" w:after="120"/>
              <w:ind w:left="709" w:hanging="709"/>
              <w:jc w:val="both"/>
              <w:rPr>
                <w:rFonts w:eastAsia="Times New Roman"/>
                <w:b/>
                <w:u w:val="single"/>
              </w:rPr>
            </w:pPr>
            <w:r w:rsidRPr="00DC6E33">
              <w:rPr>
                <w:rFonts w:eastAsia="Times New Roman"/>
                <w:b/>
                <w:u w:val="single"/>
              </w:rPr>
              <w:t>Liczba punktów</w:t>
            </w:r>
          </w:p>
        </w:tc>
      </w:tr>
      <w:tr w:rsidR="00750DD8" w:rsidRPr="00DC6E33" w14:paraId="58B3892F" w14:textId="77777777" w:rsidTr="00553D70">
        <w:tc>
          <w:tcPr>
            <w:tcW w:w="3600" w:type="dxa"/>
            <w:tcBorders>
              <w:top w:val="single" w:sz="4" w:space="0" w:color="auto"/>
              <w:left w:val="single" w:sz="4" w:space="0" w:color="auto"/>
              <w:bottom w:val="single" w:sz="4" w:space="0" w:color="auto"/>
              <w:right w:val="single" w:sz="4" w:space="0" w:color="auto"/>
            </w:tcBorders>
            <w:vAlign w:val="center"/>
          </w:tcPr>
          <w:p w14:paraId="397556A1" w14:textId="13CC9BB3" w:rsidR="00750DD8" w:rsidRPr="009D3E5D" w:rsidRDefault="00750DD8" w:rsidP="009D3E5D">
            <w:pPr>
              <w:tabs>
                <w:tab w:val="left" w:pos="26"/>
              </w:tabs>
              <w:suppressAutoHyphens/>
              <w:spacing w:before="120" w:after="120"/>
              <w:ind w:left="26"/>
              <w:rPr>
                <w:rFonts w:eastAsia="Times New Roman"/>
                <w:highlight w:val="cyan"/>
              </w:rPr>
            </w:pPr>
            <w:proofErr w:type="gramStart"/>
            <w:r w:rsidRPr="006835DF">
              <w:rPr>
                <w:rFonts w:eastAsia="Times New Roman"/>
                <w:spacing w:val="4"/>
                <w:lang w:eastAsia="ar-SA"/>
              </w:rPr>
              <w:t>od</w:t>
            </w:r>
            <w:proofErr w:type="gramEnd"/>
            <w:r w:rsidRPr="006835DF">
              <w:rPr>
                <w:rFonts w:eastAsia="Times New Roman"/>
                <w:spacing w:val="4"/>
                <w:lang w:eastAsia="ar-SA"/>
              </w:rPr>
              <w:t xml:space="preserve"> 36 miesięcy </w:t>
            </w:r>
            <w:r w:rsidR="009D3E5D" w:rsidRPr="006835DF">
              <w:rPr>
                <w:rFonts w:eastAsia="Times New Roman"/>
                <w:spacing w:val="4"/>
                <w:lang w:eastAsia="ar-SA"/>
              </w:rPr>
              <w:t>(gwarancja minimalna) do 47 miesięcy włącznie</w:t>
            </w:r>
          </w:p>
        </w:tc>
        <w:tc>
          <w:tcPr>
            <w:tcW w:w="1800" w:type="dxa"/>
            <w:tcBorders>
              <w:top w:val="single" w:sz="4" w:space="0" w:color="auto"/>
              <w:left w:val="single" w:sz="4" w:space="0" w:color="auto"/>
              <w:bottom w:val="single" w:sz="4" w:space="0" w:color="auto"/>
              <w:right w:val="single" w:sz="4" w:space="0" w:color="auto"/>
            </w:tcBorders>
            <w:vAlign w:val="center"/>
          </w:tcPr>
          <w:p w14:paraId="65892093" w14:textId="77777777" w:rsidR="00750DD8" w:rsidRPr="00BD6981" w:rsidRDefault="00750DD8" w:rsidP="00DC6E33">
            <w:pPr>
              <w:tabs>
                <w:tab w:val="left" w:pos="993"/>
              </w:tabs>
              <w:suppressAutoHyphens/>
              <w:spacing w:before="120" w:after="120"/>
              <w:ind w:left="709" w:hanging="709"/>
              <w:jc w:val="center"/>
              <w:rPr>
                <w:rFonts w:eastAsia="Times New Roman"/>
              </w:rPr>
            </w:pPr>
            <w:r w:rsidRPr="00BD6981">
              <w:rPr>
                <w:rFonts w:eastAsia="Times New Roman"/>
              </w:rPr>
              <w:t>0</w:t>
            </w:r>
          </w:p>
        </w:tc>
      </w:tr>
      <w:tr w:rsidR="00DC6E33" w:rsidRPr="00DC6E33" w14:paraId="1A5A6762" w14:textId="77777777" w:rsidTr="00553D70">
        <w:tc>
          <w:tcPr>
            <w:tcW w:w="3600" w:type="dxa"/>
            <w:tcBorders>
              <w:top w:val="single" w:sz="4" w:space="0" w:color="auto"/>
              <w:left w:val="single" w:sz="4" w:space="0" w:color="auto"/>
              <w:bottom w:val="single" w:sz="4" w:space="0" w:color="auto"/>
              <w:right w:val="single" w:sz="4" w:space="0" w:color="auto"/>
            </w:tcBorders>
            <w:vAlign w:val="center"/>
          </w:tcPr>
          <w:p w14:paraId="7AA2AB7C" w14:textId="77777777" w:rsidR="00DC6E33" w:rsidRPr="00DC6E33" w:rsidRDefault="00553D70" w:rsidP="00553D70">
            <w:pPr>
              <w:tabs>
                <w:tab w:val="left" w:pos="993"/>
              </w:tabs>
              <w:suppressAutoHyphens/>
              <w:spacing w:before="120" w:after="120"/>
              <w:ind w:left="709" w:hanging="709"/>
              <w:jc w:val="both"/>
              <w:rPr>
                <w:rFonts w:eastAsia="Times New Roman"/>
              </w:rPr>
            </w:pPr>
            <w:r>
              <w:rPr>
                <w:rFonts w:eastAsia="Times New Roman"/>
              </w:rPr>
              <w:t xml:space="preserve">Co najmniej </w:t>
            </w:r>
            <w:r w:rsidR="009828A3" w:rsidRPr="00DC6E33">
              <w:rPr>
                <w:rFonts w:eastAsia="Times New Roman"/>
              </w:rPr>
              <w:t>4</w:t>
            </w:r>
            <w:r>
              <w:rPr>
                <w:rFonts w:eastAsia="Times New Roman"/>
              </w:rPr>
              <w:t>8</w:t>
            </w:r>
            <w:r w:rsidR="009828A3" w:rsidRPr="00DC6E33">
              <w:rPr>
                <w:rFonts w:eastAsia="Times New Roman"/>
              </w:rPr>
              <w:t xml:space="preserve"> </w:t>
            </w:r>
            <w:r w:rsidR="00DC6E33" w:rsidRPr="00DC6E33">
              <w:rPr>
                <w:rFonts w:eastAsia="Times New Roman"/>
              </w:rPr>
              <w:t xml:space="preserve">miesięcy </w:t>
            </w:r>
          </w:p>
        </w:tc>
        <w:tc>
          <w:tcPr>
            <w:tcW w:w="1800" w:type="dxa"/>
            <w:tcBorders>
              <w:top w:val="single" w:sz="4" w:space="0" w:color="auto"/>
              <w:left w:val="single" w:sz="4" w:space="0" w:color="auto"/>
              <w:bottom w:val="single" w:sz="4" w:space="0" w:color="auto"/>
              <w:right w:val="single" w:sz="4" w:space="0" w:color="auto"/>
            </w:tcBorders>
            <w:vAlign w:val="center"/>
          </w:tcPr>
          <w:p w14:paraId="4D99A4F7" w14:textId="77777777" w:rsidR="00DC6E33" w:rsidRPr="00DC6E33" w:rsidRDefault="009828A3" w:rsidP="00DC6E33">
            <w:pPr>
              <w:tabs>
                <w:tab w:val="left" w:pos="993"/>
              </w:tabs>
              <w:suppressAutoHyphens/>
              <w:spacing w:before="120" w:after="120"/>
              <w:ind w:left="709" w:hanging="709"/>
              <w:jc w:val="center"/>
              <w:rPr>
                <w:rFonts w:eastAsia="Times New Roman"/>
              </w:rPr>
            </w:pPr>
            <w:r>
              <w:rPr>
                <w:rFonts w:eastAsia="Times New Roman"/>
              </w:rPr>
              <w:t>2</w:t>
            </w:r>
          </w:p>
        </w:tc>
      </w:tr>
      <w:tr w:rsidR="00DC6E33" w:rsidRPr="00DC6E33" w14:paraId="3576E7E0" w14:textId="77777777" w:rsidTr="00553D70">
        <w:tc>
          <w:tcPr>
            <w:tcW w:w="3600" w:type="dxa"/>
            <w:tcBorders>
              <w:top w:val="single" w:sz="4" w:space="0" w:color="auto"/>
              <w:left w:val="single" w:sz="4" w:space="0" w:color="auto"/>
              <w:bottom w:val="single" w:sz="4" w:space="0" w:color="auto"/>
              <w:right w:val="single" w:sz="4" w:space="0" w:color="auto"/>
            </w:tcBorders>
            <w:vAlign w:val="center"/>
          </w:tcPr>
          <w:p w14:paraId="193CD14D" w14:textId="77777777" w:rsidR="00DC6E33" w:rsidRPr="00DC6E33" w:rsidRDefault="00553D70" w:rsidP="00553D70">
            <w:pPr>
              <w:tabs>
                <w:tab w:val="left" w:pos="993"/>
              </w:tabs>
              <w:suppressAutoHyphens/>
              <w:spacing w:before="120" w:after="120"/>
              <w:ind w:left="709" w:hanging="709"/>
              <w:jc w:val="both"/>
              <w:rPr>
                <w:rFonts w:eastAsia="Times New Roman"/>
              </w:rPr>
            </w:pPr>
            <w:r>
              <w:rPr>
                <w:rFonts w:eastAsia="Times New Roman"/>
              </w:rPr>
              <w:t>Co najmniej 60 miesięcy</w:t>
            </w:r>
          </w:p>
        </w:tc>
        <w:tc>
          <w:tcPr>
            <w:tcW w:w="1800" w:type="dxa"/>
            <w:tcBorders>
              <w:top w:val="single" w:sz="4" w:space="0" w:color="auto"/>
              <w:left w:val="single" w:sz="4" w:space="0" w:color="auto"/>
              <w:bottom w:val="single" w:sz="4" w:space="0" w:color="auto"/>
              <w:right w:val="single" w:sz="4" w:space="0" w:color="auto"/>
            </w:tcBorders>
            <w:vAlign w:val="center"/>
          </w:tcPr>
          <w:p w14:paraId="4D364160" w14:textId="77777777" w:rsidR="00DC6E33" w:rsidRPr="00DC6E33" w:rsidRDefault="00553D70" w:rsidP="00DC6E33">
            <w:pPr>
              <w:tabs>
                <w:tab w:val="left" w:pos="993"/>
              </w:tabs>
              <w:suppressAutoHyphens/>
              <w:spacing w:before="120" w:after="120"/>
              <w:ind w:left="709" w:hanging="709"/>
              <w:jc w:val="center"/>
              <w:rPr>
                <w:rFonts w:eastAsia="Times New Roman"/>
              </w:rPr>
            </w:pPr>
            <w:r>
              <w:rPr>
                <w:rFonts w:eastAsia="Times New Roman"/>
              </w:rPr>
              <w:t>5</w:t>
            </w:r>
          </w:p>
        </w:tc>
      </w:tr>
    </w:tbl>
    <w:p w14:paraId="7B66C5E4" w14:textId="77777777" w:rsidR="00DC6E33" w:rsidRDefault="00DC6E33" w:rsidP="00BD6981">
      <w:pPr>
        <w:suppressAutoHyphens/>
        <w:spacing w:before="120" w:after="120"/>
        <w:ind w:left="851" w:hanging="1"/>
        <w:jc w:val="both"/>
        <w:rPr>
          <w:rFonts w:eastAsia="Times New Roman"/>
          <w:spacing w:val="4"/>
          <w:lang w:eastAsia="ar-SA"/>
        </w:rPr>
      </w:pPr>
      <w:r w:rsidRPr="00DC6E33">
        <w:rPr>
          <w:rFonts w:eastAsia="Times New Roman"/>
          <w:spacing w:val="4"/>
          <w:lang w:eastAsia="ar-SA"/>
        </w:rPr>
        <w:t>W przypadku braku wskazania okresu gwarancji Zamawiający uzna, iż wykonawca oferuje 36 miesięczny okres gwarancji, tym samym przyzna 0 pkt w tym kryterium.</w:t>
      </w:r>
    </w:p>
    <w:p w14:paraId="30C2AA80" w14:textId="77777777" w:rsidR="00DC6E33" w:rsidRPr="00D81319" w:rsidRDefault="00DC6E33" w:rsidP="00BD6981">
      <w:pPr>
        <w:pBdr>
          <w:top w:val="nil"/>
          <w:left w:val="nil"/>
          <w:bottom w:val="nil"/>
          <w:right w:val="nil"/>
          <w:between w:val="nil"/>
        </w:pBdr>
        <w:tabs>
          <w:tab w:val="left" w:pos="993"/>
        </w:tabs>
        <w:spacing w:before="120" w:after="120"/>
        <w:ind w:left="851"/>
        <w:jc w:val="both"/>
        <w:rPr>
          <w:color w:val="000000"/>
        </w:rPr>
      </w:pPr>
      <w:r w:rsidRPr="00DC6E33">
        <w:rPr>
          <w:rFonts w:eastAsia="Times New Roman"/>
          <w:spacing w:val="4"/>
          <w:lang w:eastAsia="ar-SA"/>
        </w:rPr>
        <w:t>W przypadku zaoferowania przez Wykonawcę mniejszego niż 36 miesięcy okresu gwarancji, Zamawiający odrzuci ofertę.</w:t>
      </w:r>
    </w:p>
    <w:p w14:paraId="3713AEEB" w14:textId="77777777" w:rsidR="00C85D0C" w:rsidRPr="00106E80" w:rsidRDefault="00C85D0C">
      <w:pPr>
        <w:pBdr>
          <w:top w:val="nil"/>
          <w:left w:val="nil"/>
          <w:bottom w:val="nil"/>
          <w:right w:val="nil"/>
          <w:between w:val="nil"/>
        </w:pBdr>
        <w:spacing w:before="120" w:after="120"/>
        <w:ind w:left="709" w:hanging="567"/>
        <w:jc w:val="both"/>
        <w:rPr>
          <w:color w:val="000000"/>
          <w:sz w:val="12"/>
          <w:szCs w:val="12"/>
        </w:rPr>
      </w:pPr>
    </w:p>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proofErr w:type="gramStart"/>
      <w:r w:rsidRPr="00D81319">
        <w:rPr>
          <w:color w:val="000000"/>
        </w:rPr>
        <w:t>gdzie</w:t>
      </w:r>
      <w:proofErr w:type="gramEnd"/>
      <w:r w:rsidRPr="00D81319">
        <w:rPr>
          <w:color w:val="000000"/>
        </w:rPr>
        <w:t xml:space="preserv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106E80">
      <w:pPr>
        <w:numPr>
          <w:ilvl w:val="0"/>
          <w:numId w:val="24"/>
        </w:numPr>
        <w:pBdr>
          <w:top w:val="nil"/>
          <w:left w:val="nil"/>
          <w:bottom w:val="nil"/>
          <w:right w:val="nil"/>
          <w:between w:val="nil"/>
        </w:pBdr>
        <w:tabs>
          <w:tab w:val="left" w:pos="1134"/>
        </w:tabs>
        <w:spacing w:before="120"/>
        <w:ind w:left="1134" w:hanging="425"/>
        <w:jc w:val="both"/>
        <w:rPr>
          <w:color w:val="000000"/>
        </w:rPr>
      </w:pPr>
      <w:proofErr w:type="gramStart"/>
      <w:r w:rsidRPr="00D81319">
        <w:rPr>
          <w:color w:val="000000"/>
        </w:rPr>
        <w:t>wyborze</w:t>
      </w:r>
      <w:proofErr w:type="gramEnd"/>
      <w:r w:rsidRPr="00D81319">
        <w:rPr>
          <w:color w:val="000000"/>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106E80">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 xml:space="preserve">Zamawiający udostępni informacje, o których mowa w pkt. 21.4. </w:t>
      </w:r>
      <w:proofErr w:type="spellStart"/>
      <w:r w:rsidRPr="00D81319">
        <w:rPr>
          <w:color w:val="000000"/>
        </w:rPr>
        <w:t>ppkt</w:t>
      </w:r>
      <w:proofErr w:type="spellEnd"/>
      <w:r w:rsidRPr="00D81319">
        <w:rPr>
          <w:color w:val="000000"/>
        </w:rPr>
        <w:t>. 1) IDW, na Platformie.</w:t>
      </w:r>
    </w:p>
    <w:p w14:paraId="26523F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 xml:space="preserve">w terminie określonym w art. 264 ust. 1 z zastrzeżeniem art. 264 ust. 2 ustawy </w:t>
      </w:r>
      <w:proofErr w:type="spellStart"/>
      <w:r w:rsidRPr="00D81319">
        <w:rPr>
          <w:color w:val="000000"/>
        </w:rPr>
        <w:t>Pzp</w:t>
      </w:r>
      <w:proofErr w:type="spellEnd"/>
      <w:r w:rsidRPr="00D81319">
        <w:rPr>
          <w:color w:val="000000"/>
        </w:rPr>
        <w:t>.</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7777777"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p>
    <w:p w14:paraId="2BA8E18B" w14:textId="5AF4B4C1" w:rsidR="00106E80" w:rsidRPr="00D81319" w:rsidRDefault="00106E80" w:rsidP="00B25C8F">
      <w:pPr>
        <w:pBdr>
          <w:top w:val="nil"/>
          <w:left w:val="nil"/>
          <w:bottom w:val="nil"/>
          <w:right w:val="nil"/>
          <w:between w:val="nil"/>
        </w:pBdr>
        <w:spacing w:before="120" w:after="120"/>
        <w:ind w:left="709" w:hanging="567"/>
        <w:jc w:val="both"/>
        <w:rPr>
          <w:color w:val="000000"/>
        </w:rPr>
      </w:pPr>
      <w:r>
        <w:rPr>
          <w:color w:val="000000"/>
        </w:rPr>
        <w:t>22.5</w:t>
      </w:r>
      <w:r w:rsidRPr="006835DF">
        <w:rPr>
          <w:color w:val="000000"/>
        </w:rPr>
        <w:t xml:space="preserve">.  </w:t>
      </w:r>
      <w:r w:rsidR="00CD45D4" w:rsidRPr="006835DF">
        <w:rPr>
          <w:color w:val="000000"/>
        </w:rPr>
        <w:t>Wykonawca zobowiązany jest do sporządzenia harmonogramu rzeczowo-finansowego i przedłożenie go Zamawiającemu do akceptacji przed zawarciem Umowy</w:t>
      </w:r>
      <w:r w:rsidR="007715DD" w:rsidRPr="006835DF">
        <w:rPr>
          <w:color w:val="000000"/>
        </w:rPr>
        <w:t xml:space="preserve"> (szablon harmonogramu stanowi załącznik do dokumentacji przetargowej)</w:t>
      </w:r>
      <w:r w:rsidR="00CD45D4" w:rsidRPr="006835DF">
        <w:rPr>
          <w:color w:val="000000"/>
        </w:rPr>
        <w:t>. Zamawiający oczekuje harmonogramu, który będzie odzwierciedlał faktyczny miesięczny postęp prac zarówno w zakresie rzeczowym, jak i finansowym</w:t>
      </w:r>
      <w:r w:rsidR="007715DD" w:rsidRPr="006835DF">
        <w:rPr>
          <w:color w:val="000000"/>
        </w:rPr>
        <w:t>, a jego miesięczne rozliczanie następować będzie z uwzględnieniem rzeczywistego postępu prac (w zależności od % wykonania poszczególnych zadań z harmonogramu).</w:t>
      </w:r>
    </w:p>
    <w:p w14:paraId="08E16964" w14:textId="77777777" w:rsidR="008B247F" w:rsidRPr="00D81319" w:rsidRDefault="008B247F">
      <w:pPr>
        <w:pBdr>
          <w:top w:val="nil"/>
          <w:left w:val="nil"/>
          <w:bottom w:val="nil"/>
          <w:right w:val="nil"/>
          <w:between w:val="nil"/>
        </w:pBdr>
        <w:spacing w:before="120" w:after="120"/>
        <w:ind w:left="709" w:hanging="709"/>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77777777"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Pr="00D81319">
        <w:rPr>
          <w:b/>
          <w:color w:val="000000"/>
        </w:rPr>
        <w:t>2,5 % ceny brutto podanej w ofercie</w:t>
      </w:r>
      <w:r w:rsidRPr="00081A0C">
        <w:rPr>
          <w:color w:val="000000"/>
        </w:rPr>
        <w:t xml:space="preserve"> w formach określonych w art. 450 ust. 1 ustawy </w:t>
      </w:r>
      <w:proofErr w:type="spellStart"/>
      <w:r w:rsidRPr="00081A0C">
        <w:rPr>
          <w:color w:val="000000"/>
        </w:rPr>
        <w:t>Pzp</w:t>
      </w:r>
      <w:proofErr w:type="spellEnd"/>
      <w:r w:rsidRPr="00081A0C">
        <w:rPr>
          <w:color w:val="000000"/>
        </w:rPr>
        <w:t xml:space="preserve">.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 xml:space="preserve">Narodowe Centrum Badań Jądrowych, ul. Andrzeja </w:t>
      </w:r>
      <w:proofErr w:type="spellStart"/>
      <w:r w:rsidRPr="00DB0D47">
        <w:rPr>
          <w:b/>
          <w:color w:val="000000"/>
        </w:rPr>
        <w:t>Sołtana</w:t>
      </w:r>
      <w:proofErr w:type="spellEnd"/>
      <w:r w:rsidRPr="00DB0D47">
        <w:rPr>
          <w:b/>
          <w:color w:val="000000"/>
        </w:rPr>
        <w:t xml:space="preserve">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 xml:space="preserve">Zamawiający nie wyraża zgody na wniesienie zabezpieczenia w formach przewidzianych w art. 450 ust. 2 ustawy </w:t>
      </w:r>
      <w:proofErr w:type="spellStart"/>
      <w:r w:rsidRPr="0033481B">
        <w:rPr>
          <w:color w:val="000000"/>
        </w:rPr>
        <w:t>Pzp</w:t>
      </w:r>
      <w:proofErr w:type="spellEnd"/>
      <w:r w:rsidRPr="0033481B">
        <w:rPr>
          <w:color w:val="000000"/>
        </w:rPr>
        <w:t>.</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lastRenderedPageBreak/>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r>
      <w:proofErr w:type="gramStart"/>
      <w:r w:rsidRPr="00D81319">
        <w:rPr>
          <w:color w:val="000000"/>
        </w:rPr>
        <w:t>za</w:t>
      </w:r>
      <w:proofErr w:type="gramEnd"/>
      <w:r w:rsidRPr="00D81319">
        <w:rPr>
          <w:color w:val="000000"/>
        </w:rPr>
        <w:t xml:space="preserve">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proofErr w:type="gramStart"/>
      <w:r w:rsidRPr="00D81319">
        <w:rPr>
          <w:color w:val="000000"/>
        </w:rPr>
        <w:t>albo</w:t>
      </w:r>
      <w:proofErr w:type="gramEnd"/>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r>
      <w:proofErr w:type="gramStart"/>
      <w:r w:rsidRPr="00D81319">
        <w:rPr>
          <w:color w:val="000000"/>
        </w:rPr>
        <w:t>bezpośrednio</w:t>
      </w:r>
      <w:proofErr w:type="gramEnd"/>
      <w:r w:rsidRPr="00D81319">
        <w:rPr>
          <w:color w:val="000000"/>
        </w:rPr>
        <w:t xml:space="preserve">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lastRenderedPageBreak/>
        <w:t xml:space="preserve">Wszelkie spory mogące wyniknąć w związku z Gwarancją, będą rozstrzygane przez sąd powszechny, właściwy miejscowo dla siedziby Beneficjenta Narodowe Centrum Badań Jądrowych, ul. Andrzeja </w:t>
      </w:r>
      <w:proofErr w:type="spellStart"/>
      <w:r w:rsidRPr="00D81319">
        <w:rPr>
          <w:color w:val="000000"/>
        </w:rPr>
        <w:t>Sołtana</w:t>
      </w:r>
      <w:proofErr w:type="spellEnd"/>
      <w:r w:rsidRPr="00D81319">
        <w:rPr>
          <w:color w:val="000000"/>
        </w:rPr>
        <w:t xml:space="preserve">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 xml:space="preserve">Zgodnie z art. 452 ust. 4 ustawy </w:t>
      </w:r>
      <w:proofErr w:type="spellStart"/>
      <w:r w:rsidRPr="00D81319">
        <w:rPr>
          <w:color w:val="000000"/>
        </w:rPr>
        <w:t>Pzp</w:t>
      </w:r>
      <w:proofErr w:type="spellEnd"/>
      <w:r w:rsidRPr="00D81319">
        <w:rPr>
          <w:color w:val="000000"/>
        </w:rPr>
        <w:t>,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 xml:space="preserve">Wykonawcy, a także innemu podmiotowi, jeżeli ma lub miał interes w uzyskaniu zamówienia oraz poniósł lub może ponieść szkodę w wyniku naruszenia przez Zamawiającego przepisów ustawy </w:t>
      </w:r>
      <w:proofErr w:type="spellStart"/>
      <w:r w:rsidRPr="00D81319">
        <w:rPr>
          <w:color w:val="000000"/>
        </w:rPr>
        <w:t>Pzp</w:t>
      </w:r>
      <w:proofErr w:type="spellEnd"/>
      <w:r w:rsidRPr="00D81319">
        <w:rPr>
          <w:color w:val="000000"/>
        </w:rPr>
        <w:t xml:space="preserve">, przysługują środki ochrony prawnej określone w Dziale IX ustawy </w:t>
      </w:r>
      <w:proofErr w:type="spellStart"/>
      <w:r w:rsidRPr="00D81319">
        <w:rPr>
          <w:color w:val="000000"/>
        </w:rPr>
        <w:t>Pzp</w:t>
      </w:r>
      <w:proofErr w:type="spellEnd"/>
      <w:r w:rsidRPr="00D81319">
        <w:rPr>
          <w:color w:val="000000"/>
        </w:rPr>
        <w:t xml:space="preserve">. Środki ochrony prawnej wobec ogłoszenia o zamówieniu oraz dokumentów zamówienia przysługują również organizacjom wpisanym na listę, o której mowa w art. 469 pkt 15 ustawy </w:t>
      </w:r>
      <w:proofErr w:type="spellStart"/>
      <w:r w:rsidRPr="00D81319">
        <w:rPr>
          <w:color w:val="000000"/>
        </w:rPr>
        <w:t>Pzp</w:t>
      </w:r>
      <w:proofErr w:type="spellEnd"/>
      <w:r w:rsidRPr="00D81319">
        <w:rPr>
          <w:color w:val="000000"/>
        </w:rPr>
        <w:t xml:space="preserve">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106E80">
      <w:pPr>
        <w:numPr>
          <w:ilvl w:val="0"/>
          <w:numId w:val="26"/>
        </w:numPr>
        <w:pBdr>
          <w:top w:val="nil"/>
          <w:left w:val="nil"/>
          <w:bottom w:val="nil"/>
          <w:right w:val="nil"/>
          <w:between w:val="nil"/>
        </w:pBdr>
        <w:tabs>
          <w:tab w:val="left" w:pos="1134"/>
        </w:tabs>
        <w:spacing w:before="120"/>
        <w:ind w:left="1134" w:hanging="425"/>
        <w:jc w:val="both"/>
        <w:rPr>
          <w:color w:val="000000"/>
        </w:rPr>
      </w:pPr>
      <w:proofErr w:type="gramStart"/>
      <w:r w:rsidRPr="00D81319">
        <w:rPr>
          <w:color w:val="000000"/>
        </w:rPr>
        <w:t>niezgodną</w:t>
      </w:r>
      <w:proofErr w:type="gramEnd"/>
      <w:r w:rsidRPr="00D81319">
        <w:rPr>
          <w:color w:val="000000"/>
        </w:rPr>
        <w:t xml:space="preserve"> z przepisami ustawy </w:t>
      </w:r>
      <w:proofErr w:type="spellStart"/>
      <w:r w:rsidRPr="00D81319">
        <w:rPr>
          <w:color w:val="000000"/>
        </w:rPr>
        <w:t>Pzp</w:t>
      </w:r>
      <w:proofErr w:type="spellEnd"/>
      <w:r w:rsidRPr="00D81319">
        <w:rPr>
          <w:color w:val="000000"/>
        </w:rPr>
        <w:t xml:space="preserve">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106E80">
      <w:pPr>
        <w:numPr>
          <w:ilvl w:val="0"/>
          <w:numId w:val="26"/>
        </w:numPr>
        <w:pBdr>
          <w:top w:val="nil"/>
          <w:left w:val="nil"/>
          <w:bottom w:val="nil"/>
          <w:right w:val="nil"/>
          <w:between w:val="nil"/>
        </w:pBdr>
        <w:tabs>
          <w:tab w:val="left" w:pos="1134"/>
        </w:tabs>
        <w:spacing w:after="120"/>
        <w:ind w:left="1134" w:hanging="425"/>
        <w:jc w:val="both"/>
        <w:rPr>
          <w:color w:val="000000"/>
        </w:rPr>
      </w:pPr>
      <w:proofErr w:type="gramStart"/>
      <w:r w:rsidRPr="00D81319">
        <w:rPr>
          <w:color w:val="000000"/>
        </w:rPr>
        <w:t>zaniechanie</w:t>
      </w:r>
      <w:proofErr w:type="gramEnd"/>
      <w:r w:rsidRPr="00D81319">
        <w:rPr>
          <w:color w:val="000000"/>
        </w:rPr>
        <w:t xml:space="preserve"> czynności w postępowaniu o udzieleniu zamówienia, do której Zamawiający był zobowiązany na podstawie ustawy </w:t>
      </w:r>
      <w:proofErr w:type="spellStart"/>
      <w:r w:rsidRPr="00D81319">
        <w:rPr>
          <w:color w:val="000000"/>
        </w:rPr>
        <w:t>Pzp</w:t>
      </w:r>
      <w:proofErr w:type="spellEnd"/>
      <w:r w:rsidRPr="00D81319">
        <w:rPr>
          <w:color w:val="000000"/>
        </w:rPr>
        <w:t>.</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imię</w:t>
      </w:r>
      <w:proofErr w:type="gramEnd"/>
      <w:r w:rsidRPr="00D81319">
        <w:rPr>
          <w:color w:val="000000"/>
        </w:rPr>
        <w:t xml:space="preserve">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nazwę</w:t>
      </w:r>
      <w:proofErr w:type="gramEnd"/>
      <w:r w:rsidRPr="00D81319">
        <w:rPr>
          <w:color w:val="000000"/>
        </w:rPr>
        <w:t xml:space="preserve"> i siedzibę Zamawiającego, numer telefonu oraz adres poczty elektronicznej Zamawiającego;</w:t>
      </w:r>
    </w:p>
    <w:p w14:paraId="6F9C15F3"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numer</w:t>
      </w:r>
      <w:proofErr w:type="gramEnd"/>
      <w:r w:rsidRPr="00D81319">
        <w:rPr>
          <w:color w:val="000000"/>
        </w:rPr>
        <w:t xml:space="preserve"> PESEL lub NIP odwołującego będącego osobą fizyczną, jeżeli jest on obowiązany do jego posiadania albo posiada go nie mając takiego obowiązku;</w:t>
      </w:r>
    </w:p>
    <w:p w14:paraId="5202F59A"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numer</w:t>
      </w:r>
      <w:proofErr w:type="gramEnd"/>
      <w:r w:rsidRPr="00D81319">
        <w:rPr>
          <w:color w:val="000000"/>
        </w:rPr>
        <w:t xml:space="preserve">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określenie</w:t>
      </w:r>
      <w:proofErr w:type="gramEnd"/>
      <w:r w:rsidRPr="00D81319">
        <w:rPr>
          <w:color w:val="000000"/>
        </w:rPr>
        <w:t xml:space="preserve"> przedmiotu zamówienia;</w:t>
      </w:r>
    </w:p>
    <w:p w14:paraId="2929773F"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wskazanie</w:t>
      </w:r>
      <w:proofErr w:type="gramEnd"/>
      <w:r w:rsidRPr="00D81319">
        <w:rPr>
          <w:color w:val="000000"/>
        </w:rPr>
        <w:t xml:space="preserve"> numeru publikacji w Dzienniku Urzędowym Unii Europejskiej;</w:t>
      </w:r>
    </w:p>
    <w:p w14:paraId="36D07BB0"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wskazanie</w:t>
      </w:r>
      <w:proofErr w:type="gramEnd"/>
      <w:r w:rsidRPr="00D81319">
        <w:rPr>
          <w:color w:val="000000"/>
        </w:rPr>
        <w:t xml:space="preserve"> czynności lub zaniechania czynności Zamawiającego, której zarzuca się niezgodność z przepisami ustawy;</w:t>
      </w:r>
    </w:p>
    <w:p w14:paraId="7725D392"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zwięzłe</w:t>
      </w:r>
      <w:proofErr w:type="gramEnd"/>
      <w:r w:rsidRPr="00D81319">
        <w:rPr>
          <w:color w:val="000000"/>
        </w:rPr>
        <w:t xml:space="preserve"> przedstawienie zarzutów;</w:t>
      </w:r>
    </w:p>
    <w:p w14:paraId="01327091"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żądanie</w:t>
      </w:r>
      <w:proofErr w:type="gramEnd"/>
      <w:r w:rsidRPr="00D81319">
        <w:rPr>
          <w:color w:val="000000"/>
        </w:rPr>
        <w:t xml:space="preserve"> co do sposobu rozstrzygnięcia odwołania;</w:t>
      </w:r>
    </w:p>
    <w:p w14:paraId="07152D24"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wskazanie</w:t>
      </w:r>
      <w:proofErr w:type="gramEnd"/>
      <w:r w:rsidRPr="00D81319">
        <w:rPr>
          <w:color w:val="000000"/>
        </w:rPr>
        <w:t xml:space="preserve"> okoliczności faktycznych i prawnych uzasadniających wniesienie odwołania oraz dowodów na poparcie przytoczonych okoliczności; </w:t>
      </w:r>
    </w:p>
    <w:p w14:paraId="527175FA"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t>podpis</w:t>
      </w:r>
      <w:proofErr w:type="gramEnd"/>
      <w:r w:rsidRPr="00D81319">
        <w:rPr>
          <w:color w:val="000000"/>
        </w:rPr>
        <w:t xml:space="preserve"> Odwołującego albo jego przedstawiciela lub przedstawicieli;</w:t>
      </w:r>
    </w:p>
    <w:p w14:paraId="65C7CA21" w14:textId="77777777" w:rsidR="008B247F" w:rsidRPr="00D81319" w:rsidRDefault="005343AB" w:rsidP="00106E80">
      <w:pPr>
        <w:numPr>
          <w:ilvl w:val="0"/>
          <w:numId w:val="25"/>
        </w:numPr>
        <w:pBdr>
          <w:top w:val="nil"/>
          <w:left w:val="nil"/>
          <w:bottom w:val="nil"/>
          <w:right w:val="nil"/>
          <w:between w:val="nil"/>
        </w:pBdr>
        <w:tabs>
          <w:tab w:val="left" w:pos="1134"/>
        </w:tabs>
        <w:ind w:left="1134" w:hanging="425"/>
        <w:jc w:val="both"/>
        <w:rPr>
          <w:color w:val="000000"/>
        </w:rPr>
      </w:pPr>
      <w:proofErr w:type="gramStart"/>
      <w:r w:rsidRPr="00D81319">
        <w:rPr>
          <w:color w:val="000000"/>
        </w:rPr>
        <w:lastRenderedPageBreak/>
        <w:t>wykaz</w:t>
      </w:r>
      <w:proofErr w:type="gramEnd"/>
      <w:r w:rsidRPr="00D81319">
        <w:rPr>
          <w:color w:val="000000"/>
        </w:rPr>
        <w:t xml:space="preserve">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106E80">
      <w:pPr>
        <w:numPr>
          <w:ilvl w:val="0"/>
          <w:numId w:val="27"/>
        </w:numPr>
        <w:pBdr>
          <w:top w:val="nil"/>
          <w:left w:val="nil"/>
          <w:bottom w:val="nil"/>
          <w:right w:val="nil"/>
          <w:between w:val="nil"/>
        </w:pBdr>
        <w:tabs>
          <w:tab w:val="left" w:pos="1134"/>
        </w:tabs>
        <w:ind w:left="1134" w:hanging="425"/>
        <w:jc w:val="both"/>
        <w:rPr>
          <w:color w:val="000000"/>
        </w:rPr>
      </w:pPr>
      <w:proofErr w:type="gramStart"/>
      <w:r w:rsidRPr="00D81319">
        <w:rPr>
          <w:color w:val="000000"/>
        </w:rPr>
        <w:t>dowód</w:t>
      </w:r>
      <w:proofErr w:type="gramEnd"/>
      <w:r w:rsidRPr="00D81319">
        <w:rPr>
          <w:color w:val="000000"/>
        </w:rPr>
        <w:t xml:space="preserve"> uiszczenia wpisu od odwołania w wymaganej wysokości;</w:t>
      </w:r>
    </w:p>
    <w:p w14:paraId="54D91478" w14:textId="77777777" w:rsidR="008B247F" w:rsidRPr="00D81319" w:rsidRDefault="005343AB" w:rsidP="00106E80">
      <w:pPr>
        <w:numPr>
          <w:ilvl w:val="0"/>
          <w:numId w:val="27"/>
        </w:numPr>
        <w:pBdr>
          <w:top w:val="nil"/>
          <w:left w:val="nil"/>
          <w:bottom w:val="nil"/>
          <w:right w:val="nil"/>
          <w:between w:val="nil"/>
        </w:pBdr>
        <w:tabs>
          <w:tab w:val="left" w:pos="1134"/>
        </w:tabs>
        <w:ind w:left="1134" w:hanging="425"/>
        <w:jc w:val="both"/>
        <w:rPr>
          <w:color w:val="000000"/>
        </w:rPr>
      </w:pPr>
      <w:proofErr w:type="gramStart"/>
      <w:r w:rsidRPr="00D81319">
        <w:rPr>
          <w:color w:val="000000"/>
        </w:rPr>
        <w:t>dowód</w:t>
      </w:r>
      <w:proofErr w:type="gramEnd"/>
      <w:r w:rsidRPr="00D81319">
        <w:rPr>
          <w:color w:val="000000"/>
        </w:rPr>
        <w:t xml:space="preserve"> przekazania odpowiednio odwołania albo jego kopii Zamawiającemu;</w:t>
      </w:r>
    </w:p>
    <w:p w14:paraId="26F31431" w14:textId="77777777" w:rsidR="008B247F" w:rsidRPr="00D81319" w:rsidRDefault="005343AB" w:rsidP="00106E80">
      <w:pPr>
        <w:numPr>
          <w:ilvl w:val="0"/>
          <w:numId w:val="27"/>
        </w:numPr>
        <w:pBdr>
          <w:top w:val="nil"/>
          <w:left w:val="nil"/>
          <w:bottom w:val="nil"/>
          <w:right w:val="nil"/>
          <w:between w:val="nil"/>
        </w:pBdr>
        <w:tabs>
          <w:tab w:val="left" w:pos="1134"/>
        </w:tabs>
        <w:ind w:left="1134" w:hanging="425"/>
        <w:jc w:val="both"/>
        <w:rPr>
          <w:color w:val="000000"/>
        </w:rPr>
      </w:pPr>
      <w:proofErr w:type="gramStart"/>
      <w:r w:rsidRPr="00D81319">
        <w:rPr>
          <w:color w:val="000000"/>
        </w:rPr>
        <w:t>dokument</w:t>
      </w:r>
      <w:proofErr w:type="gramEnd"/>
      <w:r w:rsidRPr="00D81319">
        <w:rPr>
          <w:color w:val="000000"/>
        </w:rPr>
        <w:t xml:space="preserve">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 xml:space="preserve">10 </w:t>
      </w:r>
      <w:proofErr w:type="gramStart"/>
      <w:r w:rsidRPr="00D81319">
        <w:rPr>
          <w:color w:val="000000"/>
        </w:rPr>
        <w:t>dni</w:t>
      </w:r>
      <w:proofErr w:type="gramEnd"/>
      <w:r w:rsidRPr="00D81319">
        <w:rPr>
          <w:color w:val="000000"/>
        </w:rPr>
        <w:t xml:space="preserve">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 xml:space="preserve">10 </w:t>
      </w:r>
      <w:proofErr w:type="gramStart"/>
      <w:r w:rsidRPr="00D81319">
        <w:rPr>
          <w:color w:val="000000"/>
        </w:rPr>
        <w:t>dni</w:t>
      </w:r>
      <w:proofErr w:type="gramEnd"/>
      <w:r w:rsidRPr="00D81319">
        <w:rPr>
          <w:color w:val="000000"/>
        </w:rPr>
        <w:t xml:space="preserve">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proofErr w:type="gramStart"/>
      <w:r w:rsidRPr="00D81319">
        <w:rPr>
          <w:color w:val="000000"/>
        </w:rPr>
        <w:t>1)</w:t>
      </w:r>
      <w:r w:rsidRPr="00D81319">
        <w:rPr>
          <w:color w:val="000000"/>
        </w:rPr>
        <w:tab/>
        <w:t>30 dni</w:t>
      </w:r>
      <w:proofErr w:type="gramEnd"/>
      <w:r w:rsidRPr="00D81319">
        <w:rPr>
          <w:color w:val="000000"/>
        </w:rPr>
        <w:t xml:space="preserve">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proofErr w:type="gramStart"/>
      <w:r w:rsidRPr="00D81319">
        <w:rPr>
          <w:color w:val="000000"/>
        </w:rPr>
        <w:t>2)</w:t>
      </w:r>
      <w:r w:rsidRPr="00D81319">
        <w:rPr>
          <w:color w:val="000000"/>
        </w:rPr>
        <w:tab/>
        <w:t>6 miesięcy</w:t>
      </w:r>
      <w:proofErr w:type="gramEnd"/>
      <w:r w:rsidRPr="00D81319">
        <w:rPr>
          <w:color w:val="000000"/>
        </w:rPr>
        <w:t xml:space="preserve">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 xml:space="preserve">Szczegółowe zasady postępowania po wniesieniu odwołania, określają stosowne przepisy Działu IX ustawy </w:t>
      </w:r>
      <w:proofErr w:type="spellStart"/>
      <w:r w:rsidRPr="00D81319">
        <w:rPr>
          <w:color w:val="000000"/>
        </w:rPr>
        <w:t>Pzp</w:t>
      </w:r>
      <w:proofErr w:type="spellEnd"/>
      <w:r w:rsidRPr="00D81319">
        <w:rPr>
          <w:color w:val="000000"/>
        </w:rPr>
        <w:t>.</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 xml:space="preserve">Na orzeczenie Krajowej Izby Odwoławczej oraz postanowienie Prezesa Izby, o którym mowa w art. 519 ust. 1 ustawy </w:t>
      </w:r>
      <w:proofErr w:type="spellStart"/>
      <w:r w:rsidRPr="00D81319">
        <w:rPr>
          <w:color w:val="000000"/>
        </w:rPr>
        <w:t>Pzp</w:t>
      </w:r>
      <w:proofErr w:type="spellEnd"/>
      <w:r w:rsidRPr="00D81319">
        <w:rPr>
          <w:color w:val="000000"/>
        </w:rPr>
        <w:t>,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D81319">
        <w:rPr>
          <w:color w:val="000000"/>
        </w:rPr>
        <w:t>Pzp</w:t>
      </w:r>
      <w:proofErr w:type="spellEnd"/>
      <w:r w:rsidRPr="00D81319">
        <w:rPr>
          <w:color w:val="000000"/>
        </w:rPr>
        <w:t xml:space="preserve">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9"/>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lastRenderedPageBreak/>
        <w:t>25.1</w:t>
      </w:r>
      <w:r w:rsidR="00065A7D">
        <w:rPr>
          <w:color w:val="000000"/>
        </w:rPr>
        <w:t>.</w:t>
      </w:r>
      <w:r w:rsidR="00065A7D">
        <w:rPr>
          <w:i/>
          <w:color w:val="000000"/>
        </w:rPr>
        <w:t xml:space="preserve"> </w:t>
      </w:r>
      <w:r w:rsidR="00B569F5" w:rsidRPr="00B569F5">
        <w:rPr>
          <w:rFonts w:eastAsia="Times New Roman"/>
          <w:iCs/>
        </w:rPr>
        <w:t xml:space="preserve">Zgodnie z art. 13 </w:t>
      </w:r>
      <w:proofErr w:type="gramStart"/>
      <w:r w:rsidR="00B569F5" w:rsidRPr="00B569F5">
        <w:rPr>
          <w:rFonts w:eastAsia="Times New Roman"/>
          <w:iCs/>
        </w:rPr>
        <w:t>i  14 Rozporządzenia</w:t>
      </w:r>
      <w:proofErr w:type="gramEnd"/>
      <w:r w:rsidR="00B569F5" w:rsidRPr="00B569F5">
        <w:rPr>
          <w:rFonts w:eastAsia="Times New Roman"/>
          <w:iCs/>
        </w:rPr>
        <w:t xml:space="preserve"> Parlamentu Europejskiego i Rady (UE) 2016/679 z dnia 27.04. 2016 </w:t>
      </w:r>
      <w:proofErr w:type="gramStart"/>
      <w:r w:rsidR="00B569F5" w:rsidRPr="00B569F5">
        <w:rPr>
          <w:rFonts w:eastAsia="Times New Roman"/>
          <w:iCs/>
        </w:rPr>
        <w:t>r</w:t>
      </w:r>
      <w:proofErr w:type="gramEnd"/>
      <w:r w:rsidR="00B569F5" w:rsidRPr="00B569F5">
        <w:rPr>
          <w:rFonts w:eastAsia="Times New Roman"/>
          <w:iCs/>
        </w:rPr>
        <w:t xml:space="preserve">.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065A7D">
      <w:pPr>
        <w:numPr>
          <w:ilvl w:val="0"/>
          <w:numId w:val="44"/>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w:t>
      </w:r>
      <w:proofErr w:type="spellStart"/>
      <w:r w:rsidRPr="00B569F5">
        <w:rPr>
          <w:rFonts w:eastAsia="Times New Roman"/>
          <w:iCs/>
        </w:rPr>
        <w:t>Sołtana</w:t>
      </w:r>
      <w:proofErr w:type="spellEnd"/>
      <w:r w:rsidRPr="00B569F5">
        <w:rPr>
          <w:rFonts w:eastAsia="Times New Roman"/>
          <w:iCs/>
        </w:rPr>
        <w:t xml:space="preserve"> 7, 05-400 Otwock. </w:t>
      </w:r>
    </w:p>
    <w:p w14:paraId="4BC43BCB" w14:textId="77777777" w:rsidR="00B569F5" w:rsidRP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2"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106E80">
      <w:pPr>
        <w:numPr>
          <w:ilvl w:val="2"/>
          <w:numId w:val="44"/>
        </w:numPr>
        <w:autoSpaceDE w:val="0"/>
        <w:autoSpaceDN w:val="0"/>
        <w:adjustRightInd w:val="0"/>
        <w:spacing w:before="120" w:after="120"/>
        <w:jc w:val="both"/>
        <w:rPr>
          <w:rFonts w:eastAsia="Times New Roman"/>
          <w:iCs/>
        </w:rPr>
      </w:pPr>
      <w:proofErr w:type="gramStart"/>
      <w:r w:rsidRPr="00B569F5">
        <w:rPr>
          <w:rFonts w:eastAsia="Times New Roman"/>
          <w:iCs/>
        </w:rPr>
        <w:t>ustawy</w:t>
      </w:r>
      <w:proofErr w:type="gramEnd"/>
      <w:r w:rsidRPr="00B569F5">
        <w:rPr>
          <w:rFonts w:eastAsia="Times New Roman"/>
          <w:iCs/>
        </w:rPr>
        <w:t xml:space="preserve"> z 11 września 2019 r. </w:t>
      </w:r>
      <w:proofErr w:type="spellStart"/>
      <w:r w:rsidRPr="00B569F5">
        <w:rPr>
          <w:rFonts w:eastAsia="Times New Roman"/>
          <w:iCs/>
        </w:rPr>
        <w:t>pzp</w:t>
      </w:r>
      <w:proofErr w:type="spellEnd"/>
      <w:r w:rsidRPr="00B569F5">
        <w:rPr>
          <w:rFonts w:eastAsia="Times New Roman"/>
          <w:iCs/>
        </w:rPr>
        <w:t xml:space="preserve"> oraz przepisów wykonawczych do tej ustawy</w:t>
      </w:r>
    </w:p>
    <w:p w14:paraId="32F05701" w14:textId="77777777" w:rsidR="00B569F5" w:rsidRPr="00B569F5" w:rsidRDefault="00B569F5" w:rsidP="00106E80">
      <w:pPr>
        <w:numPr>
          <w:ilvl w:val="2"/>
          <w:numId w:val="44"/>
        </w:numPr>
        <w:autoSpaceDE w:val="0"/>
        <w:autoSpaceDN w:val="0"/>
        <w:adjustRightInd w:val="0"/>
        <w:spacing w:before="120" w:after="120"/>
        <w:jc w:val="both"/>
        <w:rPr>
          <w:rFonts w:eastAsia="Times New Roman"/>
          <w:iCs/>
        </w:rPr>
      </w:pPr>
      <w:proofErr w:type="gramStart"/>
      <w:r w:rsidRPr="00B569F5">
        <w:rPr>
          <w:rFonts w:eastAsia="Times New Roman"/>
          <w:iCs/>
        </w:rPr>
        <w:t>ustawy</w:t>
      </w:r>
      <w:proofErr w:type="gramEnd"/>
      <w:r w:rsidRPr="00B569F5">
        <w:rPr>
          <w:rFonts w:eastAsia="Times New Roman"/>
          <w:iCs/>
        </w:rPr>
        <w:t xml:space="preserve"> z 14 lipca 1983r. o narodowym zasobie archiwalnym i archiwach</w:t>
      </w:r>
    </w:p>
    <w:p w14:paraId="49468B9E" w14:textId="2505BDD1" w:rsid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proofErr w:type="gramStart"/>
            <w:r w:rsidRPr="00B569F5">
              <w:rPr>
                <w:rFonts w:eastAsia="Times New Roman"/>
                <w:iCs/>
              </w:rPr>
              <w:t>w</w:t>
            </w:r>
            <w:proofErr w:type="gramEnd"/>
            <w:r w:rsidRPr="00B569F5">
              <w:rPr>
                <w:rFonts w:eastAsia="Times New Roman"/>
                <w:iCs/>
              </w:rPr>
              <w:t xml:space="preserve">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Podczas pobytu na terenie NCBJ:</w:t>
            </w:r>
          </w:p>
          <w:p w14:paraId="680221A4" w14:textId="77777777" w:rsidR="00B569F5" w:rsidRPr="00B569F5" w:rsidRDefault="00B569F5" w:rsidP="00BD6981">
            <w:pPr>
              <w:numPr>
                <w:ilvl w:val="0"/>
                <w:numId w:val="36"/>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BD6981">
            <w:pPr>
              <w:numPr>
                <w:ilvl w:val="0"/>
                <w:numId w:val="36"/>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BD6981">
            <w:pPr>
              <w:numPr>
                <w:ilvl w:val="0"/>
                <w:numId w:val="36"/>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 xml:space="preserve">Pani/Pana dane osobowe będą przechowywane na podstawie art. 78 </w:t>
      </w:r>
      <w:proofErr w:type="spellStart"/>
      <w:r w:rsidRPr="00B569F5">
        <w:rPr>
          <w:rFonts w:eastAsia="Times New Roman"/>
          <w:iCs/>
        </w:rPr>
        <w:t>pzp</w:t>
      </w:r>
      <w:proofErr w:type="spellEnd"/>
      <w:r w:rsidRPr="00B569F5">
        <w:rPr>
          <w:rFonts w:eastAsia="Times New Roman"/>
          <w:iCs/>
        </w:rPr>
        <w:t>,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065A7D">
      <w:pPr>
        <w:numPr>
          <w:ilvl w:val="0"/>
          <w:numId w:val="44"/>
        </w:numPr>
        <w:tabs>
          <w:tab w:val="clear" w:pos="720"/>
          <w:tab w:val="num" w:pos="709"/>
        </w:tabs>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106E80">
      <w:pPr>
        <w:numPr>
          <w:ilvl w:val="1"/>
          <w:numId w:val="35"/>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106E80">
      <w:pPr>
        <w:numPr>
          <w:ilvl w:val="1"/>
          <w:numId w:val="35"/>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lastRenderedPageBreak/>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 xml:space="preserve">w zakresie niezgodnym z ustawą (art. 19 ust. 2 </w:t>
      </w:r>
      <w:proofErr w:type="spellStart"/>
      <w:r w:rsidRPr="00B569F5">
        <w:rPr>
          <w:rFonts w:eastAsia="Times New Roman"/>
          <w:iCs/>
        </w:rPr>
        <w:t>pzp</w:t>
      </w:r>
      <w:proofErr w:type="spellEnd"/>
      <w:r w:rsidRPr="00B569F5">
        <w:rPr>
          <w:rFonts w:eastAsia="Times New Roman"/>
          <w:iCs/>
        </w:rPr>
        <w:t>).</w:t>
      </w:r>
    </w:p>
    <w:p w14:paraId="5C666271" w14:textId="77777777" w:rsidR="00B569F5" w:rsidRPr="00B569F5" w:rsidRDefault="00B569F5" w:rsidP="00106E80">
      <w:pPr>
        <w:numPr>
          <w:ilvl w:val="1"/>
          <w:numId w:val="35"/>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106E80">
      <w:pPr>
        <w:numPr>
          <w:ilvl w:val="1"/>
          <w:numId w:val="35"/>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B569F5">
        <w:rPr>
          <w:rFonts w:eastAsia="Times New Roman"/>
          <w:iCs/>
        </w:rPr>
        <w:t>pzp</w:t>
      </w:r>
      <w:proofErr w:type="spellEnd"/>
      <w:r w:rsidRPr="00B569F5">
        <w:rPr>
          <w:rFonts w:eastAsia="Times New Roman"/>
          <w:iCs/>
        </w:rPr>
        <w:t>)</w:t>
      </w:r>
    </w:p>
    <w:p w14:paraId="21175A62" w14:textId="77777777" w:rsidR="00B569F5" w:rsidRPr="00B569F5" w:rsidRDefault="00B569F5" w:rsidP="00106E80">
      <w:pPr>
        <w:numPr>
          <w:ilvl w:val="0"/>
          <w:numId w:val="44"/>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106E80">
      <w:pPr>
        <w:numPr>
          <w:ilvl w:val="0"/>
          <w:numId w:val="44"/>
        </w:numPr>
        <w:autoSpaceDE w:val="0"/>
        <w:autoSpaceDN w:val="0"/>
        <w:adjustRightInd w:val="0"/>
        <w:spacing w:before="120" w:after="120"/>
        <w:jc w:val="both"/>
        <w:rPr>
          <w:rFonts w:eastAsia="Times New Roman"/>
          <w:iCs/>
        </w:rPr>
      </w:pPr>
      <w:r w:rsidRPr="00B569F5">
        <w:rPr>
          <w:rFonts w:eastAsia="Times New Roman"/>
          <w:iCs/>
        </w:rPr>
        <w:t xml:space="preserve">Pani/Pana dane osobowe nie będą transferowane do państw trzecich ani organizacji międzynarodowych. </w:t>
      </w:r>
    </w:p>
    <w:p w14:paraId="64B2E3F8" w14:textId="77777777" w:rsidR="00B569F5" w:rsidRPr="00B569F5" w:rsidRDefault="00B569F5" w:rsidP="00106E80">
      <w:pPr>
        <w:numPr>
          <w:ilvl w:val="0"/>
          <w:numId w:val="44"/>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106E80">
      <w:pPr>
        <w:numPr>
          <w:ilvl w:val="0"/>
          <w:numId w:val="44"/>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106E80">
      <w:pPr>
        <w:numPr>
          <w:ilvl w:val="0"/>
          <w:numId w:val="44"/>
        </w:numPr>
        <w:autoSpaceDE w:val="0"/>
        <w:autoSpaceDN w:val="0"/>
        <w:adjustRightInd w:val="0"/>
        <w:spacing w:before="120" w:after="120"/>
        <w:jc w:val="both"/>
        <w:rPr>
          <w:color w:val="000000"/>
        </w:rPr>
      </w:pPr>
      <w:r w:rsidRPr="00B569F5">
        <w:rPr>
          <w:rFonts w:eastAsia="Times New Roman"/>
          <w:iCs/>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w:t>
      </w:r>
      <w:bookmarkStart w:id="1" w:name="gjdgxs" w:colFirst="0" w:colLast="0"/>
      <w:bookmarkStart w:id="2" w:name="30j0zll" w:colFirst="0" w:colLast="0"/>
      <w:bookmarkEnd w:id="1"/>
      <w:bookmarkEnd w:id="2"/>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77777777"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B569F5">
        <w:rPr>
          <w:b/>
          <w:color w:val="000000"/>
        </w:rPr>
        <w:t>8</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6CA5CF72" w14:textId="77777777" w:rsidR="00954084" w:rsidRPr="00B569F5" w:rsidRDefault="00954084">
      <w:pPr>
        <w:pBdr>
          <w:top w:val="nil"/>
          <w:left w:val="nil"/>
          <w:bottom w:val="nil"/>
          <w:right w:val="nil"/>
          <w:between w:val="nil"/>
        </w:pBdr>
        <w:tabs>
          <w:tab w:val="left" w:pos="9360"/>
        </w:tabs>
        <w:spacing w:before="120" w:after="120"/>
        <w:jc w:val="both"/>
        <w:rPr>
          <w:b/>
          <w:color w:val="000000"/>
        </w:rPr>
      </w:pPr>
      <w:r w:rsidRPr="00B569F5">
        <w:rPr>
          <w:b/>
          <w:color w:val="000000"/>
        </w:rPr>
        <w:t xml:space="preserve">Zaprojektowanie i wykonanie modernizacji, przebudowy i rozbudowy kompleksu budynków laboratoryjnych </w:t>
      </w:r>
      <w:proofErr w:type="spellStart"/>
      <w:r w:rsidRPr="00B569F5">
        <w:rPr>
          <w:b/>
          <w:color w:val="000000"/>
        </w:rPr>
        <w:t>POlFEL</w:t>
      </w:r>
      <w:proofErr w:type="spellEnd"/>
      <w:r w:rsidRPr="00B569F5">
        <w:rPr>
          <w:b/>
          <w:color w:val="000000"/>
        </w:rPr>
        <w:t xml:space="preserve"> oraz jego infrastruktury technicznej  </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imię</w:t>
      </w:r>
      <w:proofErr w:type="gramEnd"/>
      <w:r w:rsidRPr="00D81319">
        <w:rPr>
          <w:color w:val="000000"/>
        </w:rPr>
        <w:t>: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nazwisko</w:t>
      </w:r>
      <w:proofErr w:type="gramEnd"/>
      <w:r w:rsidRPr="00D81319">
        <w:rPr>
          <w:color w:val="000000"/>
        </w:rPr>
        <w:t>: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proofErr w:type="gramStart"/>
      <w:r w:rsidRPr="00D81319">
        <w:rPr>
          <w:color w:val="000000"/>
        </w:rPr>
        <w:t>podstawa</w:t>
      </w:r>
      <w:proofErr w:type="gramEnd"/>
      <w:r w:rsidRPr="00D81319">
        <w:rPr>
          <w:color w:val="000000"/>
        </w:rPr>
        <w:t xml:space="preserve">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proofErr w:type="gramStart"/>
      <w:r w:rsidRPr="00D81319">
        <w:rPr>
          <w:color w:val="000000"/>
        </w:rPr>
        <w:t>działając</w:t>
      </w:r>
      <w:proofErr w:type="gramEnd"/>
      <w:r w:rsidRPr="00D81319">
        <w:rPr>
          <w:color w:val="000000"/>
        </w:rPr>
        <w:t xml:space="preserve">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nazwa</w:t>
      </w:r>
      <w:proofErr w:type="gramEnd"/>
      <w:r w:rsidRPr="00D81319">
        <w:rPr>
          <w:color w:val="000000"/>
        </w:rPr>
        <w:t xml:space="preserve"> (firma): ………………………………………………………………………………………………………..</w:t>
      </w:r>
    </w:p>
    <w:p w14:paraId="58062DE8"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adres</w:t>
      </w:r>
      <w:proofErr w:type="gramEnd"/>
      <w:r w:rsidRPr="00D81319">
        <w:rPr>
          <w:color w:val="000000"/>
        </w:rPr>
        <w:t xml:space="preserve"> siedziby: ………………………………………………………………………………………………………..</w:t>
      </w:r>
    </w:p>
    <w:p w14:paraId="001BF6C0"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województwo</w:t>
      </w:r>
      <w:proofErr w:type="gramEnd"/>
      <w:r w:rsidRPr="00D81319">
        <w:rPr>
          <w:color w:val="000000"/>
        </w:rPr>
        <w:t>: ………………………………………………………………………………………………………..</w:t>
      </w:r>
    </w:p>
    <w:p w14:paraId="4BD5D294" w14:textId="77777777" w:rsidR="008B247F" w:rsidRPr="00D81319" w:rsidRDefault="005343AB">
      <w:pPr>
        <w:pBdr>
          <w:top w:val="nil"/>
          <w:left w:val="nil"/>
          <w:bottom w:val="nil"/>
          <w:right w:val="nil"/>
          <w:between w:val="nil"/>
        </w:pBdr>
        <w:spacing w:before="120" w:after="120"/>
        <w:rPr>
          <w:color w:val="000000"/>
        </w:rPr>
      </w:pPr>
      <w:proofErr w:type="gramStart"/>
      <w:r w:rsidRPr="00D81319">
        <w:rPr>
          <w:color w:val="000000"/>
        </w:rPr>
        <w:t>numer</w:t>
      </w:r>
      <w:proofErr w:type="gramEnd"/>
      <w:r w:rsidRPr="00D81319">
        <w:rPr>
          <w:color w:val="000000"/>
        </w:rPr>
        <w:t xml:space="preserve">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proofErr w:type="gramStart"/>
      <w:r w:rsidRPr="00D81319">
        <w:rPr>
          <w:color w:val="000000"/>
        </w:rPr>
        <w:t>będącego</w:t>
      </w:r>
      <w:proofErr w:type="gramEnd"/>
      <w:r w:rsidRPr="00D81319">
        <w:rPr>
          <w:color w:val="000000"/>
        </w:rPr>
        <w:t xml:space="preserve">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proofErr w:type="gramStart"/>
      <w:r w:rsidRPr="00D81319">
        <w:rPr>
          <w:color w:val="000000"/>
        </w:rPr>
        <w:t>będącego</w:t>
      </w:r>
      <w:proofErr w:type="gramEnd"/>
      <w:r w:rsidRPr="00D81319">
        <w:rPr>
          <w:color w:val="000000"/>
        </w:rPr>
        <w:t xml:space="preserve">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proofErr w:type="gramStart"/>
      <w:r w:rsidRPr="00D81319">
        <w:rPr>
          <w:color w:val="000000"/>
        </w:rPr>
        <w:t>będącego</w:t>
      </w:r>
      <w:proofErr w:type="gramEnd"/>
      <w:r w:rsidRPr="00D81319">
        <w:rPr>
          <w:color w:val="000000"/>
        </w:rPr>
        <w:t xml:space="preserve">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proofErr w:type="gramStart"/>
      <w:r w:rsidRPr="00D81319">
        <w:rPr>
          <w:color w:val="000000"/>
        </w:rPr>
        <w:t>prowadzącego</w:t>
      </w:r>
      <w:proofErr w:type="gramEnd"/>
      <w:r w:rsidRPr="00D81319">
        <w:rPr>
          <w:color w:val="000000"/>
        </w:rPr>
        <w:t xml:space="preserve">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proofErr w:type="gramStart"/>
      <w:r w:rsidRPr="00D81319">
        <w:rPr>
          <w:color w:val="000000"/>
        </w:rPr>
        <w:t>będącego</w:t>
      </w:r>
      <w:proofErr w:type="gramEnd"/>
      <w:r w:rsidRPr="00D81319">
        <w:rPr>
          <w:color w:val="000000"/>
        </w:rPr>
        <w:t xml:space="preserve">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proofErr w:type="gramStart"/>
      <w:r w:rsidRPr="00D81319">
        <w:rPr>
          <w:color w:val="000000"/>
        </w:rPr>
        <w:t>inny</w:t>
      </w:r>
      <w:proofErr w:type="gramEnd"/>
      <w:r w:rsidRPr="00D81319">
        <w:rPr>
          <w:color w:val="000000"/>
        </w:rPr>
        <w:t xml:space="preserve">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xml:space="preserve">. Dz. U. </w:t>
      </w:r>
      <w:proofErr w:type="gramStart"/>
      <w:r w:rsidRPr="00D81319">
        <w:rPr>
          <w:i/>
          <w:color w:val="000000"/>
          <w:sz w:val="16"/>
          <w:szCs w:val="16"/>
        </w:rPr>
        <w:t>z</w:t>
      </w:r>
      <w:proofErr w:type="gramEnd"/>
      <w:r w:rsidRPr="00D81319">
        <w:rPr>
          <w:i/>
          <w:color w:val="000000"/>
          <w:sz w:val="16"/>
          <w:szCs w:val="16"/>
        </w:rPr>
        <w:t xml:space="preserve">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56F46F24" w14:textId="77777777" w:rsidR="00EA78B0" w:rsidRPr="00D81319" w:rsidRDefault="005343AB" w:rsidP="00106E80">
      <w:pPr>
        <w:numPr>
          <w:ilvl w:val="0"/>
          <w:numId w:val="16"/>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 xml:space="preserve">za cenę </w:t>
      </w:r>
      <w:proofErr w:type="gramStart"/>
      <w:r w:rsidR="00EA78B0" w:rsidRPr="00D81319">
        <w:rPr>
          <w:b/>
          <w:color w:val="000000"/>
        </w:rPr>
        <w:t>brutto:  ………………………………… PLN</w:t>
      </w:r>
      <w:proofErr w:type="gramEnd"/>
      <w:r w:rsidR="00EA78B0" w:rsidRPr="00D81319">
        <w:rPr>
          <w:b/>
          <w:color w:val="000000"/>
        </w:rPr>
        <w:t>/EUR/USD (słownie: …………………………………………………złotych/euro/dolar), w tym podatek VAT w wysokości ………………………… PLN /EUR/USD</w:t>
      </w:r>
    </w:p>
    <w:p w14:paraId="7A58937D" w14:textId="77777777"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 przypadku braku podania tego rachunku wykonawca przed zawarciem umowy zobowiązany będzie złożyć pismo z powyższą informacją podpisane przez upoważnionego do reprezentacji przedstawiciela Wykonawcy.)</w:t>
      </w:r>
    </w:p>
    <w:p w14:paraId="331F1354" w14:textId="77777777" w:rsidR="00CF0FCC" w:rsidRPr="00CF0FCC" w:rsidRDefault="00CF0FCC" w:rsidP="00106E80">
      <w:pPr>
        <w:numPr>
          <w:ilvl w:val="0"/>
          <w:numId w:val="16"/>
        </w:numPr>
        <w:pBdr>
          <w:top w:val="nil"/>
          <w:left w:val="nil"/>
          <w:bottom w:val="nil"/>
          <w:right w:val="nil"/>
          <w:between w:val="nil"/>
        </w:pBdr>
        <w:spacing w:before="120" w:after="120"/>
        <w:ind w:left="567" w:hanging="567"/>
        <w:jc w:val="both"/>
        <w:rPr>
          <w:color w:val="000000"/>
        </w:rPr>
      </w:pPr>
      <w:r w:rsidRPr="00CF0FCC">
        <w:rPr>
          <w:b/>
          <w:bCs/>
          <w:iCs/>
          <w:color w:val="000000"/>
        </w:rPr>
        <w:t xml:space="preserve">OŚWIADCZAMY, że oferowany okres gwarancji dla przedmiotu zamówienia wynosi ................ </w:t>
      </w:r>
      <w:proofErr w:type="gramStart"/>
      <w:r w:rsidRPr="00CF0FCC">
        <w:rPr>
          <w:b/>
          <w:bCs/>
          <w:iCs/>
          <w:color w:val="000000"/>
        </w:rPr>
        <w:t>miesięcy</w:t>
      </w:r>
      <w:proofErr w:type="gramEnd"/>
      <w:r w:rsidRPr="00CF0FCC">
        <w:rPr>
          <w:b/>
          <w:bCs/>
          <w:iCs/>
          <w:color w:val="000000"/>
        </w:rPr>
        <w:t xml:space="preserve">, od dnia odbioru końcowego </w:t>
      </w:r>
      <w:r w:rsidRPr="00CF0FCC">
        <w:rPr>
          <w:bCs/>
          <w:iCs/>
          <w:color w:val="000000"/>
        </w:rPr>
        <w:t>(</w:t>
      </w:r>
      <w:r w:rsidRPr="00CF0FCC">
        <w:rPr>
          <w:bCs/>
          <w:i/>
          <w:iCs/>
          <w:color w:val="000000"/>
        </w:rPr>
        <w:t>minimalny wymagany okres gwarancji na przedmiot zamówienia wynosi 36</w:t>
      </w:r>
      <w:r>
        <w:rPr>
          <w:bCs/>
          <w:i/>
          <w:iCs/>
          <w:color w:val="000000"/>
        </w:rPr>
        <w:t xml:space="preserve"> miesięcy</w:t>
      </w:r>
      <w:r w:rsidRPr="00CF0FCC">
        <w:rPr>
          <w:bCs/>
          <w:i/>
          <w:iCs/>
          <w:color w:val="000000"/>
        </w:rPr>
        <w:t xml:space="preserve"> licząc od dnia odbioru końcowego</w:t>
      </w:r>
      <w:r w:rsidRPr="00CF0FCC">
        <w:rPr>
          <w:bCs/>
          <w:iCs/>
          <w:color w:val="000000"/>
        </w:rPr>
        <w:t>).</w:t>
      </w:r>
    </w:p>
    <w:p w14:paraId="4A354D2A"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INFORMUJEMY</w:t>
      </w:r>
      <w:r w:rsidRPr="00D81319">
        <w:rPr>
          <w:color w:val="000000"/>
        </w:rPr>
        <w:t>, że</w:t>
      </w:r>
      <w:r w:rsidRPr="00D81319">
        <w:rPr>
          <w:i/>
          <w:color w:val="000000"/>
          <w:vertAlign w:val="superscript"/>
        </w:rPr>
        <w:footnoteReference w:id="10"/>
      </w:r>
      <w:r w:rsidRPr="00D81319">
        <w:rPr>
          <w:color w:val="000000"/>
        </w:rPr>
        <w:t>:</w:t>
      </w:r>
    </w:p>
    <w:p w14:paraId="79DE2151" w14:textId="77777777" w:rsidR="008B247F" w:rsidRPr="00DB0D47" w:rsidRDefault="005343AB" w:rsidP="00106E80">
      <w:pPr>
        <w:numPr>
          <w:ilvl w:val="0"/>
          <w:numId w:val="19"/>
        </w:numPr>
        <w:pBdr>
          <w:top w:val="nil"/>
          <w:left w:val="nil"/>
          <w:bottom w:val="nil"/>
          <w:right w:val="nil"/>
          <w:between w:val="nil"/>
        </w:pBdr>
        <w:tabs>
          <w:tab w:val="left" w:pos="993"/>
        </w:tabs>
        <w:spacing w:before="120" w:after="120"/>
        <w:ind w:right="23"/>
        <w:jc w:val="both"/>
        <w:rPr>
          <w:color w:val="000000"/>
        </w:rPr>
      </w:pPr>
      <w:proofErr w:type="gramStart"/>
      <w:r w:rsidRPr="00DB0D47">
        <w:rPr>
          <w:color w:val="000000"/>
        </w:rPr>
        <w:t>wybór</w:t>
      </w:r>
      <w:proofErr w:type="gramEnd"/>
      <w:r w:rsidRPr="00DB0D47">
        <w:rPr>
          <w:color w:val="000000"/>
        </w:rPr>
        <w:t xml:space="preserve"> oferty </w:t>
      </w:r>
      <w:r w:rsidRPr="00DB0D47">
        <w:rPr>
          <w:b/>
          <w:color w:val="000000"/>
        </w:rPr>
        <w:t>nie będzie</w:t>
      </w:r>
      <w:r w:rsidRPr="00DB0D47">
        <w:rPr>
          <w:color w:val="000000"/>
        </w:rPr>
        <w:t>* prowadzić do powstania u Zamawiającego obowiązku podatkowego.</w:t>
      </w:r>
    </w:p>
    <w:p w14:paraId="59B11131" w14:textId="77777777" w:rsidR="008B247F" w:rsidRPr="001906D8" w:rsidRDefault="005343AB" w:rsidP="00106E80">
      <w:pPr>
        <w:numPr>
          <w:ilvl w:val="0"/>
          <w:numId w:val="19"/>
        </w:numPr>
        <w:pBdr>
          <w:top w:val="nil"/>
          <w:left w:val="nil"/>
          <w:bottom w:val="nil"/>
          <w:right w:val="nil"/>
          <w:between w:val="nil"/>
        </w:pBdr>
        <w:tabs>
          <w:tab w:val="left" w:pos="993"/>
        </w:tabs>
        <w:spacing w:before="120" w:after="120"/>
        <w:ind w:right="23"/>
        <w:jc w:val="both"/>
        <w:rPr>
          <w:color w:val="000000"/>
        </w:rPr>
      </w:pPr>
      <w:proofErr w:type="gramStart"/>
      <w:r w:rsidRPr="00DB0D47">
        <w:rPr>
          <w:color w:val="000000"/>
        </w:rPr>
        <w:t>wybór</w:t>
      </w:r>
      <w:proofErr w:type="gramEnd"/>
      <w:r w:rsidRPr="00DB0D47">
        <w:rPr>
          <w:color w:val="000000"/>
        </w:rPr>
        <w:t xml:space="preserve"> oferty </w:t>
      </w:r>
      <w:r w:rsidRPr="00DB0D47">
        <w:rPr>
          <w:b/>
          <w:color w:val="000000"/>
        </w:rPr>
        <w:t>będzie</w:t>
      </w:r>
      <w:r w:rsidRPr="001906D8">
        <w:rPr>
          <w:color w:val="000000"/>
        </w:rPr>
        <w:t xml:space="preserve">* prowadzić do powstania u Zamawiającego obowiązku podatkowego </w:t>
      </w:r>
    </w:p>
    <w:p w14:paraId="78ED6CDF" w14:textId="77777777" w:rsidR="008B247F" w:rsidRPr="00D81319" w:rsidRDefault="005343AB" w:rsidP="00106E80">
      <w:pPr>
        <w:numPr>
          <w:ilvl w:val="0"/>
          <w:numId w:val="20"/>
        </w:numPr>
        <w:pBdr>
          <w:top w:val="nil"/>
          <w:left w:val="nil"/>
          <w:bottom w:val="nil"/>
          <w:right w:val="nil"/>
          <w:between w:val="nil"/>
        </w:pBdr>
        <w:tabs>
          <w:tab w:val="left" w:pos="1134"/>
        </w:tabs>
        <w:spacing w:before="120" w:after="120"/>
        <w:ind w:right="23"/>
        <w:jc w:val="both"/>
        <w:rPr>
          <w:color w:val="000000"/>
        </w:rPr>
      </w:pPr>
      <w:proofErr w:type="gramStart"/>
      <w:r w:rsidRPr="0033481B">
        <w:rPr>
          <w:color w:val="000000"/>
        </w:rPr>
        <w:t>w</w:t>
      </w:r>
      <w:proofErr w:type="gramEnd"/>
      <w:r w:rsidRPr="0033481B">
        <w:rPr>
          <w:color w:val="000000"/>
        </w:rPr>
        <w:t xml:space="preserve"> odniesieniu do następujących </w:t>
      </w:r>
      <w:r w:rsidRPr="00D81319">
        <w:rPr>
          <w:i/>
          <w:color w:val="000000"/>
        </w:rPr>
        <w:t>towarów/ usług (w zależności od przedmiotu zamówienia)</w:t>
      </w:r>
      <w:r w:rsidRPr="00D81319">
        <w:rPr>
          <w:color w:val="000000"/>
        </w:rPr>
        <w:t>:……………………………………………………………………….</w:t>
      </w:r>
    </w:p>
    <w:p w14:paraId="4776B2AE" w14:textId="77777777" w:rsidR="008B247F" w:rsidRPr="00D81319" w:rsidRDefault="005343AB" w:rsidP="00106E80">
      <w:pPr>
        <w:numPr>
          <w:ilvl w:val="0"/>
          <w:numId w:val="20"/>
        </w:numPr>
        <w:pBdr>
          <w:top w:val="nil"/>
          <w:left w:val="nil"/>
          <w:bottom w:val="nil"/>
          <w:right w:val="nil"/>
          <w:between w:val="nil"/>
        </w:pBdr>
        <w:tabs>
          <w:tab w:val="left" w:pos="1134"/>
        </w:tabs>
        <w:spacing w:before="120" w:after="120"/>
        <w:ind w:right="23"/>
        <w:jc w:val="both"/>
        <w:rPr>
          <w:color w:val="000000"/>
        </w:rPr>
      </w:pPr>
      <w:proofErr w:type="gramStart"/>
      <w:r w:rsidRPr="00D81319">
        <w:rPr>
          <w:color w:val="000000"/>
        </w:rPr>
        <w:t>wartość</w:t>
      </w:r>
      <w:proofErr w:type="gramEnd"/>
      <w:r w:rsidRPr="00D81319">
        <w:rPr>
          <w:color w:val="000000"/>
        </w:rPr>
        <w:t xml:space="preserve">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2FB186DE" w14:textId="77777777" w:rsidR="008B247F" w:rsidRPr="00D81319" w:rsidRDefault="005343AB" w:rsidP="00106E80">
      <w:pPr>
        <w:numPr>
          <w:ilvl w:val="0"/>
          <w:numId w:val="20"/>
        </w:numPr>
        <w:pBdr>
          <w:top w:val="nil"/>
          <w:left w:val="nil"/>
          <w:bottom w:val="nil"/>
          <w:right w:val="nil"/>
          <w:between w:val="nil"/>
        </w:pBdr>
        <w:tabs>
          <w:tab w:val="left" w:pos="1134"/>
        </w:tabs>
        <w:spacing w:before="120" w:after="120"/>
        <w:ind w:right="23"/>
        <w:jc w:val="both"/>
        <w:rPr>
          <w:color w:val="000000"/>
        </w:rPr>
      </w:pPr>
      <w:proofErr w:type="gramStart"/>
      <w:r w:rsidRPr="00D81319">
        <w:rPr>
          <w:color w:val="000000"/>
        </w:rPr>
        <w:t>stawka</w:t>
      </w:r>
      <w:proofErr w:type="gramEnd"/>
      <w:r w:rsidRPr="00D81319">
        <w:rPr>
          <w:color w:val="000000"/>
        </w:rPr>
        <w:t xml:space="preserve"> podatku od towarów i usług ……………………%, która zgodnie z wiedzą Wykonawcy będzie miała zastosowanie.</w:t>
      </w:r>
    </w:p>
    <w:p w14:paraId="488FBB54"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1"/>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płatności określone przez Zamawiającego w </w:t>
      </w:r>
      <w:r w:rsidR="00EA78B0" w:rsidRPr="00D81319">
        <w:rPr>
          <w:color w:val="000000"/>
        </w:rPr>
        <w:t>TOM II PPU</w:t>
      </w:r>
      <w:r w:rsidRPr="00D81319">
        <w:rPr>
          <w:color w:val="000000"/>
        </w:rPr>
        <w:t>.</w:t>
      </w:r>
    </w:p>
    <w:p w14:paraId="1B243728" w14:textId="77777777" w:rsidR="008B247F" w:rsidRPr="00D81319" w:rsidRDefault="005343AB" w:rsidP="00106E80">
      <w:pPr>
        <w:numPr>
          <w:ilvl w:val="0"/>
          <w:numId w:val="16"/>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 xml:space="preserve">którym mowa w art. 98 ust. 5 ustawy </w:t>
      </w:r>
      <w:proofErr w:type="spellStart"/>
      <w:r w:rsidRPr="00CF0FCC">
        <w:rPr>
          <w:rFonts w:eastAsia="Times New Roman"/>
          <w:iCs/>
        </w:rPr>
        <w:t>Pzp</w:t>
      </w:r>
      <w:proofErr w:type="spellEnd"/>
      <w:r w:rsidRPr="00CF0FCC">
        <w:rPr>
          <w:rFonts w:eastAsia="Times New Roman"/>
          <w:iCs/>
        </w:rPr>
        <w:t xml:space="preserve"> należy przesłać wystawcy gw</w:t>
      </w:r>
      <w:r>
        <w:rPr>
          <w:rFonts w:eastAsia="Times New Roman"/>
          <w:iCs/>
        </w:rPr>
        <w:t xml:space="preserve">arancji lub poręczenia na </w:t>
      </w:r>
      <w:proofErr w:type="gramStart"/>
      <w:r>
        <w:rPr>
          <w:rFonts w:eastAsia="Times New Roman"/>
          <w:iCs/>
        </w:rPr>
        <w:t xml:space="preserve">adres   </w:t>
      </w:r>
      <w:r w:rsidRPr="00CF0FCC">
        <w:rPr>
          <w:rFonts w:eastAsia="Times New Roman"/>
          <w:iCs/>
        </w:rPr>
        <w:t>e-mail</w:t>
      </w:r>
      <w:proofErr w:type="gramEnd"/>
      <w:r w:rsidRPr="00CF0FCC">
        <w:rPr>
          <w:rFonts w:eastAsia="Times New Roman"/>
          <w:iCs/>
        </w:rPr>
        <w:t xml:space="preserve">  …………..@.........................  </w:t>
      </w:r>
      <w:r w:rsidRPr="00CF0FCC">
        <w:rPr>
          <w:rFonts w:eastAsia="Times New Roman"/>
          <w:i/>
          <w:iCs/>
          <w:sz w:val="18"/>
        </w:rPr>
        <w:t xml:space="preserve">(w przypadku wniesienia w </w:t>
      </w:r>
      <w:proofErr w:type="gramStart"/>
      <w:r w:rsidRPr="00CF0FCC">
        <w:rPr>
          <w:rFonts w:eastAsia="Times New Roman"/>
          <w:i/>
          <w:iCs/>
          <w:sz w:val="18"/>
        </w:rPr>
        <w:t>formie  innej</w:t>
      </w:r>
      <w:proofErr w:type="gramEnd"/>
      <w:r w:rsidRPr="00CF0FCC">
        <w:rPr>
          <w:rFonts w:eastAsia="Times New Roman"/>
          <w:i/>
          <w:iCs/>
          <w:sz w:val="18"/>
        </w:rPr>
        <w:t xml:space="preserve">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iż informacje i dokumenty zawarte w odrębnym, stosownie oznaczonym i nazwanym załączniku ………….. </w:t>
      </w:r>
      <w:r w:rsidRPr="00D81319">
        <w:rPr>
          <w:i/>
          <w:color w:val="000000"/>
        </w:rPr>
        <w:t>(</w:t>
      </w:r>
      <w:proofErr w:type="gramStart"/>
      <w:r w:rsidRPr="00D81319">
        <w:rPr>
          <w:i/>
          <w:color w:val="000000"/>
        </w:rPr>
        <w:t>należy</w:t>
      </w:r>
      <w:proofErr w:type="gramEnd"/>
      <w:r w:rsidRPr="00D81319">
        <w:rPr>
          <w:i/>
          <w:color w:val="000000"/>
        </w:rPr>
        <w:t xml:space="preserve"> podać nazwę załącznika)</w:t>
      </w:r>
      <w:r w:rsidRPr="00D81319">
        <w:rPr>
          <w:color w:val="000000"/>
        </w:rPr>
        <w:t xml:space="preserve"> stanowią tajemnicę przedsiębiorstwa w rozumieniu </w:t>
      </w:r>
      <w:r w:rsidRPr="00D81319">
        <w:rPr>
          <w:color w:val="000000"/>
        </w:rPr>
        <w:lastRenderedPageBreak/>
        <w:t xml:space="preserve">przepisów o zwalczaniu nieuczciwej konkurencji, co wykazaliśmy w załączniku do Oferty …………. </w:t>
      </w:r>
      <w:r w:rsidRPr="00D81319">
        <w:rPr>
          <w:i/>
          <w:color w:val="000000"/>
        </w:rPr>
        <w:t>(</w:t>
      </w:r>
      <w:proofErr w:type="gramStart"/>
      <w:r w:rsidRPr="00D81319">
        <w:rPr>
          <w:i/>
          <w:color w:val="000000"/>
        </w:rPr>
        <w:t>należy</w:t>
      </w:r>
      <w:proofErr w:type="gramEnd"/>
      <w:r w:rsidRPr="00D81319">
        <w:rPr>
          <w:i/>
          <w:color w:val="000000"/>
        </w:rPr>
        <w:t xml:space="preserve"> podać nazwę załącznika)</w:t>
      </w:r>
      <w:r w:rsidRPr="00D81319">
        <w:rPr>
          <w:color w:val="000000"/>
        </w:rPr>
        <w:t xml:space="preserve"> i zastrzegamy, że nie mogą być one udostępniane.</w:t>
      </w:r>
    </w:p>
    <w:p w14:paraId="165FDAC4"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istotnymi postanowieniami umowy, określonymi w SWZ i zobowiązujemy się, w przypadku wyboru naszej oferty, do zawarcia umowy zgodnej z niniejszą ofertą, na warunkach określonych w SWZ, w miejscu i terminie wyznaczonym przez Zamawiającego.</w:t>
      </w:r>
    </w:p>
    <w:p w14:paraId="76584D98" w14:textId="77777777" w:rsidR="008B247F"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2"/>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3"/>
      </w:r>
      <w:r w:rsidR="00B569F5" w:rsidRPr="00B569F5">
        <w:rPr>
          <w:color w:val="000000"/>
        </w:rPr>
        <w:t>.</w:t>
      </w:r>
    </w:p>
    <w:p w14:paraId="34A5A97E" w14:textId="77777777" w:rsidR="00DC758D" w:rsidRDefault="00DC758D" w:rsidP="00106E80">
      <w:pPr>
        <w:numPr>
          <w:ilvl w:val="0"/>
          <w:numId w:val="1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106E80">
      <w:pPr>
        <w:numPr>
          <w:ilvl w:val="0"/>
          <w:numId w:val="16"/>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xml:space="preserve">, że spełniamy wszelkie wymagania określone w RODO i zapewniamy wykorzystanie środków technicznych i organizacyjnych gwarantujących bezpieczeństwo danych osobowych w </w:t>
      </w:r>
      <w:proofErr w:type="gramStart"/>
      <w:r w:rsidRPr="00DC758D">
        <w:rPr>
          <w:color w:val="000000"/>
        </w:rPr>
        <w:t>związku  z</w:t>
      </w:r>
      <w:proofErr w:type="gramEnd"/>
      <w:r w:rsidRPr="00DC758D">
        <w:rPr>
          <w:color w:val="000000"/>
        </w:rPr>
        <w:t xml:space="preserve"> prowadzonym postępowaniem i realizacją umowy.”</w:t>
      </w:r>
    </w:p>
    <w:p w14:paraId="6774AAFF" w14:textId="77777777" w:rsidR="008B247F" w:rsidRPr="00DB0D47"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proofErr w:type="gramStart"/>
      <w:r w:rsidRPr="0033481B">
        <w:rPr>
          <w:color w:val="000000"/>
        </w:rPr>
        <w:t>a</w:t>
      </w:r>
      <w:proofErr w:type="gramEnd"/>
      <w:r w:rsidRPr="0033481B">
        <w:rPr>
          <w:color w:val="000000"/>
        </w:rPr>
        <w:t>)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proofErr w:type="gramStart"/>
      <w:r w:rsidRPr="00D81319">
        <w:rPr>
          <w:color w:val="000000"/>
        </w:rPr>
        <w:t>b</w:t>
      </w:r>
      <w:proofErr w:type="gramEnd"/>
      <w:r w:rsidRPr="00D81319">
        <w:rPr>
          <w:color w:val="000000"/>
        </w:rPr>
        <w:t>)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proofErr w:type="gramStart"/>
      <w:r w:rsidRPr="00D81319">
        <w:rPr>
          <w:color w:val="000000"/>
        </w:rPr>
        <w:t>c</w:t>
      </w:r>
      <w:proofErr w:type="gramEnd"/>
      <w:r w:rsidRPr="00D81319">
        <w:rPr>
          <w:color w:val="000000"/>
        </w:rPr>
        <w:t>) osobą fizyczną lub prawną, podmiotem lub organem działającym w imieniu lub pod kierunkiem podmiotu, o którym mowa w lit. a) lub b) powyżej.</w:t>
      </w:r>
    </w:p>
    <w:p w14:paraId="1F1813FC"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w:t>
      </w:r>
      <w:proofErr w:type="gramStart"/>
      <w:r w:rsidRPr="00D81319">
        <w:rPr>
          <w:color w:val="000000"/>
        </w:rPr>
        <w:t>tel</w:t>
      </w:r>
      <w:proofErr w:type="gramEnd"/>
      <w:r w:rsidRPr="00D81319">
        <w:rPr>
          <w:color w:val="000000"/>
        </w:rPr>
        <w:t xml:space="preserve">. ................................................. </w:t>
      </w:r>
      <w:proofErr w:type="gramStart"/>
      <w:r w:rsidRPr="00D81319">
        <w:rPr>
          <w:color w:val="000000"/>
        </w:rPr>
        <w:t>e-mail</w:t>
      </w:r>
      <w:proofErr w:type="gramEnd"/>
      <w:r w:rsidRPr="00D81319">
        <w:rPr>
          <w:color w:val="000000"/>
        </w:rPr>
        <w:t>: ...................................................</w:t>
      </w:r>
    </w:p>
    <w:p w14:paraId="58C6C929" w14:textId="77777777" w:rsidR="008B247F" w:rsidRPr="00D81319" w:rsidRDefault="005343AB" w:rsidP="00106E80">
      <w:pPr>
        <w:numPr>
          <w:ilvl w:val="0"/>
          <w:numId w:val="16"/>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2F1CA1E7" w14:textId="77777777" w:rsidR="008B247F" w:rsidRPr="00D81319" w:rsidRDefault="008B247F">
      <w:pPr>
        <w:pBdr>
          <w:top w:val="nil"/>
          <w:left w:val="nil"/>
          <w:bottom w:val="nil"/>
          <w:right w:val="nil"/>
          <w:between w:val="nil"/>
        </w:pBdr>
        <w:spacing w:before="120" w:after="120"/>
        <w:rPr>
          <w:color w:val="000000"/>
        </w:rPr>
      </w:pPr>
    </w:p>
    <w:p w14:paraId="787BEA6A" w14:textId="77777777" w:rsidR="008B247F" w:rsidRPr="00D81319" w:rsidRDefault="008B247F">
      <w:pPr>
        <w:pBdr>
          <w:top w:val="nil"/>
          <w:left w:val="nil"/>
          <w:bottom w:val="nil"/>
          <w:right w:val="nil"/>
          <w:between w:val="nil"/>
        </w:pBdr>
        <w:spacing w:before="120" w:after="120"/>
        <w:rPr>
          <w:color w:val="000000"/>
        </w:rPr>
      </w:pPr>
    </w:p>
    <w:p w14:paraId="44DCD9FF" w14:textId="77777777" w:rsidR="008B247F" w:rsidRPr="00D81319" w:rsidRDefault="005343AB">
      <w:pPr>
        <w:pBdr>
          <w:top w:val="nil"/>
          <w:left w:val="nil"/>
          <w:bottom w:val="nil"/>
          <w:right w:val="nil"/>
          <w:between w:val="nil"/>
        </w:pBdr>
        <w:spacing w:before="120" w:after="120"/>
        <w:rPr>
          <w:color w:val="000000"/>
        </w:rPr>
      </w:pPr>
      <w:r w:rsidRPr="00D81319">
        <w:rPr>
          <w:color w:val="000000"/>
        </w:rPr>
        <w:t xml:space="preserve">................................ </w:t>
      </w:r>
      <w:proofErr w:type="gramStart"/>
      <w:r w:rsidRPr="00D81319">
        <w:rPr>
          <w:color w:val="000000"/>
        </w:rPr>
        <w:t>dnia</w:t>
      </w:r>
      <w:proofErr w:type="gramEnd"/>
      <w:r w:rsidRPr="00D81319">
        <w:rPr>
          <w:color w:val="000000"/>
        </w:rPr>
        <w:t xml:space="preserve">................................. </w:t>
      </w:r>
      <w:proofErr w:type="gramStart"/>
      <w:r w:rsidRPr="00D81319">
        <w:rPr>
          <w:color w:val="000000"/>
        </w:rPr>
        <w:t>roku</w:t>
      </w:r>
      <w:proofErr w:type="gramEnd"/>
    </w:p>
    <w:p w14:paraId="67A3DE48"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738D1628" w14:textId="77777777" w:rsidR="008B247F" w:rsidRPr="00D81319" w:rsidRDefault="005343AB">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 xml:space="preserve">(podpis elektroniczny osoby uprawnionej </w:t>
      </w:r>
    </w:p>
    <w:p w14:paraId="0697F385" w14:textId="77777777" w:rsidR="008B247F" w:rsidRPr="00D81319" w:rsidRDefault="005343AB">
      <w:pPr>
        <w:pBdr>
          <w:top w:val="nil"/>
          <w:left w:val="nil"/>
          <w:bottom w:val="nil"/>
          <w:right w:val="nil"/>
          <w:between w:val="nil"/>
        </w:pBdr>
        <w:ind w:firstLine="3960"/>
        <w:jc w:val="center"/>
        <w:rPr>
          <w:color w:val="000000"/>
          <w:sz w:val="12"/>
          <w:szCs w:val="12"/>
        </w:rPr>
      </w:pPr>
      <w:r w:rsidRPr="00D81319">
        <w:rPr>
          <w:i/>
          <w:color w:val="000000"/>
          <w:sz w:val="18"/>
          <w:szCs w:val="18"/>
        </w:rPr>
        <w:t xml:space="preserve">                                          </w:t>
      </w:r>
      <w:proofErr w:type="gramStart"/>
      <w:r w:rsidRPr="00D81319">
        <w:rPr>
          <w:i/>
          <w:color w:val="000000"/>
          <w:sz w:val="18"/>
          <w:szCs w:val="18"/>
        </w:rPr>
        <w:t>do</w:t>
      </w:r>
      <w:proofErr w:type="gramEnd"/>
      <w:r w:rsidRPr="00D81319">
        <w:rPr>
          <w:i/>
          <w:color w:val="000000"/>
          <w:sz w:val="18"/>
          <w:szCs w:val="18"/>
        </w:rPr>
        <w:t xml:space="preserve">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3DE18255" w14:textId="77777777" w:rsidR="008B247F" w:rsidRPr="00D81319" w:rsidRDefault="005343AB">
      <w:pPr>
        <w:pBdr>
          <w:top w:val="nil"/>
          <w:left w:val="nil"/>
          <w:bottom w:val="nil"/>
          <w:right w:val="nil"/>
          <w:between w:val="nil"/>
        </w:pBdr>
        <w:spacing w:before="240"/>
        <w:ind w:left="1440" w:hanging="1440"/>
        <w:jc w:val="center"/>
        <w:rPr>
          <w:color w:val="000000"/>
        </w:rPr>
      </w:pPr>
      <w:r w:rsidRPr="00D81319">
        <w:rPr>
          <w:b/>
          <w:color w:val="000000"/>
        </w:rPr>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proofErr w:type="gramStart"/>
      <w:r w:rsidRPr="00D81319">
        <w:rPr>
          <w:b/>
          <w:color w:val="000000"/>
        </w:rPr>
        <w:t>warunków</w:t>
      </w:r>
      <w:proofErr w:type="gramEnd"/>
      <w:r w:rsidRPr="00D81319">
        <w:rPr>
          <w:b/>
          <w:color w:val="000000"/>
        </w:rPr>
        <w:t xml:space="preserve">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proofErr w:type="gramStart"/>
      <w:r w:rsidRPr="00D81319">
        <w:rPr>
          <w:b/>
          <w:color w:val="000000"/>
        </w:rPr>
        <w:t>do</w:t>
      </w:r>
      <w:proofErr w:type="gramEnd"/>
      <w:r w:rsidRPr="00D81319">
        <w:rPr>
          <w:b/>
          <w:color w:val="000000"/>
        </w:rPr>
        <w:t xml:space="preserve">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w:t>
      </w:r>
      <w:proofErr w:type="spellStart"/>
      <w:proofErr w:type="gramStart"/>
      <w:r w:rsidRPr="00D81319">
        <w:rPr>
          <w:i/>
          <w:color w:val="000000"/>
          <w:sz w:val="16"/>
          <w:szCs w:val="16"/>
        </w:rPr>
        <w:t>xml</w:t>
      </w:r>
      <w:proofErr w:type="spellEnd"/>
      <w:proofErr w:type="gram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 xml:space="preserve">Propozycja treści oświadczenia Wykonawców wspólnie ubiegających się o udzielenie zamówienia w zakresie, o którym mowa w art. 117 ust. 4 ustawy </w:t>
      </w:r>
      <w:proofErr w:type="spellStart"/>
      <w:r w:rsidRPr="00D81319">
        <w:rPr>
          <w:color w:val="000000"/>
        </w:rPr>
        <w:t>Pzp</w:t>
      </w:r>
      <w:proofErr w:type="spellEnd"/>
      <w:r w:rsidRPr="00D81319">
        <w:rPr>
          <w:color w:val="000000"/>
        </w:rPr>
        <w:t>;</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3CDB420C"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Wykaz robót budowlanych</w:t>
      </w:r>
      <w:r w:rsidR="0053757F">
        <w:rPr>
          <w:color w:val="000000"/>
        </w:rPr>
        <w:t>/usług</w:t>
      </w:r>
    </w:p>
    <w:p w14:paraId="5C596E6A" w14:textId="77777777" w:rsidR="009D275E" w:rsidRPr="00D81319" w:rsidRDefault="009D275E" w:rsidP="009D275E">
      <w:pPr>
        <w:pBdr>
          <w:top w:val="nil"/>
          <w:left w:val="nil"/>
          <w:bottom w:val="nil"/>
          <w:right w:val="nil"/>
          <w:between w:val="nil"/>
        </w:pBdr>
        <w:spacing w:after="120"/>
        <w:rPr>
          <w:color w:val="000000"/>
        </w:rPr>
      </w:pPr>
      <w:r w:rsidRPr="00D81319">
        <w:rPr>
          <w:color w:val="000000"/>
        </w:rPr>
        <w:t>Formularz 3.7.</w:t>
      </w:r>
      <w:r w:rsidRPr="00D81319">
        <w:rPr>
          <w:color w:val="000000"/>
        </w:rPr>
        <w:tab/>
        <w:t xml:space="preserve">Wykaz osób </w:t>
      </w:r>
    </w:p>
    <w:p w14:paraId="6DEDBC76" w14:textId="77777777"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3.8. </w:t>
      </w:r>
      <w:r w:rsidRPr="00D81319">
        <w:rPr>
          <w:color w:val="000000"/>
        </w:rPr>
        <w:tab/>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56E724C0" w14:textId="7777777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w:t>
      </w:r>
      <w:proofErr w:type="spellStart"/>
      <w:proofErr w:type="gramStart"/>
      <w:r w:rsidRPr="00D81319">
        <w:rPr>
          <w:i/>
          <w:color w:val="000000"/>
          <w:sz w:val="16"/>
          <w:szCs w:val="16"/>
        </w:rPr>
        <w:t>xml</w:t>
      </w:r>
      <w:proofErr w:type="spellEnd"/>
      <w:proofErr w:type="gram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77777777" w:rsidR="008B247F" w:rsidRPr="00D81319" w:rsidRDefault="005343AB">
            <w:pPr>
              <w:pBdr>
                <w:top w:val="nil"/>
                <w:left w:val="nil"/>
                <w:bottom w:val="nil"/>
                <w:right w:val="nil"/>
                <w:between w:val="nil"/>
              </w:pBdr>
              <w:jc w:val="center"/>
              <w:rPr>
                <w:color w:val="000000"/>
                <w:sz w:val="28"/>
                <w:szCs w:val="28"/>
              </w:rPr>
            </w:pPr>
            <w:r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proofErr w:type="gramStart"/>
            <w:r w:rsidRPr="00D81319">
              <w:rPr>
                <w:b/>
                <w:color w:val="000000"/>
              </w:rPr>
              <w:t>do</w:t>
            </w:r>
            <w:proofErr w:type="gramEnd"/>
            <w:r w:rsidRPr="00D81319">
              <w:rPr>
                <w:b/>
                <w:color w:val="000000"/>
              </w:rPr>
              <w:t xml:space="preserve">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77777777"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.8.</w:t>
      </w:r>
      <w:r w:rsidR="001322B7" w:rsidRPr="00B569F5">
        <w:rPr>
          <w:b/>
          <w:color w:val="000000"/>
        </w:rPr>
        <w:t>2024</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proofErr w:type="gramStart"/>
      <w:r w:rsidRPr="00D81319">
        <w:rPr>
          <w:b/>
          <w:color w:val="000000"/>
        </w:rPr>
        <w:t>działając</w:t>
      </w:r>
      <w:proofErr w:type="gramEnd"/>
      <w:r w:rsidRPr="00D81319">
        <w:rPr>
          <w:b/>
          <w:color w:val="000000"/>
        </w:rPr>
        <w:t xml:space="preserve">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proofErr w:type="gramStart"/>
      <w:r w:rsidRPr="00D81319">
        <w:rPr>
          <w:i/>
          <w:color w:val="000000"/>
          <w:sz w:val="16"/>
          <w:szCs w:val="16"/>
        </w:rPr>
        <w:t>zdolności</w:t>
      </w:r>
      <w:proofErr w:type="gramEnd"/>
      <w:r w:rsidRPr="00D81319">
        <w:rPr>
          <w:i/>
          <w:color w:val="000000"/>
          <w:sz w:val="16"/>
          <w:szCs w:val="16"/>
        </w:rPr>
        <w:t xml:space="preserve">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proofErr w:type="gramStart"/>
      <w:r w:rsidRPr="00D81319">
        <w:rPr>
          <w:b/>
          <w:color w:val="000000"/>
        </w:rPr>
        <w:t>do</w:t>
      </w:r>
      <w:proofErr w:type="gramEnd"/>
      <w:r w:rsidRPr="00D81319">
        <w:rPr>
          <w:b/>
          <w:color w:val="000000"/>
        </w:rPr>
        <w:t xml:space="preserve">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38FA78E3" w14:textId="77777777" w:rsidR="008B247F" w:rsidRPr="00D81319" w:rsidRDefault="005343AB">
      <w:pPr>
        <w:pBdr>
          <w:top w:val="nil"/>
          <w:left w:val="nil"/>
          <w:bottom w:val="nil"/>
          <w:right w:val="nil"/>
          <w:between w:val="nil"/>
        </w:pBdr>
        <w:rPr>
          <w:color w:val="000000"/>
        </w:rPr>
      </w:pPr>
      <w:proofErr w:type="gramStart"/>
      <w:r w:rsidRPr="00D81319">
        <w:rPr>
          <w:b/>
          <w:color w:val="000000"/>
        </w:rPr>
        <w:t>przy</w:t>
      </w:r>
      <w:proofErr w:type="gramEnd"/>
      <w:r w:rsidRPr="00D81319">
        <w:rPr>
          <w:b/>
          <w:color w:val="000000"/>
        </w:rPr>
        <w:t xml:space="preserve"> wykonywaniu zamówienia pod nazwą:</w:t>
      </w:r>
    </w:p>
    <w:p w14:paraId="7BFC7EEB" w14:textId="77777777" w:rsidR="008B247F" w:rsidRPr="00D81319" w:rsidRDefault="008B247F">
      <w:pPr>
        <w:pBdr>
          <w:top w:val="nil"/>
          <w:left w:val="nil"/>
          <w:bottom w:val="nil"/>
          <w:right w:val="nil"/>
          <w:between w:val="nil"/>
        </w:pBdr>
        <w:ind w:right="-1"/>
        <w:jc w:val="center"/>
        <w:rPr>
          <w:color w:val="0070C0"/>
        </w:rPr>
      </w:pPr>
    </w:p>
    <w:p w14:paraId="209DF123" w14:textId="77777777" w:rsidR="008B247F" w:rsidRPr="0032413E" w:rsidRDefault="00B569F5">
      <w:pPr>
        <w:pBdr>
          <w:top w:val="nil"/>
          <w:left w:val="nil"/>
          <w:bottom w:val="nil"/>
          <w:right w:val="nil"/>
          <w:between w:val="nil"/>
        </w:pBdr>
        <w:jc w:val="both"/>
        <w:rPr>
          <w:color w:val="000000"/>
          <w:sz w:val="22"/>
          <w:szCs w:val="22"/>
        </w:rPr>
      </w:pPr>
      <w:r w:rsidRPr="00B569F5">
        <w:rPr>
          <w:b/>
          <w:bCs/>
          <w:color w:val="000000"/>
        </w:rPr>
        <w:t xml:space="preserve">Zaprojektowanie i wykonanie modernizacji, przebudowy i rozbudowy kompleksu budynków laboratoryjnych </w:t>
      </w:r>
      <w:proofErr w:type="spellStart"/>
      <w:r w:rsidRPr="00B569F5">
        <w:rPr>
          <w:b/>
          <w:bCs/>
          <w:color w:val="000000"/>
        </w:rPr>
        <w:t>POlFEL</w:t>
      </w:r>
      <w:proofErr w:type="spellEnd"/>
      <w:r w:rsidRPr="00B569F5">
        <w:rPr>
          <w:b/>
          <w:bCs/>
          <w:color w:val="000000"/>
        </w:rPr>
        <w:t xml:space="preserve"> oraz jego infrastruktury technicznej</w:t>
      </w:r>
    </w:p>
    <w:p w14:paraId="6638979D" w14:textId="77777777" w:rsidR="008B247F" w:rsidRPr="0033481B" w:rsidRDefault="008B247F">
      <w:pPr>
        <w:pBdr>
          <w:top w:val="nil"/>
          <w:left w:val="nil"/>
          <w:bottom w:val="nil"/>
          <w:right w:val="nil"/>
          <w:between w:val="nil"/>
        </w:pBdr>
        <w:ind w:right="284"/>
        <w:jc w:val="both"/>
        <w:rPr>
          <w:color w:val="000000"/>
        </w:rPr>
      </w:pPr>
    </w:p>
    <w:p w14:paraId="241D6250"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16516FB5" w14:textId="77777777" w:rsidR="008B247F" w:rsidRPr="00D81319" w:rsidRDefault="005343AB" w:rsidP="00106E80">
      <w:pPr>
        <w:numPr>
          <w:ilvl w:val="0"/>
          <w:numId w:val="9"/>
        </w:numPr>
        <w:pBdr>
          <w:top w:val="nil"/>
          <w:left w:val="nil"/>
          <w:bottom w:val="nil"/>
          <w:right w:val="nil"/>
          <w:between w:val="nil"/>
        </w:pBdr>
        <w:spacing w:before="120"/>
        <w:jc w:val="both"/>
        <w:rPr>
          <w:color w:val="000000"/>
        </w:rPr>
      </w:pPr>
      <w:proofErr w:type="gramStart"/>
      <w:r w:rsidRPr="00D81319">
        <w:rPr>
          <w:color w:val="000000"/>
        </w:rPr>
        <w:t>udostępniam</w:t>
      </w:r>
      <w:proofErr w:type="gramEnd"/>
      <w:r w:rsidRPr="00D81319">
        <w:rPr>
          <w:color w:val="000000"/>
        </w:rPr>
        <w:t xml:space="preserve"> Wykonawcy ww. zasoby, w następującym zakresie:</w:t>
      </w:r>
    </w:p>
    <w:p w14:paraId="4D3721A9" w14:textId="77777777" w:rsidR="008B247F" w:rsidRPr="00D81319" w:rsidRDefault="005343AB">
      <w:pPr>
        <w:pBdr>
          <w:top w:val="nil"/>
          <w:left w:val="nil"/>
          <w:bottom w:val="nil"/>
          <w:right w:val="nil"/>
          <w:between w:val="nil"/>
        </w:pBdr>
        <w:spacing w:before="120"/>
        <w:ind w:left="720" w:right="283"/>
        <w:jc w:val="both"/>
        <w:rPr>
          <w:color w:val="000000"/>
        </w:rPr>
      </w:pPr>
      <w:r w:rsidRPr="00D81319">
        <w:rPr>
          <w:color w:val="000000"/>
          <w:sz w:val="24"/>
          <w:szCs w:val="24"/>
        </w:rPr>
        <w:t xml:space="preserve">.......................................................................................................................................................................................................................................................................... </w:t>
      </w:r>
    </w:p>
    <w:p w14:paraId="57131EFE" w14:textId="77777777" w:rsidR="008B247F" w:rsidRPr="00D81319" w:rsidRDefault="005343AB" w:rsidP="00106E80">
      <w:pPr>
        <w:numPr>
          <w:ilvl w:val="0"/>
          <w:numId w:val="9"/>
        </w:numPr>
        <w:pBdr>
          <w:top w:val="nil"/>
          <w:left w:val="nil"/>
          <w:bottom w:val="nil"/>
          <w:right w:val="nil"/>
          <w:between w:val="nil"/>
        </w:pBdr>
        <w:spacing w:before="120"/>
        <w:ind w:right="283"/>
        <w:jc w:val="both"/>
        <w:rPr>
          <w:color w:val="000000"/>
        </w:rPr>
      </w:pPr>
      <w:proofErr w:type="gramStart"/>
      <w:r w:rsidRPr="00D81319">
        <w:rPr>
          <w:color w:val="000000"/>
        </w:rPr>
        <w:t>sposób</w:t>
      </w:r>
      <w:proofErr w:type="gramEnd"/>
      <w:r w:rsidRPr="00D81319">
        <w:rPr>
          <w:color w:val="000000"/>
        </w:rPr>
        <w:t xml:space="preserve"> udostępnienia oraz wykorzystania ww. zasobów będzie następujący:</w:t>
      </w:r>
    </w:p>
    <w:p w14:paraId="1398E4DF" w14:textId="77777777" w:rsidR="008B247F" w:rsidRPr="0032413E" w:rsidRDefault="005343AB">
      <w:pPr>
        <w:pBdr>
          <w:top w:val="nil"/>
          <w:left w:val="nil"/>
          <w:bottom w:val="nil"/>
          <w:right w:val="nil"/>
          <w:between w:val="nil"/>
        </w:pBdr>
        <w:spacing w:before="120"/>
        <w:ind w:left="720" w:right="283"/>
        <w:jc w:val="both"/>
        <w:rPr>
          <w:color w:val="000000"/>
          <w:highlight w:val="yellow"/>
        </w:rPr>
      </w:pPr>
      <w:r w:rsidRPr="00D81319">
        <w:rPr>
          <w:color w:val="000000"/>
          <w:sz w:val="24"/>
          <w:szCs w:val="24"/>
        </w:rPr>
        <w:lastRenderedPageBreak/>
        <w:t xml:space="preserve">.......................................................................................................................................................................................................................................................................... </w:t>
      </w:r>
    </w:p>
    <w:p w14:paraId="6B90F662"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3348F05C" w14:textId="77777777" w:rsidR="008B247F" w:rsidRPr="00D81319" w:rsidRDefault="008B247F">
      <w:pPr>
        <w:pBdr>
          <w:top w:val="nil"/>
          <w:left w:val="nil"/>
          <w:bottom w:val="nil"/>
          <w:right w:val="nil"/>
          <w:between w:val="nil"/>
        </w:pBdr>
        <w:spacing w:before="120"/>
        <w:ind w:left="720" w:right="-341"/>
        <w:jc w:val="both"/>
        <w:rPr>
          <w:color w:val="000000"/>
          <w:sz w:val="24"/>
          <w:szCs w:val="24"/>
        </w:rPr>
      </w:pPr>
    </w:p>
    <w:p w14:paraId="1039BC7C" w14:textId="77777777" w:rsidR="008B247F" w:rsidRPr="0032413E" w:rsidRDefault="005343AB">
      <w:pPr>
        <w:pBdr>
          <w:top w:val="nil"/>
          <w:left w:val="nil"/>
          <w:bottom w:val="nil"/>
          <w:right w:val="nil"/>
          <w:between w:val="nil"/>
        </w:pBdr>
        <w:spacing w:before="120"/>
        <w:ind w:left="720" w:right="-341"/>
        <w:jc w:val="both"/>
        <w:rPr>
          <w:color w:val="000000"/>
        </w:rPr>
      </w:pPr>
      <w:r w:rsidRPr="00DB0D47">
        <w:rPr>
          <w:color w:val="000000"/>
          <w:sz w:val="24"/>
          <w:szCs w:val="24"/>
        </w:rPr>
        <w:t>c</w:t>
      </w:r>
      <w:proofErr w:type="gramStart"/>
      <w:r w:rsidRPr="00DB0D47">
        <w:rPr>
          <w:color w:val="000000"/>
          <w:sz w:val="24"/>
          <w:szCs w:val="24"/>
        </w:rPr>
        <w:t>)</w:t>
      </w:r>
      <w:r w:rsidRPr="00DB0D47">
        <w:rPr>
          <w:color w:val="000000"/>
          <w:sz w:val="24"/>
          <w:szCs w:val="24"/>
        </w:rPr>
        <w:tab/>
      </w:r>
      <w:r w:rsidRPr="00DB0D47">
        <w:rPr>
          <w:color w:val="000000"/>
        </w:rPr>
        <w:t>okres</w:t>
      </w:r>
      <w:proofErr w:type="gramEnd"/>
      <w:r w:rsidRPr="00DB0D47">
        <w:rPr>
          <w:color w:val="000000"/>
        </w:rPr>
        <w:t xml:space="preserve"> udostępnienia oraz wykorzystania ww. zasobów będzie następujący:...................................</w:t>
      </w:r>
      <w:r w:rsidRPr="0032413E">
        <w:rPr>
          <w:color w:val="000000"/>
        </w:rPr>
        <w:t>............................................................................................................</w:t>
      </w:r>
      <w:r w:rsidRPr="0032413E">
        <w:rPr>
          <w:color w:val="000000"/>
          <w:sz w:val="24"/>
          <w:szCs w:val="24"/>
        </w:rPr>
        <w:t xml:space="preserve"> </w:t>
      </w:r>
    </w:p>
    <w:p w14:paraId="1200AA54" w14:textId="77777777" w:rsidR="008B247F" w:rsidRPr="0033481B" w:rsidRDefault="008B247F">
      <w:pPr>
        <w:pBdr>
          <w:top w:val="nil"/>
          <w:left w:val="nil"/>
          <w:bottom w:val="nil"/>
          <w:right w:val="nil"/>
          <w:between w:val="nil"/>
        </w:pBdr>
        <w:spacing w:before="120"/>
        <w:ind w:right="-341"/>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3A49EAD6" w14:textId="77777777" w:rsidR="008B247F" w:rsidRPr="00D81319" w:rsidRDefault="005343AB">
      <w:pPr>
        <w:pBdr>
          <w:top w:val="nil"/>
          <w:left w:val="nil"/>
          <w:bottom w:val="nil"/>
          <w:right w:val="nil"/>
          <w:between w:val="nil"/>
        </w:pBdr>
        <w:spacing w:before="120" w:after="120"/>
        <w:rPr>
          <w:color w:val="000000"/>
        </w:rPr>
      </w:pPr>
      <w:r w:rsidRPr="00D81319">
        <w:rPr>
          <w:color w:val="000000"/>
        </w:rPr>
        <w:t xml:space="preserve">................................ </w:t>
      </w:r>
      <w:proofErr w:type="gramStart"/>
      <w:r w:rsidRPr="00D81319">
        <w:rPr>
          <w:color w:val="000000"/>
        </w:rPr>
        <w:t>dnia</w:t>
      </w:r>
      <w:proofErr w:type="gramEnd"/>
      <w:r w:rsidRPr="00D81319">
        <w:rPr>
          <w:color w:val="000000"/>
        </w:rPr>
        <w:t>.................................</w:t>
      </w:r>
      <w:proofErr w:type="gramStart"/>
      <w:r w:rsidRPr="00D81319">
        <w:rPr>
          <w:color w:val="000000"/>
        </w:rPr>
        <w:t>roku</w:t>
      </w:r>
      <w:proofErr w:type="gramEnd"/>
    </w:p>
    <w:p w14:paraId="40C2D65B"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0DA626E5" w14:textId="77777777" w:rsidR="008B247F" w:rsidRPr="00D81319" w:rsidRDefault="008B247F">
      <w:pPr>
        <w:pBdr>
          <w:top w:val="nil"/>
          <w:left w:val="nil"/>
          <w:bottom w:val="nil"/>
          <w:right w:val="nil"/>
          <w:between w:val="nil"/>
        </w:pBdr>
        <w:jc w:val="right"/>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77777777"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proofErr w:type="gramStart"/>
      <w:r w:rsidRPr="00D81319">
        <w:rPr>
          <w:i/>
          <w:color w:val="000000"/>
          <w:sz w:val="18"/>
          <w:szCs w:val="18"/>
        </w:rPr>
        <w:t>podpis</w:t>
      </w:r>
      <w:proofErr w:type="gramEnd"/>
      <w:r w:rsidRPr="00D81319">
        <w:rPr>
          <w:i/>
          <w:color w:val="000000"/>
          <w:sz w:val="18"/>
          <w:szCs w:val="18"/>
        </w:rPr>
        <w:t xml:space="preserve">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proofErr w:type="gramStart"/>
      <w:r w:rsidRPr="00D81319">
        <w:rPr>
          <w:i/>
          <w:color w:val="000000"/>
          <w:sz w:val="18"/>
          <w:szCs w:val="18"/>
        </w:rPr>
        <w:t>do</w:t>
      </w:r>
      <w:proofErr w:type="gramEnd"/>
      <w:r w:rsidRPr="00D81319">
        <w:rPr>
          <w:i/>
          <w:color w:val="000000"/>
          <w:sz w:val="18"/>
          <w:szCs w:val="18"/>
        </w:rPr>
        <w:t xml:space="preserve">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13C33F78" w14:textId="77777777" w:rsidR="008B247F" w:rsidRPr="00D81319" w:rsidRDefault="005343AB">
      <w:pPr>
        <w:pBdr>
          <w:top w:val="nil"/>
          <w:left w:val="nil"/>
          <w:bottom w:val="nil"/>
          <w:right w:val="nil"/>
          <w:between w:val="nil"/>
        </w:pBdr>
        <w:ind w:left="4956" w:firstLine="707"/>
        <w:jc w:val="right"/>
        <w:rPr>
          <w:color w:val="000000"/>
        </w:rPr>
      </w:pPr>
      <w:r w:rsidRPr="00D81319">
        <w:br w:type="page"/>
      </w:r>
      <w:r w:rsidRPr="00D81319">
        <w:rPr>
          <w:b/>
          <w:color w:val="000000"/>
        </w:rPr>
        <w:lastRenderedPageBreak/>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 xml:space="preserve">w art. 117 ust. 4 ustawy </w:t>
            </w:r>
            <w:proofErr w:type="spellStart"/>
            <w:r w:rsidRPr="00D81319">
              <w:rPr>
                <w:color w:val="000000"/>
              </w:rPr>
              <w:t>Pzp</w:t>
            </w:r>
            <w:proofErr w:type="spellEnd"/>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77777777"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.8.</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77777777" w:rsidR="008B247F" w:rsidRPr="00D81319"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0339AC42" w14:textId="77777777" w:rsidR="008B247F" w:rsidRPr="0033481B" w:rsidRDefault="00B569F5">
      <w:pPr>
        <w:pBdr>
          <w:top w:val="nil"/>
          <w:left w:val="nil"/>
          <w:bottom w:val="nil"/>
          <w:right w:val="nil"/>
          <w:between w:val="nil"/>
        </w:pBdr>
        <w:tabs>
          <w:tab w:val="left" w:pos="9214"/>
        </w:tabs>
        <w:spacing w:after="120"/>
        <w:ind w:right="-1"/>
        <w:jc w:val="both"/>
        <w:rPr>
          <w:color w:val="000000"/>
        </w:rPr>
      </w:pPr>
      <w:r w:rsidRPr="00B569F5">
        <w:rPr>
          <w:b/>
          <w:bCs/>
          <w:color w:val="000000"/>
        </w:rPr>
        <w:t xml:space="preserve">Zaprojektowanie i wykonanie modernizacji, przebudowy i rozbudowy kompleksu budynków laboratoryjnych </w:t>
      </w:r>
      <w:proofErr w:type="spellStart"/>
      <w:r w:rsidRPr="00B569F5">
        <w:rPr>
          <w:b/>
          <w:bCs/>
          <w:color w:val="000000"/>
        </w:rPr>
        <w:t>POlFEL</w:t>
      </w:r>
      <w:proofErr w:type="spellEnd"/>
      <w:r w:rsidRPr="00B569F5">
        <w:rPr>
          <w:b/>
          <w:bCs/>
          <w:color w:val="000000"/>
        </w:rPr>
        <w:t xml:space="preserve"> oraz jego infrastruktury technicznej</w:t>
      </w:r>
      <w:r w:rsidRPr="00B569F5" w:rsidDel="00B569F5">
        <w:rPr>
          <w:b/>
          <w:bCs/>
          <w:color w:val="000000"/>
        </w:rPr>
        <w:t xml:space="preserve"> </w:t>
      </w:r>
    </w:p>
    <w:p w14:paraId="5691FF8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proofErr w:type="gramStart"/>
      <w:r w:rsidRPr="00D81319">
        <w:rPr>
          <w:b/>
          <w:color w:val="000000"/>
        </w:rPr>
        <w:t>w</w:t>
      </w:r>
      <w:proofErr w:type="gramEnd"/>
      <w:r w:rsidRPr="00D81319">
        <w:rPr>
          <w:b/>
          <w:color w:val="000000"/>
        </w:rPr>
        <w:t xml:space="preserve">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t>
      </w:r>
      <w:proofErr w:type="gramStart"/>
      <w:r w:rsidRPr="00D81319">
        <w:rPr>
          <w:color w:val="000000"/>
        </w:rPr>
        <w:t>wykona</w:t>
      </w:r>
      <w:proofErr w:type="gramEnd"/>
      <w:r w:rsidRPr="00D81319">
        <w:rPr>
          <w:color w:val="000000"/>
        </w:rPr>
        <w:t xml:space="preserve">: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t>
      </w:r>
      <w:proofErr w:type="gramStart"/>
      <w:r w:rsidRPr="00D81319">
        <w:rPr>
          <w:color w:val="000000"/>
        </w:rPr>
        <w:t>wykona</w:t>
      </w:r>
      <w:proofErr w:type="gramEnd"/>
      <w:r w:rsidRPr="00D81319">
        <w:rPr>
          <w:color w:val="000000"/>
        </w:rPr>
        <w:t xml:space="preserve">: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3C825AAD" w14:textId="77777777" w:rsidR="008B247F" w:rsidRPr="00D81319" w:rsidRDefault="005343AB">
      <w:pPr>
        <w:pBdr>
          <w:top w:val="nil"/>
          <w:left w:val="nil"/>
          <w:bottom w:val="nil"/>
          <w:right w:val="nil"/>
          <w:between w:val="nil"/>
        </w:pBdr>
        <w:spacing w:before="120" w:after="120"/>
        <w:rPr>
          <w:color w:val="000000"/>
        </w:rPr>
      </w:pPr>
      <w:r w:rsidRPr="00D81319">
        <w:rPr>
          <w:color w:val="000000"/>
        </w:rPr>
        <w:t xml:space="preserve">................................ </w:t>
      </w:r>
      <w:proofErr w:type="gramStart"/>
      <w:r w:rsidRPr="00D81319">
        <w:rPr>
          <w:color w:val="000000"/>
        </w:rPr>
        <w:t>dnia</w:t>
      </w:r>
      <w:proofErr w:type="gramEnd"/>
      <w:r w:rsidRPr="00D81319">
        <w:rPr>
          <w:color w:val="000000"/>
        </w:rPr>
        <w:t>.................................</w:t>
      </w:r>
      <w:proofErr w:type="gramStart"/>
      <w:r w:rsidRPr="00D81319">
        <w:rPr>
          <w:color w:val="000000"/>
        </w:rPr>
        <w:t>roku</w:t>
      </w:r>
      <w:proofErr w:type="gramEnd"/>
    </w:p>
    <w:p w14:paraId="6FDD6AF9" w14:textId="77777777" w:rsidR="008B247F" w:rsidRPr="00D81319" w:rsidRDefault="005343AB">
      <w:pPr>
        <w:pBdr>
          <w:top w:val="nil"/>
          <w:left w:val="nil"/>
          <w:bottom w:val="nil"/>
          <w:right w:val="nil"/>
          <w:between w:val="nil"/>
        </w:pBdr>
        <w:spacing w:before="120" w:after="120"/>
        <w:rPr>
          <w:color w:val="000000"/>
        </w:rPr>
      </w:pPr>
      <w:r w:rsidRPr="00D81319">
        <w:rPr>
          <w:i/>
          <w:color w:val="000000"/>
        </w:rPr>
        <w:t xml:space="preserve"> </w:t>
      </w:r>
    </w:p>
    <w:p w14:paraId="1C5DC147" w14:textId="77777777"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proofErr w:type="gramStart"/>
      <w:r w:rsidR="002629C5" w:rsidRPr="00D81319">
        <w:rPr>
          <w:i/>
          <w:color w:val="000000"/>
          <w:sz w:val="18"/>
          <w:szCs w:val="18"/>
        </w:rPr>
        <w:t>podpis</w:t>
      </w:r>
      <w:proofErr w:type="gramEnd"/>
      <w:r w:rsidR="002629C5" w:rsidRPr="00D81319">
        <w:rPr>
          <w:i/>
          <w:color w:val="000000"/>
          <w:sz w:val="18"/>
          <w:szCs w:val="18"/>
        </w:rPr>
        <w:t xml:space="preserve">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proofErr w:type="gramStart"/>
      <w:r w:rsidRPr="00D81319">
        <w:rPr>
          <w:i/>
          <w:color w:val="000000"/>
          <w:sz w:val="18"/>
          <w:szCs w:val="18"/>
        </w:rPr>
        <w:t>do</w:t>
      </w:r>
      <w:proofErr w:type="gramEnd"/>
      <w:r w:rsidRPr="00D81319">
        <w:rPr>
          <w:i/>
          <w:color w:val="000000"/>
          <w:sz w:val="18"/>
          <w:szCs w:val="18"/>
        </w:rPr>
        <w:t xml:space="preserve">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77777777" w:rsidR="0053757F" w:rsidRDefault="0053757F">
      <w:pPr>
        <w:pBdr>
          <w:top w:val="nil"/>
          <w:left w:val="nil"/>
          <w:bottom w:val="nil"/>
          <w:right w:val="nil"/>
          <w:between w:val="nil"/>
        </w:pBdr>
        <w:ind w:left="4956" w:firstLine="707"/>
        <w:jc w:val="right"/>
        <w:rPr>
          <w:b/>
          <w:color w:val="000000"/>
        </w:rPr>
      </w:pPr>
    </w:p>
    <w:p w14:paraId="567A67DC" w14:textId="77777777" w:rsidR="0053757F" w:rsidRDefault="0053757F">
      <w:pPr>
        <w:pBdr>
          <w:top w:val="nil"/>
          <w:left w:val="nil"/>
          <w:bottom w:val="nil"/>
          <w:right w:val="nil"/>
          <w:between w:val="nil"/>
        </w:pBdr>
        <w:ind w:left="4956" w:firstLine="707"/>
        <w:jc w:val="right"/>
        <w:rPr>
          <w:b/>
          <w:color w:val="000000"/>
        </w:rPr>
      </w:pPr>
    </w:p>
    <w:p w14:paraId="078B09D3" w14:textId="64A985AF" w:rsidR="008B247F" w:rsidRPr="00D81319" w:rsidRDefault="005343AB">
      <w:pPr>
        <w:pBdr>
          <w:top w:val="nil"/>
          <w:left w:val="nil"/>
          <w:bottom w:val="nil"/>
          <w:right w:val="nil"/>
          <w:between w:val="nil"/>
        </w:pBdr>
        <w:ind w:left="4956" w:firstLine="707"/>
        <w:jc w:val="right"/>
        <w:rPr>
          <w:color w:val="000000"/>
        </w:rPr>
      </w:pPr>
      <w:r w:rsidRPr="00D81319">
        <w:rPr>
          <w:b/>
          <w:color w:val="000000"/>
        </w:rPr>
        <w:lastRenderedPageBreak/>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033120B4" w14:textId="77777777" w:rsidR="008B247F" w:rsidRPr="00D81319" w:rsidRDefault="005343AB">
            <w:pPr>
              <w:pBdr>
                <w:top w:val="nil"/>
                <w:left w:val="nil"/>
                <w:bottom w:val="nil"/>
                <w:right w:val="nil"/>
                <w:between w:val="nil"/>
              </w:pBdr>
              <w:ind w:right="7"/>
              <w:jc w:val="center"/>
              <w:rPr>
                <w:color w:val="000000"/>
              </w:rPr>
            </w:pPr>
            <w:proofErr w:type="gramStart"/>
            <w:r w:rsidRPr="00D81319">
              <w:rPr>
                <w:b/>
                <w:color w:val="000000"/>
              </w:rPr>
              <w:t>dotyczące</w:t>
            </w:r>
            <w:proofErr w:type="gramEnd"/>
            <w:r w:rsidRPr="00D81319">
              <w:rPr>
                <w:b/>
                <w:color w:val="000000"/>
              </w:rPr>
              <w:t xml:space="preserv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77777777"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.8.</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77777777" w:rsidR="0081396B" w:rsidRPr="00D81319"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4CAF5F1E" w14:textId="77777777" w:rsidR="008B247F" w:rsidRPr="0033481B" w:rsidRDefault="00B569F5">
      <w:pPr>
        <w:widowControl w:val="0"/>
        <w:pBdr>
          <w:top w:val="nil"/>
          <w:left w:val="nil"/>
          <w:bottom w:val="nil"/>
          <w:right w:val="nil"/>
          <w:between w:val="nil"/>
        </w:pBdr>
        <w:spacing w:before="120" w:after="120"/>
        <w:jc w:val="both"/>
        <w:rPr>
          <w:color w:val="000000"/>
        </w:rPr>
      </w:pPr>
      <w:r w:rsidRPr="00B569F5">
        <w:rPr>
          <w:b/>
          <w:bCs/>
          <w:color w:val="000000"/>
        </w:rPr>
        <w:t xml:space="preserve">Zaprojektowanie i wykonanie modernizacji, przebudowy i rozbudowy kompleksu budynków laboratoryjnych </w:t>
      </w:r>
      <w:proofErr w:type="spellStart"/>
      <w:r w:rsidRPr="00B569F5">
        <w:rPr>
          <w:b/>
          <w:bCs/>
          <w:color w:val="000000"/>
        </w:rPr>
        <w:t>POlFEL</w:t>
      </w:r>
      <w:proofErr w:type="spellEnd"/>
      <w:r w:rsidRPr="00B569F5">
        <w:rPr>
          <w:b/>
          <w:bCs/>
          <w:color w:val="000000"/>
        </w:rPr>
        <w:t xml:space="preserve"> oraz jego infrastruktury technicznej</w:t>
      </w:r>
    </w:p>
    <w:p w14:paraId="7EE0D4B1" w14:textId="77777777" w:rsidR="008B247F" w:rsidRPr="00D81319" w:rsidRDefault="005343AB">
      <w:pPr>
        <w:widowControl w:val="0"/>
        <w:pBdr>
          <w:top w:val="nil"/>
          <w:left w:val="nil"/>
          <w:bottom w:val="nil"/>
          <w:right w:val="nil"/>
          <w:between w:val="nil"/>
        </w:pBdr>
        <w:spacing w:before="120" w:after="120"/>
        <w:jc w:val="both"/>
        <w:rPr>
          <w:color w:val="000000"/>
        </w:rPr>
      </w:pPr>
      <w:proofErr w:type="gramStart"/>
      <w:r w:rsidRPr="00D81319">
        <w:rPr>
          <w:color w:val="000000"/>
        </w:rPr>
        <w:t>oświadczam</w:t>
      </w:r>
      <w:proofErr w:type="gramEnd"/>
      <w:r w:rsidRPr="00D81319">
        <w:rPr>
          <w:color w:val="000000"/>
        </w:rPr>
        <w:t>,</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proofErr w:type="gramStart"/>
      <w:r w:rsidRPr="00D81319">
        <w:rPr>
          <w:color w:val="000000"/>
        </w:rPr>
        <w:t>że</w:t>
      </w:r>
      <w:proofErr w:type="gramEnd"/>
      <w:r w:rsidRPr="00D81319">
        <w:rPr>
          <w:color w:val="000000"/>
        </w:rPr>
        <w:t xml:space="preserve"> informacje zawarte w JEDZ, w zakresie następujących podstaw wykluczenia, o których mowa w:</w:t>
      </w:r>
    </w:p>
    <w:p w14:paraId="1BC3BB8C" w14:textId="77777777" w:rsidR="008B247F" w:rsidRPr="00D81319" w:rsidRDefault="005343AB" w:rsidP="00106E80">
      <w:pPr>
        <w:widowControl w:val="0"/>
        <w:numPr>
          <w:ilvl w:val="0"/>
          <w:numId w:val="32"/>
        </w:numPr>
        <w:pBdr>
          <w:top w:val="nil"/>
          <w:left w:val="nil"/>
          <w:bottom w:val="nil"/>
          <w:right w:val="nil"/>
          <w:between w:val="nil"/>
        </w:pBdr>
        <w:spacing w:before="120" w:after="120"/>
        <w:ind w:left="360"/>
        <w:jc w:val="both"/>
        <w:rPr>
          <w:color w:val="000000"/>
        </w:rPr>
      </w:pPr>
      <w:proofErr w:type="gramStart"/>
      <w:r w:rsidRPr="00D81319">
        <w:rPr>
          <w:color w:val="000000"/>
        </w:rPr>
        <w:t>art</w:t>
      </w:r>
      <w:proofErr w:type="gramEnd"/>
      <w:r w:rsidRPr="00D81319">
        <w:rPr>
          <w:color w:val="000000"/>
        </w:rPr>
        <w:t xml:space="preserve">. 108 ust. 1 pkt 3 i 6 </w:t>
      </w:r>
      <w:proofErr w:type="spellStart"/>
      <w:r w:rsidRPr="00D81319">
        <w:rPr>
          <w:color w:val="000000"/>
        </w:rPr>
        <w:t>Pzp</w:t>
      </w:r>
      <w:proofErr w:type="spellEnd"/>
      <w:r w:rsidRPr="00D81319">
        <w:rPr>
          <w:color w:val="000000"/>
        </w:rPr>
        <w:t>,</w:t>
      </w:r>
    </w:p>
    <w:p w14:paraId="3EFEBB3B" w14:textId="77777777" w:rsidR="008B247F" w:rsidRPr="00D81319" w:rsidRDefault="005343AB" w:rsidP="00106E80">
      <w:pPr>
        <w:widowControl w:val="0"/>
        <w:numPr>
          <w:ilvl w:val="0"/>
          <w:numId w:val="32"/>
        </w:numPr>
        <w:pBdr>
          <w:top w:val="nil"/>
          <w:left w:val="nil"/>
          <w:bottom w:val="nil"/>
          <w:right w:val="nil"/>
          <w:between w:val="nil"/>
        </w:pBdr>
        <w:spacing w:before="120" w:after="120"/>
        <w:ind w:left="360"/>
        <w:jc w:val="both"/>
        <w:rPr>
          <w:color w:val="000000"/>
        </w:rPr>
      </w:pPr>
      <w:proofErr w:type="gramStart"/>
      <w:r w:rsidRPr="00D81319">
        <w:rPr>
          <w:color w:val="000000"/>
        </w:rPr>
        <w:t>art</w:t>
      </w:r>
      <w:proofErr w:type="gramEnd"/>
      <w:r w:rsidRPr="00D81319">
        <w:rPr>
          <w:color w:val="000000"/>
        </w:rPr>
        <w:t xml:space="preserve">. 108 ust. 1 pkt 4 </w:t>
      </w:r>
      <w:proofErr w:type="spellStart"/>
      <w:r w:rsidRPr="00D81319">
        <w:rPr>
          <w:color w:val="000000"/>
        </w:rPr>
        <w:t>Pzp</w:t>
      </w:r>
      <w:proofErr w:type="spellEnd"/>
      <w:r w:rsidRPr="00D81319">
        <w:rPr>
          <w:color w:val="000000"/>
        </w:rPr>
        <w:t xml:space="preserve">, dotyczących orzeczenia zakazu ubiegania się o zamówienie publiczne tytułem środka zapobiegawczego, </w:t>
      </w:r>
    </w:p>
    <w:p w14:paraId="4D61AA50" w14:textId="77777777" w:rsidR="008B247F" w:rsidRPr="00D81319" w:rsidRDefault="005343AB" w:rsidP="00106E80">
      <w:pPr>
        <w:widowControl w:val="0"/>
        <w:numPr>
          <w:ilvl w:val="0"/>
          <w:numId w:val="32"/>
        </w:numPr>
        <w:pBdr>
          <w:top w:val="nil"/>
          <w:left w:val="nil"/>
          <w:bottom w:val="nil"/>
          <w:right w:val="nil"/>
          <w:between w:val="nil"/>
        </w:pBdr>
        <w:spacing w:before="120" w:after="120"/>
        <w:ind w:left="360"/>
        <w:jc w:val="both"/>
        <w:rPr>
          <w:color w:val="000000"/>
        </w:rPr>
      </w:pPr>
      <w:proofErr w:type="gramStart"/>
      <w:r w:rsidRPr="00D81319">
        <w:rPr>
          <w:color w:val="000000"/>
        </w:rPr>
        <w:t>art</w:t>
      </w:r>
      <w:proofErr w:type="gramEnd"/>
      <w:r w:rsidRPr="00D81319">
        <w:rPr>
          <w:color w:val="000000"/>
        </w:rPr>
        <w:t xml:space="preserve">. 108 ust. 1 pkt 5 </w:t>
      </w:r>
      <w:proofErr w:type="spellStart"/>
      <w:r w:rsidRPr="00D81319">
        <w:rPr>
          <w:color w:val="000000"/>
        </w:rPr>
        <w:t>Pzp</w:t>
      </w:r>
      <w:proofErr w:type="spellEnd"/>
      <w:r w:rsidRPr="00D81319">
        <w:rPr>
          <w:color w:val="000000"/>
        </w:rPr>
        <w:t xml:space="preserve">,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proofErr w:type="gramStart"/>
      <w:r w:rsidRPr="00D81319">
        <w:rPr>
          <w:color w:val="000000"/>
        </w:rPr>
        <w:t>są</w:t>
      </w:r>
      <w:proofErr w:type="gramEnd"/>
      <w:r w:rsidRPr="00D81319">
        <w:rPr>
          <w:color w:val="000000"/>
        </w:rPr>
        <w:t xml:space="preserve">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proofErr w:type="gramStart"/>
      <w:r w:rsidR="002629C5" w:rsidRPr="00D81319">
        <w:rPr>
          <w:i/>
          <w:color w:val="000000"/>
          <w:sz w:val="16"/>
          <w:szCs w:val="16"/>
        </w:rPr>
        <w:t>podpis</w:t>
      </w:r>
      <w:proofErr w:type="gramEnd"/>
      <w:r w:rsidR="002629C5" w:rsidRPr="00D81319">
        <w:rPr>
          <w:i/>
          <w:color w:val="000000"/>
          <w:sz w:val="16"/>
          <w:szCs w:val="16"/>
        </w:rPr>
        <w:t xml:space="preserve">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proofErr w:type="gramStart"/>
      <w:r w:rsidRPr="00D81319">
        <w:rPr>
          <w:i/>
          <w:color w:val="000000"/>
          <w:sz w:val="16"/>
          <w:szCs w:val="16"/>
        </w:rPr>
        <w:t>do</w:t>
      </w:r>
      <w:proofErr w:type="gramEnd"/>
      <w:r w:rsidRPr="00D81319">
        <w:rPr>
          <w:i/>
          <w:color w:val="000000"/>
          <w:sz w:val="16"/>
          <w:szCs w:val="16"/>
        </w:rPr>
        <w:t xml:space="preserve">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proofErr w:type="gramStart"/>
            <w:r w:rsidRPr="00D81319">
              <w:rPr>
                <w:b/>
                <w:color w:val="000000"/>
              </w:rPr>
              <w:t>dotyczące</w:t>
            </w:r>
            <w:proofErr w:type="gramEnd"/>
            <w:r w:rsidRPr="00D81319">
              <w:rPr>
                <w:b/>
                <w:color w:val="000000"/>
              </w:rPr>
              <w:t xml:space="preserv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77777777"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.8.</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3A86D40D" w14:textId="77777777" w:rsidR="008B247F" w:rsidRPr="0032413E" w:rsidRDefault="00DC269D" w:rsidP="00A137F5">
      <w:pPr>
        <w:pBdr>
          <w:top w:val="nil"/>
          <w:left w:val="nil"/>
          <w:bottom w:val="nil"/>
          <w:right w:val="nil"/>
          <w:between w:val="nil"/>
        </w:pBdr>
        <w:jc w:val="both"/>
        <w:rPr>
          <w:color w:val="000000"/>
        </w:rPr>
      </w:pPr>
      <w:r w:rsidRPr="00DC269D">
        <w:rPr>
          <w:b/>
          <w:bCs/>
          <w:color w:val="000000"/>
        </w:rPr>
        <w:t xml:space="preserve">Zaprojektowanie i wykonanie modernizacji, przebudowy i rozbudowy kompleksu budynków laboratoryjnych </w:t>
      </w:r>
      <w:proofErr w:type="spellStart"/>
      <w:r w:rsidRPr="00DC269D">
        <w:rPr>
          <w:b/>
          <w:bCs/>
          <w:color w:val="000000"/>
        </w:rPr>
        <w:t>POlFEL</w:t>
      </w:r>
      <w:proofErr w:type="spellEnd"/>
      <w:r w:rsidRPr="00DC269D">
        <w:rPr>
          <w:b/>
          <w:bCs/>
          <w:color w:val="000000"/>
        </w:rPr>
        <w:t xml:space="preserve"> oraz jego infrastruktury technicznej</w:t>
      </w:r>
    </w:p>
    <w:p w14:paraId="6181BF67" w14:textId="77777777"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 xml:space="preserve">Oświadczam, że nie przynależę do tej samej grupy kapitałowej w rozumieniu ustawy z dnia 16 lutego 2007 r. o ochronie konkurencji i konsumentów (tekst jednolity: Dz. U. </w:t>
      </w:r>
      <w:proofErr w:type="gramStart"/>
      <w:r w:rsidRPr="00D81319">
        <w:rPr>
          <w:color w:val="000000"/>
        </w:rPr>
        <w:t>z</w:t>
      </w:r>
      <w:proofErr w:type="gramEnd"/>
      <w:r w:rsidRPr="00D81319">
        <w:rPr>
          <w:color w:val="000000"/>
        </w:rPr>
        <w:t xml:space="preserve">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2. Oświadczam, że przynależę do grupy kapitałowej w rozumieniu ustawy z dnia 16 lutego 2007 r. o ochronie konkurencji i konsumentów (tekst jednolity: Dz. U. </w:t>
      </w:r>
      <w:proofErr w:type="gramStart"/>
      <w:r w:rsidRPr="00D81319">
        <w:rPr>
          <w:color w:val="000000"/>
        </w:rPr>
        <w:t>z</w:t>
      </w:r>
      <w:proofErr w:type="gramEnd"/>
      <w:r w:rsidRPr="00D81319">
        <w:rPr>
          <w:color w:val="000000"/>
        </w:rPr>
        <w:t xml:space="preserve">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w:t>
      </w:r>
      <w:proofErr w:type="gramStart"/>
      <w:r w:rsidRPr="00D81319">
        <w:rPr>
          <w:i/>
          <w:color w:val="000000"/>
        </w:rPr>
        <w:t>nazwa</w:t>
      </w:r>
      <w:proofErr w:type="gramEnd"/>
      <w:r w:rsidRPr="00D81319">
        <w:rPr>
          <w:i/>
          <w:color w:val="000000"/>
        </w:rPr>
        <w:t>/firma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proofErr w:type="gramStart"/>
      <w:r w:rsidRPr="00D81319">
        <w:rPr>
          <w:color w:val="000000"/>
        </w:rPr>
        <w:t>potwierdzające</w:t>
      </w:r>
      <w:proofErr w:type="gramEnd"/>
      <w:r w:rsidRPr="00D81319">
        <w:rPr>
          <w:color w:val="000000"/>
        </w:rPr>
        <w:t xml:space="preserv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proofErr w:type="gramStart"/>
      <w:r w:rsidRPr="00D81319">
        <w:rPr>
          <w:i/>
          <w:color w:val="000000"/>
          <w:sz w:val="16"/>
          <w:szCs w:val="16"/>
        </w:rPr>
        <w:t>podpis</w:t>
      </w:r>
      <w:proofErr w:type="gramEnd"/>
      <w:r w:rsidRPr="00D81319">
        <w:rPr>
          <w:i/>
          <w:color w:val="000000"/>
          <w:sz w:val="16"/>
          <w:szCs w:val="16"/>
        </w:rPr>
        <w:t xml:space="preserve">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proofErr w:type="gramStart"/>
      <w:r w:rsidRPr="00D81319">
        <w:rPr>
          <w:i/>
          <w:color w:val="000000"/>
          <w:sz w:val="16"/>
          <w:szCs w:val="16"/>
        </w:rPr>
        <w:t>do</w:t>
      </w:r>
      <w:proofErr w:type="gramEnd"/>
      <w:r w:rsidRPr="00D81319">
        <w:rPr>
          <w:i/>
          <w:color w:val="000000"/>
          <w:sz w:val="16"/>
          <w:szCs w:val="16"/>
        </w:rPr>
        <w:t xml:space="preserve">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E14182" w14:textId="77777777" w:rsidR="00FB1E3D" w:rsidRDefault="005343AB" w:rsidP="000678F6">
            <w:pPr>
              <w:pBdr>
                <w:top w:val="nil"/>
                <w:left w:val="nil"/>
                <w:bottom w:val="nil"/>
                <w:right w:val="nil"/>
                <w:between w:val="nil"/>
              </w:pBdr>
              <w:ind w:right="7"/>
              <w:jc w:val="center"/>
              <w:rPr>
                <w:rFonts w:ascii="Arial" w:eastAsia="Arial" w:hAnsi="Arial" w:cs="Arial"/>
                <w:b/>
                <w:color w:val="000000"/>
                <w:sz w:val="22"/>
                <w:szCs w:val="22"/>
              </w:rPr>
            </w:pPr>
            <w:r w:rsidRPr="00D81319">
              <w:rPr>
                <w:rFonts w:ascii="Arial" w:eastAsia="Arial" w:hAnsi="Arial" w:cs="Arial"/>
                <w:b/>
                <w:color w:val="000000"/>
                <w:sz w:val="22"/>
                <w:szCs w:val="22"/>
              </w:rPr>
              <w:t xml:space="preserve">WYKAZ WYKONANYCH </w:t>
            </w:r>
            <w:r w:rsidR="000678F6" w:rsidRPr="00D81319">
              <w:rPr>
                <w:rFonts w:ascii="Arial" w:eastAsia="Arial" w:hAnsi="Arial" w:cs="Arial"/>
                <w:b/>
                <w:color w:val="000000"/>
                <w:sz w:val="22"/>
                <w:szCs w:val="22"/>
              </w:rPr>
              <w:t>ROBÓT BUDOWLANYCH</w:t>
            </w:r>
            <w:r w:rsidR="00FB1E3D">
              <w:rPr>
                <w:rFonts w:ascii="Arial" w:eastAsia="Arial" w:hAnsi="Arial" w:cs="Arial"/>
                <w:b/>
                <w:color w:val="000000"/>
                <w:sz w:val="22"/>
                <w:szCs w:val="22"/>
              </w:rPr>
              <w:t xml:space="preserve"> </w:t>
            </w:r>
          </w:p>
          <w:p w14:paraId="53358AC8" w14:textId="6AC4E710" w:rsidR="008B247F" w:rsidRPr="00D81319" w:rsidRDefault="00FB1E3D" w:rsidP="000678F6">
            <w:pPr>
              <w:pBdr>
                <w:top w:val="nil"/>
                <w:left w:val="nil"/>
                <w:bottom w:val="nil"/>
                <w:right w:val="nil"/>
                <w:between w:val="nil"/>
              </w:pBdr>
              <w:ind w:right="7"/>
              <w:jc w:val="center"/>
              <w:rPr>
                <w:color w:val="000000"/>
              </w:rPr>
            </w:pPr>
            <w:r>
              <w:rPr>
                <w:rFonts w:ascii="Arial" w:eastAsia="Arial" w:hAnsi="Arial" w:cs="Arial"/>
                <w:b/>
                <w:color w:val="000000"/>
                <w:sz w:val="22"/>
                <w:szCs w:val="22"/>
              </w:rPr>
              <w:t>/ USŁUG</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77777777"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.8.</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10F01C5C" w14:textId="77777777" w:rsidR="008B247F" w:rsidRPr="0032413E" w:rsidRDefault="00DC269D" w:rsidP="00A137F5">
      <w:pPr>
        <w:pBdr>
          <w:top w:val="nil"/>
          <w:left w:val="nil"/>
          <w:bottom w:val="nil"/>
          <w:right w:val="nil"/>
          <w:between w:val="nil"/>
        </w:pBdr>
        <w:jc w:val="both"/>
        <w:rPr>
          <w:color w:val="000000"/>
        </w:rPr>
      </w:pPr>
      <w:r w:rsidRPr="00DC269D">
        <w:rPr>
          <w:b/>
          <w:bCs/>
          <w:color w:val="000000"/>
        </w:rPr>
        <w:t xml:space="preserve">Zaprojektowanie i wykonanie modernizacji, przebudowy i rozbudowy kompleksu budynków laboratoryjnych </w:t>
      </w:r>
      <w:proofErr w:type="spellStart"/>
      <w:r w:rsidRPr="00DC269D">
        <w:rPr>
          <w:b/>
          <w:bCs/>
          <w:color w:val="000000"/>
        </w:rPr>
        <w:t>POlFEL</w:t>
      </w:r>
      <w:proofErr w:type="spellEnd"/>
      <w:r w:rsidRPr="00DC269D">
        <w:rPr>
          <w:b/>
          <w:bCs/>
          <w:color w:val="000000"/>
        </w:rPr>
        <w:t xml:space="preserve"> oraz jego infrastruktury technicznej</w:t>
      </w:r>
    </w:p>
    <w:p w14:paraId="667CA2FA" w14:textId="77777777"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tbl>
      <w:tblPr>
        <w:tblStyle w:val="ac"/>
        <w:tblW w:w="9517" w:type="dxa"/>
        <w:tblInd w:w="-30" w:type="dxa"/>
        <w:tblLayout w:type="fixed"/>
        <w:tblLook w:val="0000" w:firstRow="0" w:lastRow="0" w:firstColumn="0" w:lastColumn="0" w:noHBand="0" w:noVBand="0"/>
      </w:tblPr>
      <w:tblGrid>
        <w:gridCol w:w="480"/>
        <w:gridCol w:w="2292"/>
        <w:gridCol w:w="2186"/>
        <w:gridCol w:w="1417"/>
        <w:gridCol w:w="2308"/>
        <w:gridCol w:w="834"/>
      </w:tblGrid>
      <w:tr w:rsidR="008B247F" w:rsidRPr="00D81319" w14:paraId="3A03C9C2" w14:textId="77777777">
        <w:tc>
          <w:tcPr>
            <w:tcW w:w="480" w:type="dxa"/>
            <w:tcBorders>
              <w:top w:val="single" w:sz="4" w:space="0" w:color="000000"/>
              <w:left w:val="single" w:sz="4" w:space="0" w:color="000000"/>
              <w:bottom w:val="single" w:sz="4" w:space="0" w:color="000000"/>
            </w:tcBorders>
            <w:vAlign w:val="center"/>
          </w:tcPr>
          <w:p w14:paraId="03511A82" w14:textId="77777777" w:rsidR="008B247F" w:rsidRPr="00D81319" w:rsidRDefault="005343AB">
            <w:pPr>
              <w:widowControl w:val="0"/>
              <w:pBdr>
                <w:top w:val="nil"/>
                <w:left w:val="nil"/>
                <w:bottom w:val="nil"/>
                <w:right w:val="nil"/>
                <w:between w:val="nil"/>
              </w:pBdr>
              <w:ind w:left="-112" w:right="-192"/>
              <w:jc w:val="center"/>
              <w:rPr>
                <w:color w:val="000000"/>
              </w:rPr>
            </w:pPr>
            <w:r w:rsidRPr="00D81319">
              <w:rPr>
                <w:color w:val="000000"/>
              </w:rPr>
              <w:t>Lp.</w:t>
            </w:r>
          </w:p>
        </w:tc>
        <w:tc>
          <w:tcPr>
            <w:tcW w:w="2292" w:type="dxa"/>
            <w:tcBorders>
              <w:top w:val="single" w:sz="4" w:space="0" w:color="000000"/>
              <w:left w:val="single" w:sz="4" w:space="0" w:color="000000"/>
              <w:bottom w:val="single" w:sz="4" w:space="0" w:color="000000"/>
            </w:tcBorders>
            <w:vAlign w:val="center"/>
          </w:tcPr>
          <w:p w14:paraId="5972A559" w14:textId="77777777" w:rsidR="008B247F" w:rsidRPr="00D81319" w:rsidRDefault="005343AB" w:rsidP="000678F6">
            <w:pPr>
              <w:widowControl w:val="0"/>
              <w:pBdr>
                <w:top w:val="nil"/>
                <w:left w:val="nil"/>
                <w:bottom w:val="nil"/>
                <w:right w:val="nil"/>
                <w:between w:val="nil"/>
              </w:pBdr>
              <w:jc w:val="center"/>
              <w:rPr>
                <w:color w:val="000000"/>
              </w:rPr>
            </w:pPr>
            <w:r w:rsidRPr="00D81319">
              <w:rPr>
                <w:color w:val="000000"/>
              </w:rPr>
              <w:t xml:space="preserve">Nazwa Zamawiającego na rzecz, którego została wykonana </w:t>
            </w:r>
            <w:r w:rsidR="000678F6" w:rsidRPr="00D81319">
              <w:rPr>
                <w:color w:val="000000"/>
              </w:rPr>
              <w:t>robota budowlana</w:t>
            </w:r>
          </w:p>
        </w:tc>
        <w:tc>
          <w:tcPr>
            <w:tcW w:w="2186" w:type="dxa"/>
            <w:tcBorders>
              <w:top w:val="single" w:sz="4" w:space="0" w:color="000000"/>
              <w:left w:val="single" w:sz="4" w:space="0" w:color="000000"/>
              <w:bottom w:val="single" w:sz="4" w:space="0" w:color="000000"/>
            </w:tcBorders>
            <w:vAlign w:val="center"/>
          </w:tcPr>
          <w:p w14:paraId="1E3E230D"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Przedmiot zamówienia</w:t>
            </w:r>
          </w:p>
        </w:tc>
        <w:tc>
          <w:tcPr>
            <w:tcW w:w="1417" w:type="dxa"/>
            <w:tcBorders>
              <w:top w:val="single" w:sz="4" w:space="0" w:color="000000"/>
              <w:left w:val="single" w:sz="4" w:space="0" w:color="000000"/>
              <w:bottom w:val="single" w:sz="4" w:space="0" w:color="000000"/>
            </w:tcBorders>
            <w:vAlign w:val="center"/>
          </w:tcPr>
          <w:p w14:paraId="50D35A6D" w14:textId="77777777" w:rsidR="00F93B6A" w:rsidRPr="00D81319" w:rsidRDefault="005343AB" w:rsidP="00F93B6A">
            <w:pPr>
              <w:widowControl w:val="0"/>
              <w:pBdr>
                <w:top w:val="nil"/>
                <w:left w:val="nil"/>
                <w:bottom w:val="nil"/>
                <w:right w:val="nil"/>
                <w:between w:val="nil"/>
              </w:pBdr>
              <w:jc w:val="center"/>
              <w:rPr>
                <w:color w:val="000000"/>
              </w:rPr>
            </w:pPr>
            <w:r w:rsidRPr="00D81319">
              <w:rPr>
                <w:color w:val="000000"/>
              </w:rPr>
              <w:t xml:space="preserve">Wartość brutto w </w:t>
            </w:r>
            <w:r w:rsidR="00F93B6A" w:rsidRPr="00D81319">
              <w:rPr>
                <w:color w:val="000000"/>
              </w:rPr>
              <w:t>PLN*/EUR*</w:t>
            </w:r>
          </w:p>
          <w:p w14:paraId="5740E3FC" w14:textId="77777777" w:rsidR="008B247F" w:rsidRPr="00D81319" w:rsidRDefault="00F93B6A" w:rsidP="00F93B6A">
            <w:pPr>
              <w:widowControl w:val="0"/>
              <w:pBdr>
                <w:top w:val="nil"/>
                <w:left w:val="nil"/>
                <w:bottom w:val="nil"/>
                <w:right w:val="nil"/>
                <w:between w:val="nil"/>
              </w:pBdr>
              <w:jc w:val="center"/>
              <w:rPr>
                <w:color w:val="000000"/>
              </w:rPr>
            </w:pPr>
            <w:r w:rsidRPr="00D81319">
              <w:rPr>
                <w:color w:val="000000"/>
              </w:rPr>
              <w:t>/USD*</w:t>
            </w:r>
          </w:p>
        </w:tc>
        <w:tc>
          <w:tcPr>
            <w:tcW w:w="2308" w:type="dxa"/>
            <w:tcBorders>
              <w:top w:val="single" w:sz="4" w:space="0" w:color="000000"/>
              <w:left w:val="single" w:sz="4" w:space="0" w:color="000000"/>
              <w:bottom w:val="single" w:sz="4" w:space="0" w:color="000000"/>
            </w:tcBorders>
            <w:vAlign w:val="center"/>
          </w:tcPr>
          <w:p w14:paraId="6F7712F6"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Data (dzień, miesiąc i rok) wykonania (od – do)</w:t>
            </w:r>
          </w:p>
        </w:tc>
        <w:tc>
          <w:tcPr>
            <w:tcW w:w="834" w:type="dxa"/>
            <w:tcBorders>
              <w:top w:val="single" w:sz="4" w:space="0" w:color="000000"/>
              <w:left w:val="single" w:sz="4" w:space="0" w:color="000000"/>
              <w:bottom w:val="single" w:sz="4" w:space="0" w:color="000000"/>
              <w:right w:val="single" w:sz="4" w:space="0" w:color="000000"/>
            </w:tcBorders>
            <w:vAlign w:val="center"/>
          </w:tcPr>
          <w:p w14:paraId="461F4E18" w14:textId="77777777" w:rsidR="008B247F" w:rsidRPr="00D81319" w:rsidRDefault="005343AB">
            <w:pPr>
              <w:widowControl w:val="0"/>
              <w:pBdr>
                <w:top w:val="nil"/>
                <w:left w:val="nil"/>
                <w:bottom w:val="nil"/>
                <w:right w:val="nil"/>
                <w:between w:val="nil"/>
              </w:pBdr>
              <w:jc w:val="center"/>
              <w:rPr>
                <w:color w:val="000000"/>
              </w:rPr>
            </w:pPr>
            <w:r w:rsidRPr="00D81319">
              <w:rPr>
                <w:color w:val="000000"/>
              </w:rPr>
              <w:t>Uwagi</w:t>
            </w:r>
          </w:p>
        </w:tc>
      </w:tr>
      <w:tr w:rsidR="008B247F" w:rsidRPr="00D81319" w14:paraId="2C29F697" w14:textId="77777777">
        <w:tc>
          <w:tcPr>
            <w:tcW w:w="480" w:type="dxa"/>
            <w:tcBorders>
              <w:top w:val="single" w:sz="4" w:space="0" w:color="000000"/>
              <w:left w:val="single" w:sz="4" w:space="0" w:color="000000"/>
              <w:bottom w:val="single" w:sz="4" w:space="0" w:color="000000"/>
            </w:tcBorders>
          </w:tcPr>
          <w:p w14:paraId="3E5FE58D"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7FF63666"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2391E1A4"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2E8A0A5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00BBD3E6"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40BCD0AF"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269E90E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601C1D13" w14:textId="77777777">
        <w:tc>
          <w:tcPr>
            <w:tcW w:w="480" w:type="dxa"/>
            <w:tcBorders>
              <w:top w:val="single" w:sz="4" w:space="0" w:color="000000"/>
              <w:left w:val="single" w:sz="4" w:space="0" w:color="000000"/>
              <w:bottom w:val="single" w:sz="4" w:space="0" w:color="000000"/>
            </w:tcBorders>
          </w:tcPr>
          <w:p w14:paraId="60E5BE51"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68C323DB"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2143811F"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35BD3FB4"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p w14:paraId="3841B42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4BA84ABA"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12479B43"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8B247F" w:rsidRPr="00D81319" w14:paraId="65FB4DDD" w14:textId="77777777">
        <w:trPr>
          <w:trHeight w:val="525"/>
        </w:trPr>
        <w:tc>
          <w:tcPr>
            <w:tcW w:w="480" w:type="dxa"/>
            <w:tcBorders>
              <w:top w:val="single" w:sz="4" w:space="0" w:color="000000"/>
              <w:left w:val="single" w:sz="4" w:space="0" w:color="000000"/>
              <w:bottom w:val="single" w:sz="4" w:space="0" w:color="000000"/>
            </w:tcBorders>
          </w:tcPr>
          <w:p w14:paraId="31944389"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1FEFAC3F"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48AFBFAF"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19596B67"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167A0532"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6225FA2C" w14:textId="77777777" w:rsidR="008B247F" w:rsidRPr="00D81319" w:rsidRDefault="008B247F">
            <w:pPr>
              <w:widowControl w:val="0"/>
              <w:pBdr>
                <w:top w:val="nil"/>
                <w:left w:val="nil"/>
                <w:bottom w:val="nil"/>
                <w:right w:val="nil"/>
                <w:between w:val="nil"/>
              </w:pBdr>
              <w:jc w:val="center"/>
              <w:rPr>
                <w:rFonts w:ascii="Arial" w:eastAsia="Arial" w:hAnsi="Arial" w:cs="Arial"/>
                <w:color w:val="000000"/>
                <w:sz w:val="22"/>
                <w:szCs w:val="22"/>
              </w:rPr>
            </w:pPr>
          </w:p>
        </w:tc>
      </w:tr>
      <w:tr w:rsidR="0032413E" w:rsidRPr="00D81319" w14:paraId="46D035C7" w14:textId="77777777">
        <w:trPr>
          <w:trHeight w:val="525"/>
        </w:trPr>
        <w:tc>
          <w:tcPr>
            <w:tcW w:w="480" w:type="dxa"/>
            <w:tcBorders>
              <w:top w:val="single" w:sz="4" w:space="0" w:color="000000"/>
              <w:left w:val="single" w:sz="4" w:space="0" w:color="000000"/>
              <w:bottom w:val="single" w:sz="4" w:space="0" w:color="000000"/>
            </w:tcBorders>
          </w:tcPr>
          <w:p w14:paraId="74E6F5FE"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5B7801E4"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25ED61F8"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1ED42E47"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4D0022B3" w14:textId="77777777" w:rsidR="0032413E" w:rsidRPr="0032413E"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193FFCC1" w14:textId="77777777" w:rsidR="0032413E" w:rsidRPr="0033481B" w:rsidRDefault="0032413E">
            <w:pPr>
              <w:widowControl w:val="0"/>
              <w:pBdr>
                <w:top w:val="nil"/>
                <w:left w:val="nil"/>
                <w:bottom w:val="nil"/>
                <w:right w:val="nil"/>
                <w:between w:val="nil"/>
              </w:pBdr>
              <w:jc w:val="center"/>
              <w:rPr>
                <w:rFonts w:ascii="Arial" w:eastAsia="Arial" w:hAnsi="Arial" w:cs="Arial"/>
                <w:color w:val="000000"/>
                <w:sz w:val="22"/>
                <w:szCs w:val="22"/>
              </w:rPr>
            </w:pPr>
          </w:p>
        </w:tc>
      </w:tr>
      <w:tr w:rsidR="0032413E" w:rsidRPr="00D81319" w14:paraId="414B3756" w14:textId="77777777">
        <w:trPr>
          <w:trHeight w:val="525"/>
        </w:trPr>
        <w:tc>
          <w:tcPr>
            <w:tcW w:w="480" w:type="dxa"/>
            <w:tcBorders>
              <w:top w:val="single" w:sz="4" w:space="0" w:color="000000"/>
              <w:left w:val="single" w:sz="4" w:space="0" w:color="000000"/>
              <w:bottom w:val="single" w:sz="4" w:space="0" w:color="000000"/>
            </w:tcBorders>
          </w:tcPr>
          <w:p w14:paraId="3CABFFF1"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292" w:type="dxa"/>
            <w:tcBorders>
              <w:top w:val="single" w:sz="4" w:space="0" w:color="000000"/>
              <w:left w:val="single" w:sz="4" w:space="0" w:color="000000"/>
              <w:bottom w:val="single" w:sz="4" w:space="0" w:color="000000"/>
            </w:tcBorders>
          </w:tcPr>
          <w:p w14:paraId="2D868290"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186" w:type="dxa"/>
            <w:tcBorders>
              <w:top w:val="single" w:sz="4" w:space="0" w:color="000000"/>
              <w:left w:val="single" w:sz="4" w:space="0" w:color="000000"/>
              <w:bottom w:val="single" w:sz="4" w:space="0" w:color="000000"/>
            </w:tcBorders>
          </w:tcPr>
          <w:p w14:paraId="1C4BA921"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1417" w:type="dxa"/>
            <w:tcBorders>
              <w:top w:val="single" w:sz="4" w:space="0" w:color="000000"/>
              <w:left w:val="single" w:sz="4" w:space="0" w:color="000000"/>
              <w:bottom w:val="single" w:sz="4" w:space="0" w:color="000000"/>
            </w:tcBorders>
          </w:tcPr>
          <w:p w14:paraId="1DA41029"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2308" w:type="dxa"/>
            <w:tcBorders>
              <w:top w:val="single" w:sz="4" w:space="0" w:color="000000"/>
              <w:left w:val="single" w:sz="4" w:space="0" w:color="000000"/>
              <w:bottom w:val="single" w:sz="4" w:space="0" w:color="000000"/>
            </w:tcBorders>
          </w:tcPr>
          <w:p w14:paraId="3A0CBF13"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c>
          <w:tcPr>
            <w:tcW w:w="834" w:type="dxa"/>
            <w:tcBorders>
              <w:top w:val="single" w:sz="4" w:space="0" w:color="000000"/>
              <w:left w:val="single" w:sz="4" w:space="0" w:color="000000"/>
              <w:bottom w:val="single" w:sz="4" w:space="0" w:color="000000"/>
              <w:right w:val="single" w:sz="4" w:space="0" w:color="000000"/>
            </w:tcBorders>
          </w:tcPr>
          <w:p w14:paraId="160B0F00" w14:textId="77777777" w:rsidR="0032413E" w:rsidRPr="00D81319" w:rsidRDefault="0032413E">
            <w:pPr>
              <w:widowControl w:val="0"/>
              <w:pBdr>
                <w:top w:val="nil"/>
                <w:left w:val="nil"/>
                <w:bottom w:val="nil"/>
                <w:right w:val="nil"/>
                <w:between w:val="nil"/>
              </w:pBdr>
              <w:jc w:val="center"/>
              <w:rPr>
                <w:rFonts w:ascii="Arial" w:eastAsia="Arial" w:hAnsi="Arial" w:cs="Arial"/>
                <w:color w:val="000000"/>
                <w:sz w:val="22"/>
                <w:szCs w:val="22"/>
              </w:rPr>
            </w:pPr>
          </w:p>
        </w:tc>
      </w:tr>
    </w:tbl>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77777777"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proofErr w:type="gramStart"/>
      <w:r w:rsidR="002629C5" w:rsidRPr="00396641">
        <w:rPr>
          <w:i/>
          <w:color w:val="000000"/>
          <w:sz w:val="16"/>
          <w:szCs w:val="16"/>
        </w:rPr>
        <w:t>podpis</w:t>
      </w:r>
      <w:proofErr w:type="gramEnd"/>
      <w:r w:rsidR="002629C5" w:rsidRPr="00396641">
        <w:rPr>
          <w:i/>
          <w:color w:val="000000"/>
          <w:sz w:val="16"/>
          <w:szCs w:val="16"/>
        </w:rPr>
        <w:t xml:space="preserve">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proofErr w:type="gramStart"/>
      <w:r w:rsidRPr="00396641">
        <w:rPr>
          <w:i/>
          <w:color w:val="000000"/>
          <w:sz w:val="16"/>
          <w:szCs w:val="16"/>
        </w:rPr>
        <w:t>do</w:t>
      </w:r>
      <w:proofErr w:type="gramEnd"/>
      <w:r w:rsidRPr="00396641">
        <w:rPr>
          <w:i/>
          <w:color w:val="000000"/>
          <w:sz w:val="16"/>
          <w:szCs w:val="16"/>
        </w:rPr>
        <w:t xml:space="preserve"> reprezentacji Wykonawcy)</w:t>
      </w:r>
    </w:p>
    <w:p w14:paraId="1F89CDAF" w14:textId="77777777" w:rsidR="0033481B" w:rsidRDefault="005343AB">
      <w:pPr>
        <w:pBdr>
          <w:top w:val="nil"/>
          <w:left w:val="nil"/>
          <w:bottom w:val="nil"/>
          <w:right w:val="nil"/>
          <w:between w:val="nil"/>
        </w:pBdr>
        <w:ind w:left="4956" w:firstLine="707"/>
        <w:jc w:val="right"/>
      </w:pPr>
      <w:r w:rsidRPr="00D81319">
        <w:br w:type="column"/>
      </w:r>
      <w:r w:rsidR="0033481B" w:rsidRPr="0033481B">
        <w:rPr>
          <w:b/>
        </w:rPr>
        <w:lastRenderedPageBreak/>
        <w:t>Formularz 3.</w:t>
      </w:r>
      <w:r w:rsidR="0033481B">
        <w:rPr>
          <w:b/>
        </w:rPr>
        <w:t>7.</w:t>
      </w:r>
    </w:p>
    <w:tbl>
      <w:tblPr>
        <w:tblW w:w="9615" w:type="dxa"/>
        <w:tblInd w:w="-5" w:type="dxa"/>
        <w:tblCellMar>
          <w:left w:w="10" w:type="dxa"/>
          <w:right w:w="10" w:type="dxa"/>
        </w:tblCellMar>
        <w:tblLook w:val="0000" w:firstRow="0" w:lastRow="0" w:firstColumn="0" w:lastColumn="0" w:noHBand="0" w:noVBand="0"/>
      </w:tblPr>
      <w:tblGrid>
        <w:gridCol w:w="3367"/>
        <w:gridCol w:w="6248"/>
      </w:tblGrid>
      <w:tr w:rsidR="0033481B" w:rsidRPr="0033481B" w14:paraId="0E0AF270" w14:textId="77777777" w:rsidTr="00DC269D">
        <w:trPr>
          <w:trHeight w:val="1030"/>
        </w:trPr>
        <w:tc>
          <w:tcPr>
            <w:tcW w:w="3367"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tcPr>
          <w:p w14:paraId="04A46D66" w14:textId="77777777" w:rsidR="0033481B" w:rsidRPr="0033481B" w:rsidRDefault="0033481B" w:rsidP="0033481B">
            <w:pPr>
              <w:autoSpaceDN w:val="0"/>
              <w:ind w:right="56"/>
              <w:rPr>
                <w:rFonts w:eastAsia="Verdana"/>
                <w:b/>
                <w:color w:val="000000"/>
                <w:szCs w:val="22"/>
              </w:rPr>
            </w:pPr>
          </w:p>
          <w:p w14:paraId="330585B9"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 xml:space="preserve"> </w:t>
            </w:r>
          </w:p>
          <w:p w14:paraId="75E7CF5D"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 xml:space="preserve">  </w:t>
            </w:r>
          </w:p>
          <w:p w14:paraId="590B15B9" w14:textId="77777777" w:rsidR="0033481B" w:rsidRPr="0033481B" w:rsidRDefault="0033481B" w:rsidP="0033481B">
            <w:pPr>
              <w:autoSpaceDN w:val="0"/>
              <w:ind w:right="56"/>
              <w:rPr>
                <w:rFonts w:eastAsia="Verdana"/>
                <w:b/>
                <w:color w:val="000000"/>
                <w:szCs w:val="22"/>
              </w:rPr>
            </w:pPr>
            <w:r w:rsidRPr="0033481B">
              <w:rPr>
                <w:rFonts w:eastAsia="Verdana"/>
                <w:b/>
                <w:i/>
                <w:color w:val="000000"/>
                <w:szCs w:val="22"/>
              </w:rPr>
              <w:t>(Nazwa Wykonawcy/Wykonawców)</w:t>
            </w:r>
            <w:r w:rsidRPr="0033481B">
              <w:rPr>
                <w:rFonts w:eastAsia="Verdana"/>
                <w:b/>
                <w:color w:val="000000"/>
                <w:szCs w:val="22"/>
              </w:rPr>
              <w:t xml:space="preserve"> </w:t>
            </w:r>
          </w:p>
        </w:tc>
        <w:tc>
          <w:tcPr>
            <w:tcW w:w="6248" w:type="dxa"/>
            <w:tcBorders>
              <w:top w:val="single" w:sz="4" w:space="0" w:color="000000"/>
              <w:left w:val="single" w:sz="4" w:space="0" w:color="000000"/>
              <w:bottom w:val="single" w:sz="4" w:space="0" w:color="000000"/>
              <w:right w:val="single" w:sz="4" w:space="0" w:color="000000"/>
            </w:tcBorders>
            <w:shd w:val="clear" w:color="auto" w:fill="F2F2F2"/>
            <w:tcMar>
              <w:top w:w="70" w:type="dxa"/>
              <w:left w:w="67" w:type="dxa"/>
              <w:bottom w:w="0" w:type="dxa"/>
              <w:right w:w="115" w:type="dxa"/>
            </w:tcMar>
            <w:vAlign w:val="center"/>
          </w:tcPr>
          <w:p w14:paraId="194D4CA0" w14:textId="77777777" w:rsidR="0033481B" w:rsidRPr="0033481B" w:rsidRDefault="0033481B" w:rsidP="0033481B">
            <w:pPr>
              <w:autoSpaceDN w:val="0"/>
              <w:ind w:right="56"/>
              <w:rPr>
                <w:rFonts w:eastAsia="Verdana"/>
                <w:b/>
                <w:color w:val="000000"/>
                <w:szCs w:val="22"/>
              </w:rPr>
            </w:pPr>
            <w:r w:rsidRPr="0033481B">
              <w:rPr>
                <w:rFonts w:eastAsia="Verdana"/>
                <w:b/>
                <w:color w:val="000000"/>
                <w:szCs w:val="22"/>
              </w:rPr>
              <w:t xml:space="preserve"> </w:t>
            </w:r>
          </w:p>
          <w:p w14:paraId="4581579D" w14:textId="77777777" w:rsidR="0033481B" w:rsidRPr="00DC269D" w:rsidRDefault="0033481B" w:rsidP="00DC269D">
            <w:pPr>
              <w:autoSpaceDN w:val="0"/>
              <w:ind w:right="57"/>
              <w:rPr>
                <w:rFonts w:eastAsia="Verdana"/>
                <w:b/>
                <w:color w:val="000000"/>
                <w:szCs w:val="22"/>
              </w:rPr>
            </w:pPr>
            <w:r w:rsidRPr="0033481B">
              <w:rPr>
                <w:rFonts w:eastAsia="Verdana"/>
                <w:b/>
                <w:color w:val="000000"/>
                <w:sz w:val="28"/>
                <w:szCs w:val="22"/>
              </w:rPr>
              <w:t xml:space="preserve"> </w:t>
            </w:r>
            <w:r w:rsidR="00DC269D">
              <w:rPr>
                <w:rFonts w:eastAsia="Verdana"/>
                <w:b/>
                <w:color w:val="000000"/>
                <w:sz w:val="28"/>
                <w:szCs w:val="22"/>
              </w:rPr>
              <w:t xml:space="preserve">WYKAZ OSÓB </w:t>
            </w:r>
          </w:p>
        </w:tc>
      </w:tr>
    </w:tbl>
    <w:p w14:paraId="55036257" w14:textId="77777777" w:rsidR="0033481B" w:rsidRPr="0033481B" w:rsidRDefault="0033481B" w:rsidP="0033481B">
      <w:pPr>
        <w:autoSpaceDN w:val="0"/>
        <w:ind w:right="56"/>
        <w:rPr>
          <w:rFonts w:eastAsia="Verdana"/>
          <w:b/>
          <w:color w:val="000000"/>
          <w:szCs w:val="22"/>
        </w:rPr>
      </w:pPr>
      <w:r w:rsidRPr="0033481B">
        <w:rPr>
          <w:rFonts w:eastAsia="Verdana"/>
          <w:b/>
          <w:color w:val="000000"/>
          <w:szCs w:val="22"/>
        </w:rPr>
        <w:t xml:space="preserve"> </w:t>
      </w:r>
    </w:p>
    <w:p w14:paraId="7DE09186" w14:textId="77777777" w:rsidR="0033481B" w:rsidRPr="0033481B" w:rsidRDefault="0033481B" w:rsidP="00396641">
      <w:pPr>
        <w:autoSpaceDN w:val="0"/>
        <w:ind w:right="56"/>
        <w:jc w:val="both"/>
        <w:rPr>
          <w:rFonts w:eastAsia="Verdana"/>
          <w:color w:val="000000"/>
          <w:szCs w:val="22"/>
        </w:rPr>
      </w:pPr>
      <w:r w:rsidRPr="0033481B">
        <w:rPr>
          <w:rFonts w:eastAsia="Verdana"/>
          <w:color w:val="000000"/>
          <w:szCs w:val="22"/>
        </w:rPr>
        <w:t>W związku z prowadzonym postępowaniem o udzielenie zamówienia publicznego w trybie przetargu nieograniczonego pn.:</w:t>
      </w:r>
      <w:r w:rsidRPr="0033481B">
        <w:rPr>
          <w:rFonts w:eastAsia="Verdana"/>
          <w:i/>
          <w:color w:val="000000"/>
          <w:szCs w:val="22"/>
        </w:rPr>
        <w:t xml:space="preserve"> </w:t>
      </w:r>
    </w:p>
    <w:p w14:paraId="2B3BAD6E" w14:textId="77777777" w:rsidR="0033481B" w:rsidRPr="00396641" w:rsidRDefault="00DC269D" w:rsidP="0033481B">
      <w:pPr>
        <w:autoSpaceDN w:val="0"/>
        <w:ind w:right="-2"/>
        <w:jc w:val="both"/>
        <w:rPr>
          <w:rFonts w:asciiTheme="majorHAnsi" w:eastAsia="Verdana" w:hAnsiTheme="majorHAnsi" w:cstheme="majorHAnsi"/>
          <w:b/>
          <w:bCs/>
          <w:color w:val="000000"/>
          <w:sz w:val="16"/>
          <w:szCs w:val="22"/>
        </w:rPr>
      </w:pPr>
      <w:r w:rsidRPr="00DC269D">
        <w:rPr>
          <w:rFonts w:asciiTheme="majorHAnsi" w:eastAsia="Times" w:hAnsiTheme="majorHAnsi" w:cstheme="majorHAnsi"/>
          <w:b/>
          <w:bCs/>
          <w:szCs w:val="22"/>
        </w:rPr>
        <w:t xml:space="preserve">Zaprojektowanie i wykonanie modernizacji, przebudowy i rozbudowy kompleksu budynków laboratoryjnych </w:t>
      </w:r>
      <w:proofErr w:type="spellStart"/>
      <w:r w:rsidRPr="00DC269D">
        <w:rPr>
          <w:rFonts w:asciiTheme="majorHAnsi" w:eastAsia="Times" w:hAnsiTheme="majorHAnsi" w:cstheme="majorHAnsi"/>
          <w:b/>
          <w:bCs/>
          <w:szCs w:val="22"/>
        </w:rPr>
        <w:t>POlFEL</w:t>
      </w:r>
      <w:proofErr w:type="spellEnd"/>
      <w:r w:rsidRPr="00DC269D">
        <w:rPr>
          <w:rFonts w:asciiTheme="majorHAnsi" w:eastAsia="Times" w:hAnsiTheme="majorHAnsi" w:cstheme="majorHAnsi"/>
          <w:b/>
          <w:bCs/>
          <w:szCs w:val="22"/>
        </w:rPr>
        <w:t xml:space="preserve"> oraz jego infrastruktury technicznej</w:t>
      </w:r>
    </w:p>
    <w:p w14:paraId="2B79103B" w14:textId="77777777" w:rsidR="0033481B" w:rsidRPr="0033481B" w:rsidRDefault="0033481B" w:rsidP="0033481B">
      <w:pPr>
        <w:autoSpaceDN w:val="0"/>
        <w:ind w:right="56"/>
        <w:rPr>
          <w:rFonts w:eastAsia="Verdana"/>
          <w:b/>
          <w:bCs/>
          <w:color w:val="000000"/>
          <w:szCs w:val="22"/>
        </w:rPr>
      </w:pPr>
    </w:p>
    <w:p w14:paraId="5E7074E8" w14:textId="77777777" w:rsidR="0033481B" w:rsidRPr="0033481B" w:rsidRDefault="0033481B" w:rsidP="0033481B">
      <w:pPr>
        <w:autoSpaceDN w:val="0"/>
        <w:ind w:right="56"/>
        <w:rPr>
          <w:rFonts w:eastAsia="Verdana"/>
          <w:b/>
          <w:color w:val="000000"/>
          <w:szCs w:val="22"/>
        </w:rPr>
      </w:pPr>
      <w:r w:rsidRPr="0033481B">
        <w:rPr>
          <w:rFonts w:eastAsia="Verdana"/>
          <w:b/>
          <w:bCs/>
          <w:color w:val="000000"/>
          <w:szCs w:val="22"/>
        </w:rPr>
        <w:t>Znak postępowania: EZP.270</w:t>
      </w:r>
      <w:r w:rsidR="00DC269D">
        <w:rPr>
          <w:rFonts w:eastAsia="Verdana"/>
          <w:b/>
          <w:bCs/>
          <w:color w:val="000000"/>
          <w:szCs w:val="22"/>
        </w:rPr>
        <w:t>.8.</w:t>
      </w:r>
      <w:r w:rsidRPr="0033481B">
        <w:rPr>
          <w:rFonts w:eastAsia="Verdana"/>
          <w:b/>
          <w:bCs/>
          <w:color w:val="000000"/>
          <w:szCs w:val="22"/>
        </w:rPr>
        <w:t>202</w:t>
      </w:r>
      <w:r>
        <w:rPr>
          <w:rFonts w:eastAsia="Verdana"/>
          <w:b/>
          <w:bCs/>
          <w:color w:val="000000"/>
          <w:szCs w:val="22"/>
        </w:rPr>
        <w:t>4</w:t>
      </w:r>
    </w:p>
    <w:p w14:paraId="1B41E171" w14:textId="77777777" w:rsidR="0033481B" w:rsidRPr="0033481B" w:rsidRDefault="0033481B" w:rsidP="0033481B">
      <w:pPr>
        <w:autoSpaceDN w:val="0"/>
        <w:ind w:right="56"/>
        <w:rPr>
          <w:rFonts w:eastAsia="Verdana"/>
          <w:b/>
          <w:color w:val="000000"/>
          <w:szCs w:val="22"/>
        </w:rPr>
      </w:pPr>
    </w:p>
    <w:p w14:paraId="49727AE0" w14:textId="77777777" w:rsidR="0033481B" w:rsidRPr="0033481B" w:rsidRDefault="0033481B" w:rsidP="00396641">
      <w:pPr>
        <w:autoSpaceDN w:val="0"/>
        <w:ind w:right="56"/>
        <w:jc w:val="both"/>
        <w:rPr>
          <w:rFonts w:eastAsia="Verdana"/>
          <w:color w:val="000000"/>
          <w:szCs w:val="22"/>
        </w:rPr>
      </w:pPr>
      <w:proofErr w:type="gramStart"/>
      <w:r w:rsidRPr="0033481B">
        <w:rPr>
          <w:rFonts w:eastAsia="Verdana"/>
          <w:color w:val="000000"/>
          <w:szCs w:val="22"/>
        </w:rPr>
        <w:t>przedkładamy</w:t>
      </w:r>
      <w:proofErr w:type="gramEnd"/>
      <w:r w:rsidRPr="0033481B">
        <w:rPr>
          <w:rFonts w:eastAsia="Verdana"/>
          <w:color w:val="000000"/>
          <w:szCs w:val="22"/>
        </w:rPr>
        <w:t xml:space="preserve">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pkt 8.2.4. 2) IDW  </w:t>
      </w:r>
    </w:p>
    <w:p w14:paraId="47E0C083" w14:textId="77777777" w:rsidR="0033481B" w:rsidRPr="0033481B" w:rsidRDefault="0033481B" w:rsidP="0033481B">
      <w:pPr>
        <w:autoSpaceDN w:val="0"/>
        <w:ind w:right="56"/>
        <w:rPr>
          <w:rFonts w:eastAsia="Verdana"/>
          <w:color w:val="00000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33481B" w:rsidRPr="0033481B" w14:paraId="13A91949" w14:textId="77777777" w:rsidTr="00B0026A">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32F7"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EB3F"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AE98" w14:textId="77777777" w:rsidR="0033481B" w:rsidRPr="0033481B" w:rsidRDefault="0033481B" w:rsidP="0033481B">
            <w:pPr>
              <w:autoSpaceDN w:val="0"/>
              <w:spacing w:line="312" w:lineRule="auto"/>
              <w:jc w:val="center"/>
              <w:rPr>
                <w:kern w:val="3"/>
                <w:sz w:val="18"/>
                <w:lang w:eastAsia="ja-JP"/>
              </w:rPr>
            </w:pPr>
            <w:r w:rsidRPr="0033481B">
              <w:rPr>
                <w:rFonts w:eastAsia="Times New Roman"/>
                <w:b/>
                <w:color w:val="000000"/>
                <w:sz w:val="18"/>
                <w:szCs w:val="22"/>
              </w:rPr>
              <w:t xml:space="preserve">Doświadczenie zawodowe/ posiadanie uprawnień potwierdzające spełnianie </w:t>
            </w:r>
          </w:p>
          <w:p w14:paraId="48F4EDD6" w14:textId="77777777" w:rsidR="0033481B" w:rsidRPr="0033481B" w:rsidRDefault="0033481B" w:rsidP="0033481B">
            <w:pPr>
              <w:autoSpaceDN w:val="0"/>
              <w:ind w:right="56"/>
              <w:jc w:val="center"/>
              <w:rPr>
                <w:rFonts w:eastAsia="Verdana"/>
                <w:b/>
                <w:color w:val="000000"/>
                <w:sz w:val="18"/>
                <w:szCs w:val="22"/>
              </w:rPr>
            </w:pPr>
            <w:proofErr w:type="gramStart"/>
            <w:r w:rsidRPr="0033481B">
              <w:rPr>
                <w:rFonts w:eastAsia="Times New Roman"/>
                <w:b/>
                <w:color w:val="000000"/>
                <w:sz w:val="18"/>
                <w:szCs w:val="22"/>
              </w:rPr>
              <w:t>wymagań</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04E1" w14:textId="77777777" w:rsidR="0033481B" w:rsidRPr="0033481B" w:rsidRDefault="0033481B" w:rsidP="0033481B">
            <w:pPr>
              <w:autoSpaceDN w:val="0"/>
              <w:ind w:right="56"/>
              <w:jc w:val="center"/>
              <w:rPr>
                <w:rFonts w:eastAsia="Verdana"/>
                <w:b/>
                <w:color w:val="000000"/>
                <w:sz w:val="18"/>
                <w:szCs w:val="22"/>
              </w:rPr>
            </w:pPr>
            <w:r w:rsidRPr="0033481B">
              <w:rPr>
                <w:rFonts w:eastAsia="Times New Roman"/>
                <w:b/>
                <w:color w:val="000000"/>
                <w:sz w:val="18"/>
                <w:szCs w:val="22"/>
              </w:rPr>
              <w:t>Podstawa dysponowania</w:t>
            </w:r>
          </w:p>
        </w:tc>
      </w:tr>
      <w:tr w:rsidR="0033481B" w:rsidRPr="0033481B" w14:paraId="7DD73A26"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593BCE93" w14:textId="77777777" w:rsidR="0033481B" w:rsidRPr="0033481B" w:rsidRDefault="00396641" w:rsidP="0033481B">
            <w:pPr>
              <w:autoSpaceDN w:val="0"/>
              <w:ind w:right="56"/>
              <w:rPr>
                <w:rFonts w:eastAsia="Verdana"/>
                <w:color w:val="000000"/>
                <w:sz w:val="18"/>
                <w:szCs w:val="22"/>
              </w:rPr>
            </w:pPr>
            <w:r w:rsidRPr="00396641">
              <w:rPr>
                <w:rFonts w:eastAsia="Verdana"/>
                <w:bCs/>
                <w:color w:val="000000"/>
                <w:sz w:val="18"/>
                <w:szCs w:val="22"/>
              </w:rPr>
              <w:t>Projektant branży architektonicznej - posiadający uprawnienia budowlane do projektowania bez ograniczeń w specjalności architektonicznej</w:t>
            </w:r>
          </w:p>
        </w:tc>
        <w:tc>
          <w:tcPr>
            <w:tcW w:w="2268" w:type="dxa"/>
            <w:tcBorders>
              <w:top w:val="single" w:sz="4" w:space="0" w:color="000000"/>
              <w:left w:val="single" w:sz="4" w:space="0" w:color="000000"/>
              <w:bottom w:val="single" w:sz="4" w:space="0" w:color="000000"/>
            </w:tcBorders>
            <w:shd w:val="clear" w:color="auto" w:fill="auto"/>
          </w:tcPr>
          <w:p w14:paraId="6670BB10"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0DC5309A"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E64AFA" w14:textId="77777777" w:rsidR="0033481B" w:rsidRPr="0033481B" w:rsidRDefault="0033481B" w:rsidP="0033481B">
            <w:pPr>
              <w:autoSpaceDN w:val="0"/>
              <w:ind w:right="56"/>
              <w:rPr>
                <w:rFonts w:eastAsia="Verdana"/>
                <w:b/>
                <w:color w:val="000000"/>
                <w:szCs w:val="22"/>
              </w:rPr>
            </w:pPr>
          </w:p>
        </w:tc>
      </w:tr>
      <w:tr w:rsidR="0033481B" w:rsidRPr="0033481B" w14:paraId="0D32BA84" w14:textId="77777777" w:rsidTr="00B0026A">
        <w:trPr>
          <w:trHeight w:val="1570"/>
        </w:trPr>
        <w:tc>
          <w:tcPr>
            <w:tcW w:w="2435" w:type="dxa"/>
            <w:tcBorders>
              <w:top w:val="single" w:sz="4" w:space="0" w:color="000000"/>
              <w:left w:val="single" w:sz="4" w:space="0" w:color="000000"/>
              <w:bottom w:val="single" w:sz="4" w:space="0" w:color="000000"/>
            </w:tcBorders>
            <w:shd w:val="clear" w:color="auto" w:fill="auto"/>
          </w:tcPr>
          <w:p w14:paraId="44DEC222" w14:textId="77777777" w:rsidR="0033481B" w:rsidRPr="0033481B" w:rsidRDefault="00396641" w:rsidP="0033481B">
            <w:pPr>
              <w:autoSpaceDN w:val="0"/>
              <w:ind w:right="56"/>
              <w:rPr>
                <w:rFonts w:eastAsia="Verdana"/>
                <w:color w:val="000000"/>
                <w:sz w:val="18"/>
                <w:szCs w:val="22"/>
              </w:rPr>
            </w:pPr>
            <w:r w:rsidRPr="00396641">
              <w:rPr>
                <w:rFonts w:eastAsia="Verdana"/>
                <w:bCs/>
                <w:color w:val="000000"/>
                <w:sz w:val="18"/>
                <w:szCs w:val="22"/>
              </w:rPr>
              <w:t xml:space="preserve">Projektant branży </w:t>
            </w:r>
            <w:proofErr w:type="spellStart"/>
            <w:r w:rsidRPr="00396641">
              <w:rPr>
                <w:rFonts w:eastAsia="Verdana"/>
                <w:bCs/>
                <w:color w:val="000000"/>
                <w:sz w:val="18"/>
                <w:szCs w:val="22"/>
              </w:rPr>
              <w:t>konstrukcyjno</w:t>
            </w:r>
            <w:proofErr w:type="spellEnd"/>
            <w:r w:rsidRPr="00396641">
              <w:rPr>
                <w:rFonts w:eastAsia="Verdana"/>
                <w:bCs/>
                <w:color w:val="000000"/>
                <w:sz w:val="18"/>
                <w:szCs w:val="22"/>
              </w:rPr>
              <w:t xml:space="preserve"> – budowalnej - posiadający uprawnienia budowlane do projektowania bez ograniczeń w specjalności konstrukcyjno-budowlanej</w:t>
            </w:r>
          </w:p>
        </w:tc>
        <w:tc>
          <w:tcPr>
            <w:tcW w:w="2268" w:type="dxa"/>
            <w:tcBorders>
              <w:top w:val="single" w:sz="4" w:space="0" w:color="000000"/>
              <w:left w:val="single" w:sz="4" w:space="0" w:color="000000"/>
              <w:bottom w:val="single" w:sz="4" w:space="0" w:color="000000"/>
            </w:tcBorders>
            <w:shd w:val="clear" w:color="auto" w:fill="auto"/>
          </w:tcPr>
          <w:p w14:paraId="30CA75C8"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621554EB"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679E59" w14:textId="77777777" w:rsidR="0033481B" w:rsidRPr="0033481B" w:rsidRDefault="0033481B" w:rsidP="0033481B">
            <w:pPr>
              <w:autoSpaceDN w:val="0"/>
              <w:ind w:right="56"/>
              <w:rPr>
                <w:rFonts w:eastAsia="Verdana"/>
                <w:b/>
                <w:color w:val="000000"/>
                <w:szCs w:val="22"/>
              </w:rPr>
            </w:pPr>
          </w:p>
        </w:tc>
      </w:tr>
      <w:tr w:rsidR="0033481B" w:rsidRPr="0033481B" w14:paraId="7FAAE124"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6E2A08EE" w14:textId="77777777" w:rsidR="0033481B" w:rsidRPr="0033481B" w:rsidRDefault="00396641" w:rsidP="0033481B">
            <w:pPr>
              <w:autoSpaceDN w:val="0"/>
              <w:ind w:right="56"/>
              <w:rPr>
                <w:rFonts w:eastAsia="Verdana"/>
                <w:color w:val="000000"/>
                <w:sz w:val="18"/>
                <w:szCs w:val="22"/>
              </w:rPr>
            </w:pPr>
            <w:r w:rsidRPr="00396641">
              <w:rPr>
                <w:rFonts w:eastAsia="Verdana"/>
                <w:bCs/>
                <w:color w:val="000000"/>
                <w:sz w:val="18"/>
                <w:szCs w:val="22"/>
              </w:rPr>
              <w:t>Projektant branży sanitarnej - posiadający uprawnienia budowlane do projektowania bez ograniczeń w specjalności instalacyjnej w zakresie sieci, instalacji i urządzeń cieplnych wentylacyjnych, gazowych, wodociągowych i kanalizacyjnych</w:t>
            </w:r>
          </w:p>
        </w:tc>
        <w:tc>
          <w:tcPr>
            <w:tcW w:w="2268" w:type="dxa"/>
            <w:tcBorders>
              <w:top w:val="single" w:sz="4" w:space="0" w:color="000000"/>
              <w:left w:val="single" w:sz="4" w:space="0" w:color="000000"/>
              <w:bottom w:val="single" w:sz="4" w:space="0" w:color="000000"/>
            </w:tcBorders>
            <w:shd w:val="clear" w:color="auto" w:fill="auto"/>
          </w:tcPr>
          <w:p w14:paraId="5DA58E64"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33547CF4"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4A6253" w14:textId="77777777" w:rsidR="0033481B" w:rsidRPr="0033481B" w:rsidRDefault="0033481B" w:rsidP="0033481B">
            <w:pPr>
              <w:autoSpaceDN w:val="0"/>
              <w:ind w:right="56"/>
              <w:rPr>
                <w:rFonts w:eastAsia="Verdana"/>
                <w:b/>
                <w:color w:val="000000"/>
                <w:szCs w:val="22"/>
              </w:rPr>
            </w:pPr>
          </w:p>
        </w:tc>
      </w:tr>
      <w:tr w:rsidR="0033481B" w:rsidRPr="0033481B" w14:paraId="437B6073"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598C1DDC" w14:textId="77777777" w:rsidR="0033481B" w:rsidRPr="0033481B" w:rsidRDefault="00396641" w:rsidP="0033481B">
            <w:pPr>
              <w:autoSpaceDN w:val="0"/>
              <w:ind w:right="56"/>
              <w:rPr>
                <w:rFonts w:eastAsia="Verdana"/>
                <w:color w:val="000000"/>
                <w:sz w:val="18"/>
                <w:szCs w:val="22"/>
              </w:rPr>
            </w:pPr>
            <w:r w:rsidRPr="00396641">
              <w:rPr>
                <w:rFonts w:eastAsia="Verdana"/>
                <w:bCs/>
                <w:color w:val="000000"/>
                <w:sz w:val="18"/>
                <w:szCs w:val="22"/>
              </w:rPr>
              <w:t>Projektant branży elektrycznej - posiadający uprawnienia budowlane do projektowania bez ograniczeń w specjalności instalacyjnej w zakresie sieci, instalacji i urządzeń elektrycznych i elektroenergetycznych</w:t>
            </w:r>
          </w:p>
        </w:tc>
        <w:tc>
          <w:tcPr>
            <w:tcW w:w="2268" w:type="dxa"/>
            <w:tcBorders>
              <w:top w:val="single" w:sz="4" w:space="0" w:color="000000"/>
              <w:left w:val="single" w:sz="4" w:space="0" w:color="000000"/>
              <w:bottom w:val="single" w:sz="4" w:space="0" w:color="000000"/>
            </w:tcBorders>
            <w:shd w:val="clear" w:color="auto" w:fill="auto"/>
          </w:tcPr>
          <w:p w14:paraId="6F625D75" w14:textId="77777777" w:rsidR="0033481B" w:rsidRPr="0033481B" w:rsidRDefault="0033481B"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2BA837DC" w14:textId="77777777" w:rsidR="0033481B" w:rsidRPr="0033481B" w:rsidRDefault="0033481B"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73AB31" w14:textId="77777777" w:rsidR="0033481B" w:rsidRPr="0033481B" w:rsidRDefault="0033481B" w:rsidP="0033481B">
            <w:pPr>
              <w:autoSpaceDN w:val="0"/>
              <w:ind w:right="56"/>
              <w:rPr>
                <w:rFonts w:eastAsia="Verdana"/>
                <w:b/>
                <w:color w:val="000000"/>
                <w:szCs w:val="22"/>
              </w:rPr>
            </w:pPr>
          </w:p>
        </w:tc>
      </w:tr>
      <w:tr w:rsidR="00396641" w:rsidRPr="0033481B" w14:paraId="6F4DB49C"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6F2FFA1C" w14:textId="77777777" w:rsidR="00396641" w:rsidRPr="0033481B" w:rsidRDefault="00396641" w:rsidP="0033481B">
            <w:pPr>
              <w:autoSpaceDN w:val="0"/>
              <w:ind w:right="56"/>
              <w:rPr>
                <w:rFonts w:eastAsia="Verdana"/>
                <w:color w:val="000000"/>
                <w:sz w:val="18"/>
                <w:szCs w:val="22"/>
              </w:rPr>
            </w:pPr>
            <w:r w:rsidRPr="00396641">
              <w:rPr>
                <w:rFonts w:eastAsia="Verdana"/>
                <w:bCs/>
                <w:color w:val="000000"/>
                <w:sz w:val="18"/>
                <w:szCs w:val="22"/>
              </w:rPr>
              <w:t xml:space="preserve">Projektant branży telekomunikacyjnej - posiadający uprawnienia </w:t>
            </w:r>
            <w:r w:rsidRPr="00396641">
              <w:rPr>
                <w:rFonts w:eastAsia="Verdana"/>
                <w:bCs/>
                <w:color w:val="000000"/>
                <w:sz w:val="18"/>
                <w:szCs w:val="22"/>
              </w:rPr>
              <w:lastRenderedPageBreak/>
              <w:t>budowlane do projektowania bez ograniczeń w specjalności instalacyjnej w zakresie sieci, instalacji i urządzeń telekomunikacyjnych</w:t>
            </w:r>
          </w:p>
        </w:tc>
        <w:tc>
          <w:tcPr>
            <w:tcW w:w="2268" w:type="dxa"/>
            <w:tcBorders>
              <w:top w:val="single" w:sz="4" w:space="0" w:color="000000"/>
              <w:left w:val="single" w:sz="4" w:space="0" w:color="000000"/>
              <w:bottom w:val="single" w:sz="4" w:space="0" w:color="000000"/>
            </w:tcBorders>
            <w:shd w:val="clear" w:color="auto" w:fill="auto"/>
          </w:tcPr>
          <w:p w14:paraId="1E9AF850" w14:textId="77777777" w:rsidR="00396641" w:rsidRPr="0033481B" w:rsidRDefault="00396641"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3A34DD85" w14:textId="77777777" w:rsidR="00396641" w:rsidRPr="0033481B" w:rsidRDefault="00396641"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230399" w14:textId="77777777" w:rsidR="00396641" w:rsidRPr="0033481B" w:rsidRDefault="00396641" w:rsidP="0033481B">
            <w:pPr>
              <w:autoSpaceDN w:val="0"/>
              <w:ind w:right="56"/>
              <w:rPr>
                <w:rFonts w:eastAsia="Verdana"/>
                <w:b/>
                <w:color w:val="000000"/>
                <w:szCs w:val="22"/>
              </w:rPr>
            </w:pPr>
          </w:p>
        </w:tc>
      </w:tr>
      <w:tr w:rsidR="00396641" w:rsidRPr="0033481B" w14:paraId="624C5931"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1316AF13" w14:textId="77777777" w:rsidR="00396641" w:rsidRPr="0033481B" w:rsidRDefault="00396641" w:rsidP="0033481B">
            <w:pPr>
              <w:autoSpaceDN w:val="0"/>
              <w:ind w:right="56"/>
              <w:rPr>
                <w:rFonts w:eastAsia="Verdana"/>
                <w:color w:val="000000"/>
                <w:sz w:val="18"/>
                <w:szCs w:val="22"/>
              </w:rPr>
            </w:pPr>
            <w:r w:rsidRPr="00396641">
              <w:rPr>
                <w:rFonts w:eastAsia="Verdana"/>
                <w:bCs/>
                <w:color w:val="000000"/>
                <w:sz w:val="18"/>
                <w:szCs w:val="22"/>
              </w:rPr>
              <w:t>Kierownik budowy - posiadający uprawnienia budowlane bez ograniczeń do kierowania robotami budowlanymi w specjalności konstrukcyjno-budowlanej</w:t>
            </w:r>
          </w:p>
        </w:tc>
        <w:tc>
          <w:tcPr>
            <w:tcW w:w="2268" w:type="dxa"/>
            <w:tcBorders>
              <w:top w:val="single" w:sz="4" w:space="0" w:color="000000"/>
              <w:left w:val="single" w:sz="4" w:space="0" w:color="000000"/>
              <w:bottom w:val="single" w:sz="4" w:space="0" w:color="000000"/>
            </w:tcBorders>
            <w:shd w:val="clear" w:color="auto" w:fill="auto"/>
          </w:tcPr>
          <w:p w14:paraId="68471CAE" w14:textId="77777777" w:rsidR="00396641" w:rsidRPr="0033481B" w:rsidRDefault="00396641"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0B242292" w14:textId="77777777" w:rsidR="00396641" w:rsidRPr="0033481B" w:rsidRDefault="00396641"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4EE8F9" w14:textId="77777777" w:rsidR="00396641" w:rsidRPr="0033481B" w:rsidRDefault="00396641" w:rsidP="0033481B">
            <w:pPr>
              <w:autoSpaceDN w:val="0"/>
              <w:ind w:right="56"/>
              <w:rPr>
                <w:rFonts w:eastAsia="Verdana"/>
                <w:b/>
                <w:color w:val="000000"/>
                <w:szCs w:val="22"/>
              </w:rPr>
            </w:pPr>
          </w:p>
        </w:tc>
      </w:tr>
      <w:tr w:rsidR="00396641" w:rsidRPr="0033481B" w14:paraId="3FE807B5"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2606AA9B" w14:textId="77777777" w:rsidR="00396641" w:rsidRPr="0033481B" w:rsidRDefault="00396641" w:rsidP="0033481B">
            <w:pPr>
              <w:autoSpaceDN w:val="0"/>
              <w:ind w:right="56"/>
              <w:rPr>
                <w:rFonts w:eastAsia="Verdana"/>
                <w:color w:val="000000"/>
                <w:sz w:val="18"/>
                <w:szCs w:val="22"/>
              </w:rPr>
            </w:pPr>
            <w:r w:rsidRPr="00396641">
              <w:rPr>
                <w:rFonts w:eastAsia="Verdana"/>
                <w:bCs/>
                <w:color w:val="000000"/>
                <w:sz w:val="18"/>
                <w:szCs w:val="22"/>
              </w:rPr>
              <w:t>Kierownik robót - posiadający uprawnienia budowlane bez ograniczeń do kierowania robotami budowlanymi w specjalności instalacyjnej w zakresie sieci, instalacji i urządzeń cieplnych wentylacyjnych, gazowych, wodociągowych i kanalizacyjnych</w:t>
            </w:r>
          </w:p>
        </w:tc>
        <w:tc>
          <w:tcPr>
            <w:tcW w:w="2268" w:type="dxa"/>
            <w:tcBorders>
              <w:top w:val="single" w:sz="4" w:space="0" w:color="000000"/>
              <w:left w:val="single" w:sz="4" w:space="0" w:color="000000"/>
              <w:bottom w:val="single" w:sz="4" w:space="0" w:color="000000"/>
            </w:tcBorders>
            <w:shd w:val="clear" w:color="auto" w:fill="auto"/>
          </w:tcPr>
          <w:p w14:paraId="68CBD52C" w14:textId="77777777" w:rsidR="00396641" w:rsidRPr="0033481B" w:rsidRDefault="00396641"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6EBDE328" w14:textId="77777777" w:rsidR="00396641" w:rsidRPr="0033481B" w:rsidRDefault="00396641"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C05E23" w14:textId="77777777" w:rsidR="00396641" w:rsidRPr="0033481B" w:rsidRDefault="00396641" w:rsidP="0033481B">
            <w:pPr>
              <w:autoSpaceDN w:val="0"/>
              <w:ind w:right="56"/>
              <w:rPr>
                <w:rFonts w:eastAsia="Verdana"/>
                <w:b/>
                <w:color w:val="000000"/>
                <w:szCs w:val="22"/>
              </w:rPr>
            </w:pPr>
          </w:p>
        </w:tc>
      </w:tr>
      <w:tr w:rsidR="00396641" w:rsidRPr="0033481B" w14:paraId="236AD6F4"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437C7DED" w14:textId="77777777" w:rsidR="00396641" w:rsidRPr="0033481B" w:rsidRDefault="00396641" w:rsidP="0033481B">
            <w:pPr>
              <w:autoSpaceDN w:val="0"/>
              <w:ind w:right="56"/>
              <w:rPr>
                <w:rFonts w:eastAsia="Verdana"/>
                <w:color w:val="000000"/>
                <w:sz w:val="18"/>
                <w:szCs w:val="22"/>
              </w:rPr>
            </w:pPr>
            <w:r w:rsidRPr="00396641">
              <w:rPr>
                <w:rFonts w:eastAsia="Verdana"/>
                <w:bCs/>
                <w:color w:val="000000"/>
                <w:sz w:val="18"/>
                <w:szCs w:val="22"/>
              </w:rPr>
              <w:t>Kierownik robót - posiadający uprawnienia budowlane bez ograniczeń do kierowania robotami budowlanymi w specjalności instalacyjnej w zakresie sieci, instalacji i urządzeń elektrycznych i elektroenergetycznych</w:t>
            </w:r>
          </w:p>
        </w:tc>
        <w:tc>
          <w:tcPr>
            <w:tcW w:w="2268" w:type="dxa"/>
            <w:tcBorders>
              <w:top w:val="single" w:sz="4" w:space="0" w:color="000000"/>
              <w:left w:val="single" w:sz="4" w:space="0" w:color="000000"/>
              <w:bottom w:val="single" w:sz="4" w:space="0" w:color="000000"/>
            </w:tcBorders>
            <w:shd w:val="clear" w:color="auto" w:fill="auto"/>
          </w:tcPr>
          <w:p w14:paraId="19F7B867" w14:textId="77777777" w:rsidR="00396641" w:rsidRPr="0033481B" w:rsidRDefault="00396641"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4F6A0FF3" w14:textId="77777777" w:rsidR="00396641" w:rsidRPr="0033481B" w:rsidRDefault="00396641"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F2B086" w14:textId="77777777" w:rsidR="00396641" w:rsidRPr="0033481B" w:rsidRDefault="00396641" w:rsidP="0033481B">
            <w:pPr>
              <w:autoSpaceDN w:val="0"/>
              <w:ind w:right="56"/>
              <w:rPr>
                <w:rFonts w:eastAsia="Verdana"/>
                <w:b/>
                <w:color w:val="000000"/>
                <w:szCs w:val="22"/>
              </w:rPr>
            </w:pPr>
          </w:p>
        </w:tc>
      </w:tr>
      <w:tr w:rsidR="00396641" w:rsidRPr="0033481B" w14:paraId="15C33C96" w14:textId="77777777" w:rsidTr="00B0026A">
        <w:trPr>
          <w:trHeight w:val="567"/>
        </w:trPr>
        <w:tc>
          <w:tcPr>
            <w:tcW w:w="2435" w:type="dxa"/>
            <w:tcBorders>
              <w:top w:val="single" w:sz="4" w:space="0" w:color="000000"/>
              <w:left w:val="single" w:sz="4" w:space="0" w:color="000000"/>
              <w:bottom w:val="single" w:sz="4" w:space="0" w:color="000000"/>
            </w:tcBorders>
            <w:shd w:val="clear" w:color="auto" w:fill="auto"/>
          </w:tcPr>
          <w:p w14:paraId="54C5130D" w14:textId="77777777" w:rsidR="00396641" w:rsidRPr="00396641" w:rsidRDefault="00396641" w:rsidP="0033481B">
            <w:pPr>
              <w:autoSpaceDN w:val="0"/>
              <w:ind w:right="56"/>
              <w:rPr>
                <w:rFonts w:eastAsia="Verdana"/>
                <w:bCs/>
                <w:color w:val="000000"/>
                <w:sz w:val="18"/>
                <w:szCs w:val="22"/>
              </w:rPr>
            </w:pPr>
            <w:r w:rsidRPr="00396641">
              <w:rPr>
                <w:rFonts w:eastAsia="Verdana"/>
                <w:bCs/>
                <w:color w:val="000000"/>
                <w:sz w:val="18"/>
                <w:szCs w:val="22"/>
              </w:rPr>
              <w:t>Kierownik robót - posiadający uprawnienia budowlane bez ograniczeń do kierowania robotami budowlanymi w specjalności instalacyjnej w zakresie sieci, instalacji i urządzeń telekomunikacyjnych</w:t>
            </w:r>
          </w:p>
        </w:tc>
        <w:tc>
          <w:tcPr>
            <w:tcW w:w="2268" w:type="dxa"/>
            <w:tcBorders>
              <w:top w:val="single" w:sz="4" w:space="0" w:color="000000"/>
              <w:left w:val="single" w:sz="4" w:space="0" w:color="000000"/>
              <w:bottom w:val="single" w:sz="4" w:space="0" w:color="000000"/>
            </w:tcBorders>
            <w:shd w:val="clear" w:color="auto" w:fill="auto"/>
          </w:tcPr>
          <w:p w14:paraId="2778AD58" w14:textId="77777777" w:rsidR="00396641" w:rsidRPr="0033481B" w:rsidRDefault="00396641" w:rsidP="0033481B">
            <w:pPr>
              <w:autoSpaceDN w:val="0"/>
              <w:ind w:right="56"/>
              <w:rPr>
                <w:rFonts w:eastAsia="Verdana"/>
                <w:b/>
                <w:color w:val="000000"/>
                <w:szCs w:val="22"/>
              </w:rPr>
            </w:pPr>
          </w:p>
        </w:tc>
        <w:tc>
          <w:tcPr>
            <w:tcW w:w="2835" w:type="dxa"/>
            <w:tcBorders>
              <w:top w:val="single" w:sz="4" w:space="0" w:color="000000"/>
              <w:left w:val="single" w:sz="4" w:space="0" w:color="000000"/>
              <w:bottom w:val="single" w:sz="4" w:space="0" w:color="000000"/>
            </w:tcBorders>
            <w:shd w:val="clear" w:color="auto" w:fill="auto"/>
          </w:tcPr>
          <w:p w14:paraId="5B9ED7B8" w14:textId="77777777" w:rsidR="00396641" w:rsidRPr="0033481B" w:rsidRDefault="00396641" w:rsidP="0033481B">
            <w:pPr>
              <w:autoSpaceDN w:val="0"/>
              <w:ind w:right="56"/>
              <w:rPr>
                <w:rFonts w:eastAsia="Verdana"/>
                <w:b/>
                <w:color w:val="00000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C68402" w14:textId="77777777" w:rsidR="00396641" w:rsidRPr="0033481B" w:rsidRDefault="00396641" w:rsidP="0033481B">
            <w:pPr>
              <w:autoSpaceDN w:val="0"/>
              <w:ind w:right="56"/>
              <w:rPr>
                <w:rFonts w:eastAsia="Verdana"/>
                <w:b/>
                <w:color w:val="000000"/>
                <w:szCs w:val="22"/>
              </w:rPr>
            </w:pPr>
          </w:p>
        </w:tc>
      </w:tr>
    </w:tbl>
    <w:p w14:paraId="7DF803B5" w14:textId="77777777" w:rsidR="0033481B" w:rsidRPr="0033481B" w:rsidRDefault="0033481B" w:rsidP="0033481B">
      <w:pPr>
        <w:autoSpaceDN w:val="0"/>
        <w:ind w:right="56"/>
        <w:rPr>
          <w:rFonts w:eastAsia="Verdana"/>
          <w:b/>
          <w:i/>
          <w:color w:val="000000"/>
          <w:sz w:val="14"/>
          <w:szCs w:val="22"/>
        </w:rPr>
      </w:pPr>
    </w:p>
    <w:p w14:paraId="2EB31FF4" w14:textId="77777777" w:rsidR="0033481B" w:rsidRPr="0033481B" w:rsidRDefault="0033481B" w:rsidP="0033481B">
      <w:pPr>
        <w:autoSpaceDN w:val="0"/>
        <w:ind w:right="56"/>
        <w:rPr>
          <w:rFonts w:eastAsia="Verdana"/>
          <w:color w:val="000000"/>
          <w:szCs w:val="22"/>
        </w:rPr>
      </w:pPr>
      <w:r w:rsidRPr="0033481B">
        <w:rPr>
          <w:rFonts w:eastAsia="Verdana"/>
          <w:color w:val="000000"/>
          <w:szCs w:val="22"/>
        </w:rPr>
        <w:t xml:space="preserve">…………….……. </w:t>
      </w:r>
      <w:r w:rsidRPr="0033481B">
        <w:rPr>
          <w:rFonts w:eastAsia="Verdana"/>
          <w:i/>
          <w:color w:val="000000"/>
          <w:szCs w:val="22"/>
        </w:rPr>
        <w:t>(</w:t>
      </w:r>
      <w:proofErr w:type="gramStart"/>
      <w:r w:rsidRPr="0033481B">
        <w:rPr>
          <w:rFonts w:eastAsia="Verdana"/>
          <w:i/>
          <w:color w:val="000000"/>
          <w:szCs w:val="22"/>
        </w:rPr>
        <w:t>miejscowość</w:t>
      </w:r>
      <w:proofErr w:type="gramEnd"/>
      <w:r w:rsidRPr="0033481B">
        <w:rPr>
          <w:rFonts w:eastAsia="Verdana"/>
          <w:i/>
          <w:color w:val="000000"/>
          <w:szCs w:val="22"/>
        </w:rPr>
        <w:t xml:space="preserve">), </w:t>
      </w:r>
      <w:r w:rsidRPr="0033481B">
        <w:rPr>
          <w:rFonts w:eastAsia="Verdana"/>
          <w:color w:val="000000"/>
          <w:szCs w:val="22"/>
        </w:rPr>
        <w:t xml:space="preserve">dnia ………….……. </w:t>
      </w:r>
      <w:proofErr w:type="gramStart"/>
      <w:r w:rsidRPr="0033481B">
        <w:rPr>
          <w:rFonts w:eastAsia="Verdana"/>
          <w:color w:val="000000"/>
          <w:szCs w:val="22"/>
        </w:rPr>
        <w:t>r</w:t>
      </w:r>
      <w:proofErr w:type="gramEnd"/>
      <w:r w:rsidRPr="0033481B">
        <w:rPr>
          <w:rFonts w:eastAsia="Verdana"/>
          <w:color w:val="000000"/>
          <w:szCs w:val="22"/>
        </w:rPr>
        <w:t xml:space="preserve">. </w:t>
      </w:r>
    </w:p>
    <w:p w14:paraId="28DDAE61" w14:textId="77777777" w:rsidR="0033481B" w:rsidRPr="0033481B" w:rsidRDefault="0033481B" w:rsidP="0033481B">
      <w:pPr>
        <w:autoSpaceDN w:val="0"/>
        <w:ind w:right="56"/>
        <w:rPr>
          <w:rFonts w:eastAsia="Verdana"/>
          <w:b/>
          <w:color w:val="000000"/>
          <w:szCs w:val="22"/>
        </w:rPr>
      </w:pPr>
    </w:p>
    <w:p w14:paraId="5B7797CD" w14:textId="77777777" w:rsidR="0033481B" w:rsidRPr="0033481B" w:rsidRDefault="0033481B" w:rsidP="0033481B">
      <w:pPr>
        <w:autoSpaceDN w:val="0"/>
        <w:ind w:right="56"/>
        <w:rPr>
          <w:rFonts w:eastAsia="Verdana"/>
          <w:b/>
          <w:color w:val="000000"/>
          <w:szCs w:val="22"/>
        </w:rPr>
      </w:pPr>
    </w:p>
    <w:p w14:paraId="16078824" w14:textId="77777777" w:rsidR="0033481B" w:rsidRPr="0033481B" w:rsidRDefault="0033481B" w:rsidP="0033481B">
      <w:pPr>
        <w:autoSpaceDN w:val="0"/>
        <w:ind w:right="56"/>
        <w:jc w:val="right"/>
        <w:rPr>
          <w:rFonts w:eastAsia="Verdana"/>
          <w:color w:val="000000"/>
          <w:szCs w:val="22"/>
        </w:rPr>
      </w:pPr>
      <w:r w:rsidRPr="0033481B">
        <w:rPr>
          <w:rFonts w:eastAsia="Verdana"/>
          <w:color w:val="000000"/>
          <w:szCs w:val="22"/>
        </w:rPr>
        <w:t>……………………………………………………………………………</w:t>
      </w:r>
    </w:p>
    <w:p w14:paraId="39FE7970" w14:textId="77777777" w:rsidR="00396641" w:rsidRPr="00396641" w:rsidRDefault="00396641" w:rsidP="00396641">
      <w:pPr>
        <w:pBdr>
          <w:top w:val="nil"/>
          <w:left w:val="nil"/>
          <w:bottom w:val="nil"/>
          <w:right w:val="nil"/>
          <w:between w:val="nil"/>
        </w:pBdr>
        <w:ind w:left="4956" w:firstLine="707"/>
        <w:jc w:val="right"/>
      </w:pPr>
      <w:r w:rsidRPr="00396641">
        <w:rPr>
          <w:i/>
        </w:rPr>
        <w:t xml:space="preserve">(podpis elektroniczny osoby uprawnionej </w:t>
      </w:r>
    </w:p>
    <w:p w14:paraId="7285858A" w14:textId="77777777" w:rsidR="008B247F" w:rsidRPr="0033481B" w:rsidRDefault="00396641" w:rsidP="00396641">
      <w:pPr>
        <w:pBdr>
          <w:top w:val="nil"/>
          <w:left w:val="nil"/>
          <w:bottom w:val="nil"/>
          <w:right w:val="nil"/>
          <w:between w:val="nil"/>
        </w:pBdr>
        <w:ind w:left="4956" w:firstLine="707"/>
        <w:jc w:val="right"/>
        <w:rPr>
          <w:color w:val="000000"/>
        </w:rPr>
      </w:pPr>
      <w:r w:rsidRPr="00396641">
        <w:rPr>
          <w:i/>
        </w:rPr>
        <w:t>do reprezentacji Wykonawcy</w:t>
      </w:r>
      <w:proofErr w:type="gramStart"/>
      <w:r w:rsidRPr="00396641">
        <w:rPr>
          <w:i/>
        </w:rPr>
        <w:t>)</w:t>
      </w:r>
      <w:r w:rsidR="0032413E">
        <w:br w:type="column"/>
      </w:r>
      <w:r w:rsidR="005343AB" w:rsidRPr="0032413E">
        <w:rPr>
          <w:b/>
          <w:color w:val="000000"/>
        </w:rPr>
        <w:lastRenderedPageBreak/>
        <w:t>Formularz</w:t>
      </w:r>
      <w:proofErr w:type="gramEnd"/>
      <w:r w:rsidR="005343AB" w:rsidRPr="0032413E">
        <w:rPr>
          <w:b/>
          <w:color w:val="000000"/>
        </w:rPr>
        <w:t xml:space="preserve"> 3.8</w:t>
      </w:r>
      <w:r w:rsidR="005343AB" w:rsidRPr="0033481B">
        <w:rPr>
          <w:b/>
          <w:color w:val="000000"/>
        </w:rPr>
        <w:t>.</w:t>
      </w:r>
    </w:p>
    <w:p w14:paraId="076106C2" w14:textId="77777777" w:rsidR="008B247F" w:rsidRPr="00396641" w:rsidRDefault="008B247F">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proofErr w:type="gramStart"/>
            <w:r w:rsidRPr="00D81319">
              <w:rPr>
                <w:rFonts w:eastAsia="Times New Roman"/>
                <w:b/>
                <w:bCs/>
                <w:iCs/>
              </w:rPr>
              <w:t>o</w:t>
            </w:r>
            <w:proofErr w:type="gramEnd"/>
            <w:r w:rsidRPr="00D81319">
              <w:rPr>
                <w:rFonts w:eastAsia="Times New Roman"/>
                <w:b/>
                <w:bCs/>
                <w:iCs/>
              </w:rPr>
              <w:t xml:space="preserve">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proofErr w:type="gramStart"/>
            <w:r w:rsidRPr="00D81319">
              <w:rPr>
                <w:rFonts w:eastAsia="Times New Roman"/>
                <w:b/>
                <w:bCs/>
                <w:iCs/>
              </w:rPr>
              <w:t>o</w:t>
            </w:r>
            <w:proofErr w:type="gramEnd"/>
            <w:r w:rsidRPr="00D81319">
              <w:rPr>
                <w:rFonts w:eastAsia="Times New Roman"/>
                <w:b/>
                <w:bCs/>
                <w:iCs/>
              </w:rPr>
              <w:t xml:space="preserve">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proofErr w:type="gramStart"/>
            <w:r w:rsidRPr="00D81319">
              <w:rPr>
                <w:rFonts w:eastAsia="Times New Roman"/>
                <w:b/>
                <w:bCs/>
                <w:iCs/>
              </w:rPr>
              <w:t>o</w:t>
            </w:r>
            <w:proofErr w:type="gramEnd"/>
            <w:r w:rsidRPr="00D81319">
              <w:rPr>
                <w:rFonts w:eastAsia="Times New Roman"/>
                <w:b/>
                <w:bCs/>
                <w:iCs/>
              </w:rPr>
              <w:t xml:space="preserve">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w:t>
            </w:r>
            <w:proofErr w:type="gramStart"/>
            <w:r w:rsidRPr="00D81319">
              <w:rPr>
                <w:rFonts w:eastAsia="Times New Roman" w:cstheme="minorHAnsi"/>
                <w:b/>
              </w:rPr>
              <w:t>str</w:t>
            </w:r>
            <w:proofErr w:type="gramEnd"/>
            <w:r w:rsidRPr="00D81319">
              <w:rPr>
                <w:rFonts w:eastAsia="Times New Roman" w:cstheme="minorHAnsi"/>
                <w:b/>
              </w:rPr>
              <w:t>. 1 z </w:t>
            </w:r>
            <w:proofErr w:type="spellStart"/>
            <w:r w:rsidRPr="00D81319">
              <w:rPr>
                <w:rFonts w:eastAsia="Times New Roman" w:cstheme="minorHAnsi"/>
                <w:b/>
              </w:rPr>
              <w:t>późn</w:t>
            </w:r>
            <w:proofErr w:type="spellEnd"/>
            <w:r w:rsidRPr="00D81319">
              <w:rPr>
                <w:rFonts w:eastAsia="Times New Roman" w:cstheme="minorHAnsi"/>
                <w:b/>
              </w:rPr>
              <w:t xml:space="preserve">. </w:t>
            </w:r>
            <w:proofErr w:type="gramStart"/>
            <w:r w:rsidRPr="00D81319">
              <w:rPr>
                <w:rFonts w:eastAsia="Times New Roman" w:cstheme="minorHAnsi"/>
                <w:b/>
              </w:rPr>
              <w:t>zm</w:t>
            </w:r>
            <w:proofErr w:type="gramEnd"/>
            <w:r w:rsidRPr="00D81319">
              <w:rPr>
                <w:rFonts w:eastAsia="Times New Roman" w:cstheme="minorHAnsi"/>
                <w:b/>
              </w:rPr>
              <w:t xml:space="preserve">.) w brzmieniu nadanym rozporządzeniem 2022/576 (Dz. Urz. UE nr L 111 z 8.4.2022, </w:t>
            </w:r>
            <w:proofErr w:type="gramStart"/>
            <w:r w:rsidRPr="00D81319">
              <w:rPr>
                <w:rFonts w:eastAsia="Times New Roman" w:cstheme="minorHAnsi"/>
                <w:b/>
              </w:rPr>
              <w:t>str</w:t>
            </w:r>
            <w:proofErr w:type="gramEnd"/>
            <w:r w:rsidRPr="00D81319">
              <w:rPr>
                <w:rFonts w:eastAsia="Times New Roman" w:cstheme="minorHAnsi"/>
                <w:b/>
              </w:rPr>
              <w:t>.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77777777"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DC269D">
        <w:rPr>
          <w:b/>
          <w:color w:val="000000"/>
        </w:rPr>
        <w:t>.8.</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459FA3DE" w14:textId="77777777" w:rsidR="00396641" w:rsidRPr="00396641" w:rsidRDefault="00DC269D" w:rsidP="00396641">
      <w:pPr>
        <w:pBdr>
          <w:top w:val="nil"/>
          <w:left w:val="nil"/>
          <w:bottom w:val="nil"/>
          <w:right w:val="nil"/>
          <w:between w:val="nil"/>
        </w:pBdr>
        <w:tabs>
          <w:tab w:val="left" w:pos="9360"/>
        </w:tabs>
        <w:ind w:right="-1"/>
        <w:jc w:val="both"/>
        <w:rPr>
          <w:b/>
          <w:bCs/>
          <w:color w:val="000000"/>
        </w:rPr>
      </w:pPr>
      <w:r w:rsidRPr="00DC269D">
        <w:rPr>
          <w:b/>
          <w:bCs/>
          <w:color w:val="000000"/>
        </w:rPr>
        <w:t xml:space="preserve">Zaprojektowanie i wykonanie modernizacji, przebudowy i rozbudowy kompleksu budynków laboratoryjnych </w:t>
      </w:r>
      <w:proofErr w:type="spellStart"/>
      <w:r w:rsidRPr="00DC269D">
        <w:rPr>
          <w:b/>
          <w:bCs/>
          <w:color w:val="000000"/>
        </w:rPr>
        <w:t>POlFEL</w:t>
      </w:r>
      <w:proofErr w:type="spellEnd"/>
      <w:r w:rsidRPr="00DC269D">
        <w:rPr>
          <w:b/>
          <w:bCs/>
          <w:color w:val="000000"/>
        </w:rPr>
        <w:t xml:space="preserve"> oraz jego infrastruktury technicznej</w:t>
      </w:r>
    </w:p>
    <w:p w14:paraId="185E489A" w14:textId="77777777" w:rsidR="00B47E7F" w:rsidRPr="00396641" w:rsidRDefault="00B47E7F" w:rsidP="00B47E7F">
      <w:pPr>
        <w:pBdr>
          <w:top w:val="nil"/>
          <w:left w:val="nil"/>
          <w:bottom w:val="nil"/>
          <w:right w:val="nil"/>
          <w:between w:val="nil"/>
        </w:pBdr>
        <w:tabs>
          <w:tab w:val="left" w:pos="9360"/>
        </w:tabs>
        <w:ind w:right="-1"/>
        <w:jc w:val="both"/>
        <w:rPr>
          <w:color w:val="000000"/>
        </w:rPr>
      </w:pP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w:t>
      </w:r>
      <w:proofErr w:type="spellStart"/>
      <w:r w:rsidRPr="00D81319">
        <w:rPr>
          <w:color w:val="000000"/>
        </w:rPr>
        <w:t>nych</w:t>
      </w:r>
      <w:proofErr w:type="spellEnd"/>
      <w:r w:rsidRPr="00D81319">
        <w:rPr>
          <w:color w:val="000000"/>
        </w:rPr>
        <w:t xml:space="preserve">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proofErr w:type="gramStart"/>
      <w:r w:rsidRPr="00D81319">
        <w:rPr>
          <w:color w:val="000000"/>
        </w:rPr>
        <w:t>działając</w:t>
      </w:r>
      <w:proofErr w:type="gramEnd"/>
      <w:r w:rsidRPr="00D81319">
        <w:rPr>
          <w:color w:val="000000"/>
        </w:rPr>
        <w:t xml:space="preserve">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proofErr w:type="gramStart"/>
      <w:r w:rsidRPr="00D81319">
        <w:rPr>
          <w:color w:val="000000"/>
        </w:rPr>
        <w:t>1)</w:t>
      </w:r>
      <w:r w:rsidR="009C505A" w:rsidRPr="00D81319">
        <w:rPr>
          <w:color w:val="000000"/>
        </w:rPr>
        <w:t xml:space="preserve">   </w:t>
      </w:r>
      <w:r w:rsidRPr="00D81319">
        <w:rPr>
          <w:color w:val="000000"/>
        </w:rPr>
        <w:t>oświadczam</w:t>
      </w:r>
      <w:proofErr w:type="gramEnd"/>
      <w:r w:rsidRPr="00D81319">
        <w:rPr>
          <w:color w:val="000000"/>
        </w:rPr>
        <w:t xml:space="preserve">/-my, że nie podlegam wykluczeniu na podstawie art. 7 ust. 1 pkt 1 - 3 ustawy z dnia 13 kwietnia 2022 r. o szczególnych rozwiązaniach w zakresie przeciwdziałania wspieraniu agresji na Ukrainę oraz służących ochronie bezpieczeństwa narodowego (Dz. U. </w:t>
      </w:r>
      <w:proofErr w:type="gramStart"/>
      <w:r w:rsidRPr="00D81319">
        <w:rPr>
          <w:color w:val="000000"/>
        </w:rPr>
        <w:t>z</w:t>
      </w:r>
      <w:proofErr w:type="gramEnd"/>
      <w:r w:rsidRPr="00D81319">
        <w:rPr>
          <w:color w:val="000000"/>
        </w:rPr>
        <w:t xml:space="preserve"> 2022 r., poz. 835 z </w:t>
      </w:r>
      <w:proofErr w:type="spellStart"/>
      <w:r w:rsidRPr="00D81319">
        <w:rPr>
          <w:color w:val="000000"/>
        </w:rPr>
        <w:t>późn</w:t>
      </w:r>
      <w:proofErr w:type="spellEnd"/>
      <w:r w:rsidRPr="00D81319">
        <w:rPr>
          <w:color w:val="000000"/>
        </w:rPr>
        <w:t xml:space="preserve">. </w:t>
      </w:r>
      <w:proofErr w:type="gramStart"/>
      <w:r w:rsidRPr="00D81319">
        <w:rPr>
          <w:color w:val="000000"/>
        </w:rPr>
        <w:t>zm</w:t>
      </w:r>
      <w:proofErr w:type="gramEnd"/>
      <w:r w:rsidRPr="00D81319">
        <w:rPr>
          <w:color w:val="000000"/>
        </w:rPr>
        <w:t>.),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proofErr w:type="gramStart"/>
      <w:r w:rsidRPr="00D81319">
        <w:rPr>
          <w:color w:val="000000"/>
        </w:rPr>
        <w:t xml:space="preserve">a) </w:t>
      </w:r>
      <w:r w:rsidR="009C505A" w:rsidRPr="00D81319">
        <w:rPr>
          <w:color w:val="000000"/>
        </w:rPr>
        <w:t xml:space="preserve"> </w:t>
      </w:r>
      <w:r w:rsidRPr="00D81319">
        <w:rPr>
          <w:color w:val="000000"/>
        </w:rPr>
        <w:t>wymienionym</w:t>
      </w:r>
      <w:proofErr w:type="gramEnd"/>
      <w:r w:rsidRPr="00D81319">
        <w:rPr>
          <w:color w:val="000000"/>
        </w:rPr>
        <w:t xml:space="preserve">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roofErr w:type="gramStart"/>
      <w:r w:rsidRPr="00D81319">
        <w:rPr>
          <w:color w:val="000000"/>
        </w:rPr>
        <w:t xml:space="preserve">b) </w:t>
      </w:r>
      <w:r w:rsidR="009C505A" w:rsidRPr="00D81319">
        <w:rPr>
          <w:color w:val="000000"/>
        </w:rPr>
        <w:t xml:space="preserve"> </w:t>
      </w:r>
      <w:r w:rsidRPr="00D81319">
        <w:rPr>
          <w:color w:val="000000"/>
        </w:rPr>
        <w:t>którego</w:t>
      </w:r>
      <w:proofErr w:type="gramEnd"/>
      <w:r w:rsidRPr="00D81319">
        <w:rPr>
          <w:color w:val="000000"/>
        </w:rPr>
        <w:t xml:space="preserve"> beneficjentem rzeczywistym w rozumieniu ustawy z dnia 1 marca 2018 r. o przeciwdziałaniu praniu pieniędzy oraz finansowaniu terroryzmu (Dz.U. </w:t>
      </w:r>
      <w:proofErr w:type="gramStart"/>
      <w:r w:rsidRPr="00D81319">
        <w:rPr>
          <w:color w:val="000000"/>
        </w:rPr>
        <w:t>z</w:t>
      </w:r>
      <w:proofErr w:type="gramEnd"/>
      <w:r w:rsidRPr="00D81319">
        <w:rPr>
          <w:color w:val="00000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proofErr w:type="gramStart"/>
      <w:r w:rsidRPr="00D81319">
        <w:rPr>
          <w:color w:val="000000"/>
        </w:rPr>
        <w:t>)</w:t>
      </w:r>
      <w:r w:rsidR="009C505A" w:rsidRPr="00D81319">
        <w:rPr>
          <w:color w:val="000000"/>
        </w:rPr>
        <w:tab/>
      </w:r>
      <w:r w:rsidRPr="00D81319">
        <w:rPr>
          <w:color w:val="000000"/>
        </w:rPr>
        <w:t>którego</w:t>
      </w:r>
      <w:proofErr w:type="gramEnd"/>
      <w:r w:rsidRPr="00D81319">
        <w:rPr>
          <w:color w:val="000000"/>
        </w:rPr>
        <w:t xml:space="preserve"> jednostką dominującą w rozumieniu art. 3 ust. 1 pkt 37 ustawy z dnia 29 września 1994 r. o rachunkowości (Dz.U. </w:t>
      </w:r>
      <w:proofErr w:type="gramStart"/>
      <w:r w:rsidRPr="00D81319">
        <w:rPr>
          <w:color w:val="000000"/>
        </w:rPr>
        <w:t>z</w:t>
      </w:r>
      <w:proofErr w:type="gramEnd"/>
      <w:r w:rsidRPr="00D81319">
        <w:rPr>
          <w:color w:val="000000"/>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proofErr w:type="gramStart"/>
      <w:r w:rsidRPr="00D81319">
        <w:rPr>
          <w:color w:val="000000"/>
        </w:rPr>
        <w:t>2)</w:t>
      </w:r>
      <w:r w:rsidR="009C505A" w:rsidRPr="00D81319">
        <w:rPr>
          <w:color w:val="000000"/>
        </w:rPr>
        <w:t xml:space="preserve">   </w:t>
      </w:r>
      <w:r w:rsidRPr="00D81319">
        <w:rPr>
          <w:color w:val="000000"/>
        </w:rPr>
        <w:t>oświadczam</w:t>
      </w:r>
      <w:proofErr w:type="gramEnd"/>
      <w:r w:rsidRPr="00D81319">
        <w:rPr>
          <w:color w:val="000000"/>
        </w:rPr>
        <w:t xml:space="preserve">/-my, że nie podlegam wykluczeniu na podstawie art. 5k rozporządzenia (UE) nr 833/2014 z dnia 31 lipca 2014 r. dotyczącego środków ograniczających w związku z działaniami Rosji destabilizującymi sytuację na Ukrainie (Dz. Urz. UE nr L 229 z 31.7.2014, </w:t>
      </w:r>
      <w:proofErr w:type="gramStart"/>
      <w:r w:rsidRPr="00D81319">
        <w:rPr>
          <w:color w:val="000000"/>
        </w:rPr>
        <w:t>str</w:t>
      </w:r>
      <w:proofErr w:type="gramEnd"/>
      <w:r w:rsidRPr="00D81319">
        <w:rPr>
          <w:color w:val="000000"/>
        </w:rPr>
        <w:t xml:space="preserve">. 1 z </w:t>
      </w:r>
      <w:proofErr w:type="spellStart"/>
      <w:r w:rsidRPr="00D81319">
        <w:rPr>
          <w:color w:val="000000"/>
        </w:rPr>
        <w:t>późn</w:t>
      </w:r>
      <w:proofErr w:type="spellEnd"/>
      <w:r w:rsidRPr="00D81319">
        <w:rPr>
          <w:color w:val="000000"/>
        </w:rPr>
        <w:t xml:space="preserve">. </w:t>
      </w:r>
      <w:proofErr w:type="gramStart"/>
      <w:r w:rsidRPr="00D81319">
        <w:rPr>
          <w:color w:val="000000"/>
        </w:rPr>
        <w:t>zm</w:t>
      </w:r>
      <w:proofErr w:type="gramEnd"/>
      <w:r w:rsidRPr="00D81319">
        <w:rPr>
          <w:color w:val="000000"/>
        </w:rPr>
        <w:t xml:space="preserve">.) w brzmieniu nadanym rozporządzeniem 2022/576 (Dz. Urz. UE nr L 111 z 8.4.2022, </w:t>
      </w:r>
      <w:proofErr w:type="gramStart"/>
      <w:r w:rsidRPr="00D81319">
        <w:rPr>
          <w:color w:val="000000"/>
        </w:rPr>
        <w:t>str</w:t>
      </w:r>
      <w:proofErr w:type="gramEnd"/>
      <w:r w:rsidRPr="00D81319">
        <w:rPr>
          <w:color w:val="000000"/>
        </w:rPr>
        <w:t>.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roofErr w:type="gramStart"/>
      <w:r w:rsidRPr="00D81319">
        <w:rPr>
          <w:color w:val="000000"/>
        </w:rPr>
        <w:t xml:space="preserve">a) </w:t>
      </w:r>
      <w:r w:rsidR="009C505A" w:rsidRPr="00D81319">
        <w:rPr>
          <w:color w:val="000000"/>
        </w:rPr>
        <w:t xml:space="preserve"> </w:t>
      </w:r>
      <w:r w:rsidRPr="00D81319">
        <w:rPr>
          <w:color w:val="000000"/>
        </w:rPr>
        <w:t>obywatelem</w:t>
      </w:r>
      <w:proofErr w:type="gramEnd"/>
      <w:r w:rsidRPr="00D81319">
        <w:rPr>
          <w:color w:val="000000"/>
        </w:rPr>
        <w:t xml:space="preserve">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roofErr w:type="gramStart"/>
      <w:r w:rsidRPr="00D81319">
        <w:rPr>
          <w:color w:val="000000"/>
        </w:rPr>
        <w:t>b</w:t>
      </w:r>
      <w:proofErr w:type="gramEnd"/>
      <w:r w:rsidRPr="00D81319">
        <w:rPr>
          <w:color w:val="000000"/>
        </w:rPr>
        <w:t>)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roofErr w:type="gramStart"/>
      <w:r w:rsidRPr="00D81319">
        <w:rPr>
          <w:color w:val="000000"/>
        </w:rPr>
        <w:t>c</w:t>
      </w:r>
      <w:proofErr w:type="gramEnd"/>
      <w:r w:rsidRPr="00D81319">
        <w:rPr>
          <w:color w:val="000000"/>
        </w:rPr>
        <w:t>)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proofErr w:type="gramStart"/>
      <w:r w:rsidRPr="00D81319">
        <w:rPr>
          <w:color w:val="000000"/>
        </w:rPr>
        <w:t>obywateli</w:t>
      </w:r>
      <w:proofErr w:type="gramEnd"/>
      <w:r w:rsidRPr="00D81319">
        <w:rPr>
          <w:color w:val="000000"/>
        </w:rPr>
        <w:t xml:space="preserve">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proofErr w:type="gramStart"/>
      <w:r w:rsidRPr="00D81319">
        <w:rPr>
          <w:color w:val="000000"/>
        </w:rPr>
        <w:t>3)</w:t>
      </w:r>
      <w:r w:rsidR="009C505A" w:rsidRPr="00D81319">
        <w:rPr>
          <w:color w:val="000000"/>
        </w:rPr>
        <w:tab/>
      </w:r>
      <w:r w:rsidRPr="00D81319">
        <w:rPr>
          <w:color w:val="000000"/>
        </w:rPr>
        <w:t>Jednocześnie</w:t>
      </w:r>
      <w:proofErr w:type="gramEnd"/>
      <w:r w:rsidRPr="00D81319">
        <w:rPr>
          <w:color w:val="000000"/>
        </w:rPr>
        <w:t xml:space="preserv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77777777" w:rsidR="00B47E7F" w:rsidRPr="00B47E7F" w:rsidRDefault="00B47E7F" w:rsidP="00B47E7F">
      <w:pPr>
        <w:pBdr>
          <w:top w:val="nil"/>
          <w:left w:val="nil"/>
          <w:bottom w:val="nil"/>
          <w:right w:val="nil"/>
          <w:between w:val="nil"/>
        </w:pBdr>
        <w:tabs>
          <w:tab w:val="left" w:pos="9360"/>
        </w:tabs>
        <w:ind w:right="-1"/>
        <w:jc w:val="right"/>
        <w:rPr>
          <w:color w:val="000000"/>
        </w:rPr>
      </w:pPr>
      <w:r w:rsidRPr="00D81319">
        <w:rPr>
          <w:color w:val="000000"/>
        </w:rPr>
        <w:t xml:space="preserve"> (podpis elektroniczny</w:t>
      </w:r>
      <w:r w:rsidR="002629C5" w:rsidRPr="00D81319">
        <w:rPr>
          <w:color w:val="000000"/>
        </w:rPr>
        <w:t xml:space="preserve"> osoby uprawnionej</w:t>
      </w:r>
      <w:r w:rsidRPr="00D81319">
        <w:rPr>
          <w:color w:val="000000"/>
        </w:rPr>
        <w:br/>
        <w:t xml:space="preserve"> do reprezentacji Wykonawcy)</w:t>
      </w:r>
    </w:p>
    <w:p w14:paraId="2B2D0A09" w14:textId="77777777" w:rsidR="008B247F" w:rsidRDefault="008B247F">
      <w:pPr>
        <w:pBdr>
          <w:top w:val="nil"/>
          <w:left w:val="nil"/>
          <w:bottom w:val="nil"/>
          <w:right w:val="nil"/>
          <w:between w:val="nil"/>
        </w:pBdr>
        <w:tabs>
          <w:tab w:val="left" w:pos="9360"/>
        </w:tabs>
        <w:ind w:right="-1"/>
        <w:jc w:val="both"/>
        <w:rPr>
          <w:color w:val="000000"/>
        </w:rPr>
      </w:pPr>
    </w:p>
    <w:p w14:paraId="79E6B27D" w14:textId="77777777" w:rsidR="008B247F" w:rsidRDefault="008B247F">
      <w:pPr>
        <w:pBdr>
          <w:top w:val="nil"/>
          <w:left w:val="nil"/>
          <w:bottom w:val="nil"/>
          <w:right w:val="nil"/>
          <w:between w:val="nil"/>
        </w:pBdr>
        <w:tabs>
          <w:tab w:val="left" w:pos="9360"/>
        </w:tabs>
        <w:ind w:right="-1"/>
        <w:jc w:val="both"/>
        <w:rPr>
          <w:color w:val="000000"/>
        </w:rPr>
      </w:pPr>
    </w:p>
    <w:sectPr w:rsidR="008B247F" w:rsidSect="00A07318">
      <w:headerReference w:type="default" r:id="rId13"/>
      <w:footerReference w:type="default" r:id="rId14"/>
      <w:headerReference w:type="first" r:id="rId15"/>
      <w:footerReference w:type="first" r:id="rId16"/>
      <w:pgSz w:w="11906" w:h="16838"/>
      <w:pgMar w:top="1560" w:right="1418" w:bottom="1843" w:left="1418" w:header="340" w:footer="626"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BFE7" w14:textId="77777777" w:rsidR="00945B9B" w:rsidRDefault="00945B9B">
      <w:r>
        <w:separator/>
      </w:r>
    </w:p>
  </w:endnote>
  <w:endnote w:type="continuationSeparator" w:id="0">
    <w:p w14:paraId="1657E240" w14:textId="77777777" w:rsidR="00945B9B" w:rsidRDefault="0094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Noto Serif">
    <w:altName w:val="Times New Roman"/>
    <w:charset w:val="00"/>
    <w:family w:val="roman"/>
    <w:pitch w:val="variable"/>
    <w:sig w:usb0="E00002FF" w:usb1="4000001F" w:usb2="08000029"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945B9B" w:rsidRDefault="00945B9B" w:rsidP="005F47B5">
            <w:pPr>
              <w:pStyle w:val="Stopka"/>
            </w:pPr>
          </w:p>
          <w:p w14:paraId="67054B96" w14:textId="700B4C2B" w:rsidR="00945B9B" w:rsidRDefault="00945B9B" w:rsidP="00940675">
            <w:pPr>
              <w:pStyle w:val="Stopka"/>
            </w:pPr>
          </w:p>
          <w:p w14:paraId="5131A04B" w14:textId="5A67395B" w:rsidR="00945B9B" w:rsidRDefault="00945B9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010B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10BC">
              <w:rPr>
                <w:b/>
                <w:bCs/>
                <w:noProof/>
              </w:rPr>
              <w:t>44</w:t>
            </w:r>
            <w:r>
              <w:rPr>
                <w:b/>
                <w:bCs/>
                <w:sz w:val="24"/>
                <w:szCs w:val="24"/>
              </w:rPr>
              <w:fldChar w:fldCharType="end"/>
            </w:r>
          </w:p>
        </w:sdtContent>
      </w:sdt>
    </w:sdtContent>
  </w:sdt>
  <w:p w14:paraId="77DF3F2D" w14:textId="77777777" w:rsidR="00945B9B" w:rsidRDefault="00945B9B">
    <w:pPr>
      <w:pBdr>
        <w:top w:val="nil"/>
        <w:left w:val="nil"/>
        <w:bottom w:val="nil"/>
        <w:right w:val="nil"/>
        <w:between w:val="nil"/>
      </w:pBdr>
      <w:ind w:right="360"/>
      <w:jc w:val="right"/>
      <w:rPr>
        <w:rFonts w:ascii="Verdana" w:eastAsia="Verdana" w:hAnsi="Verdana" w:cs="Verdana"/>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1DEB" w14:textId="4661BD45" w:rsidR="00945B9B" w:rsidRDefault="00945B9B">
    <w:pPr>
      <w:pStyle w:val="Stopka"/>
    </w:pPr>
    <w:r w:rsidRPr="00A07318">
      <w:rPr>
        <w:rFonts w:ascii="Times New Roman" w:eastAsia="Times New Roman" w:hAnsi="Times New Roman" w:cs="Times New Roman"/>
        <w:noProof/>
        <w:sz w:val="24"/>
        <w:szCs w:val="24"/>
      </w:rPr>
      <w:drawing>
        <wp:inline distT="0" distB="0" distL="0" distR="0" wp14:anchorId="569CA89A" wp14:editId="073B30AF">
          <wp:extent cx="3695700" cy="609600"/>
          <wp:effectExtent l="0" t="0" r="0" b="0"/>
          <wp:docPr id="23" name="Obraz 17" descr="C:\Users\ROZMEJ~1.CEN\AppData\Local\Temp\Rar$DIa0.376\FE_POIR_poziom_pl-1_rgb.jpg"/>
          <wp:cNvGraphicFramePr/>
          <a:graphic xmlns:a="http://schemas.openxmlformats.org/drawingml/2006/main">
            <a:graphicData uri="http://schemas.openxmlformats.org/drawingml/2006/picture">
              <pic:pic xmlns:pic="http://schemas.openxmlformats.org/drawingml/2006/picture">
                <pic:nvPicPr>
                  <pic:cNvPr id="16" name="Obraz 17" descr="C:\Users\ROZMEJ~1.CEN\AppData\Local\Temp\Rar$DIa0.376\FE_POIR_poziom_pl-1_rgb.jpg"/>
                  <pic:cNvPicPr/>
                </pic:nvPicPr>
                <pic:blipFill>
                  <a:blip r:embed="rId1"/>
                  <a:stretch/>
                </pic:blipFill>
                <pic:spPr>
                  <a:xfrm>
                    <a:off x="0" y="0"/>
                    <a:ext cx="3697319" cy="609867"/>
                  </a:xfrm>
                  <a:prstGeom prst="rect">
                    <a:avLst/>
                  </a:prstGeom>
                  <a:ln w="0">
                    <a:noFill/>
                  </a:ln>
                </pic:spPr>
              </pic:pic>
            </a:graphicData>
          </a:graphic>
        </wp:inline>
      </w:drawing>
    </w:r>
  </w:p>
  <w:p w14:paraId="2EA6DFD3" w14:textId="011384D4" w:rsidR="00945B9B" w:rsidRDefault="00945B9B">
    <w:pPr>
      <w:pStyle w:val="Stopka"/>
    </w:pPr>
    <w:r w:rsidRPr="00A07318">
      <w:rPr>
        <w:rFonts w:ascii="Times New Roman" w:eastAsia="Times New Roman" w:hAnsi="Times New Roman" w:cs="Times New Roman"/>
        <w:noProof/>
        <w:sz w:val="24"/>
        <w:szCs w:val="24"/>
      </w:rPr>
      <w:drawing>
        <wp:inline distT="0" distB="0" distL="0" distR="0" wp14:anchorId="077AD203" wp14:editId="1BC36070">
          <wp:extent cx="3562350" cy="533400"/>
          <wp:effectExtent l="0" t="0" r="0" b="0"/>
          <wp:docPr id="24" name="Obraz 2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62350" cy="533400"/>
                  </a:xfrm>
                  <a:prstGeom prst="rect">
                    <a:avLst/>
                  </a:prstGeom>
                </pic:spPr>
              </pic:pic>
            </a:graphicData>
          </a:graphic>
        </wp:inline>
      </w:drawing>
    </w:r>
    <w:r w:rsidRPr="00A07318">
      <w:rPr>
        <w:rFonts w:ascii="Times New Roman" w:eastAsia="Times New Roman" w:hAnsi="Times New Roman" w:cs="Times New Roman"/>
        <w:noProof/>
        <w:sz w:val="24"/>
        <w:szCs w:val="24"/>
      </w:rPr>
      <w:drawing>
        <wp:inline distT="0" distB="0" distL="0" distR="0" wp14:anchorId="64DB600D" wp14:editId="4F00C4EA">
          <wp:extent cx="2047875" cy="417343"/>
          <wp:effectExtent l="0" t="0" r="0" b="190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8975" cy="41756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DA73" w14:textId="77777777" w:rsidR="00945B9B" w:rsidRDefault="00945B9B">
      <w:r>
        <w:separator/>
      </w:r>
    </w:p>
  </w:footnote>
  <w:footnote w:type="continuationSeparator" w:id="0">
    <w:p w14:paraId="7CACE888" w14:textId="77777777" w:rsidR="00945B9B" w:rsidRDefault="00945B9B">
      <w:r>
        <w:continuationSeparator/>
      </w:r>
    </w:p>
  </w:footnote>
  <w:footnote w:id="1">
    <w:p w14:paraId="0A1CE79D" w14:textId="77777777" w:rsidR="00945B9B" w:rsidRDefault="00945B9B">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w:t>
      </w:r>
      <w:proofErr w:type="gramStart"/>
      <w:r>
        <w:rPr>
          <w:rFonts w:ascii="Verdana" w:eastAsia="Verdana" w:hAnsi="Verdana" w:cs="Verdana"/>
          <w:color w:val="000000"/>
          <w:sz w:val="16"/>
          <w:szCs w:val="16"/>
        </w:rPr>
        <w:t>z</w:t>
      </w:r>
      <w:proofErr w:type="gramEnd"/>
      <w:r>
        <w:rPr>
          <w:rFonts w:ascii="Verdana" w:eastAsia="Verdana" w:hAnsi="Verdana" w:cs="Verdana"/>
          <w:color w:val="000000"/>
          <w:sz w:val="16"/>
          <w:szCs w:val="16"/>
        </w:rPr>
        <w:t xml:space="preserve"> 2023 r. poz. 1605 ze zm.)</w:t>
      </w:r>
    </w:p>
  </w:footnote>
  <w:footnote w:id="2">
    <w:p w14:paraId="11EE1D1F" w14:textId="77777777" w:rsidR="00945B9B" w:rsidRDefault="00945B9B">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w:t>
      </w:r>
      <w:proofErr w:type="spellStart"/>
      <w:r>
        <w:rPr>
          <w:rFonts w:ascii="Verdana" w:eastAsia="Verdana" w:hAnsi="Verdana" w:cs="Verdana"/>
          <w:color w:val="000000"/>
          <w:sz w:val="16"/>
          <w:szCs w:val="16"/>
        </w:rPr>
        <w:t>Dz.Urz</w:t>
      </w:r>
      <w:proofErr w:type="spellEnd"/>
      <w:r>
        <w:rPr>
          <w:rFonts w:ascii="Verdana" w:eastAsia="Verdana" w:hAnsi="Verdana" w:cs="Verdana"/>
          <w:color w:val="000000"/>
          <w:sz w:val="16"/>
          <w:szCs w:val="16"/>
        </w:rPr>
        <w:t xml:space="preserve">. UE L 229 z 31.7.2014, </w:t>
      </w:r>
      <w:proofErr w:type="gramStart"/>
      <w:r>
        <w:rPr>
          <w:rFonts w:ascii="Verdana" w:eastAsia="Verdana" w:hAnsi="Verdana" w:cs="Verdana"/>
          <w:color w:val="000000"/>
          <w:sz w:val="16"/>
          <w:szCs w:val="16"/>
        </w:rPr>
        <w:t>s</w:t>
      </w:r>
      <w:proofErr w:type="gramEnd"/>
      <w:r>
        <w:rPr>
          <w:rFonts w:ascii="Verdana" w:eastAsia="Verdana" w:hAnsi="Verdana" w:cs="Verdana"/>
          <w:color w:val="000000"/>
          <w:sz w:val="16"/>
          <w:szCs w:val="16"/>
        </w:rPr>
        <w:t>.1 ze zm.)</w:t>
      </w:r>
    </w:p>
  </w:footnote>
  <w:footnote w:id="3">
    <w:p w14:paraId="76DFF2BE" w14:textId="77777777" w:rsidR="00945B9B" w:rsidRDefault="00945B9B"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7 lipca 1994 r. – Prawo budowlane (Dz. U. </w:t>
      </w:r>
      <w:proofErr w:type="gramStart"/>
      <w:r>
        <w:rPr>
          <w:rFonts w:ascii="Verdana" w:eastAsia="Verdana" w:hAnsi="Verdana" w:cs="Verdana"/>
          <w:color w:val="000000"/>
          <w:sz w:val="16"/>
          <w:szCs w:val="16"/>
        </w:rPr>
        <w:t>z</w:t>
      </w:r>
      <w:proofErr w:type="gramEnd"/>
      <w:r>
        <w:rPr>
          <w:rFonts w:ascii="Verdana" w:eastAsia="Verdana" w:hAnsi="Verdana" w:cs="Verdana"/>
          <w:color w:val="000000"/>
          <w:sz w:val="16"/>
          <w:szCs w:val="16"/>
        </w:rPr>
        <w:t xml:space="preserve"> 2020 r. poz.1333 ze zm.)</w:t>
      </w:r>
    </w:p>
  </w:footnote>
  <w:footnote w:id="4">
    <w:p w14:paraId="087063FB" w14:textId="77777777" w:rsidR="00945B9B" w:rsidRDefault="00945B9B"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w:t>
      </w:r>
      <w:proofErr w:type="gramStart"/>
      <w:r>
        <w:rPr>
          <w:rFonts w:ascii="Verdana" w:eastAsia="Verdana" w:hAnsi="Verdana" w:cs="Verdana"/>
          <w:color w:val="000000"/>
          <w:sz w:val="16"/>
          <w:szCs w:val="16"/>
        </w:rPr>
        <w:t>z</w:t>
      </w:r>
      <w:proofErr w:type="gramEnd"/>
      <w:r>
        <w:rPr>
          <w:rFonts w:ascii="Verdana" w:eastAsia="Verdana" w:hAnsi="Verdana" w:cs="Verdana"/>
          <w:color w:val="000000"/>
          <w:sz w:val="16"/>
          <w:szCs w:val="16"/>
        </w:rPr>
        <w:t xml:space="preserve"> 2020 r. poz. 1740)</w:t>
      </w:r>
    </w:p>
  </w:footnote>
  <w:footnote w:id="5">
    <w:p w14:paraId="5AB83886" w14:textId="77777777" w:rsidR="00945B9B" w:rsidRDefault="00945B9B"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w:t>
      </w:r>
      <w:proofErr w:type="gramStart"/>
      <w:r>
        <w:rPr>
          <w:rFonts w:ascii="Verdana" w:eastAsia="Verdana" w:hAnsi="Verdana" w:cs="Verdana"/>
          <w:color w:val="000000"/>
          <w:sz w:val="16"/>
          <w:szCs w:val="16"/>
        </w:rPr>
        <w:t>z</w:t>
      </w:r>
      <w:proofErr w:type="gramEnd"/>
      <w:r>
        <w:rPr>
          <w:rFonts w:ascii="Verdana" w:eastAsia="Verdana" w:hAnsi="Verdana" w:cs="Verdana"/>
          <w:color w:val="000000"/>
          <w:sz w:val="16"/>
          <w:szCs w:val="16"/>
        </w:rPr>
        <w:t xml:space="preserve"> 2023 r. poz. 1605 ze zm.)</w:t>
      </w:r>
    </w:p>
  </w:footnote>
  <w:footnote w:id="6">
    <w:p w14:paraId="685D4A30" w14:textId="77777777" w:rsidR="00945B9B" w:rsidRDefault="00945B9B">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 xml:space="preserve">Ustawa z dnia 13 kwietnia 2022 r. – o szczególnych rozwiązaniach w zakresie przeciwdziałania wspieraniu agresji na Ukrainę oraz służących ochronie bezpieczeństwa narodowego (Dz. U. </w:t>
      </w:r>
      <w:proofErr w:type="gramStart"/>
      <w:r>
        <w:rPr>
          <w:rFonts w:ascii="Times New Roman" w:eastAsia="Times New Roman" w:hAnsi="Times New Roman" w:cs="Times New Roman"/>
          <w:color w:val="000000"/>
          <w:sz w:val="16"/>
          <w:szCs w:val="16"/>
        </w:rPr>
        <w:t>z</w:t>
      </w:r>
      <w:proofErr w:type="gramEnd"/>
      <w:r>
        <w:rPr>
          <w:rFonts w:ascii="Times New Roman" w:eastAsia="Times New Roman" w:hAnsi="Times New Roman" w:cs="Times New Roman"/>
          <w:color w:val="000000"/>
          <w:sz w:val="16"/>
          <w:szCs w:val="16"/>
        </w:rPr>
        <w:t xml:space="preserve"> 2022 r., poz. 835)</w:t>
      </w:r>
    </w:p>
  </w:footnote>
  <w:footnote w:id="7">
    <w:p w14:paraId="5DF407A6" w14:textId="77777777" w:rsidR="00945B9B" w:rsidRDefault="00945B9B">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w:t>
      </w:r>
      <w:proofErr w:type="gramStart"/>
      <w:r>
        <w:rPr>
          <w:rFonts w:ascii="Times New Roman" w:eastAsia="Times New Roman" w:hAnsi="Times New Roman" w:cs="Times New Roman"/>
          <w:color w:val="000000"/>
        </w:rPr>
        <w:t>z</w:t>
      </w:r>
      <w:proofErr w:type="gramEnd"/>
      <w:r>
        <w:rPr>
          <w:rFonts w:ascii="Times New Roman" w:eastAsia="Times New Roman" w:hAnsi="Times New Roman" w:cs="Times New Roman"/>
          <w:color w:val="000000"/>
        </w:rPr>
        <w:t xml:space="preserve"> 2020 r. poz. 1913)</w:t>
      </w:r>
    </w:p>
  </w:footnote>
  <w:footnote w:id="8">
    <w:p w14:paraId="75D660F0" w14:textId="77777777" w:rsidR="00945B9B" w:rsidRDefault="00945B9B">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w:t>
      </w:r>
      <w:proofErr w:type="gramStart"/>
      <w:r>
        <w:rPr>
          <w:rFonts w:ascii="Times New Roman" w:eastAsia="Times New Roman" w:hAnsi="Times New Roman" w:cs="Times New Roman"/>
          <w:color w:val="000000"/>
        </w:rPr>
        <w:t>z</w:t>
      </w:r>
      <w:proofErr w:type="gramEnd"/>
      <w:r>
        <w:rPr>
          <w:rFonts w:ascii="Times New Roman" w:eastAsia="Times New Roman" w:hAnsi="Times New Roman" w:cs="Times New Roman"/>
          <w:color w:val="000000"/>
        </w:rPr>
        <w:t xml:space="preserve"> 2020 r. poz. 106 ze zm.)</w:t>
      </w:r>
    </w:p>
  </w:footnote>
  <w:footnote w:id="9">
    <w:p w14:paraId="3C51DE22" w14:textId="77777777" w:rsidR="00945B9B" w:rsidRDefault="00945B9B">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w:t>
      </w:r>
      <w:proofErr w:type="gramStart"/>
      <w:r>
        <w:rPr>
          <w:rFonts w:ascii="Times New Roman" w:eastAsia="Times New Roman" w:hAnsi="Times New Roman" w:cs="Times New Roman"/>
          <w:color w:val="000000"/>
        </w:rPr>
        <w:t>z</w:t>
      </w:r>
      <w:proofErr w:type="gramEnd"/>
      <w:r>
        <w:rPr>
          <w:rFonts w:ascii="Times New Roman" w:eastAsia="Times New Roman" w:hAnsi="Times New Roman" w:cs="Times New Roman"/>
          <w:color w:val="000000"/>
        </w:rPr>
        <w:t xml:space="preserve"> 2020 r. poz. 1041)</w:t>
      </w:r>
    </w:p>
  </w:footnote>
  <w:footnote w:id="10">
    <w:p w14:paraId="2BC39D70" w14:textId="77777777" w:rsidR="00945B9B" w:rsidRDefault="00945B9B">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proofErr w:type="gramStart"/>
      <w:r>
        <w:rPr>
          <w:rFonts w:ascii="Verdana" w:eastAsia="Verdana" w:hAnsi="Verdana" w:cs="Verdana"/>
          <w:i/>
          <w:color w:val="000000"/>
          <w:sz w:val="14"/>
          <w:szCs w:val="14"/>
        </w:rPr>
        <w:t>dotyczy</w:t>
      </w:r>
      <w:proofErr w:type="gramEnd"/>
      <w:r>
        <w:rPr>
          <w:rFonts w:ascii="Verdana" w:eastAsia="Verdana" w:hAnsi="Verdana" w:cs="Verdana"/>
          <w:i/>
          <w:color w:val="000000"/>
          <w:sz w:val="14"/>
          <w:szCs w:val="14"/>
        </w:rPr>
        <w:t xml:space="preserve">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945B9B" w:rsidRDefault="00945B9B" w:rsidP="00106E80">
      <w:pPr>
        <w:numPr>
          <w:ilvl w:val="0"/>
          <w:numId w:val="17"/>
        </w:numPr>
        <w:pBdr>
          <w:top w:val="nil"/>
          <w:left w:val="nil"/>
          <w:bottom w:val="nil"/>
          <w:right w:val="nil"/>
          <w:between w:val="nil"/>
        </w:pBdr>
        <w:jc w:val="both"/>
        <w:rPr>
          <w:color w:val="000000"/>
        </w:rPr>
      </w:pPr>
      <w:proofErr w:type="gramStart"/>
      <w:r>
        <w:rPr>
          <w:rFonts w:ascii="Verdana" w:eastAsia="Verdana" w:hAnsi="Verdana" w:cs="Verdana"/>
          <w:i/>
          <w:color w:val="000000"/>
          <w:sz w:val="14"/>
          <w:szCs w:val="14"/>
        </w:rPr>
        <w:t>wewnątrzwspólnotowego</w:t>
      </w:r>
      <w:proofErr w:type="gramEnd"/>
      <w:r>
        <w:rPr>
          <w:rFonts w:ascii="Verdana" w:eastAsia="Verdana" w:hAnsi="Verdana" w:cs="Verdana"/>
          <w:i/>
          <w:color w:val="000000"/>
          <w:sz w:val="14"/>
          <w:szCs w:val="14"/>
        </w:rPr>
        <w:t xml:space="preserve"> nabycia towarów,</w:t>
      </w:r>
    </w:p>
    <w:p w14:paraId="23266AC1" w14:textId="74CCE9AE" w:rsidR="00945B9B" w:rsidRPr="00AC5253" w:rsidRDefault="00945B9B" w:rsidP="00AC5253">
      <w:pPr>
        <w:numPr>
          <w:ilvl w:val="0"/>
          <w:numId w:val="17"/>
        </w:numPr>
        <w:pBdr>
          <w:top w:val="nil"/>
          <w:left w:val="nil"/>
          <w:bottom w:val="nil"/>
          <w:right w:val="nil"/>
          <w:between w:val="nil"/>
        </w:pBdr>
        <w:jc w:val="both"/>
        <w:rPr>
          <w:color w:val="000000"/>
        </w:rPr>
      </w:pPr>
      <w:proofErr w:type="gramStart"/>
      <w:r>
        <w:rPr>
          <w:rFonts w:ascii="Verdana" w:eastAsia="Verdana" w:hAnsi="Verdana" w:cs="Verdana"/>
          <w:i/>
          <w:color w:val="000000"/>
          <w:sz w:val="14"/>
          <w:szCs w:val="14"/>
        </w:rPr>
        <w:t>importu</w:t>
      </w:r>
      <w:proofErr w:type="gramEnd"/>
      <w:r>
        <w:rPr>
          <w:rFonts w:ascii="Verdana" w:eastAsia="Verdana" w:hAnsi="Verdana" w:cs="Verdana"/>
          <w:i/>
          <w:color w:val="000000"/>
          <w:sz w:val="14"/>
          <w:szCs w:val="14"/>
        </w:rPr>
        <w:t xml:space="preserve"> usług lub importu towarów, z którymi wiąże się obowiązek doliczenia przez Zamawiającego przy porównywaniu cen ofertowych podatku VAT.</w:t>
      </w:r>
    </w:p>
  </w:footnote>
  <w:footnote w:id="11">
    <w:p w14:paraId="13DA2989" w14:textId="77777777" w:rsidR="00945B9B" w:rsidRDefault="00945B9B">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2">
    <w:p w14:paraId="337821D2" w14:textId="77777777" w:rsidR="00945B9B" w:rsidRPr="002F6DD9" w:rsidRDefault="00945B9B"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proofErr w:type="gramStart"/>
      <w:r w:rsidRPr="002F6DD9">
        <w:rPr>
          <w:rFonts w:ascii="Verdana" w:eastAsia="Calibri" w:hAnsi="Verdana" w:cs="Arial"/>
          <w:sz w:val="14"/>
          <w:szCs w:val="14"/>
        </w:rPr>
        <w:t>rozporządzenie</w:t>
      </w:r>
      <w:proofErr w:type="gramEnd"/>
      <w:r w:rsidRPr="002F6DD9">
        <w:rPr>
          <w:rFonts w:ascii="Verdana" w:eastAsia="Calibri" w:hAnsi="Verdana" w:cs="Arial"/>
          <w:sz w:val="14"/>
          <w:szCs w:val="1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F6DD9">
        <w:rPr>
          <w:rFonts w:ascii="Verdana" w:eastAsia="Calibri" w:hAnsi="Verdana" w:cs="Arial"/>
          <w:sz w:val="14"/>
          <w:szCs w:val="14"/>
        </w:rPr>
        <w:t>str</w:t>
      </w:r>
      <w:proofErr w:type="gramEnd"/>
      <w:r w:rsidRPr="002F6DD9">
        <w:rPr>
          <w:rFonts w:ascii="Verdana" w:eastAsia="Calibri" w:hAnsi="Verdana" w:cs="Arial"/>
          <w:sz w:val="14"/>
          <w:szCs w:val="14"/>
        </w:rPr>
        <w:t>. 1).</w:t>
      </w:r>
    </w:p>
  </w:footnote>
  <w:footnote w:id="13">
    <w:p w14:paraId="22B63FD8" w14:textId="77777777" w:rsidR="00945B9B" w:rsidRPr="002F6DD9" w:rsidRDefault="00945B9B"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73807556" w:rsidR="00945B9B" w:rsidRDefault="00945B9B">
    <w:pPr>
      <w:pBdr>
        <w:top w:val="nil"/>
        <w:left w:val="nil"/>
        <w:bottom w:val="nil"/>
        <w:right w:val="nil"/>
        <w:between w:val="nil"/>
      </w:pBd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7739" w14:textId="29391648" w:rsidR="00945B9B" w:rsidRDefault="00945B9B">
    <w:pPr>
      <w:pStyle w:val="Nagwek"/>
    </w:pPr>
    <w:r w:rsidRPr="00A07318">
      <w:rPr>
        <w:rFonts w:ascii="Times New Roman" w:eastAsia="Times New Roman" w:hAnsi="Times New Roman" w:cs="Times New Roman"/>
        <w:noProof/>
        <w:sz w:val="24"/>
        <w:szCs w:val="24"/>
      </w:rPr>
      <w:drawing>
        <wp:inline distT="0" distB="0" distL="0" distR="0" wp14:anchorId="0E188BAC" wp14:editId="5EB2EBD9">
          <wp:extent cx="1447800" cy="723900"/>
          <wp:effectExtent l="0" t="0" r="0" b="0"/>
          <wp:docPr id="2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a:stretch>
                    <a:fillRect/>
                  </a:stretch>
                </pic:blipFill>
                <pic:spPr>
                  <a:xfrm>
                    <a:off x="0" y="0"/>
                    <a:ext cx="1448381" cy="724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3"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4"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5"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6"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7" w15:restartNumberingAfterBreak="0">
    <w:nsid w:val="168B1362"/>
    <w:multiLevelType w:val="multilevel"/>
    <w:tmpl w:val="A6F45F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D32A04"/>
    <w:multiLevelType w:val="hybridMultilevel"/>
    <w:tmpl w:val="CD5262E0"/>
    <w:lvl w:ilvl="0" w:tplc="5D3E6876">
      <w:start w:val="1"/>
      <w:numFmt w:val="lowerLetter"/>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9"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B6701FB"/>
    <w:multiLevelType w:val="hybridMultilevel"/>
    <w:tmpl w:val="678277CA"/>
    <w:lvl w:ilvl="0" w:tplc="04150017">
      <w:start w:val="1"/>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3"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6"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7A74CA"/>
    <w:multiLevelType w:val="hybridMultilevel"/>
    <w:tmpl w:val="9940DB22"/>
    <w:lvl w:ilvl="0" w:tplc="283625C6">
      <w:start w:val="1"/>
      <w:numFmt w:val="lowerLetter"/>
      <w:lvlText w:val="%1)"/>
      <w:lvlJc w:val="left"/>
      <w:pPr>
        <w:ind w:left="1068" w:hanging="360"/>
      </w:pPr>
      <w:rPr>
        <w:rFonts w:hint="default"/>
        <w:i w:val="0"/>
        <w:sz w:val="22"/>
      </w:rPr>
    </w:lvl>
    <w:lvl w:ilvl="1" w:tplc="D934614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1"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2"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4"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7" w15:restartNumberingAfterBreak="0">
    <w:nsid w:val="3EB4410C"/>
    <w:multiLevelType w:val="hybridMultilevel"/>
    <w:tmpl w:val="6784942E"/>
    <w:lvl w:ilvl="0" w:tplc="17BE3270">
      <w:start w:val="1"/>
      <w:numFmt w:val="lowerLetter"/>
      <w:lvlText w:val="%1."/>
      <w:lvlJc w:val="left"/>
      <w:pPr>
        <w:ind w:left="1440" w:hanging="360"/>
      </w:pPr>
      <w:rPr>
        <w:rFonts w:asciiTheme="majorHAnsi" w:hAnsiTheme="majorHAnsi" w:cstheme="majorHAnsi" w:hint="default"/>
        <w:b w:val="0"/>
        <w:i w:val="0"/>
        <w:color w:val="auto"/>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F4A4347"/>
    <w:multiLevelType w:val="hybridMultilevel"/>
    <w:tmpl w:val="4F3E81CA"/>
    <w:lvl w:ilvl="0" w:tplc="A10CEF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0"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3"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4"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5"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6"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37" w15:restartNumberingAfterBreak="0">
    <w:nsid w:val="6A7F6A00"/>
    <w:multiLevelType w:val="multilevel"/>
    <w:tmpl w:val="3908551E"/>
    <w:lvl w:ilvl="0">
      <w:start w:val="1"/>
      <w:numFmt w:val="decimal"/>
      <w:lvlText w:val="%1."/>
      <w:lvlJc w:val="left"/>
      <w:pPr>
        <w:ind w:left="1276" w:hanging="360"/>
      </w:pPr>
      <w:rPr>
        <w:b w:val="0"/>
        <w:vertAlign w:val="baseline"/>
      </w:rPr>
    </w:lvl>
    <w:lvl w:ilvl="1">
      <w:start w:val="1"/>
      <w:numFmt w:val="lowerLetter"/>
      <w:lvlText w:val="%2."/>
      <w:lvlJc w:val="left"/>
      <w:pPr>
        <w:ind w:left="1996" w:hanging="360"/>
      </w:pPr>
      <w:rPr>
        <w:vertAlign w:val="baseline"/>
      </w:rPr>
    </w:lvl>
    <w:lvl w:ilvl="2">
      <w:start w:val="1"/>
      <w:numFmt w:val="lowerRoman"/>
      <w:lvlText w:val="%3."/>
      <w:lvlJc w:val="right"/>
      <w:pPr>
        <w:ind w:left="2716" w:hanging="180"/>
      </w:pPr>
      <w:rPr>
        <w:vertAlign w:val="baseline"/>
      </w:rPr>
    </w:lvl>
    <w:lvl w:ilvl="3">
      <w:start w:val="1"/>
      <w:numFmt w:val="decimal"/>
      <w:lvlText w:val="%4."/>
      <w:lvlJc w:val="left"/>
      <w:pPr>
        <w:ind w:left="3436" w:hanging="360"/>
      </w:pPr>
      <w:rPr>
        <w:vertAlign w:val="baseline"/>
      </w:rPr>
    </w:lvl>
    <w:lvl w:ilvl="4">
      <w:start w:val="1"/>
      <w:numFmt w:val="lowerLetter"/>
      <w:lvlText w:val="%5."/>
      <w:lvlJc w:val="left"/>
      <w:pPr>
        <w:ind w:left="4156" w:hanging="360"/>
      </w:pPr>
      <w:rPr>
        <w:vertAlign w:val="baseline"/>
      </w:rPr>
    </w:lvl>
    <w:lvl w:ilvl="5">
      <w:start w:val="1"/>
      <w:numFmt w:val="lowerRoman"/>
      <w:lvlText w:val="%6."/>
      <w:lvlJc w:val="right"/>
      <w:pPr>
        <w:ind w:left="4876" w:hanging="180"/>
      </w:pPr>
      <w:rPr>
        <w:vertAlign w:val="baseline"/>
      </w:rPr>
    </w:lvl>
    <w:lvl w:ilvl="6">
      <w:start w:val="1"/>
      <w:numFmt w:val="decimal"/>
      <w:lvlText w:val="%7."/>
      <w:lvlJc w:val="left"/>
      <w:pPr>
        <w:ind w:left="5596" w:hanging="360"/>
      </w:pPr>
      <w:rPr>
        <w:vertAlign w:val="baseline"/>
      </w:rPr>
    </w:lvl>
    <w:lvl w:ilvl="7">
      <w:start w:val="1"/>
      <w:numFmt w:val="lowerLetter"/>
      <w:lvlText w:val="%8."/>
      <w:lvlJc w:val="left"/>
      <w:pPr>
        <w:ind w:left="6316" w:hanging="360"/>
      </w:pPr>
      <w:rPr>
        <w:vertAlign w:val="baseline"/>
      </w:rPr>
    </w:lvl>
    <w:lvl w:ilvl="8">
      <w:start w:val="1"/>
      <w:numFmt w:val="lowerRoman"/>
      <w:lvlText w:val="%9."/>
      <w:lvlJc w:val="right"/>
      <w:pPr>
        <w:ind w:left="7036" w:hanging="180"/>
      </w:pPr>
      <w:rPr>
        <w:vertAlign w:val="baseline"/>
      </w:rPr>
    </w:lvl>
  </w:abstractNum>
  <w:abstractNum w:abstractNumId="38"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0"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42" w15:restartNumberingAfterBreak="0">
    <w:nsid w:val="7A864A2E"/>
    <w:multiLevelType w:val="hybridMultilevel"/>
    <w:tmpl w:val="FB407520"/>
    <w:lvl w:ilvl="0" w:tplc="04150017">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4"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39"/>
  </w:num>
  <w:num w:numId="2">
    <w:abstractNumId w:val="20"/>
  </w:num>
  <w:num w:numId="3">
    <w:abstractNumId w:val="4"/>
  </w:num>
  <w:num w:numId="4">
    <w:abstractNumId w:val="3"/>
  </w:num>
  <w:num w:numId="5">
    <w:abstractNumId w:val="0"/>
  </w:num>
  <w:num w:numId="6">
    <w:abstractNumId w:val="6"/>
  </w:num>
  <w:num w:numId="7">
    <w:abstractNumId w:val="43"/>
  </w:num>
  <w:num w:numId="8">
    <w:abstractNumId w:val="31"/>
  </w:num>
  <w:num w:numId="9">
    <w:abstractNumId w:val="7"/>
  </w:num>
  <w:num w:numId="10">
    <w:abstractNumId w:val="35"/>
  </w:num>
  <w:num w:numId="11">
    <w:abstractNumId w:val="32"/>
  </w:num>
  <w:num w:numId="12">
    <w:abstractNumId w:val="45"/>
  </w:num>
  <w:num w:numId="13">
    <w:abstractNumId w:val="34"/>
  </w:num>
  <w:num w:numId="14">
    <w:abstractNumId w:val="41"/>
  </w:num>
  <w:num w:numId="15">
    <w:abstractNumId w:val="38"/>
  </w:num>
  <w:num w:numId="16">
    <w:abstractNumId w:val="29"/>
  </w:num>
  <w:num w:numId="17">
    <w:abstractNumId w:val="22"/>
  </w:num>
  <w:num w:numId="18">
    <w:abstractNumId w:val="21"/>
  </w:num>
  <w:num w:numId="19">
    <w:abstractNumId w:val="15"/>
  </w:num>
  <w:num w:numId="20">
    <w:abstractNumId w:val="23"/>
  </w:num>
  <w:num w:numId="21">
    <w:abstractNumId w:val="17"/>
  </w:num>
  <w:num w:numId="22">
    <w:abstractNumId w:val="37"/>
  </w:num>
  <w:num w:numId="23">
    <w:abstractNumId w:val="2"/>
  </w:num>
  <w:num w:numId="24">
    <w:abstractNumId w:val="26"/>
  </w:num>
  <w:num w:numId="25">
    <w:abstractNumId w:val="14"/>
  </w:num>
  <w:num w:numId="26">
    <w:abstractNumId w:val="5"/>
  </w:num>
  <w:num w:numId="27">
    <w:abstractNumId w:val="25"/>
  </w:num>
  <w:num w:numId="28">
    <w:abstractNumId w:val="9"/>
  </w:num>
  <w:num w:numId="29">
    <w:abstractNumId w:val="11"/>
  </w:num>
  <w:num w:numId="30">
    <w:abstractNumId w:val="33"/>
  </w:num>
  <w:num w:numId="31">
    <w:abstractNumId w:val="1"/>
  </w:num>
  <w:num w:numId="32">
    <w:abstractNumId w:val="24"/>
  </w:num>
  <w:num w:numId="33">
    <w:abstractNumId w:val="16"/>
  </w:num>
  <w:num w:numId="34">
    <w:abstractNumId w:val="30"/>
  </w:num>
  <w:num w:numId="35">
    <w:abstractNumId w:val="44"/>
  </w:num>
  <w:num w:numId="36">
    <w:abstractNumId w:val="40"/>
  </w:num>
  <w:num w:numId="37">
    <w:abstractNumId w:val="18"/>
  </w:num>
  <w:num w:numId="38">
    <w:abstractNumId w:val="36"/>
  </w:num>
  <w:num w:numId="39">
    <w:abstractNumId w:val="13"/>
  </w:num>
  <w:num w:numId="40">
    <w:abstractNumId w:val="42"/>
  </w:num>
  <w:num w:numId="41">
    <w:abstractNumId w:val="10"/>
  </w:num>
  <w:num w:numId="42">
    <w:abstractNumId w:val="28"/>
  </w:num>
  <w:num w:numId="43">
    <w:abstractNumId w:val="27"/>
  </w:num>
  <w:num w:numId="44">
    <w:abstractNumId w:val="19"/>
  </w:num>
  <w:num w:numId="45">
    <w:abstractNumId w:val="12"/>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5547"/>
    <w:rsid w:val="00025AFD"/>
    <w:rsid w:val="00034836"/>
    <w:rsid w:val="00044F4D"/>
    <w:rsid w:val="000547BA"/>
    <w:rsid w:val="00065A7D"/>
    <w:rsid w:val="000678F6"/>
    <w:rsid w:val="00072C86"/>
    <w:rsid w:val="0008081D"/>
    <w:rsid w:val="00081A0C"/>
    <w:rsid w:val="00092CA7"/>
    <w:rsid w:val="000A6BDA"/>
    <w:rsid w:val="000A7C92"/>
    <w:rsid w:val="000B2659"/>
    <w:rsid w:val="000B5408"/>
    <w:rsid w:val="000B6B66"/>
    <w:rsid w:val="000B7F68"/>
    <w:rsid w:val="000C76D1"/>
    <w:rsid w:val="000D021E"/>
    <w:rsid w:val="000E0688"/>
    <w:rsid w:val="000E09FD"/>
    <w:rsid w:val="000E3EF0"/>
    <w:rsid w:val="000E5F98"/>
    <w:rsid w:val="000E65EE"/>
    <w:rsid w:val="000F3A12"/>
    <w:rsid w:val="00102C04"/>
    <w:rsid w:val="00106E80"/>
    <w:rsid w:val="0012000A"/>
    <w:rsid w:val="0012245D"/>
    <w:rsid w:val="0012326A"/>
    <w:rsid w:val="00126747"/>
    <w:rsid w:val="001320BC"/>
    <w:rsid w:val="001322B7"/>
    <w:rsid w:val="0013622D"/>
    <w:rsid w:val="00141490"/>
    <w:rsid w:val="00142B28"/>
    <w:rsid w:val="00142DFE"/>
    <w:rsid w:val="00164165"/>
    <w:rsid w:val="00171527"/>
    <w:rsid w:val="00173CDF"/>
    <w:rsid w:val="00176F1C"/>
    <w:rsid w:val="00183F67"/>
    <w:rsid w:val="0018475F"/>
    <w:rsid w:val="00186B68"/>
    <w:rsid w:val="001872F4"/>
    <w:rsid w:val="001906D8"/>
    <w:rsid w:val="00191675"/>
    <w:rsid w:val="00191C3F"/>
    <w:rsid w:val="00191DE3"/>
    <w:rsid w:val="001B1782"/>
    <w:rsid w:val="001B5A6C"/>
    <w:rsid w:val="001C4FBC"/>
    <w:rsid w:val="001C63FA"/>
    <w:rsid w:val="001D3AAC"/>
    <w:rsid w:val="001E2F49"/>
    <w:rsid w:val="001E578D"/>
    <w:rsid w:val="001F446E"/>
    <w:rsid w:val="00202638"/>
    <w:rsid w:val="00214A7D"/>
    <w:rsid w:val="00215879"/>
    <w:rsid w:val="002407BC"/>
    <w:rsid w:val="00256135"/>
    <w:rsid w:val="002629C5"/>
    <w:rsid w:val="00262D73"/>
    <w:rsid w:val="00275CBB"/>
    <w:rsid w:val="00275EC0"/>
    <w:rsid w:val="00291084"/>
    <w:rsid w:val="002966E1"/>
    <w:rsid w:val="002B0213"/>
    <w:rsid w:val="002C0953"/>
    <w:rsid w:val="002D4FB4"/>
    <w:rsid w:val="002E1E71"/>
    <w:rsid w:val="002F7275"/>
    <w:rsid w:val="003010BC"/>
    <w:rsid w:val="0030219E"/>
    <w:rsid w:val="00310261"/>
    <w:rsid w:val="003210E0"/>
    <w:rsid w:val="003235DA"/>
    <w:rsid w:val="0032413E"/>
    <w:rsid w:val="003246FB"/>
    <w:rsid w:val="0033481B"/>
    <w:rsid w:val="00336DB4"/>
    <w:rsid w:val="0035356E"/>
    <w:rsid w:val="003616B5"/>
    <w:rsid w:val="00361834"/>
    <w:rsid w:val="00361CE9"/>
    <w:rsid w:val="00374C64"/>
    <w:rsid w:val="003914CD"/>
    <w:rsid w:val="00393CFD"/>
    <w:rsid w:val="00396641"/>
    <w:rsid w:val="003A3CCD"/>
    <w:rsid w:val="003B1FB8"/>
    <w:rsid w:val="003B4632"/>
    <w:rsid w:val="003B65DA"/>
    <w:rsid w:val="003C5B1B"/>
    <w:rsid w:val="003D2716"/>
    <w:rsid w:val="003D6B6A"/>
    <w:rsid w:val="003F31A7"/>
    <w:rsid w:val="00404F01"/>
    <w:rsid w:val="00405212"/>
    <w:rsid w:val="004202A6"/>
    <w:rsid w:val="00423080"/>
    <w:rsid w:val="00440120"/>
    <w:rsid w:val="004403EB"/>
    <w:rsid w:val="00444DC7"/>
    <w:rsid w:val="0045265C"/>
    <w:rsid w:val="004527AD"/>
    <w:rsid w:val="00456B17"/>
    <w:rsid w:val="00461878"/>
    <w:rsid w:val="004656AE"/>
    <w:rsid w:val="0047123B"/>
    <w:rsid w:val="00490B87"/>
    <w:rsid w:val="00491417"/>
    <w:rsid w:val="00492A13"/>
    <w:rsid w:val="004A22B4"/>
    <w:rsid w:val="004A675D"/>
    <w:rsid w:val="004A6ED3"/>
    <w:rsid w:val="004D075D"/>
    <w:rsid w:val="004E13DB"/>
    <w:rsid w:val="004F67B8"/>
    <w:rsid w:val="00503B31"/>
    <w:rsid w:val="005078C0"/>
    <w:rsid w:val="0052324A"/>
    <w:rsid w:val="00530013"/>
    <w:rsid w:val="00533812"/>
    <w:rsid w:val="005343AB"/>
    <w:rsid w:val="005367B8"/>
    <w:rsid w:val="0053757F"/>
    <w:rsid w:val="00553D70"/>
    <w:rsid w:val="00555E9F"/>
    <w:rsid w:val="00560948"/>
    <w:rsid w:val="00561F6D"/>
    <w:rsid w:val="00563CE2"/>
    <w:rsid w:val="0057573E"/>
    <w:rsid w:val="0059480D"/>
    <w:rsid w:val="005A40BD"/>
    <w:rsid w:val="005B5C8B"/>
    <w:rsid w:val="005C5E01"/>
    <w:rsid w:val="005C7A49"/>
    <w:rsid w:val="005D5082"/>
    <w:rsid w:val="005E30A4"/>
    <w:rsid w:val="005E666B"/>
    <w:rsid w:val="005F05EC"/>
    <w:rsid w:val="005F47B5"/>
    <w:rsid w:val="006062BC"/>
    <w:rsid w:val="006111F3"/>
    <w:rsid w:val="0061525F"/>
    <w:rsid w:val="00621ACE"/>
    <w:rsid w:val="006238D0"/>
    <w:rsid w:val="00624C75"/>
    <w:rsid w:val="00636BDD"/>
    <w:rsid w:val="00641113"/>
    <w:rsid w:val="00643420"/>
    <w:rsid w:val="00644C1C"/>
    <w:rsid w:val="00645706"/>
    <w:rsid w:val="0064706D"/>
    <w:rsid w:val="00650ACB"/>
    <w:rsid w:val="006835DF"/>
    <w:rsid w:val="0069091E"/>
    <w:rsid w:val="006A32B3"/>
    <w:rsid w:val="006B16FE"/>
    <w:rsid w:val="006B33D4"/>
    <w:rsid w:val="006B3953"/>
    <w:rsid w:val="006B4508"/>
    <w:rsid w:val="006C101C"/>
    <w:rsid w:val="006C6D49"/>
    <w:rsid w:val="006D1583"/>
    <w:rsid w:val="006E5BD0"/>
    <w:rsid w:val="006E75B8"/>
    <w:rsid w:val="006F476C"/>
    <w:rsid w:val="00701BD5"/>
    <w:rsid w:val="0070678F"/>
    <w:rsid w:val="007115BF"/>
    <w:rsid w:val="007118E3"/>
    <w:rsid w:val="0072732B"/>
    <w:rsid w:val="00734D6C"/>
    <w:rsid w:val="00746431"/>
    <w:rsid w:val="00750DD8"/>
    <w:rsid w:val="00751F85"/>
    <w:rsid w:val="00760B54"/>
    <w:rsid w:val="00763ABB"/>
    <w:rsid w:val="00767D7F"/>
    <w:rsid w:val="007715DD"/>
    <w:rsid w:val="00772D19"/>
    <w:rsid w:val="0077678C"/>
    <w:rsid w:val="00782928"/>
    <w:rsid w:val="00782CA6"/>
    <w:rsid w:val="00790422"/>
    <w:rsid w:val="00790EDA"/>
    <w:rsid w:val="00794585"/>
    <w:rsid w:val="007952E4"/>
    <w:rsid w:val="007B1FDB"/>
    <w:rsid w:val="007B3193"/>
    <w:rsid w:val="007B768B"/>
    <w:rsid w:val="007C2279"/>
    <w:rsid w:val="007C6081"/>
    <w:rsid w:val="007D2A20"/>
    <w:rsid w:val="007D55C7"/>
    <w:rsid w:val="007E1FE3"/>
    <w:rsid w:val="007E5BBF"/>
    <w:rsid w:val="007E769C"/>
    <w:rsid w:val="007F488C"/>
    <w:rsid w:val="0080135C"/>
    <w:rsid w:val="00805922"/>
    <w:rsid w:val="008069BA"/>
    <w:rsid w:val="0081396B"/>
    <w:rsid w:val="00814D3E"/>
    <w:rsid w:val="008152A5"/>
    <w:rsid w:val="00850CE1"/>
    <w:rsid w:val="008541C9"/>
    <w:rsid w:val="008560C5"/>
    <w:rsid w:val="00867A20"/>
    <w:rsid w:val="00882402"/>
    <w:rsid w:val="00885132"/>
    <w:rsid w:val="008A11E1"/>
    <w:rsid w:val="008A43B4"/>
    <w:rsid w:val="008A4638"/>
    <w:rsid w:val="008B247F"/>
    <w:rsid w:val="008B55C8"/>
    <w:rsid w:val="008F188F"/>
    <w:rsid w:val="008F24AA"/>
    <w:rsid w:val="00901A16"/>
    <w:rsid w:val="00903005"/>
    <w:rsid w:val="009075B8"/>
    <w:rsid w:val="009225D4"/>
    <w:rsid w:val="00933AB7"/>
    <w:rsid w:val="00934680"/>
    <w:rsid w:val="00937719"/>
    <w:rsid w:val="00940675"/>
    <w:rsid w:val="00945B6B"/>
    <w:rsid w:val="00945B9B"/>
    <w:rsid w:val="00946964"/>
    <w:rsid w:val="00947588"/>
    <w:rsid w:val="00952197"/>
    <w:rsid w:val="00954084"/>
    <w:rsid w:val="00954709"/>
    <w:rsid w:val="00961522"/>
    <w:rsid w:val="00967ED1"/>
    <w:rsid w:val="00976EF8"/>
    <w:rsid w:val="009828A3"/>
    <w:rsid w:val="00982BE2"/>
    <w:rsid w:val="00985318"/>
    <w:rsid w:val="009949A7"/>
    <w:rsid w:val="009A5C7C"/>
    <w:rsid w:val="009C1742"/>
    <w:rsid w:val="009C505A"/>
    <w:rsid w:val="009C72B9"/>
    <w:rsid w:val="009D08C6"/>
    <w:rsid w:val="009D0D79"/>
    <w:rsid w:val="009D275E"/>
    <w:rsid w:val="009D37B1"/>
    <w:rsid w:val="009D3E5D"/>
    <w:rsid w:val="009D4FB9"/>
    <w:rsid w:val="009F0789"/>
    <w:rsid w:val="009F1C7C"/>
    <w:rsid w:val="00A023B8"/>
    <w:rsid w:val="00A041EA"/>
    <w:rsid w:val="00A07318"/>
    <w:rsid w:val="00A137F5"/>
    <w:rsid w:val="00A14E87"/>
    <w:rsid w:val="00A36A38"/>
    <w:rsid w:val="00A37406"/>
    <w:rsid w:val="00A411B3"/>
    <w:rsid w:val="00A46646"/>
    <w:rsid w:val="00A7487C"/>
    <w:rsid w:val="00A81771"/>
    <w:rsid w:val="00A83C20"/>
    <w:rsid w:val="00A84C93"/>
    <w:rsid w:val="00A84D00"/>
    <w:rsid w:val="00A87CE2"/>
    <w:rsid w:val="00A901E5"/>
    <w:rsid w:val="00A95C87"/>
    <w:rsid w:val="00AA0319"/>
    <w:rsid w:val="00AA7479"/>
    <w:rsid w:val="00AB392E"/>
    <w:rsid w:val="00AC448B"/>
    <w:rsid w:val="00AC5253"/>
    <w:rsid w:val="00AD2738"/>
    <w:rsid w:val="00AD43DE"/>
    <w:rsid w:val="00AD65FA"/>
    <w:rsid w:val="00AE71C0"/>
    <w:rsid w:val="00AF064B"/>
    <w:rsid w:val="00AF0665"/>
    <w:rsid w:val="00AF1E7B"/>
    <w:rsid w:val="00AF6AD1"/>
    <w:rsid w:val="00B0026A"/>
    <w:rsid w:val="00B03B0E"/>
    <w:rsid w:val="00B2340E"/>
    <w:rsid w:val="00B25C8F"/>
    <w:rsid w:val="00B32E26"/>
    <w:rsid w:val="00B37F42"/>
    <w:rsid w:val="00B42B64"/>
    <w:rsid w:val="00B47E7F"/>
    <w:rsid w:val="00B50810"/>
    <w:rsid w:val="00B569F5"/>
    <w:rsid w:val="00B60A34"/>
    <w:rsid w:val="00B62086"/>
    <w:rsid w:val="00B73671"/>
    <w:rsid w:val="00B73D99"/>
    <w:rsid w:val="00B7492B"/>
    <w:rsid w:val="00B85ED1"/>
    <w:rsid w:val="00BB5872"/>
    <w:rsid w:val="00BC0BD2"/>
    <w:rsid w:val="00BC1399"/>
    <w:rsid w:val="00BC7791"/>
    <w:rsid w:val="00BD4455"/>
    <w:rsid w:val="00BD6981"/>
    <w:rsid w:val="00BE14A6"/>
    <w:rsid w:val="00C03AF8"/>
    <w:rsid w:val="00C11BD0"/>
    <w:rsid w:val="00C11D0A"/>
    <w:rsid w:val="00C12DC7"/>
    <w:rsid w:val="00C132BE"/>
    <w:rsid w:val="00C136FC"/>
    <w:rsid w:val="00C16956"/>
    <w:rsid w:val="00C17127"/>
    <w:rsid w:val="00C221D9"/>
    <w:rsid w:val="00C3251C"/>
    <w:rsid w:val="00C43EBA"/>
    <w:rsid w:val="00C45877"/>
    <w:rsid w:val="00C558B8"/>
    <w:rsid w:val="00C608C5"/>
    <w:rsid w:val="00C752B4"/>
    <w:rsid w:val="00C763E5"/>
    <w:rsid w:val="00C85D0C"/>
    <w:rsid w:val="00C86EC8"/>
    <w:rsid w:val="00CA2EE3"/>
    <w:rsid w:val="00CA7763"/>
    <w:rsid w:val="00CB6F48"/>
    <w:rsid w:val="00CC1169"/>
    <w:rsid w:val="00CC4FCF"/>
    <w:rsid w:val="00CD45D4"/>
    <w:rsid w:val="00CD65DF"/>
    <w:rsid w:val="00CE0C41"/>
    <w:rsid w:val="00CE40F6"/>
    <w:rsid w:val="00CF0FCC"/>
    <w:rsid w:val="00CF7633"/>
    <w:rsid w:val="00D12264"/>
    <w:rsid w:val="00D23123"/>
    <w:rsid w:val="00D26AF9"/>
    <w:rsid w:val="00D26E6D"/>
    <w:rsid w:val="00D31130"/>
    <w:rsid w:val="00D31BD4"/>
    <w:rsid w:val="00D4058F"/>
    <w:rsid w:val="00D41B06"/>
    <w:rsid w:val="00D4727F"/>
    <w:rsid w:val="00D52E91"/>
    <w:rsid w:val="00D56314"/>
    <w:rsid w:val="00D61470"/>
    <w:rsid w:val="00D66F69"/>
    <w:rsid w:val="00D76174"/>
    <w:rsid w:val="00D81319"/>
    <w:rsid w:val="00D8494B"/>
    <w:rsid w:val="00D86C2B"/>
    <w:rsid w:val="00D87BD3"/>
    <w:rsid w:val="00D90C56"/>
    <w:rsid w:val="00DA174F"/>
    <w:rsid w:val="00DA4046"/>
    <w:rsid w:val="00DA6AE9"/>
    <w:rsid w:val="00DB03B9"/>
    <w:rsid w:val="00DB0D47"/>
    <w:rsid w:val="00DC269D"/>
    <w:rsid w:val="00DC6E33"/>
    <w:rsid w:val="00DC758D"/>
    <w:rsid w:val="00DD4E47"/>
    <w:rsid w:val="00DD661B"/>
    <w:rsid w:val="00DE54C3"/>
    <w:rsid w:val="00DE63D5"/>
    <w:rsid w:val="00DE6A93"/>
    <w:rsid w:val="00DF0F96"/>
    <w:rsid w:val="00DF1FBE"/>
    <w:rsid w:val="00E10755"/>
    <w:rsid w:val="00E23447"/>
    <w:rsid w:val="00E24FD7"/>
    <w:rsid w:val="00E26AD7"/>
    <w:rsid w:val="00E558BE"/>
    <w:rsid w:val="00E56EAC"/>
    <w:rsid w:val="00E63106"/>
    <w:rsid w:val="00E6414B"/>
    <w:rsid w:val="00E7150B"/>
    <w:rsid w:val="00E71B1D"/>
    <w:rsid w:val="00E72D4D"/>
    <w:rsid w:val="00E820C5"/>
    <w:rsid w:val="00E90B1B"/>
    <w:rsid w:val="00E9382E"/>
    <w:rsid w:val="00E94370"/>
    <w:rsid w:val="00EA1306"/>
    <w:rsid w:val="00EA460C"/>
    <w:rsid w:val="00EA623F"/>
    <w:rsid w:val="00EA78B0"/>
    <w:rsid w:val="00EB4D7F"/>
    <w:rsid w:val="00ED02F2"/>
    <w:rsid w:val="00ED4248"/>
    <w:rsid w:val="00ED79DF"/>
    <w:rsid w:val="00EE3274"/>
    <w:rsid w:val="00EE51F0"/>
    <w:rsid w:val="00EF3252"/>
    <w:rsid w:val="00EF75C7"/>
    <w:rsid w:val="00F0644A"/>
    <w:rsid w:val="00F1052F"/>
    <w:rsid w:val="00F1269E"/>
    <w:rsid w:val="00F12F5A"/>
    <w:rsid w:val="00F1353F"/>
    <w:rsid w:val="00F4094E"/>
    <w:rsid w:val="00F4480D"/>
    <w:rsid w:val="00F5086A"/>
    <w:rsid w:val="00F5141D"/>
    <w:rsid w:val="00F54D8A"/>
    <w:rsid w:val="00F55C11"/>
    <w:rsid w:val="00F56AA6"/>
    <w:rsid w:val="00F67155"/>
    <w:rsid w:val="00F724C8"/>
    <w:rsid w:val="00F85235"/>
    <w:rsid w:val="00F93B6A"/>
    <w:rsid w:val="00FB1E3D"/>
    <w:rsid w:val="00FC2533"/>
    <w:rsid w:val="00FC297E"/>
    <w:rsid w:val="00FC6F85"/>
    <w:rsid w:val="00FD31A9"/>
    <w:rsid w:val="00FE0558"/>
    <w:rsid w:val="00FE21AC"/>
    <w:rsid w:val="00FE759E"/>
    <w:rsid w:val="00FF0759"/>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D275E"/>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basedOn w:val="Normalny"/>
    <w:link w:val="TekstprzypisudolnegoZnak"/>
    <w:uiPriority w:val="99"/>
    <w:semiHidden/>
    <w:unhideWhenUsed/>
    <w:rsid w:val="00B60A34"/>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uiPriority w:val="99"/>
    <w:semiHidden/>
    <w:unhideWhenUsed/>
    <w:rsid w:val="006835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ncbj.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ncb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pn/ncbj" TargetMode="Externa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5511-9CDF-43BA-BD1F-630268A9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44</Pages>
  <Words>16003</Words>
  <Characters>96023</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Dżaman Kamila</dc:creator>
  <cp:lastModifiedBy>Kwiatkowska Katarzyna</cp:lastModifiedBy>
  <cp:revision>10</cp:revision>
  <cp:lastPrinted>2024-03-07T12:48:00Z</cp:lastPrinted>
  <dcterms:created xsi:type="dcterms:W3CDTF">2024-03-05T08:40:00Z</dcterms:created>
  <dcterms:modified xsi:type="dcterms:W3CDTF">2024-03-11T14:05:00Z</dcterms:modified>
</cp:coreProperties>
</file>