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0389" w14:textId="6E9FB85F" w:rsidR="007061BA" w:rsidRPr="00817EDC" w:rsidRDefault="007061BA" w:rsidP="007061BA">
      <w:pPr>
        <w:pStyle w:val="Nagwek2"/>
      </w:pPr>
      <w:bookmarkStart w:id="0" w:name="_Toc119912186"/>
      <w:bookmarkStart w:id="1" w:name="_Toc119912658"/>
      <w:bookmarkStart w:id="2" w:name="_Toc151622908"/>
      <w:r w:rsidRPr="00817EDC">
        <w:t xml:space="preserve">Załącznik nr </w:t>
      </w:r>
      <w:r w:rsidR="00C73E2F">
        <w:t>5</w:t>
      </w:r>
      <w:r w:rsidRPr="00817EDC">
        <w:t xml:space="preserve"> do SWZ</w:t>
      </w:r>
      <w:bookmarkEnd w:id="0"/>
      <w:bookmarkEnd w:id="1"/>
      <w:bookmarkEnd w:id="2"/>
    </w:p>
    <w:p w14:paraId="3574D7CB" w14:textId="77777777" w:rsidR="007061BA" w:rsidRPr="00817EDC" w:rsidRDefault="007061BA" w:rsidP="00250FD2">
      <w:pPr>
        <w:pStyle w:val="Akapitzlist1"/>
        <w:spacing w:line="276" w:lineRule="auto"/>
        <w:ind w:left="0"/>
        <w:contextualSpacing w:val="0"/>
        <w:jc w:val="center"/>
        <w:rPr>
          <w:rFonts w:ascii="Arial" w:hAnsi="Arial" w:cs="Arial"/>
          <w:b/>
        </w:rPr>
      </w:pPr>
      <w:r w:rsidRPr="00817EDC">
        <w:rPr>
          <w:rFonts w:ascii="Arial" w:hAnsi="Arial" w:cs="Arial"/>
          <w:b/>
        </w:rPr>
        <w:t>U M O W A (projekt)</w:t>
      </w:r>
    </w:p>
    <w:p w14:paraId="1DFC04B7" w14:textId="77777777" w:rsidR="00FA3A4C" w:rsidRPr="0097006D" w:rsidRDefault="00FA3A4C" w:rsidP="00250FD2">
      <w:pPr>
        <w:spacing w:before="120"/>
        <w:jc w:val="center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 xml:space="preserve">zawarta w dniu </w:t>
      </w:r>
    </w:p>
    <w:p w14:paraId="684D9E12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>pomiędzy:</w:t>
      </w:r>
    </w:p>
    <w:p w14:paraId="04B5FE38" w14:textId="77777777" w:rsidR="00FA3A4C" w:rsidRPr="0097006D" w:rsidRDefault="00FA3A4C" w:rsidP="00250FD2">
      <w:pPr>
        <w:spacing w:before="120" w:after="0" w:line="276" w:lineRule="auto"/>
        <w:rPr>
          <w:rFonts w:ascii="Arial" w:eastAsia="Calibri" w:hAnsi="Arial" w:cs="Arial"/>
        </w:rPr>
      </w:pPr>
      <w:r w:rsidRPr="0097006D">
        <w:rPr>
          <w:rFonts w:ascii="Arial" w:eastAsia="Calibri" w:hAnsi="Arial" w:cs="Arial"/>
          <w:b/>
        </w:rPr>
        <w:t>Miastem Gorzów Wielkopolski - Zakład Gospodarki Mieszkaniowej w Gorzowie Wielkopolskim</w:t>
      </w:r>
      <w:r w:rsidRPr="0097006D">
        <w:rPr>
          <w:rFonts w:ascii="Arial" w:eastAsia="Calibri" w:hAnsi="Arial" w:cs="Arial"/>
        </w:rPr>
        <w:t xml:space="preserve"> ul. Wełniany Rynek 3, 66-400 Gorzów Wlkp. NIP</w:t>
      </w:r>
      <w:r w:rsidRPr="0097006D">
        <w:rPr>
          <w:rFonts w:ascii="Arial" w:hAnsi="Arial" w:cs="Arial"/>
        </w:rPr>
        <w:t xml:space="preserve"> 599 -00-19 632</w:t>
      </w:r>
      <w:r w:rsidRPr="0097006D">
        <w:rPr>
          <w:rFonts w:ascii="Arial" w:eastAsia="Calibri" w:hAnsi="Arial" w:cs="Arial"/>
        </w:rPr>
        <w:t xml:space="preserve"> w imieniu którego działa</w:t>
      </w:r>
    </w:p>
    <w:p w14:paraId="54E6707A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  <w:b/>
        </w:rPr>
      </w:pPr>
      <w:r w:rsidRPr="0097006D">
        <w:rPr>
          <w:rFonts w:ascii="Arial" w:eastAsia="Calibri" w:hAnsi="Arial" w:cs="Arial"/>
          <w:b/>
        </w:rPr>
        <w:t xml:space="preserve">Paweł Nowacki – Dyrektor </w:t>
      </w:r>
    </w:p>
    <w:p w14:paraId="2775D2C3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 xml:space="preserve">zwanym dalej </w:t>
      </w:r>
      <w:r w:rsidRPr="0097006D">
        <w:rPr>
          <w:rFonts w:ascii="Arial" w:hAnsi="Arial" w:cs="Arial"/>
          <w:b/>
        </w:rPr>
        <w:t>Ubezpieczającym</w:t>
      </w:r>
    </w:p>
    <w:p w14:paraId="6E233F87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 xml:space="preserve">a </w:t>
      </w:r>
      <w:r w:rsidRPr="0097006D">
        <w:rPr>
          <w:rFonts w:ascii="Arial" w:hAnsi="Arial" w:cs="Arial"/>
          <w:b/>
        </w:rPr>
        <w:t>………………………………………….</w:t>
      </w:r>
    </w:p>
    <w:p w14:paraId="59492330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>reprezentowanym przez:</w:t>
      </w:r>
    </w:p>
    <w:p w14:paraId="65D7E019" w14:textId="77777777" w:rsidR="00FA3A4C" w:rsidRPr="0097006D" w:rsidRDefault="00FA3A4C" w:rsidP="00250FD2">
      <w:pPr>
        <w:numPr>
          <w:ilvl w:val="0"/>
          <w:numId w:val="38"/>
        </w:numPr>
        <w:spacing w:before="120" w:after="0" w:line="276" w:lineRule="auto"/>
        <w:ind w:left="2693" w:hanging="418"/>
        <w:jc w:val="left"/>
        <w:rPr>
          <w:rFonts w:ascii="Arial" w:hAnsi="Arial" w:cs="Arial"/>
        </w:rPr>
      </w:pPr>
      <w:r w:rsidRPr="0097006D">
        <w:rPr>
          <w:rFonts w:ascii="Arial" w:hAnsi="Arial" w:cs="Arial"/>
          <w:b/>
        </w:rPr>
        <w:t>………………………………………..</w:t>
      </w:r>
      <w:r w:rsidRPr="0097006D">
        <w:rPr>
          <w:rFonts w:ascii="Arial" w:hAnsi="Arial" w:cs="Arial"/>
        </w:rPr>
        <w:t xml:space="preserve"> </w:t>
      </w:r>
    </w:p>
    <w:p w14:paraId="25BCFBFF" w14:textId="77777777" w:rsidR="00FA3A4C" w:rsidRPr="0097006D" w:rsidRDefault="00FA3A4C" w:rsidP="00250FD2">
      <w:pPr>
        <w:spacing w:before="120" w:after="0" w:line="276" w:lineRule="auto"/>
        <w:jc w:val="left"/>
        <w:rPr>
          <w:rFonts w:ascii="Arial" w:hAnsi="Arial" w:cs="Arial"/>
          <w:b/>
        </w:rPr>
      </w:pPr>
      <w:r w:rsidRPr="0097006D">
        <w:rPr>
          <w:rFonts w:ascii="Arial" w:hAnsi="Arial" w:cs="Arial"/>
        </w:rPr>
        <w:t xml:space="preserve">zwanym dalej </w:t>
      </w:r>
      <w:r w:rsidRPr="0097006D">
        <w:rPr>
          <w:rFonts w:ascii="Arial" w:hAnsi="Arial" w:cs="Arial"/>
          <w:b/>
        </w:rPr>
        <w:t>Ubezpieczycielem</w:t>
      </w:r>
    </w:p>
    <w:p w14:paraId="78552FAF" w14:textId="77777777" w:rsidR="00FA3A4C" w:rsidRPr="0097006D" w:rsidRDefault="00FA3A4C" w:rsidP="00250FD2">
      <w:pPr>
        <w:tabs>
          <w:tab w:val="left" w:pos="748"/>
          <w:tab w:val="left" w:pos="3366"/>
          <w:tab w:val="left" w:leader="dot" w:pos="7854"/>
        </w:tabs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>o następującej treści:</w:t>
      </w:r>
    </w:p>
    <w:p w14:paraId="77135085" w14:textId="77777777" w:rsidR="00FA3A4C" w:rsidRPr="0097006D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>§ 1</w:t>
      </w:r>
    </w:p>
    <w:p w14:paraId="3B04F993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>Przedmiotem umowy jest ubezpieczenie majątku i odpowiedzialności cywilnej Zakładu Gospodarki Mieszkaniowej w Gorzowie Wlkp., zgodnie z zakresem wymienionym dalej.</w:t>
      </w:r>
    </w:p>
    <w:p w14:paraId="48E74E99" w14:textId="77777777" w:rsidR="00FA3A4C" w:rsidRPr="0097006D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>§ 2</w:t>
      </w:r>
    </w:p>
    <w:p w14:paraId="6CBF2762" w14:textId="358E15DB" w:rsidR="00FA3A4C" w:rsidRPr="0097006D" w:rsidRDefault="00FA3A4C" w:rsidP="00250FD2">
      <w:pPr>
        <w:pStyle w:val="Akapitzlist1"/>
        <w:spacing w:before="120"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97006D">
        <w:rPr>
          <w:rFonts w:ascii="Arial" w:hAnsi="Arial" w:cs="Arial"/>
        </w:rPr>
        <w:t xml:space="preserve">Umowa zawarta zostaje na podstawie oferty wybranej w wyniku </w:t>
      </w:r>
      <w:r w:rsidRPr="0097006D">
        <w:rPr>
          <w:rFonts w:ascii="Arial" w:hAnsi="Arial" w:cs="Arial"/>
          <w:bCs/>
        </w:rPr>
        <w:t>postępowania o udzielenie zamówienia publicznego nr</w:t>
      </w:r>
      <w:r w:rsidRPr="0097006D">
        <w:rPr>
          <w:rFonts w:ascii="Arial" w:hAnsi="Arial" w:cs="Arial"/>
          <w:b/>
          <w:bCs/>
        </w:rPr>
        <w:t xml:space="preserve"> TZP -002/</w:t>
      </w:r>
      <w:r w:rsidR="00B07543">
        <w:rPr>
          <w:rFonts w:ascii="Arial" w:hAnsi="Arial" w:cs="Arial"/>
          <w:b/>
          <w:bCs/>
        </w:rPr>
        <w:t>55</w:t>
      </w:r>
      <w:r w:rsidRPr="0097006D">
        <w:rPr>
          <w:rFonts w:ascii="Arial" w:hAnsi="Arial" w:cs="Arial"/>
          <w:b/>
          <w:bCs/>
        </w:rPr>
        <w:t>/202</w:t>
      </w:r>
      <w:r w:rsidR="00B07543">
        <w:rPr>
          <w:rFonts w:ascii="Arial" w:hAnsi="Arial" w:cs="Arial"/>
          <w:b/>
          <w:bCs/>
        </w:rPr>
        <w:t>3</w:t>
      </w:r>
      <w:r w:rsidRPr="0097006D">
        <w:rPr>
          <w:rFonts w:ascii="Arial" w:hAnsi="Arial" w:cs="Arial"/>
          <w:b/>
          <w:bCs/>
        </w:rPr>
        <w:t xml:space="preserve"> </w:t>
      </w:r>
      <w:r w:rsidRPr="0097006D">
        <w:rPr>
          <w:rFonts w:ascii="Arial" w:hAnsi="Arial" w:cs="Arial"/>
        </w:rPr>
        <w:t xml:space="preserve">z dnia …………… r., </w:t>
      </w:r>
      <w:r w:rsidRPr="0097006D">
        <w:rPr>
          <w:rFonts w:ascii="Arial" w:hAnsi="Arial" w:cs="Arial"/>
          <w:bCs/>
        </w:rPr>
        <w:t>przeprowadzonego</w:t>
      </w:r>
      <w:r w:rsidRPr="0097006D">
        <w:rPr>
          <w:rFonts w:ascii="Arial" w:hAnsi="Arial" w:cs="Arial"/>
          <w:b/>
          <w:bCs/>
        </w:rPr>
        <w:t xml:space="preserve"> </w:t>
      </w:r>
      <w:r w:rsidRPr="0097006D">
        <w:rPr>
          <w:rFonts w:ascii="Arial" w:hAnsi="Arial" w:cs="Arial"/>
        </w:rPr>
        <w:t>w trybie podstawowym zgodnie z art. 275 pkt 2 ustawy z dnia 11 września 2019 roku Prawo zamówień publicznych.</w:t>
      </w:r>
    </w:p>
    <w:p w14:paraId="7C56D8B4" w14:textId="77777777" w:rsidR="00FA3A4C" w:rsidRPr="0097006D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>§ 3</w:t>
      </w:r>
    </w:p>
    <w:p w14:paraId="2AC46635" w14:textId="77777777" w:rsidR="00FA3A4C" w:rsidRPr="0097006D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97006D">
        <w:rPr>
          <w:rFonts w:ascii="Arial" w:hAnsi="Arial" w:cs="Arial"/>
        </w:rPr>
        <w:t>Zgodnie z rozstrzygniętą procedurą, Ubezpieczyciel zobowiązuje się do objęcia ubezpieczeniem Ubezpieczającego, w zakresie:</w:t>
      </w:r>
    </w:p>
    <w:p w14:paraId="4B91B99F" w14:textId="097FBA44" w:rsidR="00FA3A4C" w:rsidRPr="0097006D" w:rsidRDefault="00A8088F" w:rsidP="00250FD2">
      <w:pPr>
        <w:widowControl w:val="0"/>
        <w:numPr>
          <w:ilvl w:val="0"/>
          <w:numId w:val="40"/>
        </w:numPr>
        <w:tabs>
          <w:tab w:val="clear" w:pos="1829"/>
          <w:tab w:val="num" w:pos="374"/>
        </w:tabs>
        <w:autoSpaceDE w:val="0"/>
        <w:autoSpaceDN w:val="0"/>
        <w:adjustRightInd w:val="0"/>
        <w:spacing w:before="120" w:after="0" w:line="276" w:lineRule="auto"/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Ubezpieczenia mienia od wszystkich ryzyk</w:t>
      </w:r>
      <w:r w:rsidR="00FA3A4C" w:rsidRPr="0097006D">
        <w:rPr>
          <w:rFonts w:ascii="Arial" w:hAnsi="Arial" w:cs="Arial"/>
        </w:rPr>
        <w:t>,</w:t>
      </w:r>
    </w:p>
    <w:p w14:paraId="5E00FEA3" w14:textId="09F9FD35" w:rsidR="00FA3A4C" w:rsidRPr="0097006D" w:rsidRDefault="00FA3A4C" w:rsidP="00250FD2">
      <w:pPr>
        <w:widowControl w:val="0"/>
        <w:numPr>
          <w:ilvl w:val="0"/>
          <w:numId w:val="40"/>
        </w:numPr>
        <w:tabs>
          <w:tab w:val="clear" w:pos="1829"/>
          <w:tab w:val="num" w:pos="374"/>
        </w:tabs>
        <w:autoSpaceDE w:val="0"/>
        <w:autoSpaceDN w:val="0"/>
        <w:adjustRightInd w:val="0"/>
        <w:spacing w:before="120" w:after="0" w:line="276" w:lineRule="auto"/>
        <w:ind w:left="374" w:hanging="374"/>
        <w:rPr>
          <w:rFonts w:ascii="Arial" w:hAnsi="Arial" w:cs="Arial"/>
        </w:rPr>
      </w:pPr>
      <w:r w:rsidRPr="0097006D">
        <w:rPr>
          <w:rFonts w:ascii="Arial" w:hAnsi="Arial" w:cs="Arial"/>
        </w:rPr>
        <w:t>sprzętu elektronicznego od wszystkich ryzyk</w:t>
      </w:r>
      <w:r w:rsidR="00A8088F">
        <w:rPr>
          <w:rFonts w:ascii="Arial" w:hAnsi="Arial" w:cs="Arial"/>
        </w:rPr>
        <w:t>, w tym kosztów odtworzenia danych</w:t>
      </w:r>
      <w:r w:rsidRPr="0097006D">
        <w:rPr>
          <w:rFonts w:ascii="Arial" w:hAnsi="Arial" w:cs="Arial"/>
        </w:rPr>
        <w:t>,</w:t>
      </w:r>
    </w:p>
    <w:p w14:paraId="0FDDDC51" w14:textId="6B6324FB" w:rsidR="00FA3A4C" w:rsidRPr="00A8088F" w:rsidRDefault="00A8088F" w:rsidP="00250FD2">
      <w:pPr>
        <w:tabs>
          <w:tab w:val="num" w:pos="-2431"/>
          <w:tab w:val="num" w:pos="748"/>
          <w:tab w:val="left" w:pos="2805"/>
          <w:tab w:val="left" w:leader="dot" w:pos="7293"/>
        </w:tabs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A3A4C" w:rsidRPr="00A8088F">
        <w:rPr>
          <w:rFonts w:ascii="Arial" w:hAnsi="Arial" w:cs="Arial"/>
        </w:rPr>
        <w:t>odpowiedzialności cywilnej</w:t>
      </w:r>
      <w:r w:rsidRPr="00A8088F">
        <w:rPr>
          <w:rFonts w:ascii="Arial" w:hAnsi="Arial" w:cs="Arial"/>
        </w:rPr>
        <w:t xml:space="preserve"> </w:t>
      </w:r>
      <w:r w:rsidR="00FA3A4C" w:rsidRPr="00A8088F">
        <w:rPr>
          <w:rFonts w:ascii="Arial" w:hAnsi="Arial" w:cs="Arial"/>
        </w:rPr>
        <w:t>z tytułu posiadanego mienia i prowadzonej działalności wraz z rozszerzeniami:</w:t>
      </w:r>
    </w:p>
    <w:p w14:paraId="56A81DB9" w14:textId="101C260D" w:rsidR="00FA3A4C" w:rsidRPr="0097006D" w:rsidRDefault="00A8088F" w:rsidP="00250FD2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odpowiedzialności cywilnej </w:t>
      </w:r>
      <w:r w:rsidR="00FA3A4C" w:rsidRPr="0097006D">
        <w:rPr>
          <w:rFonts w:ascii="Arial" w:hAnsi="Arial" w:cs="Arial"/>
        </w:rPr>
        <w:t>zarządcy nieruchomości.</w:t>
      </w:r>
    </w:p>
    <w:p w14:paraId="0A891741" w14:textId="77777777" w:rsidR="00FA3A4C" w:rsidRPr="0097006D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>§ 4</w:t>
      </w:r>
    </w:p>
    <w:p w14:paraId="484DD24F" w14:textId="77777777" w:rsidR="00FA3A4C" w:rsidRPr="0097006D" w:rsidRDefault="00FA3A4C" w:rsidP="00250FD2">
      <w:pPr>
        <w:numPr>
          <w:ilvl w:val="0"/>
          <w:numId w:val="39"/>
        </w:numPr>
        <w:tabs>
          <w:tab w:val="clear" w:pos="2640"/>
          <w:tab w:val="num" w:pos="360"/>
        </w:tabs>
        <w:spacing w:before="120" w:after="0" w:line="276" w:lineRule="auto"/>
        <w:ind w:left="360"/>
        <w:rPr>
          <w:rFonts w:ascii="Arial" w:hAnsi="Arial" w:cs="Arial"/>
        </w:rPr>
      </w:pPr>
      <w:r w:rsidRPr="0097006D">
        <w:rPr>
          <w:rFonts w:ascii="Arial" w:hAnsi="Arial" w:cs="Arial"/>
        </w:rPr>
        <w:t xml:space="preserve">Integralną część niniejszej umowy stanowi specyfikacja warunków zamówienia wraz z załącznikami, w której został dokładnie opisany przedmiot zamówienia wraz ze wskazaniem </w:t>
      </w:r>
      <w:r w:rsidRPr="0097006D">
        <w:rPr>
          <w:rFonts w:ascii="Arial" w:hAnsi="Arial" w:cs="Arial"/>
        </w:rPr>
        <w:lastRenderedPageBreak/>
        <w:t>zakresu ubezpieczenia, co do poszczególnych ryzyk i klauzule obligatoryjne, które zostają włączone do umowy ubezpieczenia.</w:t>
      </w:r>
    </w:p>
    <w:p w14:paraId="6C89F54A" w14:textId="77777777" w:rsidR="00FA3A4C" w:rsidRPr="0097006D" w:rsidRDefault="00FA3A4C" w:rsidP="00250FD2">
      <w:pPr>
        <w:numPr>
          <w:ilvl w:val="0"/>
          <w:numId w:val="39"/>
        </w:numPr>
        <w:tabs>
          <w:tab w:val="clear" w:pos="2640"/>
          <w:tab w:val="num" w:pos="360"/>
        </w:tabs>
        <w:spacing w:before="120" w:after="0" w:line="276" w:lineRule="auto"/>
        <w:ind w:left="360"/>
        <w:rPr>
          <w:rFonts w:ascii="Arial" w:hAnsi="Arial" w:cs="Arial"/>
        </w:rPr>
      </w:pPr>
      <w:r w:rsidRPr="0097006D">
        <w:rPr>
          <w:rFonts w:ascii="Arial" w:hAnsi="Arial" w:cs="Arial"/>
        </w:rPr>
        <w:t>Złożona przez Ubezpieczyciela oferta, wraz ze wszystkimi załącznikami, również stanowi integralną część niniejszej umowy.</w:t>
      </w:r>
    </w:p>
    <w:p w14:paraId="03941ADD" w14:textId="77777777" w:rsidR="00FA3A4C" w:rsidRPr="0097006D" w:rsidRDefault="00FA3A4C" w:rsidP="00250FD2">
      <w:pPr>
        <w:numPr>
          <w:ilvl w:val="0"/>
          <w:numId w:val="39"/>
        </w:numPr>
        <w:tabs>
          <w:tab w:val="clear" w:pos="2640"/>
          <w:tab w:val="num" w:pos="360"/>
        </w:tabs>
        <w:spacing w:before="120" w:after="0" w:line="276" w:lineRule="auto"/>
        <w:ind w:left="360"/>
        <w:rPr>
          <w:rFonts w:ascii="Arial" w:hAnsi="Arial" w:cs="Arial"/>
        </w:rPr>
      </w:pPr>
      <w:r w:rsidRPr="0097006D">
        <w:rPr>
          <w:rFonts w:ascii="Arial" w:hAnsi="Arial" w:cs="Arial"/>
        </w:rPr>
        <w:t>Sposób świadczonej usługi ubezpieczeniowej i jej zakres, w tematyce określonej w § 3, precyzują postanowienia zawarte w specyfikacji warunków zamówienia i ofercie, potwierdzone niniejszą umową, a także ogólne warunki ubezpieczeń, będące częścią składową poszczególnych polis.</w:t>
      </w:r>
    </w:p>
    <w:p w14:paraId="63D730E1" w14:textId="77777777" w:rsidR="00FA3A4C" w:rsidRPr="0097006D" w:rsidRDefault="00FA3A4C" w:rsidP="00250FD2">
      <w:pPr>
        <w:widowControl w:val="0"/>
        <w:numPr>
          <w:ilvl w:val="0"/>
          <w:numId w:val="39"/>
        </w:numPr>
        <w:tabs>
          <w:tab w:val="clear" w:pos="2640"/>
          <w:tab w:val="num" w:pos="360"/>
        </w:tabs>
        <w:autoSpaceDE w:val="0"/>
        <w:autoSpaceDN w:val="0"/>
        <w:adjustRightInd w:val="0"/>
        <w:spacing w:before="120" w:after="0" w:line="276" w:lineRule="auto"/>
        <w:ind w:left="360"/>
        <w:rPr>
          <w:rFonts w:ascii="Arial" w:hAnsi="Arial" w:cs="Arial"/>
        </w:rPr>
      </w:pPr>
      <w:r w:rsidRPr="0097006D">
        <w:rPr>
          <w:rFonts w:ascii="Arial" w:hAnsi="Arial" w:cs="Arial"/>
        </w:rPr>
        <w:t>Wykaz majątku objętego ubezpieczeniami stanowią załączniki do wystawionych przez Ubezpieczyciela polis.</w:t>
      </w:r>
    </w:p>
    <w:p w14:paraId="4ADD9E29" w14:textId="77777777" w:rsidR="00FA3A4C" w:rsidRPr="00592015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592015">
        <w:rPr>
          <w:rFonts w:ascii="Arial" w:hAnsi="Arial" w:cs="Arial"/>
          <w:b/>
        </w:rPr>
        <w:t>§ 5</w:t>
      </w:r>
    </w:p>
    <w:p w14:paraId="330973B8" w14:textId="77777777" w:rsidR="00FA3A4C" w:rsidRPr="00592015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592015">
        <w:rPr>
          <w:rFonts w:ascii="Arial" w:hAnsi="Arial" w:cs="Arial"/>
        </w:rPr>
        <w:t>Ogólne warunki ubezpieczeń</w:t>
      </w:r>
      <w:r w:rsidRPr="00592015">
        <w:rPr>
          <w:rFonts w:ascii="Arial" w:hAnsi="Arial" w:cs="Arial"/>
          <w:b/>
        </w:rPr>
        <w:t xml:space="preserve"> </w:t>
      </w:r>
      <w:r w:rsidRPr="00592015">
        <w:rPr>
          <w:rFonts w:ascii="Arial" w:hAnsi="Arial" w:cs="Arial"/>
        </w:rPr>
        <w:t>Ubezpieczyciela, w zakresie ryzyk objętych niniejszą umową, obowiązują, o ile warunki przewidziane w niniejszej umowie lub w specyfikacji istotnych warunków zamówienia, nie wprowadzają odrębnych uregulowań. Nie dotyczy to jednak sytuacji, gdy uregulowania te odbiegałyby na niekorzyść Ubezpieczającego, w stosunku do warunków określonych w ogólnych warunkach ubezpieczeń. W takim wypadku zastosowanie znajdą postanowienia korzystniejsze dla</w:t>
      </w:r>
      <w:r w:rsidRPr="00592015">
        <w:rPr>
          <w:rFonts w:ascii="Arial" w:hAnsi="Arial" w:cs="Arial"/>
          <w:b/>
        </w:rPr>
        <w:t xml:space="preserve"> </w:t>
      </w:r>
      <w:r w:rsidRPr="00592015">
        <w:rPr>
          <w:rFonts w:ascii="Arial" w:hAnsi="Arial" w:cs="Arial"/>
        </w:rPr>
        <w:t>Ubezpieczającego</w:t>
      </w:r>
    </w:p>
    <w:p w14:paraId="0CA9381B" w14:textId="77777777" w:rsidR="00FA3A4C" w:rsidRPr="00592015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592015">
        <w:rPr>
          <w:rFonts w:ascii="Arial" w:hAnsi="Arial" w:cs="Arial"/>
          <w:b/>
        </w:rPr>
        <w:t>§ 6</w:t>
      </w:r>
    </w:p>
    <w:p w14:paraId="52DA2A9D" w14:textId="77777777" w:rsidR="00FA3A4C" w:rsidRPr="00592015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592015">
        <w:rPr>
          <w:rFonts w:ascii="Arial" w:hAnsi="Arial" w:cs="Arial"/>
        </w:rPr>
        <w:t>Ubezpieczyciel zobowiązuje się do wykonania przedmiotu zamówienia zgodnie z niniejszą umową, warunkami zawartymi w specyfikacji istotnych warunków zamówienia, złożoną ofertą i powszechnie obowiązującymi przepisami prawa, regulującymi zasady zawierania oraz wykonywania umów ubezpieczenia oraz zgodnie z ustawą Prawo zamówień publicznych i przepisami wykonawczymi do tej ustawy.</w:t>
      </w:r>
    </w:p>
    <w:p w14:paraId="16A1BBD4" w14:textId="77777777" w:rsidR="00FA3A4C" w:rsidRPr="0097006D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>§ 7</w:t>
      </w:r>
    </w:p>
    <w:p w14:paraId="55AF71FB" w14:textId="5CDAEFF5" w:rsidR="00FA3A4C" w:rsidRPr="0097006D" w:rsidRDefault="00FA3A4C" w:rsidP="00250FD2">
      <w:pPr>
        <w:spacing w:before="120" w:after="0" w:line="276" w:lineRule="auto"/>
        <w:rPr>
          <w:rFonts w:ascii="Arial" w:hAnsi="Arial" w:cs="Arial"/>
          <w:b/>
        </w:rPr>
      </w:pPr>
      <w:r w:rsidRPr="0097006D">
        <w:rPr>
          <w:rFonts w:ascii="Arial" w:hAnsi="Arial" w:cs="Arial"/>
          <w:b/>
        </w:rPr>
        <w:t>Okres ubezpieczenia w ramach umowy liczy się od dnia 01.01.202</w:t>
      </w:r>
      <w:r w:rsidR="00AB05F8">
        <w:rPr>
          <w:rFonts w:ascii="Arial" w:hAnsi="Arial" w:cs="Arial"/>
          <w:b/>
        </w:rPr>
        <w:t>4</w:t>
      </w:r>
      <w:r w:rsidRPr="0097006D">
        <w:rPr>
          <w:rFonts w:ascii="Arial" w:hAnsi="Arial" w:cs="Arial"/>
          <w:b/>
        </w:rPr>
        <w:t xml:space="preserve"> r. i trwa przez okres 2 lat tj. do dnia 31.12.202</w:t>
      </w:r>
      <w:r w:rsidR="00AB05F8">
        <w:rPr>
          <w:rFonts w:ascii="Arial" w:hAnsi="Arial" w:cs="Arial"/>
          <w:b/>
        </w:rPr>
        <w:t>5</w:t>
      </w:r>
      <w:r w:rsidRPr="0097006D">
        <w:rPr>
          <w:rFonts w:ascii="Arial" w:hAnsi="Arial" w:cs="Arial"/>
          <w:b/>
        </w:rPr>
        <w:t xml:space="preserve"> r. </w:t>
      </w:r>
    </w:p>
    <w:p w14:paraId="46B48C57" w14:textId="77777777" w:rsidR="00FA3A4C" w:rsidRPr="00592015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592015">
        <w:rPr>
          <w:rFonts w:ascii="Arial" w:hAnsi="Arial" w:cs="Arial"/>
          <w:b/>
        </w:rPr>
        <w:t>§ 8</w:t>
      </w:r>
    </w:p>
    <w:p w14:paraId="1778BD80" w14:textId="33B7E704" w:rsidR="00FA3A4C" w:rsidRPr="00592015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592015">
        <w:rPr>
          <w:rFonts w:ascii="Arial" w:hAnsi="Arial" w:cs="Arial"/>
        </w:rPr>
        <w:t>Stawki składek ubezpieczeniowych, w ramach wystawionych polis na okres 01.01.202</w:t>
      </w:r>
      <w:r w:rsidR="002A46A5">
        <w:rPr>
          <w:rFonts w:ascii="Arial" w:hAnsi="Arial" w:cs="Arial"/>
        </w:rPr>
        <w:t>4</w:t>
      </w:r>
      <w:r w:rsidRPr="00592015">
        <w:rPr>
          <w:rFonts w:ascii="Arial" w:hAnsi="Arial" w:cs="Arial"/>
        </w:rPr>
        <w:t xml:space="preserve"> r. do 31.12.202</w:t>
      </w:r>
      <w:r w:rsidR="002A46A5">
        <w:rPr>
          <w:rFonts w:ascii="Arial" w:hAnsi="Arial" w:cs="Arial"/>
        </w:rPr>
        <w:t>4</w:t>
      </w:r>
      <w:r w:rsidRPr="00592015">
        <w:rPr>
          <w:rFonts w:ascii="Arial" w:hAnsi="Arial" w:cs="Arial"/>
        </w:rPr>
        <w:t xml:space="preserve"> r. oraz na okres od 01.01.202</w:t>
      </w:r>
      <w:r w:rsidR="002A46A5">
        <w:rPr>
          <w:rFonts w:ascii="Arial" w:hAnsi="Arial" w:cs="Arial"/>
        </w:rPr>
        <w:t>5</w:t>
      </w:r>
      <w:r w:rsidRPr="00592015">
        <w:rPr>
          <w:rFonts w:ascii="Arial" w:hAnsi="Arial" w:cs="Arial"/>
        </w:rPr>
        <w:t xml:space="preserve"> r. do 31.12.202</w:t>
      </w:r>
      <w:r w:rsidR="002A46A5">
        <w:rPr>
          <w:rFonts w:ascii="Arial" w:hAnsi="Arial" w:cs="Arial"/>
        </w:rPr>
        <w:t>5</w:t>
      </w:r>
      <w:r w:rsidRPr="00592015">
        <w:rPr>
          <w:rFonts w:ascii="Arial" w:hAnsi="Arial" w:cs="Arial"/>
        </w:rPr>
        <w:t>, będą określone w polisach, a wynikają z załącznika nr 1 (Formularz oferty/ Oferta cenowa) do specyfikacji istotnych warunków zamówienia, stanowiącego cenę ofertową złożoną przez Ubezpieczyciela.</w:t>
      </w:r>
    </w:p>
    <w:p w14:paraId="45E14639" w14:textId="77777777" w:rsidR="00FA3A4C" w:rsidRPr="00592015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592015">
        <w:rPr>
          <w:rFonts w:ascii="Arial" w:hAnsi="Arial" w:cs="Arial"/>
          <w:b/>
        </w:rPr>
        <w:t>§ 9</w:t>
      </w:r>
    </w:p>
    <w:p w14:paraId="6E4FE38D" w14:textId="77777777" w:rsidR="00FA3A4C" w:rsidRPr="00592015" w:rsidRDefault="00FA3A4C" w:rsidP="00250FD2">
      <w:pPr>
        <w:tabs>
          <w:tab w:val="num" w:pos="1080"/>
        </w:tabs>
        <w:spacing w:before="120" w:after="0" w:line="276" w:lineRule="auto"/>
        <w:rPr>
          <w:rFonts w:ascii="Arial" w:hAnsi="Arial" w:cs="Arial"/>
        </w:rPr>
      </w:pPr>
      <w:r w:rsidRPr="00592015">
        <w:rPr>
          <w:rFonts w:ascii="Arial" w:hAnsi="Arial" w:cs="Arial"/>
        </w:rPr>
        <w:t xml:space="preserve">Składka za ubezpieczenia opłacana będzie w trzech ratach w każdym roku, zgodnie ze stawkami przedstawionymi w ofercie przetargowej, przy czym stawki te obowiązują przez cały okres ubezpieczenia. </w:t>
      </w:r>
      <w:r w:rsidRPr="00592015">
        <w:rPr>
          <w:rFonts w:ascii="Arial" w:hAnsi="Arial" w:cs="Arial"/>
          <w:bCs/>
        </w:rPr>
        <w:t xml:space="preserve">Wszelkie płatności dokonywane będą przelewem na konto Ubezpieczyciela w terminie: </w:t>
      </w:r>
    </w:p>
    <w:p w14:paraId="09D9992E" w14:textId="77777777" w:rsidR="00FA3A4C" w:rsidRPr="00592015" w:rsidRDefault="00FA3A4C" w:rsidP="00250FD2">
      <w:pPr>
        <w:numPr>
          <w:ilvl w:val="1"/>
          <w:numId w:val="30"/>
        </w:numPr>
        <w:tabs>
          <w:tab w:val="clear" w:pos="1440"/>
          <w:tab w:val="num" w:pos="360"/>
          <w:tab w:val="num" w:pos="3089"/>
        </w:tabs>
        <w:spacing w:before="120" w:after="0" w:line="276" w:lineRule="auto"/>
        <w:ind w:left="360"/>
        <w:rPr>
          <w:rFonts w:ascii="Arial" w:hAnsi="Arial" w:cs="Arial"/>
          <w:bCs/>
        </w:rPr>
      </w:pPr>
      <w:r w:rsidRPr="00592015">
        <w:rPr>
          <w:rFonts w:ascii="Arial" w:hAnsi="Arial" w:cs="Arial"/>
          <w:bCs/>
        </w:rPr>
        <w:t xml:space="preserve">I rata – 21 dni od wystawienia polis ubezpieczeniowych, </w:t>
      </w:r>
    </w:p>
    <w:p w14:paraId="7BD61E0C" w14:textId="77777777" w:rsidR="00FA3A4C" w:rsidRPr="00592015" w:rsidRDefault="00FA3A4C" w:rsidP="00250FD2">
      <w:pPr>
        <w:numPr>
          <w:ilvl w:val="1"/>
          <w:numId w:val="30"/>
        </w:numPr>
        <w:tabs>
          <w:tab w:val="clear" w:pos="1440"/>
          <w:tab w:val="num" w:pos="360"/>
        </w:tabs>
        <w:spacing w:before="120" w:after="0" w:line="276" w:lineRule="auto"/>
        <w:ind w:left="360"/>
        <w:rPr>
          <w:rFonts w:ascii="Arial" w:hAnsi="Arial" w:cs="Arial"/>
          <w:b/>
        </w:rPr>
      </w:pPr>
      <w:r w:rsidRPr="00592015">
        <w:rPr>
          <w:rFonts w:ascii="Arial" w:hAnsi="Arial" w:cs="Arial"/>
          <w:bCs/>
        </w:rPr>
        <w:t>II rata – 4 m-ce od początku odpowiedzialności,</w:t>
      </w:r>
    </w:p>
    <w:p w14:paraId="604BB63B" w14:textId="77777777" w:rsidR="00FA3A4C" w:rsidRPr="00592015" w:rsidRDefault="00FA3A4C" w:rsidP="00250FD2">
      <w:pPr>
        <w:numPr>
          <w:ilvl w:val="1"/>
          <w:numId w:val="30"/>
        </w:numPr>
        <w:tabs>
          <w:tab w:val="clear" w:pos="1440"/>
          <w:tab w:val="num" w:pos="360"/>
        </w:tabs>
        <w:spacing w:before="120" w:after="0" w:line="276" w:lineRule="auto"/>
        <w:ind w:left="360"/>
        <w:rPr>
          <w:rFonts w:ascii="Arial" w:hAnsi="Arial" w:cs="Arial"/>
          <w:b/>
        </w:rPr>
      </w:pPr>
      <w:r w:rsidRPr="00592015">
        <w:rPr>
          <w:rFonts w:ascii="Arial" w:hAnsi="Arial" w:cs="Arial"/>
          <w:bCs/>
        </w:rPr>
        <w:lastRenderedPageBreak/>
        <w:t>III rata – 8 m-cy od początku odpowiedzialności.</w:t>
      </w:r>
    </w:p>
    <w:p w14:paraId="79025493" w14:textId="77777777" w:rsidR="00FA3A4C" w:rsidRPr="00592015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592015">
        <w:rPr>
          <w:rFonts w:ascii="Arial" w:hAnsi="Arial" w:cs="Arial"/>
          <w:b/>
        </w:rPr>
        <w:t xml:space="preserve"> § 10</w:t>
      </w:r>
    </w:p>
    <w:p w14:paraId="69739259" w14:textId="77777777" w:rsidR="00FA3A4C" w:rsidRPr="00592015" w:rsidRDefault="00FA3A4C" w:rsidP="00250FD2">
      <w:pPr>
        <w:spacing w:before="120" w:after="0" w:line="276" w:lineRule="auto"/>
        <w:rPr>
          <w:rFonts w:ascii="Arial" w:hAnsi="Arial" w:cs="Arial"/>
          <w:bCs/>
        </w:rPr>
      </w:pPr>
      <w:r w:rsidRPr="00592015">
        <w:rPr>
          <w:rFonts w:ascii="Arial" w:hAnsi="Arial" w:cs="Arial"/>
          <w:bCs/>
        </w:rPr>
        <w:t>Ubezpieczający zastrzega sobie prawo do rozwiązania umowy z trzymiesięcznym okresem wypowiedzenia</w:t>
      </w:r>
      <w:r w:rsidRPr="00592015">
        <w:rPr>
          <w:rFonts w:ascii="Arial" w:hAnsi="Arial" w:cs="Arial"/>
        </w:rPr>
        <w:t xml:space="preserve">. </w:t>
      </w:r>
      <w:r w:rsidRPr="00592015">
        <w:rPr>
          <w:rFonts w:ascii="Arial" w:hAnsi="Arial" w:cs="Arial"/>
          <w:bCs/>
        </w:rPr>
        <w:t xml:space="preserve">Za każdy niewykorzystany </w:t>
      </w:r>
      <w:r w:rsidRPr="00592015">
        <w:rPr>
          <w:rFonts w:ascii="Arial" w:hAnsi="Arial" w:cs="Arial"/>
        </w:rPr>
        <w:t>dzień ochrony ubezpieczeniowej</w:t>
      </w:r>
      <w:r w:rsidRPr="00592015">
        <w:rPr>
          <w:rFonts w:ascii="Arial" w:hAnsi="Arial" w:cs="Arial"/>
          <w:bCs/>
        </w:rPr>
        <w:t xml:space="preserve"> zostaną Ubezpieczającemu zwrócone składki. Kwota składki podlegającej zwrotowi będzie ustalona proporcjonalnie do niewykorzystanego okresu ubezpieczenia.</w:t>
      </w:r>
    </w:p>
    <w:p w14:paraId="11C23F6B" w14:textId="77777777" w:rsidR="00FA3A4C" w:rsidRPr="00592015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592015">
        <w:rPr>
          <w:rFonts w:ascii="Arial" w:hAnsi="Arial" w:cs="Arial"/>
          <w:b/>
        </w:rPr>
        <w:t>§ 11</w:t>
      </w:r>
    </w:p>
    <w:p w14:paraId="6407B29A" w14:textId="77777777" w:rsidR="00FA3A4C" w:rsidRPr="00592015" w:rsidRDefault="00FA3A4C" w:rsidP="00250FD2">
      <w:pPr>
        <w:widowControl w:val="0"/>
        <w:numPr>
          <w:ilvl w:val="0"/>
          <w:numId w:val="41"/>
        </w:numPr>
        <w:tabs>
          <w:tab w:val="clear" w:pos="1440"/>
          <w:tab w:val="num" w:pos="374"/>
        </w:tabs>
        <w:autoSpaceDE w:val="0"/>
        <w:autoSpaceDN w:val="0"/>
        <w:adjustRightInd w:val="0"/>
        <w:spacing w:before="120" w:after="0" w:line="276" w:lineRule="auto"/>
        <w:ind w:left="374" w:hanging="374"/>
        <w:rPr>
          <w:rFonts w:ascii="Arial" w:hAnsi="Arial" w:cs="Arial"/>
        </w:rPr>
      </w:pPr>
      <w:r w:rsidRPr="00592015">
        <w:rPr>
          <w:rFonts w:ascii="Arial" w:hAnsi="Arial" w:cs="Arial"/>
        </w:rPr>
        <w:t>Ubezpieczający zostanie powiadomiony w formie pisemnej przez Ubezpieczyciela o możliwości doubezpieczenia mienia po szkodzie (zasada wyczerpania się sumy ubezpieczenia) w chwili zgłoszenia szkody przez Ubezpieczającego. Decyzję o doubezpieczeniu podejmie Ubezpieczający, który ma wówczas prawo do dokonania doubezpieczenia na niezmienionych warunkach.</w:t>
      </w:r>
    </w:p>
    <w:p w14:paraId="165BA9C5" w14:textId="40DE0F7D" w:rsidR="00FA3A4C" w:rsidRPr="00592015" w:rsidRDefault="00FA3A4C" w:rsidP="00250FD2">
      <w:pPr>
        <w:widowControl w:val="0"/>
        <w:numPr>
          <w:ilvl w:val="0"/>
          <w:numId w:val="41"/>
        </w:numPr>
        <w:tabs>
          <w:tab w:val="clear" w:pos="1440"/>
          <w:tab w:val="num" w:pos="374"/>
        </w:tabs>
        <w:autoSpaceDE w:val="0"/>
        <w:autoSpaceDN w:val="0"/>
        <w:adjustRightInd w:val="0"/>
        <w:spacing w:before="120" w:after="0" w:line="276" w:lineRule="auto"/>
        <w:ind w:left="374" w:hanging="374"/>
        <w:rPr>
          <w:rFonts w:ascii="Arial" w:hAnsi="Arial" w:cs="Arial"/>
        </w:rPr>
      </w:pPr>
      <w:r w:rsidRPr="00592015">
        <w:rPr>
          <w:rFonts w:ascii="Arial" w:hAnsi="Arial" w:cs="Arial"/>
        </w:rPr>
        <w:t>Doubezpieczenie majątku nowo nabytego, dokonywane będzie na takich samych warunkach jak ubezpieczenia zawarte zgodnie z ofertą. Okres ubezpieczenia wyrównany zostanie do 31 grudnia 202</w:t>
      </w:r>
      <w:r w:rsidR="002A46A5">
        <w:rPr>
          <w:rFonts w:ascii="Arial" w:hAnsi="Arial" w:cs="Arial"/>
        </w:rPr>
        <w:t>4</w:t>
      </w:r>
      <w:r w:rsidRPr="00592015">
        <w:rPr>
          <w:rFonts w:ascii="Arial" w:hAnsi="Arial" w:cs="Arial"/>
        </w:rPr>
        <w:t xml:space="preserve"> r., składka zostanie naliczona, zgodnie z formułą </w:t>
      </w:r>
      <w:r w:rsidRPr="00592015">
        <w:rPr>
          <w:rFonts w:ascii="Arial" w:hAnsi="Arial" w:cs="Arial"/>
          <w:i/>
        </w:rPr>
        <w:t xml:space="preserve">pro rata temporis </w:t>
      </w:r>
      <w:r w:rsidRPr="00592015">
        <w:rPr>
          <w:rFonts w:ascii="Arial" w:hAnsi="Arial" w:cs="Arial"/>
        </w:rPr>
        <w:t>za każdy dzień ochrony. Analogicznie w roku następnym, doubezpieczenie majątku nowo nabytego, dokonywane będzie na takich samych warunkach jak ubezpieczenia zawarte zgodnie z ofertą i okres ubezpieczenia wyrównany zostanie do 31 grudnia 202</w:t>
      </w:r>
      <w:r w:rsidR="002A46A5">
        <w:rPr>
          <w:rFonts w:ascii="Arial" w:hAnsi="Arial" w:cs="Arial"/>
        </w:rPr>
        <w:t>5</w:t>
      </w:r>
      <w:r w:rsidRPr="00592015">
        <w:rPr>
          <w:rFonts w:ascii="Arial" w:hAnsi="Arial" w:cs="Arial"/>
        </w:rPr>
        <w:t xml:space="preserve"> r.</w:t>
      </w:r>
    </w:p>
    <w:p w14:paraId="558CACA7" w14:textId="77777777" w:rsidR="00FA3A4C" w:rsidRPr="00592015" w:rsidRDefault="00FA3A4C" w:rsidP="00250FD2">
      <w:pPr>
        <w:widowControl w:val="0"/>
        <w:numPr>
          <w:ilvl w:val="0"/>
          <w:numId w:val="41"/>
        </w:numPr>
        <w:tabs>
          <w:tab w:val="clear" w:pos="1440"/>
          <w:tab w:val="num" w:pos="374"/>
          <w:tab w:val="num" w:pos="2640"/>
        </w:tabs>
        <w:autoSpaceDE w:val="0"/>
        <w:autoSpaceDN w:val="0"/>
        <w:adjustRightInd w:val="0"/>
        <w:spacing w:before="120" w:after="0" w:line="276" w:lineRule="auto"/>
        <w:ind w:left="374" w:hanging="374"/>
        <w:rPr>
          <w:rFonts w:ascii="Arial" w:hAnsi="Arial" w:cs="Arial"/>
        </w:rPr>
      </w:pPr>
      <w:r w:rsidRPr="00592015">
        <w:rPr>
          <w:rFonts w:ascii="Arial" w:hAnsi="Arial" w:cs="Arial"/>
        </w:rPr>
        <w:t>Bieżące inwestycje realizowane przez Ubezpieczającego będą automatycznie i bez dodatkowej składki pokryte odpowiedzialnością Ubezpieczyciela w ubezpieczeniu od kradzieży z włamaniem i rabunku, zawartym w systemie na pierwsze ryzyko, z chwilą ich wpisu do rejestru środków trwałych.</w:t>
      </w:r>
    </w:p>
    <w:p w14:paraId="10C86474" w14:textId="77777777" w:rsidR="00FA3A4C" w:rsidRPr="00592015" w:rsidRDefault="00FA3A4C" w:rsidP="00250FD2">
      <w:pPr>
        <w:widowControl w:val="0"/>
        <w:tabs>
          <w:tab w:val="num" w:pos="2640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</w:rPr>
      </w:pPr>
      <w:r w:rsidRPr="00592015">
        <w:rPr>
          <w:rFonts w:ascii="Arial" w:hAnsi="Arial" w:cs="Arial"/>
          <w:b/>
        </w:rPr>
        <w:t>§ 12</w:t>
      </w:r>
    </w:p>
    <w:p w14:paraId="72C26B30" w14:textId="66E7427D" w:rsidR="00FA3A4C" w:rsidRPr="00D54B9B" w:rsidRDefault="00FA3A4C" w:rsidP="00250FD2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</w:rPr>
      </w:pPr>
      <w:r w:rsidRPr="00592015">
        <w:rPr>
          <w:rFonts w:ascii="Arial" w:hAnsi="Arial" w:cs="Arial"/>
        </w:rPr>
        <w:t>Ubezpieczycie</w:t>
      </w:r>
      <w:r w:rsidR="002A46A5">
        <w:rPr>
          <w:rFonts w:ascii="Arial" w:hAnsi="Arial" w:cs="Arial"/>
        </w:rPr>
        <w:t>l</w:t>
      </w:r>
      <w:r w:rsidRPr="00592015">
        <w:rPr>
          <w:rFonts w:ascii="Arial" w:hAnsi="Arial" w:cs="Arial"/>
        </w:rPr>
        <w:t xml:space="preserve"> zastosował/ nie zastosował w następujących grupach ubezpieczeń ograniczenia</w:t>
      </w:r>
      <w:r w:rsidR="00250FD2">
        <w:rPr>
          <w:rFonts w:ascii="Arial" w:hAnsi="Arial" w:cs="Arial"/>
        </w:rPr>
        <w:t xml:space="preserve"> ……..</w:t>
      </w:r>
    </w:p>
    <w:p w14:paraId="2797015B" w14:textId="77777777" w:rsidR="00FA3A4C" w:rsidRPr="00D54B9B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D54B9B">
        <w:rPr>
          <w:rFonts w:ascii="Arial" w:hAnsi="Arial" w:cs="Arial"/>
          <w:b/>
        </w:rPr>
        <w:t>§ 13</w:t>
      </w:r>
    </w:p>
    <w:p w14:paraId="671BCFB5" w14:textId="77777777" w:rsidR="00FA3A4C" w:rsidRPr="00D54B9B" w:rsidRDefault="00FA3A4C" w:rsidP="00250FD2">
      <w:pPr>
        <w:widowControl w:val="0"/>
        <w:autoSpaceDE w:val="0"/>
        <w:autoSpaceDN w:val="0"/>
        <w:adjustRightInd w:val="0"/>
        <w:spacing w:before="120" w:after="0" w:line="276" w:lineRule="auto"/>
        <w:ind w:left="284" w:right="61" w:hanging="284"/>
        <w:rPr>
          <w:rFonts w:ascii="Arial" w:eastAsia="Calibri" w:hAnsi="Arial" w:cs="Arial"/>
          <w:lang w:eastAsia="pl-PL"/>
        </w:rPr>
      </w:pPr>
      <w:r w:rsidRPr="00D54B9B">
        <w:rPr>
          <w:rFonts w:ascii="Arial" w:hAnsi="Arial" w:cs="Arial"/>
        </w:rPr>
        <w:t xml:space="preserve">1. </w:t>
      </w:r>
      <w:r w:rsidRPr="00D54B9B">
        <w:rPr>
          <w:rFonts w:ascii="Arial" w:eastAsia="Calibri" w:hAnsi="Arial" w:cs="Arial"/>
          <w:lang w:eastAsia="pl-PL"/>
        </w:rPr>
        <w:t>Stosownie do treści art. 95 ust. 1 ustawy Pzp Ubezpieczający wymaga, aby Ubezpieczyciel zatrudniał w okresie realizacji Umowy na podstawie umowy o pracę w pełnym wymiarze czasu pracy w rozumieniu art. 22 § 1 ustawy z dnia 26 czerwca 1974 r. Kodeks pracy wszystkie osoby świadczące na rzecz Zamawiającego usługę w zakresie czynności administracyjnych polegających na wystawianiu dokumentów (umowy, polisy) i rozliczaniu płatności.</w:t>
      </w:r>
    </w:p>
    <w:p w14:paraId="30FC2FD1" w14:textId="77777777" w:rsidR="00FA3A4C" w:rsidRPr="00D54B9B" w:rsidRDefault="00FA3A4C" w:rsidP="00250FD2">
      <w:pPr>
        <w:widowControl w:val="0"/>
        <w:autoSpaceDE w:val="0"/>
        <w:autoSpaceDN w:val="0"/>
        <w:adjustRightInd w:val="0"/>
        <w:spacing w:before="120" w:after="0" w:line="276" w:lineRule="auto"/>
        <w:ind w:left="284" w:right="61" w:hanging="284"/>
        <w:rPr>
          <w:rFonts w:ascii="Arial" w:hAnsi="Arial" w:cs="Arial"/>
        </w:rPr>
      </w:pPr>
      <w:r w:rsidRPr="00D54B9B">
        <w:rPr>
          <w:rFonts w:ascii="Arial" w:eastAsia="Calibri" w:hAnsi="Arial" w:cs="Arial"/>
          <w:lang w:eastAsia="pl-PL"/>
        </w:rPr>
        <w:t xml:space="preserve">2. </w:t>
      </w:r>
      <w:r w:rsidRPr="00D54B9B">
        <w:rPr>
          <w:rFonts w:ascii="Arial" w:hAnsi="Arial" w:cs="Arial"/>
        </w:rPr>
        <w:t xml:space="preserve">W trakcie realizacji zamówienia Ubezpieczający uprawniony jest do wykonywania czynności kontrolnych wobec Ubezpieczyciela odnośnie spełniania przez Ubezpieczyciela wymogu zatrudnienia na podstawie umowy o pracę osób wykonujących wskazane w ust. 1 czynności. Ubezpieczający uprawniony jest w szczególności do: </w:t>
      </w:r>
    </w:p>
    <w:p w14:paraId="55C32F54" w14:textId="77777777" w:rsidR="00FA3A4C" w:rsidRPr="00D54B9B" w:rsidRDefault="00FA3A4C" w:rsidP="00250FD2">
      <w:pPr>
        <w:pStyle w:val="Akapitzlist"/>
        <w:numPr>
          <w:ilvl w:val="0"/>
          <w:numId w:val="43"/>
        </w:numPr>
        <w:spacing w:before="120" w:after="0"/>
        <w:ind w:left="851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żądania oświadczeń i dokumentów w zakresie potwierdzenia spełniania ww. wymogów i dokonywania ich oceny,</w:t>
      </w:r>
    </w:p>
    <w:p w14:paraId="3BFB9184" w14:textId="77777777" w:rsidR="00FA3A4C" w:rsidRPr="00D54B9B" w:rsidRDefault="00FA3A4C" w:rsidP="00250FD2">
      <w:pPr>
        <w:pStyle w:val="Akapitzlist"/>
        <w:numPr>
          <w:ilvl w:val="0"/>
          <w:numId w:val="43"/>
        </w:numPr>
        <w:spacing w:before="120" w:after="0"/>
        <w:ind w:left="851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żądania wyjaśnień w przypadku wątpliwości w zakresie potwierdzenia spełniania ww. wymogów,</w:t>
      </w:r>
    </w:p>
    <w:p w14:paraId="3D0A534A" w14:textId="77777777" w:rsidR="00FA3A4C" w:rsidRPr="00D54B9B" w:rsidRDefault="00FA3A4C" w:rsidP="00250FD2">
      <w:pPr>
        <w:pStyle w:val="Akapitzlist"/>
        <w:numPr>
          <w:ilvl w:val="0"/>
          <w:numId w:val="43"/>
        </w:numPr>
        <w:spacing w:before="120" w:after="0"/>
        <w:ind w:left="851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lastRenderedPageBreak/>
        <w:t>przeprowadzenia kontroli w miejscu wykonywania świadczenia.</w:t>
      </w:r>
    </w:p>
    <w:p w14:paraId="502A0BA8" w14:textId="4C2E484F" w:rsidR="00FA3A4C" w:rsidRPr="00D54B9B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3. W trakcie realizacji zamówienia na każde wezwanie Ubezpieczającego w wyznaczonym w tym wezwaniu terminie Ubezpieczyciel (nie krótszym niż </w:t>
      </w:r>
      <w:r w:rsidR="00607AAA">
        <w:rPr>
          <w:rFonts w:ascii="Arial" w:hAnsi="Arial" w:cs="Arial"/>
        </w:rPr>
        <w:t>7</w:t>
      </w:r>
      <w:r w:rsidRPr="00D54B9B">
        <w:rPr>
          <w:rFonts w:ascii="Arial" w:hAnsi="Arial" w:cs="Arial"/>
        </w:rPr>
        <w:t xml:space="preserve"> dni robocz</w:t>
      </w:r>
      <w:r w:rsidR="001C2B76">
        <w:rPr>
          <w:rFonts w:ascii="Arial" w:hAnsi="Arial" w:cs="Arial"/>
        </w:rPr>
        <w:t>ych</w:t>
      </w:r>
      <w:r w:rsidRPr="00D54B9B">
        <w:rPr>
          <w:rFonts w:ascii="Arial" w:hAnsi="Arial" w:cs="Arial"/>
        </w:rPr>
        <w:t>) przedłoży Ubezpieczającemu wskazane poniżej dowody w celu potwierdzenia spełnienia wymogu zatrudnienia na podstawie umowy o pracę przez Ubezpieczyciela osób wykonujących wskazane w ust. 1 czynności w trakcie realizacji zamówienia:</w:t>
      </w:r>
    </w:p>
    <w:p w14:paraId="780E1AB2" w14:textId="4F669912" w:rsidR="00FA3A4C" w:rsidRPr="00D54B9B" w:rsidRDefault="00FA3A4C" w:rsidP="00250FD2">
      <w:pPr>
        <w:pStyle w:val="Akapitzlist"/>
        <w:numPr>
          <w:ilvl w:val="0"/>
          <w:numId w:val="42"/>
        </w:numPr>
        <w:spacing w:before="120" w:after="0"/>
        <w:contextualSpacing w:val="0"/>
        <w:jc w:val="both"/>
        <w:rPr>
          <w:rFonts w:ascii="Arial" w:hAnsi="Arial" w:cs="Arial"/>
          <w:i/>
        </w:rPr>
      </w:pPr>
      <w:r w:rsidRPr="00D54B9B">
        <w:rPr>
          <w:rFonts w:ascii="Arial" w:hAnsi="Arial" w:cs="Arial"/>
          <w:b/>
        </w:rPr>
        <w:t xml:space="preserve">oświadczenie Ubezpieczyciela </w:t>
      </w:r>
      <w:r w:rsidRPr="00D54B9B">
        <w:rPr>
          <w:rFonts w:ascii="Arial" w:hAnsi="Arial" w:cs="Arial"/>
        </w:rPr>
        <w:t>o zatrudnieniu na podstawie umowy o pracę osób wykonujących czynności, których dotyczy wezwanie Ubezpieczającego.</w:t>
      </w:r>
      <w:r w:rsidRPr="00D54B9B">
        <w:rPr>
          <w:rFonts w:ascii="Arial" w:hAnsi="Arial" w:cs="Arial"/>
          <w:b/>
        </w:rPr>
        <w:t xml:space="preserve"> </w:t>
      </w:r>
      <w:r w:rsidRPr="00D54B9B">
        <w:rPr>
          <w:rFonts w:ascii="Arial" w:hAnsi="Arial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F86D80">
        <w:rPr>
          <w:rFonts w:ascii="Arial" w:hAnsi="Arial" w:cs="Arial"/>
        </w:rPr>
        <w:br/>
      </w:r>
      <w:r w:rsidRPr="00D54B9B">
        <w:rPr>
          <w:rFonts w:ascii="Arial" w:hAnsi="Arial" w:cs="Arial"/>
        </w:rPr>
        <w:t>i wymiaru etatu oraz podpis osoby uprawnionej do złożenia oświadczenia w imieniu Ubezpieczyciela;</w:t>
      </w:r>
    </w:p>
    <w:p w14:paraId="502329BB" w14:textId="77777777" w:rsidR="00FA3A4C" w:rsidRPr="00D54B9B" w:rsidRDefault="00FA3A4C" w:rsidP="00250FD2">
      <w:pPr>
        <w:pStyle w:val="Akapitzlist"/>
        <w:numPr>
          <w:ilvl w:val="0"/>
          <w:numId w:val="42"/>
        </w:numPr>
        <w:spacing w:before="120" w:after="0"/>
        <w:contextualSpacing w:val="0"/>
        <w:jc w:val="both"/>
        <w:rPr>
          <w:rFonts w:ascii="Arial" w:hAnsi="Arial" w:cs="Arial"/>
          <w:i/>
        </w:rPr>
      </w:pPr>
      <w:r w:rsidRPr="00D54B9B">
        <w:rPr>
          <w:rFonts w:ascii="Arial" w:hAnsi="Arial" w:cs="Arial"/>
        </w:rPr>
        <w:t xml:space="preserve">poświadczoną za zgodność z oryginałem przez wykonawcę </w:t>
      </w:r>
      <w:r w:rsidRPr="00D54B9B">
        <w:rPr>
          <w:rFonts w:ascii="Arial" w:hAnsi="Arial" w:cs="Arial"/>
          <w:b/>
        </w:rPr>
        <w:t>kopię umowy/umów o pracę</w:t>
      </w:r>
      <w:r w:rsidRPr="00D54B9B">
        <w:rPr>
          <w:rFonts w:ascii="Arial" w:hAnsi="Arial" w:cs="Arial"/>
        </w:rPr>
        <w:t xml:space="preserve"> osób wykonujących w trakcie realizacji zamówienia czynności, których dotyczy ww. oświadczenie Ubezpieczyciela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54B9B">
        <w:rPr>
          <w:rFonts w:ascii="Arial" w:hAnsi="Arial" w:cs="Arial"/>
          <w:i/>
        </w:rPr>
        <w:t>o ochronie danych osobowych</w:t>
      </w:r>
      <w:r w:rsidRPr="00D54B9B">
        <w:rPr>
          <w:rFonts w:ascii="Arial" w:hAnsi="Arial" w:cs="Arial"/>
        </w:rPr>
        <w:t xml:space="preserve"> (tj. w szczególności</w:t>
      </w:r>
      <w:r w:rsidRPr="00D54B9B">
        <w:rPr>
          <w:rStyle w:val="Odwoanieprzypisudolnego"/>
          <w:rFonts w:ascii="Arial" w:hAnsi="Arial" w:cs="Arial"/>
        </w:rPr>
        <w:footnoteReference w:id="1"/>
      </w:r>
      <w:r w:rsidRPr="00D54B9B">
        <w:rPr>
          <w:rFonts w:ascii="Arial" w:hAnsi="Arial" w:cs="Arial"/>
        </w:rPr>
        <w:t xml:space="preserve"> bez adresów, nr PESEL pracowników). Imię i nazwisko pracownika nie podlega anonimizacji. Informacje takie jak: data zawarcia umowy, rodzaj umowy o pracę i wymiar etatu powinny być możliwe do zidentyfikowania;</w:t>
      </w:r>
    </w:p>
    <w:p w14:paraId="7004C991" w14:textId="77777777" w:rsidR="00FA3A4C" w:rsidRPr="00D54B9B" w:rsidRDefault="00FA3A4C" w:rsidP="00250FD2">
      <w:pPr>
        <w:pStyle w:val="Akapitzlist"/>
        <w:numPr>
          <w:ilvl w:val="0"/>
          <w:numId w:val="4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  <w:b/>
        </w:rPr>
        <w:t>zaświadczenie właściwego oddziału ZUS,</w:t>
      </w:r>
      <w:r w:rsidRPr="00D54B9B">
        <w:rPr>
          <w:rFonts w:ascii="Arial" w:hAnsi="Arial" w:cs="Arial"/>
        </w:rPr>
        <w:t xml:space="preserve"> potwierdzające opłacanie przez Ubezpieczyciela składek na ubezpieczenia społeczne i zdrowotne z tytułu zatrudnienia na podstawie umów o pracę za ostatni okres rozliczeniowy;</w:t>
      </w:r>
    </w:p>
    <w:p w14:paraId="02B5A954" w14:textId="77777777" w:rsidR="00FA3A4C" w:rsidRPr="00D54B9B" w:rsidRDefault="00FA3A4C" w:rsidP="00250FD2">
      <w:pPr>
        <w:pStyle w:val="Akapitzlist"/>
        <w:numPr>
          <w:ilvl w:val="0"/>
          <w:numId w:val="4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poświadczoną za zgodność z oryginałem przez Ubezpieczyciela </w:t>
      </w:r>
      <w:r w:rsidRPr="00D54B9B">
        <w:rPr>
          <w:rFonts w:ascii="Arial" w:hAnsi="Arial" w:cs="Arial"/>
          <w:b/>
        </w:rPr>
        <w:t>kopię dowodu potwierdzającego zgłoszenie pracownika przez pracodawcę do ubezpieczeń</w:t>
      </w:r>
      <w:r w:rsidRPr="00D54B9B">
        <w:rPr>
          <w:rFonts w:ascii="Arial" w:hAnsi="Arial" w:cs="Arial"/>
        </w:rPr>
        <w:t xml:space="preserve">, zanonimizowaną w sposób zapewniający ochronę danych osobowych pracowników, zgodnie z przepisami ustawy z dnia 29 sierpnia 1997 r. </w:t>
      </w:r>
      <w:r w:rsidRPr="00D54B9B">
        <w:rPr>
          <w:rFonts w:ascii="Arial" w:hAnsi="Arial" w:cs="Arial"/>
          <w:i/>
        </w:rPr>
        <w:t>o ochronie danych osobowych.</w:t>
      </w:r>
      <w:r w:rsidRPr="00D54B9B">
        <w:rPr>
          <w:rFonts w:ascii="Arial" w:hAnsi="Arial" w:cs="Arial"/>
        </w:rPr>
        <w:t xml:space="preserve"> Imię i nazwisko pracownika nie podlega anonimizacji.</w:t>
      </w:r>
    </w:p>
    <w:p w14:paraId="0E2DB37E" w14:textId="77777777" w:rsidR="00FA3A4C" w:rsidRPr="00D54B9B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D54B9B">
        <w:rPr>
          <w:rFonts w:ascii="Arial" w:hAnsi="Arial" w:cs="Arial"/>
        </w:rPr>
        <w:t>4. Ubezpieczający może żądać przedłożenia jednocześnie wszystkich lub każdego z osobna dowodów określonych w ust. 3 powyżej.</w:t>
      </w:r>
    </w:p>
    <w:p w14:paraId="0A4B9031" w14:textId="77777777" w:rsidR="00FA3A4C" w:rsidRPr="00D54B9B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5. Niezłożenie przez Ubezpieczyciela w wyznaczonym przez zamawiającego terminie żądanych przez Ubezpieczającego dowodów w celu potwierdzenia spełnienia przez Ubezpieczyciela wymogu zatrudnienia na podstawie umowy o pracę traktowane będzie jako niespełnienie przez niego wymogu zatrudnienia na podstawie umowy o pracę osób wykonujących wskazane w ust.  1 czynności. </w:t>
      </w:r>
    </w:p>
    <w:p w14:paraId="1AF01CD9" w14:textId="61B5A023" w:rsidR="006443E1" w:rsidRPr="001C2B76" w:rsidRDefault="00FA3A4C" w:rsidP="001C2B76">
      <w:pPr>
        <w:spacing w:before="120" w:after="0" w:line="276" w:lineRule="auto"/>
        <w:ind w:left="284" w:hanging="284"/>
        <w:rPr>
          <w:rFonts w:ascii="Arial" w:hAnsi="Arial" w:cs="Arial"/>
          <w:color w:val="0070C0"/>
        </w:rPr>
      </w:pPr>
      <w:r w:rsidRPr="00D54B9B">
        <w:rPr>
          <w:rFonts w:ascii="Arial" w:hAnsi="Arial" w:cs="Arial"/>
        </w:rPr>
        <w:lastRenderedPageBreak/>
        <w:t xml:space="preserve">6. </w:t>
      </w:r>
      <w:r w:rsidR="006443E1" w:rsidRPr="006443E1">
        <w:rPr>
          <w:rFonts w:ascii="Arial" w:hAnsi="Arial" w:cs="Arial"/>
        </w:rPr>
        <w:t xml:space="preserve">Z tytułu niespełnienia przez Ubezpieczyciela wymogu zatrudnienia na podstawie umowy o pracę osób wykonujących wskazane w ust. 1 czynności Ubezpieczający przewiduje sankcję w postaci obowiązku zapłaty przez Ubezpieczyciela kary umownej </w:t>
      </w:r>
      <w:r w:rsidR="006443E1" w:rsidRPr="001C2B76">
        <w:rPr>
          <w:rFonts w:ascii="Arial" w:hAnsi="Arial" w:cs="Arial"/>
          <w:color w:val="0070C0"/>
        </w:rPr>
        <w:t>w wysokości kwoty 2.000zł w okresie realizacji umowy, w których nie dopełniono przedmiotowego wymogu – za każdą osobę.”</w:t>
      </w:r>
    </w:p>
    <w:p w14:paraId="3A775B06" w14:textId="77777777" w:rsidR="00FA3A4C" w:rsidRPr="00D54B9B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D54B9B">
        <w:rPr>
          <w:rFonts w:ascii="Arial" w:hAnsi="Arial" w:cs="Arial"/>
        </w:rPr>
        <w:t>7. Roszczenia z tytułu kar umownych będą pokrywane na podstawie pisemnego wezwania Ubezpieczyciela do zapłaty.</w:t>
      </w:r>
    </w:p>
    <w:p w14:paraId="0FEBD4A4" w14:textId="77777777" w:rsidR="00FA3A4C" w:rsidRPr="00D54B9B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8. Ubezpieczyciel zobowiązuje się do zapłaty kary umownej w ciągu 10 dni od otrzymania noty obciążeniowej, na rachunek bankowy wskazany w wezwaniu. </w:t>
      </w:r>
    </w:p>
    <w:p w14:paraId="65495AC9" w14:textId="4AD40931" w:rsidR="00FA3A4C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D54B9B">
        <w:rPr>
          <w:rFonts w:ascii="Arial" w:hAnsi="Arial" w:cs="Arial"/>
        </w:rPr>
        <w:t>9. W przypadku uzasadnionych wątpliwości co do przestrzegania prawa pracy przez Ubezpieczyciela, Ubezpieczający może zwrócić się o przeprowadzenie kontroli przez Państwową Inspekcję Pracy.</w:t>
      </w:r>
    </w:p>
    <w:p w14:paraId="43C35650" w14:textId="21139CF9" w:rsidR="006443E1" w:rsidRPr="001C2B76" w:rsidRDefault="006443E1" w:rsidP="006443E1">
      <w:pPr>
        <w:tabs>
          <w:tab w:val="left" w:pos="360"/>
        </w:tabs>
        <w:suppressAutoHyphens/>
        <w:spacing w:after="0" w:line="240" w:lineRule="auto"/>
        <w:rPr>
          <w:rStyle w:val="hgkelc"/>
          <w:rFonts w:ascii="Arial" w:hAnsi="Arial" w:cs="Arial"/>
          <w:color w:val="0070C0"/>
        </w:rPr>
      </w:pPr>
      <w:r w:rsidRPr="001C2B76">
        <w:rPr>
          <w:rFonts w:ascii="Arial" w:hAnsi="Arial" w:cs="Arial"/>
          <w:color w:val="0070C0"/>
        </w:rPr>
        <w:t xml:space="preserve">10. </w:t>
      </w:r>
      <w:r w:rsidRPr="001C2B76">
        <w:rPr>
          <w:rFonts w:ascii="Arial" w:hAnsi="Arial" w:cs="Arial"/>
          <w:color w:val="0070C0"/>
          <w:lang w:eastAsia="pl-PL"/>
        </w:rPr>
        <w:t>Łączna wysokość kar umownych, o któr</w:t>
      </w:r>
      <w:r>
        <w:rPr>
          <w:rFonts w:ascii="Arial" w:hAnsi="Arial" w:cs="Arial"/>
          <w:color w:val="0070C0"/>
        </w:rPr>
        <w:t>ych</w:t>
      </w:r>
      <w:r w:rsidRPr="001C2B76">
        <w:rPr>
          <w:rFonts w:ascii="Arial" w:hAnsi="Arial" w:cs="Arial"/>
          <w:color w:val="0070C0"/>
          <w:lang w:eastAsia="pl-PL"/>
        </w:rPr>
        <w:t xml:space="preserve"> mowa w ustęp</w:t>
      </w:r>
      <w:r w:rsidRPr="001C2B76">
        <w:rPr>
          <w:rFonts w:ascii="Arial" w:hAnsi="Arial" w:cs="Arial"/>
          <w:color w:val="0070C0"/>
        </w:rPr>
        <w:t>ie 6</w:t>
      </w:r>
      <w:r w:rsidRPr="001C2B76">
        <w:rPr>
          <w:rFonts w:ascii="Arial" w:hAnsi="Arial" w:cs="Arial"/>
          <w:color w:val="0070C0"/>
          <w:lang w:eastAsia="pl-PL"/>
        </w:rPr>
        <w:t xml:space="preserve"> nie może przekroczyć 1</w:t>
      </w:r>
      <w:r w:rsidRPr="001C2B76">
        <w:rPr>
          <w:rStyle w:val="hgkelc"/>
          <w:rFonts w:ascii="Arial" w:hAnsi="Arial" w:cs="Arial"/>
          <w:color w:val="0070C0"/>
        </w:rPr>
        <w:t>0% łącznej wysokości wynagrodzenia należnego Wykonawcy.</w:t>
      </w:r>
    </w:p>
    <w:p w14:paraId="34F2F077" w14:textId="66FFCFDB" w:rsidR="006443E1" w:rsidRDefault="006443E1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</w:p>
    <w:p w14:paraId="7ED60176" w14:textId="77777777" w:rsidR="006443E1" w:rsidRPr="00D54B9B" w:rsidRDefault="006443E1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</w:p>
    <w:p w14:paraId="4C626D74" w14:textId="77777777" w:rsidR="00FA3A4C" w:rsidRPr="00D54B9B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D54B9B">
        <w:rPr>
          <w:rFonts w:ascii="Arial" w:hAnsi="Arial" w:cs="Arial"/>
          <w:b/>
        </w:rPr>
        <w:t>§ 14</w:t>
      </w:r>
    </w:p>
    <w:p w14:paraId="770DE29D" w14:textId="31314093" w:rsidR="00FA3A4C" w:rsidRPr="00D54B9B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Strony postanawiają, że wszelkie czynności w ramach zagadnień objętych umowami ubezpieczeniowymi w trakcie obowiązywania niniejszej umowy, będą prowadzone za pośrednictwem Brokera Ubezpieczeniowego </w:t>
      </w:r>
      <w:r w:rsidR="00B07543" w:rsidRPr="00B07543">
        <w:rPr>
          <w:rFonts w:ascii="Arial" w:hAnsi="Arial" w:cs="Arial"/>
        </w:rPr>
        <w:t>"KLIM BROKERS" SP. Z O.O.; 66-400 Gorzów Wielkopolski, ul. Kosynierów Gdyńskich 44; NIP 5992989613</w:t>
      </w:r>
      <w:r w:rsidRPr="00D54B9B">
        <w:rPr>
          <w:rFonts w:ascii="Arial" w:hAnsi="Arial" w:cs="Arial"/>
        </w:rPr>
        <w:t>.</w:t>
      </w:r>
    </w:p>
    <w:p w14:paraId="6ABB9B51" w14:textId="77777777" w:rsidR="00FA3A4C" w:rsidRPr="00D54B9B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D54B9B">
        <w:rPr>
          <w:rFonts w:ascii="Arial" w:hAnsi="Arial" w:cs="Arial"/>
          <w:b/>
        </w:rPr>
        <w:t>§ 15</w:t>
      </w:r>
    </w:p>
    <w:p w14:paraId="3A425D0D" w14:textId="77777777" w:rsidR="00FA3A4C" w:rsidRPr="00D54B9B" w:rsidRDefault="00FA3A4C" w:rsidP="00250FD2">
      <w:pPr>
        <w:spacing w:before="120" w:after="0" w:line="276" w:lineRule="auto"/>
        <w:rPr>
          <w:rFonts w:ascii="Arial" w:hAnsi="Arial" w:cs="Arial"/>
        </w:rPr>
      </w:pPr>
      <w:r w:rsidRPr="00D54B9B">
        <w:rPr>
          <w:rFonts w:ascii="Arial" w:hAnsi="Arial" w:cs="Arial"/>
        </w:rPr>
        <w:t>Strony zgodnie postanawiają, że wzajemne wierzytelności wynikające z niniejszej umowy, nie mogą być przedmiotem cesji na rzecz osób trzecich.</w:t>
      </w:r>
    </w:p>
    <w:p w14:paraId="1EF88169" w14:textId="77777777" w:rsidR="00FA3A4C" w:rsidRPr="00D54B9B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D54B9B">
        <w:rPr>
          <w:rFonts w:ascii="Arial" w:hAnsi="Arial" w:cs="Arial"/>
          <w:b/>
        </w:rPr>
        <w:t>§ 16</w:t>
      </w:r>
    </w:p>
    <w:p w14:paraId="3E8949C6" w14:textId="7E307AE5" w:rsidR="00FA3A4C" w:rsidRPr="0097006D" w:rsidRDefault="00FA3A4C" w:rsidP="00250FD2">
      <w:pPr>
        <w:spacing w:before="120" w:after="0" w:line="276" w:lineRule="auto"/>
        <w:rPr>
          <w:rFonts w:ascii="Arial" w:hAnsi="Arial" w:cs="Arial"/>
          <w:color w:val="FF0000"/>
        </w:rPr>
      </w:pPr>
      <w:r w:rsidRPr="00D54B9B">
        <w:rPr>
          <w:rFonts w:ascii="Arial" w:hAnsi="Arial" w:cs="Arial"/>
        </w:rPr>
        <w:t>W sprawach nieuregulowanych postanowieniami niniejszej umowy stosuje się odpowiednie przepisy ustawy z dnia 11 września 2019 Prawo zamówień publicznych oraz przepisy Kodeksu Cywilnego, postanowienia przepisów ogólnie obowiązujących w zakresie ubezpieczeń obowiązkowych i dobrowolnych i na ich podstawie wydanych przez Ubezpieczyciela Regulaminów Ubezpieczeń</w:t>
      </w:r>
      <w:r w:rsidRPr="0097006D">
        <w:rPr>
          <w:rFonts w:ascii="Arial" w:hAnsi="Arial" w:cs="Arial"/>
          <w:color w:val="FF0000"/>
        </w:rPr>
        <w:t>.</w:t>
      </w:r>
    </w:p>
    <w:p w14:paraId="346060DF" w14:textId="77777777" w:rsidR="00FA3A4C" w:rsidRPr="00D54B9B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D54B9B">
        <w:rPr>
          <w:rFonts w:ascii="Arial" w:hAnsi="Arial" w:cs="Arial"/>
          <w:b/>
        </w:rPr>
        <w:t>§ 17</w:t>
      </w:r>
    </w:p>
    <w:p w14:paraId="70710AFF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W związku z realizacją obowiązków wynikających z treści niniejszej umowy, Ubezpieczający powierza Ubezpieczycielowi, w trybie art. 28 rozporządzenia Parlamentu Europejskiego i Rady (UE) 2016/679 z dnia 27 kwietnia 2016 r. (dalej: „Rozporządzenie”) dane osobowe do przetwarzania, na zasadach i w celu określonym w niniejszym paragrafie.</w:t>
      </w:r>
    </w:p>
    <w:p w14:paraId="3BBFDD7C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lastRenderedPageBreak/>
        <w:t>Ubezpieczyciel zobowiązuje się przetwarzać powierzone mu dane osobowe zgodnie z niniejszym paragrafem, Rozporządzeniem oraz z innymi przepisami prawa powszechnie obowiązującego, które chronią prawa osób, których dane dotyczą.</w:t>
      </w:r>
    </w:p>
    <w:p w14:paraId="4AA0B9D5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oświadcza, iż stosuje środki bezpieczeństwa spełniające wymogi Rozporządzenia.</w:t>
      </w:r>
    </w:p>
    <w:p w14:paraId="13060DC7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Ubezpieczyciel będzie przetwarzał, powierzone dane zwykłe obejmujące imiona, nazwiska i adresy lokatorów związane z wykonaniem niniejszej umowy. </w:t>
      </w:r>
    </w:p>
    <w:p w14:paraId="6A4B4642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i/>
        </w:rPr>
      </w:pPr>
      <w:r w:rsidRPr="00D54B9B">
        <w:rPr>
          <w:rFonts w:ascii="Arial" w:hAnsi="Arial" w:cs="Arial"/>
        </w:rPr>
        <w:t>Powierzone przez Ubezpieczającego dane osobowe będą przetwarzane przez Ubezpieczyciela wyłącznie w celu wykonania niniejszej umowy.</w:t>
      </w:r>
    </w:p>
    <w:p w14:paraId="64D3504E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9BCA39E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zobowiązuje się dołożyć należytej staranności przy przetwarzaniu powierzonych danych osobowych.</w:t>
      </w:r>
    </w:p>
    <w:p w14:paraId="74DDB1B9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Ubezpieczyciel zobowiązuje się do nadania upoważnień do przetwarzania danych osobowych wszystkim osobom, które będą przetwarzały powierzone dane w celu realizacji niniejszej umowy. </w:t>
      </w:r>
    </w:p>
    <w:p w14:paraId="77F7F16D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zobowiązuje się zapewnić zachowanie w tajemnicy, (o której mowa w art. 28 ust 3 pkt b Rozporządzenia) przetwarzanych danych przez osoby, które upoważnia do przetwarzania danych osobowych w celu realizacji niniejszej umowy, zarówno w trakcie zatrudnienia ich u Ubezpieczyciela, jak i po jego ustaniu.</w:t>
      </w:r>
    </w:p>
    <w:p w14:paraId="7DF5E019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po zakończeniu świadczenia usług związanych z przetwarzaniem usuwa wszelkie dane osobowe oraz usuwa wszelkie ich istniejące kopie, chyba że prawo Unii lub prawo państwa członkowskiego nakazują przechowywanie danych osobowych.</w:t>
      </w:r>
    </w:p>
    <w:p w14:paraId="5CA328E0" w14:textId="2408FD0B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W miarę możliwości Ubezpieczyciel pomaga Ubezpieczaj</w:t>
      </w:r>
      <w:r w:rsidR="00F847C7">
        <w:rPr>
          <w:rFonts w:ascii="Arial" w:hAnsi="Arial" w:cs="Arial"/>
        </w:rPr>
        <w:t>ą</w:t>
      </w:r>
      <w:r w:rsidRPr="00D54B9B">
        <w:rPr>
          <w:rFonts w:ascii="Arial" w:hAnsi="Arial" w:cs="Arial"/>
        </w:rPr>
        <w:t>cemu w niezbędnym zakresie wywiązywać się z obowiązku odpowiadania na żądania osoby, której dane dotyczą oraz wywiązywania się z obowiązków określonych w art. 32-36 Rozporządzenia.</w:t>
      </w:r>
    </w:p>
    <w:p w14:paraId="7A63F4B6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po stwierdzeniu naruszenia ochrony danych osobowych bez zbędnej zwłoki zgłasza je Ubezpieczającemu w ciągu 2 dni.</w:t>
      </w:r>
    </w:p>
    <w:p w14:paraId="67AFD410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Ubezpieczający zgodnie z art. 28 ust. 3 pkt h) Rozporządzenia ma prawo kontroli, czy środki zastosowane przez Ubezpieczyciela przy przetwarzaniu i zabezpieczeniu powierzonych danych osobowych spełniają postanowienia umowy. </w:t>
      </w:r>
    </w:p>
    <w:p w14:paraId="5F676405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Ubezpieczający realizować będzie prawo kontroli w godzinach pracy Ubezpieczyciela i z minimum dwudniowym jego uprzedzeniem.</w:t>
      </w:r>
    </w:p>
    <w:p w14:paraId="1C74F779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zobowiązuje się do usunięcia uchybień stwierdzonych podczas kontroli w terminie wskazanym przez Ubezpieczającego danych nie dłuższym niż 7 dni.</w:t>
      </w:r>
    </w:p>
    <w:p w14:paraId="4E46A6C3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>Ubezpieczyciel udostępnia Ubezpieczającemu wszelkie informacje niezbędne do wykazania spełnienia obowiązków określonych w art. 28 Rozporządzenia.</w:t>
      </w:r>
    </w:p>
    <w:p w14:paraId="07785D76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lastRenderedPageBreak/>
        <w:t>Przekazanie powierzonych danych do państwa trzeciego może nastąpić jedynie na pisemne polecenie Ubezpieczającego chyba, że obowiązek taki nakłada na Ubezpieczyciela prawo Unii lub prawo państwa członkowskiego, któremu podlega Ubezpieczyciel. W takim przypadku przed rozpoczęciem przetwarzania Ubezpieczyciel informuje Ubezpieczającego danych o tym obowiązku prawnym, o ile prawo to nie zabrania udzielania takiej informacji z uwagi na ważny interes publiczny.</w:t>
      </w:r>
    </w:p>
    <w:p w14:paraId="2FA62A72" w14:textId="77777777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Ubezpieczyciel jest odpowiedzialny za udostępnienie lub wykorzystanie danych osobowych niezgodnie z treścią umowy, a w szczególności za udostępnienie powierzonych do przetwarzania danych osobowych osobom nieupoważnionym. </w:t>
      </w:r>
    </w:p>
    <w:p w14:paraId="14B72232" w14:textId="41F2A72A" w:rsidR="00FA3A4C" w:rsidRPr="00D54B9B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Ubezpieczyciel zobowiązuje się do niezwłocznego poinformowania Ubezpieczającego </w:t>
      </w:r>
      <w:r w:rsidR="00F847C7">
        <w:rPr>
          <w:rFonts w:ascii="Arial" w:hAnsi="Arial" w:cs="Arial"/>
        </w:rPr>
        <w:br/>
      </w:r>
      <w:r w:rsidRPr="00D54B9B">
        <w:rPr>
          <w:rFonts w:ascii="Arial" w:hAnsi="Arial" w:cs="Arial"/>
        </w:rPr>
        <w:t xml:space="preserve">o jakimkolwiek postępowaniu, w szczególności administracyjnym lub sądowym, dotyczącym przetwarzania przez Ubezpieczyciela danych osobowych określonych w umowie, </w:t>
      </w:r>
      <w:r w:rsidR="00F847C7">
        <w:rPr>
          <w:rFonts w:ascii="Arial" w:hAnsi="Arial" w:cs="Arial"/>
        </w:rPr>
        <w:br/>
      </w:r>
      <w:r w:rsidRPr="00D54B9B">
        <w:rPr>
          <w:rFonts w:ascii="Arial" w:hAnsi="Arial" w:cs="Arial"/>
        </w:rPr>
        <w:t>o jakiejkolwiek decyzji administracyjnej lub orzeczeniu dotyczącym przetwarzania tych danych, skierowanych do Ubezpieczyciela,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Ubezpieczającego.</w:t>
      </w:r>
    </w:p>
    <w:p w14:paraId="50A79647" w14:textId="77777777" w:rsidR="00FA3A4C" w:rsidRPr="001C5781" w:rsidRDefault="00FA3A4C" w:rsidP="00250FD2">
      <w:pPr>
        <w:pStyle w:val="Akapitzlist1"/>
        <w:numPr>
          <w:ilvl w:val="0"/>
          <w:numId w:val="3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54B9B">
        <w:rPr>
          <w:rFonts w:ascii="Arial" w:hAnsi="Arial" w:cs="Arial"/>
        </w:rPr>
        <w:t xml:space="preserve">W przypadku dochodzenia przez osoby trzecie jakichkolwiek roszczeń wobec Ubezpieczającego z powodu uchybienia przez Ubezpieczyciela obowiązków wynikających z niniejszego paragrafu, Ubezpieczyciel jest zobowiązany zwolnić Ubezpieczającego od </w:t>
      </w:r>
      <w:r w:rsidRPr="001C5781">
        <w:rPr>
          <w:rFonts w:ascii="Arial" w:hAnsi="Arial" w:cs="Arial"/>
        </w:rPr>
        <w:t>wszelkiej odpowiedzialności z tego tytułu.</w:t>
      </w:r>
    </w:p>
    <w:p w14:paraId="69E4011D" w14:textId="77777777" w:rsidR="00FA3A4C" w:rsidRPr="001C5781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1C5781">
        <w:rPr>
          <w:rFonts w:ascii="Arial" w:hAnsi="Arial" w:cs="Arial"/>
          <w:b/>
        </w:rPr>
        <w:t>§ 18</w:t>
      </w:r>
    </w:p>
    <w:p w14:paraId="6B0B9298" w14:textId="77777777" w:rsidR="00FA3A4C" w:rsidRPr="001C5781" w:rsidRDefault="00FA3A4C" w:rsidP="00250FD2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>1. Strony zastrzegają możliwość zmian warunków Umowy w trakcie jej trwania zgodnie z art. 455 Ustawy Prawo zamówień publicznych.</w:t>
      </w:r>
    </w:p>
    <w:p w14:paraId="3603C1FD" w14:textId="77777777" w:rsidR="00FA3A4C" w:rsidRPr="001C5781" w:rsidRDefault="00FA3A4C" w:rsidP="00250FD2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>2. Ubezpieczający przewiduje możliwość zmiany Umowy zgodnie z art. 455 ust. 1 pkt 1 ustawy PZP, w następujących przypadkach:</w:t>
      </w:r>
    </w:p>
    <w:p w14:paraId="4935C89F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1) Zmiany obowiązujących przepisów prawa, które powodują konieczność dostosowania do nich warunków umowy i zasad wykonania zamówienia. </w:t>
      </w:r>
    </w:p>
    <w:p w14:paraId="2F5E6111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2) Zmian wielkości ubezpieczonego mienia (zwiększenia, zmniejszenia). </w:t>
      </w:r>
    </w:p>
    <w:p w14:paraId="52BE92D4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3) Konieczności uzupełnienia sum ubezpieczenia( sumy gwarancyjnej) i limitów odpowiedzialności po wypłacie odszkodowań. </w:t>
      </w:r>
    </w:p>
    <w:p w14:paraId="7413BE0E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4) Obowiązku ubezpieczenia wynikającego z zawartych umów najmu, dzierżawy, leasingu lub innych o podobnym charakterze, a także decyzji wydanych przez inne organ. </w:t>
      </w:r>
    </w:p>
    <w:p w14:paraId="346F26A2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5) Zmian przewidzianych w klauzulach zawartych w SWZ. </w:t>
      </w:r>
    </w:p>
    <w:p w14:paraId="2729DEF5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6) Zmian korzystnych dla Ubezpieczającego dokonanych w treści OWU w zakresie w jakim mają one zastosowanie do niniejszej umowy. </w:t>
      </w:r>
    </w:p>
    <w:p w14:paraId="0C5B2922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7) Zmian organizacyjnych Ubezpieczającego istotnych dla realizacji umowy i zmian formy prawnej prowadzonej działalności. </w:t>
      </w:r>
    </w:p>
    <w:p w14:paraId="2045C5CF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lastRenderedPageBreak/>
        <w:t xml:space="preserve">8) Zgodnie z art. 455 ust. 1 pkt. 3) Ubezpieczający dopuszcza dokonanie zmian zawartej umowy w przypadku, jeżeli zmiany dotyczą realizacji usług dodatkowych nieobjętych zamówieniem podstawowym, a stały się niezbędne. </w:t>
      </w:r>
    </w:p>
    <w:p w14:paraId="2FC2627A" w14:textId="77777777" w:rsidR="00FA3A4C" w:rsidRPr="001C5781" w:rsidRDefault="00FA3A4C" w:rsidP="00250FD2">
      <w:pPr>
        <w:pStyle w:val="Default"/>
        <w:spacing w:before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C5781">
        <w:rPr>
          <w:rFonts w:ascii="Arial" w:hAnsi="Arial" w:cs="Arial"/>
          <w:color w:val="auto"/>
          <w:sz w:val="22"/>
          <w:szCs w:val="22"/>
        </w:rPr>
        <w:t xml:space="preserve">9) Korzystnej dla Ubezpieczającego zmiany zakresu ubezpieczenia wynikające ze zmian OWU Ubezpieczyciela oraz wprowadzenia nowych klauzul za zgodą Ubezpieczającego i Ubezpieczyciela bez dodatkowej zwyżki składki. </w:t>
      </w:r>
    </w:p>
    <w:p w14:paraId="4F48B8B6" w14:textId="7777777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  <w:b/>
        </w:rPr>
      </w:pPr>
      <w:r w:rsidRPr="001C5781">
        <w:rPr>
          <w:rFonts w:ascii="Arial" w:hAnsi="Arial" w:cs="Arial"/>
        </w:rPr>
        <w:t>3. Składka dodatkowa albo wysokość jej zwrotu zostanie naliczona z uwzględnieniem stawki zastosowanej w ofercie, z uwzględnieniem rozliczenia pro rata temporis.</w:t>
      </w:r>
      <w:r w:rsidRPr="001C5781">
        <w:rPr>
          <w:rFonts w:ascii="Arial" w:hAnsi="Arial" w:cs="Arial"/>
          <w:b/>
        </w:rPr>
        <w:t xml:space="preserve"> </w:t>
      </w:r>
    </w:p>
    <w:p w14:paraId="33E30884" w14:textId="7777777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>4. Strony zobowiązują się dokonać zmiany wysokości wynagrodzenia należnego Ubezpieczycielowi,   każdorazowo w przypadku wystąpienia jednej z następujących okoliczności:</w:t>
      </w:r>
    </w:p>
    <w:p w14:paraId="27CA8719" w14:textId="77777777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1)</w:t>
      </w:r>
      <w:r w:rsidRPr="001C5781">
        <w:rPr>
          <w:rFonts w:ascii="Arial" w:hAnsi="Arial" w:cs="Arial"/>
        </w:rPr>
        <w:tab/>
        <w:t>zmiany stawki podatku od towarów i usług,</w:t>
      </w:r>
    </w:p>
    <w:p w14:paraId="1FAD8713" w14:textId="77777777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2)</w:t>
      </w:r>
      <w:r w:rsidRPr="001C5781">
        <w:rPr>
          <w:rFonts w:ascii="Arial" w:hAnsi="Arial" w:cs="Arial"/>
        </w:rPr>
        <w:tab/>
        <w:t>zmiany wysokości minimalnego wynagrodzenia ustalonego na podstawie przepisów o minimalnym wynagrodzeniu za pracę,</w:t>
      </w:r>
    </w:p>
    <w:p w14:paraId="5F23B832" w14:textId="77777777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3)</w:t>
      </w:r>
      <w:r w:rsidRPr="001C5781">
        <w:rPr>
          <w:rFonts w:ascii="Arial" w:hAnsi="Arial" w:cs="Arial"/>
        </w:rPr>
        <w:tab/>
        <w:t>zmiany zasad podlegania ubezpieczeniom społecznym lub ubezpieczeniu zdrowotnemu lub wysokości stawki składki na ubezpieczenia społeczne lub zdrowotne</w:t>
      </w:r>
    </w:p>
    <w:p w14:paraId="785E3D43" w14:textId="68C9B7BB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4)</w:t>
      </w:r>
      <w:r w:rsidR="00250FD2">
        <w:rPr>
          <w:rFonts w:ascii="Arial" w:hAnsi="Arial" w:cs="Arial"/>
        </w:rPr>
        <w:tab/>
      </w:r>
      <w:r w:rsidRPr="001C5781">
        <w:rPr>
          <w:rFonts w:ascii="Arial" w:hAnsi="Arial" w:cs="Arial"/>
        </w:rPr>
        <w:t>zmiany zasad gromadzenia i wysokości wpłat do pracowniczych planów kapitałowych, o których mowa w ustawie z dnia 4 października 2018r. o pracowniczych planach kapitałowych.</w:t>
      </w:r>
    </w:p>
    <w:p w14:paraId="52613125" w14:textId="77777777" w:rsidR="00FA3A4C" w:rsidRPr="001C5781" w:rsidRDefault="00FA3A4C" w:rsidP="00250FD2">
      <w:pPr>
        <w:spacing w:before="120" w:after="0" w:line="276" w:lineRule="auto"/>
        <w:ind w:left="426"/>
        <w:rPr>
          <w:rFonts w:ascii="Arial" w:hAnsi="Arial" w:cs="Arial"/>
          <w:b/>
        </w:rPr>
      </w:pPr>
      <w:r w:rsidRPr="001C5781">
        <w:rPr>
          <w:rFonts w:ascii="Arial" w:hAnsi="Arial" w:cs="Arial"/>
        </w:rPr>
        <w:t xml:space="preserve">- na zasadach i w sposób określony w ust. 5 - 16, </w:t>
      </w:r>
      <w:r w:rsidRPr="001C5781">
        <w:rPr>
          <w:rFonts w:ascii="Arial" w:hAnsi="Arial" w:cs="Arial"/>
          <w:b/>
        </w:rPr>
        <w:t>jeżeli zmiany te będą miały wpływ na koszty wykonania Umowy przez Ubezpieczyciela.</w:t>
      </w:r>
    </w:p>
    <w:p w14:paraId="75A73161" w14:textId="7777777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>5. Zmiana wysokości wynagrodzenia należnego Ubezpieczyciela w przypadku zaistnienia przesłanki, o której mowa w ust. 4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A1E4762" w14:textId="7777777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>6. W przypadku zmiany, o której mowa w ust. 4 pkt 1, wartość wynagrodzenia netto wyliczona na podstawie stawek jednostkowych nie zmieni się, a wartość wynagrodzenia brutto zostanie wyliczona na podstawie nowych przepisów.</w:t>
      </w:r>
    </w:p>
    <w:p w14:paraId="66A538DD" w14:textId="3C6220A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 xml:space="preserve">7. Zmiana wysokości wynagrodzenia w przypadku zaistnienia przesłanki, o której mowa w ust. 4 pkt 2, 3 lub 4, będzie obejmować wyłącznie część wynagrodzenia należnego </w:t>
      </w:r>
      <w:r w:rsidR="00174F95">
        <w:rPr>
          <w:rFonts w:ascii="Arial" w:hAnsi="Arial" w:cs="Arial"/>
        </w:rPr>
        <w:t>Ubezpieczycielowi</w:t>
      </w:r>
      <w:r w:rsidRPr="001C5781">
        <w:rPr>
          <w:rFonts w:ascii="Arial" w:hAnsi="Arial" w:cs="Arial"/>
        </w:rPr>
        <w:t xml:space="preserve">, w odniesieniu do której nastąpiła zmiana wysokości kosztów wykonania Umowy przez </w:t>
      </w:r>
      <w:bookmarkStart w:id="3" w:name="_Hlk152063943"/>
      <w:r w:rsidR="00174F95">
        <w:rPr>
          <w:rFonts w:ascii="Arial" w:hAnsi="Arial" w:cs="Arial"/>
        </w:rPr>
        <w:t>Ubezpieczyciela</w:t>
      </w:r>
      <w:bookmarkEnd w:id="3"/>
      <w:r w:rsidRPr="001C5781">
        <w:rPr>
          <w:rFonts w:ascii="Arial" w:hAnsi="Arial" w:cs="Arial"/>
        </w:rPr>
        <w:t xml:space="preserve"> w związku z wejściem w życie przepisów odpowiednio zmieniających wysokość minimalnego wynagrodzenia za pracę, dokonujących zmian w zakresie zasad podlegania ubezpieczeniom społecznym lub ubezpieczeniu zdrowotnemu lub w zakresie wysokości stawki składki na ubezpieczenia społeczne lub zdrowotne lub zasad gromadzenia i wysokości wpłat do pracowniczych planów kapitałowych.</w:t>
      </w:r>
    </w:p>
    <w:p w14:paraId="6B837450" w14:textId="076EA30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lastRenderedPageBreak/>
        <w:t xml:space="preserve">8. W przypadku zmiany, o której mowa w ust. 4 pkt 2, wynagrodzenie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 ulegnie zmianie o kwotę odpowiadającą wzrostowi kosztu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 w związku ze zwiększeniem wysokości wynagrodzeń Pracowników do wysokości aktualnie obowiązującego minimalnego wynagrodzenia za pracę, z uwzględnieniem wszystkich obciążeń publicznoprawnych od kwoty wzrostu minimalnego wynagrodzenia. Kwota odpowiadająca wzrostowi kosztu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D120ED5" w14:textId="6BB54347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 xml:space="preserve">9. W przypadku zmiany, o której mowa w ust. 4 pkt 2, 3 i 4, wynagrodzenie </w:t>
      </w:r>
      <w:r w:rsidR="00174F95" w:rsidRPr="00174F95">
        <w:rPr>
          <w:rFonts w:ascii="Arial" w:hAnsi="Arial" w:cs="Arial"/>
        </w:rPr>
        <w:t xml:space="preserve">Ubezpieczyciela </w:t>
      </w:r>
      <w:r w:rsidRPr="001C5781">
        <w:rPr>
          <w:rFonts w:ascii="Arial" w:hAnsi="Arial" w:cs="Arial"/>
        </w:rPr>
        <w:t xml:space="preserve">ulegnie zmianie o kwotę odpowiadającą zmianie kosztu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 ponoszonego w związku z wypłatą wynagrodzenia Pracownikom. Kwota odpowiadająca zmianie kosztu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8CFDF44" w14:textId="28B46DDB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 xml:space="preserve">10. W celu zawarcia aneksu zmieniającego umowę w zakresie wynagrodzenia, każda ze Stron może wystąpić do drugiej Strony z wnioskiem o dokonanie zmiany wysokości wynagrodzenia należnego </w:t>
      </w:r>
      <w:r w:rsidR="00174F95" w:rsidRPr="00174F95">
        <w:rPr>
          <w:rFonts w:ascii="Arial" w:hAnsi="Arial" w:cs="Arial"/>
        </w:rPr>
        <w:t>Ubezpieczyciel</w:t>
      </w:r>
      <w:r w:rsidR="00174F95">
        <w:rPr>
          <w:rFonts w:ascii="Arial" w:hAnsi="Arial" w:cs="Arial"/>
        </w:rPr>
        <w:t>owi</w:t>
      </w:r>
      <w:r w:rsidRPr="001C5781">
        <w:rPr>
          <w:rFonts w:ascii="Arial" w:hAnsi="Arial" w:cs="Arial"/>
        </w:rPr>
        <w:t xml:space="preserve">, wraz z uzasadnieniem zawierającym w szczególności, szczegółowe wyliczenie całkowitej kwoty, o jaką wynagrodzenie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. </w:t>
      </w:r>
    </w:p>
    <w:p w14:paraId="49B4FE08" w14:textId="6722140A" w:rsidR="00FA3A4C" w:rsidRPr="001C5781" w:rsidRDefault="00FA3A4C" w:rsidP="00250FD2">
      <w:pPr>
        <w:spacing w:before="120" w:after="0" w:line="276" w:lineRule="auto"/>
        <w:ind w:left="284" w:hanging="284"/>
        <w:rPr>
          <w:rFonts w:ascii="Arial" w:hAnsi="Arial" w:cs="Arial"/>
        </w:rPr>
      </w:pPr>
      <w:r w:rsidRPr="001C5781">
        <w:rPr>
          <w:rFonts w:ascii="Arial" w:hAnsi="Arial" w:cs="Arial"/>
        </w:rPr>
        <w:t xml:space="preserve">11. W przypadku zmian, o których mowa w ust. 4 pkt 2 - 4, jeżeli z wnioskiem występuje </w:t>
      </w:r>
      <w:r w:rsidR="00174F95" w:rsidRPr="00174F95">
        <w:rPr>
          <w:rFonts w:ascii="Arial" w:hAnsi="Arial" w:cs="Arial"/>
        </w:rPr>
        <w:t>Ubezpieczyciel</w:t>
      </w:r>
      <w:r w:rsidRPr="001C5781">
        <w:rPr>
          <w:rFonts w:ascii="Arial" w:hAnsi="Arial" w:cs="Arial"/>
        </w:rPr>
        <w:t>, jest on zobowiązany dołączyć do wniosku dokumenty, z których będzie wynikać, w jakim zakresie zmiany te mają wpływ na koszty wykonania Umowy, w szczególności:</w:t>
      </w:r>
      <w:r w:rsidRPr="001C5781">
        <w:rPr>
          <w:rStyle w:val="Odwoanieprzypisudolnego"/>
          <w:rFonts w:ascii="Arial" w:hAnsi="Arial" w:cs="Arial"/>
        </w:rPr>
        <w:footnoteReference w:id="2"/>
      </w:r>
    </w:p>
    <w:p w14:paraId="3F8259F0" w14:textId="77777777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1)</w:t>
      </w:r>
      <w:r w:rsidRPr="001C5781">
        <w:rPr>
          <w:rFonts w:ascii="Arial" w:hAnsi="Arial" w:cs="Arial"/>
        </w:rPr>
        <w:tab/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4 pkt 2, lub </w:t>
      </w:r>
    </w:p>
    <w:p w14:paraId="06C12EA6" w14:textId="77777777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2)</w:t>
      </w:r>
      <w:r w:rsidRPr="001C5781">
        <w:rPr>
          <w:rFonts w:ascii="Arial" w:hAnsi="Arial" w:cs="Arial"/>
        </w:rPr>
        <w:tab/>
        <w:t>pisemne zestawienie wynagrodzeń (zarówno przed jak i po zmianie),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 przypadku zmiany, o której mowa w ust. 4 pkt 3.</w:t>
      </w:r>
    </w:p>
    <w:p w14:paraId="3C273D58" w14:textId="7EB81E27" w:rsidR="00FA3A4C" w:rsidRPr="001C5781" w:rsidRDefault="00FA3A4C" w:rsidP="00250FD2">
      <w:pPr>
        <w:spacing w:before="120" w:after="0" w:line="276" w:lineRule="auto"/>
        <w:ind w:left="851" w:hanging="425"/>
        <w:rPr>
          <w:rFonts w:ascii="Arial" w:hAnsi="Arial" w:cs="Arial"/>
        </w:rPr>
      </w:pPr>
      <w:r w:rsidRPr="001C5781">
        <w:rPr>
          <w:rFonts w:ascii="Arial" w:hAnsi="Arial" w:cs="Arial"/>
        </w:rPr>
        <w:t>3)</w:t>
      </w:r>
      <w:r w:rsidRPr="001C5781">
        <w:rPr>
          <w:rFonts w:ascii="Arial" w:hAnsi="Arial" w:cs="Arial"/>
        </w:rPr>
        <w:tab/>
        <w:t xml:space="preserve">pisemne zestawienie wynagrodzeń (zarówno przed jak i po zmianie), wraz z kwotami wysokości wpłat do pracowniczych planów kapitałowych w części finansowanej przez </w:t>
      </w:r>
      <w:r w:rsidR="00174F95" w:rsidRPr="00174F95">
        <w:rPr>
          <w:rFonts w:ascii="Arial" w:hAnsi="Arial" w:cs="Arial"/>
        </w:rPr>
        <w:t>Ubezpieczyciela</w:t>
      </w:r>
      <w:r w:rsidRPr="001C5781">
        <w:rPr>
          <w:rFonts w:ascii="Arial" w:hAnsi="Arial" w:cs="Arial"/>
        </w:rPr>
        <w:t xml:space="preserve">, z określeniem zakresu (części etatu), w jakim wykonują oni prace </w:t>
      </w:r>
      <w:r w:rsidRPr="001C5781">
        <w:rPr>
          <w:rFonts w:ascii="Arial" w:hAnsi="Arial" w:cs="Arial"/>
        </w:rPr>
        <w:lastRenderedPageBreak/>
        <w:t>bezpośrednio związane z realizacją przedmiotu Umowy oraz części wynagrodzenia odpowiadającej temu zakresowi – w przypadku zmiany, o której mowa w ust. 4 pkt 4.</w:t>
      </w:r>
    </w:p>
    <w:p w14:paraId="486924CC" w14:textId="77777777" w:rsidR="00FA3A4C" w:rsidRPr="001C5781" w:rsidRDefault="00FA3A4C" w:rsidP="00250FD2">
      <w:pPr>
        <w:spacing w:before="120" w:after="0" w:line="276" w:lineRule="auto"/>
        <w:ind w:left="426" w:hanging="426"/>
        <w:rPr>
          <w:rFonts w:ascii="Arial" w:hAnsi="Arial" w:cs="Arial"/>
        </w:rPr>
      </w:pPr>
      <w:r w:rsidRPr="001C5781">
        <w:rPr>
          <w:rFonts w:ascii="Arial" w:hAnsi="Arial" w:cs="Arial"/>
        </w:rPr>
        <w:t>12. W przypadku zmiany, o której mowa w ust. 4 pkt 3 i 4, jeżeli z wnioskiem występuje Ubezpieczający, jest on uprawniony do zobowiązania Ubezpieczyciela do przedstawienia w wyznaczonym terminie, nie krótszym niż  10 dni roboczych, dokumentów, z których będzie wynikać w jakim zakresie zmiana ta ma wpływ na koszty wykonania Umowy, w tym pisemnego zestawienia wynagrodzeń, o którym mowa w ust. 11 pkt 2.</w:t>
      </w:r>
    </w:p>
    <w:p w14:paraId="04B5790F" w14:textId="77777777" w:rsidR="00FA3A4C" w:rsidRPr="001C5781" w:rsidRDefault="00FA3A4C" w:rsidP="00250FD2">
      <w:pPr>
        <w:spacing w:before="120" w:after="0" w:line="276" w:lineRule="auto"/>
        <w:ind w:left="426" w:hanging="426"/>
        <w:rPr>
          <w:rFonts w:ascii="Arial" w:hAnsi="Arial" w:cs="Arial"/>
        </w:rPr>
      </w:pPr>
      <w:r w:rsidRPr="001C5781">
        <w:rPr>
          <w:rFonts w:ascii="Arial" w:hAnsi="Arial" w:cs="Arial"/>
        </w:rPr>
        <w:t>13. W terminie 10 dni roboczych od dnia przekazania wniosku, o którym mowa w ust. 10, Strona, która otrzymała wniosek, przekaże drugiej Stronie informację o zakresie, w jakim zatwierdza wniosek oraz wskaże kwotę, o którą wynagrodzenie należne Ubezpieczycielowi powinno ulec zmianie, albo informację o niezatwierdzeniu wniosku wraz z uzasadnieniem.</w:t>
      </w:r>
    </w:p>
    <w:p w14:paraId="40F1EAD9" w14:textId="77777777" w:rsidR="00FA3A4C" w:rsidRPr="001C5781" w:rsidRDefault="00FA3A4C" w:rsidP="00250FD2">
      <w:pPr>
        <w:spacing w:before="120" w:after="0" w:line="276" w:lineRule="auto"/>
        <w:ind w:left="426" w:hanging="426"/>
        <w:rPr>
          <w:rFonts w:ascii="Arial" w:hAnsi="Arial" w:cs="Arial"/>
        </w:rPr>
      </w:pPr>
      <w:r w:rsidRPr="001C5781">
        <w:rPr>
          <w:rFonts w:ascii="Arial" w:hAnsi="Arial" w:cs="Arial"/>
        </w:rPr>
        <w:t>14. W przypadku otrzymania przez Stronę informacji o niezatwierdzeniu wniosku lub częściowym zatwierdzeniu wniosku, Strona ta może ponownie wystąpić z wnioskiem, o którym mowa w ust. 10. W takim przypadku przepisy ust. 11 - 13 oraz 15 stosuje się odpowiednio.</w:t>
      </w:r>
    </w:p>
    <w:p w14:paraId="1BCB5BBA" w14:textId="77777777" w:rsidR="00FA3A4C" w:rsidRPr="001C5781" w:rsidRDefault="00FA3A4C" w:rsidP="00250FD2">
      <w:pPr>
        <w:spacing w:before="120" w:after="0" w:line="276" w:lineRule="auto"/>
        <w:ind w:left="426" w:hanging="426"/>
        <w:rPr>
          <w:rFonts w:ascii="Arial" w:hAnsi="Arial" w:cs="Arial"/>
        </w:rPr>
      </w:pPr>
      <w:r w:rsidRPr="001C5781">
        <w:rPr>
          <w:rFonts w:ascii="Arial" w:hAnsi="Arial" w:cs="Arial"/>
        </w:rPr>
        <w:t>15. Zawarcie aneksu nastąpi nie później niż w terminie 10 dni roboczych od dnia zatwierdzenia wniosku o dokonanie zmiany wysokości wynagrodzenia należnego Ubezpieczyciela.</w:t>
      </w:r>
    </w:p>
    <w:p w14:paraId="7E2DAB20" w14:textId="77777777" w:rsidR="0086695C" w:rsidRDefault="00FA3A4C" w:rsidP="00250FD2">
      <w:pPr>
        <w:spacing w:before="120" w:after="0" w:line="276" w:lineRule="auto"/>
        <w:ind w:left="426" w:hanging="426"/>
        <w:rPr>
          <w:rFonts w:ascii="Arial" w:hAnsi="Arial" w:cs="Arial"/>
        </w:rPr>
      </w:pPr>
      <w:r w:rsidRPr="001C5781">
        <w:rPr>
          <w:rFonts w:ascii="Arial" w:hAnsi="Arial" w:cs="Arial"/>
        </w:rPr>
        <w:t>16. Pierwsza waloryzacja, o której mowa w ust. 4- 15 powyżej nastąpi nie wcześniej niż po upływie 12 miesięcy obowiązywania umowy.</w:t>
      </w:r>
    </w:p>
    <w:p w14:paraId="4E0192F9" w14:textId="3748F154" w:rsidR="00E8040A" w:rsidRPr="00370BD7" w:rsidRDefault="0086695C" w:rsidP="00250FD2">
      <w:pPr>
        <w:spacing w:before="120"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E8040A" w:rsidRPr="00370BD7">
        <w:rPr>
          <w:rFonts w:ascii="Arial" w:hAnsi="Arial" w:cs="Arial"/>
          <w:color w:val="000000" w:themeColor="text1"/>
          <w:lang w:eastAsia="ar-SA"/>
        </w:rPr>
        <w:t xml:space="preserve">Na podstawie art. 439 ust 1 ustawy Pzp, Zamawiający przewiduje możliwość zmiany wynagrodzenia </w:t>
      </w:r>
      <w:r w:rsidR="00174F95" w:rsidRPr="00174F95">
        <w:rPr>
          <w:rFonts w:ascii="Arial" w:hAnsi="Arial" w:cs="Arial"/>
          <w:color w:val="000000" w:themeColor="text1"/>
          <w:lang w:eastAsia="ar-SA"/>
        </w:rPr>
        <w:t>Ubezpieczyciela</w:t>
      </w:r>
      <w:r w:rsidR="00E8040A" w:rsidRPr="00370BD7">
        <w:rPr>
          <w:rFonts w:ascii="Arial" w:hAnsi="Arial" w:cs="Arial"/>
          <w:color w:val="000000" w:themeColor="text1"/>
          <w:lang w:eastAsia="ar-SA"/>
        </w:rPr>
        <w:t xml:space="preserve"> w przypadku zmian ceny kosztów związanych z realizacją zamówienia, wg określonych poniżej zasad:</w:t>
      </w:r>
    </w:p>
    <w:p w14:paraId="2D703E6A" w14:textId="00E4BE60" w:rsidR="00E8040A" w:rsidRPr="00E8040A" w:rsidRDefault="00E8040A" w:rsidP="00250FD2">
      <w:pPr>
        <w:pStyle w:val="Akapitzlist"/>
        <w:numPr>
          <w:ilvl w:val="0"/>
          <w:numId w:val="44"/>
        </w:numPr>
        <w:tabs>
          <w:tab w:val="left" w:pos="426"/>
          <w:tab w:val="num" w:pos="567"/>
        </w:tabs>
        <w:spacing w:before="120" w:after="0"/>
        <w:ind w:left="567" w:hanging="283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lang w:eastAsia="pl-PL"/>
        </w:rPr>
        <w:t xml:space="preserve">poziom zmiany kosztów, uprawniający strony umowy do żądania zmiany wysokości wynagrodzenia wynosi minimum 10% względem kosztów przyjętych w celu ustalenia wynagrodzenia </w:t>
      </w:r>
      <w:r w:rsidR="00174F95" w:rsidRPr="00174F95">
        <w:rPr>
          <w:rFonts w:ascii="Arial" w:eastAsia="Times New Roman" w:hAnsi="Arial" w:cs="Arial"/>
          <w:color w:val="000000" w:themeColor="text1"/>
          <w:lang w:eastAsia="pl-PL"/>
        </w:rPr>
        <w:t>Ubezpieczyciela</w:t>
      </w:r>
      <w:r w:rsidRPr="00E8040A">
        <w:rPr>
          <w:rFonts w:ascii="Arial" w:eastAsia="Times New Roman" w:hAnsi="Arial" w:cs="Arial"/>
          <w:color w:val="000000" w:themeColor="text1"/>
          <w:lang w:eastAsia="pl-PL"/>
        </w:rPr>
        <w:t xml:space="preserve"> zawartego w ofercie;</w:t>
      </w:r>
    </w:p>
    <w:p w14:paraId="461727D2" w14:textId="4072E740" w:rsidR="00E8040A" w:rsidRPr="00E8040A" w:rsidRDefault="00E8040A" w:rsidP="00250FD2">
      <w:pPr>
        <w:pStyle w:val="Akapitzlist"/>
        <w:numPr>
          <w:ilvl w:val="0"/>
          <w:numId w:val="44"/>
        </w:numPr>
        <w:tabs>
          <w:tab w:val="left" w:pos="426"/>
          <w:tab w:val="num" w:pos="567"/>
        </w:tabs>
        <w:spacing w:before="120" w:after="0"/>
        <w:ind w:left="567" w:hanging="283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lang w:eastAsia="pl-PL"/>
        </w:rPr>
        <w:t xml:space="preserve">za podstawę do żądania zmiany wynagrodzenia należnego </w:t>
      </w:r>
      <w:r w:rsidR="00174F95" w:rsidRPr="00174F95">
        <w:rPr>
          <w:rFonts w:ascii="Arial" w:eastAsia="Times New Roman" w:hAnsi="Arial" w:cs="Arial"/>
          <w:color w:val="000000" w:themeColor="text1"/>
          <w:lang w:eastAsia="pl-PL"/>
        </w:rPr>
        <w:t>Ubezpieczyciela</w:t>
      </w:r>
      <w:r w:rsidRPr="00E8040A">
        <w:rPr>
          <w:rFonts w:ascii="Arial" w:eastAsia="Times New Roman" w:hAnsi="Arial" w:cs="Arial"/>
          <w:color w:val="000000" w:themeColor="text1"/>
          <w:lang w:eastAsia="pl-PL"/>
        </w:rPr>
        <w:t xml:space="preserve"> i określenia wysokości takiej zmiany, Strony umowy przyjmują zmiany kosztów związanych z realizacją zamówienia,</w:t>
      </w:r>
      <w:r w:rsidR="00F1361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8040A">
        <w:rPr>
          <w:rFonts w:ascii="Arial" w:eastAsia="Times New Roman" w:hAnsi="Arial" w:cs="Arial"/>
          <w:color w:val="000000" w:themeColor="text1"/>
          <w:lang w:eastAsia="pl-PL"/>
        </w:rPr>
        <w:t>w szczególności kosztów obsługi umów, w tym likwidacji szkód;</w:t>
      </w:r>
    </w:p>
    <w:p w14:paraId="015F8FCA" w14:textId="2C358C11" w:rsidR="00E8040A" w:rsidRPr="00E8040A" w:rsidRDefault="00E8040A" w:rsidP="00250FD2">
      <w:pPr>
        <w:numPr>
          <w:ilvl w:val="0"/>
          <w:numId w:val="44"/>
        </w:numPr>
        <w:tabs>
          <w:tab w:val="left" w:pos="426"/>
          <w:tab w:val="num" w:pos="567"/>
        </w:tabs>
        <w:spacing w:before="120"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spacing w:val="-6"/>
          <w:lang w:eastAsia="pl-PL"/>
        </w:rPr>
        <w:t xml:space="preserve">Strona umowy żądająca zmiany wysokości wynagrodzenia należnego </w:t>
      </w:r>
      <w:r w:rsidR="00174F95" w:rsidRPr="00174F95">
        <w:rPr>
          <w:rFonts w:ascii="Arial" w:eastAsia="Times New Roman" w:hAnsi="Arial" w:cs="Arial"/>
          <w:color w:val="000000" w:themeColor="text1"/>
          <w:spacing w:val="-6"/>
          <w:lang w:eastAsia="pl-PL"/>
        </w:rPr>
        <w:t>Ubezpieczyciela</w:t>
      </w:r>
      <w:r w:rsidRPr="00E8040A">
        <w:rPr>
          <w:rFonts w:ascii="Arial" w:eastAsia="Times New Roman" w:hAnsi="Arial" w:cs="Arial"/>
          <w:color w:val="000000" w:themeColor="text1"/>
          <w:spacing w:val="-6"/>
          <w:lang w:eastAsia="pl-PL"/>
        </w:rPr>
        <w:t>, przedstawia drugiej Stronie odpowiednio uzasadniony wniosek, zawierający dokładny opis proponowanej zmiany wraz ze szczegółową kalkulacją kosztów oraz zasadami sporządzenia takiej kalkulacji;</w:t>
      </w:r>
    </w:p>
    <w:p w14:paraId="4A1BEC75" w14:textId="2A4ACA20" w:rsidR="00E8040A" w:rsidRPr="00E8040A" w:rsidRDefault="00E8040A" w:rsidP="00250FD2">
      <w:pPr>
        <w:numPr>
          <w:ilvl w:val="0"/>
          <w:numId w:val="44"/>
        </w:numPr>
        <w:tabs>
          <w:tab w:val="left" w:pos="426"/>
          <w:tab w:val="num" w:pos="567"/>
        </w:tabs>
        <w:spacing w:before="120"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spacing w:val="-4"/>
          <w:lang w:eastAsia="pl-PL"/>
        </w:rPr>
        <w:t>wniosek musi zawierać dowody jednoznacznie wskazujące, że zmiana cen materiałów lub kosztów o ponad 10% w stosunku do cen lub kosztów obowiązujących w terminie składania oferty, wpłynęła na koszty wykonania zamówienia;</w:t>
      </w:r>
    </w:p>
    <w:p w14:paraId="2C4B2790" w14:textId="77777777" w:rsidR="00E8040A" w:rsidRPr="00E8040A" w:rsidRDefault="00E8040A" w:rsidP="00250FD2">
      <w:pPr>
        <w:numPr>
          <w:ilvl w:val="0"/>
          <w:numId w:val="44"/>
        </w:numPr>
        <w:tabs>
          <w:tab w:val="left" w:pos="426"/>
          <w:tab w:val="num" w:pos="567"/>
        </w:tabs>
        <w:spacing w:before="120"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lang w:eastAsia="pl-PL"/>
        </w:rPr>
        <w:t>wniosek o zmianę wysokości  wynagrodzenia należnego z tytułu realizacji przedmiotu zamówienia nie może być złożony wcześniej niż po 180 dniach od dnia otwarcia ofert, a każdy kolejny nie może być złożony wcześniej niż po 180 dniach od daty ostatniej zmiany wysokości wynagrodzenia;</w:t>
      </w:r>
    </w:p>
    <w:p w14:paraId="5A398332" w14:textId="77777777" w:rsidR="00E8040A" w:rsidRPr="00E8040A" w:rsidRDefault="00E8040A" w:rsidP="00250FD2">
      <w:pPr>
        <w:numPr>
          <w:ilvl w:val="0"/>
          <w:numId w:val="44"/>
        </w:numPr>
        <w:tabs>
          <w:tab w:val="left" w:pos="426"/>
          <w:tab w:val="num" w:pos="567"/>
        </w:tabs>
        <w:spacing w:before="120"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lang w:eastAsia="pl-PL"/>
        </w:rPr>
        <w:t>początkowy termin ustalenia zmiany wynagrodzenia przypada na dzień otwarcia ofert;</w:t>
      </w:r>
    </w:p>
    <w:p w14:paraId="6B6B04BB" w14:textId="13D50218" w:rsidR="00E8040A" w:rsidRPr="00E8040A" w:rsidRDefault="00174F95" w:rsidP="00250FD2">
      <w:pPr>
        <w:numPr>
          <w:ilvl w:val="0"/>
          <w:numId w:val="44"/>
        </w:numPr>
        <w:tabs>
          <w:tab w:val="left" w:pos="426"/>
          <w:tab w:val="num" w:pos="567"/>
        </w:tabs>
        <w:spacing w:before="120"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174F95">
        <w:rPr>
          <w:rFonts w:ascii="Arial" w:eastAsia="Times New Roman" w:hAnsi="Arial" w:cs="Arial"/>
          <w:color w:val="000000" w:themeColor="text1"/>
          <w:lang w:eastAsia="pl-PL"/>
        </w:rPr>
        <w:lastRenderedPageBreak/>
        <w:t>Ubezpiecz</w:t>
      </w:r>
      <w:r>
        <w:rPr>
          <w:rFonts w:ascii="Arial" w:eastAsia="Times New Roman" w:hAnsi="Arial" w:cs="Arial"/>
          <w:color w:val="000000" w:themeColor="text1"/>
          <w:lang w:eastAsia="pl-PL"/>
        </w:rPr>
        <w:t>ający</w:t>
      </w:r>
      <w:r w:rsidR="00E8040A" w:rsidRPr="00E8040A">
        <w:rPr>
          <w:rFonts w:ascii="Arial" w:eastAsia="Times New Roman" w:hAnsi="Arial" w:cs="Arial"/>
          <w:color w:val="000000" w:themeColor="text1"/>
          <w:lang w:eastAsia="pl-PL"/>
        </w:rPr>
        <w:t xml:space="preserve"> określa maksymalną dopuszczalną wartość zmiany wynagrodzenia należnego </w:t>
      </w:r>
      <w:r w:rsidRPr="00174F95">
        <w:rPr>
          <w:rFonts w:ascii="Arial" w:eastAsia="Times New Roman" w:hAnsi="Arial" w:cs="Arial"/>
          <w:color w:val="000000" w:themeColor="text1"/>
          <w:lang w:eastAsia="pl-PL"/>
        </w:rPr>
        <w:t>Ubezpieczyciel</w:t>
      </w:r>
      <w:r>
        <w:rPr>
          <w:rFonts w:ascii="Arial" w:eastAsia="Times New Roman" w:hAnsi="Arial" w:cs="Arial"/>
          <w:color w:val="000000" w:themeColor="text1"/>
          <w:lang w:eastAsia="pl-PL"/>
        </w:rPr>
        <w:t>owi</w:t>
      </w:r>
      <w:r w:rsidR="00E8040A" w:rsidRPr="00E8040A">
        <w:rPr>
          <w:rFonts w:ascii="Arial" w:eastAsia="Times New Roman" w:hAnsi="Arial" w:cs="Arial"/>
          <w:color w:val="000000" w:themeColor="text1"/>
          <w:lang w:eastAsia="pl-PL"/>
        </w:rPr>
        <w:t xml:space="preserve"> w całym okresie realizacji zamówienia, w wyniku postanowień o których mowa powyżej, na poziomie 5%;</w:t>
      </w:r>
    </w:p>
    <w:p w14:paraId="03A16589" w14:textId="2434D114" w:rsidR="00E8040A" w:rsidRPr="00E8040A" w:rsidRDefault="00E8040A" w:rsidP="00250FD2">
      <w:pPr>
        <w:numPr>
          <w:ilvl w:val="0"/>
          <w:numId w:val="44"/>
        </w:numPr>
        <w:tabs>
          <w:tab w:val="left" w:pos="426"/>
          <w:tab w:val="num" w:pos="567"/>
        </w:tabs>
        <w:spacing w:before="120"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E8040A">
        <w:rPr>
          <w:rFonts w:ascii="Arial" w:eastAsia="Times New Roman" w:hAnsi="Arial" w:cs="Arial"/>
          <w:color w:val="000000" w:themeColor="text1"/>
          <w:spacing w:val="-4"/>
          <w:lang w:eastAsia="pl-PL"/>
        </w:rPr>
        <w:t>jeżeli bezsprzecznie zostanie wykazane, że zmiany kosztów związanych z realizacją zamówienia uzasadniają zmianę wysokości wynagrodzenia należnego Wykonawcy, Strony umowy zawrą stosowny aneks do umowy pod rygorem nieważności, określający nową wysokość wynagrodzenia Wykonawcy, z uwzględnieniem dowiedzionych zmian;</w:t>
      </w:r>
    </w:p>
    <w:p w14:paraId="61C0E5F3" w14:textId="740E9D2C" w:rsidR="00E8040A" w:rsidRPr="00E8040A" w:rsidRDefault="007A7D1F" w:rsidP="00250FD2">
      <w:pPr>
        <w:spacing w:before="120" w:after="0" w:line="276" w:lineRule="auto"/>
        <w:rPr>
          <w:rFonts w:ascii="Arial" w:eastAsiaTheme="minorHAnsi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18</w:t>
      </w:r>
      <w:r w:rsidR="00E8040A" w:rsidRPr="00E8040A">
        <w:rPr>
          <w:rFonts w:ascii="Arial" w:hAnsi="Arial" w:cs="Arial"/>
          <w:color w:val="000000" w:themeColor="text1"/>
          <w:lang w:eastAsia="pl-PL"/>
        </w:rPr>
        <w:t>. W przypadku dokonania waloryzacji niniejszej umowy na podstawie § 1</w:t>
      </w:r>
      <w:r w:rsidR="00F1361E">
        <w:rPr>
          <w:rFonts w:ascii="Arial" w:hAnsi="Arial" w:cs="Arial"/>
          <w:color w:val="000000" w:themeColor="text1"/>
          <w:lang w:eastAsia="pl-PL"/>
        </w:rPr>
        <w:t>8</w:t>
      </w:r>
      <w:r w:rsidR="00E8040A" w:rsidRPr="00E8040A">
        <w:rPr>
          <w:rFonts w:ascii="Arial" w:hAnsi="Arial" w:cs="Arial"/>
          <w:color w:val="000000" w:themeColor="text1"/>
          <w:lang w:eastAsia="pl-PL"/>
        </w:rPr>
        <w:t xml:space="preserve"> ust. </w:t>
      </w:r>
      <w:r w:rsidR="00F1361E">
        <w:rPr>
          <w:rFonts w:ascii="Arial" w:hAnsi="Arial" w:cs="Arial"/>
          <w:color w:val="000000" w:themeColor="text1"/>
          <w:lang w:eastAsia="pl-PL"/>
        </w:rPr>
        <w:t>17</w:t>
      </w:r>
      <w:r w:rsidR="00E8040A" w:rsidRPr="00E8040A">
        <w:rPr>
          <w:rFonts w:ascii="Arial" w:hAnsi="Arial" w:cs="Arial"/>
          <w:color w:val="000000" w:themeColor="text1"/>
          <w:lang w:eastAsia="pl-PL"/>
        </w:rPr>
        <w:t xml:space="preserve"> umowy, </w:t>
      </w:r>
      <w:r w:rsidR="00174F95" w:rsidRPr="00174F95">
        <w:rPr>
          <w:rFonts w:ascii="Arial" w:hAnsi="Arial" w:cs="Arial"/>
          <w:color w:val="000000" w:themeColor="text1"/>
          <w:lang w:eastAsia="pl-PL"/>
        </w:rPr>
        <w:t>Ubezpieczyciel</w:t>
      </w:r>
      <w:r w:rsidR="00E8040A" w:rsidRPr="00E8040A">
        <w:rPr>
          <w:rFonts w:ascii="Arial" w:hAnsi="Arial" w:cs="Arial"/>
          <w:color w:val="000000" w:themeColor="text1"/>
          <w:lang w:eastAsia="pl-PL"/>
        </w:rPr>
        <w:t xml:space="preserve"> zobowiązany jest, w terminie 7 dni, do zmiany wynagrodzenia przysługującego podwykonawcy, z którym zawarł umowę na usługi obowiązującą przez okres przekraczający 6 miesięcy, w zakresie odpowiadającym zmianom kosztów dotyczących zobowiązania podwykonawcy.</w:t>
      </w:r>
    </w:p>
    <w:p w14:paraId="6A94FFDA" w14:textId="2E810D3F" w:rsidR="00F1361E" w:rsidRPr="00F1361E" w:rsidRDefault="00F1361E" w:rsidP="00250FD2">
      <w:pPr>
        <w:tabs>
          <w:tab w:val="left" w:pos="360"/>
        </w:tabs>
        <w:suppressAutoHyphens/>
        <w:spacing w:before="120" w:after="0" w:line="276" w:lineRule="auto"/>
        <w:jc w:val="center"/>
        <w:rPr>
          <w:rFonts w:ascii="Arial" w:hAnsi="Arial" w:cs="Arial"/>
          <w:color w:val="000000" w:themeColor="text1"/>
          <w:lang w:eastAsia="ar-SA"/>
        </w:rPr>
      </w:pPr>
      <w:r w:rsidRPr="00F1361E">
        <w:rPr>
          <w:rFonts w:ascii="Arial" w:hAnsi="Arial" w:cs="Arial"/>
          <w:color w:val="000000" w:themeColor="text1"/>
          <w:lang w:eastAsia="ar-SA"/>
        </w:rPr>
        <w:t>§ 19</w:t>
      </w:r>
    </w:p>
    <w:p w14:paraId="71283020" w14:textId="53DB6299" w:rsidR="00F1361E" w:rsidRPr="00F1361E" w:rsidRDefault="00F1361E" w:rsidP="00250FD2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lang w:eastAsia="pl-PL"/>
        </w:rPr>
      </w:pPr>
      <w:r w:rsidRPr="00F1361E">
        <w:rPr>
          <w:rFonts w:ascii="Arial" w:hAnsi="Arial" w:cs="Arial"/>
          <w:lang w:eastAsia="pl-PL"/>
        </w:rPr>
        <w:t xml:space="preserve">1. </w:t>
      </w:r>
      <w:r w:rsidR="00174F95" w:rsidRPr="00174F95">
        <w:rPr>
          <w:rFonts w:ascii="Arial" w:hAnsi="Arial" w:cs="Arial"/>
          <w:lang w:eastAsia="pl-PL"/>
        </w:rPr>
        <w:t>Ubezpieczyciel</w:t>
      </w:r>
      <w:r w:rsidRPr="00F1361E">
        <w:rPr>
          <w:rFonts w:ascii="Arial" w:hAnsi="Arial" w:cs="Arial"/>
          <w:lang w:eastAsia="pl-PL"/>
        </w:rPr>
        <w:t xml:space="preserve"> mo</w:t>
      </w:r>
      <w:r w:rsidRPr="00F1361E">
        <w:rPr>
          <w:rFonts w:ascii="Arial" w:eastAsia="TimesNewRoman" w:hAnsi="Arial" w:cs="Arial"/>
          <w:lang w:eastAsia="pl-PL"/>
        </w:rPr>
        <w:t>ż</w:t>
      </w:r>
      <w:r w:rsidRPr="00F1361E">
        <w:rPr>
          <w:rFonts w:ascii="Arial" w:hAnsi="Arial" w:cs="Arial"/>
          <w:lang w:eastAsia="pl-PL"/>
        </w:rPr>
        <w:t>e powierzyć wykonanie części zamówienia Podwykonawcy.</w:t>
      </w:r>
    </w:p>
    <w:p w14:paraId="65564D48" w14:textId="3180CEAD" w:rsidR="00F1361E" w:rsidRPr="00F1361E" w:rsidRDefault="00F1361E" w:rsidP="00250FD2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lang w:eastAsia="pl-PL"/>
        </w:rPr>
      </w:pPr>
      <w:r w:rsidRPr="00F1361E">
        <w:rPr>
          <w:rFonts w:ascii="Arial" w:hAnsi="Arial" w:cs="Arial"/>
          <w:lang w:eastAsia="pl-PL"/>
        </w:rPr>
        <w:t xml:space="preserve">2. W takim wypadku </w:t>
      </w:r>
      <w:r w:rsidR="00174F95" w:rsidRPr="00174F95">
        <w:rPr>
          <w:rFonts w:ascii="Arial" w:hAnsi="Arial" w:cs="Arial"/>
          <w:lang w:eastAsia="pl-PL"/>
        </w:rPr>
        <w:t>Ubezpieczyciel</w:t>
      </w:r>
      <w:r w:rsidRPr="00F1361E">
        <w:rPr>
          <w:rFonts w:ascii="Arial" w:hAnsi="Arial" w:cs="Arial"/>
          <w:lang w:eastAsia="pl-PL"/>
        </w:rPr>
        <w:t xml:space="preserve"> w terminie 7 dni przed planowanym rozpocz</w:t>
      </w:r>
      <w:r w:rsidRPr="00F1361E">
        <w:rPr>
          <w:rFonts w:ascii="Arial" w:eastAsia="TimesNewRoman" w:hAnsi="Arial" w:cs="Arial"/>
          <w:lang w:eastAsia="pl-PL"/>
        </w:rPr>
        <w:t>ę</w:t>
      </w:r>
      <w:r w:rsidRPr="00F1361E">
        <w:rPr>
          <w:rFonts w:ascii="Arial" w:hAnsi="Arial" w:cs="Arial"/>
          <w:lang w:eastAsia="pl-PL"/>
        </w:rPr>
        <w:t xml:space="preserve">ciem </w:t>
      </w:r>
      <w:r w:rsidRPr="00F1361E">
        <w:rPr>
          <w:rFonts w:ascii="Arial" w:eastAsia="TimesNewRoman" w:hAnsi="Arial" w:cs="Arial"/>
          <w:lang w:eastAsia="pl-PL"/>
        </w:rPr>
        <w:t>ś</w:t>
      </w:r>
      <w:r w:rsidRPr="00F1361E">
        <w:rPr>
          <w:rFonts w:ascii="Arial" w:hAnsi="Arial" w:cs="Arial"/>
          <w:lang w:eastAsia="pl-PL"/>
        </w:rPr>
        <w:t>wiadczenia usług przez Podwykonawc</w:t>
      </w:r>
      <w:r w:rsidRPr="00F1361E">
        <w:rPr>
          <w:rFonts w:ascii="Arial" w:eastAsia="TimesNewRoman" w:hAnsi="Arial" w:cs="Arial"/>
          <w:lang w:eastAsia="pl-PL"/>
        </w:rPr>
        <w:t xml:space="preserve">ę </w:t>
      </w:r>
      <w:r w:rsidRPr="00F1361E">
        <w:rPr>
          <w:rFonts w:ascii="Arial" w:hAnsi="Arial" w:cs="Arial"/>
          <w:lang w:eastAsia="pl-PL"/>
        </w:rPr>
        <w:t>przedło</w:t>
      </w:r>
      <w:r w:rsidRPr="00F1361E">
        <w:rPr>
          <w:rFonts w:ascii="Arial" w:eastAsia="TimesNewRoman" w:hAnsi="Arial" w:cs="Arial"/>
          <w:lang w:eastAsia="pl-PL"/>
        </w:rPr>
        <w:t>ż</w:t>
      </w:r>
      <w:r w:rsidRPr="00F1361E">
        <w:rPr>
          <w:rFonts w:ascii="Arial" w:hAnsi="Arial" w:cs="Arial"/>
          <w:lang w:eastAsia="pl-PL"/>
        </w:rPr>
        <w:t xml:space="preserve">y </w:t>
      </w:r>
      <w:r w:rsidR="00174F95" w:rsidRPr="00174F95">
        <w:rPr>
          <w:rFonts w:ascii="Arial" w:hAnsi="Arial" w:cs="Arial"/>
          <w:lang w:eastAsia="pl-PL"/>
        </w:rPr>
        <w:t>Ubezpieczyciel</w:t>
      </w:r>
      <w:r w:rsidR="00174F95">
        <w:rPr>
          <w:rFonts w:ascii="Arial" w:hAnsi="Arial" w:cs="Arial"/>
          <w:lang w:eastAsia="pl-PL"/>
        </w:rPr>
        <w:t>owi</w:t>
      </w:r>
      <w:r w:rsidRPr="00F1361E">
        <w:rPr>
          <w:rFonts w:ascii="Arial" w:hAnsi="Arial" w:cs="Arial"/>
          <w:lang w:eastAsia="pl-PL"/>
        </w:rPr>
        <w:t xml:space="preserve"> po</w:t>
      </w:r>
      <w:r w:rsidRPr="00F1361E">
        <w:rPr>
          <w:rFonts w:ascii="Arial" w:eastAsia="TimesNewRoman" w:hAnsi="Arial" w:cs="Arial"/>
          <w:lang w:eastAsia="pl-PL"/>
        </w:rPr>
        <w:t>ś</w:t>
      </w:r>
      <w:r w:rsidRPr="00F1361E">
        <w:rPr>
          <w:rFonts w:ascii="Arial" w:hAnsi="Arial" w:cs="Arial"/>
          <w:lang w:eastAsia="pl-PL"/>
        </w:rPr>
        <w:t>wiadczon</w:t>
      </w:r>
      <w:r w:rsidRPr="00F1361E">
        <w:rPr>
          <w:rFonts w:ascii="Arial" w:eastAsia="TimesNewRoman" w:hAnsi="Arial" w:cs="Arial"/>
          <w:lang w:eastAsia="pl-PL"/>
        </w:rPr>
        <w:t xml:space="preserve">ą </w:t>
      </w:r>
      <w:r w:rsidRPr="00F1361E">
        <w:rPr>
          <w:rFonts w:ascii="Arial" w:hAnsi="Arial" w:cs="Arial"/>
          <w:lang w:eastAsia="pl-PL"/>
        </w:rPr>
        <w:t>za zgodno</w:t>
      </w:r>
      <w:r w:rsidRPr="00F1361E">
        <w:rPr>
          <w:rFonts w:ascii="Arial" w:eastAsia="TimesNewRoman" w:hAnsi="Arial" w:cs="Arial"/>
          <w:lang w:eastAsia="pl-PL"/>
        </w:rPr>
        <w:t xml:space="preserve">ść </w:t>
      </w:r>
      <w:r w:rsidRPr="00F1361E">
        <w:rPr>
          <w:rFonts w:ascii="Arial" w:hAnsi="Arial" w:cs="Arial"/>
          <w:lang w:eastAsia="pl-PL"/>
        </w:rPr>
        <w:t>z oryginałem kopi</w:t>
      </w:r>
      <w:r w:rsidRPr="00F1361E">
        <w:rPr>
          <w:rFonts w:ascii="Arial" w:eastAsia="TimesNewRoman" w:hAnsi="Arial" w:cs="Arial"/>
          <w:lang w:eastAsia="pl-PL"/>
        </w:rPr>
        <w:t xml:space="preserve">ę </w:t>
      </w:r>
      <w:r w:rsidRPr="00F1361E">
        <w:rPr>
          <w:rFonts w:ascii="Arial" w:hAnsi="Arial" w:cs="Arial"/>
          <w:lang w:eastAsia="pl-PL"/>
        </w:rPr>
        <w:t xml:space="preserve">zawartej z nim umowy. </w:t>
      </w:r>
    </w:p>
    <w:p w14:paraId="30404CAE" w14:textId="293663BC" w:rsidR="00F1361E" w:rsidRPr="00F1361E" w:rsidRDefault="00F1361E" w:rsidP="00250FD2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lang w:eastAsia="pl-PL"/>
        </w:rPr>
      </w:pPr>
      <w:r w:rsidRPr="00F1361E">
        <w:rPr>
          <w:rFonts w:ascii="Arial" w:hAnsi="Arial" w:cs="Arial"/>
          <w:lang w:eastAsia="pl-PL"/>
        </w:rPr>
        <w:t>3. Powierzenie wykonania cz</w:t>
      </w:r>
      <w:r w:rsidRPr="00F1361E">
        <w:rPr>
          <w:rFonts w:ascii="Arial" w:eastAsia="TimesNewRoman" w:hAnsi="Arial" w:cs="Arial"/>
          <w:lang w:eastAsia="pl-PL"/>
        </w:rPr>
        <w:t>ęś</w:t>
      </w:r>
      <w:r w:rsidRPr="00F1361E">
        <w:rPr>
          <w:rFonts w:ascii="Arial" w:hAnsi="Arial" w:cs="Arial"/>
          <w:lang w:eastAsia="pl-PL"/>
        </w:rPr>
        <w:t xml:space="preserve">ci przedmiotu umowy Podwykonawcom nie zwalnia </w:t>
      </w:r>
      <w:r w:rsidR="00174F95" w:rsidRPr="00174F95">
        <w:rPr>
          <w:rFonts w:ascii="Arial" w:hAnsi="Arial" w:cs="Arial"/>
          <w:lang w:eastAsia="pl-PL"/>
        </w:rPr>
        <w:t>Ubezpieczyciela</w:t>
      </w:r>
      <w:r w:rsidR="00174F95">
        <w:rPr>
          <w:rFonts w:ascii="Arial" w:hAnsi="Arial" w:cs="Arial"/>
          <w:lang w:eastAsia="pl-PL"/>
        </w:rPr>
        <w:t xml:space="preserve"> </w:t>
      </w:r>
      <w:r w:rsidRPr="00F1361E">
        <w:rPr>
          <w:rFonts w:ascii="Arial" w:hAnsi="Arial" w:cs="Arial"/>
          <w:lang w:eastAsia="pl-PL"/>
        </w:rPr>
        <w:t>z odpowiedzialno</w:t>
      </w:r>
      <w:r w:rsidRPr="00F1361E">
        <w:rPr>
          <w:rFonts w:ascii="Arial" w:eastAsia="TimesNewRoman" w:hAnsi="Arial" w:cs="Arial"/>
          <w:lang w:eastAsia="pl-PL"/>
        </w:rPr>
        <w:t>ś</w:t>
      </w:r>
      <w:r w:rsidRPr="00F1361E">
        <w:rPr>
          <w:rFonts w:ascii="Arial" w:hAnsi="Arial" w:cs="Arial"/>
          <w:lang w:eastAsia="pl-PL"/>
        </w:rPr>
        <w:t>ci za nale</w:t>
      </w:r>
      <w:r w:rsidRPr="00F1361E">
        <w:rPr>
          <w:rFonts w:ascii="Arial" w:eastAsia="TimesNewRoman" w:hAnsi="Arial" w:cs="Arial"/>
          <w:lang w:eastAsia="pl-PL"/>
        </w:rPr>
        <w:t>ż</w:t>
      </w:r>
      <w:r w:rsidRPr="00F1361E">
        <w:rPr>
          <w:rFonts w:ascii="Arial" w:hAnsi="Arial" w:cs="Arial"/>
          <w:lang w:eastAsia="pl-PL"/>
        </w:rPr>
        <w:t xml:space="preserve">yte wykonanie umowy. </w:t>
      </w:r>
      <w:r w:rsidR="00174F95" w:rsidRPr="00174F95">
        <w:rPr>
          <w:rFonts w:ascii="Arial" w:hAnsi="Arial" w:cs="Arial"/>
          <w:lang w:eastAsia="pl-PL"/>
        </w:rPr>
        <w:t>Ubezpieczyciel</w:t>
      </w:r>
      <w:r w:rsidRPr="00F1361E">
        <w:rPr>
          <w:rFonts w:ascii="Arial" w:hAnsi="Arial" w:cs="Arial"/>
          <w:lang w:eastAsia="pl-PL"/>
        </w:rPr>
        <w:t xml:space="preserve"> jest odpowiedzialny za działania, uchybienia i zaniedbania Podwykonawców jak za własne.</w:t>
      </w:r>
    </w:p>
    <w:p w14:paraId="4BF6008B" w14:textId="6D88AECB" w:rsidR="00F1361E" w:rsidRPr="00F1361E" w:rsidRDefault="00F1361E" w:rsidP="00250FD2">
      <w:pPr>
        <w:tabs>
          <w:tab w:val="left" w:pos="360"/>
        </w:tabs>
        <w:suppressAutoHyphens/>
        <w:spacing w:before="120" w:after="0" w:line="276" w:lineRule="auto"/>
        <w:rPr>
          <w:rFonts w:ascii="Arial" w:hAnsi="Arial" w:cs="Arial"/>
          <w:color w:val="000000" w:themeColor="text1"/>
          <w:lang w:eastAsia="pl-PL"/>
        </w:rPr>
      </w:pPr>
      <w:r w:rsidRPr="00F1361E">
        <w:rPr>
          <w:rFonts w:ascii="Arial" w:hAnsi="Arial" w:cs="Arial"/>
          <w:color w:val="000000" w:themeColor="text1"/>
          <w:lang w:eastAsia="pl-PL"/>
        </w:rPr>
        <w:t xml:space="preserve">4. </w:t>
      </w:r>
      <w:r w:rsidR="00174F95" w:rsidRPr="00174F95">
        <w:rPr>
          <w:rFonts w:ascii="Arial" w:hAnsi="Arial" w:cs="Arial"/>
          <w:color w:val="000000" w:themeColor="text1"/>
          <w:lang w:eastAsia="pl-PL"/>
        </w:rPr>
        <w:t>Ubezpiecz</w:t>
      </w:r>
      <w:r w:rsidR="00174F95">
        <w:rPr>
          <w:rFonts w:ascii="Arial" w:hAnsi="Arial" w:cs="Arial"/>
          <w:color w:val="000000" w:themeColor="text1"/>
          <w:lang w:eastAsia="pl-PL"/>
        </w:rPr>
        <w:t>ający</w:t>
      </w:r>
      <w:r w:rsidRPr="00F1361E">
        <w:rPr>
          <w:rFonts w:ascii="Arial" w:hAnsi="Arial" w:cs="Arial"/>
          <w:color w:val="000000" w:themeColor="text1"/>
          <w:lang w:eastAsia="pl-PL"/>
        </w:rPr>
        <w:t xml:space="preserve"> naliczy </w:t>
      </w:r>
      <w:r w:rsidR="00174F95" w:rsidRPr="00174F95">
        <w:rPr>
          <w:rFonts w:ascii="Arial" w:hAnsi="Arial" w:cs="Arial"/>
          <w:color w:val="000000" w:themeColor="text1"/>
          <w:lang w:eastAsia="pl-PL"/>
        </w:rPr>
        <w:t>Ubezpieczyciel</w:t>
      </w:r>
      <w:r w:rsidR="00174F95">
        <w:rPr>
          <w:rFonts w:ascii="Arial" w:hAnsi="Arial" w:cs="Arial"/>
          <w:color w:val="000000" w:themeColor="text1"/>
          <w:lang w:eastAsia="pl-PL"/>
        </w:rPr>
        <w:t>owi</w:t>
      </w:r>
      <w:r w:rsidRPr="00F1361E">
        <w:rPr>
          <w:rFonts w:ascii="Arial" w:hAnsi="Arial" w:cs="Arial"/>
          <w:color w:val="000000" w:themeColor="text1"/>
          <w:lang w:eastAsia="pl-PL"/>
        </w:rPr>
        <w:t xml:space="preserve"> następujące kary umowne z tytułu braku zapłaty lub nieterminowej zapłaty wynagrodzenia należnego podwykonawcy, w związku ze zmianą wysokości wynagrodzenia </w:t>
      </w:r>
      <w:r w:rsidR="00174F95" w:rsidRPr="00174F95">
        <w:rPr>
          <w:rFonts w:ascii="Arial" w:hAnsi="Arial" w:cs="Arial"/>
          <w:color w:val="000000" w:themeColor="text1"/>
          <w:lang w:eastAsia="pl-PL"/>
        </w:rPr>
        <w:t>Ubezpieczyciela</w:t>
      </w:r>
      <w:r w:rsidRPr="00F1361E">
        <w:rPr>
          <w:rFonts w:ascii="Arial" w:hAnsi="Arial" w:cs="Arial"/>
          <w:color w:val="000000" w:themeColor="text1"/>
          <w:lang w:eastAsia="pl-PL"/>
        </w:rPr>
        <w:t>, o której mowa w art. 439 ust 5 ustawy Pzp:</w:t>
      </w:r>
    </w:p>
    <w:p w14:paraId="377FB6A7" w14:textId="305B9DC3" w:rsidR="00F1361E" w:rsidRPr="00F1361E" w:rsidRDefault="00F1361E" w:rsidP="00250FD2">
      <w:pPr>
        <w:pStyle w:val="Tekstkomentarza"/>
        <w:spacing w:before="120" w:after="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F1361E">
        <w:rPr>
          <w:rFonts w:ascii="Arial" w:hAnsi="Arial" w:cs="Arial"/>
          <w:color w:val="000000" w:themeColor="text1"/>
          <w:sz w:val="22"/>
          <w:szCs w:val="22"/>
        </w:rPr>
        <w:t>1) w każdym przypadku braku zapłaty lub nieterminowej zapłaty wynagrodzenia należnego podwykonawcom z tytułu zmiany wysokości wynagrodzenia, o której mowa w § 1</w:t>
      </w:r>
      <w:r w:rsidR="00D31CF6">
        <w:rPr>
          <w:rFonts w:ascii="Arial" w:hAnsi="Arial" w:cs="Arial"/>
          <w:color w:val="000000" w:themeColor="text1"/>
          <w:sz w:val="22"/>
          <w:szCs w:val="22"/>
        </w:rPr>
        <w:t>8</w:t>
      </w:r>
      <w:r w:rsidRPr="00F1361E">
        <w:rPr>
          <w:rFonts w:ascii="Arial" w:hAnsi="Arial" w:cs="Arial"/>
          <w:color w:val="000000" w:themeColor="text1"/>
          <w:sz w:val="22"/>
          <w:szCs w:val="22"/>
        </w:rPr>
        <w:t xml:space="preserve"> ust. 9 umowy - w wysokości 300,00 zł za każdy dzień zwłoki od upływu terminu, w którym zapłata powinna najpóźniej zostać dokonana;</w:t>
      </w:r>
    </w:p>
    <w:p w14:paraId="398EFC8F" w14:textId="72B11962" w:rsidR="00F1361E" w:rsidRPr="00F1361E" w:rsidRDefault="00F1361E" w:rsidP="00250FD2">
      <w:pPr>
        <w:pStyle w:val="Tekstkomentarza"/>
        <w:spacing w:before="120" w:after="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F1361E">
        <w:rPr>
          <w:rFonts w:ascii="Arial" w:hAnsi="Arial" w:cs="Arial"/>
          <w:color w:val="000000" w:themeColor="text1"/>
          <w:sz w:val="22"/>
          <w:szCs w:val="22"/>
        </w:rPr>
        <w:t>2) w każdym przypadku braku zmiany umowy o podwykonawstwo zawartej na okres przekraczający 6 miesięcy, której przedmiotem są usługi, zgodnie z § 1</w:t>
      </w:r>
      <w:r w:rsidR="00D31CF6">
        <w:rPr>
          <w:rFonts w:ascii="Arial" w:hAnsi="Arial" w:cs="Arial"/>
          <w:color w:val="000000" w:themeColor="text1"/>
          <w:sz w:val="22"/>
          <w:szCs w:val="22"/>
        </w:rPr>
        <w:t>8</w:t>
      </w:r>
      <w:r w:rsidRPr="00F1361E">
        <w:rPr>
          <w:rFonts w:ascii="Arial" w:hAnsi="Arial" w:cs="Arial"/>
          <w:color w:val="000000" w:themeColor="text1"/>
          <w:sz w:val="22"/>
          <w:szCs w:val="22"/>
        </w:rPr>
        <w:t xml:space="preserve"> ust. 9 umowy – w wysokości 1 000,00 zł za każdy przypadek;</w:t>
      </w:r>
    </w:p>
    <w:p w14:paraId="269D9C12" w14:textId="27DDED88" w:rsidR="00F1361E" w:rsidRPr="00F1361E" w:rsidRDefault="00D31CF6" w:rsidP="00250FD2">
      <w:pPr>
        <w:tabs>
          <w:tab w:val="left" w:pos="360"/>
        </w:tabs>
        <w:suppressAutoHyphens/>
        <w:spacing w:before="120" w:after="0" w:line="276" w:lineRule="auto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pl-PL"/>
        </w:rPr>
        <w:t>5</w:t>
      </w:r>
      <w:r w:rsidR="00F1361E" w:rsidRPr="00F1361E">
        <w:rPr>
          <w:rFonts w:ascii="Arial" w:hAnsi="Arial" w:cs="Arial"/>
          <w:color w:val="000000" w:themeColor="text1"/>
          <w:lang w:eastAsia="pl-PL"/>
        </w:rPr>
        <w:t>. Łączna wysokość kar umownych, o których mowa w ustęp</w:t>
      </w:r>
      <w:r>
        <w:rPr>
          <w:rFonts w:ascii="Arial" w:hAnsi="Arial" w:cs="Arial"/>
          <w:color w:val="000000" w:themeColor="text1"/>
          <w:lang w:eastAsia="pl-PL"/>
        </w:rPr>
        <w:t>ie</w:t>
      </w:r>
      <w:r w:rsidR="00F1361E" w:rsidRPr="00F1361E">
        <w:rPr>
          <w:rFonts w:ascii="Arial" w:hAnsi="Arial" w:cs="Arial"/>
          <w:color w:val="000000" w:themeColor="text1"/>
          <w:lang w:eastAsia="pl-PL"/>
        </w:rPr>
        <w:t xml:space="preserve"> 4 (powyżej) nie może przekroczyć 1</w:t>
      </w:r>
      <w:r w:rsidR="00F1361E" w:rsidRPr="00F1361E">
        <w:rPr>
          <w:rStyle w:val="hgkelc"/>
          <w:rFonts w:ascii="Arial" w:hAnsi="Arial" w:cs="Arial"/>
          <w:color w:val="000000" w:themeColor="text1"/>
        </w:rPr>
        <w:t xml:space="preserve">0% łącznej wysokości wynagrodzenia należnego </w:t>
      </w:r>
      <w:r w:rsidR="00174F95" w:rsidRPr="00174F95">
        <w:rPr>
          <w:rStyle w:val="hgkelc"/>
          <w:rFonts w:ascii="Arial" w:hAnsi="Arial" w:cs="Arial"/>
          <w:color w:val="000000" w:themeColor="text1"/>
        </w:rPr>
        <w:t>Ubezpieczyciela</w:t>
      </w:r>
      <w:r w:rsidR="00F1361E" w:rsidRPr="00F1361E">
        <w:rPr>
          <w:rStyle w:val="hgkelc"/>
          <w:rFonts w:ascii="Arial" w:hAnsi="Arial" w:cs="Arial"/>
          <w:color w:val="000000" w:themeColor="text1"/>
        </w:rPr>
        <w:t>.</w:t>
      </w:r>
    </w:p>
    <w:p w14:paraId="28C3D194" w14:textId="0E07CEC0" w:rsidR="00FA3A4C" w:rsidRPr="00F1361E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F1361E">
        <w:rPr>
          <w:rFonts w:ascii="Arial" w:hAnsi="Arial" w:cs="Arial"/>
          <w:b/>
        </w:rPr>
        <w:t xml:space="preserve">§ </w:t>
      </w:r>
      <w:r w:rsidR="00F1361E" w:rsidRPr="00F1361E">
        <w:rPr>
          <w:rFonts w:ascii="Arial" w:hAnsi="Arial" w:cs="Arial"/>
          <w:b/>
        </w:rPr>
        <w:t>20</w:t>
      </w:r>
    </w:p>
    <w:p w14:paraId="7B4BE8C3" w14:textId="5CE3ECBD" w:rsidR="00FA3A4C" w:rsidRPr="0097006D" w:rsidRDefault="00FA3A4C" w:rsidP="00250FD2">
      <w:pPr>
        <w:pStyle w:val="Akapitzlist1"/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7006D">
        <w:rPr>
          <w:rFonts w:ascii="Arial" w:hAnsi="Arial" w:cs="Arial"/>
        </w:rPr>
        <w:t xml:space="preserve">1. W sprawach nieuregulowanych niniejszą umową mają zastosowanie przepisy ustawy z dnia 11 września 2019 r. Prawo zamówień publicznych oraz Kodeksu cywilnego. </w:t>
      </w:r>
    </w:p>
    <w:p w14:paraId="2A2D846A" w14:textId="77777777" w:rsidR="00FA3A4C" w:rsidRPr="0097006D" w:rsidRDefault="00FA3A4C" w:rsidP="00250FD2">
      <w:pPr>
        <w:pStyle w:val="Akapitzlist1"/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97006D">
        <w:rPr>
          <w:rFonts w:ascii="Arial" w:hAnsi="Arial" w:cs="Arial"/>
        </w:rPr>
        <w:t>2. Każda ze stron umowy w przypadku sporu wynikającego z zamówienia może złożyć wniosek o przeprowadzenie mediacji lub o inne polubowne rozwiązanie sporu do Sądu Polubownego przy Prokuratorii Generalnej Rzeczypospolitej Polskiej, wybranego mediatora albo osoby prowadzącej inne polubowne rozwiązanie sporu.</w:t>
      </w:r>
    </w:p>
    <w:p w14:paraId="6C699A97" w14:textId="1DDF8CE1" w:rsidR="00FA3A4C" w:rsidRPr="001C5781" w:rsidRDefault="00FA3A4C" w:rsidP="00250FD2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1C5781">
        <w:rPr>
          <w:rFonts w:ascii="Arial" w:hAnsi="Arial" w:cs="Arial"/>
          <w:b/>
        </w:rPr>
        <w:lastRenderedPageBreak/>
        <w:t>§ 2</w:t>
      </w:r>
      <w:r w:rsidR="00F1361E">
        <w:rPr>
          <w:rFonts w:ascii="Arial" w:hAnsi="Arial" w:cs="Arial"/>
          <w:b/>
        </w:rPr>
        <w:t>1</w:t>
      </w:r>
    </w:p>
    <w:p w14:paraId="2A5C71F1" w14:textId="77777777" w:rsidR="00FA3A4C" w:rsidRPr="001C5781" w:rsidRDefault="00FA3A4C" w:rsidP="00250FD2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</w:rPr>
      </w:pPr>
      <w:r w:rsidRPr="001C5781">
        <w:rPr>
          <w:rFonts w:ascii="Arial" w:hAnsi="Arial" w:cs="Arial"/>
        </w:rPr>
        <w:t>Umowę sporządzono w dwóch jednobrzmiących egzemplarzach po jednym dla każdej ze stron.</w:t>
      </w:r>
    </w:p>
    <w:p w14:paraId="22C0C32A" w14:textId="77777777" w:rsidR="00FA3A4C" w:rsidRPr="001C5781" w:rsidRDefault="00FA3A4C" w:rsidP="00250FD2">
      <w:pPr>
        <w:tabs>
          <w:tab w:val="left" w:pos="748"/>
          <w:tab w:val="left" w:pos="3366"/>
          <w:tab w:val="left" w:leader="dot" w:pos="7854"/>
        </w:tabs>
        <w:spacing w:before="120" w:after="0" w:line="276" w:lineRule="auto"/>
        <w:rPr>
          <w:rFonts w:ascii="Arial" w:hAnsi="Arial" w:cs="Arial"/>
        </w:rPr>
      </w:pPr>
      <w:r w:rsidRPr="001C5781">
        <w:rPr>
          <w:rFonts w:ascii="Arial" w:hAnsi="Arial" w:cs="Arial"/>
        </w:rPr>
        <w:t>Gorzów Wlkp., dn. ………………….. r.</w:t>
      </w:r>
    </w:p>
    <w:p w14:paraId="5A39D324" w14:textId="77777777" w:rsidR="00FA3A4C" w:rsidRPr="001C5781" w:rsidRDefault="00FA3A4C" w:rsidP="00250FD2">
      <w:pPr>
        <w:tabs>
          <w:tab w:val="left" w:pos="748"/>
          <w:tab w:val="left" w:leader="dot" w:pos="7854"/>
        </w:tabs>
        <w:spacing w:before="120" w:after="0" w:line="276" w:lineRule="auto"/>
        <w:rPr>
          <w:rFonts w:ascii="Arial" w:hAnsi="Arial" w:cs="Arial"/>
        </w:rPr>
      </w:pPr>
      <w:r w:rsidRPr="001C5781">
        <w:rPr>
          <w:rFonts w:ascii="Arial" w:hAnsi="Arial" w:cs="Arial"/>
        </w:rPr>
        <w:t>…..…………………………….......                          …………………….......................</w:t>
      </w:r>
    </w:p>
    <w:p w14:paraId="7765E6AA" w14:textId="77777777" w:rsidR="00FA3A4C" w:rsidRPr="001C5781" w:rsidRDefault="00FA3A4C" w:rsidP="00FA3A4C">
      <w:pPr>
        <w:tabs>
          <w:tab w:val="left" w:pos="1309"/>
          <w:tab w:val="left" w:leader="dot" w:pos="7854"/>
        </w:tabs>
        <w:spacing w:after="0" w:line="240" w:lineRule="auto"/>
        <w:rPr>
          <w:rFonts w:ascii="Arial" w:hAnsi="Arial" w:cs="Arial"/>
          <w:b/>
        </w:rPr>
      </w:pPr>
      <w:r w:rsidRPr="001C5781">
        <w:rPr>
          <w:rFonts w:ascii="Arial" w:hAnsi="Arial" w:cs="Arial"/>
          <w:b/>
        </w:rPr>
        <w:t>Ubezpieczyciel                                              Ubezpieczający</w:t>
      </w:r>
    </w:p>
    <w:p w14:paraId="1B4EF8C1" w14:textId="77777777" w:rsidR="00FA3A4C" w:rsidRPr="001C5781" w:rsidRDefault="00FA3A4C" w:rsidP="00FA3A4C">
      <w:pPr>
        <w:tabs>
          <w:tab w:val="left" w:leader="dot" w:pos="7854"/>
        </w:tabs>
        <w:spacing w:after="0" w:line="240" w:lineRule="auto"/>
        <w:rPr>
          <w:rFonts w:ascii="Arial" w:hAnsi="Arial" w:cs="Arial"/>
        </w:rPr>
      </w:pPr>
      <w:r w:rsidRPr="001C5781">
        <w:rPr>
          <w:rFonts w:ascii="Arial" w:hAnsi="Arial" w:cs="Arial"/>
        </w:rPr>
        <w:t>Pieczęć i podpis                                                    Pieczęć i podpis</w:t>
      </w:r>
    </w:p>
    <w:sectPr w:rsidR="00FA3A4C" w:rsidRPr="001C5781" w:rsidSect="00FA3A4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E2AF" w14:textId="77777777" w:rsidR="00FC5AAC" w:rsidRDefault="00FC5AAC" w:rsidP="00D851A1">
      <w:pPr>
        <w:spacing w:after="0" w:line="240" w:lineRule="auto"/>
      </w:pPr>
      <w:r>
        <w:separator/>
      </w:r>
    </w:p>
  </w:endnote>
  <w:endnote w:type="continuationSeparator" w:id="0">
    <w:p w14:paraId="15F97090" w14:textId="77777777" w:rsidR="00FC5AAC" w:rsidRDefault="00FC5AAC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FD6" w14:textId="458E3D79" w:rsidR="00BA057E" w:rsidRDefault="001C2B76">
    <w:pPr>
      <w:pStyle w:val="Stopka"/>
      <w:jc w:val="right"/>
    </w:pPr>
    <w:sdt>
      <w:sdtPr>
        <w:id w:val="1592580486"/>
        <w:docPartObj>
          <w:docPartGallery w:val="Page Numbers (Bottom of Page)"/>
          <w:docPartUnique/>
        </w:docPartObj>
      </w:sdtPr>
      <w:sdtEndPr/>
      <w:sdtContent>
        <w:r w:rsidR="00BA057E">
          <w:fldChar w:fldCharType="begin"/>
        </w:r>
        <w:r w:rsidR="00BA057E">
          <w:instrText>PAGE   \* MERGEFORMAT</w:instrText>
        </w:r>
        <w:r w:rsidR="00BA057E">
          <w:fldChar w:fldCharType="separate"/>
        </w:r>
        <w:r w:rsidR="00BA057E">
          <w:t>2</w:t>
        </w:r>
        <w:r w:rsidR="00BA057E">
          <w:fldChar w:fldCharType="end"/>
        </w:r>
      </w:sdtContent>
    </w:sdt>
  </w:p>
  <w:p w14:paraId="575FD8C0" w14:textId="68CF7B56" w:rsidR="00B2278E" w:rsidRDefault="00B22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E1F4" w14:textId="77777777" w:rsidR="00FC5AAC" w:rsidRDefault="00FC5AAC" w:rsidP="00D851A1">
      <w:pPr>
        <w:spacing w:after="0" w:line="240" w:lineRule="auto"/>
      </w:pPr>
      <w:r>
        <w:separator/>
      </w:r>
    </w:p>
  </w:footnote>
  <w:footnote w:type="continuationSeparator" w:id="0">
    <w:p w14:paraId="2F3823CD" w14:textId="77777777" w:rsidR="00FC5AAC" w:rsidRDefault="00FC5AAC" w:rsidP="00D851A1">
      <w:pPr>
        <w:spacing w:after="0" w:line="240" w:lineRule="auto"/>
      </w:pPr>
      <w:r>
        <w:continuationSeparator/>
      </w:r>
    </w:p>
  </w:footnote>
  <w:footnote w:id="1">
    <w:p w14:paraId="146BD134" w14:textId="77777777" w:rsidR="00FA3A4C" w:rsidRDefault="00FA3A4C" w:rsidP="00FA3A4C">
      <w:pPr>
        <w:pStyle w:val="Tekstprzypisudolnego"/>
      </w:pPr>
      <w:r w:rsidRPr="00122E43">
        <w:rPr>
          <w:rStyle w:val="Odwoanieprzypisudolnego"/>
          <w:rFonts w:cs="Arial"/>
          <w:sz w:val="16"/>
          <w:szCs w:val="16"/>
        </w:rPr>
        <w:footnoteRef/>
      </w:r>
      <w:r w:rsidRPr="00122E43">
        <w:rPr>
          <w:rFonts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cs="Arial"/>
          <w:i/>
          <w:sz w:val="16"/>
          <w:szCs w:val="16"/>
        </w:rPr>
        <w:t>. o ochronie danych osobowych</w:t>
      </w:r>
      <w:r w:rsidRPr="00122E43">
        <w:rPr>
          <w:rFonts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2">
    <w:p w14:paraId="07456394" w14:textId="77777777" w:rsidR="00FA3A4C" w:rsidRPr="009316B4" w:rsidRDefault="00FA3A4C" w:rsidP="00FA3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Proponuje się, aby złożenie przez Wykonawcę p</w:t>
      </w:r>
      <w:r w:rsidRPr="004564E2">
        <w:rPr>
          <w:sz w:val="16"/>
          <w:szCs w:val="16"/>
        </w:rPr>
        <w:t>isemn</w:t>
      </w:r>
      <w:r>
        <w:rPr>
          <w:sz w:val="16"/>
          <w:szCs w:val="16"/>
        </w:rPr>
        <w:t>ych</w:t>
      </w:r>
      <w:r w:rsidRPr="004564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zestawień wynagrodzeń </w:t>
      </w:r>
      <w:r w:rsidRPr="004564E2">
        <w:rPr>
          <w:sz w:val="16"/>
          <w:szCs w:val="16"/>
        </w:rPr>
        <w:t>Pracow</w:t>
      </w:r>
      <w:r>
        <w:rPr>
          <w:sz w:val="16"/>
          <w:szCs w:val="16"/>
        </w:rPr>
        <w:t>ników świadczących Usługi, wraz z </w:t>
      </w:r>
      <w:r w:rsidRPr="00137AD5">
        <w:rPr>
          <w:sz w:val="16"/>
          <w:szCs w:val="16"/>
        </w:rPr>
        <w:t xml:space="preserve">określeniem zakresu (części etatu), w jakim wykonują oni prace bezpośrednio związane z realizacją przedmiotu Umowy oraz części wynagrodzenia odpowiadającej temu zakresowi </w:t>
      </w:r>
      <w:r>
        <w:rPr>
          <w:sz w:val="16"/>
          <w:szCs w:val="16"/>
        </w:rPr>
        <w:t>było wymagane przez Zamawiającego w chwili zawarcia umowy (art. 36 ust. 1 pkt 14 ustawy Prawo zamówień publicznych).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07E2" w14:textId="27A504C6" w:rsidR="00B2278E" w:rsidRDefault="00B2278E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="001123F9">
      <w:rPr>
        <w:rFonts w:ascii="Arial" w:hAnsi="Arial" w:cs="Arial"/>
        <w:sz w:val="18"/>
        <w:szCs w:val="18"/>
      </w:rPr>
      <w:t>TZP-002</w:t>
    </w:r>
    <w:r w:rsidR="001123F9">
      <w:rPr>
        <w:rFonts w:ascii="Arial" w:hAnsi="Arial" w:cs="Arial"/>
        <w:b/>
        <w:bCs/>
        <w:sz w:val="18"/>
        <w:szCs w:val="18"/>
      </w:rPr>
      <w:t>/55</w:t>
    </w:r>
    <w:r w:rsidR="001123F9">
      <w:rPr>
        <w:rFonts w:ascii="Arial" w:hAnsi="Arial" w:cs="Arial"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8E42920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25804"/>
    <w:multiLevelType w:val="multilevel"/>
    <w:tmpl w:val="0770A58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773477"/>
    <w:multiLevelType w:val="multilevel"/>
    <w:tmpl w:val="F9329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8A4190"/>
    <w:multiLevelType w:val="multilevel"/>
    <w:tmpl w:val="0415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37AA4"/>
    <w:multiLevelType w:val="multilevel"/>
    <w:tmpl w:val="144E4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B476CA"/>
    <w:multiLevelType w:val="hybridMultilevel"/>
    <w:tmpl w:val="7A3CE95E"/>
    <w:lvl w:ilvl="0" w:tplc="0A7EFA8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2D1E351A">
      <w:start w:val="2"/>
      <w:numFmt w:val="lowerLetter"/>
      <w:lvlText w:val="%2"/>
      <w:lvlJc w:val="left"/>
      <w:pPr>
        <w:tabs>
          <w:tab w:val="num" w:pos="797"/>
        </w:tabs>
        <w:ind w:left="1364" w:hanging="284"/>
      </w:pPr>
      <w:rPr>
        <w:rFonts w:hint="default"/>
        <w:color w:val="auto"/>
      </w:rPr>
    </w:lvl>
    <w:lvl w:ilvl="2" w:tplc="C72C7F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EADF5E">
      <w:start w:val="2"/>
      <w:numFmt w:val="decimal"/>
      <w:lvlText w:val="%4)"/>
      <w:lvlJc w:val="left"/>
      <w:pPr>
        <w:tabs>
          <w:tab w:val="num" w:pos="3269"/>
        </w:tabs>
        <w:ind w:left="3269" w:hanging="74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04CAE"/>
    <w:multiLevelType w:val="multilevel"/>
    <w:tmpl w:val="AA70F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6B79E5"/>
    <w:multiLevelType w:val="multilevel"/>
    <w:tmpl w:val="9D3A6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0287F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1B66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1E4B6D8B"/>
    <w:multiLevelType w:val="hybridMultilevel"/>
    <w:tmpl w:val="4F6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E3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8F9"/>
    <w:multiLevelType w:val="multilevel"/>
    <w:tmpl w:val="BE8A4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3BD54E4"/>
    <w:multiLevelType w:val="multilevel"/>
    <w:tmpl w:val="C8C4B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28"/>
        </w:tabs>
        <w:ind w:left="1828" w:hanging="1828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2BC1470F"/>
    <w:multiLevelType w:val="multilevel"/>
    <w:tmpl w:val="E18EA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C79668E"/>
    <w:multiLevelType w:val="multilevel"/>
    <w:tmpl w:val="0415001F"/>
    <w:name w:val="WW8Num825232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611AA1"/>
    <w:multiLevelType w:val="hybridMultilevel"/>
    <w:tmpl w:val="A896F7D6"/>
    <w:lvl w:ilvl="0" w:tplc="F09C32BC">
      <w:start w:val="1"/>
      <w:numFmt w:val="decimal"/>
      <w:lvlText w:val="%1."/>
      <w:lvlJc w:val="left"/>
      <w:pPr>
        <w:tabs>
          <w:tab w:val="num" w:pos="2699"/>
        </w:tabs>
        <w:ind w:left="2699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22" w15:restartNumberingAfterBreak="0">
    <w:nsid w:val="2FEB1877"/>
    <w:multiLevelType w:val="multilevel"/>
    <w:tmpl w:val="91F04D94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31855EC"/>
    <w:multiLevelType w:val="multilevel"/>
    <w:tmpl w:val="CED8C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387225"/>
    <w:multiLevelType w:val="multilevel"/>
    <w:tmpl w:val="EC6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3640736A"/>
    <w:multiLevelType w:val="hybridMultilevel"/>
    <w:tmpl w:val="11BCAD10"/>
    <w:lvl w:ilvl="0" w:tplc="FFFFFFFF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70A45A0"/>
    <w:multiLevelType w:val="hybridMultilevel"/>
    <w:tmpl w:val="71DA2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845E1"/>
    <w:multiLevelType w:val="multilevel"/>
    <w:tmpl w:val="BD18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9E6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115D81"/>
    <w:multiLevelType w:val="multilevel"/>
    <w:tmpl w:val="1CFEC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1" w15:restartNumberingAfterBreak="0">
    <w:nsid w:val="424102DB"/>
    <w:multiLevelType w:val="multilevel"/>
    <w:tmpl w:val="5BE86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64" w:hanging="1800"/>
      </w:pPr>
      <w:rPr>
        <w:rFonts w:hint="default"/>
      </w:rPr>
    </w:lvl>
  </w:abstractNum>
  <w:abstractNum w:abstractNumId="32" w15:restartNumberingAfterBreak="0">
    <w:nsid w:val="43543E8B"/>
    <w:multiLevelType w:val="hybridMultilevel"/>
    <w:tmpl w:val="19DE9CF4"/>
    <w:lvl w:ilvl="0" w:tplc="C76CF570">
      <w:start w:val="1"/>
      <w:numFmt w:val="decimal"/>
      <w:lvlText w:val="%1."/>
      <w:lvlJc w:val="left"/>
      <w:pPr>
        <w:tabs>
          <w:tab w:val="num" w:pos="3268"/>
        </w:tabs>
        <w:ind w:left="3268" w:hanging="360"/>
      </w:pPr>
      <w:rPr>
        <w:rFonts w:hint="default"/>
        <w:b w:val="0"/>
        <w:color w:val="auto"/>
        <w:sz w:val="18"/>
        <w:szCs w:val="18"/>
      </w:rPr>
    </w:lvl>
    <w:lvl w:ilvl="1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5A9202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1337D2"/>
    <w:multiLevelType w:val="multilevel"/>
    <w:tmpl w:val="85CEC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DBD1EEE"/>
    <w:multiLevelType w:val="multilevel"/>
    <w:tmpl w:val="A1502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4FD031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3EB252D"/>
    <w:multiLevelType w:val="hybridMultilevel"/>
    <w:tmpl w:val="ED40696E"/>
    <w:lvl w:ilvl="0" w:tplc="43486E94">
      <w:start w:val="2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743AA"/>
    <w:multiLevelType w:val="hybridMultilevel"/>
    <w:tmpl w:val="34D2DCD0"/>
    <w:lvl w:ilvl="0" w:tplc="9796C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CD35E8"/>
    <w:multiLevelType w:val="hybridMultilevel"/>
    <w:tmpl w:val="8034D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97F93"/>
    <w:multiLevelType w:val="multilevel"/>
    <w:tmpl w:val="F99ED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717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A768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43" w15:restartNumberingAfterBreak="0">
    <w:nsid w:val="61FF2D03"/>
    <w:multiLevelType w:val="multilevel"/>
    <w:tmpl w:val="55B20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5594615"/>
    <w:multiLevelType w:val="multilevel"/>
    <w:tmpl w:val="61707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0174FB"/>
    <w:multiLevelType w:val="multilevel"/>
    <w:tmpl w:val="F7C4D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2B676FE"/>
    <w:multiLevelType w:val="multilevel"/>
    <w:tmpl w:val="A8BA543C"/>
    <w:lvl w:ilvl="0">
      <w:start w:val="1"/>
      <w:numFmt w:val="decimal"/>
      <w:lvlText w:val="%1."/>
      <w:lvlJc w:val="left"/>
      <w:pPr>
        <w:ind w:left="801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 w15:restartNumberingAfterBreak="0">
    <w:nsid w:val="79D77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CB320BA"/>
    <w:multiLevelType w:val="multilevel"/>
    <w:tmpl w:val="248A1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2C590F"/>
    <w:multiLevelType w:val="multilevel"/>
    <w:tmpl w:val="2F368AC4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55" w15:restartNumberingAfterBreak="0">
    <w:nsid w:val="7D9F11A3"/>
    <w:multiLevelType w:val="hybridMultilevel"/>
    <w:tmpl w:val="7F9C2830"/>
    <w:lvl w:ilvl="0" w:tplc="2E665CC6">
      <w:start w:val="1"/>
      <w:numFmt w:val="decimal"/>
      <w:lvlText w:val="%1)"/>
      <w:lvlJc w:val="left"/>
      <w:pPr>
        <w:tabs>
          <w:tab w:val="num" w:pos="1829"/>
        </w:tabs>
        <w:ind w:left="1829" w:hanging="749"/>
      </w:pPr>
      <w:rPr>
        <w:rFonts w:hint="default"/>
        <w:color w:val="auto"/>
      </w:rPr>
    </w:lvl>
    <w:lvl w:ilvl="1" w:tplc="FDA8A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570874"/>
    <w:multiLevelType w:val="multilevel"/>
    <w:tmpl w:val="AC7A5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2439196">
    <w:abstractNumId w:val="30"/>
  </w:num>
  <w:num w:numId="2" w16cid:durableId="1102071778">
    <w:abstractNumId w:val="51"/>
  </w:num>
  <w:num w:numId="3" w16cid:durableId="1311253288">
    <w:abstractNumId w:val="4"/>
  </w:num>
  <w:num w:numId="4" w16cid:durableId="1720205346">
    <w:abstractNumId w:val="15"/>
  </w:num>
  <w:num w:numId="5" w16cid:durableId="1764835245">
    <w:abstractNumId w:val="42"/>
  </w:num>
  <w:num w:numId="6" w16cid:durableId="1420172903">
    <w:abstractNumId w:val="25"/>
  </w:num>
  <w:num w:numId="7" w16cid:durableId="41635513">
    <w:abstractNumId w:val="33"/>
  </w:num>
  <w:num w:numId="8" w16cid:durableId="1684085427">
    <w:abstractNumId w:val="17"/>
  </w:num>
  <w:num w:numId="9" w16cid:durableId="1538657870">
    <w:abstractNumId w:val="24"/>
  </w:num>
  <w:num w:numId="10" w16cid:durableId="700596173">
    <w:abstractNumId w:val="22"/>
  </w:num>
  <w:num w:numId="11" w16cid:durableId="13462374">
    <w:abstractNumId w:val="45"/>
  </w:num>
  <w:num w:numId="12" w16cid:durableId="1212496235">
    <w:abstractNumId w:val="12"/>
  </w:num>
  <w:num w:numId="13" w16cid:durableId="1342313846">
    <w:abstractNumId w:val="46"/>
  </w:num>
  <w:num w:numId="14" w16cid:durableId="1339499429">
    <w:abstractNumId w:val="13"/>
  </w:num>
  <w:num w:numId="15" w16cid:durableId="430392741">
    <w:abstractNumId w:val="0"/>
  </w:num>
  <w:num w:numId="16" w16cid:durableId="1008140707">
    <w:abstractNumId w:val="44"/>
  </w:num>
  <w:num w:numId="17" w16cid:durableId="1562251637">
    <w:abstractNumId w:val="43"/>
  </w:num>
  <w:num w:numId="18" w16cid:durableId="1364747133">
    <w:abstractNumId w:val="1"/>
  </w:num>
  <w:num w:numId="19" w16cid:durableId="1663046047">
    <w:abstractNumId w:val="1"/>
    <w:lvlOverride w:ilvl="0">
      <w:lvl w:ilvl="0">
        <w:start w:val="1"/>
        <w:numFmt w:val="none"/>
        <w:lvlText w:val="6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 w16cid:durableId="257178953">
    <w:abstractNumId w:val="16"/>
  </w:num>
  <w:num w:numId="21" w16cid:durableId="328950034">
    <w:abstractNumId w:val="41"/>
  </w:num>
  <w:num w:numId="22" w16cid:durableId="1749837318">
    <w:abstractNumId w:val="9"/>
  </w:num>
  <w:num w:numId="23" w16cid:durableId="2140998498">
    <w:abstractNumId w:val="3"/>
  </w:num>
  <w:num w:numId="24" w16cid:durableId="367990247">
    <w:abstractNumId w:val="40"/>
  </w:num>
  <w:num w:numId="25" w16cid:durableId="777607697">
    <w:abstractNumId w:val="23"/>
  </w:num>
  <w:num w:numId="26" w16cid:durableId="1473057007">
    <w:abstractNumId w:val="47"/>
  </w:num>
  <w:num w:numId="27" w16cid:durableId="1423723067">
    <w:abstractNumId w:val="35"/>
  </w:num>
  <w:num w:numId="28" w16cid:durableId="1357728114">
    <w:abstractNumId w:val="26"/>
  </w:num>
  <w:num w:numId="29" w16cid:durableId="1187211452">
    <w:abstractNumId w:val="31"/>
  </w:num>
  <w:num w:numId="30" w16cid:durableId="1353342139">
    <w:abstractNumId w:val="32"/>
  </w:num>
  <w:num w:numId="31" w16cid:durableId="833956186">
    <w:abstractNumId w:val="19"/>
  </w:num>
  <w:num w:numId="32" w16cid:durableId="339162830">
    <w:abstractNumId w:val="18"/>
  </w:num>
  <w:num w:numId="33" w16cid:durableId="1332215857">
    <w:abstractNumId w:val="20"/>
  </w:num>
  <w:num w:numId="34" w16cid:durableId="331761307">
    <w:abstractNumId w:val="36"/>
  </w:num>
  <w:num w:numId="35" w16cid:durableId="1091009124">
    <w:abstractNumId w:val="52"/>
  </w:num>
  <w:num w:numId="36" w16cid:durableId="1107240982">
    <w:abstractNumId w:val="14"/>
  </w:num>
  <w:num w:numId="37" w16cid:durableId="13689434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0868617">
    <w:abstractNumId w:val="21"/>
  </w:num>
  <w:num w:numId="39" w16cid:durableId="1863976254">
    <w:abstractNumId w:val="6"/>
  </w:num>
  <w:num w:numId="40" w16cid:durableId="1514413468">
    <w:abstractNumId w:val="55"/>
  </w:num>
  <w:num w:numId="41" w16cid:durableId="1691105029">
    <w:abstractNumId w:val="37"/>
  </w:num>
  <w:num w:numId="42" w16cid:durableId="1301182949">
    <w:abstractNumId w:val="48"/>
  </w:num>
  <w:num w:numId="43" w16cid:durableId="509684033">
    <w:abstractNumId w:val="10"/>
  </w:num>
  <w:num w:numId="44" w16cid:durableId="20092891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00130283">
    <w:abstractNumId w:val="27"/>
  </w:num>
  <w:num w:numId="46" w16cid:durableId="461536429">
    <w:abstractNumId w:val="5"/>
  </w:num>
  <w:num w:numId="47" w16cid:durableId="1045177053">
    <w:abstractNumId w:val="38"/>
  </w:num>
  <w:num w:numId="48" w16cid:durableId="1544558693">
    <w:abstractNumId w:val="8"/>
  </w:num>
  <w:num w:numId="49" w16cid:durableId="1727411067">
    <w:abstractNumId w:val="34"/>
  </w:num>
  <w:num w:numId="50" w16cid:durableId="1847398725">
    <w:abstractNumId w:val="11"/>
  </w:num>
  <w:num w:numId="51" w16cid:durableId="795683892">
    <w:abstractNumId w:val="28"/>
  </w:num>
  <w:num w:numId="52" w16cid:durableId="1817646488">
    <w:abstractNumId w:val="49"/>
  </w:num>
  <w:num w:numId="53" w16cid:durableId="1650551617">
    <w:abstractNumId w:val="53"/>
  </w:num>
  <w:num w:numId="54" w16cid:durableId="1243107880">
    <w:abstractNumId w:val="56"/>
  </w:num>
  <w:num w:numId="55" w16cid:durableId="308947237">
    <w:abstractNumId w:val="39"/>
  </w:num>
  <w:num w:numId="56" w16cid:durableId="81613227">
    <w:abstractNumId w:val="7"/>
  </w:num>
  <w:num w:numId="57" w16cid:durableId="1806460268">
    <w:abstractNumId w:val="2"/>
  </w:num>
  <w:num w:numId="58" w16cid:durableId="113960887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2DBC"/>
    <w:rsid w:val="00004152"/>
    <w:rsid w:val="0000498E"/>
    <w:rsid w:val="000073EA"/>
    <w:rsid w:val="000113D8"/>
    <w:rsid w:val="00014FF6"/>
    <w:rsid w:val="00015D8D"/>
    <w:rsid w:val="00020039"/>
    <w:rsid w:val="0002122E"/>
    <w:rsid w:val="0002460A"/>
    <w:rsid w:val="00026E90"/>
    <w:rsid w:val="00030C6C"/>
    <w:rsid w:val="00034708"/>
    <w:rsid w:val="00034CDC"/>
    <w:rsid w:val="000369E6"/>
    <w:rsid w:val="00037D5E"/>
    <w:rsid w:val="00037DC9"/>
    <w:rsid w:val="0004001F"/>
    <w:rsid w:val="00040FED"/>
    <w:rsid w:val="0004303F"/>
    <w:rsid w:val="000453BA"/>
    <w:rsid w:val="00045E95"/>
    <w:rsid w:val="00050CF8"/>
    <w:rsid w:val="00050E98"/>
    <w:rsid w:val="00051DFD"/>
    <w:rsid w:val="00053BDF"/>
    <w:rsid w:val="000551B0"/>
    <w:rsid w:val="00056657"/>
    <w:rsid w:val="00062639"/>
    <w:rsid w:val="000626A6"/>
    <w:rsid w:val="00063C50"/>
    <w:rsid w:val="00063E23"/>
    <w:rsid w:val="000641EB"/>
    <w:rsid w:val="000667F9"/>
    <w:rsid w:val="00067A55"/>
    <w:rsid w:val="00073D96"/>
    <w:rsid w:val="000741F3"/>
    <w:rsid w:val="00075C8B"/>
    <w:rsid w:val="0007709C"/>
    <w:rsid w:val="00080097"/>
    <w:rsid w:val="0008789D"/>
    <w:rsid w:val="00092A79"/>
    <w:rsid w:val="00092F15"/>
    <w:rsid w:val="00093D34"/>
    <w:rsid w:val="00095993"/>
    <w:rsid w:val="00097327"/>
    <w:rsid w:val="000A08CB"/>
    <w:rsid w:val="000A0AC5"/>
    <w:rsid w:val="000A2103"/>
    <w:rsid w:val="000A2AC0"/>
    <w:rsid w:val="000A6029"/>
    <w:rsid w:val="000A68E0"/>
    <w:rsid w:val="000B1F21"/>
    <w:rsid w:val="000B2BC1"/>
    <w:rsid w:val="000B2E91"/>
    <w:rsid w:val="000B748B"/>
    <w:rsid w:val="000C0F32"/>
    <w:rsid w:val="000C1F25"/>
    <w:rsid w:val="000C26EF"/>
    <w:rsid w:val="000C34D8"/>
    <w:rsid w:val="000C7661"/>
    <w:rsid w:val="000C7C89"/>
    <w:rsid w:val="000D0DD0"/>
    <w:rsid w:val="000D2C46"/>
    <w:rsid w:val="000D3E58"/>
    <w:rsid w:val="000D40ED"/>
    <w:rsid w:val="000D7663"/>
    <w:rsid w:val="000E0495"/>
    <w:rsid w:val="000E0B69"/>
    <w:rsid w:val="000E12D0"/>
    <w:rsid w:val="000E45E9"/>
    <w:rsid w:val="000E4B82"/>
    <w:rsid w:val="000E50D2"/>
    <w:rsid w:val="000E7A13"/>
    <w:rsid w:val="000F7218"/>
    <w:rsid w:val="00100A75"/>
    <w:rsid w:val="001123F9"/>
    <w:rsid w:val="00115CA3"/>
    <w:rsid w:val="00121282"/>
    <w:rsid w:val="00122F02"/>
    <w:rsid w:val="00123F4E"/>
    <w:rsid w:val="00126932"/>
    <w:rsid w:val="00131C6A"/>
    <w:rsid w:val="00133735"/>
    <w:rsid w:val="001354F0"/>
    <w:rsid w:val="00136073"/>
    <w:rsid w:val="00136E62"/>
    <w:rsid w:val="00137AD5"/>
    <w:rsid w:val="00141A07"/>
    <w:rsid w:val="00145678"/>
    <w:rsid w:val="001461C2"/>
    <w:rsid w:val="00146CFB"/>
    <w:rsid w:val="001502DD"/>
    <w:rsid w:val="0015089E"/>
    <w:rsid w:val="0015092F"/>
    <w:rsid w:val="001514EA"/>
    <w:rsid w:val="0016385A"/>
    <w:rsid w:val="0016430B"/>
    <w:rsid w:val="001653C3"/>
    <w:rsid w:val="0016606A"/>
    <w:rsid w:val="00166FE5"/>
    <w:rsid w:val="00170B34"/>
    <w:rsid w:val="00171095"/>
    <w:rsid w:val="00172341"/>
    <w:rsid w:val="0017491D"/>
    <w:rsid w:val="00174EAC"/>
    <w:rsid w:val="00174F95"/>
    <w:rsid w:val="00175699"/>
    <w:rsid w:val="00180B4D"/>
    <w:rsid w:val="00180EB6"/>
    <w:rsid w:val="00181D0B"/>
    <w:rsid w:val="00181F59"/>
    <w:rsid w:val="00182C18"/>
    <w:rsid w:val="00183282"/>
    <w:rsid w:val="00183F6C"/>
    <w:rsid w:val="0019468B"/>
    <w:rsid w:val="001952B0"/>
    <w:rsid w:val="00196D98"/>
    <w:rsid w:val="001A2A9D"/>
    <w:rsid w:val="001A3B26"/>
    <w:rsid w:val="001A71CE"/>
    <w:rsid w:val="001A7B1A"/>
    <w:rsid w:val="001B0ADF"/>
    <w:rsid w:val="001B0FC1"/>
    <w:rsid w:val="001B5F7C"/>
    <w:rsid w:val="001B7C3E"/>
    <w:rsid w:val="001C14A8"/>
    <w:rsid w:val="001C2B76"/>
    <w:rsid w:val="001C301D"/>
    <w:rsid w:val="001D102F"/>
    <w:rsid w:val="001D13CC"/>
    <w:rsid w:val="001D2C03"/>
    <w:rsid w:val="001D7E40"/>
    <w:rsid w:val="001E1150"/>
    <w:rsid w:val="001E67EC"/>
    <w:rsid w:val="001E6B14"/>
    <w:rsid w:val="001F1ABE"/>
    <w:rsid w:val="0021058D"/>
    <w:rsid w:val="00211351"/>
    <w:rsid w:val="00212617"/>
    <w:rsid w:val="0021503D"/>
    <w:rsid w:val="0021569D"/>
    <w:rsid w:val="002177E7"/>
    <w:rsid w:val="002205FF"/>
    <w:rsid w:val="002210FA"/>
    <w:rsid w:val="00221A37"/>
    <w:rsid w:val="002237FA"/>
    <w:rsid w:val="00224A9B"/>
    <w:rsid w:val="002254E2"/>
    <w:rsid w:val="002260BE"/>
    <w:rsid w:val="00227B91"/>
    <w:rsid w:val="00227CE1"/>
    <w:rsid w:val="00230243"/>
    <w:rsid w:val="00232529"/>
    <w:rsid w:val="00235D51"/>
    <w:rsid w:val="002361B5"/>
    <w:rsid w:val="00236DCF"/>
    <w:rsid w:val="00243281"/>
    <w:rsid w:val="00244389"/>
    <w:rsid w:val="0024641C"/>
    <w:rsid w:val="00250FD2"/>
    <w:rsid w:val="00257074"/>
    <w:rsid w:val="00257607"/>
    <w:rsid w:val="0025786E"/>
    <w:rsid w:val="00265833"/>
    <w:rsid w:val="00266975"/>
    <w:rsid w:val="00275DFC"/>
    <w:rsid w:val="0027602A"/>
    <w:rsid w:val="0027613A"/>
    <w:rsid w:val="00287180"/>
    <w:rsid w:val="002912CA"/>
    <w:rsid w:val="00291C0A"/>
    <w:rsid w:val="00296C74"/>
    <w:rsid w:val="00297436"/>
    <w:rsid w:val="0029743F"/>
    <w:rsid w:val="002A37C5"/>
    <w:rsid w:val="002A46A5"/>
    <w:rsid w:val="002B050F"/>
    <w:rsid w:val="002B4D6E"/>
    <w:rsid w:val="002B5C89"/>
    <w:rsid w:val="002C3D86"/>
    <w:rsid w:val="002C41A1"/>
    <w:rsid w:val="002C7748"/>
    <w:rsid w:val="002D6A1D"/>
    <w:rsid w:val="002E2421"/>
    <w:rsid w:val="002E2B05"/>
    <w:rsid w:val="002E3338"/>
    <w:rsid w:val="002E4615"/>
    <w:rsid w:val="002E687D"/>
    <w:rsid w:val="002E7CE1"/>
    <w:rsid w:val="002F3252"/>
    <w:rsid w:val="002F4BD6"/>
    <w:rsid w:val="00302C13"/>
    <w:rsid w:val="00302D82"/>
    <w:rsid w:val="00303633"/>
    <w:rsid w:val="00304060"/>
    <w:rsid w:val="00306C4A"/>
    <w:rsid w:val="003241BE"/>
    <w:rsid w:val="00324439"/>
    <w:rsid w:val="00324C64"/>
    <w:rsid w:val="00326797"/>
    <w:rsid w:val="0032723E"/>
    <w:rsid w:val="00331930"/>
    <w:rsid w:val="00340EA5"/>
    <w:rsid w:val="00341025"/>
    <w:rsid w:val="003420C0"/>
    <w:rsid w:val="003469D2"/>
    <w:rsid w:val="003476E8"/>
    <w:rsid w:val="00347F91"/>
    <w:rsid w:val="00350254"/>
    <w:rsid w:val="00350AB4"/>
    <w:rsid w:val="0035302E"/>
    <w:rsid w:val="00354298"/>
    <w:rsid w:val="00355789"/>
    <w:rsid w:val="00355DA3"/>
    <w:rsid w:val="00361CBE"/>
    <w:rsid w:val="00361D5E"/>
    <w:rsid w:val="00364B28"/>
    <w:rsid w:val="00370BD7"/>
    <w:rsid w:val="00371088"/>
    <w:rsid w:val="00376849"/>
    <w:rsid w:val="003859C8"/>
    <w:rsid w:val="00391621"/>
    <w:rsid w:val="00391874"/>
    <w:rsid w:val="0039413B"/>
    <w:rsid w:val="003A0B88"/>
    <w:rsid w:val="003A0FA7"/>
    <w:rsid w:val="003A1166"/>
    <w:rsid w:val="003A799F"/>
    <w:rsid w:val="003A7F91"/>
    <w:rsid w:val="003B0F09"/>
    <w:rsid w:val="003B186F"/>
    <w:rsid w:val="003B20F7"/>
    <w:rsid w:val="003B30E7"/>
    <w:rsid w:val="003B40FD"/>
    <w:rsid w:val="003B540B"/>
    <w:rsid w:val="003B5B61"/>
    <w:rsid w:val="003C144C"/>
    <w:rsid w:val="003C1A19"/>
    <w:rsid w:val="003C6F85"/>
    <w:rsid w:val="003C72BF"/>
    <w:rsid w:val="003D05C6"/>
    <w:rsid w:val="003D1969"/>
    <w:rsid w:val="003D25DA"/>
    <w:rsid w:val="003D351D"/>
    <w:rsid w:val="003D7813"/>
    <w:rsid w:val="003E6D19"/>
    <w:rsid w:val="003E73CD"/>
    <w:rsid w:val="003F1693"/>
    <w:rsid w:val="003F242B"/>
    <w:rsid w:val="003F7FA1"/>
    <w:rsid w:val="00404A5A"/>
    <w:rsid w:val="004057B0"/>
    <w:rsid w:val="0041016A"/>
    <w:rsid w:val="004104EF"/>
    <w:rsid w:val="00413F41"/>
    <w:rsid w:val="00414A12"/>
    <w:rsid w:val="004163DC"/>
    <w:rsid w:val="0041650C"/>
    <w:rsid w:val="00416A83"/>
    <w:rsid w:val="00416B70"/>
    <w:rsid w:val="00417322"/>
    <w:rsid w:val="0042114F"/>
    <w:rsid w:val="0042332F"/>
    <w:rsid w:val="0043216F"/>
    <w:rsid w:val="00433CF9"/>
    <w:rsid w:val="00434008"/>
    <w:rsid w:val="004345C5"/>
    <w:rsid w:val="00436A93"/>
    <w:rsid w:val="0043759D"/>
    <w:rsid w:val="00437C27"/>
    <w:rsid w:val="00447CDE"/>
    <w:rsid w:val="004564E2"/>
    <w:rsid w:val="00456AF7"/>
    <w:rsid w:val="00470CDD"/>
    <w:rsid w:val="00476A10"/>
    <w:rsid w:val="00476D18"/>
    <w:rsid w:val="00486757"/>
    <w:rsid w:val="00493997"/>
    <w:rsid w:val="00495F6C"/>
    <w:rsid w:val="00496517"/>
    <w:rsid w:val="004965E0"/>
    <w:rsid w:val="00497199"/>
    <w:rsid w:val="004A223D"/>
    <w:rsid w:val="004A2A02"/>
    <w:rsid w:val="004A3298"/>
    <w:rsid w:val="004A7ECA"/>
    <w:rsid w:val="004B0787"/>
    <w:rsid w:val="004B20EA"/>
    <w:rsid w:val="004B36C3"/>
    <w:rsid w:val="004B5229"/>
    <w:rsid w:val="004B63D1"/>
    <w:rsid w:val="004C187C"/>
    <w:rsid w:val="004C222C"/>
    <w:rsid w:val="004C37DC"/>
    <w:rsid w:val="004C60F8"/>
    <w:rsid w:val="004D26E4"/>
    <w:rsid w:val="004D287C"/>
    <w:rsid w:val="004D77B9"/>
    <w:rsid w:val="004E3C51"/>
    <w:rsid w:val="004E6E61"/>
    <w:rsid w:val="004E7B37"/>
    <w:rsid w:val="004E7CD1"/>
    <w:rsid w:val="004F230D"/>
    <w:rsid w:val="004F27C5"/>
    <w:rsid w:val="004F42B8"/>
    <w:rsid w:val="004F4B9F"/>
    <w:rsid w:val="004F7540"/>
    <w:rsid w:val="00504105"/>
    <w:rsid w:val="00516FD3"/>
    <w:rsid w:val="0052438C"/>
    <w:rsid w:val="005344DC"/>
    <w:rsid w:val="0054401F"/>
    <w:rsid w:val="00547E36"/>
    <w:rsid w:val="0055077F"/>
    <w:rsid w:val="0055286D"/>
    <w:rsid w:val="0055457E"/>
    <w:rsid w:val="005547F6"/>
    <w:rsid w:val="00555730"/>
    <w:rsid w:val="00556E5D"/>
    <w:rsid w:val="005625B4"/>
    <w:rsid w:val="00563624"/>
    <w:rsid w:val="00564101"/>
    <w:rsid w:val="00564C23"/>
    <w:rsid w:val="00565969"/>
    <w:rsid w:val="005703F1"/>
    <w:rsid w:val="00570E13"/>
    <w:rsid w:val="005725F6"/>
    <w:rsid w:val="00572BB9"/>
    <w:rsid w:val="00573D06"/>
    <w:rsid w:val="00573D4E"/>
    <w:rsid w:val="0057509D"/>
    <w:rsid w:val="00575C64"/>
    <w:rsid w:val="00576BC8"/>
    <w:rsid w:val="00580FA5"/>
    <w:rsid w:val="00583079"/>
    <w:rsid w:val="005843B4"/>
    <w:rsid w:val="0059076D"/>
    <w:rsid w:val="0059164E"/>
    <w:rsid w:val="005944DF"/>
    <w:rsid w:val="005965FE"/>
    <w:rsid w:val="005976AD"/>
    <w:rsid w:val="005A2DDF"/>
    <w:rsid w:val="005A6D10"/>
    <w:rsid w:val="005A737E"/>
    <w:rsid w:val="005B1928"/>
    <w:rsid w:val="005B5692"/>
    <w:rsid w:val="005C126C"/>
    <w:rsid w:val="005C1C2E"/>
    <w:rsid w:val="005C2ADB"/>
    <w:rsid w:val="005C6155"/>
    <w:rsid w:val="005D01F2"/>
    <w:rsid w:val="005D3B30"/>
    <w:rsid w:val="005D59A1"/>
    <w:rsid w:val="005E09C4"/>
    <w:rsid w:val="005E4A52"/>
    <w:rsid w:val="005E5831"/>
    <w:rsid w:val="005E5C04"/>
    <w:rsid w:val="005F3CAA"/>
    <w:rsid w:val="005F76DF"/>
    <w:rsid w:val="00603FE0"/>
    <w:rsid w:val="00604BB0"/>
    <w:rsid w:val="00606D99"/>
    <w:rsid w:val="00607AAA"/>
    <w:rsid w:val="00610456"/>
    <w:rsid w:val="00616931"/>
    <w:rsid w:val="00616FC7"/>
    <w:rsid w:val="00622E20"/>
    <w:rsid w:val="00623740"/>
    <w:rsid w:val="00627122"/>
    <w:rsid w:val="00627269"/>
    <w:rsid w:val="00635CA4"/>
    <w:rsid w:val="0063633C"/>
    <w:rsid w:val="00636ED5"/>
    <w:rsid w:val="00641358"/>
    <w:rsid w:val="00642615"/>
    <w:rsid w:val="00643DC3"/>
    <w:rsid w:val="006443E1"/>
    <w:rsid w:val="00645A67"/>
    <w:rsid w:val="006516F8"/>
    <w:rsid w:val="00654C49"/>
    <w:rsid w:val="00654F6C"/>
    <w:rsid w:val="006562C0"/>
    <w:rsid w:val="0065634B"/>
    <w:rsid w:val="00657260"/>
    <w:rsid w:val="00661388"/>
    <w:rsid w:val="00661A14"/>
    <w:rsid w:val="006630EC"/>
    <w:rsid w:val="00664174"/>
    <w:rsid w:val="00664C3A"/>
    <w:rsid w:val="00664E12"/>
    <w:rsid w:val="0067528F"/>
    <w:rsid w:val="00675E2D"/>
    <w:rsid w:val="006762AD"/>
    <w:rsid w:val="00681DE2"/>
    <w:rsid w:val="006877B7"/>
    <w:rsid w:val="00692398"/>
    <w:rsid w:val="00692B59"/>
    <w:rsid w:val="00693583"/>
    <w:rsid w:val="00694076"/>
    <w:rsid w:val="00696A09"/>
    <w:rsid w:val="006A2386"/>
    <w:rsid w:val="006A608A"/>
    <w:rsid w:val="006A6A3F"/>
    <w:rsid w:val="006A6F8D"/>
    <w:rsid w:val="006A7FA1"/>
    <w:rsid w:val="006B35D7"/>
    <w:rsid w:val="006B468D"/>
    <w:rsid w:val="006C1DCA"/>
    <w:rsid w:val="006C48AE"/>
    <w:rsid w:val="006C63DF"/>
    <w:rsid w:val="006C7A06"/>
    <w:rsid w:val="006D051B"/>
    <w:rsid w:val="006D0D39"/>
    <w:rsid w:val="006D1660"/>
    <w:rsid w:val="006E07B1"/>
    <w:rsid w:val="006E0BC1"/>
    <w:rsid w:val="006E26EE"/>
    <w:rsid w:val="006E33C6"/>
    <w:rsid w:val="006E3B93"/>
    <w:rsid w:val="006E48CC"/>
    <w:rsid w:val="006F5C80"/>
    <w:rsid w:val="007061BA"/>
    <w:rsid w:val="00706252"/>
    <w:rsid w:val="00707EDD"/>
    <w:rsid w:val="00711DD9"/>
    <w:rsid w:val="00711E1A"/>
    <w:rsid w:val="00713FC5"/>
    <w:rsid w:val="0072083F"/>
    <w:rsid w:val="0072602A"/>
    <w:rsid w:val="00726F67"/>
    <w:rsid w:val="00727369"/>
    <w:rsid w:val="0073435D"/>
    <w:rsid w:val="00734985"/>
    <w:rsid w:val="00736E0B"/>
    <w:rsid w:val="00737DE0"/>
    <w:rsid w:val="0074042E"/>
    <w:rsid w:val="0074306D"/>
    <w:rsid w:val="007431B8"/>
    <w:rsid w:val="007434D7"/>
    <w:rsid w:val="00743E0A"/>
    <w:rsid w:val="0074426C"/>
    <w:rsid w:val="00746D5A"/>
    <w:rsid w:val="007526FA"/>
    <w:rsid w:val="00753B4E"/>
    <w:rsid w:val="00755EED"/>
    <w:rsid w:val="0075681D"/>
    <w:rsid w:val="00765CD0"/>
    <w:rsid w:val="00765E32"/>
    <w:rsid w:val="007662F6"/>
    <w:rsid w:val="007669E8"/>
    <w:rsid w:val="007673F0"/>
    <w:rsid w:val="007729FE"/>
    <w:rsid w:val="00772ADA"/>
    <w:rsid w:val="00780F8F"/>
    <w:rsid w:val="007820DF"/>
    <w:rsid w:val="00782950"/>
    <w:rsid w:val="007865A3"/>
    <w:rsid w:val="00786C41"/>
    <w:rsid w:val="007922BB"/>
    <w:rsid w:val="0079283A"/>
    <w:rsid w:val="007940CD"/>
    <w:rsid w:val="007A071A"/>
    <w:rsid w:val="007A1BC8"/>
    <w:rsid w:val="007A41EF"/>
    <w:rsid w:val="007A5E20"/>
    <w:rsid w:val="007A681B"/>
    <w:rsid w:val="007A7D1F"/>
    <w:rsid w:val="007B4320"/>
    <w:rsid w:val="007B4579"/>
    <w:rsid w:val="007C0DAF"/>
    <w:rsid w:val="007C2D05"/>
    <w:rsid w:val="007C51BD"/>
    <w:rsid w:val="007C660C"/>
    <w:rsid w:val="007C7D13"/>
    <w:rsid w:val="007D1463"/>
    <w:rsid w:val="007D36E5"/>
    <w:rsid w:val="007D530D"/>
    <w:rsid w:val="007D59F1"/>
    <w:rsid w:val="007D618B"/>
    <w:rsid w:val="007E1844"/>
    <w:rsid w:val="007E47FA"/>
    <w:rsid w:val="007E4EA1"/>
    <w:rsid w:val="007E7827"/>
    <w:rsid w:val="007E7EF7"/>
    <w:rsid w:val="007F27C8"/>
    <w:rsid w:val="007F468F"/>
    <w:rsid w:val="007F4B85"/>
    <w:rsid w:val="007F5A84"/>
    <w:rsid w:val="007F748A"/>
    <w:rsid w:val="007F7569"/>
    <w:rsid w:val="007F7643"/>
    <w:rsid w:val="00801819"/>
    <w:rsid w:val="00804378"/>
    <w:rsid w:val="00806FF3"/>
    <w:rsid w:val="00807F95"/>
    <w:rsid w:val="00810D3F"/>
    <w:rsid w:val="00811557"/>
    <w:rsid w:val="00812744"/>
    <w:rsid w:val="0081700A"/>
    <w:rsid w:val="00817EDC"/>
    <w:rsid w:val="00821603"/>
    <w:rsid w:val="00824CF2"/>
    <w:rsid w:val="008257AA"/>
    <w:rsid w:val="00825979"/>
    <w:rsid w:val="00825A74"/>
    <w:rsid w:val="00827AB5"/>
    <w:rsid w:val="0084657B"/>
    <w:rsid w:val="008465A7"/>
    <w:rsid w:val="00846ABC"/>
    <w:rsid w:val="008473DC"/>
    <w:rsid w:val="0085530D"/>
    <w:rsid w:val="00857167"/>
    <w:rsid w:val="008626A1"/>
    <w:rsid w:val="0086695C"/>
    <w:rsid w:val="008845B5"/>
    <w:rsid w:val="00887CC2"/>
    <w:rsid w:val="00890B12"/>
    <w:rsid w:val="00890E01"/>
    <w:rsid w:val="00891403"/>
    <w:rsid w:val="0089617E"/>
    <w:rsid w:val="00896BB8"/>
    <w:rsid w:val="008975DF"/>
    <w:rsid w:val="008A4050"/>
    <w:rsid w:val="008A49E5"/>
    <w:rsid w:val="008B0A9F"/>
    <w:rsid w:val="008B0DF9"/>
    <w:rsid w:val="008B14CF"/>
    <w:rsid w:val="008B2241"/>
    <w:rsid w:val="008B38A4"/>
    <w:rsid w:val="008C3ABE"/>
    <w:rsid w:val="008C3DEE"/>
    <w:rsid w:val="008C7D37"/>
    <w:rsid w:val="008D1407"/>
    <w:rsid w:val="008D1F80"/>
    <w:rsid w:val="008D4EC9"/>
    <w:rsid w:val="008D5D98"/>
    <w:rsid w:val="008E00E3"/>
    <w:rsid w:val="008E4642"/>
    <w:rsid w:val="008F1DA0"/>
    <w:rsid w:val="008F6693"/>
    <w:rsid w:val="009000BC"/>
    <w:rsid w:val="0090328B"/>
    <w:rsid w:val="00903F55"/>
    <w:rsid w:val="009068D2"/>
    <w:rsid w:val="00907FAF"/>
    <w:rsid w:val="00920C2D"/>
    <w:rsid w:val="009214BB"/>
    <w:rsid w:val="0092246C"/>
    <w:rsid w:val="00922972"/>
    <w:rsid w:val="00925BAF"/>
    <w:rsid w:val="00926E00"/>
    <w:rsid w:val="0092771A"/>
    <w:rsid w:val="00930571"/>
    <w:rsid w:val="00932DBD"/>
    <w:rsid w:val="00936FF3"/>
    <w:rsid w:val="0094526A"/>
    <w:rsid w:val="00946895"/>
    <w:rsid w:val="00947195"/>
    <w:rsid w:val="00947B23"/>
    <w:rsid w:val="00952EED"/>
    <w:rsid w:val="0096337A"/>
    <w:rsid w:val="009650EC"/>
    <w:rsid w:val="0097118B"/>
    <w:rsid w:val="009718E5"/>
    <w:rsid w:val="00972864"/>
    <w:rsid w:val="0097396A"/>
    <w:rsid w:val="00973BFE"/>
    <w:rsid w:val="009750B2"/>
    <w:rsid w:val="009872AA"/>
    <w:rsid w:val="0098742B"/>
    <w:rsid w:val="00991119"/>
    <w:rsid w:val="00991B76"/>
    <w:rsid w:val="00994BB7"/>
    <w:rsid w:val="009A0DC0"/>
    <w:rsid w:val="009A5398"/>
    <w:rsid w:val="009A5458"/>
    <w:rsid w:val="009A6E64"/>
    <w:rsid w:val="009A793A"/>
    <w:rsid w:val="009B019D"/>
    <w:rsid w:val="009B216A"/>
    <w:rsid w:val="009B2A13"/>
    <w:rsid w:val="009B5053"/>
    <w:rsid w:val="009B70E1"/>
    <w:rsid w:val="009C0364"/>
    <w:rsid w:val="009C081E"/>
    <w:rsid w:val="009C0C38"/>
    <w:rsid w:val="009C4963"/>
    <w:rsid w:val="009C5EFB"/>
    <w:rsid w:val="009C76FE"/>
    <w:rsid w:val="009D134A"/>
    <w:rsid w:val="009D1C9E"/>
    <w:rsid w:val="009D2A1E"/>
    <w:rsid w:val="009D2F5A"/>
    <w:rsid w:val="009D4AEC"/>
    <w:rsid w:val="009E5176"/>
    <w:rsid w:val="009E5D30"/>
    <w:rsid w:val="009E6E15"/>
    <w:rsid w:val="009F049B"/>
    <w:rsid w:val="009F13AD"/>
    <w:rsid w:val="009F1B9B"/>
    <w:rsid w:val="009F6160"/>
    <w:rsid w:val="009F669C"/>
    <w:rsid w:val="00A0112C"/>
    <w:rsid w:val="00A06231"/>
    <w:rsid w:val="00A06D91"/>
    <w:rsid w:val="00A100B8"/>
    <w:rsid w:val="00A139BD"/>
    <w:rsid w:val="00A1433A"/>
    <w:rsid w:val="00A14E4F"/>
    <w:rsid w:val="00A16265"/>
    <w:rsid w:val="00A16F00"/>
    <w:rsid w:val="00A200E0"/>
    <w:rsid w:val="00A27FA1"/>
    <w:rsid w:val="00A32053"/>
    <w:rsid w:val="00A32302"/>
    <w:rsid w:val="00A339FF"/>
    <w:rsid w:val="00A364C3"/>
    <w:rsid w:val="00A36A24"/>
    <w:rsid w:val="00A36A83"/>
    <w:rsid w:val="00A36CD7"/>
    <w:rsid w:val="00A43B91"/>
    <w:rsid w:val="00A441B9"/>
    <w:rsid w:val="00A44F74"/>
    <w:rsid w:val="00A50979"/>
    <w:rsid w:val="00A524F1"/>
    <w:rsid w:val="00A53979"/>
    <w:rsid w:val="00A5750B"/>
    <w:rsid w:val="00A6067E"/>
    <w:rsid w:val="00A633FF"/>
    <w:rsid w:val="00A80163"/>
    <w:rsid w:val="00A8088F"/>
    <w:rsid w:val="00A81BDC"/>
    <w:rsid w:val="00A84FFA"/>
    <w:rsid w:val="00A953FA"/>
    <w:rsid w:val="00A966EA"/>
    <w:rsid w:val="00AA02BB"/>
    <w:rsid w:val="00AA08B3"/>
    <w:rsid w:val="00AA2923"/>
    <w:rsid w:val="00AA2D25"/>
    <w:rsid w:val="00AB05F8"/>
    <w:rsid w:val="00AB18B1"/>
    <w:rsid w:val="00AB366F"/>
    <w:rsid w:val="00AB3FA1"/>
    <w:rsid w:val="00AB4B74"/>
    <w:rsid w:val="00AB4E60"/>
    <w:rsid w:val="00AB4F49"/>
    <w:rsid w:val="00AC567C"/>
    <w:rsid w:val="00AD2430"/>
    <w:rsid w:val="00AD38CD"/>
    <w:rsid w:val="00AD56AD"/>
    <w:rsid w:val="00AD575A"/>
    <w:rsid w:val="00AE0657"/>
    <w:rsid w:val="00AE19F5"/>
    <w:rsid w:val="00AE1CBF"/>
    <w:rsid w:val="00AE4296"/>
    <w:rsid w:val="00AE4F09"/>
    <w:rsid w:val="00AE5920"/>
    <w:rsid w:val="00AF48CA"/>
    <w:rsid w:val="00AF7045"/>
    <w:rsid w:val="00AF7D4E"/>
    <w:rsid w:val="00B0607A"/>
    <w:rsid w:val="00B07543"/>
    <w:rsid w:val="00B075D0"/>
    <w:rsid w:val="00B11A05"/>
    <w:rsid w:val="00B1270A"/>
    <w:rsid w:val="00B1687E"/>
    <w:rsid w:val="00B16D4C"/>
    <w:rsid w:val="00B2278E"/>
    <w:rsid w:val="00B24435"/>
    <w:rsid w:val="00B27577"/>
    <w:rsid w:val="00B27AB6"/>
    <w:rsid w:val="00B30A31"/>
    <w:rsid w:val="00B30ADC"/>
    <w:rsid w:val="00B375E8"/>
    <w:rsid w:val="00B400B8"/>
    <w:rsid w:val="00B405BF"/>
    <w:rsid w:val="00B40C22"/>
    <w:rsid w:val="00B40DE6"/>
    <w:rsid w:val="00B472F7"/>
    <w:rsid w:val="00B51ED1"/>
    <w:rsid w:val="00B53D32"/>
    <w:rsid w:val="00B607E3"/>
    <w:rsid w:val="00B63772"/>
    <w:rsid w:val="00B63AA7"/>
    <w:rsid w:val="00B7001A"/>
    <w:rsid w:val="00B70A24"/>
    <w:rsid w:val="00B76BA5"/>
    <w:rsid w:val="00B81062"/>
    <w:rsid w:val="00B869D0"/>
    <w:rsid w:val="00B87FE3"/>
    <w:rsid w:val="00B91CA8"/>
    <w:rsid w:val="00B92810"/>
    <w:rsid w:val="00B92CAD"/>
    <w:rsid w:val="00B93980"/>
    <w:rsid w:val="00B9566F"/>
    <w:rsid w:val="00BA057E"/>
    <w:rsid w:val="00BA0774"/>
    <w:rsid w:val="00BA2601"/>
    <w:rsid w:val="00BA2EF1"/>
    <w:rsid w:val="00BA50F5"/>
    <w:rsid w:val="00BA5914"/>
    <w:rsid w:val="00BA7974"/>
    <w:rsid w:val="00BB36D4"/>
    <w:rsid w:val="00BB4406"/>
    <w:rsid w:val="00BB53A6"/>
    <w:rsid w:val="00BB55C7"/>
    <w:rsid w:val="00BB63FF"/>
    <w:rsid w:val="00BB780F"/>
    <w:rsid w:val="00BB7FD2"/>
    <w:rsid w:val="00BC10FE"/>
    <w:rsid w:val="00BC15AF"/>
    <w:rsid w:val="00BC21E2"/>
    <w:rsid w:val="00BC2A39"/>
    <w:rsid w:val="00BC2F07"/>
    <w:rsid w:val="00BC4A73"/>
    <w:rsid w:val="00BC57EE"/>
    <w:rsid w:val="00BC58A1"/>
    <w:rsid w:val="00BD4E13"/>
    <w:rsid w:val="00BD784B"/>
    <w:rsid w:val="00BE04ED"/>
    <w:rsid w:val="00BE0C0E"/>
    <w:rsid w:val="00BE372C"/>
    <w:rsid w:val="00BE5E1A"/>
    <w:rsid w:val="00BE7A06"/>
    <w:rsid w:val="00BF0659"/>
    <w:rsid w:val="00BF2EC2"/>
    <w:rsid w:val="00BF3D44"/>
    <w:rsid w:val="00C0310E"/>
    <w:rsid w:val="00C0426B"/>
    <w:rsid w:val="00C04A78"/>
    <w:rsid w:val="00C11E9F"/>
    <w:rsid w:val="00C12A72"/>
    <w:rsid w:val="00C159ED"/>
    <w:rsid w:val="00C2353F"/>
    <w:rsid w:val="00C24422"/>
    <w:rsid w:val="00C27809"/>
    <w:rsid w:val="00C30055"/>
    <w:rsid w:val="00C3121C"/>
    <w:rsid w:val="00C322DA"/>
    <w:rsid w:val="00C3330B"/>
    <w:rsid w:val="00C3621D"/>
    <w:rsid w:val="00C375FC"/>
    <w:rsid w:val="00C41EAF"/>
    <w:rsid w:val="00C422D9"/>
    <w:rsid w:val="00C438A3"/>
    <w:rsid w:val="00C43C3D"/>
    <w:rsid w:val="00C44BA5"/>
    <w:rsid w:val="00C45169"/>
    <w:rsid w:val="00C47203"/>
    <w:rsid w:val="00C50399"/>
    <w:rsid w:val="00C50853"/>
    <w:rsid w:val="00C512C3"/>
    <w:rsid w:val="00C51989"/>
    <w:rsid w:val="00C55757"/>
    <w:rsid w:val="00C6040B"/>
    <w:rsid w:val="00C61136"/>
    <w:rsid w:val="00C614C0"/>
    <w:rsid w:val="00C627CD"/>
    <w:rsid w:val="00C63892"/>
    <w:rsid w:val="00C703A2"/>
    <w:rsid w:val="00C70492"/>
    <w:rsid w:val="00C73E2F"/>
    <w:rsid w:val="00C7403D"/>
    <w:rsid w:val="00C74997"/>
    <w:rsid w:val="00C76C31"/>
    <w:rsid w:val="00C80FB3"/>
    <w:rsid w:val="00C81DFE"/>
    <w:rsid w:val="00C826E0"/>
    <w:rsid w:val="00C85C01"/>
    <w:rsid w:val="00C87222"/>
    <w:rsid w:val="00C874BE"/>
    <w:rsid w:val="00C91008"/>
    <w:rsid w:val="00C96A53"/>
    <w:rsid w:val="00C96D84"/>
    <w:rsid w:val="00C97520"/>
    <w:rsid w:val="00CA09CE"/>
    <w:rsid w:val="00CA4508"/>
    <w:rsid w:val="00CB181D"/>
    <w:rsid w:val="00CC1D27"/>
    <w:rsid w:val="00CC2DA8"/>
    <w:rsid w:val="00CC4559"/>
    <w:rsid w:val="00CC45D1"/>
    <w:rsid w:val="00CC4E8F"/>
    <w:rsid w:val="00CC4F13"/>
    <w:rsid w:val="00CC509F"/>
    <w:rsid w:val="00CD1B8A"/>
    <w:rsid w:val="00CD3C88"/>
    <w:rsid w:val="00CD5138"/>
    <w:rsid w:val="00CE3262"/>
    <w:rsid w:val="00CE34D2"/>
    <w:rsid w:val="00CF28AF"/>
    <w:rsid w:val="00CF55C5"/>
    <w:rsid w:val="00D00E12"/>
    <w:rsid w:val="00D019D5"/>
    <w:rsid w:val="00D02028"/>
    <w:rsid w:val="00D0321C"/>
    <w:rsid w:val="00D04ABC"/>
    <w:rsid w:val="00D07279"/>
    <w:rsid w:val="00D077CB"/>
    <w:rsid w:val="00D078B0"/>
    <w:rsid w:val="00D11AFD"/>
    <w:rsid w:val="00D13E81"/>
    <w:rsid w:val="00D13FF1"/>
    <w:rsid w:val="00D158AD"/>
    <w:rsid w:val="00D16B4D"/>
    <w:rsid w:val="00D16F9D"/>
    <w:rsid w:val="00D200DD"/>
    <w:rsid w:val="00D2260D"/>
    <w:rsid w:val="00D31CF6"/>
    <w:rsid w:val="00D3355E"/>
    <w:rsid w:val="00D3728D"/>
    <w:rsid w:val="00D441E9"/>
    <w:rsid w:val="00D5355C"/>
    <w:rsid w:val="00D553B1"/>
    <w:rsid w:val="00D601D3"/>
    <w:rsid w:val="00D64025"/>
    <w:rsid w:val="00D65B31"/>
    <w:rsid w:val="00D6777D"/>
    <w:rsid w:val="00D67BB3"/>
    <w:rsid w:val="00D75414"/>
    <w:rsid w:val="00D77760"/>
    <w:rsid w:val="00D81BEB"/>
    <w:rsid w:val="00D83CA0"/>
    <w:rsid w:val="00D851A1"/>
    <w:rsid w:val="00D87A1D"/>
    <w:rsid w:val="00D91ADA"/>
    <w:rsid w:val="00D9349F"/>
    <w:rsid w:val="00DA045C"/>
    <w:rsid w:val="00DA1873"/>
    <w:rsid w:val="00DA4FB9"/>
    <w:rsid w:val="00DA5BE0"/>
    <w:rsid w:val="00DA6DBE"/>
    <w:rsid w:val="00DB3626"/>
    <w:rsid w:val="00DB4691"/>
    <w:rsid w:val="00DB53C1"/>
    <w:rsid w:val="00DB544B"/>
    <w:rsid w:val="00DC4F54"/>
    <w:rsid w:val="00DC5EA0"/>
    <w:rsid w:val="00DD2319"/>
    <w:rsid w:val="00DD37E7"/>
    <w:rsid w:val="00DE0017"/>
    <w:rsid w:val="00DE10AE"/>
    <w:rsid w:val="00DE1F71"/>
    <w:rsid w:val="00DE7F4E"/>
    <w:rsid w:val="00DF025D"/>
    <w:rsid w:val="00DF0F15"/>
    <w:rsid w:val="00DF36C4"/>
    <w:rsid w:val="00E0559D"/>
    <w:rsid w:val="00E060B1"/>
    <w:rsid w:val="00E06E02"/>
    <w:rsid w:val="00E11D06"/>
    <w:rsid w:val="00E1210C"/>
    <w:rsid w:val="00E14296"/>
    <w:rsid w:val="00E14EEE"/>
    <w:rsid w:val="00E211BF"/>
    <w:rsid w:val="00E334D2"/>
    <w:rsid w:val="00E4440B"/>
    <w:rsid w:val="00E44A32"/>
    <w:rsid w:val="00E50FFA"/>
    <w:rsid w:val="00E5436F"/>
    <w:rsid w:val="00E675CF"/>
    <w:rsid w:val="00E6787F"/>
    <w:rsid w:val="00E72EAF"/>
    <w:rsid w:val="00E7430C"/>
    <w:rsid w:val="00E8040A"/>
    <w:rsid w:val="00E80C09"/>
    <w:rsid w:val="00E82AFA"/>
    <w:rsid w:val="00E91713"/>
    <w:rsid w:val="00E92B3A"/>
    <w:rsid w:val="00E968E3"/>
    <w:rsid w:val="00EA2F65"/>
    <w:rsid w:val="00EA4C1B"/>
    <w:rsid w:val="00EB1B5A"/>
    <w:rsid w:val="00EB1F7C"/>
    <w:rsid w:val="00EB3258"/>
    <w:rsid w:val="00EC1A8A"/>
    <w:rsid w:val="00EC2D9B"/>
    <w:rsid w:val="00EC41F7"/>
    <w:rsid w:val="00ED0549"/>
    <w:rsid w:val="00ED2B47"/>
    <w:rsid w:val="00ED3D03"/>
    <w:rsid w:val="00ED4A99"/>
    <w:rsid w:val="00ED5684"/>
    <w:rsid w:val="00ED739F"/>
    <w:rsid w:val="00EE1DD0"/>
    <w:rsid w:val="00EE228F"/>
    <w:rsid w:val="00EF7AE9"/>
    <w:rsid w:val="00F02796"/>
    <w:rsid w:val="00F029BF"/>
    <w:rsid w:val="00F065F7"/>
    <w:rsid w:val="00F11299"/>
    <w:rsid w:val="00F135E0"/>
    <w:rsid w:val="00F1361E"/>
    <w:rsid w:val="00F15853"/>
    <w:rsid w:val="00F16A83"/>
    <w:rsid w:val="00F17627"/>
    <w:rsid w:val="00F179D0"/>
    <w:rsid w:val="00F21008"/>
    <w:rsid w:val="00F22B69"/>
    <w:rsid w:val="00F242C7"/>
    <w:rsid w:val="00F25682"/>
    <w:rsid w:val="00F41B8D"/>
    <w:rsid w:val="00F4200D"/>
    <w:rsid w:val="00F61B32"/>
    <w:rsid w:val="00F66489"/>
    <w:rsid w:val="00F665AF"/>
    <w:rsid w:val="00F66B28"/>
    <w:rsid w:val="00F71780"/>
    <w:rsid w:val="00F71E40"/>
    <w:rsid w:val="00F736C8"/>
    <w:rsid w:val="00F73A90"/>
    <w:rsid w:val="00F73D46"/>
    <w:rsid w:val="00F75F04"/>
    <w:rsid w:val="00F80E57"/>
    <w:rsid w:val="00F831F8"/>
    <w:rsid w:val="00F847C7"/>
    <w:rsid w:val="00F86D80"/>
    <w:rsid w:val="00F926A7"/>
    <w:rsid w:val="00F945F7"/>
    <w:rsid w:val="00F94C7B"/>
    <w:rsid w:val="00F95209"/>
    <w:rsid w:val="00F9592F"/>
    <w:rsid w:val="00F96F29"/>
    <w:rsid w:val="00F9796B"/>
    <w:rsid w:val="00FA2AC1"/>
    <w:rsid w:val="00FA3A4C"/>
    <w:rsid w:val="00FA648A"/>
    <w:rsid w:val="00FB4FF5"/>
    <w:rsid w:val="00FB5317"/>
    <w:rsid w:val="00FB5749"/>
    <w:rsid w:val="00FC5AAC"/>
    <w:rsid w:val="00FD061E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A52F8F"/>
  <w14:defaultImageDpi w14:val="0"/>
  <w15:docId w15:val="{55A8A0E2-37D4-470C-9523-98CCC46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,CW_Lista,List Paragraph1,List Paragraph,Akapit z listą + G...,Nagłowek 3,Akapit z listą BS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aliases w:val=" Znak1"/>
    <w:basedOn w:val="Normalny"/>
    <w:link w:val="TekstpodstawowyZnak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 Znak1 Znak"/>
    <w:basedOn w:val="Domylnaczcionkaakapitu"/>
    <w:link w:val="Tekstpodstawowy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,CW_Lista Znak,List Paragraph1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99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45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4559"/>
    <w:rPr>
      <w:sz w:val="16"/>
      <w:szCs w:val="16"/>
    </w:rPr>
  </w:style>
  <w:style w:type="character" w:customStyle="1" w:styleId="Teksttreci2">
    <w:name w:val="Tekst treści (2)_"/>
    <w:link w:val="Teksttreci21"/>
    <w:rsid w:val="00CC4559"/>
    <w:rPr>
      <w:rFonts w:ascii="Arial" w:eastAsia="DejaVu Sans" w:hAnsi="Arial" w:cs="Arial"/>
      <w:color w:val="000000"/>
      <w:sz w:val="21"/>
      <w:szCs w:val="21"/>
      <w:shd w:val="clear" w:color="auto" w:fill="FFFFFF"/>
      <w:lang w:eastAsia="pl-PL"/>
    </w:rPr>
  </w:style>
  <w:style w:type="paragraph" w:customStyle="1" w:styleId="Teksttreci21">
    <w:name w:val="Tekst treści (2)1"/>
    <w:basedOn w:val="Normalny"/>
    <w:link w:val="Teksttreci2"/>
    <w:rsid w:val="00CC4559"/>
    <w:pPr>
      <w:widowControl w:val="0"/>
      <w:shd w:val="clear" w:color="auto" w:fill="FFFFFF"/>
      <w:spacing w:before="900" w:after="960" w:line="240" w:lineRule="atLeast"/>
      <w:jc w:val="left"/>
    </w:pPr>
    <w:rPr>
      <w:rFonts w:ascii="Arial" w:eastAsia="DejaVu Sans" w:hAnsi="Arial" w:cs="Arial"/>
      <w:color w:val="000000"/>
      <w:sz w:val="21"/>
      <w:szCs w:val="21"/>
      <w:lang w:eastAsia="pl-PL"/>
    </w:rPr>
  </w:style>
  <w:style w:type="character" w:customStyle="1" w:styleId="Teksttreci20">
    <w:name w:val="Tekst treści (2)"/>
    <w:basedOn w:val="Teksttreci2"/>
    <w:rsid w:val="00CC4559"/>
    <w:rPr>
      <w:rFonts w:ascii="Arial" w:eastAsia="DejaVu Sans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Teksttreci2Pogrubienie">
    <w:name w:val="Tekst treści (2) + Pogrubienie"/>
    <w:rsid w:val="00CC4559"/>
    <w:rPr>
      <w:rFonts w:ascii="Arial" w:eastAsia="DejaVu Sans" w:hAnsi="Arial" w:cs="Arial"/>
      <w:b/>
      <w:bCs/>
      <w:color w:val="000000"/>
      <w:sz w:val="21"/>
      <w:szCs w:val="21"/>
      <w:u w:val="none"/>
      <w:lang w:val="pl-PL" w:eastAsia="pl-PL" w:bidi="ar-SA"/>
    </w:rPr>
  </w:style>
  <w:style w:type="character" w:customStyle="1" w:styleId="TekstkomentarzaZnak1">
    <w:name w:val="Tekst komentarza Znak1"/>
    <w:uiPriority w:val="99"/>
    <w:rsid w:val="00115CA3"/>
    <w:rPr>
      <w:lang w:eastAsia="ar-SA"/>
    </w:rPr>
  </w:style>
  <w:style w:type="paragraph" w:customStyle="1" w:styleId="F4AKAPIT">
    <w:name w:val="F4_AKAPIT"/>
    <w:basedOn w:val="Normalny"/>
    <w:rsid w:val="0043759D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rsid w:val="0043759D"/>
    <w:pPr>
      <w:keepNext/>
      <w:widowControl w:val="0"/>
      <w:suppressAutoHyphens/>
      <w:autoSpaceDN w:val="0"/>
      <w:spacing w:before="240" w:after="120" w:line="240" w:lineRule="auto"/>
      <w:jc w:val="left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hgkelc">
    <w:name w:val="hgkelc"/>
    <w:basedOn w:val="Domylnaczcionkaakapitu"/>
    <w:rsid w:val="00F1361E"/>
  </w:style>
  <w:style w:type="paragraph" w:customStyle="1" w:styleId="Tekstpodstawowywcity23">
    <w:name w:val="Tekst podstawowy wcięty 23"/>
    <w:basedOn w:val="Normalny"/>
    <w:rsid w:val="00196D98"/>
    <w:pPr>
      <w:suppressAutoHyphens/>
      <w:spacing w:after="0" w:line="360" w:lineRule="auto"/>
      <w:ind w:left="357" w:hanging="357"/>
    </w:pPr>
    <w:rPr>
      <w:rFonts w:ascii="Times New Roman" w:eastAsia="Times New Roman" w:hAnsi="Times New Roman"/>
      <w:sz w:val="26"/>
      <w:szCs w:val="20"/>
      <w:lang w:val="x-none" w:eastAsia="ar-SA"/>
    </w:rPr>
  </w:style>
  <w:style w:type="paragraph" w:styleId="Poprawka">
    <w:name w:val="Revision"/>
    <w:hidden/>
    <w:uiPriority w:val="99"/>
    <w:semiHidden/>
    <w:rsid w:val="004D287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D42A3-1ADE-47CF-9A57-C52737C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3740</Words>
  <Characters>24787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lastModifiedBy>Alina Bloch-Zapytowska</cp:lastModifiedBy>
  <cp:revision>25</cp:revision>
  <cp:lastPrinted>2023-11-28T10:42:00Z</cp:lastPrinted>
  <dcterms:created xsi:type="dcterms:W3CDTF">2023-11-23T06:25:00Z</dcterms:created>
  <dcterms:modified xsi:type="dcterms:W3CDTF">2023-12-07T10:29:00Z</dcterms:modified>
</cp:coreProperties>
</file>