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90CBEB" w14:textId="77777777" w:rsidR="0068430A" w:rsidRDefault="0068430A">
      <w:pPr>
        <w:pStyle w:val="2Tytuprojektu"/>
      </w:pPr>
    </w:p>
    <w:p w14:paraId="0DEBC3A0" w14:textId="58ABBE6D" w:rsidR="0068430A" w:rsidRDefault="001B5A90">
      <w:pPr>
        <w:pStyle w:val="2Tytuprojektu"/>
      </w:pPr>
      <w:r>
        <w:t>ST</w:t>
      </w:r>
      <w:r w:rsidR="00A46A4E">
        <w:t>1</w:t>
      </w:r>
    </w:p>
    <w:p w14:paraId="28BC8F04" w14:textId="4E098007" w:rsidR="0068430A" w:rsidRDefault="00620364">
      <w:pPr>
        <w:pStyle w:val="2Tytuprojektu"/>
      </w:pPr>
      <w:r>
        <w:t>ROBOTY INSTALACYJNE ELEKTRYCZNE</w:t>
      </w:r>
    </w:p>
    <w:p w14:paraId="4DB97A84" w14:textId="5F9DFD5E" w:rsidR="00CF2005" w:rsidRPr="00CF2005" w:rsidRDefault="00CF2005">
      <w:pPr>
        <w:pStyle w:val="2Tytuprojektu"/>
        <w:rPr>
          <w:sz w:val="28"/>
          <w:szCs w:val="28"/>
        </w:rPr>
      </w:pPr>
      <w:r w:rsidRPr="00CF2005">
        <w:rPr>
          <w:sz w:val="28"/>
          <w:szCs w:val="28"/>
        </w:rPr>
        <w:t>KOD CPV 45310000-3</w:t>
      </w:r>
    </w:p>
    <w:p w14:paraId="64C767A4" w14:textId="77777777" w:rsidR="0068430A" w:rsidRDefault="0068430A">
      <w:pPr>
        <w:pStyle w:val="2Podtytuprojektu"/>
      </w:pPr>
    </w:p>
    <w:p w14:paraId="50DFDA97" w14:textId="77777777" w:rsidR="0068430A" w:rsidRDefault="0068430A">
      <w:pPr>
        <w:pStyle w:val="2Hasastrtytprojektu"/>
      </w:pPr>
    </w:p>
    <w:p w14:paraId="36D1AECB" w14:textId="77777777" w:rsidR="0068430A" w:rsidRDefault="00620364">
      <w:pPr>
        <w:pStyle w:val="2Podtytuprojektu"/>
      </w:pPr>
      <w:r>
        <w:t xml:space="preserve">SZCZEGÓŁOWA SPECYFIKACJA TECHNICZNA WYKONANIA </w:t>
      </w:r>
    </w:p>
    <w:p w14:paraId="252B76B7" w14:textId="77777777" w:rsidR="0068430A" w:rsidRDefault="00620364">
      <w:pPr>
        <w:pStyle w:val="2Podtytuprojektu"/>
      </w:pPr>
      <w:r>
        <w:t>I ODBIORU ROBÓT BUDOWLANYCH</w:t>
      </w:r>
    </w:p>
    <w:p w14:paraId="0F762393" w14:textId="77777777" w:rsidR="0068430A" w:rsidRDefault="0068430A">
      <w:pPr>
        <w:pStyle w:val="2Hasastrtytprojektu"/>
      </w:pPr>
    </w:p>
    <w:p w14:paraId="423F70C1" w14:textId="77777777" w:rsidR="0068430A" w:rsidRDefault="0068430A">
      <w:pPr>
        <w:pStyle w:val="2Hasastrtytprojektu"/>
      </w:pPr>
    </w:p>
    <w:p w14:paraId="16D5785A" w14:textId="77777777" w:rsidR="0068430A" w:rsidRDefault="0068430A">
      <w:pPr>
        <w:pStyle w:val="2Hasastrtytprojektu"/>
      </w:pPr>
    </w:p>
    <w:p w14:paraId="00E82DF6" w14:textId="77777777" w:rsidR="001B0429" w:rsidRDefault="001B0429">
      <w:pPr>
        <w:pStyle w:val="2Hasastrtytprojektu"/>
      </w:pPr>
    </w:p>
    <w:tbl>
      <w:tblPr>
        <w:tblW w:w="9212" w:type="dxa"/>
        <w:tblInd w:w="392" w:type="dxa"/>
        <w:tblLook w:val="04A0" w:firstRow="1" w:lastRow="0" w:firstColumn="1" w:lastColumn="0" w:noHBand="0" w:noVBand="1"/>
      </w:tblPr>
      <w:tblGrid>
        <w:gridCol w:w="2693"/>
        <w:gridCol w:w="6519"/>
      </w:tblGrid>
      <w:tr w:rsidR="0049342A" w:rsidRPr="00844D8E" w14:paraId="0373252C" w14:textId="77777777" w:rsidTr="008639CD">
        <w:tc>
          <w:tcPr>
            <w:tcW w:w="2693" w:type="dxa"/>
            <w:shd w:val="clear" w:color="auto" w:fill="auto"/>
          </w:tcPr>
          <w:p w14:paraId="14F9E2AA" w14:textId="218F8722" w:rsidR="0049342A" w:rsidRDefault="0049342A" w:rsidP="0049342A">
            <w:pPr>
              <w:pStyle w:val="PABNORMALbezwcicia"/>
              <w:ind w:left="72"/>
            </w:pPr>
            <w:r w:rsidRPr="0008134A">
              <w:t>Nazwa zamierzenia budowlanego:</w:t>
            </w:r>
          </w:p>
        </w:tc>
        <w:tc>
          <w:tcPr>
            <w:tcW w:w="6519" w:type="dxa"/>
            <w:shd w:val="clear" w:color="auto" w:fill="auto"/>
          </w:tcPr>
          <w:p w14:paraId="1A3FEDE8" w14:textId="77777777" w:rsidR="0049342A" w:rsidRDefault="0049342A" w:rsidP="0049342A">
            <w:pPr>
              <w:pStyle w:val="PABNORMALbezwcicia"/>
              <w:rPr>
                <w:rFonts w:cstheme="majorHAnsi"/>
                <w:b/>
                <w:bCs/>
              </w:rPr>
            </w:pPr>
            <w:r w:rsidRPr="00126501">
              <w:rPr>
                <w:rFonts w:cstheme="majorHAnsi"/>
                <w:b/>
                <w:bCs/>
              </w:rPr>
              <w:t>Rozbudowa i przebudowa budynku Szkoły Podstawowej w</w:t>
            </w:r>
            <w:r>
              <w:rPr>
                <w:rFonts w:cstheme="majorHAnsi"/>
                <w:b/>
                <w:bCs/>
              </w:rPr>
              <w:t xml:space="preserve"> </w:t>
            </w:r>
            <w:r w:rsidRPr="00126501">
              <w:rPr>
                <w:rFonts w:cstheme="majorHAnsi"/>
                <w:b/>
                <w:bCs/>
              </w:rPr>
              <w:t xml:space="preserve">Lipinach </w:t>
            </w:r>
          </w:p>
          <w:p w14:paraId="2196ACDB" w14:textId="77777777" w:rsidR="0049342A" w:rsidRPr="00126501" w:rsidRDefault="0049342A" w:rsidP="0049342A">
            <w:pPr>
              <w:pStyle w:val="PABNORMALbezwcicia"/>
              <w:rPr>
                <w:rFonts w:cstheme="majorHAnsi"/>
                <w:b/>
                <w:bCs/>
              </w:rPr>
            </w:pPr>
            <w:r w:rsidRPr="00126501">
              <w:rPr>
                <w:rFonts w:cstheme="majorHAnsi"/>
                <w:b/>
                <w:bCs/>
              </w:rPr>
              <w:t>Etap I - Rozbudowa budynku szkoły o nowy budynek dydaktyczny wraz z łącznikiem</w:t>
            </w:r>
          </w:p>
          <w:p w14:paraId="37F314D6" w14:textId="77777777" w:rsidR="0049342A" w:rsidRPr="00844D8E" w:rsidRDefault="0049342A" w:rsidP="0049342A">
            <w:pPr>
              <w:pStyle w:val="PABNORMALbezwcicia"/>
              <w:rPr>
                <w:b/>
              </w:rPr>
            </w:pPr>
          </w:p>
        </w:tc>
      </w:tr>
      <w:tr w:rsidR="0049342A" w14:paraId="5F3CEDBB" w14:textId="77777777" w:rsidTr="008639CD">
        <w:tc>
          <w:tcPr>
            <w:tcW w:w="2693" w:type="dxa"/>
            <w:shd w:val="clear" w:color="auto" w:fill="auto"/>
          </w:tcPr>
          <w:p w14:paraId="7365AAC6" w14:textId="31CE8C32" w:rsidR="0049342A" w:rsidRDefault="0049342A" w:rsidP="0049342A">
            <w:pPr>
              <w:pStyle w:val="PABNORMALbezwcicia"/>
              <w:ind w:left="72"/>
            </w:pPr>
            <w:r>
              <w:t>Adres obiektu budowlanego</w:t>
            </w:r>
            <w:r w:rsidRPr="00C978D2">
              <w:t>:</w:t>
            </w:r>
            <w:r w:rsidRPr="0008134A">
              <w:t xml:space="preserve">    </w:t>
            </w:r>
          </w:p>
        </w:tc>
        <w:tc>
          <w:tcPr>
            <w:tcW w:w="6519" w:type="dxa"/>
            <w:shd w:val="clear" w:color="auto" w:fill="auto"/>
          </w:tcPr>
          <w:p w14:paraId="5BE51B6D" w14:textId="77777777" w:rsidR="0049342A" w:rsidRPr="003C5F0A" w:rsidRDefault="0049342A" w:rsidP="0049342A">
            <w:pPr>
              <w:pStyle w:val="PABNORMALbezwcicia"/>
              <w:rPr>
                <w:b/>
                <w:bCs/>
              </w:rPr>
            </w:pPr>
            <w:r w:rsidRPr="003C5F0A">
              <w:rPr>
                <w:b/>
                <w:bCs/>
              </w:rPr>
              <w:t>Szkoła Podstawowa w Lipinach</w:t>
            </w:r>
          </w:p>
          <w:p w14:paraId="7F5A0673" w14:textId="77777777" w:rsidR="0049342A" w:rsidRDefault="0049342A" w:rsidP="0049342A">
            <w:pPr>
              <w:pStyle w:val="PABNORMALbezwcicia"/>
            </w:pPr>
            <w:r>
              <w:t>Lipiny 14, 92-701 Lipiny</w:t>
            </w:r>
          </w:p>
          <w:p w14:paraId="3BB67286" w14:textId="77777777" w:rsidR="0049342A" w:rsidRDefault="0049342A" w:rsidP="0049342A">
            <w:pPr>
              <w:pStyle w:val="PABNORMALbezwcicia"/>
            </w:pPr>
            <w:r>
              <w:t>Nowosolna</w:t>
            </w:r>
            <w:r w:rsidRPr="009F5DB1">
              <w:t xml:space="preserve"> [</w:t>
            </w:r>
            <w:r>
              <w:t>100608_2]</w:t>
            </w:r>
          </w:p>
          <w:p w14:paraId="6154452F" w14:textId="77777777" w:rsidR="0049342A" w:rsidRPr="008A7418" w:rsidRDefault="0049342A" w:rsidP="0049342A">
            <w:pPr>
              <w:pStyle w:val="PABNORMALbezwcicia"/>
            </w:pPr>
            <w:r w:rsidRPr="00283544">
              <w:t>dz. nr 17/1, 18/2, 18/6, 18/7, 19 obręb 0008 Lipiny</w:t>
            </w:r>
          </w:p>
          <w:p w14:paraId="6553E9CB" w14:textId="77777777" w:rsidR="0049342A" w:rsidRDefault="0049342A" w:rsidP="0049342A">
            <w:pPr>
              <w:pStyle w:val="PABNORMALbezwcicia"/>
            </w:pPr>
          </w:p>
        </w:tc>
      </w:tr>
      <w:tr w:rsidR="0049342A" w14:paraId="2DC243F2" w14:textId="77777777" w:rsidTr="008639CD">
        <w:tc>
          <w:tcPr>
            <w:tcW w:w="2693" w:type="dxa"/>
            <w:shd w:val="clear" w:color="auto" w:fill="auto"/>
          </w:tcPr>
          <w:p w14:paraId="3F7908BC" w14:textId="07AC8683" w:rsidR="0049342A" w:rsidRDefault="0049342A" w:rsidP="0049342A">
            <w:pPr>
              <w:pStyle w:val="PABNORMALbezwcicia"/>
              <w:ind w:left="72"/>
            </w:pPr>
            <w:r w:rsidRPr="00C978D2">
              <w:t>Kategoria obiektu:</w:t>
            </w:r>
          </w:p>
        </w:tc>
        <w:tc>
          <w:tcPr>
            <w:tcW w:w="6519" w:type="dxa"/>
            <w:shd w:val="clear" w:color="auto" w:fill="auto"/>
          </w:tcPr>
          <w:p w14:paraId="00B109F7" w14:textId="77777777" w:rsidR="0049342A" w:rsidRDefault="0049342A" w:rsidP="0049342A">
            <w:pPr>
              <w:pStyle w:val="PABNORMALbezwcicia"/>
            </w:pPr>
            <w:r w:rsidRPr="003464A7">
              <w:rPr>
                <w:rFonts w:cstheme="majorHAnsi"/>
                <w:b/>
                <w:bCs/>
              </w:rPr>
              <w:t>IX</w:t>
            </w:r>
            <w:r w:rsidRPr="008B7E6B">
              <w:rPr>
                <w:rFonts w:cstheme="majorHAnsi"/>
                <w:bCs/>
              </w:rPr>
              <w:t xml:space="preserve"> – budynki kultury, nauki i oświaty</w:t>
            </w:r>
            <w:r>
              <w:t xml:space="preserve"> </w:t>
            </w:r>
          </w:p>
          <w:p w14:paraId="279582A9" w14:textId="77777777" w:rsidR="0049342A" w:rsidRDefault="0049342A" w:rsidP="0049342A">
            <w:pPr>
              <w:pStyle w:val="PABNORMALbezwcicia"/>
            </w:pPr>
          </w:p>
        </w:tc>
      </w:tr>
      <w:tr w:rsidR="0049342A" w14:paraId="30C87E9F" w14:textId="77777777" w:rsidTr="008639CD">
        <w:tc>
          <w:tcPr>
            <w:tcW w:w="2693" w:type="dxa"/>
            <w:shd w:val="clear" w:color="auto" w:fill="auto"/>
          </w:tcPr>
          <w:p w14:paraId="10B55762" w14:textId="5010902A" w:rsidR="0049342A" w:rsidRDefault="0049342A" w:rsidP="0049342A">
            <w:pPr>
              <w:pStyle w:val="PABNORMALbezwcicia"/>
              <w:ind w:left="72"/>
            </w:pPr>
            <w:r>
              <w:t>Inwestor</w:t>
            </w:r>
          </w:p>
        </w:tc>
        <w:tc>
          <w:tcPr>
            <w:tcW w:w="6519" w:type="dxa"/>
            <w:shd w:val="clear" w:color="auto" w:fill="auto"/>
          </w:tcPr>
          <w:p w14:paraId="26777117" w14:textId="77777777" w:rsidR="0049342A" w:rsidRPr="00844D8E" w:rsidRDefault="0049342A" w:rsidP="0049342A">
            <w:pPr>
              <w:pStyle w:val="PABNORMALbezwcicia"/>
              <w:rPr>
                <w:b/>
              </w:rPr>
            </w:pPr>
            <w:r>
              <w:rPr>
                <w:b/>
              </w:rPr>
              <w:t>Urząd Gminy Nowosolna</w:t>
            </w:r>
            <w:r w:rsidRPr="00844D8E">
              <w:rPr>
                <w:b/>
              </w:rPr>
              <w:t xml:space="preserve"> </w:t>
            </w:r>
          </w:p>
          <w:p w14:paraId="4F3A48A2" w14:textId="77777777" w:rsidR="0049342A" w:rsidRDefault="0049342A" w:rsidP="0049342A">
            <w:pPr>
              <w:pStyle w:val="PABNORMALbezwcicia"/>
            </w:pPr>
            <w:r>
              <w:t>ul. Rynek Nowosolna 1, 92-703 Łódź</w:t>
            </w:r>
          </w:p>
          <w:p w14:paraId="27277BE3" w14:textId="77777777" w:rsidR="0049342A" w:rsidRDefault="0049342A" w:rsidP="0049342A">
            <w:pPr>
              <w:pStyle w:val="PABNORMALbezwcicia"/>
            </w:pPr>
          </w:p>
        </w:tc>
      </w:tr>
      <w:tr w:rsidR="0049342A" w14:paraId="3285290E" w14:textId="77777777" w:rsidTr="008639CD">
        <w:tc>
          <w:tcPr>
            <w:tcW w:w="2693" w:type="dxa"/>
            <w:shd w:val="clear" w:color="auto" w:fill="auto"/>
          </w:tcPr>
          <w:p w14:paraId="16AE545C" w14:textId="7203154B" w:rsidR="0049342A" w:rsidRDefault="0049342A" w:rsidP="0049342A">
            <w:pPr>
              <w:pStyle w:val="PABNORMALbezwcicia"/>
              <w:ind w:left="72"/>
            </w:pPr>
            <w:r w:rsidRPr="00456471">
              <w:t>Jednostka projektowa:</w:t>
            </w:r>
          </w:p>
        </w:tc>
        <w:tc>
          <w:tcPr>
            <w:tcW w:w="6519" w:type="dxa"/>
            <w:shd w:val="clear" w:color="auto" w:fill="auto"/>
          </w:tcPr>
          <w:p w14:paraId="7B54CCC3" w14:textId="77777777" w:rsidR="0049342A" w:rsidRPr="00844D8E" w:rsidRDefault="0049342A" w:rsidP="0049342A">
            <w:pPr>
              <w:pStyle w:val="PABNORMALbezwcicia"/>
              <w:rPr>
                <w:b/>
              </w:rPr>
            </w:pPr>
            <w:r w:rsidRPr="00844D8E">
              <w:rPr>
                <w:b/>
              </w:rPr>
              <w:t>Powersun Sp. z o.o.</w:t>
            </w:r>
          </w:p>
          <w:p w14:paraId="11598662" w14:textId="7F40520B" w:rsidR="0049342A" w:rsidRDefault="0049342A" w:rsidP="0049342A">
            <w:pPr>
              <w:pStyle w:val="PABNORMALbezwcicia"/>
            </w:pPr>
            <w:r>
              <w:t>ul. Łazienkowska 16, 20-416 Lublin</w:t>
            </w:r>
          </w:p>
        </w:tc>
      </w:tr>
    </w:tbl>
    <w:p w14:paraId="192D362B" w14:textId="77777777" w:rsidR="00A46A4E" w:rsidRDefault="00A46A4E">
      <w:pPr>
        <w:pStyle w:val="2Hasastrtytprojektu"/>
      </w:pPr>
    </w:p>
    <w:p w14:paraId="6993682E" w14:textId="77777777" w:rsidR="006C7420" w:rsidRDefault="006C7420">
      <w:pPr>
        <w:pStyle w:val="2Hasastrtytprojektu"/>
      </w:pPr>
    </w:p>
    <w:p w14:paraId="15CFC442" w14:textId="77777777" w:rsidR="001B5A90" w:rsidRDefault="001B5A90">
      <w:pPr>
        <w:pStyle w:val="2Hasastrtytprojektu"/>
      </w:pPr>
    </w:p>
    <w:p w14:paraId="6C7BCA9B" w14:textId="77777777" w:rsidR="0068430A" w:rsidRDefault="00620364" w:rsidP="00182424">
      <w:pPr>
        <w:pStyle w:val="PABNORMALbezwcicia"/>
        <w:jc w:val="right"/>
      </w:pPr>
      <w:r>
        <w:t>Autor:</w:t>
      </w:r>
    </w:p>
    <w:p w14:paraId="64187ED6" w14:textId="6FFBA76D" w:rsidR="0068430A" w:rsidRDefault="00182424" w:rsidP="00182424">
      <w:pPr>
        <w:pStyle w:val="2Danestrtytprojektu"/>
        <w:ind w:left="0"/>
        <w:jc w:val="right"/>
      </w:pPr>
      <w:r w:rsidRPr="00182424">
        <w:t xml:space="preserve">mgr inż. </w:t>
      </w:r>
      <w:r w:rsidR="00C863BE">
        <w:t xml:space="preserve">Wojciech </w:t>
      </w:r>
      <w:proofErr w:type="spellStart"/>
      <w:r w:rsidR="00C863BE">
        <w:t>Jakubaszek</w:t>
      </w:r>
      <w:proofErr w:type="spellEnd"/>
    </w:p>
    <w:p w14:paraId="588839E5" w14:textId="77777777" w:rsidR="0068430A" w:rsidRDefault="0068430A">
      <w:pPr>
        <w:pStyle w:val="2Hasastrtytprojektu"/>
      </w:pPr>
    </w:p>
    <w:p w14:paraId="7D21FBC0" w14:textId="77777777" w:rsidR="0068430A" w:rsidRDefault="0068430A">
      <w:pPr>
        <w:pStyle w:val="2Hasastrtytprojektu"/>
      </w:pPr>
    </w:p>
    <w:p w14:paraId="10104F85" w14:textId="77777777" w:rsidR="001B5A90" w:rsidRDefault="001B5A90">
      <w:pPr>
        <w:pStyle w:val="2Hasastrtytprojektu"/>
      </w:pPr>
    </w:p>
    <w:p w14:paraId="0B2C8879" w14:textId="77777777" w:rsidR="001B0429" w:rsidRDefault="001B0429">
      <w:pPr>
        <w:pStyle w:val="2Hasastrtytprojektu"/>
      </w:pPr>
    </w:p>
    <w:p w14:paraId="479066B3" w14:textId="77777777" w:rsidR="0068430A" w:rsidRDefault="0068430A">
      <w:pPr>
        <w:pStyle w:val="2Hasastrtytprojektu"/>
      </w:pPr>
    </w:p>
    <w:p w14:paraId="4396B3C2" w14:textId="77777777" w:rsidR="0068430A" w:rsidRDefault="0068430A">
      <w:pPr>
        <w:pStyle w:val="2Hasastrtytprojektu"/>
        <w:rPr>
          <w:rFonts w:ascii="Arial" w:hAnsi="Arial"/>
          <w:color w:val="000000"/>
        </w:rPr>
      </w:pPr>
    </w:p>
    <w:p w14:paraId="077AEFCC" w14:textId="0E295BF7" w:rsidR="0068430A" w:rsidRDefault="00620364">
      <w:pPr>
        <w:pStyle w:val="Tekstcentrum"/>
        <w:rPr>
          <w:b/>
        </w:rPr>
      </w:pPr>
      <w:r>
        <w:rPr>
          <w:b/>
        </w:rPr>
        <w:t xml:space="preserve">Lublin, </w:t>
      </w:r>
      <w:r w:rsidR="0049342A">
        <w:rPr>
          <w:b/>
        </w:rPr>
        <w:t>Wrzesień</w:t>
      </w:r>
      <w:r w:rsidR="00182424" w:rsidRPr="00182424">
        <w:rPr>
          <w:b/>
        </w:rPr>
        <w:t xml:space="preserve"> </w:t>
      </w:r>
      <w:r w:rsidR="001B5A90">
        <w:rPr>
          <w:b/>
        </w:rPr>
        <w:t>202</w:t>
      </w:r>
      <w:r w:rsidR="0049342A">
        <w:rPr>
          <w:b/>
        </w:rPr>
        <w:t>3</w:t>
      </w:r>
    </w:p>
    <w:p w14:paraId="124E222E" w14:textId="7E5D283D" w:rsidR="00AE62A8" w:rsidRDefault="00620364">
      <w:pPr>
        <w:spacing w:line="240" w:lineRule="auto"/>
        <w:rPr>
          <w:rFonts w:eastAsia="Calibri"/>
          <w:sz w:val="24"/>
          <w:szCs w:val="24"/>
          <w:lang w:eastAsia="ar-SA"/>
        </w:rPr>
      </w:pPr>
      <w:r>
        <w:br w:type="page"/>
      </w:r>
      <w:r w:rsidR="00AE62A8">
        <w:lastRenderedPageBreak/>
        <w:br w:type="page"/>
      </w:r>
    </w:p>
    <w:p w14:paraId="5A81F39C" w14:textId="77777777" w:rsidR="0068430A" w:rsidRDefault="00620364">
      <w:pPr>
        <w:pStyle w:val="5Nag1"/>
        <w:numPr>
          <w:ilvl w:val="0"/>
          <w:numId w:val="1"/>
        </w:numPr>
      </w:pPr>
      <w:bookmarkStart w:id="0" w:name="_Toc91240450"/>
      <w:bookmarkStart w:id="1" w:name="_Toc91240669"/>
      <w:bookmarkStart w:id="2" w:name="_Toc95832054"/>
      <w:bookmarkStart w:id="3" w:name="_Toc469135771"/>
      <w:bookmarkStart w:id="4" w:name="_Toc469136198"/>
      <w:bookmarkStart w:id="5" w:name="_Toc469258709"/>
      <w:r>
        <w:lastRenderedPageBreak/>
        <w:t>Część ogólna</w:t>
      </w:r>
      <w:bookmarkEnd w:id="0"/>
      <w:bookmarkEnd w:id="1"/>
      <w:bookmarkEnd w:id="2"/>
      <w:bookmarkEnd w:id="3"/>
      <w:bookmarkEnd w:id="4"/>
      <w:bookmarkEnd w:id="5"/>
    </w:p>
    <w:p w14:paraId="466B8AA7" w14:textId="77777777" w:rsidR="0068430A" w:rsidRDefault="00620364">
      <w:pPr>
        <w:pStyle w:val="5Nag2"/>
        <w:numPr>
          <w:ilvl w:val="1"/>
          <w:numId w:val="1"/>
        </w:numPr>
        <w:ind w:left="907" w:hanging="510"/>
      </w:pPr>
      <w:r>
        <w:t>Przedmiot i zakres stosowania</w:t>
      </w:r>
    </w:p>
    <w:p w14:paraId="3E7BA0B1" w14:textId="77777777" w:rsidR="0049342A" w:rsidRDefault="0049342A" w:rsidP="0049342A">
      <w:pPr>
        <w:pStyle w:val="5TekstAN100"/>
      </w:pPr>
      <w:bookmarkStart w:id="6" w:name="OLE_LINK25"/>
      <w:bookmarkStart w:id="7" w:name="OLE_LINK26"/>
      <w:bookmarkStart w:id="8" w:name="_Toc91240452"/>
      <w:bookmarkStart w:id="9" w:name="_Toc91240671"/>
      <w:bookmarkStart w:id="10" w:name="_Toc95832056"/>
      <w:bookmarkStart w:id="11" w:name="OLE_LINK23"/>
      <w:bookmarkStart w:id="12" w:name="OLE_LINK24"/>
      <w:bookmarkEnd w:id="6"/>
      <w:bookmarkEnd w:id="7"/>
      <w:bookmarkEnd w:id="8"/>
      <w:bookmarkEnd w:id="9"/>
      <w:bookmarkEnd w:id="10"/>
      <w:bookmarkEnd w:id="11"/>
      <w:bookmarkEnd w:id="12"/>
      <w:r>
        <w:t>Przedmiotem niniejszego opracowania jest projekt rozbudowy i przebudowy budynku Szkoły Podstawowej w Lipinach w Gminie Nowosolna. Przedmiot opracowania obejmuje podział inwestycji na dwa etapy:</w:t>
      </w:r>
    </w:p>
    <w:p w14:paraId="27D07BB9" w14:textId="77777777" w:rsidR="0049342A" w:rsidRDefault="0049342A" w:rsidP="0049342A">
      <w:pPr>
        <w:pStyle w:val="5TekstAN100"/>
      </w:pPr>
      <w:r>
        <w:t>I.</w:t>
      </w:r>
      <w:r>
        <w:tab/>
        <w:t>rozbudowa budynku szkoły o nowy budynek dydaktyczny wraz z łącznikiem,</w:t>
      </w:r>
    </w:p>
    <w:p w14:paraId="04271E62" w14:textId="77777777" w:rsidR="0049342A" w:rsidRDefault="0049342A" w:rsidP="0049342A">
      <w:pPr>
        <w:pStyle w:val="5TekstAN100"/>
      </w:pPr>
      <w:r>
        <w:t>II.</w:t>
      </w:r>
      <w:r>
        <w:tab/>
        <w:t xml:space="preserve"> przebudowa istniejącego budynku szkoły.</w:t>
      </w:r>
    </w:p>
    <w:p w14:paraId="26B3007C" w14:textId="6BC55597" w:rsidR="0068430A" w:rsidRPr="00F80747" w:rsidRDefault="0049342A" w:rsidP="0049342A">
      <w:pPr>
        <w:pStyle w:val="5TekstAN100"/>
      </w:pPr>
      <w:r>
        <w:t>W wyniku przebudowy istniejący budynek zostanie dostosowany do przepisów przeciwpożarowych. W wyniku rozbudowy powstanie nowy budynek dydaktyczny. Budynek dwukondygnacyjny z dźwigiem towarowo-osobowym, połączony z istniejącą częścią dwukondygnacyjnym łącznikiem.</w:t>
      </w:r>
    </w:p>
    <w:p w14:paraId="3C266A64" w14:textId="77777777" w:rsidR="0068430A" w:rsidRDefault="00620364">
      <w:pPr>
        <w:pStyle w:val="5Nag2"/>
        <w:numPr>
          <w:ilvl w:val="1"/>
          <w:numId w:val="1"/>
        </w:numPr>
        <w:ind w:left="907" w:hanging="510"/>
      </w:pPr>
      <w:r>
        <w:t>Zakres robót budowlanych</w:t>
      </w:r>
    </w:p>
    <w:p w14:paraId="28CC53E6" w14:textId="77777777" w:rsidR="0068430A" w:rsidRDefault="00620364">
      <w:pPr>
        <w:pStyle w:val="5TekstAN100"/>
      </w:pPr>
      <w:r>
        <w:t>Zakres prac budowlanych branży elektrycznej :</w:t>
      </w:r>
    </w:p>
    <w:p w14:paraId="5BEBA6DE" w14:textId="77777777" w:rsidR="0049342A" w:rsidRDefault="0049342A" w:rsidP="0049342A">
      <w:pPr>
        <w:pStyle w:val="5ListaAN100"/>
        <w:numPr>
          <w:ilvl w:val="0"/>
          <w:numId w:val="43"/>
        </w:numPr>
      </w:pPr>
      <w:bookmarkStart w:id="13" w:name="_Hlk41481320"/>
      <w:bookmarkStart w:id="14" w:name="_Hlk83123429"/>
      <w:r>
        <w:t>roboty demontażowe,</w:t>
      </w:r>
    </w:p>
    <w:p w14:paraId="7A6D73FA" w14:textId="77777777" w:rsidR="0049342A" w:rsidRDefault="0049342A" w:rsidP="0049342A">
      <w:pPr>
        <w:pStyle w:val="5ListaAN100"/>
        <w:numPr>
          <w:ilvl w:val="0"/>
          <w:numId w:val="43"/>
        </w:numPr>
      </w:pPr>
      <w:r>
        <w:t>montaż wewnętrznych linii zasilających,</w:t>
      </w:r>
    </w:p>
    <w:p w14:paraId="54073C26" w14:textId="77777777" w:rsidR="0049342A" w:rsidRDefault="0049342A" w:rsidP="0049342A">
      <w:pPr>
        <w:pStyle w:val="5ListaAN100"/>
        <w:numPr>
          <w:ilvl w:val="0"/>
          <w:numId w:val="43"/>
        </w:numPr>
      </w:pPr>
      <w:r>
        <w:t>montaż tras kablowych,</w:t>
      </w:r>
    </w:p>
    <w:p w14:paraId="349B613C" w14:textId="77777777" w:rsidR="0049342A" w:rsidRDefault="0049342A" w:rsidP="0049342A">
      <w:pPr>
        <w:pStyle w:val="5ListaAN100"/>
        <w:numPr>
          <w:ilvl w:val="0"/>
          <w:numId w:val="43"/>
        </w:numPr>
      </w:pPr>
      <w:r>
        <w:t>montaż rozdzielnicy głównej budynku,</w:t>
      </w:r>
    </w:p>
    <w:p w14:paraId="47EE160F" w14:textId="77777777" w:rsidR="0049342A" w:rsidRDefault="0049342A" w:rsidP="0049342A">
      <w:pPr>
        <w:pStyle w:val="5ListaAN100"/>
        <w:numPr>
          <w:ilvl w:val="0"/>
          <w:numId w:val="43"/>
        </w:numPr>
      </w:pPr>
      <w:r>
        <w:t>montaż rozdzielnic lokalnych,</w:t>
      </w:r>
    </w:p>
    <w:p w14:paraId="13D1206F" w14:textId="77777777" w:rsidR="0049342A" w:rsidRDefault="0049342A" w:rsidP="0049342A">
      <w:pPr>
        <w:pStyle w:val="5ListaAN100"/>
        <w:numPr>
          <w:ilvl w:val="0"/>
          <w:numId w:val="43"/>
        </w:numPr>
      </w:pPr>
      <w:r>
        <w:t>instalacja oświetlenia podstawowego,</w:t>
      </w:r>
    </w:p>
    <w:p w14:paraId="58D5F3C7" w14:textId="77777777" w:rsidR="0049342A" w:rsidRDefault="0049342A" w:rsidP="0049342A">
      <w:pPr>
        <w:pStyle w:val="5ListaAN100"/>
        <w:numPr>
          <w:ilvl w:val="0"/>
          <w:numId w:val="43"/>
        </w:numPr>
      </w:pPr>
      <w:r>
        <w:t>instalacja oświetlenia awaryjnego ewakuacyjnego,</w:t>
      </w:r>
    </w:p>
    <w:p w14:paraId="22F5EEA3" w14:textId="77777777" w:rsidR="0049342A" w:rsidRDefault="0049342A" w:rsidP="0049342A">
      <w:pPr>
        <w:pStyle w:val="5ListaAN100"/>
        <w:numPr>
          <w:ilvl w:val="0"/>
          <w:numId w:val="43"/>
        </w:numPr>
      </w:pPr>
      <w:r>
        <w:t>instalacja gniazd 230V i zasilania urządzeń 230V,</w:t>
      </w:r>
    </w:p>
    <w:p w14:paraId="4FD0B8C8" w14:textId="77777777" w:rsidR="0049342A" w:rsidRDefault="0049342A" w:rsidP="0049342A">
      <w:pPr>
        <w:pStyle w:val="5ListaAN100"/>
        <w:numPr>
          <w:ilvl w:val="0"/>
          <w:numId w:val="43"/>
        </w:numPr>
      </w:pPr>
      <w:r>
        <w:t>instalacja zasilania urządzeń 400V,</w:t>
      </w:r>
    </w:p>
    <w:p w14:paraId="154DBB22" w14:textId="77777777" w:rsidR="0049342A" w:rsidRDefault="0049342A" w:rsidP="0049342A">
      <w:pPr>
        <w:pStyle w:val="5ListaAN100"/>
        <w:numPr>
          <w:ilvl w:val="0"/>
          <w:numId w:val="43"/>
        </w:numPr>
      </w:pPr>
      <w:r>
        <w:t>instalacja gniazd 230V DATA,</w:t>
      </w:r>
    </w:p>
    <w:p w14:paraId="6210BF19" w14:textId="77777777" w:rsidR="0049342A" w:rsidRDefault="0049342A" w:rsidP="0049342A">
      <w:pPr>
        <w:pStyle w:val="5ListaAN100"/>
        <w:numPr>
          <w:ilvl w:val="0"/>
          <w:numId w:val="43"/>
        </w:numPr>
      </w:pPr>
      <w:r>
        <w:t>instalacja przeciwpożarowego wyłącznika prądu,</w:t>
      </w:r>
    </w:p>
    <w:p w14:paraId="37800151" w14:textId="77777777" w:rsidR="0049342A" w:rsidRDefault="0049342A" w:rsidP="0049342A">
      <w:pPr>
        <w:pStyle w:val="5ListaAN100"/>
        <w:numPr>
          <w:ilvl w:val="0"/>
          <w:numId w:val="43"/>
        </w:numPr>
      </w:pPr>
      <w:r>
        <w:t>instalacja fotowoltaiczna,</w:t>
      </w:r>
    </w:p>
    <w:p w14:paraId="44BF5518" w14:textId="77777777" w:rsidR="0049342A" w:rsidRDefault="0049342A" w:rsidP="0049342A">
      <w:pPr>
        <w:pStyle w:val="5ListaAN100"/>
        <w:numPr>
          <w:ilvl w:val="0"/>
          <w:numId w:val="43"/>
        </w:numPr>
      </w:pPr>
      <w:r>
        <w:t>instalacja uziemień i połączeń wyrównawczych,</w:t>
      </w:r>
    </w:p>
    <w:p w14:paraId="7B305D4C" w14:textId="77777777" w:rsidR="0049342A" w:rsidRDefault="0049342A" w:rsidP="0049342A">
      <w:pPr>
        <w:pStyle w:val="5ListaAN100"/>
        <w:numPr>
          <w:ilvl w:val="0"/>
          <w:numId w:val="43"/>
        </w:numPr>
      </w:pPr>
      <w:r>
        <w:t>instalacja Systemu Sygnalizacji Włamania i Napadu,</w:t>
      </w:r>
    </w:p>
    <w:p w14:paraId="097815D0" w14:textId="77777777" w:rsidR="0049342A" w:rsidRDefault="0049342A" w:rsidP="0049342A">
      <w:pPr>
        <w:pStyle w:val="5ListaAN100"/>
        <w:numPr>
          <w:ilvl w:val="0"/>
          <w:numId w:val="43"/>
        </w:numPr>
      </w:pPr>
      <w:r>
        <w:t>instalacja domofonu,</w:t>
      </w:r>
    </w:p>
    <w:p w14:paraId="5EE980F0" w14:textId="77777777" w:rsidR="0049342A" w:rsidRDefault="0049342A" w:rsidP="0049342A">
      <w:pPr>
        <w:pStyle w:val="5ListaAN100"/>
        <w:numPr>
          <w:ilvl w:val="0"/>
          <w:numId w:val="43"/>
        </w:numPr>
      </w:pPr>
      <w:r>
        <w:t>instalacja monitoringu wizyjnego CCTV,</w:t>
      </w:r>
    </w:p>
    <w:p w14:paraId="3F044FC1" w14:textId="77777777" w:rsidR="0049342A" w:rsidRDefault="0049342A" w:rsidP="0049342A">
      <w:pPr>
        <w:pStyle w:val="5ListaAN100"/>
        <w:numPr>
          <w:ilvl w:val="0"/>
          <w:numId w:val="43"/>
        </w:numPr>
      </w:pPr>
      <w:r>
        <w:t>instalacja okablowania strukturalnego,</w:t>
      </w:r>
    </w:p>
    <w:p w14:paraId="328CF1C8" w14:textId="23746D6A" w:rsidR="00B6490A" w:rsidRDefault="0049342A" w:rsidP="0049342A">
      <w:pPr>
        <w:pStyle w:val="5ListaAN100"/>
        <w:numPr>
          <w:ilvl w:val="0"/>
          <w:numId w:val="43"/>
        </w:numPr>
      </w:pPr>
      <w:r>
        <w:t>instalacja systemu oddymiania klatek schodowych,</w:t>
      </w:r>
    </w:p>
    <w:p w14:paraId="5A22CBA4" w14:textId="77777777" w:rsidR="0068430A" w:rsidRDefault="00620364">
      <w:pPr>
        <w:pStyle w:val="5Nag2"/>
        <w:numPr>
          <w:ilvl w:val="1"/>
          <w:numId w:val="1"/>
        </w:numPr>
        <w:ind w:left="907" w:hanging="510"/>
      </w:pPr>
      <w:bookmarkStart w:id="15" w:name="_Toc91240453"/>
      <w:bookmarkStart w:id="16" w:name="_Toc91240672"/>
      <w:bookmarkStart w:id="17" w:name="_Toc95832057"/>
      <w:bookmarkStart w:id="18" w:name="_Toc457381691"/>
      <w:bookmarkStart w:id="19" w:name="_Toc469086548"/>
      <w:bookmarkStart w:id="20" w:name="_Toc469135774"/>
      <w:bookmarkStart w:id="21" w:name="_Toc469136201"/>
      <w:bookmarkStart w:id="22" w:name="_Toc469258712"/>
      <w:bookmarkEnd w:id="13"/>
      <w:bookmarkEnd w:id="14"/>
      <w:bookmarkEnd w:id="15"/>
      <w:bookmarkEnd w:id="16"/>
      <w:bookmarkEnd w:id="17"/>
      <w:bookmarkEnd w:id="18"/>
      <w:bookmarkEnd w:id="19"/>
      <w:bookmarkEnd w:id="20"/>
      <w:bookmarkEnd w:id="21"/>
      <w:bookmarkEnd w:id="22"/>
      <w:r>
        <w:t>Wyszczególnienie prac towarzyszących i robót tymczasowych</w:t>
      </w:r>
    </w:p>
    <w:p w14:paraId="03EB2D52" w14:textId="77777777" w:rsidR="0068430A" w:rsidRDefault="00620364">
      <w:pPr>
        <w:pStyle w:val="5TekstAN100"/>
      </w:pPr>
      <w:r>
        <w:t>Do prac towarzyszących związanych z budowa instalacji elektrycznych należą:</w:t>
      </w:r>
    </w:p>
    <w:p w14:paraId="703654FD" w14:textId="77777777" w:rsidR="0068430A" w:rsidRDefault="00620364">
      <w:pPr>
        <w:pStyle w:val="5Numeracja"/>
        <w:numPr>
          <w:ilvl w:val="0"/>
          <w:numId w:val="3"/>
        </w:numPr>
      </w:pPr>
      <w:r>
        <w:t>Zabezpieczenie placu budowy w zakresie niezbędnym do wykonania robót,</w:t>
      </w:r>
    </w:p>
    <w:p w14:paraId="6F676292" w14:textId="77777777" w:rsidR="0068430A" w:rsidRDefault="00620364">
      <w:pPr>
        <w:pStyle w:val="5Numeracja"/>
        <w:numPr>
          <w:ilvl w:val="0"/>
          <w:numId w:val="3"/>
        </w:numPr>
      </w:pPr>
      <w:r>
        <w:t>Wykonanie przejść dla kabli i przewodów przez ściany i stropy.</w:t>
      </w:r>
    </w:p>
    <w:p w14:paraId="6C3D7432" w14:textId="77777777" w:rsidR="0068430A" w:rsidRDefault="00620364">
      <w:pPr>
        <w:pStyle w:val="5Numeracja"/>
        <w:numPr>
          <w:ilvl w:val="0"/>
          <w:numId w:val="3"/>
        </w:numPr>
      </w:pPr>
      <w:r>
        <w:t>Wykonanie przepustów instalacyjnych przeciwpożarowych w ścianach i stropach o odporności ogniowej tych elementów.</w:t>
      </w:r>
    </w:p>
    <w:p w14:paraId="0C9F976E" w14:textId="77777777" w:rsidR="0068430A" w:rsidRDefault="00620364">
      <w:pPr>
        <w:pStyle w:val="5Numeracja"/>
        <w:numPr>
          <w:ilvl w:val="0"/>
          <w:numId w:val="3"/>
        </w:numPr>
      </w:pPr>
      <w:r>
        <w:t>Wykonanie bruzd dla kabli i przewodów.</w:t>
      </w:r>
    </w:p>
    <w:p w14:paraId="618114C6" w14:textId="77777777" w:rsidR="0068430A" w:rsidRDefault="00620364">
      <w:pPr>
        <w:pStyle w:val="5Numeracja"/>
        <w:numPr>
          <w:ilvl w:val="0"/>
          <w:numId w:val="3"/>
        </w:numPr>
      </w:pPr>
      <w:r>
        <w:t>Montaż konstrukcji wsporczych (korytka kablowe).</w:t>
      </w:r>
    </w:p>
    <w:p w14:paraId="3006EA83" w14:textId="77777777" w:rsidR="0068430A" w:rsidRDefault="00620364">
      <w:pPr>
        <w:pStyle w:val="5Numeracja"/>
        <w:numPr>
          <w:ilvl w:val="0"/>
          <w:numId w:val="3"/>
        </w:numPr>
      </w:pPr>
      <w:r>
        <w:t>Prace budowlane związane z robotami elektrycznymi – zaprawianie przebić i bruzd, naprawa tynków, malowanie.</w:t>
      </w:r>
    </w:p>
    <w:p w14:paraId="2BBFCB31" w14:textId="53D587B0" w:rsidR="00792AAB" w:rsidRDefault="00792AAB">
      <w:pPr>
        <w:pStyle w:val="5Numeracja"/>
        <w:numPr>
          <w:ilvl w:val="0"/>
          <w:numId w:val="3"/>
        </w:numPr>
      </w:pPr>
      <w:r>
        <w:t>Wywiezienie gruzu.</w:t>
      </w:r>
    </w:p>
    <w:p w14:paraId="77E2D36A" w14:textId="3F87CCD8" w:rsidR="00792AAB" w:rsidRDefault="00792AAB">
      <w:pPr>
        <w:pStyle w:val="5Numeracja"/>
        <w:numPr>
          <w:ilvl w:val="0"/>
          <w:numId w:val="3"/>
        </w:numPr>
      </w:pPr>
      <w:r>
        <w:t>Badania pomontażowe zgodnie z p. 2.25 projektu, m.in.: sprawdzenie i pomiar obwodów elektrycznych, sprawdzenie samoczynnego wyłączenia zasilania, pomiar natężenia oświetlenia w pomieszczeniach.</w:t>
      </w:r>
    </w:p>
    <w:p w14:paraId="145F83BA" w14:textId="77777777" w:rsidR="0068430A" w:rsidRDefault="00620364">
      <w:pPr>
        <w:pStyle w:val="5Nag2"/>
        <w:numPr>
          <w:ilvl w:val="1"/>
          <w:numId w:val="1"/>
        </w:numPr>
        <w:ind w:left="907" w:hanging="510"/>
      </w:pPr>
      <w:bookmarkStart w:id="23" w:name="_Toc91240454"/>
      <w:bookmarkStart w:id="24" w:name="_Toc91240673"/>
      <w:bookmarkStart w:id="25" w:name="_Toc95832058"/>
      <w:bookmarkStart w:id="26" w:name="_Toc457381692"/>
      <w:bookmarkStart w:id="27" w:name="_Toc469086549"/>
      <w:bookmarkStart w:id="28" w:name="_Toc469135775"/>
      <w:bookmarkStart w:id="29" w:name="_Toc469136202"/>
      <w:bookmarkStart w:id="30" w:name="_Toc469258713"/>
      <w:r>
        <w:t>Informacje o terenie budowy</w:t>
      </w:r>
      <w:bookmarkEnd w:id="23"/>
      <w:bookmarkEnd w:id="24"/>
      <w:bookmarkEnd w:id="25"/>
      <w:bookmarkEnd w:id="26"/>
      <w:bookmarkEnd w:id="27"/>
      <w:bookmarkEnd w:id="28"/>
      <w:bookmarkEnd w:id="29"/>
      <w:bookmarkEnd w:id="30"/>
    </w:p>
    <w:p w14:paraId="5C682E10" w14:textId="77777777" w:rsidR="001B5A90" w:rsidRDefault="001B5A90" w:rsidP="001B5A90">
      <w:pPr>
        <w:pStyle w:val="5TekstAN100"/>
      </w:pPr>
      <w:r>
        <w:t>Informacja o terenie budowy zawierająca wytyczne zabezpieczenia interesów osób trzecich, ochrony środowiska, zaplecza dla potrzeb wykonawcy, warunków dotyczących organizacji pracy na budowie.</w:t>
      </w:r>
    </w:p>
    <w:p w14:paraId="23BC03E4" w14:textId="77777777" w:rsidR="001B5A90" w:rsidRPr="00EE616D" w:rsidRDefault="001B5A90" w:rsidP="004F4667">
      <w:pPr>
        <w:pStyle w:val="5Numeracja"/>
        <w:numPr>
          <w:ilvl w:val="0"/>
          <w:numId w:val="8"/>
        </w:numPr>
      </w:pPr>
      <w:r w:rsidRPr="00EE616D">
        <w:t>Przy wykonywaniu robót elektrycznych każdy wykonawca jest zobowiązany do przestrzegania aktualnie obowiązujących przepisów w zakresie BHP.</w:t>
      </w:r>
    </w:p>
    <w:p w14:paraId="7EEE00C4" w14:textId="77777777" w:rsidR="001B5A90" w:rsidRPr="00EE616D" w:rsidRDefault="001B5A90" w:rsidP="004F4667">
      <w:pPr>
        <w:pStyle w:val="5Numeracja"/>
        <w:numPr>
          <w:ilvl w:val="0"/>
          <w:numId w:val="7"/>
        </w:numPr>
      </w:pPr>
      <w:r w:rsidRPr="00EE616D">
        <w:t>Podwykonawca robót elektrycznych powinien przestrzegać odnośnych wymagań generalnego wykonawcy w zakresie BHP.</w:t>
      </w:r>
    </w:p>
    <w:p w14:paraId="0BA04F39" w14:textId="77777777" w:rsidR="001B5A90" w:rsidRPr="00EE616D" w:rsidRDefault="001B5A90" w:rsidP="004F4667">
      <w:pPr>
        <w:pStyle w:val="5Numeracja"/>
        <w:numPr>
          <w:ilvl w:val="0"/>
          <w:numId w:val="7"/>
        </w:numPr>
      </w:pPr>
      <w:r w:rsidRPr="00EE616D">
        <w:t xml:space="preserve">Kwalifikacje personelu wykonawcy robót elektrycznych powinny być stwierdzone przez właściwą komisję egzaminacyjną </w:t>
      </w:r>
      <w:r>
        <w:br/>
      </w:r>
      <w:r w:rsidRPr="00EE616D">
        <w:t>i udokumentowane aktualnie ważnymi zaświadczeniami kwalifikacyjnymi.</w:t>
      </w:r>
    </w:p>
    <w:p w14:paraId="200C0677" w14:textId="77777777" w:rsidR="001B5A90" w:rsidRPr="00EE616D" w:rsidRDefault="001B5A90" w:rsidP="004F4667">
      <w:pPr>
        <w:pStyle w:val="5Numeracja"/>
        <w:numPr>
          <w:ilvl w:val="0"/>
          <w:numId w:val="7"/>
        </w:numPr>
      </w:pPr>
      <w:r w:rsidRPr="00EE616D">
        <w:t>Przed przystąpieniem do wykonywania robót demontażowych istniejącej instalacji elektrycznej wewnętrznej należy odłączyć ją od napięcia,</w:t>
      </w:r>
    </w:p>
    <w:p w14:paraId="0860C505" w14:textId="77777777" w:rsidR="001B5A90" w:rsidRPr="00EE616D" w:rsidRDefault="001B5A90" w:rsidP="004F4667">
      <w:pPr>
        <w:pStyle w:val="5Numeracja"/>
        <w:numPr>
          <w:ilvl w:val="0"/>
          <w:numId w:val="7"/>
        </w:numPr>
      </w:pPr>
      <w:r w:rsidRPr="00EE616D">
        <w:t>Należy stosować odpowiedni i sprawdzony sprzęt mechaniczny.</w:t>
      </w:r>
    </w:p>
    <w:p w14:paraId="037316BB" w14:textId="77777777" w:rsidR="001B5A90" w:rsidRPr="00EE616D" w:rsidRDefault="001B5A90" w:rsidP="004F4667">
      <w:pPr>
        <w:pStyle w:val="5Numeracja"/>
        <w:numPr>
          <w:ilvl w:val="0"/>
          <w:numId w:val="7"/>
        </w:numPr>
      </w:pPr>
      <w:r w:rsidRPr="00EE616D">
        <w:t>Prace prowadzić zgodnie z BHP.</w:t>
      </w:r>
    </w:p>
    <w:p w14:paraId="1C1A08D3" w14:textId="17ED0BDE" w:rsidR="0068430A" w:rsidRDefault="001B5A90">
      <w:pPr>
        <w:pStyle w:val="5Nag2"/>
        <w:numPr>
          <w:ilvl w:val="1"/>
          <w:numId w:val="1"/>
        </w:numPr>
        <w:ind w:left="907" w:hanging="510"/>
      </w:pPr>
      <w:bookmarkStart w:id="31" w:name="_Toc91240457"/>
      <w:bookmarkStart w:id="32" w:name="_Toc91240676"/>
      <w:bookmarkStart w:id="33" w:name="_Toc95832061"/>
      <w:bookmarkStart w:id="34" w:name="_Toc457381693"/>
      <w:bookmarkStart w:id="35" w:name="_Toc469086550"/>
      <w:bookmarkStart w:id="36" w:name="_Toc469135776"/>
      <w:bookmarkStart w:id="37" w:name="_Toc469136203"/>
      <w:bookmarkStart w:id="38" w:name="_Toc469258714"/>
      <w:r>
        <w:t>N</w:t>
      </w:r>
      <w:r w:rsidR="00620364">
        <w:t>azwy i kody</w:t>
      </w:r>
      <w:bookmarkEnd w:id="31"/>
      <w:bookmarkEnd w:id="32"/>
      <w:bookmarkEnd w:id="33"/>
      <w:r w:rsidR="00620364">
        <w:t xml:space="preserve"> robót CPV</w:t>
      </w:r>
      <w:bookmarkEnd w:id="34"/>
      <w:bookmarkEnd w:id="35"/>
      <w:bookmarkEnd w:id="36"/>
      <w:bookmarkEnd w:id="37"/>
      <w:bookmarkEnd w:id="38"/>
    </w:p>
    <w:p w14:paraId="20F5AC69" w14:textId="77777777" w:rsidR="00BD1177" w:rsidRDefault="00BD1177" w:rsidP="00BD1177">
      <w:pPr>
        <w:pStyle w:val="5TekstAN100"/>
      </w:pPr>
      <w:r>
        <w:t>45311200-2 Roboty w zakresie instalacji elektrycznych</w:t>
      </w:r>
    </w:p>
    <w:p w14:paraId="0BE40F24" w14:textId="77777777" w:rsidR="00BD1177" w:rsidRDefault="00BD1177" w:rsidP="00BD1177">
      <w:pPr>
        <w:pStyle w:val="5TekstAN100"/>
      </w:pPr>
      <w:r>
        <w:t>45311100-1 Roboty w zakresie okablowania elektrycznego</w:t>
      </w:r>
    </w:p>
    <w:p w14:paraId="47258722" w14:textId="77777777" w:rsidR="00BD1177" w:rsidRDefault="00BD1177" w:rsidP="00BD1177">
      <w:pPr>
        <w:pStyle w:val="5TekstAN100"/>
      </w:pPr>
      <w:r>
        <w:t>45317300-5 Elektryczne elektrycznych urządzeń rozdzielczych</w:t>
      </w:r>
    </w:p>
    <w:p w14:paraId="05BDFFE4" w14:textId="77777777" w:rsidR="00BD1177" w:rsidRDefault="00BD1177" w:rsidP="00BD1177">
      <w:pPr>
        <w:pStyle w:val="5TekstAN100"/>
      </w:pPr>
      <w:r>
        <w:lastRenderedPageBreak/>
        <w:t>45316000-5 Instalowanie systemów oświetleniowych i sygnalizacyjnych</w:t>
      </w:r>
    </w:p>
    <w:p w14:paraId="650E8DD1" w14:textId="77777777" w:rsidR="00BD1177" w:rsidRDefault="00BD1177" w:rsidP="00BD1177">
      <w:pPr>
        <w:pStyle w:val="5TekstAN100"/>
      </w:pPr>
      <w:r>
        <w:t>45312311-0 Montaż instalacji piorunochronnej</w:t>
      </w:r>
    </w:p>
    <w:p w14:paraId="7A636968" w14:textId="77777777" w:rsidR="00BD1177" w:rsidRDefault="00BD1177" w:rsidP="00BD1177">
      <w:pPr>
        <w:pStyle w:val="5TekstAN100"/>
      </w:pPr>
      <w:r>
        <w:t>45314320-0 Instalowanie okablowania komputerowego</w:t>
      </w:r>
    </w:p>
    <w:p w14:paraId="52CFBCDB" w14:textId="77777777" w:rsidR="00BD1177" w:rsidRDefault="00BD1177" w:rsidP="00BD1177">
      <w:pPr>
        <w:pStyle w:val="5TekstAN100"/>
      </w:pPr>
      <w:r>
        <w:t>45317000-2 Inne instalacje elektryczne</w:t>
      </w:r>
    </w:p>
    <w:p w14:paraId="3F0FFFDD" w14:textId="068D03FD" w:rsidR="00BD1177" w:rsidRDefault="00BD1177" w:rsidP="00BD1177">
      <w:pPr>
        <w:pStyle w:val="5TekstAN100"/>
      </w:pPr>
      <w:r>
        <w:t>45310000-3 Roboty instalacyjne elektryczne</w:t>
      </w:r>
    </w:p>
    <w:p w14:paraId="7709BACF" w14:textId="77777777" w:rsidR="0068430A" w:rsidRDefault="00620364">
      <w:pPr>
        <w:pStyle w:val="5Nag2"/>
        <w:numPr>
          <w:ilvl w:val="1"/>
          <w:numId w:val="1"/>
        </w:numPr>
        <w:ind w:left="907" w:hanging="510"/>
      </w:pPr>
      <w:bookmarkStart w:id="39" w:name="_Toc457381694"/>
      <w:bookmarkStart w:id="40" w:name="_Toc469086551"/>
      <w:bookmarkStart w:id="41" w:name="_Toc469135777"/>
      <w:bookmarkStart w:id="42" w:name="_Toc469136204"/>
      <w:bookmarkStart w:id="43" w:name="_Toc469258715"/>
      <w:bookmarkStart w:id="44" w:name="_Toc91240458"/>
      <w:bookmarkStart w:id="45" w:name="_Toc91240677"/>
      <w:bookmarkStart w:id="46" w:name="_Toc95832062"/>
      <w:r>
        <w:t>Określenia podstawowe</w:t>
      </w:r>
      <w:bookmarkEnd w:id="39"/>
      <w:bookmarkEnd w:id="40"/>
      <w:bookmarkEnd w:id="41"/>
      <w:bookmarkEnd w:id="42"/>
      <w:bookmarkEnd w:id="43"/>
      <w:bookmarkEnd w:id="44"/>
      <w:bookmarkEnd w:id="45"/>
      <w:bookmarkEnd w:id="46"/>
    </w:p>
    <w:p w14:paraId="4B50856B" w14:textId="77777777" w:rsidR="0068430A" w:rsidRDefault="00620364">
      <w:pPr>
        <w:pStyle w:val="5TekstAN100"/>
      </w:pPr>
      <w:bookmarkStart w:id="47" w:name="_Toc91240459"/>
      <w:bookmarkStart w:id="48" w:name="_Toc91240678"/>
      <w:bookmarkStart w:id="49" w:name="_Toc95832063"/>
      <w:r>
        <w:t>Wszystkie określenia i nazwy użyte w niniejszej specyfikacji są zgodne lub równoważne z Polskimi Normami [pkt. 10.3].</w:t>
      </w:r>
    </w:p>
    <w:p w14:paraId="6B1B3B33" w14:textId="77777777" w:rsidR="0068430A" w:rsidRDefault="00620364">
      <w:pPr>
        <w:pStyle w:val="5TekstAN100"/>
      </w:pPr>
      <w:r>
        <w:t>Roboty zaprojektowane powinny być wykonane zgodnie z wymaganiami obowiązujących przepisów, norm i instrukcji. Nie wyszczególnienie jakichkolwiek obowiązujących aktów prawnych nie zwalnia wykonawcy od ich stosowania.</w:t>
      </w:r>
    </w:p>
    <w:p w14:paraId="0EBB11DC" w14:textId="77777777" w:rsidR="0068430A" w:rsidRDefault="00620364">
      <w:pPr>
        <w:pStyle w:val="5Nag1"/>
        <w:numPr>
          <w:ilvl w:val="0"/>
          <w:numId w:val="1"/>
        </w:numPr>
      </w:pPr>
      <w:r>
        <w:t xml:space="preserve"> </w:t>
      </w:r>
      <w:bookmarkStart w:id="50" w:name="_Toc469135778"/>
      <w:bookmarkStart w:id="51" w:name="_Toc469136205"/>
      <w:bookmarkStart w:id="52" w:name="_Toc469258716"/>
      <w:r>
        <w:t>Wymagania dotyczące właściwości wyrobów budowlanych</w:t>
      </w:r>
      <w:bookmarkEnd w:id="47"/>
      <w:bookmarkEnd w:id="48"/>
      <w:bookmarkEnd w:id="49"/>
      <w:bookmarkEnd w:id="50"/>
      <w:bookmarkEnd w:id="51"/>
      <w:bookmarkEnd w:id="52"/>
    </w:p>
    <w:p w14:paraId="39A8E1FD" w14:textId="77777777" w:rsidR="0068430A" w:rsidRDefault="00620364">
      <w:pPr>
        <w:pStyle w:val="5Nag2"/>
        <w:numPr>
          <w:ilvl w:val="1"/>
          <w:numId w:val="1"/>
        </w:numPr>
        <w:ind w:left="907" w:hanging="510"/>
      </w:pPr>
      <w:bookmarkStart w:id="53" w:name="_Toc91240460"/>
      <w:bookmarkStart w:id="54" w:name="_Toc91240679"/>
      <w:bookmarkStart w:id="55" w:name="_Toc95832064"/>
      <w:bookmarkStart w:id="56" w:name="_Toc457381695"/>
      <w:bookmarkStart w:id="57" w:name="_Toc469086552"/>
      <w:bookmarkStart w:id="58" w:name="_Toc469135779"/>
      <w:bookmarkStart w:id="59" w:name="_Toc469136206"/>
      <w:bookmarkStart w:id="60" w:name="_Toc469258717"/>
      <w:r>
        <w:t>Ogólne wymagania dotyczące wyrobów stosowanych przy budowie instalacji elektrycznych</w:t>
      </w:r>
      <w:bookmarkEnd w:id="53"/>
      <w:bookmarkEnd w:id="54"/>
      <w:bookmarkEnd w:id="55"/>
      <w:bookmarkEnd w:id="56"/>
      <w:bookmarkEnd w:id="57"/>
      <w:bookmarkEnd w:id="58"/>
      <w:bookmarkEnd w:id="59"/>
      <w:bookmarkEnd w:id="60"/>
    </w:p>
    <w:p w14:paraId="1EF2822D" w14:textId="77777777" w:rsidR="0068430A" w:rsidRDefault="00620364">
      <w:pPr>
        <w:pStyle w:val="5TekstAN100"/>
      </w:pPr>
      <w:r>
        <w:t>Wyroby stosowane do zabudowy powinny być nowe (nieużywane).</w:t>
      </w:r>
    </w:p>
    <w:p w14:paraId="5878B4F7" w14:textId="77777777" w:rsidR="0068430A" w:rsidRDefault="00620364">
      <w:pPr>
        <w:pStyle w:val="5TekstAN100"/>
      </w:pPr>
      <w:r>
        <w:t>Parametry techniczne materiałów i wyrobów powinny być zgodne z wymogami podanymi w projekcie wykonawczym i powinny odpowiadać wymaganiom obowiązujących norm i przepisów. Materiały i wyroby o zbliżonych, lecz nie o identycznych parametrach jak w projekcie lub kosztorysie można zastosować na budowie wyłącznie za zgodą projektanta i Inwestora.</w:t>
      </w:r>
    </w:p>
    <w:p w14:paraId="29C33F8C" w14:textId="77777777" w:rsidR="0068430A" w:rsidRDefault="00620364">
      <w:pPr>
        <w:pStyle w:val="5TekstAN100"/>
      </w:pPr>
      <w:r>
        <w:t>Materiały, wyroby i urządzenia, dla których wymaga się świadectwa jakości np. aparaty, przewody, materiały do wykonania przepustów ognioochronnych, urządzenia prefabrykowane itp. należy dostarczyć wraz ze świadectwami jakości i kartami gwarancyjnymi lub protokółami odbioru technicznego.</w:t>
      </w:r>
      <w:bookmarkStart w:id="61" w:name="_Toc91240461"/>
      <w:bookmarkStart w:id="62" w:name="_Toc91240680"/>
      <w:bookmarkStart w:id="63" w:name="_Toc95832065"/>
      <w:bookmarkStart w:id="64" w:name="_Toc457381696"/>
      <w:bookmarkStart w:id="65" w:name="_Toc469086553"/>
    </w:p>
    <w:p w14:paraId="4269B334" w14:textId="56B40858" w:rsidR="0068430A" w:rsidRDefault="00620364">
      <w:pPr>
        <w:pStyle w:val="5Nag2"/>
        <w:numPr>
          <w:ilvl w:val="1"/>
          <w:numId w:val="1"/>
        </w:numPr>
        <w:ind w:left="907" w:hanging="510"/>
      </w:pPr>
      <w:bookmarkStart w:id="66" w:name="_Toc469135780"/>
      <w:bookmarkStart w:id="67" w:name="_Toc469136207"/>
      <w:bookmarkStart w:id="68" w:name="_Toc469258718"/>
      <w:r>
        <w:t>Niezbędne wymagania związane z transportowaniem i przechowywaniem wyrobów</w:t>
      </w:r>
      <w:bookmarkEnd w:id="61"/>
      <w:bookmarkEnd w:id="62"/>
      <w:bookmarkEnd w:id="63"/>
      <w:r>
        <w:t xml:space="preserve"> stosowanych przy budowie instalacji elektrycznych</w:t>
      </w:r>
      <w:bookmarkEnd w:id="64"/>
      <w:bookmarkEnd w:id="65"/>
      <w:bookmarkEnd w:id="66"/>
      <w:bookmarkEnd w:id="67"/>
      <w:bookmarkEnd w:id="68"/>
    </w:p>
    <w:p w14:paraId="6C0CA775" w14:textId="77777777" w:rsidR="0068430A" w:rsidRDefault="00620364">
      <w:pPr>
        <w:pStyle w:val="5Nag3"/>
        <w:numPr>
          <w:ilvl w:val="2"/>
          <w:numId w:val="1"/>
        </w:numPr>
        <w:ind w:left="1190" w:hanging="680"/>
      </w:pPr>
      <w:bookmarkStart w:id="69" w:name="_Toc91240462"/>
      <w:bookmarkStart w:id="70" w:name="_Toc91240681"/>
      <w:bookmarkStart w:id="71" w:name="_Toc95832066"/>
      <w:bookmarkStart w:id="72" w:name="_Toc457381697"/>
      <w:bookmarkStart w:id="73" w:name="_Toc469086554"/>
      <w:bookmarkStart w:id="74" w:name="_Toc469135781"/>
      <w:bookmarkStart w:id="75" w:name="_Toc469136208"/>
      <w:bookmarkStart w:id="76" w:name="_Toc469258719"/>
      <w:r>
        <w:t>Wymagania ogólne</w:t>
      </w:r>
      <w:bookmarkEnd w:id="69"/>
      <w:bookmarkEnd w:id="70"/>
      <w:bookmarkEnd w:id="71"/>
      <w:bookmarkEnd w:id="72"/>
      <w:bookmarkEnd w:id="73"/>
      <w:bookmarkEnd w:id="74"/>
      <w:bookmarkEnd w:id="75"/>
      <w:bookmarkEnd w:id="76"/>
    </w:p>
    <w:p w14:paraId="3C811DFA" w14:textId="77777777" w:rsidR="0068430A" w:rsidRDefault="00620364" w:rsidP="004F4667">
      <w:pPr>
        <w:pStyle w:val="5Numeracja"/>
        <w:numPr>
          <w:ilvl w:val="0"/>
          <w:numId w:val="9"/>
        </w:numPr>
      </w:pPr>
      <w:r>
        <w:t>Dostawa materiałów przeznaczonych do robót elektrycznych powinna nastąpić po odpowiednim przygotowaniu pomieszczeń magazynowych. Pomieszczenia magazynowe powinny być zamykane i zabezpieczone od zewnętrznych wpływów atmosferycznych.</w:t>
      </w:r>
    </w:p>
    <w:p w14:paraId="4067DE01" w14:textId="77777777" w:rsidR="0068430A" w:rsidRDefault="00620364" w:rsidP="004F4667">
      <w:pPr>
        <w:pStyle w:val="5Numeracja"/>
        <w:numPr>
          <w:ilvl w:val="0"/>
          <w:numId w:val="9"/>
        </w:numPr>
      </w:pPr>
      <w:r>
        <w:t xml:space="preserve">Masa składowanych materiałów nie powinna przekraczać granic wytrzymałości podłoża. </w:t>
      </w:r>
    </w:p>
    <w:p w14:paraId="6BBCB290" w14:textId="77777777" w:rsidR="0068430A" w:rsidRDefault="00620364" w:rsidP="004F4667">
      <w:pPr>
        <w:pStyle w:val="5Numeracja"/>
        <w:numPr>
          <w:ilvl w:val="0"/>
          <w:numId w:val="9"/>
        </w:numPr>
      </w:pPr>
      <w:r>
        <w:t xml:space="preserve">Składowanie materiałów, aparatów i urządzeń elektrycznych powinno odbywać się w warunkach zapobiegających zniszczeniu, uszkodzeniu lub pogorszeniu właściwości technicznych na skutek wpływów atmosferycznych lub czynników fizykochemicznych. </w:t>
      </w:r>
    </w:p>
    <w:p w14:paraId="411B3539" w14:textId="77777777" w:rsidR="0068430A" w:rsidRDefault="00620364" w:rsidP="004F4667">
      <w:pPr>
        <w:pStyle w:val="5Numeracja"/>
        <w:numPr>
          <w:ilvl w:val="0"/>
          <w:numId w:val="9"/>
        </w:numPr>
      </w:pPr>
      <w:r>
        <w:t>Należy zachować wymagania wynikające ze specjalnych właściwości materiałów oraz wymagania w zakresie bezpieczeństwa pożarowego.</w:t>
      </w:r>
    </w:p>
    <w:p w14:paraId="4BD5AFBC" w14:textId="77777777" w:rsidR="0068430A" w:rsidRDefault="00620364">
      <w:pPr>
        <w:pStyle w:val="5Nag3"/>
        <w:numPr>
          <w:ilvl w:val="2"/>
          <w:numId w:val="1"/>
        </w:numPr>
        <w:ind w:left="1190" w:hanging="680"/>
      </w:pPr>
      <w:bookmarkStart w:id="77" w:name="_Toc67128221"/>
      <w:bookmarkStart w:id="78" w:name="_Toc91240463"/>
      <w:bookmarkStart w:id="79" w:name="_Toc91240682"/>
      <w:bookmarkStart w:id="80" w:name="_Toc95832067"/>
      <w:bookmarkStart w:id="81" w:name="_Toc457381698"/>
      <w:bookmarkStart w:id="82" w:name="_Toc469086555"/>
      <w:bookmarkStart w:id="83" w:name="_Toc469135782"/>
      <w:bookmarkStart w:id="84" w:name="_Toc469136209"/>
      <w:bookmarkStart w:id="85" w:name="_Toc469258720"/>
      <w:r>
        <w:t>Transport materiałów</w:t>
      </w:r>
      <w:bookmarkEnd w:id="77"/>
      <w:bookmarkEnd w:id="78"/>
      <w:bookmarkEnd w:id="79"/>
      <w:bookmarkEnd w:id="80"/>
      <w:bookmarkEnd w:id="81"/>
      <w:bookmarkEnd w:id="82"/>
      <w:bookmarkEnd w:id="83"/>
      <w:bookmarkEnd w:id="84"/>
      <w:bookmarkEnd w:id="85"/>
    </w:p>
    <w:p w14:paraId="5FC3ABF1" w14:textId="77777777" w:rsidR="0068430A" w:rsidRDefault="00620364" w:rsidP="004F4667">
      <w:pPr>
        <w:pStyle w:val="5Numeracja"/>
        <w:numPr>
          <w:ilvl w:val="0"/>
          <w:numId w:val="10"/>
        </w:numPr>
      </w:pPr>
      <w:r>
        <w:t>Środki i urządzenia transportowe powinny być odpowiednio przystosowane do transportu materiałów, elementów, konstrukcji, urządzeń itp. niezbędnych do wykonania danego rodzaju robót. W czasie transportu należy zabezpieczyć przemieszczane przedmioty w sposób zapobiegający ich uszkodzeniu.</w:t>
      </w:r>
    </w:p>
    <w:p w14:paraId="70A824EC" w14:textId="77777777" w:rsidR="0068430A" w:rsidRDefault="00620364" w:rsidP="004F4667">
      <w:pPr>
        <w:pStyle w:val="5Numeracja"/>
        <w:numPr>
          <w:ilvl w:val="0"/>
          <w:numId w:val="10"/>
        </w:numPr>
      </w:pPr>
      <w:r>
        <w:t>Załadowanie i wyładowanie urządzeń o dużej masie lub znacznym gabarycie należy przeprowadzić za pomocą dźwignic lub posługując się pomostem-pochylnią.</w:t>
      </w:r>
    </w:p>
    <w:p w14:paraId="7D9D72E8" w14:textId="77777777" w:rsidR="0068430A" w:rsidRDefault="00620364" w:rsidP="004F4667">
      <w:pPr>
        <w:pStyle w:val="5Numeracja"/>
        <w:numPr>
          <w:ilvl w:val="0"/>
          <w:numId w:val="10"/>
        </w:numPr>
      </w:pPr>
      <w:r>
        <w:t>Przemieszczanie w magazynie lub na miejscu montażu ciężkich urządzeń, które nie mają kół jezdnych należy wykonać za pomocą wózków lub rolek.</w:t>
      </w:r>
    </w:p>
    <w:p w14:paraId="1C4E342E" w14:textId="77777777" w:rsidR="0068430A" w:rsidRDefault="00620364" w:rsidP="004F4667">
      <w:pPr>
        <w:pStyle w:val="5Numeracja"/>
        <w:numPr>
          <w:ilvl w:val="0"/>
          <w:numId w:val="10"/>
        </w:numPr>
      </w:pPr>
      <w:r>
        <w:t>W czasie transportu, załadunku i wyładunku oraz składowania aparatury elektrycznej i urządzeń rozdzielczych należy przestrzegać zaleceń wytwórców, a w szczególności:</w:t>
      </w:r>
    </w:p>
    <w:p w14:paraId="7F3492F6" w14:textId="77777777" w:rsidR="0068430A" w:rsidRDefault="00620364">
      <w:pPr>
        <w:pStyle w:val="5ListaAN100"/>
        <w:numPr>
          <w:ilvl w:val="0"/>
          <w:numId w:val="2"/>
        </w:numPr>
        <w:ind w:left="681" w:hanging="284"/>
      </w:pPr>
      <w:r>
        <w:t>transportowane urządzenia zabezpieczyć przed nadmiernymi drganiami i wstrząsami oraz przesuwaniem się wewnątrz ładowni</w:t>
      </w:r>
    </w:p>
    <w:p w14:paraId="1EF6E7CC" w14:textId="77777777" w:rsidR="0068430A" w:rsidRDefault="00620364">
      <w:pPr>
        <w:pStyle w:val="5ListaAN100"/>
        <w:numPr>
          <w:ilvl w:val="0"/>
          <w:numId w:val="2"/>
        </w:numPr>
        <w:ind w:left="681" w:hanging="284"/>
      </w:pPr>
      <w:r>
        <w:t>aparaturę i urządzenia ostrożnie załadowywać i zdejmować nie narażając ich na uderzenia, ubytki lub uszkodzenia powłok lakierniczych, osłon, zamków itp.</w:t>
      </w:r>
    </w:p>
    <w:p w14:paraId="01273D7A" w14:textId="77777777" w:rsidR="0068430A" w:rsidRDefault="00620364">
      <w:pPr>
        <w:pStyle w:val="5ListaAN100"/>
        <w:numPr>
          <w:ilvl w:val="0"/>
          <w:numId w:val="2"/>
        </w:numPr>
        <w:ind w:left="681" w:hanging="284"/>
      </w:pPr>
      <w:r>
        <w:t>prace załadunkowe i wyładunkowe ciężkich i wielkogabarytowych urządzeń powinny być wykonywane przez przeszkolone do tego celu brygady przy użyciu dźwigów, podnośników hydraulicznych lub innych urządzeń dźwignicowych</w:t>
      </w:r>
    </w:p>
    <w:p w14:paraId="596E25EB" w14:textId="77777777" w:rsidR="0068430A" w:rsidRDefault="00620364" w:rsidP="004F4667">
      <w:pPr>
        <w:pStyle w:val="5Numeracja"/>
        <w:numPr>
          <w:ilvl w:val="0"/>
          <w:numId w:val="10"/>
        </w:numPr>
      </w:pPr>
      <w:r>
        <w:t xml:space="preserve">Zaleca się dostarczanie urządzeń i ich konstrukcji oraz aparatów na stanowiska montażu bezpośrednio przed montażem </w:t>
      </w:r>
      <w:r>
        <w:br/>
        <w:t>w celu uniknięcia dodatkowego transportu wewnętrznego z magazynu budowy</w:t>
      </w:r>
    </w:p>
    <w:p w14:paraId="71B195D7" w14:textId="77777777" w:rsidR="0068430A" w:rsidRDefault="00620364" w:rsidP="004F4667">
      <w:pPr>
        <w:pStyle w:val="5Numeracja"/>
        <w:numPr>
          <w:ilvl w:val="0"/>
          <w:numId w:val="10"/>
        </w:numPr>
      </w:pPr>
      <w:r>
        <w:t>W czasie transportu i składowania końce wszystkich rodzajów (kabli) i przewodów powinny być zabezpieczone przed zawilgoceniem i innymi wpływami środowiska przez założenie na oczyszczonej powłoce kapturków termokurczliwych pokrytych od wewnątrz warstwą kleju lub nałożenie kapturków z tworzywa sztucznego i uszczelnienie ich za pomocą kilku obwojów z taśmy izolacyjnej.</w:t>
      </w:r>
    </w:p>
    <w:p w14:paraId="44CE4CDF" w14:textId="77777777" w:rsidR="0068430A" w:rsidRDefault="00620364">
      <w:pPr>
        <w:pStyle w:val="5Nag3"/>
        <w:numPr>
          <w:ilvl w:val="2"/>
          <w:numId w:val="1"/>
        </w:numPr>
        <w:ind w:left="1190" w:hanging="680"/>
      </w:pPr>
      <w:bookmarkStart w:id="86" w:name="_Toc67128222"/>
      <w:bookmarkStart w:id="87" w:name="_Toc91240464"/>
      <w:bookmarkStart w:id="88" w:name="_Toc91240683"/>
      <w:bookmarkStart w:id="89" w:name="_Toc95832068"/>
      <w:bookmarkStart w:id="90" w:name="_Toc457381699"/>
      <w:bookmarkStart w:id="91" w:name="_Toc469086556"/>
      <w:bookmarkStart w:id="92" w:name="_Toc469135783"/>
      <w:bookmarkStart w:id="93" w:name="_Toc469136210"/>
      <w:bookmarkStart w:id="94" w:name="_Toc469258721"/>
      <w:r>
        <w:t>Odbiór i przyjmowanie materiałów, wyrobów i urządzeń –</w:t>
      </w:r>
      <w:r>
        <w:rPr>
          <w:b w:val="0"/>
          <w:bCs w:val="0"/>
        </w:rPr>
        <w:t xml:space="preserve"> </w:t>
      </w:r>
      <w:r>
        <w:t>kontrola jakości</w:t>
      </w:r>
      <w:bookmarkEnd w:id="86"/>
      <w:bookmarkEnd w:id="87"/>
      <w:bookmarkEnd w:id="88"/>
      <w:bookmarkEnd w:id="89"/>
      <w:bookmarkEnd w:id="90"/>
      <w:bookmarkEnd w:id="91"/>
      <w:bookmarkEnd w:id="92"/>
      <w:bookmarkEnd w:id="93"/>
      <w:bookmarkEnd w:id="94"/>
    </w:p>
    <w:p w14:paraId="3967D2EA" w14:textId="77777777" w:rsidR="0068430A" w:rsidRDefault="00620364" w:rsidP="004F4667">
      <w:pPr>
        <w:pStyle w:val="5Numeracja"/>
        <w:numPr>
          <w:ilvl w:val="0"/>
          <w:numId w:val="11"/>
        </w:numPr>
      </w:pPr>
      <w:r>
        <w:t>Przyjęcie materiałów do magazynu powinno być poprzedzone jakościowym i ilościowym odbiorem tych materiałów.</w:t>
      </w:r>
    </w:p>
    <w:p w14:paraId="5F1334EC" w14:textId="77777777" w:rsidR="0068430A" w:rsidRDefault="00620364" w:rsidP="004F4667">
      <w:pPr>
        <w:pStyle w:val="5Numeracja"/>
        <w:numPr>
          <w:ilvl w:val="0"/>
          <w:numId w:val="11"/>
        </w:numPr>
      </w:pPr>
      <w:r>
        <w:t>Przedsiębiorstwo wykonawcze jest zobowiązane dostarczyć na budowę wyroby i materiały nowe (nieużywane). Materiały używane mogą być stosowane wyłącznie za pisemną zgodą inwestora.</w:t>
      </w:r>
    </w:p>
    <w:p w14:paraId="7EE21A5F" w14:textId="77777777" w:rsidR="0068430A" w:rsidRDefault="00620364" w:rsidP="004F4667">
      <w:pPr>
        <w:pStyle w:val="5Numeracja"/>
        <w:numPr>
          <w:ilvl w:val="0"/>
          <w:numId w:val="11"/>
        </w:numPr>
        <w:rPr>
          <w:b/>
          <w:bCs/>
        </w:rPr>
      </w:pPr>
      <w:r>
        <w:lastRenderedPageBreak/>
        <w:t xml:space="preserve">Parametry techniczne materiałów i wyrobów powinny być zgodne z wymaganiami podanymi w projekcie wykonawczym </w:t>
      </w:r>
      <w:r>
        <w:br/>
        <w:t>i powinny odpowiadać wymaganiom obowiązujących norm i przepisów.</w:t>
      </w:r>
      <w:r>
        <w:rPr>
          <w:b/>
          <w:bCs/>
        </w:rPr>
        <w:t>.</w:t>
      </w:r>
    </w:p>
    <w:p w14:paraId="431AAA25" w14:textId="77777777" w:rsidR="0068430A" w:rsidRDefault="00620364" w:rsidP="004F4667">
      <w:pPr>
        <w:pStyle w:val="5Numeracja"/>
        <w:numPr>
          <w:ilvl w:val="0"/>
          <w:numId w:val="11"/>
        </w:numPr>
      </w:pPr>
      <w:r>
        <w:t>Materiały, wyroby i urządzenia, dla których wymaga się świadectw jakości np.: aparaty, kable, przewody, urządzenia prefabrykowane itp. należy dostarczać wraz ze świadectwami jakości, kartami gwarancyjnymi lub protokołami odbioru technicznego. Przy odbiorze materiałów należy zwrócić uwagę na zgodność stanu faktycznego z dowodami dostawy.</w:t>
      </w:r>
    </w:p>
    <w:p w14:paraId="70FE1C30" w14:textId="77777777" w:rsidR="0068430A" w:rsidRDefault="00620364" w:rsidP="004F4667">
      <w:pPr>
        <w:pStyle w:val="5Numeracja"/>
        <w:numPr>
          <w:ilvl w:val="0"/>
          <w:numId w:val="11"/>
        </w:numPr>
      </w:pPr>
      <w:r>
        <w:t>Urządzenia dostarczone przez zleceniodawcę powinny być zaopatrzone w świadectwa jakości</w:t>
      </w:r>
    </w:p>
    <w:p w14:paraId="5F8C59F7" w14:textId="77777777" w:rsidR="0068430A" w:rsidRDefault="00620364" w:rsidP="004F4667">
      <w:pPr>
        <w:pStyle w:val="5Numeracja"/>
        <w:numPr>
          <w:ilvl w:val="0"/>
          <w:numId w:val="11"/>
        </w:numPr>
      </w:pPr>
      <w:r>
        <w:t xml:space="preserve">Dostarczone na miejsce składowania materiały i urządzenia należy sprawdzić pod względem kompletności i zgodności </w:t>
      </w:r>
      <w:r>
        <w:br/>
        <w:t>z danymi wytwórcy, przeprowadzić oględziny stanu opakowań materiałów, części składowych urządzeń i kompletnych urządzeń. Należy również wyrywkowo sprawdzić jakość wykonania, stwierdzić brak uszkodzeń itp.</w:t>
      </w:r>
    </w:p>
    <w:p w14:paraId="266454BD" w14:textId="77777777" w:rsidR="0068430A" w:rsidRDefault="00620364">
      <w:pPr>
        <w:pStyle w:val="5Nag3"/>
        <w:numPr>
          <w:ilvl w:val="2"/>
          <w:numId w:val="1"/>
        </w:numPr>
        <w:ind w:left="1190" w:hanging="680"/>
      </w:pPr>
      <w:bookmarkStart w:id="95" w:name="_Toc67128223"/>
      <w:bookmarkStart w:id="96" w:name="_Toc91240465"/>
      <w:bookmarkStart w:id="97" w:name="_Toc91240684"/>
      <w:bookmarkStart w:id="98" w:name="_Toc95832069"/>
      <w:bookmarkStart w:id="99" w:name="_Toc457381700"/>
      <w:bookmarkStart w:id="100" w:name="_Toc469086557"/>
      <w:bookmarkStart w:id="101" w:name="_Toc469135784"/>
      <w:bookmarkStart w:id="102" w:name="_Toc469136211"/>
      <w:bookmarkStart w:id="103" w:name="_Toc469258722"/>
      <w:r>
        <w:t>Składowanie materiałów</w:t>
      </w:r>
      <w:bookmarkEnd w:id="95"/>
      <w:bookmarkEnd w:id="96"/>
      <w:bookmarkEnd w:id="97"/>
      <w:bookmarkEnd w:id="98"/>
      <w:bookmarkEnd w:id="99"/>
      <w:bookmarkEnd w:id="100"/>
      <w:bookmarkEnd w:id="101"/>
      <w:bookmarkEnd w:id="102"/>
      <w:bookmarkEnd w:id="103"/>
    </w:p>
    <w:p w14:paraId="7213A1BC" w14:textId="77777777" w:rsidR="0068430A" w:rsidRDefault="00620364" w:rsidP="004F4667">
      <w:pPr>
        <w:pStyle w:val="5Numeracja"/>
        <w:numPr>
          <w:ilvl w:val="0"/>
          <w:numId w:val="12"/>
        </w:numPr>
      </w:pPr>
      <w:r>
        <w:t>Sposób składowania materiałów elektrycznych w magazynach jak i konserwacja tych materiałów powinny być dostosowane do rodzaju materiałów.</w:t>
      </w:r>
    </w:p>
    <w:p w14:paraId="7630A9A5" w14:textId="77777777" w:rsidR="0068430A" w:rsidRDefault="00620364" w:rsidP="004F4667">
      <w:pPr>
        <w:pStyle w:val="5Numeracja"/>
        <w:numPr>
          <w:ilvl w:val="0"/>
          <w:numId w:val="12"/>
        </w:numPr>
      </w:pPr>
      <w:r>
        <w:t>Materiały, aparaty i urządzenia elektryczne należy przechowywać w pomieszczeniach zamkniętych przystosowanych do tego celu, suchych, przewietrzanych i dobrze oświetlonych</w:t>
      </w:r>
    </w:p>
    <w:p w14:paraId="43E924FD" w14:textId="77777777" w:rsidR="0068430A" w:rsidRDefault="00620364" w:rsidP="004F4667">
      <w:pPr>
        <w:pStyle w:val="5Numeracja"/>
        <w:numPr>
          <w:ilvl w:val="0"/>
          <w:numId w:val="12"/>
        </w:numPr>
      </w:pPr>
      <w:r>
        <w:t>Przy składowaniu poszczególnych rodzajów materiałów należy przestrzegać następujących wymagań:</w:t>
      </w:r>
    </w:p>
    <w:p w14:paraId="623CD619" w14:textId="77777777" w:rsidR="0068430A" w:rsidRDefault="00620364">
      <w:pPr>
        <w:pStyle w:val="5ListaAN100"/>
        <w:numPr>
          <w:ilvl w:val="0"/>
          <w:numId w:val="2"/>
        </w:numPr>
        <w:ind w:left="681" w:hanging="284"/>
      </w:pPr>
      <w:r>
        <w:t xml:space="preserve">kanały, listwy i rury instalacyjne z tworzywa sztucznego należy przechowywać w pomieszczeniach zamkniętych </w:t>
      </w:r>
      <w:r>
        <w:br/>
        <w:t>o temperaturze nie niższej niż –15</w:t>
      </w:r>
      <w:r>
        <w:rPr>
          <w:vertAlign w:val="superscript"/>
        </w:rPr>
        <w:t>0</w:t>
      </w:r>
      <w:r>
        <w:t>C i nie wyższej niż +25</w:t>
      </w:r>
      <w:r>
        <w:rPr>
          <w:vertAlign w:val="superscript"/>
        </w:rPr>
        <w:t>0</w:t>
      </w:r>
      <w:r>
        <w:t>C w pozycji pionowej, w wiązkach odpowiednio gęsto wiązanych (dla uniknięcia wyboczenia), z dala od urządzeń grzewczych,</w:t>
      </w:r>
    </w:p>
    <w:p w14:paraId="52EE7544" w14:textId="77777777" w:rsidR="0068430A" w:rsidRDefault="00620364">
      <w:pPr>
        <w:pStyle w:val="5ListaAN100"/>
        <w:numPr>
          <w:ilvl w:val="0"/>
          <w:numId w:val="2"/>
        </w:numPr>
        <w:ind w:left="681" w:hanging="284"/>
      </w:pPr>
      <w:r>
        <w:t>rury instalacyjne karbowane z tworzywa sztucznego należy przechowywać analogicznie jak wyżej w kręgach zwijanych związanych sznurkiem co najmniej w trzech miejscach; kręgi w liczbie nie większej niż 10 mogą być układane jeden na drugim,</w:t>
      </w:r>
    </w:p>
    <w:p w14:paraId="21159908" w14:textId="77777777" w:rsidR="0068430A" w:rsidRDefault="00620364">
      <w:pPr>
        <w:pStyle w:val="5ListaAN100"/>
        <w:numPr>
          <w:ilvl w:val="0"/>
          <w:numId w:val="2"/>
        </w:numPr>
        <w:ind w:left="681" w:hanging="284"/>
      </w:pPr>
      <w:r>
        <w:t>przewody izolowane i taśmy izolacyjne należy przechowywać w pomieszczeniach suchych i chłodnych,</w:t>
      </w:r>
    </w:p>
    <w:p w14:paraId="549C8DE3" w14:textId="77777777" w:rsidR="0068430A" w:rsidRDefault="00620364">
      <w:pPr>
        <w:pStyle w:val="5ListaAN100"/>
        <w:numPr>
          <w:ilvl w:val="0"/>
          <w:numId w:val="2"/>
        </w:numPr>
        <w:ind w:left="681" w:hanging="284"/>
      </w:pPr>
      <w:r>
        <w:t>urządzenia elektryczne itp. należy składować w pomieszczeniach suchych i ogrzewanych, zabezpieczonych od kurzu, na podłodze lub drewnianych podkładach,</w:t>
      </w:r>
    </w:p>
    <w:p w14:paraId="14FC3055" w14:textId="77777777" w:rsidR="0068430A" w:rsidRDefault="00620364">
      <w:pPr>
        <w:pStyle w:val="5ListaAN100"/>
        <w:numPr>
          <w:ilvl w:val="0"/>
          <w:numId w:val="2"/>
        </w:numPr>
        <w:ind w:left="681" w:hanging="284"/>
      </w:pPr>
      <w:r>
        <w:t>wyroby metalowe i drobne stalowe wyroby hutnicze należy składować w pomieszczeniach suchych, z odpowiednim zabezpieczeniem przed działaniem korozji,</w:t>
      </w:r>
    </w:p>
    <w:p w14:paraId="29D6F1D1" w14:textId="77777777" w:rsidR="0068430A" w:rsidRDefault="00620364">
      <w:pPr>
        <w:pStyle w:val="5ListaAN100"/>
        <w:numPr>
          <w:ilvl w:val="0"/>
          <w:numId w:val="2"/>
        </w:numPr>
        <w:ind w:left="681" w:hanging="284"/>
      </w:pPr>
      <w:r>
        <w:t>farby płynne, lakiery, rozpuszczalniki, oleje itp. należy magazynować w oddzielnych pomieszczeniach z zachowaniem przepisów bezpieczeństwa przeciwpożarowego i BHP; pomieszczenie powinno być przewietrzane (wlot powietrza z dołu); półki i regały powinny być odporne na ogień; drzwi magazynu powinny otwierać się na zewnątrz; na zewnętrznej stronie drzwi należy umocować odpowiednie tablice ostrzegawcze, a w pobliżu wywiesić instrukcję przeciwpożarową</w:t>
      </w:r>
    </w:p>
    <w:p w14:paraId="36079699" w14:textId="77777777" w:rsidR="0068430A" w:rsidRDefault="00620364">
      <w:pPr>
        <w:pStyle w:val="5ListaAN100"/>
        <w:numPr>
          <w:ilvl w:val="0"/>
          <w:numId w:val="2"/>
        </w:numPr>
        <w:ind w:left="681" w:hanging="284"/>
      </w:pPr>
      <w:r>
        <w:t>cement i gips w workach papierowych należy składować w pomieszczeniach suchych, zabezpieczonych przed opadami atmosferycznymi i wilgocią; należy zwracać uwagę na okres zdolności wiązania cementu i gipsu; szczegółowe warunki są podane w odnośnych normach</w:t>
      </w:r>
    </w:p>
    <w:p w14:paraId="5C2943D9" w14:textId="77777777" w:rsidR="0068430A" w:rsidRDefault="00620364">
      <w:pPr>
        <w:pStyle w:val="5Nag1"/>
        <w:numPr>
          <w:ilvl w:val="0"/>
          <w:numId w:val="1"/>
        </w:numPr>
      </w:pPr>
      <w:bookmarkStart w:id="104" w:name="_Toc91240466"/>
      <w:bookmarkStart w:id="105" w:name="_Toc91240685"/>
      <w:bookmarkStart w:id="106" w:name="_Toc95832070"/>
      <w:bookmarkStart w:id="107" w:name="_Toc457381701"/>
      <w:bookmarkStart w:id="108" w:name="_Toc469086558"/>
      <w:bookmarkStart w:id="109" w:name="_Toc469135785"/>
      <w:bookmarkStart w:id="110" w:name="_Toc469136212"/>
      <w:bookmarkStart w:id="111" w:name="_Toc469258723"/>
      <w:r>
        <w:t>Wymagania dotyczące sprzętu i maszyn przewidzianych do wykonania robót</w:t>
      </w:r>
      <w:bookmarkEnd w:id="104"/>
      <w:bookmarkEnd w:id="105"/>
      <w:bookmarkEnd w:id="106"/>
      <w:bookmarkEnd w:id="107"/>
      <w:bookmarkEnd w:id="108"/>
      <w:bookmarkEnd w:id="109"/>
      <w:bookmarkEnd w:id="110"/>
      <w:bookmarkEnd w:id="111"/>
    </w:p>
    <w:p w14:paraId="361CB49F" w14:textId="77777777" w:rsidR="0068430A" w:rsidRDefault="00620364">
      <w:pPr>
        <w:pStyle w:val="5Nag2"/>
        <w:numPr>
          <w:ilvl w:val="1"/>
          <w:numId w:val="1"/>
        </w:numPr>
        <w:ind w:left="907" w:hanging="510"/>
      </w:pPr>
      <w:bookmarkStart w:id="112" w:name="_Toc67128224"/>
      <w:bookmarkStart w:id="113" w:name="_Toc91240467"/>
      <w:bookmarkStart w:id="114" w:name="_Toc91240686"/>
      <w:bookmarkStart w:id="115" w:name="_Toc95832071"/>
      <w:bookmarkStart w:id="116" w:name="_Toc457381702"/>
      <w:bookmarkStart w:id="117" w:name="_Toc469086559"/>
      <w:bookmarkStart w:id="118" w:name="_Toc469135786"/>
      <w:bookmarkStart w:id="119" w:name="_Toc469136213"/>
      <w:bookmarkStart w:id="120" w:name="_Toc469258724"/>
      <w:r>
        <w:t>Maszyny i urządzenia stosowane przy wykonywaniu robót elektrycznych</w:t>
      </w:r>
      <w:bookmarkEnd w:id="112"/>
      <w:bookmarkEnd w:id="113"/>
      <w:bookmarkEnd w:id="114"/>
      <w:bookmarkEnd w:id="115"/>
      <w:bookmarkEnd w:id="116"/>
      <w:bookmarkEnd w:id="117"/>
      <w:bookmarkEnd w:id="118"/>
      <w:bookmarkEnd w:id="119"/>
      <w:bookmarkEnd w:id="120"/>
    </w:p>
    <w:p w14:paraId="064A1AF8" w14:textId="77777777" w:rsidR="0068430A" w:rsidRDefault="00620364" w:rsidP="004F4667">
      <w:pPr>
        <w:pStyle w:val="5Numeracja"/>
        <w:numPr>
          <w:ilvl w:val="0"/>
          <w:numId w:val="13"/>
        </w:numPr>
      </w:pPr>
      <w:r>
        <w:t>Urządzenia pomocnicze, transportowe i ochronne stosowane przy robotach elektrycznych powinny odpowiadać ogólnie przyjętym wymaganiom co do ich jakości i wytrzymałości.</w:t>
      </w:r>
    </w:p>
    <w:p w14:paraId="63F96273" w14:textId="77777777" w:rsidR="0068430A" w:rsidRDefault="00620364" w:rsidP="004F4667">
      <w:pPr>
        <w:pStyle w:val="5Numeracja"/>
        <w:numPr>
          <w:ilvl w:val="0"/>
          <w:numId w:val="13"/>
        </w:numPr>
      </w:pPr>
      <w:r>
        <w:t>Maszyny, urządzenia i sprzęt zmechanizowany powinny mieć ustalone parametry techniczne i powinny być ustawione zgodnie z wymaganiami producenta oraz stosowane zgodnie z ich przeznaczeniem.</w:t>
      </w:r>
    </w:p>
    <w:p w14:paraId="7142C51E" w14:textId="77777777" w:rsidR="0068430A" w:rsidRDefault="00620364" w:rsidP="004F4667">
      <w:pPr>
        <w:pStyle w:val="5Numeracja"/>
        <w:numPr>
          <w:ilvl w:val="0"/>
          <w:numId w:val="13"/>
        </w:numPr>
      </w:pPr>
      <w:r>
        <w:t>Urządzenia i sprzęt zmechanizowany podlegające przepisom o dozorze technicznym powinny mieć aktualnie ważne dokumenty uprawniające do ich eksploatacji.</w:t>
      </w:r>
    </w:p>
    <w:p w14:paraId="29910CF5" w14:textId="77777777" w:rsidR="0068430A" w:rsidRDefault="00620364" w:rsidP="004F4667">
      <w:pPr>
        <w:pStyle w:val="5Numeracja"/>
        <w:numPr>
          <w:ilvl w:val="0"/>
          <w:numId w:val="13"/>
        </w:numPr>
      </w:pPr>
      <w:r>
        <w:t>Należy uniemożliwić dostęp do maszyn i urządzeń na miejscu prowadzenia robót osobom nieuprawnionym do obsługi, a na widocznym miejscu wywiesić odpowiednią instrukcję.</w:t>
      </w:r>
    </w:p>
    <w:p w14:paraId="3CAACCA0" w14:textId="77777777" w:rsidR="0068430A" w:rsidRDefault="00620364" w:rsidP="004F4667">
      <w:pPr>
        <w:pStyle w:val="5Numeracja"/>
        <w:numPr>
          <w:ilvl w:val="0"/>
          <w:numId w:val="13"/>
        </w:numPr>
      </w:pPr>
      <w:r>
        <w:t>Używane na budowie maszyny i urządzenia można uruchamiać dopiero po uprzednim zbadaniu ich stanu technicznego                        i działania. Należy je zabezpieczyć przed możliwością uruchomienia przez osoby niepowołane./</w:t>
      </w:r>
    </w:p>
    <w:p w14:paraId="7F78E3BF" w14:textId="77777777" w:rsidR="0068430A" w:rsidRDefault="00620364" w:rsidP="004F4667">
      <w:pPr>
        <w:pStyle w:val="5Numeracja"/>
        <w:numPr>
          <w:ilvl w:val="0"/>
          <w:numId w:val="13"/>
        </w:numPr>
      </w:pPr>
      <w:r>
        <w:t>Przekraczanie parametrów technicznych określonych przez producenta jest zabronione.</w:t>
      </w:r>
    </w:p>
    <w:p w14:paraId="5BC61D7B" w14:textId="77777777" w:rsidR="0068430A" w:rsidRDefault="00620364">
      <w:pPr>
        <w:pStyle w:val="5Nag1"/>
        <w:numPr>
          <w:ilvl w:val="0"/>
          <w:numId w:val="1"/>
        </w:numPr>
      </w:pPr>
      <w:bookmarkStart w:id="121" w:name="_Toc91240468"/>
      <w:bookmarkStart w:id="122" w:name="_Toc91240687"/>
      <w:bookmarkStart w:id="123" w:name="_Toc95832072"/>
      <w:bookmarkStart w:id="124" w:name="_Toc457381703"/>
      <w:bookmarkStart w:id="125" w:name="_Toc469086560"/>
      <w:bookmarkStart w:id="126" w:name="_Toc469135787"/>
      <w:bookmarkStart w:id="127" w:name="_Toc469136214"/>
      <w:bookmarkStart w:id="128" w:name="_Toc469258725"/>
      <w:r>
        <w:t>Wymagania dotyczące środków transportu</w:t>
      </w:r>
      <w:bookmarkEnd w:id="121"/>
      <w:bookmarkEnd w:id="122"/>
      <w:bookmarkEnd w:id="123"/>
      <w:bookmarkEnd w:id="124"/>
      <w:bookmarkEnd w:id="125"/>
      <w:bookmarkEnd w:id="126"/>
      <w:bookmarkEnd w:id="127"/>
      <w:bookmarkEnd w:id="128"/>
    </w:p>
    <w:p w14:paraId="5A65E4B4" w14:textId="77777777" w:rsidR="0068430A" w:rsidRDefault="00620364">
      <w:pPr>
        <w:pStyle w:val="5Nag2"/>
        <w:numPr>
          <w:ilvl w:val="1"/>
          <w:numId w:val="1"/>
        </w:numPr>
        <w:ind w:left="907" w:hanging="510"/>
      </w:pPr>
      <w:bookmarkStart w:id="129" w:name="_Toc91240469"/>
      <w:bookmarkStart w:id="130" w:name="_Toc91240688"/>
      <w:bookmarkStart w:id="131" w:name="_Toc95832073"/>
      <w:bookmarkStart w:id="132" w:name="_Toc457381704"/>
      <w:bookmarkStart w:id="133" w:name="_Toc469086561"/>
      <w:bookmarkStart w:id="134" w:name="_Toc469135788"/>
      <w:bookmarkStart w:id="135" w:name="_Toc469136215"/>
      <w:bookmarkStart w:id="136" w:name="_Toc469258726"/>
      <w:r>
        <w:t>Ogólne wymagania dotyczące transportu</w:t>
      </w:r>
      <w:bookmarkEnd w:id="129"/>
      <w:bookmarkEnd w:id="130"/>
      <w:bookmarkEnd w:id="131"/>
      <w:bookmarkEnd w:id="132"/>
      <w:bookmarkEnd w:id="133"/>
      <w:bookmarkEnd w:id="134"/>
      <w:bookmarkEnd w:id="135"/>
      <w:bookmarkEnd w:id="136"/>
    </w:p>
    <w:p w14:paraId="1203B23F" w14:textId="77777777" w:rsidR="0068430A" w:rsidRDefault="00620364">
      <w:pPr>
        <w:pStyle w:val="5TekstAN100"/>
      </w:pPr>
      <w:r>
        <w:t>Środki transportowe użyte do transportu materiałów muszą zapewnić dostarczenie materiałów potrzebnych do wykonania robót budowlanych.</w:t>
      </w:r>
    </w:p>
    <w:p w14:paraId="32D9E118" w14:textId="77777777" w:rsidR="0068430A" w:rsidRDefault="00620364">
      <w:pPr>
        <w:pStyle w:val="5Nag1"/>
        <w:numPr>
          <w:ilvl w:val="0"/>
          <w:numId w:val="1"/>
        </w:numPr>
      </w:pPr>
      <w:bookmarkStart w:id="137" w:name="_Toc91240471"/>
      <w:bookmarkStart w:id="138" w:name="_Toc91240690"/>
      <w:bookmarkStart w:id="139" w:name="_Toc95832075"/>
      <w:bookmarkStart w:id="140" w:name="_Toc457381705"/>
      <w:bookmarkStart w:id="141" w:name="_Toc469086562"/>
      <w:bookmarkStart w:id="142" w:name="_Toc469135789"/>
      <w:bookmarkStart w:id="143" w:name="_Toc469136216"/>
      <w:bookmarkStart w:id="144" w:name="_Toc469258727"/>
      <w:r>
        <w:t>Wymagania dotyczące wykonania robót</w:t>
      </w:r>
      <w:bookmarkEnd w:id="137"/>
      <w:bookmarkEnd w:id="138"/>
      <w:bookmarkEnd w:id="139"/>
      <w:bookmarkEnd w:id="140"/>
      <w:bookmarkEnd w:id="141"/>
      <w:bookmarkEnd w:id="142"/>
      <w:bookmarkEnd w:id="143"/>
      <w:bookmarkEnd w:id="144"/>
    </w:p>
    <w:p w14:paraId="6B9D3720" w14:textId="77777777" w:rsidR="0068430A" w:rsidRDefault="00620364">
      <w:pPr>
        <w:pStyle w:val="5Nag2"/>
        <w:numPr>
          <w:ilvl w:val="1"/>
          <w:numId w:val="1"/>
        </w:numPr>
        <w:ind w:left="907" w:hanging="510"/>
      </w:pPr>
      <w:bookmarkStart w:id="145" w:name="_Toc91240472"/>
      <w:bookmarkStart w:id="146" w:name="_Toc91240691"/>
      <w:bookmarkStart w:id="147" w:name="_Toc95832076"/>
      <w:bookmarkStart w:id="148" w:name="_Toc457381706"/>
      <w:bookmarkStart w:id="149" w:name="_Toc469086563"/>
      <w:bookmarkStart w:id="150" w:name="_Toc469135790"/>
      <w:bookmarkStart w:id="151" w:name="_Toc469136217"/>
      <w:bookmarkStart w:id="152" w:name="_Toc469258728"/>
      <w:r>
        <w:t>Wymagania ogólne dotyczące wykonywania instalacji elektrycznyc</w:t>
      </w:r>
      <w:bookmarkEnd w:id="145"/>
      <w:bookmarkEnd w:id="146"/>
      <w:bookmarkEnd w:id="147"/>
      <w:r>
        <w:t>h</w:t>
      </w:r>
      <w:bookmarkEnd w:id="148"/>
      <w:bookmarkEnd w:id="149"/>
      <w:bookmarkEnd w:id="150"/>
      <w:bookmarkEnd w:id="151"/>
      <w:bookmarkEnd w:id="152"/>
    </w:p>
    <w:p w14:paraId="0958A590" w14:textId="77777777" w:rsidR="0068430A" w:rsidRDefault="00620364" w:rsidP="004F4667">
      <w:pPr>
        <w:pStyle w:val="5Numeracja"/>
        <w:numPr>
          <w:ilvl w:val="0"/>
          <w:numId w:val="14"/>
        </w:numPr>
      </w:pPr>
      <w:r>
        <w:t xml:space="preserve">Warunki techniczne podane w niniejszym rozdziale dotyczą wykonania i odbioru instalacji elektrycznych i teletechnicznych wnętrzowych na napięcie do 1 </w:t>
      </w:r>
      <w:proofErr w:type="spellStart"/>
      <w:r>
        <w:t>kV</w:t>
      </w:r>
      <w:proofErr w:type="spellEnd"/>
      <w:r>
        <w:t xml:space="preserve"> w budownictwie ogólnym, w pomieszczeniach suchych lub wilgotnych.</w:t>
      </w:r>
    </w:p>
    <w:p w14:paraId="28D43E2F" w14:textId="77777777" w:rsidR="0068430A" w:rsidRDefault="00620364" w:rsidP="004F4667">
      <w:pPr>
        <w:pStyle w:val="5Numeracja"/>
        <w:numPr>
          <w:ilvl w:val="0"/>
          <w:numId w:val="14"/>
        </w:numPr>
      </w:pPr>
      <w:r>
        <w:lastRenderedPageBreak/>
        <w:t>Warunki dotyczą instalacji wnętrzowych wykonywanych:</w:t>
      </w:r>
    </w:p>
    <w:p w14:paraId="716265BE" w14:textId="77777777" w:rsidR="0068430A" w:rsidRDefault="00620364">
      <w:pPr>
        <w:pStyle w:val="5ListaAN100"/>
        <w:numPr>
          <w:ilvl w:val="0"/>
          <w:numId w:val="2"/>
        </w:numPr>
        <w:ind w:left="681" w:hanging="284"/>
      </w:pPr>
      <w:r>
        <w:t>przewodami izolowanymi jednożyłowymi w rurach instalacyjnych z tworzywa sztucznego układanych na uchwytach odstępowych,</w:t>
      </w:r>
    </w:p>
    <w:p w14:paraId="66E60D9A" w14:textId="77777777" w:rsidR="0068430A" w:rsidRDefault="00620364">
      <w:pPr>
        <w:pStyle w:val="5ListaAN100"/>
        <w:numPr>
          <w:ilvl w:val="0"/>
          <w:numId w:val="2"/>
        </w:numPr>
        <w:ind w:left="681" w:hanging="284"/>
      </w:pPr>
      <w:r>
        <w:t xml:space="preserve">przewodami jednożyłowymi w rurach instalacyjnych z tworzywa sztucznego układanych pod tynkiem, </w:t>
      </w:r>
    </w:p>
    <w:p w14:paraId="22A4B639" w14:textId="5D1685BB" w:rsidR="0068430A" w:rsidRDefault="00620364">
      <w:pPr>
        <w:pStyle w:val="5ListaAN100"/>
        <w:numPr>
          <w:ilvl w:val="0"/>
          <w:numId w:val="2"/>
        </w:numPr>
        <w:ind w:left="681" w:hanging="284"/>
      </w:pPr>
      <w:r>
        <w:t>przewodami kabelkowymi i kablami na uchwytach</w:t>
      </w:r>
      <w:r w:rsidR="00225E70">
        <w:t>, drabinkach</w:t>
      </w:r>
      <w:r>
        <w:t xml:space="preserve"> oraz </w:t>
      </w:r>
      <w:r w:rsidR="00225E70">
        <w:t xml:space="preserve">w </w:t>
      </w:r>
      <w:r>
        <w:t>korytkach kablowych,</w:t>
      </w:r>
    </w:p>
    <w:p w14:paraId="23EF640D" w14:textId="77777777" w:rsidR="0068430A" w:rsidRDefault="00620364">
      <w:pPr>
        <w:pStyle w:val="5ListaAN100"/>
        <w:numPr>
          <w:ilvl w:val="0"/>
          <w:numId w:val="2"/>
        </w:numPr>
        <w:ind w:left="681" w:hanging="284"/>
      </w:pPr>
      <w:r>
        <w:t>przewodami kabelkowymi pod tynkiem.</w:t>
      </w:r>
    </w:p>
    <w:p w14:paraId="31DE1B2B" w14:textId="77777777" w:rsidR="0068430A" w:rsidRDefault="00620364" w:rsidP="001E3110">
      <w:pPr>
        <w:pStyle w:val="5Numeracja"/>
        <w:numPr>
          <w:ilvl w:val="0"/>
          <w:numId w:val="14"/>
        </w:numPr>
      </w:pPr>
      <w:r>
        <w:t>Warunki dotyczą również montażu opraw oświetleniowych, urządzeń energetycznych, instalacji ochrony od porażeń i instalacji odgromowej.</w:t>
      </w:r>
    </w:p>
    <w:p w14:paraId="30C50F4C" w14:textId="7F80BC1F" w:rsidR="0068430A" w:rsidRDefault="00225E70">
      <w:pPr>
        <w:pStyle w:val="5Nag3"/>
        <w:numPr>
          <w:ilvl w:val="2"/>
          <w:numId w:val="1"/>
        </w:numPr>
        <w:ind w:left="1190" w:hanging="680"/>
      </w:pPr>
      <w:r>
        <w:t>Rozdzielnice</w:t>
      </w:r>
    </w:p>
    <w:p w14:paraId="12E8A5D0" w14:textId="7AA2EB70" w:rsidR="0068430A" w:rsidRDefault="00225E70" w:rsidP="004F4667">
      <w:pPr>
        <w:pStyle w:val="5Numeracja"/>
        <w:numPr>
          <w:ilvl w:val="0"/>
          <w:numId w:val="15"/>
        </w:numPr>
      </w:pPr>
      <w:r>
        <w:t>Rozdzielnice</w:t>
      </w:r>
      <w:r w:rsidR="00620364">
        <w:t xml:space="preserve"> montować na podłożu wyprawionym /otynkowanym/  w  sposób trwały przez przykręcenie do  kotew lub dybli odpowiednich do masy tablicy.</w:t>
      </w:r>
    </w:p>
    <w:p w14:paraId="022DCFD1" w14:textId="7AB12867" w:rsidR="0068430A" w:rsidRDefault="00225E70" w:rsidP="004F4667">
      <w:pPr>
        <w:pStyle w:val="5Numeracja"/>
        <w:numPr>
          <w:ilvl w:val="0"/>
          <w:numId w:val="15"/>
        </w:numPr>
      </w:pPr>
      <w:r>
        <w:t>Rozdzielnice</w:t>
      </w:r>
      <w:r w:rsidR="00620364">
        <w:t xml:space="preserve"> montowane na kotwach osadzonych w betonie, montować po stwardnieniu betonu.</w:t>
      </w:r>
    </w:p>
    <w:p w14:paraId="328A41B2" w14:textId="3D7BAA0B" w:rsidR="0068430A" w:rsidRDefault="00225E70" w:rsidP="004F4667">
      <w:pPr>
        <w:pStyle w:val="5Numeracja"/>
        <w:numPr>
          <w:ilvl w:val="0"/>
          <w:numId w:val="15"/>
        </w:numPr>
      </w:pPr>
      <w:r>
        <w:t>Rozdzielnice</w:t>
      </w:r>
      <w:r w:rsidR="00620364">
        <w:t xml:space="preserve"> zlokalizowane we wnękach powinny mieć odizolowane drzwi od konstrukcji. </w:t>
      </w:r>
      <w:r>
        <w:t>Rozdzielnice</w:t>
      </w:r>
      <w:r w:rsidR="00620364">
        <w:t xml:space="preserve"> te są rozwiązaniem indywidualnym. Konstrukcje (wsporniki) pod szyny aparatury modułowej powinny być zabezpieczone przed korozją przez malowanie. Minimalny odstęp pomiędzy szynami TH - 15 cm. Aparatura modułowa powinna być osłonięta od frontu maskownicami. Konstrukcje </w:t>
      </w:r>
      <w:r>
        <w:t>rozdzielnic</w:t>
      </w:r>
      <w:r w:rsidR="00620364">
        <w:t xml:space="preserve"> połączyć metalicznie i uziemić.</w:t>
      </w:r>
    </w:p>
    <w:p w14:paraId="7D07090D" w14:textId="7C89DB92" w:rsidR="0068430A" w:rsidRDefault="00225E70" w:rsidP="004F4667">
      <w:pPr>
        <w:pStyle w:val="5Numeracja"/>
        <w:numPr>
          <w:ilvl w:val="0"/>
          <w:numId w:val="15"/>
        </w:numPr>
      </w:pPr>
      <w:r>
        <w:t>Rozdzielnice</w:t>
      </w:r>
      <w:r w:rsidR="00620364">
        <w:t xml:space="preserve"> zlokalizowane w pomieszczeniu wilgotnym powinny być wykonane z poliestru wzmocnionego włóknem szklanym (tworzywo samogasnące) w stopniu ochrony IP55 w II klasie izolacji. tworzywo samo-gasnące.</w:t>
      </w:r>
    </w:p>
    <w:p w14:paraId="11F34231" w14:textId="77777777" w:rsidR="0068430A" w:rsidRDefault="00620364" w:rsidP="004F4667">
      <w:pPr>
        <w:pStyle w:val="5Numeracja"/>
        <w:numPr>
          <w:ilvl w:val="0"/>
          <w:numId w:val="15"/>
        </w:numPr>
      </w:pPr>
      <w:r>
        <w:t xml:space="preserve">Zabezpieczenia poszczególnych obwodów należy opisać w sposób trwały, jednoznaczny i czytelny. </w:t>
      </w:r>
    </w:p>
    <w:p w14:paraId="3C3F1F0D" w14:textId="77777777" w:rsidR="0068430A" w:rsidRDefault="00620364">
      <w:pPr>
        <w:pStyle w:val="5Nag3"/>
        <w:numPr>
          <w:ilvl w:val="2"/>
          <w:numId w:val="1"/>
        </w:numPr>
        <w:ind w:left="1190" w:hanging="680"/>
      </w:pPr>
      <w:bookmarkStart w:id="153" w:name="_Toc469135792"/>
      <w:bookmarkStart w:id="154" w:name="_Toc469136219"/>
      <w:bookmarkStart w:id="155" w:name="_Toc469258730"/>
      <w:r>
        <w:t>Trasowanie</w:t>
      </w:r>
      <w:bookmarkEnd w:id="153"/>
      <w:bookmarkEnd w:id="154"/>
      <w:bookmarkEnd w:id="155"/>
    </w:p>
    <w:p w14:paraId="5C9719FA" w14:textId="44FCA497" w:rsidR="0068430A" w:rsidRDefault="00620364">
      <w:pPr>
        <w:pStyle w:val="5TekstAN100"/>
      </w:pPr>
      <w:r>
        <w:t xml:space="preserve">Trasowanie należy wykonać uwzględniając konstrukcje budynku oraz zapewniając bezkolizyjność z innymi instalacjami. Trasa instalacji powinna być przejrzysta, prosta i dostępna dla prawidłowej konserwacji i remontów. Wskazane jest, aby trasa przebiegała </w:t>
      </w:r>
      <w:r>
        <w:br/>
        <w:t>w liniach poziomych i pionowych. Korytka instalacyjne mocować do wsporników ś</w:t>
      </w:r>
      <w:r w:rsidR="00EC5F49">
        <w:t>ciennych lub zawiesi sufitowych.</w:t>
      </w:r>
    </w:p>
    <w:p w14:paraId="2BCC6702" w14:textId="77777777" w:rsidR="0068430A" w:rsidRDefault="00620364">
      <w:pPr>
        <w:pStyle w:val="5Nag3"/>
        <w:numPr>
          <w:ilvl w:val="2"/>
          <w:numId w:val="1"/>
        </w:numPr>
        <w:ind w:left="1190" w:hanging="680"/>
      </w:pPr>
      <w:bookmarkStart w:id="156" w:name="_Toc91240476"/>
      <w:bookmarkStart w:id="157" w:name="_Toc91240695"/>
      <w:bookmarkStart w:id="158" w:name="_Toc95832081"/>
      <w:bookmarkStart w:id="159" w:name="_Toc457381709"/>
      <w:bookmarkStart w:id="160" w:name="_Toc469086566"/>
      <w:bookmarkStart w:id="161" w:name="_Toc469135793"/>
      <w:bookmarkStart w:id="162" w:name="_Toc469136220"/>
      <w:bookmarkStart w:id="163" w:name="_Toc469258731"/>
      <w:r>
        <w:t>Kucie bruzd</w:t>
      </w:r>
      <w:bookmarkEnd w:id="156"/>
      <w:bookmarkEnd w:id="157"/>
      <w:bookmarkEnd w:id="158"/>
      <w:bookmarkEnd w:id="159"/>
      <w:bookmarkEnd w:id="160"/>
      <w:bookmarkEnd w:id="161"/>
      <w:bookmarkEnd w:id="162"/>
      <w:bookmarkEnd w:id="163"/>
    </w:p>
    <w:p w14:paraId="5B9893BD" w14:textId="77777777" w:rsidR="0068430A" w:rsidRDefault="00620364" w:rsidP="004F4667">
      <w:pPr>
        <w:pStyle w:val="5Numeracja"/>
        <w:numPr>
          <w:ilvl w:val="0"/>
          <w:numId w:val="16"/>
        </w:numPr>
      </w:pPr>
      <w:r>
        <w:t>Bruzdy można wykonać ręcznie i mechanicznie.</w:t>
      </w:r>
    </w:p>
    <w:p w14:paraId="0768959A" w14:textId="77777777" w:rsidR="0068430A" w:rsidRDefault="00620364" w:rsidP="004F4667">
      <w:pPr>
        <w:pStyle w:val="5Numeracja"/>
        <w:numPr>
          <w:ilvl w:val="0"/>
          <w:numId w:val="16"/>
        </w:numPr>
      </w:pPr>
      <w:r>
        <w:t>Bruzdy należy dostosować do średnicy rury z uwzględnieniem rodzaju i grubości tynku.</w:t>
      </w:r>
    </w:p>
    <w:p w14:paraId="523FE38D" w14:textId="77777777" w:rsidR="0068430A" w:rsidRDefault="00620364" w:rsidP="004F4667">
      <w:pPr>
        <w:pStyle w:val="5Numeracja"/>
        <w:numPr>
          <w:ilvl w:val="0"/>
          <w:numId w:val="16"/>
        </w:numPr>
      </w:pPr>
      <w:r>
        <w:t>Przy układaniu dwóch lub kilku rur w jednej bruździe szerokość bruzdy powinna być taka, aby odstępy między rurami wynosiły nie mniej niż 5mm.</w:t>
      </w:r>
    </w:p>
    <w:p w14:paraId="7809714F" w14:textId="77777777" w:rsidR="0068430A" w:rsidRDefault="00620364" w:rsidP="004F4667">
      <w:pPr>
        <w:pStyle w:val="5Numeracja"/>
        <w:numPr>
          <w:ilvl w:val="0"/>
          <w:numId w:val="16"/>
        </w:numPr>
      </w:pPr>
      <w:r>
        <w:t>Rury zaleca się układać jednowarstwowo.</w:t>
      </w:r>
    </w:p>
    <w:p w14:paraId="1D4CE2C8" w14:textId="77777777" w:rsidR="0068430A" w:rsidRDefault="00620364" w:rsidP="004F4667">
      <w:pPr>
        <w:pStyle w:val="5Numeracja"/>
        <w:numPr>
          <w:ilvl w:val="0"/>
          <w:numId w:val="16"/>
        </w:numPr>
      </w:pPr>
      <w:r>
        <w:t>Zabrania się wykonywania bruzd w cienkich ścianach działowych w sposób osłabiający ich konstrukcję.</w:t>
      </w:r>
    </w:p>
    <w:p w14:paraId="29A4C888" w14:textId="744ECE9C" w:rsidR="0068430A" w:rsidRDefault="00620364" w:rsidP="004F4667">
      <w:pPr>
        <w:pStyle w:val="5Numeracja"/>
        <w:numPr>
          <w:ilvl w:val="0"/>
          <w:numId w:val="16"/>
        </w:numPr>
      </w:pPr>
      <w:r>
        <w:t>Zabrania się kucia bruzd, przebić i przepustów w betonowych elementach konstrukcyjno-budowlanych</w:t>
      </w:r>
      <w:r w:rsidR="00EC5F49" w:rsidRPr="00EC5F49">
        <w:t xml:space="preserve"> </w:t>
      </w:r>
      <w:r w:rsidR="00EC5F49" w:rsidRPr="00E80806">
        <w:t>w sposób pogarszający ich właściwości nośne</w:t>
      </w:r>
      <w:r>
        <w:t>.</w:t>
      </w:r>
    </w:p>
    <w:p w14:paraId="31ADD3E3" w14:textId="77777777" w:rsidR="0068430A" w:rsidRDefault="00620364" w:rsidP="004F4667">
      <w:pPr>
        <w:pStyle w:val="5Numeracja"/>
        <w:numPr>
          <w:ilvl w:val="0"/>
          <w:numId w:val="16"/>
        </w:numPr>
      </w:pPr>
      <w:r>
        <w:t xml:space="preserve">Przy przejściach z jednaj strony ściany na drugą lub ze ściany na strop cała rura powinna być pokryta tynkiem. </w:t>
      </w:r>
    </w:p>
    <w:p w14:paraId="74A67411" w14:textId="1578EA47" w:rsidR="0068430A" w:rsidRDefault="00620364" w:rsidP="004F4667">
      <w:pPr>
        <w:pStyle w:val="5Numeracja"/>
        <w:numPr>
          <w:ilvl w:val="0"/>
          <w:numId w:val="16"/>
        </w:numPr>
      </w:pPr>
      <w:r>
        <w:t>Przebicia przez ściany należy wykonywać w taki sposób, aby rurę można było wyginać łagodnym łukiem</w:t>
      </w:r>
      <w:r w:rsidR="00225E70">
        <w:t>.</w:t>
      </w:r>
      <w:r>
        <w:t xml:space="preserve">      </w:t>
      </w:r>
    </w:p>
    <w:p w14:paraId="30BFB0C1" w14:textId="77777777" w:rsidR="0068430A" w:rsidRDefault="00620364" w:rsidP="004F4667">
      <w:pPr>
        <w:pStyle w:val="5Numeracja"/>
        <w:numPr>
          <w:ilvl w:val="0"/>
          <w:numId w:val="16"/>
        </w:numPr>
      </w:pPr>
      <w:r>
        <w:t>Rury w podłodze mogą być układane w warstwach konstrukcyjnych podłogi (stropu), ale w taki sposób, aby nie były narażone na naprężenia mechaniczne. Mogą być one również zatapiane w warstwie podłogi.</w:t>
      </w:r>
    </w:p>
    <w:p w14:paraId="44ECAA43" w14:textId="77777777" w:rsidR="0068430A" w:rsidRDefault="00620364">
      <w:pPr>
        <w:pStyle w:val="5Nag3"/>
        <w:numPr>
          <w:ilvl w:val="2"/>
          <w:numId w:val="1"/>
        </w:numPr>
        <w:ind w:left="1190" w:hanging="680"/>
      </w:pPr>
      <w:bookmarkStart w:id="164" w:name="_Toc91240477"/>
      <w:bookmarkStart w:id="165" w:name="_Toc91240696"/>
      <w:bookmarkStart w:id="166" w:name="_Toc95832082"/>
      <w:bookmarkStart w:id="167" w:name="_Toc457381710"/>
      <w:bookmarkStart w:id="168" w:name="_Toc469086567"/>
      <w:bookmarkStart w:id="169" w:name="_Toc469135794"/>
      <w:bookmarkStart w:id="170" w:name="_Toc469136221"/>
      <w:bookmarkStart w:id="171" w:name="_Toc469258732"/>
      <w:r>
        <w:t>Wykonanie przebić</w:t>
      </w:r>
      <w:bookmarkEnd w:id="164"/>
      <w:bookmarkEnd w:id="165"/>
      <w:bookmarkEnd w:id="166"/>
      <w:bookmarkEnd w:id="167"/>
      <w:bookmarkEnd w:id="168"/>
      <w:bookmarkEnd w:id="169"/>
      <w:bookmarkEnd w:id="170"/>
      <w:bookmarkEnd w:id="171"/>
    </w:p>
    <w:p w14:paraId="464CB77D" w14:textId="77777777" w:rsidR="0068430A" w:rsidRDefault="00620364">
      <w:pPr>
        <w:pStyle w:val="5TekstAN100"/>
      </w:pPr>
      <w:r>
        <w:t>Wszystkie przejścia przez ściany i stropy obwodów instalacji elektrycznych wewnątrz budynku muszą być chronione przed uszkodzeniami przez przepusty.</w:t>
      </w:r>
    </w:p>
    <w:p w14:paraId="08280683" w14:textId="7EDDAFCA" w:rsidR="0068430A" w:rsidRDefault="00620364">
      <w:pPr>
        <w:pStyle w:val="5TekstAN100"/>
      </w:pPr>
      <w:r>
        <w:t>Zabrania się kucia przebić i instalowania przepustów w betonowych elementach konstrukcyjno-budowlanych</w:t>
      </w:r>
      <w:r w:rsidR="00EC5F49">
        <w:t xml:space="preserve"> </w:t>
      </w:r>
      <w:r w:rsidR="00EC5F49" w:rsidRPr="007C2C4E">
        <w:rPr>
          <w:rFonts w:cs="Arial Narrow"/>
          <w:color w:val="000000"/>
        </w:rPr>
        <w:t>w sposób pogarszający ich właściwości nośne</w:t>
      </w:r>
      <w:r>
        <w:t>.</w:t>
      </w:r>
    </w:p>
    <w:p w14:paraId="028E89BD" w14:textId="77777777" w:rsidR="0068430A" w:rsidRDefault="00620364">
      <w:pPr>
        <w:pStyle w:val="5Nag3"/>
        <w:numPr>
          <w:ilvl w:val="2"/>
          <w:numId w:val="1"/>
        </w:numPr>
        <w:ind w:left="1190" w:hanging="680"/>
      </w:pPr>
      <w:bookmarkStart w:id="172" w:name="_Toc95832083"/>
      <w:bookmarkStart w:id="173" w:name="_Toc457381711"/>
      <w:bookmarkStart w:id="174" w:name="_Toc469086568"/>
      <w:bookmarkStart w:id="175" w:name="_Toc469135795"/>
      <w:bookmarkStart w:id="176" w:name="_Toc469136222"/>
      <w:bookmarkStart w:id="177" w:name="_Toc469258733"/>
      <w:r>
        <w:t>Zaprawianie bruzd i przebić</w:t>
      </w:r>
      <w:bookmarkEnd w:id="172"/>
      <w:bookmarkEnd w:id="173"/>
      <w:bookmarkEnd w:id="174"/>
      <w:bookmarkEnd w:id="175"/>
      <w:bookmarkEnd w:id="176"/>
      <w:bookmarkEnd w:id="177"/>
    </w:p>
    <w:p w14:paraId="3146C957" w14:textId="77777777" w:rsidR="0068430A" w:rsidRDefault="00620364" w:rsidP="004F4667">
      <w:pPr>
        <w:pStyle w:val="5Numeracja"/>
        <w:numPr>
          <w:ilvl w:val="0"/>
          <w:numId w:val="17"/>
        </w:numPr>
      </w:pPr>
      <w:r>
        <w:t>Po ułożeniu rur, wciągnięciu przewodów i odbiorze robót zanikających bruzdy zaprawić tynkiem.</w:t>
      </w:r>
    </w:p>
    <w:p w14:paraId="03A6D27F" w14:textId="19ADD152" w:rsidR="0068430A" w:rsidRDefault="00620364" w:rsidP="004F4667">
      <w:pPr>
        <w:pStyle w:val="5Numeracja"/>
        <w:numPr>
          <w:ilvl w:val="0"/>
          <w:numId w:val="17"/>
        </w:numPr>
      </w:pPr>
      <w:r>
        <w:t>Po ułożeniu przewodów podtynkowych postąpić jw.</w:t>
      </w:r>
    </w:p>
    <w:p w14:paraId="31E60BFC" w14:textId="34DEEDAD" w:rsidR="0068430A" w:rsidRDefault="00620364" w:rsidP="004F4667">
      <w:pPr>
        <w:pStyle w:val="5Numeracja"/>
        <w:numPr>
          <w:ilvl w:val="0"/>
          <w:numId w:val="17"/>
        </w:numPr>
      </w:pPr>
      <w:r>
        <w:t>Naprawę tynków wykonać zaprawą cementowo-wapienną kl. 5MPa</w:t>
      </w:r>
      <w:r w:rsidR="00EC5F49">
        <w:t xml:space="preserve"> </w:t>
      </w:r>
      <w:r w:rsidR="00EC5F49" w:rsidRPr="007C2C4E">
        <w:rPr>
          <w:color w:val="000000"/>
        </w:rPr>
        <w:t>w kategorii III</w:t>
      </w:r>
      <w:r>
        <w:t>.</w:t>
      </w:r>
    </w:p>
    <w:p w14:paraId="61667EB6" w14:textId="77777777" w:rsidR="0068430A" w:rsidRDefault="00620364">
      <w:pPr>
        <w:pStyle w:val="5Nag3"/>
        <w:numPr>
          <w:ilvl w:val="2"/>
          <w:numId w:val="1"/>
        </w:numPr>
        <w:ind w:left="1190" w:hanging="680"/>
      </w:pPr>
      <w:bookmarkStart w:id="178" w:name="_Toc91240478"/>
      <w:bookmarkStart w:id="179" w:name="_Toc91240697"/>
      <w:bookmarkStart w:id="180" w:name="_Toc95832084"/>
      <w:bookmarkStart w:id="181" w:name="_Toc457381712"/>
      <w:bookmarkStart w:id="182" w:name="_Toc469086569"/>
      <w:bookmarkStart w:id="183" w:name="_Toc469135796"/>
      <w:bookmarkStart w:id="184" w:name="_Toc469136223"/>
      <w:bookmarkStart w:id="185" w:name="_Toc469258734"/>
      <w:r>
        <w:t>Montaż konstrukcji wsporczych i uchwytów</w:t>
      </w:r>
      <w:bookmarkEnd w:id="178"/>
      <w:bookmarkEnd w:id="179"/>
      <w:bookmarkEnd w:id="180"/>
      <w:bookmarkEnd w:id="181"/>
      <w:bookmarkEnd w:id="182"/>
      <w:bookmarkEnd w:id="183"/>
      <w:bookmarkEnd w:id="184"/>
      <w:bookmarkEnd w:id="185"/>
    </w:p>
    <w:p w14:paraId="341806DA" w14:textId="77777777" w:rsidR="0068430A" w:rsidRDefault="00620364">
      <w:pPr>
        <w:pStyle w:val="5TekstAN100"/>
      </w:pPr>
      <w:r>
        <w:t xml:space="preserve">Konstrukcje wsporcze i uchwyty przewidziane do ułożenia na nich instalacji elektrycznych, bez względu na rodzaj tych instalacji, powinny być zamocowane do podłoża (ścian, stropów, elementów konstrukcji budynku itp.) w sposób trwały, uwzględniający warunki lokalne i technologiczne, w jakich dana instalacja będzie pracowała oraz sam rodzaj instalacji. </w:t>
      </w:r>
    </w:p>
    <w:p w14:paraId="18CBA0E8" w14:textId="77777777" w:rsidR="0068430A" w:rsidRDefault="00620364">
      <w:pPr>
        <w:pStyle w:val="5Nag3"/>
        <w:numPr>
          <w:ilvl w:val="2"/>
          <w:numId w:val="1"/>
        </w:numPr>
        <w:ind w:left="1190" w:hanging="680"/>
      </w:pPr>
      <w:bookmarkStart w:id="186" w:name="_Toc91240480"/>
      <w:bookmarkStart w:id="187" w:name="_Toc91240699"/>
      <w:bookmarkStart w:id="188" w:name="_Toc95832086"/>
      <w:bookmarkStart w:id="189" w:name="_Toc457381713"/>
      <w:bookmarkStart w:id="190" w:name="_Toc469086570"/>
      <w:bookmarkStart w:id="191" w:name="_Toc469135797"/>
      <w:bookmarkStart w:id="192" w:name="_Toc469136224"/>
      <w:bookmarkStart w:id="193" w:name="_Toc469258735"/>
      <w:r>
        <w:t>Układanie rur</w:t>
      </w:r>
      <w:bookmarkEnd w:id="186"/>
      <w:bookmarkEnd w:id="187"/>
      <w:bookmarkEnd w:id="188"/>
      <w:bookmarkEnd w:id="189"/>
      <w:bookmarkEnd w:id="190"/>
      <w:bookmarkEnd w:id="191"/>
      <w:bookmarkEnd w:id="192"/>
      <w:bookmarkEnd w:id="193"/>
    </w:p>
    <w:p w14:paraId="56E8913D" w14:textId="3F8850F4" w:rsidR="0068430A" w:rsidRDefault="00620364" w:rsidP="004F4667">
      <w:pPr>
        <w:pStyle w:val="5Numeracja"/>
        <w:numPr>
          <w:ilvl w:val="0"/>
          <w:numId w:val="18"/>
        </w:numPr>
      </w:pPr>
      <w:r>
        <w:t>Na przygotowanej trasie należy układać rury z tworzywa sztucznego na uchwytach osadzonych w podłożu. Końce rur przed połączeniem powinny być pozbawione ostrych krawędzi.</w:t>
      </w:r>
    </w:p>
    <w:p w14:paraId="3318AA67" w14:textId="77777777" w:rsidR="0068430A" w:rsidRDefault="00620364" w:rsidP="004F4667">
      <w:pPr>
        <w:pStyle w:val="5Numeracja"/>
        <w:numPr>
          <w:ilvl w:val="0"/>
          <w:numId w:val="18"/>
        </w:numPr>
      </w:pPr>
      <w:r>
        <w:t>Łączenie rur ze sobą i ze sprzętem i osprzętem należy wykonywać poprzez wsuwanie końców rur w otwory sprzętu i osprzętu, złączek lub w kielichy rur.</w:t>
      </w:r>
    </w:p>
    <w:p w14:paraId="544DF1B5" w14:textId="77777777" w:rsidR="0068430A" w:rsidRDefault="00620364" w:rsidP="004F4667">
      <w:pPr>
        <w:pStyle w:val="5Numeracja"/>
        <w:numPr>
          <w:ilvl w:val="0"/>
          <w:numId w:val="18"/>
        </w:numPr>
      </w:pPr>
      <w:r>
        <w:t>Cała instalacja rurowa powinna być wykonana ze spadkami 0,1</w:t>
      </w:r>
      <w:r>
        <w:rPr>
          <w:rFonts w:ascii="Symbol" w:eastAsia="Symbol" w:hAnsi="Symbol" w:cs="Symbol"/>
        </w:rPr>
        <w:t></w:t>
      </w:r>
      <w:r>
        <w:t xml:space="preserve"> w celu umożliwienia odprowadzenia wody zbierającej się wewnątrz instalacji (skropliny). W przypadku układania długich prostych ciągów rur należy stosować kompensację wydłużenia </w:t>
      </w:r>
      <w:r>
        <w:lastRenderedPageBreak/>
        <w:t xml:space="preserve">cieplnego, np. za pomocą złączek kompensacyjnych wstawionych w ciągi rur sztywnych, czy też umożliwienia przesunięć </w:t>
      </w:r>
      <w:r>
        <w:br/>
        <w:t>w kielichach (przy wykonaniu nieszczelnym).</w:t>
      </w:r>
    </w:p>
    <w:p w14:paraId="4D3E80BF" w14:textId="77777777" w:rsidR="0068430A" w:rsidRDefault="00620364" w:rsidP="004F4667">
      <w:pPr>
        <w:pStyle w:val="5Numeracja"/>
        <w:numPr>
          <w:ilvl w:val="0"/>
          <w:numId w:val="18"/>
        </w:numPr>
      </w:pPr>
      <w:r>
        <w:t>Na łuki należy również stosować rury elastyczne, spełniające równocześnie funkcję elementów kompensacyjnych. Promień gięcia rur powinien zapewniać możliwość swobodnego wciągania przewodów.</w:t>
      </w:r>
    </w:p>
    <w:p w14:paraId="71DE10FA" w14:textId="77777777" w:rsidR="0068430A" w:rsidRDefault="00620364" w:rsidP="004F4667">
      <w:pPr>
        <w:pStyle w:val="5Numeracja"/>
        <w:numPr>
          <w:ilvl w:val="0"/>
          <w:numId w:val="18"/>
        </w:numPr>
      </w:pPr>
      <w:r>
        <w:t>Najmniejszy dopuszczalny promień łuku powinien wynosić:</w:t>
      </w:r>
    </w:p>
    <w:tbl>
      <w:tblPr>
        <w:tblW w:w="8990" w:type="dxa"/>
        <w:tblInd w:w="637" w:type="dxa"/>
        <w:tblCellMar>
          <w:left w:w="70" w:type="dxa"/>
          <w:right w:w="70" w:type="dxa"/>
        </w:tblCellMar>
        <w:tblLook w:val="0000" w:firstRow="0" w:lastRow="0" w:firstColumn="0" w:lastColumn="0" w:noHBand="0" w:noVBand="0"/>
      </w:tblPr>
      <w:tblGrid>
        <w:gridCol w:w="3127"/>
        <w:gridCol w:w="988"/>
        <w:gridCol w:w="989"/>
        <w:gridCol w:w="988"/>
        <w:gridCol w:w="989"/>
        <w:gridCol w:w="988"/>
        <w:gridCol w:w="921"/>
      </w:tblGrid>
      <w:tr w:rsidR="0068430A" w14:paraId="6E9B19E0" w14:textId="77777777">
        <w:trPr>
          <w:trHeight w:val="270"/>
        </w:trPr>
        <w:tc>
          <w:tcPr>
            <w:tcW w:w="3126" w:type="dxa"/>
            <w:tcBorders>
              <w:top w:val="single" w:sz="4" w:space="0" w:color="000000"/>
              <w:left w:val="single" w:sz="4" w:space="0" w:color="000000"/>
              <w:bottom w:val="single" w:sz="4" w:space="0" w:color="000000"/>
              <w:right w:val="single" w:sz="4" w:space="0" w:color="000000"/>
            </w:tcBorders>
          </w:tcPr>
          <w:p w14:paraId="6F3E2EBE" w14:textId="77777777" w:rsidR="0068430A" w:rsidRDefault="00620364">
            <w:pPr>
              <w:pStyle w:val="5TekstAN100"/>
              <w:ind w:hanging="3"/>
              <w:jc w:val="center"/>
            </w:pPr>
            <w:r>
              <w:t>Średnica znamionowa rury w mm</w:t>
            </w:r>
          </w:p>
        </w:tc>
        <w:tc>
          <w:tcPr>
            <w:tcW w:w="988" w:type="dxa"/>
            <w:tcBorders>
              <w:top w:val="single" w:sz="4" w:space="0" w:color="000000"/>
              <w:left w:val="single" w:sz="4" w:space="0" w:color="000000"/>
              <w:bottom w:val="single" w:sz="4" w:space="0" w:color="000000"/>
              <w:right w:val="single" w:sz="4" w:space="0" w:color="000000"/>
            </w:tcBorders>
          </w:tcPr>
          <w:p w14:paraId="3F942CD4" w14:textId="77777777" w:rsidR="0068430A" w:rsidRDefault="00620364">
            <w:pPr>
              <w:pStyle w:val="5TekstAN100"/>
              <w:ind w:firstLine="5"/>
              <w:jc w:val="center"/>
            </w:pPr>
            <w:r>
              <w:t>18</w:t>
            </w:r>
          </w:p>
        </w:tc>
        <w:tc>
          <w:tcPr>
            <w:tcW w:w="989" w:type="dxa"/>
            <w:tcBorders>
              <w:top w:val="single" w:sz="4" w:space="0" w:color="000000"/>
              <w:left w:val="single" w:sz="4" w:space="0" w:color="000000"/>
              <w:bottom w:val="single" w:sz="4" w:space="0" w:color="000000"/>
              <w:right w:val="single" w:sz="4" w:space="0" w:color="000000"/>
            </w:tcBorders>
          </w:tcPr>
          <w:p w14:paraId="328899F5" w14:textId="77777777" w:rsidR="0068430A" w:rsidRDefault="00620364">
            <w:pPr>
              <w:pStyle w:val="5TekstAN100"/>
              <w:ind w:firstLine="0"/>
              <w:jc w:val="center"/>
            </w:pPr>
            <w:r>
              <w:t>21</w:t>
            </w:r>
          </w:p>
        </w:tc>
        <w:tc>
          <w:tcPr>
            <w:tcW w:w="988" w:type="dxa"/>
            <w:tcBorders>
              <w:top w:val="single" w:sz="4" w:space="0" w:color="000000"/>
              <w:left w:val="single" w:sz="4" w:space="0" w:color="000000"/>
              <w:bottom w:val="single" w:sz="4" w:space="0" w:color="000000"/>
              <w:right w:val="single" w:sz="4" w:space="0" w:color="000000"/>
            </w:tcBorders>
          </w:tcPr>
          <w:p w14:paraId="3D8716C8" w14:textId="77777777" w:rsidR="0068430A" w:rsidRDefault="00620364">
            <w:pPr>
              <w:pStyle w:val="5TekstAN100"/>
              <w:ind w:firstLine="0"/>
              <w:jc w:val="center"/>
            </w:pPr>
            <w:r>
              <w:t>22</w:t>
            </w:r>
          </w:p>
        </w:tc>
        <w:tc>
          <w:tcPr>
            <w:tcW w:w="989" w:type="dxa"/>
            <w:tcBorders>
              <w:top w:val="single" w:sz="4" w:space="0" w:color="000000"/>
              <w:left w:val="single" w:sz="4" w:space="0" w:color="000000"/>
              <w:bottom w:val="single" w:sz="4" w:space="0" w:color="000000"/>
              <w:right w:val="single" w:sz="4" w:space="0" w:color="000000"/>
            </w:tcBorders>
          </w:tcPr>
          <w:p w14:paraId="0281DB24" w14:textId="77777777" w:rsidR="0068430A" w:rsidRDefault="00620364">
            <w:pPr>
              <w:pStyle w:val="5TekstAN100"/>
              <w:ind w:firstLine="0"/>
              <w:jc w:val="center"/>
            </w:pPr>
            <w:r>
              <w:t>28</w:t>
            </w:r>
          </w:p>
        </w:tc>
        <w:tc>
          <w:tcPr>
            <w:tcW w:w="988" w:type="dxa"/>
            <w:tcBorders>
              <w:top w:val="single" w:sz="4" w:space="0" w:color="000000"/>
              <w:left w:val="single" w:sz="4" w:space="0" w:color="000000"/>
              <w:bottom w:val="single" w:sz="4" w:space="0" w:color="000000"/>
              <w:right w:val="single" w:sz="4" w:space="0" w:color="000000"/>
            </w:tcBorders>
          </w:tcPr>
          <w:p w14:paraId="4AC09772" w14:textId="77777777" w:rsidR="0068430A" w:rsidRDefault="00620364">
            <w:pPr>
              <w:pStyle w:val="5TekstAN100"/>
              <w:ind w:firstLine="13"/>
              <w:jc w:val="center"/>
            </w:pPr>
            <w:r>
              <w:t>37</w:t>
            </w:r>
          </w:p>
        </w:tc>
        <w:tc>
          <w:tcPr>
            <w:tcW w:w="921" w:type="dxa"/>
            <w:tcBorders>
              <w:top w:val="single" w:sz="4" w:space="0" w:color="000000"/>
              <w:left w:val="single" w:sz="4" w:space="0" w:color="000000"/>
              <w:bottom w:val="single" w:sz="4" w:space="0" w:color="000000"/>
              <w:right w:val="single" w:sz="4" w:space="0" w:color="000000"/>
            </w:tcBorders>
          </w:tcPr>
          <w:p w14:paraId="597EC010" w14:textId="77777777" w:rsidR="0068430A" w:rsidRDefault="00620364">
            <w:pPr>
              <w:pStyle w:val="5TekstAN100"/>
              <w:ind w:firstLine="13"/>
              <w:jc w:val="center"/>
            </w:pPr>
            <w:r>
              <w:t>47</w:t>
            </w:r>
          </w:p>
        </w:tc>
      </w:tr>
      <w:tr w:rsidR="0068430A" w14:paraId="2E4BA1B1" w14:textId="77777777">
        <w:trPr>
          <w:trHeight w:val="270"/>
        </w:trPr>
        <w:tc>
          <w:tcPr>
            <w:tcW w:w="3126" w:type="dxa"/>
            <w:tcBorders>
              <w:top w:val="single" w:sz="4" w:space="0" w:color="000000"/>
              <w:left w:val="single" w:sz="4" w:space="0" w:color="000000"/>
              <w:bottom w:val="single" w:sz="4" w:space="0" w:color="000000"/>
              <w:right w:val="single" w:sz="4" w:space="0" w:color="000000"/>
            </w:tcBorders>
          </w:tcPr>
          <w:p w14:paraId="4F3C8E13" w14:textId="77777777" w:rsidR="0068430A" w:rsidRDefault="00620364">
            <w:pPr>
              <w:pStyle w:val="5TekstAN100"/>
              <w:jc w:val="center"/>
            </w:pPr>
            <w:r>
              <w:t>Promień łuku w mm</w:t>
            </w:r>
          </w:p>
        </w:tc>
        <w:tc>
          <w:tcPr>
            <w:tcW w:w="988" w:type="dxa"/>
            <w:tcBorders>
              <w:top w:val="single" w:sz="4" w:space="0" w:color="000000"/>
              <w:left w:val="single" w:sz="4" w:space="0" w:color="000000"/>
              <w:bottom w:val="single" w:sz="4" w:space="0" w:color="000000"/>
              <w:right w:val="single" w:sz="4" w:space="0" w:color="000000"/>
            </w:tcBorders>
          </w:tcPr>
          <w:p w14:paraId="612357BA" w14:textId="77777777" w:rsidR="0068430A" w:rsidRDefault="00620364">
            <w:pPr>
              <w:pStyle w:val="5TekstAN100"/>
              <w:ind w:firstLine="5"/>
              <w:jc w:val="center"/>
            </w:pPr>
            <w:r>
              <w:t>190</w:t>
            </w:r>
          </w:p>
        </w:tc>
        <w:tc>
          <w:tcPr>
            <w:tcW w:w="989" w:type="dxa"/>
            <w:tcBorders>
              <w:top w:val="single" w:sz="4" w:space="0" w:color="000000"/>
              <w:left w:val="single" w:sz="4" w:space="0" w:color="000000"/>
              <w:bottom w:val="single" w:sz="4" w:space="0" w:color="000000"/>
              <w:right w:val="single" w:sz="4" w:space="0" w:color="000000"/>
            </w:tcBorders>
          </w:tcPr>
          <w:p w14:paraId="23E958D5" w14:textId="77777777" w:rsidR="0068430A" w:rsidRDefault="00620364">
            <w:pPr>
              <w:pStyle w:val="5TekstAN100"/>
              <w:ind w:firstLine="0"/>
              <w:jc w:val="center"/>
            </w:pPr>
            <w:r>
              <w:t>190</w:t>
            </w:r>
          </w:p>
        </w:tc>
        <w:tc>
          <w:tcPr>
            <w:tcW w:w="988" w:type="dxa"/>
            <w:tcBorders>
              <w:top w:val="single" w:sz="4" w:space="0" w:color="000000"/>
              <w:left w:val="single" w:sz="4" w:space="0" w:color="000000"/>
              <w:bottom w:val="single" w:sz="4" w:space="0" w:color="000000"/>
              <w:right w:val="single" w:sz="4" w:space="0" w:color="000000"/>
            </w:tcBorders>
          </w:tcPr>
          <w:p w14:paraId="4A01AA30" w14:textId="77777777" w:rsidR="0068430A" w:rsidRDefault="00620364">
            <w:pPr>
              <w:pStyle w:val="5TekstAN100"/>
              <w:ind w:firstLine="0"/>
              <w:jc w:val="center"/>
            </w:pPr>
            <w:r>
              <w:t>250</w:t>
            </w:r>
          </w:p>
        </w:tc>
        <w:tc>
          <w:tcPr>
            <w:tcW w:w="989" w:type="dxa"/>
            <w:tcBorders>
              <w:top w:val="single" w:sz="4" w:space="0" w:color="000000"/>
              <w:left w:val="single" w:sz="4" w:space="0" w:color="000000"/>
              <w:bottom w:val="single" w:sz="4" w:space="0" w:color="000000"/>
              <w:right w:val="single" w:sz="4" w:space="0" w:color="000000"/>
            </w:tcBorders>
          </w:tcPr>
          <w:p w14:paraId="3CEABFDD" w14:textId="77777777" w:rsidR="0068430A" w:rsidRDefault="00620364">
            <w:pPr>
              <w:pStyle w:val="5TekstAN100"/>
              <w:ind w:firstLine="0"/>
              <w:jc w:val="center"/>
            </w:pPr>
            <w:r>
              <w:t>250</w:t>
            </w:r>
          </w:p>
        </w:tc>
        <w:tc>
          <w:tcPr>
            <w:tcW w:w="988" w:type="dxa"/>
            <w:tcBorders>
              <w:top w:val="single" w:sz="4" w:space="0" w:color="000000"/>
              <w:left w:val="single" w:sz="4" w:space="0" w:color="000000"/>
              <w:bottom w:val="single" w:sz="4" w:space="0" w:color="000000"/>
              <w:right w:val="single" w:sz="4" w:space="0" w:color="000000"/>
            </w:tcBorders>
          </w:tcPr>
          <w:p w14:paraId="14CF659E" w14:textId="77777777" w:rsidR="0068430A" w:rsidRDefault="00620364">
            <w:pPr>
              <w:pStyle w:val="5TekstAN100"/>
              <w:ind w:firstLine="13"/>
              <w:jc w:val="center"/>
            </w:pPr>
            <w:r>
              <w:t>350</w:t>
            </w:r>
          </w:p>
        </w:tc>
        <w:tc>
          <w:tcPr>
            <w:tcW w:w="921" w:type="dxa"/>
            <w:tcBorders>
              <w:top w:val="single" w:sz="4" w:space="0" w:color="000000"/>
              <w:left w:val="single" w:sz="4" w:space="0" w:color="000000"/>
              <w:bottom w:val="single" w:sz="4" w:space="0" w:color="000000"/>
              <w:right w:val="single" w:sz="4" w:space="0" w:color="000000"/>
            </w:tcBorders>
          </w:tcPr>
          <w:p w14:paraId="737A1A30" w14:textId="77777777" w:rsidR="0068430A" w:rsidRDefault="00620364">
            <w:pPr>
              <w:pStyle w:val="5TekstAN100"/>
              <w:ind w:firstLine="13"/>
              <w:jc w:val="center"/>
            </w:pPr>
            <w:r>
              <w:t>450</w:t>
            </w:r>
          </w:p>
        </w:tc>
      </w:tr>
    </w:tbl>
    <w:p w14:paraId="2686DFB0" w14:textId="77777777" w:rsidR="0068430A" w:rsidRDefault="00620364" w:rsidP="001E3110">
      <w:pPr>
        <w:pStyle w:val="5Numeracja"/>
        <w:numPr>
          <w:ilvl w:val="0"/>
          <w:numId w:val="18"/>
        </w:numPr>
      </w:pPr>
      <w:r>
        <w:rPr>
          <w:b/>
          <w:bCs/>
        </w:rPr>
        <w:t xml:space="preserve"> </w:t>
      </w:r>
      <w:r>
        <w:t>Koniec rury powinien wchodzić do puszki na głębokość do 5 mm.</w:t>
      </w:r>
    </w:p>
    <w:p w14:paraId="1F403B5B" w14:textId="77777777" w:rsidR="0068430A" w:rsidRDefault="00620364" w:rsidP="001E3110">
      <w:pPr>
        <w:pStyle w:val="5Numeracja"/>
        <w:numPr>
          <w:ilvl w:val="0"/>
          <w:numId w:val="18"/>
        </w:numPr>
      </w:pPr>
      <w:r>
        <w:rPr>
          <w:b/>
          <w:bCs/>
        </w:rPr>
        <w:t xml:space="preserve"> </w:t>
      </w:r>
      <w:r>
        <w:t>Zabrania się układania rur z wciągniętymi w nie przewodami.</w:t>
      </w:r>
    </w:p>
    <w:p w14:paraId="7E31D26B" w14:textId="77777777" w:rsidR="0068430A" w:rsidRDefault="00620364">
      <w:pPr>
        <w:pStyle w:val="5Nag3"/>
        <w:numPr>
          <w:ilvl w:val="2"/>
          <w:numId w:val="1"/>
        </w:numPr>
        <w:ind w:left="1190" w:hanging="680"/>
      </w:pPr>
      <w:bookmarkStart w:id="194" w:name="_Toc91240481"/>
      <w:bookmarkStart w:id="195" w:name="_Toc91240700"/>
      <w:bookmarkStart w:id="196" w:name="_Toc95832087"/>
      <w:bookmarkStart w:id="197" w:name="_Toc457381714"/>
      <w:bookmarkStart w:id="198" w:name="_Toc469086571"/>
      <w:bookmarkStart w:id="199" w:name="_Toc469135798"/>
      <w:bookmarkStart w:id="200" w:name="_Toc469136225"/>
      <w:bookmarkStart w:id="201" w:name="_Toc469258736"/>
      <w:r>
        <w:t>Instalowanie puszek</w:t>
      </w:r>
      <w:bookmarkEnd w:id="194"/>
      <w:bookmarkEnd w:id="195"/>
      <w:bookmarkEnd w:id="196"/>
      <w:bookmarkEnd w:id="197"/>
      <w:bookmarkEnd w:id="198"/>
      <w:bookmarkEnd w:id="199"/>
      <w:bookmarkEnd w:id="200"/>
      <w:bookmarkEnd w:id="201"/>
    </w:p>
    <w:p w14:paraId="58625432" w14:textId="77777777" w:rsidR="0068430A" w:rsidRDefault="00620364" w:rsidP="004F4667">
      <w:pPr>
        <w:pStyle w:val="5Numeracja"/>
        <w:numPr>
          <w:ilvl w:val="0"/>
          <w:numId w:val="19"/>
        </w:numPr>
      </w:pPr>
      <w:r>
        <w:t>Puszki dla instalacji natynkowej należy osadzać w sposób trwały przez przykręcenie. Przed zainstalowaniem należy  w puszce wyciąć wymaganą liczbę otworów dostosowanych do średnicy wprowadzanych rur. Puszki po zamontowaniu należy przykryć pokrywami montażowymi.</w:t>
      </w:r>
    </w:p>
    <w:p w14:paraId="4F44EFC9" w14:textId="77777777" w:rsidR="0068430A" w:rsidRDefault="00620364" w:rsidP="004F4667">
      <w:pPr>
        <w:pStyle w:val="5Numeracja"/>
        <w:numPr>
          <w:ilvl w:val="0"/>
          <w:numId w:val="19"/>
        </w:numPr>
        <w:rPr>
          <w:szCs w:val="20"/>
        </w:rPr>
      </w:pPr>
      <w:r>
        <w:rPr>
          <w:szCs w:val="20"/>
        </w:rPr>
        <w:t xml:space="preserve">Puszki dla instalacji podtynkowej należy osadzać w ślepych otworach wywierconych w ścianach (przed ich tynkowaniem) </w:t>
      </w:r>
      <w:r>
        <w:rPr>
          <w:szCs w:val="20"/>
        </w:rPr>
        <w:br/>
        <w:t xml:space="preserve">w sposób trwały przez przykręcenie lub na zaprawie cementowo-piaskowej bądź gipsowej. Puszki po zamontowaniu należy przykryć pokrywami </w:t>
      </w:r>
    </w:p>
    <w:p w14:paraId="22AFC1E5" w14:textId="77777777" w:rsidR="0068430A" w:rsidRDefault="00620364" w:rsidP="004F4667">
      <w:pPr>
        <w:pStyle w:val="5Numeracja"/>
        <w:numPr>
          <w:ilvl w:val="0"/>
          <w:numId w:val="19"/>
        </w:numPr>
      </w:pPr>
      <w:r>
        <w:rPr>
          <w:szCs w:val="20"/>
        </w:rPr>
        <w:t>Puszki dla instalacji podtynkowej powinny być osadzone na takiej głębokości, aby ich górna (zewnętrzna)</w:t>
      </w:r>
      <w:r>
        <w:t xml:space="preserve"> krawędź po otynkowaniu ściany była zrównana z tynkiem. Przed zainstalowaniem należy w puszce wyciąć wymaganą liczbę otworów dostosowanych do średnicy wprowadzanych rur.</w:t>
      </w:r>
    </w:p>
    <w:p w14:paraId="4BAE39CB" w14:textId="77777777" w:rsidR="0068430A" w:rsidRDefault="00620364" w:rsidP="004F4667">
      <w:pPr>
        <w:pStyle w:val="5Numeracja"/>
        <w:numPr>
          <w:ilvl w:val="0"/>
          <w:numId w:val="19"/>
        </w:numPr>
      </w:pPr>
      <w:r>
        <w:t>Puszki o IP20 można stosować tylko w pomieszczeniach suchych.</w:t>
      </w:r>
    </w:p>
    <w:p w14:paraId="75EC0526" w14:textId="77777777" w:rsidR="0068430A" w:rsidRDefault="00620364" w:rsidP="004F4667">
      <w:pPr>
        <w:pStyle w:val="5Numeracja"/>
        <w:numPr>
          <w:ilvl w:val="0"/>
          <w:numId w:val="19"/>
        </w:numPr>
      </w:pPr>
      <w:r>
        <w:t>Do osprzętu w jednej ramce kilkukrotnej stosować puszki wielokrotne.</w:t>
      </w:r>
    </w:p>
    <w:p w14:paraId="7A8E6BED" w14:textId="77777777" w:rsidR="0068430A" w:rsidRDefault="00620364" w:rsidP="004F4667">
      <w:pPr>
        <w:pStyle w:val="5Numeracja"/>
        <w:numPr>
          <w:ilvl w:val="0"/>
          <w:numId w:val="19"/>
        </w:numPr>
      </w:pPr>
      <w:r>
        <w:t>W pomieszczeniach wilgotnych instalować puszki o IP44.</w:t>
      </w:r>
    </w:p>
    <w:p w14:paraId="623B5D10" w14:textId="77777777" w:rsidR="0068430A" w:rsidRDefault="00620364">
      <w:pPr>
        <w:pStyle w:val="5Nag3"/>
        <w:numPr>
          <w:ilvl w:val="2"/>
          <w:numId w:val="1"/>
        </w:numPr>
        <w:ind w:left="1190" w:hanging="680"/>
      </w:pPr>
      <w:bookmarkStart w:id="202" w:name="_Toc91240482"/>
      <w:bookmarkStart w:id="203" w:name="_Toc91240701"/>
      <w:bookmarkStart w:id="204" w:name="_Toc95832088"/>
      <w:bookmarkStart w:id="205" w:name="_Toc457381715"/>
      <w:bookmarkStart w:id="206" w:name="_Toc469086572"/>
      <w:bookmarkStart w:id="207" w:name="_Toc469135799"/>
      <w:bookmarkStart w:id="208" w:name="_Toc469136226"/>
      <w:bookmarkStart w:id="209" w:name="_Toc469258737"/>
      <w:r>
        <w:t>Układanie przewodów</w:t>
      </w:r>
      <w:bookmarkEnd w:id="202"/>
      <w:bookmarkEnd w:id="203"/>
      <w:bookmarkEnd w:id="204"/>
      <w:bookmarkEnd w:id="205"/>
      <w:bookmarkEnd w:id="206"/>
      <w:bookmarkEnd w:id="207"/>
      <w:bookmarkEnd w:id="208"/>
      <w:bookmarkEnd w:id="209"/>
    </w:p>
    <w:p w14:paraId="1A6E25F3" w14:textId="77777777" w:rsidR="0068430A" w:rsidRDefault="00620364" w:rsidP="004F4667">
      <w:pPr>
        <w:pStyle w:val="5Numeracja"/>
        <w:numPr>
          <w:ilvl w:val="0"/>
          <w:numId w:val="20"/>
        </w:numPr>
      </w:pPr>
      <w:r>
        <w:t>Wszystkie przejścia przez ściany i stropy obwodów instalacji elektrycznych (wewnątrz budynku) muszą być chronione przed uszkodzeniami.</w:t>
      </w:r>
    </w:p>
    <w:p w14:paraId="0EB2ADC7" w14:textId="77777777" w:rsidR="0068430A" w:rsidRDefault="00620364" w:rsidP="004F4667">
      <w:pPr>
        <w:pStyle w:val="5Numeracja"/>
        <w:numPr>
          <w:ilvl w:val="0"/>
          <w:numId w:val="20"/>
        </w:numPr>
      </w:pPr>
      <w:r>
        <w:t>Wyżej wymienione przejścia należy wykonywać w przepustach rurowych.</w:t>
      </w:r>
    </w:p>
    <w:p w14:paraId="77C15E3E" w14:textId="77777777" w:rsidR="0068430A" w:rsidRDefault="00620364" w:rsidP="004F4667">
      <w:pPr>
        <w:pStyle w:val="5Numeracja"/>
        <w:numPr>
          <w:ilvl w:val="0"/>
          <w:numId w:val="20"/>
        </w:numPr>
        <w:rPr>
          <w:szCs w:val="20"/>
        </w:rPr>
      </w:pPr>
      <w:r>
        <w:rPr>
          <w:szCs w:val="20"/>
        </w:rPr>
        <w:t>Obwody instalacji elektrycznych przechodzące przez podłogi muszą być chronione do wysokości bezpiecznej przed przypadkowymi uszkodzeniami. Jako osłony przed uszkodzeniem mechanicznym można stosować rury z tworzyw sztucznych</w:t>
      </w:r>
    </w:p>
    <w:p w14:paraId="50495E25" w14:textId="77777777" w:rsidR="0068430A" w:rsidRDefault="00620364" w:rsidP="004F4667">
      <w:pPr>
        <w:pStyle w:val="5Numeracja"/>
        <w:numPr>
          <w:ilvl w:val="0"/>
          <w:numId w:val="20"/>
        </w:numPr>
        <w:rPr>
          <w:szCs w:val="20"/>
        </w:rPr>
      </w:pPr>
      <w:r>
        <w:rPr>
          <w:szCs w:val="20"/>
        </w:rPr>
        <w:t xml:space="preserve">Obowiązujące barwy i oznaczenia przewodów: </w:t>
      </w:r>
    </w:p>
    <w:p w14:paraId="29AD8164" w14:textId="48A7C8DB" w:rsidR="0068430A" w:rsidRDefault="00620364">
      <w:pPr>
        <w:pStyle w:val="5ListaAN100"/>
        <w:numPr>
          <w:ilvl w:val="0"/>
          <w:numId w:val="2"/>
        </w:numPr>
        <w:ind w:left="681" w:hanging="284"/>
      </w:pPr>
      <w:r>
        <w:t>izolacje żył przewodów  ochronnych i wszystkie przewody używane do celów ochrony powinny mieć kolor żółto-zielony,</w:t>
      </w:r>
    </w:p>
    <w:p w14:paraId="0049ABE7" w14:textId="623333DB" w:rsidR="0068430A" w:rsidRDefault="00620364">
      <w:pPr>
        <w:pStyle w:val="5ListaAN100"/>
        <w:numPr>
          <w:ilvl w:val="0"/>
          <w:numId w:val="2"/>
        </w:numPr>
        <w:ind w:left="681" w:hanging="284"/>
      </w:pPr>
      <w:r>
        <w:t>izolacje żył przewodów neutralnych powinny mieć kolor niebieski,</w:t>
      </w:r>
    </w:p>
    <w:p w14:paraId="255476D7" w14:textId="07394867" w:rsidR="0068430A" w:rsidRDefault="00620364">
      <w:pPr>
        <w:pStyle w:val="5ListaAN100"/>
        <w:numPr>
          <w:ilvl w:val="0"/>
          <w:numId w:val="2"/>
        </w:numPr>
        <w:ind w:left="681" w:hanging="284"/>
      </w:pPr>
      <w:r>
        <w:t>izolacje żył pozostałych przewodów mogą mieć kolory dowolne z wyjątkiem kolorów wymienionych wyżej czyli niebieskiego i żółto-zielonego.</w:t>
      </w:r>
    </w:p>
    <w:p w14:paraId="345FD93E" w14:textId="77777777" w:rsidR="0068430A" w:rsidRDefault="00620364" w:rsidP="004F4667">
      <w:pPr>
        <w:pStyle w:val="5Numeracja"/>
        <w:numPr>
          <w:ilvl w:val="0"/>
          <w:numId w:val="20"/>
        </w:numPr>
      </w:pPr>
      <w:r>
        <w:t xml:space="preserve">Przewody powinny mieć izolację o napięciu znamionowym 750V~. </w:t>
      </w:r>
    </w:p>
    <w:p w14:paraId="5C1DFE28" w14:textId="77777777" w:rsidR="0068430A" w:rsidRDefault="00620364">
      <w:pPr>
        <w:pStyle w:val="5Nag3"/>
        <w:numPr>
          <w:ilvl w:val="2"/>
          <w:numId w:val="1"/>
        </w:numPr>
        <w:ind w:left="1190" w:hanging="680"/>
      </w:pPr>
      <w:bookmarkStart w:id="210" w:name="_Toc91240484"/>
      <w:bookmarkStart w:id="211" w:name="_Toc91240703"/>
      <w:bookmarkStart w:id="212" w:name="_Toc95832090"/>
      <w:bookmarkStart w:id="213" w:name="_Toc457381716"/>
      <w:bookmarkStart w:id="214" w:name="_Toc469086573"/>
      <w:bookmarkStart w:id="215" w:name="_Toc469135800"/>
      <w:bookmarkStart w:id="216" w:name="_Toc469136227"/>
      <w:bookmarkStart w:id="217" w:name="_Toc469258738"/>
      <w:r>
        <w:t>Układanie przewodów w rurach</w:t>
      </w:r>
      <w:bookmarkEnd w:id="210"/>
      <w:bookmarkEnd w:id="211"/>
      <w:bookmarkEnd w:id="212"/>
      <w:bookmarkEnd w:id="213"/>
      <w:bookmarkEnd w:id="214"/>
      <w:bookmarkEnd w:id="215"/>
      <w:bookmarkEnd w:id="216"/>
      <w:bookmarkEnd w:id="217"/>
    </w:p>
    <w:p w14:paraId="05AC2E2F" w14:textId="77777777" w:rsidR="0068430A" w:rsidRDefault="00620364" w:rsidP="004F4667">
      <w:pPr>
        <w:pStyle w:val="5Numeracja"/>
        <w:numPr>
          <w:ilvl w:val="0"/>
          <w:numId w:val="21"/>
        </w:numPr>
      </w:pPr>
      <w:r>
        <w:t>Przed przystąpieniem do tej czynności należy sprawdzić prawidłowość wykonanego rurowania, zamocowania osprzętu i jego skręcenia z rurami oraz przelotowość.</w:t>
      </w:r>
    </w:p>
    <w:p w14:paraId="397478E6" w14:textId="19181787" w:rsidR="0068430A" w:rsidRDefault="00620364" w:rsidP="004F4667">
      <w:pPr>
        <w:pStyle w:val="5Numeracja"/>
        <w:numPr>
          <w:ilvl w:val="0"/>
          <w:numId w:val="21"/>
        </w:numPr>
      </w:pPr>
      <w:r>
        <w:t>Wciąganie przewodów należy wykonywać za pomocą specjalnego osprzętu montażowego, np. sprężyny instalacyjnej zakończonej z jednej strony kulką a z drugiej uszkiem, nie wolno do tego celu stosować przewodów, które później zostaną użyte w instalacji.</w:t>
      </w:r>
    </w:p>
    <w:p w14:paraId="2DAE25E0" w14:textId="77777777" w:rsidR="001E3110" w:rsidRPr="00D4672E" w:rsidRDefault="001E3110" w:rsidP="001E3110">
      <w:pPr>
        <w:pStyle w:val="5Nag3"/>
        <w:numPr>
          <w:ilvl w:val="2"/>
          <w:numId w:val="1"/>
        </w:numPr>
        <w:ind w:left="1190" w:hanging="680"/>
      </w:pPr>
      <w:bookmarkStart w:id="218" w:name="_Toc457381719"/>
      <w:bookmarkStart w:id="219" w:name="_Toc469086576"/>
      <w:bookmarkStart w:id="220" w:name="_Toc469135803"/>
      <w:bookmarkStart w:id="221" w:name="_Toc469136230"/>
      <w:bookmarkStart w:id="222" w:name="_Toc469258741"/>
      <w:r w:rsidRPr="00D4672E">
        <w:t>Układanie przewodów na drabinkach i korytkach kablowych</w:t>
      </w:r>
      <w:bookmarkEnd w:id="218"/>
      <w:bookmarkEnd w:id="219"/>
      <w:bookmarkEnd w:id="220"/>
      <w:bookmarkEnd w:id="221"/>
      <w:bookmarkEnd w:id="222"/>
    </w:p>
    <w:p w14:paraId="4C4B5655" w14:textId="647EEE16" w:rsidR="001E3110" w:rsidRDefault="001E3110" w:rsidP="001E3110">
      <w:pPr>
        <w:pStyle w:val="5TekstAN100"/>
      </w:pPr>
      <w:r>
        <w:t>Na  poziomych ciągach drabinek, koryt przewody mogą być układane bez mocowania. Na pionowych trasach przewody należy mocować do drabinek, koryt.</w:t>
      </w:r>
    </w:p>
    <w:p w14:paraId="4010B2FD" w14:textId="77777777" w:rsidR="0068430A" w:rsidRDefault="00620364">
      <w:pPr>
        <w:pStyle w:val="5Nag3"/>
        <w:numPr>
          <w:ilvl w:val="2"/>
          <w:numId w:val="1"/>
        </w:numPr>
        <w:ind w:left="1190" w:hanging="680"/>
      </w:pPr>
      <w:bookmarkStart w:id="223" w:name="_Toc91240488"/>
      <w:bookmarkStart w:id="224" w:name="_Toc91240707"/>
      <w:bookmarkStart w:id="225" w:name="_Toc95832093"/>
      <w:bookmarkStart w:id="226" w:name="_Toc457381720"/>
      <w:bookmarkStart w:id="227" w:name="_Toc469086577"/>
      <w:bookmarkStart w:id="228" w:name="_Toc469135804"/>
      <w:bookmarkStart w:id="229" w:name="_Toc469136231"/>
      <w:bookmarkStart w:id="230" w:name="_Toc469258742"/>
      <w:r>
        <w:t>Łączenie przewodów</w:t>
      </w:r>
      <w:bookmarkEnd w:id="223"/>
      <w:bookmarkEnd w:id="224"/>
      <w:bookmarkEnd w:id="225"/>
      <w:bookmarkEnd w:id="226"/>
      <w:bookmarkEnd w:id="227"/>
      <w:bookmarkEnd w:id="228"/>
      <w:bookmarkEnd w:id="229"/>
      <w:bookmarkEnd w:id="230"/>
    </w:p>
    <w:p w14:paraId="5BAF6A4D" w14:textId="77777777" w:rsidR="0068430A" w:rsidRDefault="00620364" w:rsidP="004F4667">
      <w:pPr>
        <w:pStyle w:val="5Numeracja"/>
        <w:numPr>
          <w:ilvl w:val="0"/>
          <w:numId w:val="22"/>
        </w:numPr>
      </w:pPr>
      <w:r>
        <w:t xml:space="preserve">W instalacjach elektrycznych wnętrzowych łączenia przewodów należy wykonywać w sprzęcie i osprzęcie instalacyjnym </w:t>
      </w:r>
      <w:r>
        <w:br/>
        <w:t xml:space="preserve">i w odbiornikach. </w:t>
      </w:r>
    </w:p>
    <w:p w14:paraId="738DF65E" w14:textId="77777777" w:rsidR="0068430A" w:rsidRDefault="00620364" w:rsidP="004F4667">
      <w:pPr>
        <w:pStyle w:val="5Numeracja"/>
        <w:numPr>
          <w:ilvl w:val="0"/>
          <w:numId w:val="22"/>
        </w:numPr>
      </w:pPr>
      <w:r>
        <w:t>Przewody muszą być ułożone swobodnie i nie mogą być narażone na naciągi i dodatkowe naprężenia.</w:t>
      </w:r>
    </w:p>
    <w:p w14:paraId="283171A8" w14:textId="77777777" w:rsidR="0068430A" w:rsidRDefault="00620364" w:rsidP="004F4667">
      <w:pPr>
        <w:pStyle w:val="5Numeracja"/>
        <w:numPr>
          <w:ilvl w:val="0"/>
          <w:numId w:val="22"/>
        </w:numPr>
      </w:pPr>
      <w:r>
        <w:t>Do danego zacisku należy przyłączać przewody o rodzaju wykonania, przekroju i w liczbie, do jakich zacisk ten jest     przystosowany.</w:t>
      </w:r>
    </w:p>
    <w:p w14:paraId="0BE1F71A" w14:textId="77777777" w:rsidR="0068430A" w:rsidRDefault="00620364" w:rsidP="004F4667">
      <w:pPr>
        <w:pStyle w:val="5Numeracja"/>
        <w:numPr>
          <w:ilvl w:val="0"/>
          <w:numId w:val="22"/>
        </w:numPr>
      </w:pPr>
      <w:r>
        <w:t>Długość odizolowanej żyły przewodu powinna zapewniać prawidłowe przyłączenie.</w:t>
      </w:r>
    </w:p>
    <w:p w14:paraId="76D15557" w14:textId="77777777" w:rsidR="0068430A" w:rsidRDefault="00620364" w:rsidP="004F4667">
      <w:pPr>
        <w:pStyle w:val="5Numeracja"/>
        <w:numPr>
          <w:ilvl w:val="0"/>
          <w:numId w:val="22"/>
        </w:numPr>
      </w:pPr>
      <w:r>
        <w:t>Zdejmowanie izolacji i oczyszczenie przewodu nie może powodować uszkodzeń mechanicznych. W przypadku stosowania żył ocynkowanych proces oczyszczenia nie powinien uszkadzać warstwy cyny.</w:t>
      </w:r>
    </w:p>
    <w:p w14:paraId="57C3F3F3" w14:textId="7124441E" w:rsidR="0068430A" w:rsidRDefault="00620364" w:rsidP="004F4667">
      <w:pPr>
        <w:pStyle w:val="5Numeracja"/>
        <w:numPr>
          <w:ilvl w:val="0"/>
          <w:numId w:val="22"/>
        </w:numPr>
      </w:pPr>
      <w:r>
        <w:t>Końce przewodów miedzianych z żyłami wielodrutowymi (linek) powinny być zabezpieczone zaprasowanymi tulejkami lub ocynowane (zaleca się stosowanie tulejek).</w:t>
      </w:r>
    </w:p>
    <w:p w14:paraId="1372892C" w14:textId="77777777" w:rsidR="0068430A" w:rsidRDefault="00620364">
      <w:pPr>
        <w:pStyle w:val="5Nag3"/>
        <w:numPr>
          <w:ilvl w:val="2"/>
          <w:numId w:val="1"/>
        </w:numPr>
        <w:ind w:left="1190" w:hanging="680"/>
      </w:pPr>
      <w:bookmarkStart w:id="231" w:name="_Toc91240489"/>
      <w:bookmarkStart w:id="232" w:name="_Toc91240708"/>
      <w:bookmarkStart w:id="233" w:name="_Toc95832094"/>
      <w:bookmarkStart w:id="234" w:name="_Toc457381721"/>
      <w:bookmarkStart w:id="235" w:name="_Toc469086578"/>
      <w:bookmarkStart w:id="236" w:name="_Toc469135805"/>
      <w:bookmarkStart w:id="237" w:name="_Toc469136232"/>
      <w:bookmarkStart w:id="238" w:name="_Toc469258743"/>
      <w:r>
        <w:t>Podejścia do odbiorników i przyłączenie odbiorników</w:t>
      </w:r>
      <w:bookmarkEnd w:id="231"/>
      <w:bookmarkEnd w:id="232"/>
      <w:bookmarkEnd w:id="233"/>
      <w:bookmarkEnd w:id="234"/>
      <w:bookmarkEnd w:id="235"/>
      <w:bookmarkEnd w:id="236"/>
      <w:bookmarkEnd w:id="237"/>
      <w:bookmarkEnd w:id="238"/>
    </w:p>
    <w:p w14:paraId="2C0512EF" w14:textId="77777777" w:rsidR="0068430A" w:rsidRDefault="00620364" w:rsidP="004F4667">
      <w:pPr>
        <w:pStyle w:val="5Numeracja"/>
        <w:numPr>
          <w:ilvl w:val="0"/>
          <w:numId w:val="23"/>
        </w:numPr>
      </w:pPr>
      <w:r>
        <w:t>Podejścia instalacji elektrycznych do odbiorników należy wykonać w miejscach bezkolizyjnych oraz w sposób estetyczny.</w:t>
      </w:r>
    </w:p>
    <w:p w14:paraId="59B42C45" w14:textId="77777777" w:rsidR="0068430A" w:rsidRDefault="00620364" w:rsidP="004F4667">
      <w:pPr>
        <w:pStyle w:val="5Numeracja"/>
        <w:numPr>
          <w:ilvl w:val="0"/>
          <w:numId w:val="23"/>
        </w:numPr>
      </w:pPr>
      <w:r>
        <w:lastRenderedPageBreak/>
        <w:t>Do odbiorników mocowanych na ścianach, stropach lub konstrukcjach podejścia należy wykonywać na tych podłożach: pod tynkiem, w rurach instalacyjnych lub w korytkach – w zależności od miejsca montażu odbioru.</w:t>
      </w:r>
    </w:p>
    <w:p w14:paraId="70133DE9" w14:textId="77777777" w:rsidR="0068430A" w:rsidRDefault="00620364" w:rsidP="004F4667">
      <w:pPr>
        <w:pStyle w:val="5Numeracja"/>
        <w:numPr>
          <w:ilvl w:val="0"/>
          <w:numId w:val="23"/>
        </w:numPr>
      </w:pPr>
      <w:r>
        <w:t xml:space="preserve">Miejsca połączeń żył przewodów z zaciskami odbiorników powinny być dokładnie oczyszczone. Samo połączenie musi być wykonane w sposób pewny pod względem elektrycznym i mechanicznym oraz zabezpieczone przed osłabieniem siły docisku i korozją. </w:t>
      </w:r>
    </w:p>
    <w:p w14:paraId="2D3B1499" w14:textId="77777777" w:rsidR="0068430A" w:rsidRDefault="00620364" w:rsidP="004F4667">
      <w:pPr>
        <w:pStyle w:val="5Numeracja"/>
        <w:numPr>
          <w:ilvl w:val="0"/>
          <w:numId w:val="23"/>
        </w:numPr>
      </w:pPr>
      <w:r>
        <w:t>W miejscach narażonych na uszkodzenia mechaniczne przewody doprowadzone do odbiorników muszą być chronione.</w:t>
      </w:r>
    </w:p>
    <w:p w14:paraId="26DF82AA" w14:textId="77777777" w:rsidR="0068430A" w:rsidRDefault="00620364">
      <w:pPr>
        <w:pStyle w:val="5Nag3"/>
        <w:numPr>
          <w:ilvl w:val="2"/>
          <w:numId w:val="1"/>
        </w:numPr>
        <w:ind w:left="1190" w:hanging="680"/>
      </w:pPr>
      <w:bookmarkStart w:id="239" w:name="_Toc95832098"/>
      <w:bookmarkStart w:id="240" w:name="_Toc457381725"/>
      <w:bookmarkStart w:id="241" w:name="_Toc469086582"/>
      <w:bookmarkStart w:id="242" w:name="_Toc469135809"/>
      <w:bookmarkStart w:id="243" w:name="_Toc469136236"/>
      <w:bookmarkStart w:id="244" w:name="_Toc469258747"/>
      <w:r>
        <w:t>Montaż aparatów</w:t>
      </w:r>
      <w:bookmarkEnd w:id="239"/>
      <w:bookmarkEnd w:id="240"/>
      <w:bookmarkEnd w:id="241"/>
      <w:bookmarkEnd w:id="242"/>
      <w:bookmarkEnd w:id="243"/>
      <w:bookmarkEnd w:id="244"/>
    </w:p>
    <w:p w14:paraId="67A46E93" w14:textId="77777777" w:rsidR="0068430A" w:rsidRDefault="00620364" w:rsidP="004F4667">
      <w:pPr>
        <w:pStyle w:val="5Numeracja"/>
        <w:numPr>
          <w:ilvl w:val="0"/>
          <w:numId w:val="24"/>
        </w:numPr>
      </w:pPr>
      <w:r>
        <w:t>Aparaty należy mocować zgodnie ze wskazówkami podanymi przez producenta najczęściej na kołkach rozporowych lub wbetonowanych kotwach. Do montażu aparatu wykorzystać wszystkie otwory przewidziane do tego celu.</w:t>
      </w:r>
    </w:p>
    <w:p w14:paraId="2A32EDCC" w14:textId="77777777" w:rsidR="0068430A" w:rsidRDefault="00620364" w:rsidP="004F4667">
      <w:pPr>
        <w:pStyle w:val="5Numeracja"/>
        <w:numPr>
          <w:ilvl w:val="0"/>
          <w:numId w:val="24"/>
        </w:numPr>
      </w:pPr>
      <w:r>
        <w:t>Odchylenie aparatu od pionu nie może przekraczać 5°, jeżeli instrukcja wytwórcy nie podaje inaczej.</w:t>
      </w:r>
    </w:p>
    <w:p w14:paraId="7ED97044" w14:textId="614B3F52" w:rsidR="0068430A" w:rsidRDefault="00620364" w:rsidP="004F4667">
      <w:pPr>
        <w:pStyle w:val="5Numeracja"/>
        <w:numPr>
          <w:ilvl w:val="0"/>
          <w:numId w:val="24"/>
        </w:numPr>
      </w:pPr>
      <w:r>
        <w:t>Podłączenie aparatów wykonać zgodnie z wytycznymi producenta</w:t>
      </w:r>
      <w:r w:rsidR="00003F84">
        <w:t>.</w:t>
      </w:r>
    </w:p>
    <w:p w14:paraId="76B4D3A4" w14:textId="77777777" w:rsidR="0068430A" w:rsidRDefault="00620364">
      <w:pPr>
        <w:pStyle w:val="5Nag3"/>
        <w:numPr>
          <w:ilvl w:val="2"/>
          <w:numId w:val="1"/>
        </w:numPr>
        <w:ind w:left="1190" w:hanging="680"/>
      </w:pPr>
      <w:bookmarkStart w:id="245" w:name="_Toc91240499"/>
      <w:bookmarkStart w:id="246" w:name="_Toc91240718"/>
      <w:bookmarkStart w:id="247" w:name="_Toc95832105"/>
      <w:bookmarkStart w:id="248" w:name="_Toc457381726"/>
      <w:bookmarkStart w:id="249" w:name="_Toc469086583"/>
      <w:bookmarkStart w:id="250" w:name="_Toc469135810"/>
      <w:bookmarkStart w:id="251" w:name="_Toc469136237"/>
      <w:bookmarkStart w:id="252" w:name="_Toc469258748"/>
      <w:r>
        <w:t>Połączenia wyrównawcz</w:t>
      </w:r>
      <w:r w:rsidRPr="001E3110">
        <w:t xml:space="preserve">e </w:t>
      </w:r>
      <w:bookmarkEnd w:id="245"/>
      <w:bookmarkEnd w:id="246"/>
      <w:bookmarkEnd w:id="247"/>
      <w:r>
        <w:t>miejscowe</w:t>
      </w:r>
      <w:bookmarkEnd w:id="248"/>
      <w:bookmarkEnd w:id="249"/>
      <w:bookmarkEnd w:id="250"/>
      <w:bookmarkEnd w:id="251"/>
      <w:bookmarkEnd w:id="252"/>
    </w:p>
    <w:p w14:paraId="12282CFF" w14:textId="77777777" w:rsidR="0068430A" w:rsidRDefault="00620364" w:rsidP="004F4667">
      <w:pPr>
        <w:pStyle w:val="5Numeracja"/>
        <w:numPr>
          <w:ilvl w:val="0"/>
          <w:numId w:val="25"/>
        </w:numPr>
      </w:pPr>
      <w:r>
        <w:t>Połączeniami wyrównawczymi  należy objąć:</w:t>
      </w:r>
    </w:p>
    <w:p w14:paraId="2A52F433" w14:textId="77777777" w:rsidR="0068430A" w:rsidRDefault="00620364">
      <w:pPr>
        <w:pStyle w:val="5ListaAN100"/>
        <w:numPr>
          <w:ilvl w:val="0"/>
          <w:numId w:val="2"/>
        </w:numPr>
        <w:ind w:left="681" w:hanging="284"/>
      </w:pPr>
      <w:r>
        <w:t>przewód ochronny obwodu rozdzielczego,</w:t>
      </w:r>
    </w:p>
    <w:p w14:paraId="66D70252" w14:textId="28785304" w:rsidR="00003F84" w:rsidRDefault="00003F84">
      <w:pPr>
        <w:pStyle w:val="5ListaAN100"/>
        <w:numPr>
          <w:ilvl w:val="0"/>
          <w:numId w:val="2"/>
        </w:numPr>
        <w:ind w:left="681" w:hanging="284"/>
      </w:pPr>
      <w:r>
        <w:t>dostępne części przewodzące urządzeń elektrycznych,</w:t>
      </w:r>
    </w:p>
    <w:p w14:paraId="4B6F1FE5" w14:textId="77777777" w:rsidR="0068430A" w:rsidRDefault="00620364">
      <w:pPr>
        <w:pStyle w:val="5ListaAN100"/>
        <w:numPr>
          <w:ilvl w:val="0"/>
          <w:numId w:val="2"/>
        </w:numPr>
        <w:ind w:left="681" w:hanging="284"/>
      </w:pPr>
      <w:r>
        <w:t>korytka kablowe,</w:t>
      </w:r>
    </w:p>
    <w:p w14:paraId="01276618" w14:textId="77777777" w:rsidR="0068430A" w:rsidRDefault="00620364">
      <w:pPr>
        <w:pStyle w:val="5ListaAN100"/>
        <w:numPr>
          <w:ilvl w:val="0"/>
          <w:numId w:val="2"/>
        </w:numPr>
        <w:ind w:left="681" w:hanging="284"/>
      </w:pPr>
      <w:r>
        <w:t>rury i inne metalowe urządzenia zasilające instalacje wewnętrzne obiektu,</w:t>
      </w:r>
    </w:p>
    <w:p w14:paraId="51EA0663" w14:textId="20418671" w:rsidR="00003F84" w:rsidRDefault="00003F84">
      <w:pPr>
        <w:pStyle w:val="5ListaAN100"/>
        <w:numPr>
          <w:ilvl w:val="0"/>
          <w:numId w:val="2"/>
        </w:numPr>
        <w:ind w:left="681" w:hanging="284"/>
      </w:pPr>
      <w:r>
        <w:t>metalowe elementy konstrukcyjne budynku,</w:t>
      </w:r>
    </w:p>
    <w:p w14:paraId="45A624FA" w14:textId="11E6237A" w:rsidR="00003F84" w:rsidRDefault="00003F84">
      <w:pPr>
        <w:pStyle w:val="5ListaAN100"/>
        <w:numPr>
          <w:ilvl w:val="0"/>
          <w:numId w:val="2"/>
        </w:numPr>
        <w:ind w:left="681" w:hanging="284"/>
      </w:pPr>
      <w:r>
        <w:t>metalowe elementy wyposażenia wykraczające poza obręb jednego pomieszczenia,</w:t>
      </w:r>
    </w:p>
    <w:p w14:paraId="47039CC7" w14:textId="1C9DED73" w:rsidR="00003F84" w:rsidRDefault="00003F84">
      <w:pPr>
        <w:pStyle w:val="5ListaAN100"/>
        <w:numPr>
          <w:ilvl w:val="0"/>
          <w:numId w:val="2"/>
        </w:numPr>
        <w:ind w:left="681" w:hanging="284"/>
      </w:pPr>
      <w:r>
        <w:t>kanały wentylacyjne.</w:t>
      </w:r>
    </w:p>
    <w:p w14:paraId="70D600BE" w14:textId="77777777" w:rsidR="0068430A" w:rsidRDefault="00620364" w:rsidP="004F4667">
      <w:pPr>
        <w:pStyle w:val="5Numeracja"/>
        <w:numPr>
          <w:ilvl w:val="0"/>
          <w:numId w:val="25"/>
        </w:numPr>
      </w:pPr>
      <w:r>
        <w:t>Elementy przewodzące doprowadzone z zewnątrz powinny być połączone do systemu połączeń możliwie jak najbliżej miejsca wprowadzenia do budynku.</w:t>
      </w:r>
    </w:p>
    <w:p w14:paraId="5CE777BA" w14:textId="77777777" w:rsidR="0068430A" w:rsidRDefault="00620364" w:rsidP="004F4667">
      <w:pPr>
        <w:pStyle w:val="5Numeracja"/>
        <w:numPr>
          <w:ilvl w:val="0"/>
          <w:numId w:val="25"/>
        </w:numPr>
        <w:rPr>
          <w:bCs/>
        </w:rPr>
      </w:pPr>
      <w:r>
        <w:rPr>
          <w:bCs/>
        </w:rPr>
        <w:t xml:space="preserve">Przewody połączeń wyrównawczych łączące ze sobą dwie części przewodzące powinny mieć przekroje nie mniejsze niż najmniejszy przekrój przewodu ochronnego przyłączonego do jednej z tych części. </w:t>
      </w:r>
    </w:p>
    <w:p w14:paraId="2ED63EBA" w14:textId="77777777" w:rsidR="0068430A" w:rsidRDefault="00620364">
      <w:pPr>
        <w:pStyle w:val="5Nag3"/>
        <w:numPr>
          <w:ilvl w:val="2"/>
          <w:numId w:val="1"/>
        </w:numPr>
        <w:ind w:left="1190" w:hanging="680"/>
      </w:pPr>
      <w:bookmarkStart w:id="253" w:name="_Toc91240502"/>
      <w:bookmarkStart w:id="254" w:name="_Toc91240721"/>
      <w:bookmarkStart w:id="255" w:name="_Toc95832108"/>
      <w:bookmarkStart w:id="256" w:name="_Toc457381728"/>
      <w:bookmarkStart w:id="257" w:name="_Toc469086585"/>
      <w:bookmarkStart w:id="258" w:name="_Toc469135812"/>
      <w:bookmarkStart w:id="259" w:name="_Toc469136239"/>
      <w:bookmarkStart w:id="260" w:name="_Toc469258750"/>
      <w:r>
        <w:t>Przekroje przewodów ochronnych</w:t>
      </w:r>
      <w:bookmarkEnd w:id="253"/>
      <w:bookmarkEnd w:id="254"/>
      <w:bookmarkEnd w:id="255"/>
      <w:bookmarkEnd w:id="256"/>
      <w:bookmarkEnd w:id="257"/>
      <w:bookmarkEnd w:id="258"/>
      <w:bookmarkEnd w:id="259"/>
      <w:bookmarkEnd w:id="260"/>
    </w:p>
    <w:p w14:paraId="6C3142DB" w14:textId="77777777" w:rsidR="0068430A" w:rsidRDefault="00620364">
      <w:pPr>
        <w:pStyle w:val="5TekstAN100"/>
      </w:pPr>
      <w:r>
        <w:t xml:space="preserve">  Minimalne przekroje przewodów ochronnych wg. tablicy:</w:t>
      </w:r>
    </w:p>
    <w:tbl>
      <w:tblPr>
        <w:tblW w:w="8505" w:type="dxa"/>
        <w:tblInd w:w="637" w:type="dxa"/>
        <w:tblCellMar>
          <w:left w:w="70" w:type="dxa"/>
          <w:right w:w="70" w:type="dxa"/>
        </w:tblCellMar>
        <w:tblLook w:val="0000" w:firstRow="0" w:lastRow="0" w:firstColumn="0" w:lastColumn="0" w:noHBand="0" w:noVBand="0"/>
      </w:tblPr>
      <w:tblGrid>
        <w:gridCol w:w="3544"/>
        <w:gridCol w:w="4961"/>
      </w:tblGrid>
      <w:tr w:rsidR="0068430A" w14:paraId="7642CAE8" w14:textId="77777777">
        <w:tc>
          <w:tcPr>
            <w:tcW w:w="3544" w:type="dxa"/>
            <w:tcBorders>
              <w:top w:val="single" w:sz="4" w:space="0" w:color="000000"/>
              <w:left w:val="single" w:sz="4" w:space="0" w:color="000000"/>
              <w:bottom w:val="single" w:sz="4" w:space="0" w:color="000000"/>
              <w:right w:val="single" w:sz="4" w:space="0" w:color="000000"/>
            </w:tcBorders>
            <w:vAlign w:val="center"/>
          </w:tcPr>
          <w:p w14:paraId="38DEAADE" w14:textId="77777777" w:rsidR="0068430A" w:rsidRDefault="00620364">
            <w:pPr>
              <w:pStyle w:val="5TekstAN100"/>
              <w:ind w:hanging="3"/>
              <w:jc w:val="center"/>
            </w:pPr>
            <w:r>
              <w:t>Przekrój przewodów fazowych instalacji</w:t>
            </w:r>
          </w:p>
          <w:p w14:paraId="514DE249" w14:textId="77777777" w:rsidR="0068430A" w:rsidRDefault="00620364">
            <w:pPr>
              <w:pStyle w:val="5TekstAN100"/>
              <w:ind w:hanging="3"/>
              <w:jc w:val="center"/>
            </w:pPr>
            <w:r>
              <w:t>S [mm</w:t>
            </w:r>
            <w:r>
              <w:rPr>
                <w:vertAlign w:val="superscript"/>
              </w:rPr>
              <w:t>2</w:t>
            </w:r>
            <w:r>
              <w:t>]</w:t>
            </w:r>
          </w:p>
        </w:tc>
        <w:tc>
          <w:tcPr>
            <w:tcW w:w="4960" w:type="dxa"/>
            <w:tcBorders>
              <w:top w:val="single" w:sz="4" w:space="0" w:color="000000"/>
              <w:left w:val="single" w:sz="4" w:space="0" w:color="000000"/>
              <w:bottom w:val="single" w:sz="4" w:space="0" w:color="000000"/>
              <w:right w:val="single" w:sz="4" w:space="0" w:color="000000"/>
            </w:tcBorders>
          </w:tcPr>
          <w:p w14:paraId="33EEE9FB" w14:textId="77777777" w:rsidR="0068430A" w:rsidRDefault="00620364">
            <w:pPr>
              <w:pStyle w:val="5TekstAN100"/>
              <w:ind w:hanging="3"/>
              <w:jc w:val="center"/>
            </w:pPr>
            <w:r>
              <w:t>Minimalny przekrój odpowiadającego przewodu ochronnego</w:t>
            </w:r>
          </w:p>
          <w:p w14:paraId="6F930564" w14:textId="77777777" w:rsidR="0068430A" w:rsidRDefault="00620364">
            <w:pPr>
              <w:pStyle w:val="5TekstAN100"/>
              <w:ind w:hanging="3"/>
              <w:jc w:val="center"/>
            </w:pPr>
            <w:r>
              <w:t>S [mm</w:t>
            </w:r>
            <w:r>
              <w:rPr>
                <w:vertAlign w:val="superscript"/>
              </w:rPr>
              <w:t>2</w:t>
            </w:r>
            <w:r>
              <w:t>]</w:t>
            </w:r>
          </w:p>
        </w:tc>
      </w:tr>
      <w:tr w:rsidR="0068430A" w14:paraId="4606C7BB" w14:textId="77777777">
        <w:tc>
          <w:tcPr>
            <w:tcW w:w="3544" w:type="dxa"/>
            <w:tcBorders>
              <w:top w:val="single" w:sz="4" w:space="0" w:color="000000"/>
              <w:left w:val="single" w:sz="4" w:space="0" w:color="000000"/>
              <w:bottom w:val="single" w:sz="4" w:space="0" w:color="000000"/>
              <w:right w:val="single" w:sz="4" w:space="0" w:color="000000"/>
            </w:tcBorders>
          </w:tcPr>
          <w:p w14:paraId="7B6F109A" w14:textId="77777777" w:rsidR="0068430A" w:rsidRDefault="00620364">
            <w:pPr>
              <w:pStyle w:val="5TekstAN100"/>
              <w:ind w:hanging="3"/>
              <w:jc w:val="center"/>
            </w:pPr>
            <w:r>
              <w:rPr>
                <w:b/>
              </w:rPr>
              <w:t>S</w:t>
            </w:r>
            <w:r>
              <w:t xml:space="preserve"> </w:t>
            </w:r>
            <w:r>
              <w:rPr>
                <w:rFonts w:ascii="Symbol" w:eastAsia="Symbol" w:hAnsi="Symbol" w:cs="Symbol"/>
              </w:rPr>
              <w:t></w:t>
            </w:r>
            <w:r>
              <w:t xml:space="preserve"> lub = 16</w:t>
            </w:r>
          </w:p>
          <w:p w14:paraId="6EDCDA8E" w14:textId="77777777" w:rsidR="0068430A" w:rsidRDefault="00620364">
            <w:pPr>
              <w:pStyle w:val="5TekstAN100"/>
              <w:ind w:hanging="3"/>
              <w:jc w:val="center"/>
            </w:pPr>
            <w:r>
              <w:t xml:space="preserve">16 </w:t>
            </w:r>
            <w:r>
              <w:rPr>
                <w:rFonts w:ascii="Symbol" w:eastAsia="Symbol" w:hAnsi="Symbol" w:cs="Symbol"/>
              </w:rPr>
              <w:t></w:t>
            </w:r>
            <w:r>
              <w:t xml:space="preserve"> </w:t>
            </w:r>
            <w:r>
              <w:rPr>
                <w:b/>
              </w:rPr>
              <w:t>S</w:t>
            </w:r>
            <w:r>
              <w:t xml:space="preserve"> </w:t>
            </w:r>
            <w:r>
              <w:rPr>
                <w:rFonts w:ascii="Symbol" w:eastAsia="Symbol" w:hAnsi="Symbol" w:cs="Symbol"/>
              </w:rPr>
              <w:t></w:t>
            </w:r>
            <w:r>
              <w:t xml:space="preserve"> lub = 35</w:t>
            </w:r>
          </w:p>
          <w:p w14:paraId="29B9681B" w14:textId="77777777" w:rsidR="0068430A" w:rsidRDefault="00620364">
            <w:pPr>
              <w:pStyle w:val="5TekstAN100"/>
              <w:ind w:hanging="3"/>
              <w:jc w:val="center"/>
            </w:pPr>
            <w:r>
              <w:rPr>
                <w:b/>
              </w:rPr>
              <w:t>S</w:t>
            </w:r>
            <w:r>
              <w:t xml:space="preserve"> </w:t>
            </w:r>
            <w:r>
              <w:rPr>
                <w:rFonts w:ascii="Symbol" w:eastAsia="Symbol" w:hAnsi="Symbol" w:cs="Symbol"/>
              </w:rPr>
              <w:t></w:t>
            </w:r>
            <w:r>
              <w:t xml:space="preserve"> 35</w:t>
            </w:r>
          </w:p>
        </w:tc>
        <w:tc>
          <w:tcPr>
            <w:tcW w:w="4960" w:type="dxa"/>
            <w:tcBorders>
              <w:top w:val="single" w:sz="4" w:space="0" w:color="000000"/>
              <w:left w:val="single" w:sz="4" w:space="0" w:color="000000"/>
              <w:bottom w:val="single" w:sz="4" w:space="0" w:color="000000"/>
              <w:right w:val="single" w:sz="4" w:space="0" w:color="000000"/>
            </w:tcBorders>
          </w:tcPr>
          <w:p w14:paraId="48DBAAA6" w14:textId="77777777" w:rsidR="0068430A" w:rsidRDefault="00620364">
            <w:pPr>
              <w:pStyle w:val="5TekstAN100"/>
              <w:ind w:hanging="3"/>
              <w:jc w:val="center"/>
              <w:rPr>
                <w:b/>
              </w:rPr>
            </w:pPr>
            <w:r>
              <w:rPr>
                <w:b/>
              </w:rPr>
              <w:t>S</w:t>
            </w:r>
          </w:p>
          <w:p w14:paraId="2E2E9027" w14:textId="77777777" w:rsidR="0068430A" w:rsidRDefault="00620364">
            <w:pPr>
              <w:pStyle w:val="5TekstAN100"/>
              <w:ind w:hanging="3"/>
              <w:jc w:val="center"/>
            </w:pPr>
            <w:r>
              <w:t>16</w:t>
            </w:r>
          </w:p>
          <w:p w14:paraId="4B5CE695" w14:textId="77777777" w:rsidR="0068430A" w:rsidRDefault="00620364">
            <w:pPr>
              <w:pStyle w:val="5TekstAN100"/>
              <w:ind w:hanging="3"/>
              <w:jc w:val="center"/>
            </w:pPr>
            <w:r>
              <w:rPr>
                <w:b/>
              </w:rPr>
              <w:t>S</w:t>
            </w:r>
            <w:r>
              <w:t>/2</w:t>
            </w:r>
          </w:p>
        </w:tc>
      </w:tr>
    </w:tbl>
    <w:p w14:paraId="0D293677" w14:textId="77777777" w:rsidR="0068430A" w:rsidRDefault="00620364" w:rsidP="004F4667">
      <w:pPr>
        <w:pStyle w:val="5Numeracja"/>
        <w:numPr>
          <w:ilvl w:val="0"/>
          <w:numId w:val="26"/>
        </w:numPr>
      </w:pPr>
      <w:r>
        <w:t>W przypadku gdy dobrany przewód jest z innego materiału niż przewód fazowy, dobrany przewód musi mieć konduktancję (przewodność) nie mniejszą niż to wynika z doboru według tablicy.</w:t>
      </w:r>
    </w:p>
    <w:p w14:paraId="011B2B6E" w14:textId="77777777" w:rsidR="0068430A" w:rsidRDefault="00620364" w:rsidP="004F4667">
      <w:pPr>
        <w:pStyle w:val="5Numeracja"/>
        <w:numPr>
          <w:ilvl w:val="0"/>
          <w:numId w:val="26"/>
        </w:numPr>
      </w:pPr>
      <w:r>
        <w:t>O ile przewód ochronny nie jest żyłą przewodu lub kabla, jego przekrój nie powinien być mniejszy niż:</w:t>
      </w:r>
    </w:p>
    <w:p w14:paraId="0A5DD748" w14:textId="77777777" w:rsidR="0068430A" w:rsidRDefault="00620364">
      <w:pPr>
        <w:pStyle w:val="5ListaAN100"/>
        <w:numPr>
          <w:ilvl w:val="0"/>
          <w:numId w:val="2"/>
        </w:numPr>
        <w:ind w:left="681" w:hanging="284"/>
      </w:pPr>
      <w:r>
        <w:t>2,5 mm</w:t>
      </w:r>
      <w:r>
        <w:rPr>
          <w:vertAlign w:val="superscript"/>
        </w:rPr>
        <w:t>2</w:t>
      </w:r>
      <w:r>
        <w:t xml:space="preserve"> o ile jest zabezpieczony przed uszkodzeniami mechanicznymi,</w:t>
      </w:r>
    </w:p>
    <w:p w14:paraId="4D18A119" w14:textId="77777777" w:rsidR="0068430A" w:rsidRDefault="00620364">
      <w:pPr>
        <w:pStyle w:val="5ListaAN100"/>
        <w:numPr>
          <w:ilvl w:val="0"/>
          <w:numId w:val="2"/>
        </w:numPr>
        <w:ind w:left="681" w:hanging="284"/>
      </w:pPr>
      <w:r>
        <w:t>4,0 mm</w:t>
      </w:r>
      <w:r>
        <w:rPr>
          <w:vertAlign w:val="superscript"/>
        </w:rPr>
        <w:t>2</w:t>
      </w:r>
      <w:r>
        <w:t xml:space="preserve"> o ile nie zastosowano zabezpieczeń przed uszkodzeniami mechanicznymi.</w:t>
      </w:r>
    </w:p>
    <w:p w14:paraId="44E92D69" w14:textId="77777777" w:rsidR="0068430A" w:rsidRDefault="00620364">
      <w:pPr>
        <w:pStyle w:val="5Nag3"/>
        <w:numPr>
          <w:ilvl w:val="2"/>
          <w:numId w:val="1"/>
        </w:numPr>
        <w:ind w:left="1190" w:hanging="680"/>
      </w:pPr>
      <w:bookmarkStart w:id="261" w:name="_Toc91240503"/>
      <w:bookmarkStart w:id="262" w:name="_Toc91240722"/>
      <w:bookmarkStart w:id="263" w:name="_Toc95832109"/>
      <w:bookmarkStart w:id="264" w:name="_Toc457381729"/>
      <w:bookmarkStart w:id="265" w:name="_Toc469086586"/>
      <w:bookmarkStart w:id="266" w:name="_Toc469135813"/>
      <w:bookmarkStart w:id="267" w:name="_Toc469136240"/>
      <w:bookmarkStart w:id="268" w:name="_Toc469258751"/>
      <w:r>
        <w:t>Rodzaje przewodów ochronnych</w:t>
      </w:r>
      <w:bookmarkEnd w:id="261"/>
      <w:bookmarkEnd w:id="262"/>
      <w:bookmarkEnd w:id="263"/>
      <w:bookmarkEnd w:id="264"/>
      <w:bookmarkEnd w:id="265"/>
      <w:bookmarkEnd w:id="266"/>
      <w:bookmarkEnd w:id="267"/>
      <w:bookmarkEnd w:id="268"/>
    </w:p>
    <w:p w14:paraId="407FF7E6" w14:textId="77777777" w:rsidR="0068430A" w:rsidRDefault="00620364">
      <w:pPr>
        <w:pStyle w:val="5TekstAN100"/>
      </w:pPr>
      <w:r>
        <w:t>Jako przewody ochronne mogą być stosowane:</w:t>
      </w:r>
    </w:p>
    <w:p w14:paraId="08561BD5" w14:textId="77777777" w:rsidR="0068430A" w:rsidRDefault="00620364">
      <w:pPr>
        <w:pStyle w:val="5ListaAN100"/>
        <w:numPr>
          <w:ilvl w:val="0"/>
          <w:numId w:val="2"/>
        </w:numPr>
        <w:ind w:left="681" w:hanging="284"/>
      </w:pPr>
      <w:r>
        <w:t>żyły w przewodach lub kablach wielożyłowych,</w:t>
      </w:r>
    </w:p>
    <w:p w14:paraId="6A7675B8" w14:textId="77777777" w:rsidR="0068430A" w:rsidRDefault="00620364">
      <w:pPr>
        <w:pStyle w:val="5ListaAN100"/>
        <w:numPr>
          <w:ilvl w:val="0"/>
          <w:numId w:val="2"/>
        </w:numPr>
        <w:ind w:left="681" w:hanging="284"/>
      </w:pPr>
      <w:r>
        <w:t>izolowane lub gołe przewody ułożone we wspólnej osłonie z przewodami roboczymi,</w:t>
      </w:r>
    </w:p>
    <w:p w14:paraId="5D8F0EA6" w14:textId="77777777" w:rsidR="0068430A" w:rsidRDefault="00620364">
      <w:pPr>
        <w:pStyle w:val="5Nag3"/>
        <w:numPr>
          <w:ilvl w:val="2"/>
          <w:numId w:val="1"/>
        </w:numPr>
        <w:ind w:left="1190" w:hanging="680"/>
      </w:pPr>
      <w:bookmarkStart w:id="269" w:name="_Toc91240504"/>
      <w:bookmarkStart w:id="270" w:name="_Toc91240723"/>
      <w:bookmarkStart w:id="271" w:name="_Toc95832110"/>
      <w:bookmarkStart w:id="272" w:name="_Toc457381730"/>
      <w:bookmarkStart w:id="273" w:name="_Toc469086587"/>
      <w:bookmarkStart w:id="274" w:name="_Toc469135814"/>
      <w:bookmarkStart w:id="275" w:name="_Toc469136241"/>
      <w:bookmarkStart w:id="276" w:name="_Toc469258752"/>
      <w:r>
        <w:t>Wymogi instalacyjne dla przewodów ochronnych</w:t>
      </w:r>
      <w:bookmarkEnd w:id="269"/>
      <w:bookmarkEnd w:id="270"/>
      <w:bookmarkEnd w:id="271"/>
      <w:bookmarkEnd w:id="272"/>
      <w:bookmarkEnd w:id="273"/>
      <w:bookmarkEnd w:id="274"/>
      <w:bookmarkEnd w:id="275"/>
      <w:bookmarkEnd w:id="276"/>
    </w:p>
    <w:p w14:paraId="5431EB57" w14:textId="77777777" w:rsidR="0068430A" w:rsidRDefault="00620364">
      <w:pPr>
        <w:pStyle w:val="5TekstAN100"/>
      </w:pPr>
      <w:r>
        <w:t>Dla zapewnienia prawidłowej funkcji przewodów ochronnych konieczne jest spełnienie następujących wymagań:</w:t>
      </w:r>
    </w:p>
    <w:p w14:paraId="1A1E5E2C" w14:textId="77777777" w:rsidR="0068430A" w:rsidRDefault="00620364">
      <w:pPr>
        <w:pStyle w:val="5ListaAN100"/>
        <w:numPr>
          <w:ilvl w:val="0"/>
          <w:numId w:val="2"/>
        </w:numPr>
        <w:ind w:left="681" w:hanging="284"/>
      </w:pPr>
      <w:r>
        <w:t xml:space="preserve">przewody ochronne powinny być odpowiednio zabezpieczone przed uszkodzeniami mechanicznymi, chemicznymi </w:t>
      </w:r>
      <w:r>
        <w:br/>
        <w:t>i elektrodynamicznymi,</w:t>
      </w:r>
    </w:p>
    <w:p w14:paraId="1A0F713D" w14:textId="77777777" w:rsidR="0068430A" w:rsidRDefault="00620364">
      <w:pPr>
        <w:pStyle w:val="5ListaAN100"/>
        <w:numPr>
          <w:ilvl w:val="0"/>
          <w:numId w:val="2"/>
        </w:numPr>
        <w:ind w:left="681" w:hanging="284"/>
      </w:pPr>
      <w:r>
        <w:t>połączenia przewodów ochronnych powinny być dostępne w celu przeprowadzenia kontroli i badań,</w:t>
      </w:r>
    </w:p>
    <w:p w14:paraId="5D77EDED" w14:textId="77777777" w:rsidR="0068430A" w:rsidRDefault="00620364">
      <w:pPr>
        <w:pStyle w:val="5ListaAN100"/>
        <w:numPr>
          <w:ilvl w:val="0"/>
          <w:numId w:val="2"/>
        </w:numPr>
        <w:ind w:left="681" w:hanging="284"/>
      </w:pPr>
      <w:r>
        <w:t>w przewodach ochronnych nie wolno umieszczać aparatury łączeniowej, a kontrolne połączenia rozbieralne powinny być możliwe do rozłączenia jedynie przy użyciu narzędzi,</w:t>
      </w:r>
    </w:p>
    <w:p w14:paraId="5CEF82D9" w14:textId="77777777" w:rsidR="0068430A" w:rsidRDefault="00620364">
      <w:pPr>
        <w:pStyle w:val="5ListaAN100"/>
        <w:numPr>
          <w:ilvl w:val="0"/>
          <w:numId w:val="2"/>
        </w:numPr>
        <w:ind w:left="681" w:hanging="284"/>
      </w:pPr>
      <w:r>
        <w:t>w przewodach ochronnych nie wolno instalować cewek urządzeń kontrolujących ciągłość przewodów ochronnych,</w:t>
      </w:r>
    </w:p>
    <w:p w14:paraId="6B7BB24B" w14:textId="77777777" w:rsidR="0068430A" w:rsidRDefault="00620364">
      <w:pPr>
        <w:pStyle w:val="5ListaAN100"/>
        <w:numPr>
          <w:ilvl w:val="0"/>
          <w:numId w:val="2"/>
        </w:numPr>
        <w:ind w:left="681" w:hanging="284"/>
      </w:pPr>
      <w:r>
        <w:t>o ile do celów ochrony używane są urządzenia zabezpieczające przed prądem przetężeniowym, to przewody ochronne powinny być prowadzone razem z przewodami roboczymi lub w ich najbliższym sąsiedztwie.</w:t>
      </w:r>
    </w:p>
    <w:p w14:paraId="0373E3EE" w14:textId="77777777" w:rsidR="0068430A" w:rsidRDefault="00620364">
      <w:pPr>
        <w:pStyle w:val="5Nag3"/>
        <w:numPr>
          <w:ilvl w:val="2"/>
          <w:numId w:val="1"/>
        </w:numPr>
        <w:ind w:left="1190" w:hanging="680"/>
      </w:pPr>
      <w:bookmarkStart w:id="277" w:name="_Toc91240511"/>
      <w:bookmarkStart w:id="278" w:name="_Toc91240730"/>
      <w:bookmarkStart w:id="279" w:name="_Toc95832111"/>
      <w:bookmarkStart w:id="280" w:name="_Toc457381731"/>
      <w:bookmarkStart w:id="281" w:name="_Toc469086588"/>
      <w:bookmarkStart w:id="282" w:name="_Toc469135815"/>
      <w:bookmarkStart w:id="283" w:name="_Toc469136242"/>
      <w:bookmarkStart w:id="284" w:name="_Toc469258753"/>
      <w:r>
        <w:t>Ochrona przepięciowa</w:t>
      </w:r>
      <w:bookmarkEnd w:id="277"/>
      <w:bookmarkEnd w:id="278"/>
      <w:bookmarkEnd w:id="279"/>
      <w:bookmarkEnd w:id="280"/>
      <w:bookmarkEnd w:id="281"/>
      <w:bookmarkEnd w:id="282"/>
      <w:bookmarkEnd w:id="283"/>
      <w:bookmarkEnd w:id="284"/>
    </w:p>
    <w:p w14:paraId="0FFBDE88" w14:textId="77777777" w:rsidR="0068430A" w:rsidRDefault="00620364">
      <w:pPr>
        <w:pStyle w:val="5TekstAN100"/>
      </w:pPr>
      <w:r>
        <w:t>Dla układu sieci TN-S aparaty ochrony przepięciowej należy instalować dla przewodów L</w:t>
      </w:r>
      <w:r>
        <w:rPr>
          <w:vertAlign w:val="subscript"/>
        </w:rPr>
        <w:t>1</w:t>
      </w:r>
      <w:r>
        <w:t>, L</w:t>
      </w:r>
      <w:r>
        <w:rPr>
          <w:vertAlign w:val="subscript"/>
        </w:rPr>
        <w:t>2</w:t>
      </w:r>
      <w:r>
        <w:t>, L</w:t>
      </w:r>
      <w:r>
        <w:rPr>
          <w:vertAlign w:val="subscript"/>
        </w:rPr>
        <w:t>3</w:t>
      </w:r>
      <w:r>
        <w:t xml:space="preserve">, N. Na wejście ochronników przepięciowych należy podłączyć przewody </w:t>
      </w:r>
      <w:proofErr w:type="spellStart"/>
      <w:r>
        <w:t>j.w</w:t>
      </w:r>
      <w:proofErr w:type="spellEnd"/>
      <w:r>
        <w:t>., a wyjście przyłączyć do szyny PE rozdzielnicy w której są instalowane te aparaty.</w:t>
      </w:r>
    </w:p>
    <w:p w14:paraId="4C94BC4E" w14:textId="77777777" w:rsidR="0068430A" w:rsidRDefault="00620364">
      <w:pPr>
        <w:pStyle w:val="5Nag3"/>
        <w:numPr>
          <w:ilvl w:val="2"/>
          <w:numId w:val="1"/>
        </w:numPr>
        <w:ind w:left="1190" w:hanging="680"/>
      </w:pPr>
      <w:bookmarkStart w:id="285" w:name="_Toc457381732"/>
      <w:bookmarkStart w:id="286" w:name="_Toc469086589"/>
      <w:bookmarkStart w:id="287" w:name="_Toc469135816"/>
      <w:bookmarkStart w:id="288" w:name="_Toc469136243"/>
      <w:bookmarkStart w:id="289" w:name="_Toc469258754"/>
      <w:r>
        <w:lastRenderedPageBreak/>
        <w:t>Zabezpieczenia pożarowe</w:t>
      </w:r>
      <w:bookmarkEnd w:id="285"/>
      <w:bookmarkEnd w:id="286"/>
      <w:bookmarkEnd w:id="287"/>
      <w:bookmarkEnd w:id="288"/>
      <w:bookmarkEnd w:id="289"/>
    </w:p>
    <w:p w14:paraId="0108DF52" w14:textId="4BF707A0" w:rsidR="0068430A" w:rsidRDefault="00620364">
      <w:pPr>
        <w:pStyle w:val="5TekstAN100"/>
      </w:pPr>
      <w:r>
        <w:t>Wszelkie przejścia instalacyjne przez ściany i stropy oddzielenia pożarowego tam gdzie występują winny posiadać klasę odporności ogniowej tych przegród. Na przejściach tych zastosować należy atestowane rozwiązania dopuszczone przepisami pod tym względem np. poprzez zastosowanie mas plastycznych o odpowiedniej odporności ogniowej.</w:t>
      </w:r>
    </w:p>
    <w:p w14:paraId="4C6BFE3E" w14:textId="77777777" w:rsidR="0068430A" w:rsidRDefault="00620364">
      <w:pPr>
        <w:pStyle w:val="5TekstAN100"/>
      </w:pPr>
      <w:r>
        <w:t xml:space="preserve">W przypadku dużej ilości przewodów przechodzących przez ścianę oddzielenia pożarowego przejście przewodów wykonać </w:t>
      </w:r>
      <w:r>
        <w:br/>
        <w:t>w kasecie ognioszczelnej. Łączny przekrój kabli w kasecie nie powinien przekraczać 60% powierzchni kasety. Zabezpieczenia ogniochronne oraz montaż przepustów powinna wykonać firma specjalistyczna posiadająca odpowiednie uprawnienia do tego typu prac. Zastosowane materiały powinny mieć atesty.</w:t>
      </w:r>
    </w:p>
    <w:p w14:paraId="660565DE" w14:textId="77777777" w:rsidR="0068430A" w:rsidRDefault="00620364">
      <w:pPr>
        <w:pStyle w:val="5Nag3"/>
        <w:numPr>
          <w:ilvl w:val="2"/>
          <w:numId w:val="1"/>
        </w:numPr>
        <w:ind w:left="1190" w:hanging="680"/>
      </w:pPr>
      <w:bookmarkStart w:id="290" w:name="_Toc91240512"/>
      <w:bookmarkStart w:id="291" w:name="_Toc91240731"/>
      <w:bookmarkStart w:id="292" w:name="_Toc95832117"/>
      <w:bookmarkStart w:id="293" w:name="_Toc457381733"/>
      <w:bookmarkStart w:id="294" w:name="_Toc469086590"/>
      <w:bookmarkStart w:id="295" w:name="_Toc469135817"/>
      <w:bookmarkStart w:id="296" w:name="_Toc469136244"/>
      <w:bookmarkStart w:id="297" w:name="_Toc469258755"/>
      <w:r>
        <w:t>Próby po-montażowe</w:t>
      </w:r>
      <w:bookmarkEnd w:id="290"/>
      <w:bookmarkEnd w:id="291"/>
      <w:bookmarkEnd w:id="292"/>
      <w:bookmarkEnd w:id="293"/>
      <w:bookmarkEnd w:id="294"/>
      <w:bookmarkEnd w:id="295"/>
      <w:bookmarkEnd w:id="296"/>
      <w:bookmarkEnd w:id="297"/>
    </w:p>
    <w:p w14:paraId="7821D6AD" w14:textId="77777777" w:rsidR="0068430A" w:rsidRDefault="00620364" w:rsidP="004F4667">
      <w:pPr>
        <w:pStyle w:val="5Numeracja"/>
        <w:numPr>
          <w:ilvl w:val="0"/>
          <w:numId w:val="27"/>
        </w:numPr>
      </w:pPr>
      <w:r>
        <w:t>Po zakończeniu robót w obiekcie, przed ich odbiorem wykonawca zobowiązany jest do przeprowadzenia technicznego sprawdzenia jakości wykonanych robót wraz z dokonaniem potrzebnych pomiarów i próbnym uruchomieniem poszczególnych instalacji itp.</w:t>
      </w:r>
    </w:p>
    <w:p w14:paraId="383A74AC" w14:textId="77777777" w:rsidR="0068430A" w:rsidRDefault="00620364" w:rsidP="004F4667">
      <w:pPr>
        <w:pStyle w:val="5Numeracja"/>
        <w:numPr>
          <w:ilvl w:val="0"/>
          <w:numId w:val="27"/>
        </w:numPr>
      </w:pPr>
      <w:r>
        <w:t xml:space="preserve">Wyniki prób montażowych powinny być ujęte w szczegółowych protokołach lub udokumentowane odpowiednim wpisem </w:t>
      </w:r>
      <w:r>
        <w:br/>
        <w:t>w dzienniku budowy (robót). Stanowią one podstawę odbioru robót oraz podstawę do stwierdzenia przygotowania do podjęcia prac rozruchowych.</w:t>
      </w:r>
    </w:p>
    <w:p w14:paraId="359AC440" w14:textId="77777777" w:rsidR="0068430A" w:rsidRDefault="00620364" w:rsidP="004F4667">
      <w:pPr>
        <w:pStyle w:val="5Numeracja"/>
        <w:numPr>
          <w:ilvl w:val="0"/>
          <w:numId w:val="27"/>
        </w:numPr>
        <w:rPr>
          <w:bCs/>
        </w:rPr>
      </w:pPr>
      <w:r>
        <w:rPr>
          <w:bCs/>
        </w:rPr>
        <w:t>Zakres podstawowych prób montażowych</w:t>
      </w:r>
    </w:p>
    <w:p w14:paraId="0D6795F5" w14:textId="77777777" w:rsidR="0068430A" w:rsidRDefault="00620364">
      <w:pPr>
        <w:pStyle w:val="5TekstAN100"/>
      </w:pPr>
      <w:r>
        <w:t>a) sprawdzenie obwodów elektrycznych niskiego napięcia, w skład którego wchodzą:</w:t>
      </w:r>
    </w:p>
    <w:p w14:paraId="59F08F26" w14:textId="77777777" w:rsidR="0068430A" w:rsidRDefault="00620364">
      <w:pPr>
        <w:pStyle w:val="5ListaAN100"/>
        <w:numPr>
          <w:ilvl w:val="0"/>
          <w:numId w:val="2"/>
        </w:numPr>
        <w:ind w:left="681" w:hanging="284"/>
      </w:pPr>
      <w:r>
        <w:t>określenie obwodu,</w:t>
      </w:r>
    </w:p>
    <w:p w14:paraId="7CB09904" w14:textId="77777777" w:rsidR="0068430A" w:rsidRDefault="00620364">
      <w:pPr>
        <w:pStyle w:val="5ListaAN100"/>
        <w:numPr>
          <w:ilvl w:val="0"/>
          <w:numId w:val="2"/>
        </w:numPr>
        <w:ind w:left="681" w:hanging="284"/>
      </w:pPr>
      <w:r>
        <w:t>oględziny instalacji,</w:t>
      </w:r>
    </w:p>
    <w:p w14:paraId="1DEB2418" w14:textId="77777777" w:rsidR="0068430A" w:rsidRDefault="00620364">
      <w:pPr>
        <w:pStyle w:val="5ListaAN100"/>
        <w:numPr>
          <w:ilvl w:val="0"/>
          <w:numId w:val="2"/>
        </w:numPr>
        <w:ind w:left="681" w:hanging="284"/>
      </w:pPr>
      <w:r>
        <w:t>sprawdzenie stanu połączeń w puszkach i łącznikach,</w:t>
      </w:r>
    </w:p>
    <w:p w14:paraId="60D46716" w14:textId="77777777" w:rsidR="0068430A" w:rsidRDefault="00620364">
      <w:pPr>
        <w:pStyle w:val="5ListaAN100"/>
        <w:numPr>
          <w:ilvl w:val="0"/>
          <w:numId w:val="2"/>
        </w:numPr>
        <w:ind w:left="681" w:hanging="284"/>
      </w:pPr>
      <w:r>
        <w:t>odłączenie odbiorników,</w:t>
      </w:r>
    </w:p>
    <w:p w14:paraId="4F83A3F0" w14:textId="77777777" w:rsidR="0068430A" w:rsidRDefault="00620364">
      <w:pPr>
        <w:pStyle w:val="5ListaAN100"/>
        <w:numPr>
          <w:ilvl w:val="0"/>
          <w:numId w:val="2"/>
        </w:numPr>
        <w:ind w:left="681" w:hanging="284"/>
      </w:pPr>
      <w:r>
        <w:t>pomiar ciągłości obwodu w tym dodatkowych połączeń wyrównawczych, należy wykonać przy użyciu źródła prądu 4</w:t>
      </w:r>
      <w:r>
        <w:rPr>
          <w:rFonts w:ascii="Symbol" w:eastAsia="Symbol" w:hAnsi="Symbol" w:cs="Symbol"/>
        </w:rPr>
        <w:t></w:t>
      </w:r>
      <w:r>
        <w:t>24V AC lub DC w stanie bezobciążeniowym, prądem minimum 0,2A,</w:t>
      </w:r>
    </w:p>
    <w:p w14:paraId="08350C14" w14:textId="77777777" w:rsidR="0068430A" w:rsidRDefault="00620364">
      <w:pPr>
        <w:pStyle w:val="5ListaAN100"/>
        <w:numPr>
          <w:ilvl w:val="0"/>
          <w:numId w:val="2"/>
        </w:numPr>
        <w:ind w:left="681" w:hanging="284"/>
      </w:pPr>
      <w:r>
        <w:t>podłączenie odbiorników.</w:t>
      </w:r>
    </w:p>
    <w:p w14:paraId="761CFF3A" w14:textId="77777777" w:rsidR="0068430A" w:rsidRDefault="00620364">
      <w:pPr>
        <w:pStyle w:val="5TekstAN100"/>
        <w:ind w:left="426" w:hanging="142"/>
        <w:rPr>
          <w:bCs/>
        </w:rPr>
      </w:pPr>
      <w:r>
        <w:t xml:space="preserve">b) pomiary rezystancji izolacji instalacji, które należy wykonać dla każdego obwodu oddzielnie pomiędzy </w:t>
      </w:r>
      <w:r>
        <w:rPr>
          <w:bCs/>
        </w:rPr>
        <w:t>przewodami czynnymi /L1,L2,L3,N/ oraz między przewodami czynnymi a ziemią / przewody PE należy traktować jako ziemię/ - rezystancja izolacji przewodów przy napięciu probierczym 500V prądu stałego powinna być większa. od 0,5 MΩ,</w:t>
      </w:r>
    </w:p>
    <w:p w14:paraId="51785B77" w14:textId="77777777" w:rsidR="0068430A" w:rsidRDefault="00620364">
      <w:pPr>
        <w:pStyle w:val="5TekstAN100"/>
      </w:pPr>
      <w:r>
        <w:t>c) pomiary ochrony przeciwporażeniowej obwodów z wył. różnicowo-prądowymi</w:t>
      </w:r>
    </w:p>
    <w:p w14:paraId="1159C6C4" w14:textId="77777777" w:rsidR="0068430A" w:rsidRDefault="00620364">
      <w:pPr>
        <w:pStyle w:val="5ListaAN100"/>
        <w:numPr>
          <w:ilvl w:val="0"/>
          <w:numId w:val="2"/>
        </w:numPr>
        <w:ind w:left="681" w:hanging="284"/>
      </w:pPr>
      <w:r>
        <w:t>sprawdzenie samoczynnego wyłączenia zasilania – próbna działania wył. różnicowoprądowego,</w:t>
      </w:r>
    </w:p>
    <w:p w14:paraId="3C2AFB36" w14:textId="77777777" w:rsidR="0068430A" w:rsidRDefault="00620364">
      <w:pPr>
        <w:pStyle w:val="5ListaAN100"/>
        <w:numPr>
          <w:ilvl w:val="0"/>
          <w:numId w:val="2"/>
        </w:numPr>
        <w:ind w:left="681" w:hanging="284"/>
      </w:pPr>
      <w:r>
        <w:t>pomiar wyłączenia I</w:t>
      </w:r>
      <w:r>
        <w:rPr>
          <w:vertAlign w:val="subscript"/>
        </w:rPr>
        <w:t>∆</w:t>
      </w:r>
      <w:r>
        <w:t xml:space="preserve"> / prąd zadziałania wył. róż-prąd. powinien być mniejszy od znamionowego </w:t>
      </w:r>
      <w:proofErr w:type="spellStart"/>
      <w:r>
        <w:t>I</w:t>
      </w:r>
      <w:r>
        <w:rPr>
          <w:vertAlign w:val="subscript"/>
        </w:rPr>
        <w:t>∆n</w:t>
      </w:r>
      <w:proofErr w:type="spellEnd"/>
      <w:r>
        <w:rPr>
          <w:vertAlign w:val="subscript"/>
        </w:rPr>
        <w:t xml:space="preserve"> </w:t>
      </w:r>
      <w:r>
        <w:t>/</w:t>
      </w:r>
    </w:p>
    <w:p w14:paraId="57F40E53" w14:textId="77777777" w:rsidR="0068430A" w:rsidRDefault="00620364">
      <w:pPr>
        <w:pStyle w:val="5TekstAN100"/>
      </w:pPr>
      <w:r>
        <w:t>d) pomiar impedancji pętli zwarciowej /sprawdzenie samoczynnego wyłączenia zasilania/</w:t>
      </w:r>
    </w:p>
    <w:p w14:paraId="48D65979" w14:textId="77777777" w:rsidR="0068430A" w:rsidRDefault="00620364">
      <w:pPr>
        <w:pStyle w:val="5TekstAN100"/>
        <w:ind w:left="426" w:hanging="142"/>
      </w:pPr>
      <w:r>
        <w:t>e) pomiar rezystancji uziemienia - rezystancja nie powinna być większa od 30 omów dla uziemienia przewodu PEN i nie powinna być większa od 10 omów dla uziomu instalacji odgromowej</w:t>
      </w:r>
    </w:p>
    <w:p w14:paraId="62335032" w14:textId="77777777" w:rsidR="0068430A" w:rsidRDefault="00620364">
      <w:pPr>
        <w:pStyle w:val="5TekstAN100"/>
        <w:ind w:left="426" w:hanging="142"/>
      </w:pPr>
      <w:r>
        <w:t xml:space="preserve"> f) sprawdzenie ciągłości połączeń instalacji piorunochronnej  nadziemnej za pomocą omomierza lub mostka do pomiaru rezystancji, przyłączonego z jednej strony do zwodów, z drugiej do przewodu uziemiającego na gałęziach urządzenia w pobliżu agregatu chłodniczego.</w:t>
      </w:r>
    </w:p>
    <w:p w14:paraId="659874D0" w14:textId="77777777" w:rsidR="0068430A" w:rsidRDefault="00620364">
      <w:pPr>
        <w:pStyle w:val="5TekstAN100"/>
      </w:pPr>
      <w:r>
        <w:t>Po pozytywnym zakończeniu wszystkich badań i pomiarów objętych próbami montażowymi, należy załączyć instalację  pod napięcie i sprawdzić czy :</w:t>
      </w:r>
    </w:p>
    <w:p w14:paraId="24C649EC" w14:textId="77777777" w:rsidR="0068430A" w:rsidRDefault="00620364">
      <w:pPr>
        <w:pStyle w:val="5ListaAN100"/>
        <w:numPr>
          <w:ilvl w:val="0"/>
          <w:numId w:val="2"/>
        </w:numPr>
        <w:ind w:left="681" w:hanging="284"/>
      </w:pPr>
      <w:r>
        <w:t>punkty świetlne są załączane zgodnie z założonym programem,</w:t>
      </w:r>
    </w:p>
    <w:p w14:paraId="660EADF6" w14:textId="77777777" w:rsidR="0068430A" w:rsidRDefault="00620364">
      <w:pPr>
        <w:pStyle w:val="5ListaAN100"/>
        <w:numPr>
          <w:ilvl w:val="0"/>
          <w:numId w:val="2"/>
        </w:numPr>
        <w:ind w:left="681" w:hanging="284"/>
      </w:pPr>
      <w:r>
        <w:t>w gniazdach wtyczkowych przewody fazowe są dokładnie dołączone do właściwych zacisków</w:t>
      </w:r>
    </w:p>
    <w:p w14:paraId="5C349E4B" w14:textId="77777777" w:rsidR="0068430A" w:rsidRDefault="00620364">
      <w:pPr>
        <w:pStyle w:val="5TekstAN100"/>
      </w:pPr>
      <w:r>
        <w:t>Próby powinny odpowiadać PN.</w:t>
      </w:r>
    </w:p>
    <w:p w14:paraId="69A97A9C" w14:textId="77777777" w:rsidR="0068430A" w:rsidRDefault="00620364">
      <w:pPr>
        <w:pStyle w:val="5Nag2"/>
        <w:numPr>
          <w:ilvl w:val="1"/>
          <w:numId w:val="1"/>
        </w:numPr>
        <w:ind w:left="907" w:hanging="510"/>
      </w:pPr>
      <w:bookmarkStart w:id="298" w:name="_Toc457381735"/>
      <w:bookmarkStart w:id="299" w:name="_Toc469086592"/>
      <w:bookmarkStart w:id="300" w:name="_Toc469135819"/>
      <w:bookmarkStart w:id="301" w:name="_Toc469136246"/>
      <w:bookmarkStart w:id="302" w:name="_Toc469258757"/>
      <w:r>
        <w:t>Instalacje elektryczne, wykonanie i montaż urządzeń</w:t>
      </w:r>
      <w:bookmarkEnd w:id="298"/>
      <w:bookmarkEnd w:id="299"/>
      <w:bookmarkEnd w:id="300"/>
      <w:bookmarkEnd w:id="301"/>
      <w:bookmarkEnd w:id="302"/>
    </w:p>
    <w:p w14:paraId="25D1AAEF" w14:textId="77777777" w:rsidR="0068430A" w:rsidRDefault="00620364">
      <w:pPr>
        <w:pStyle w:val="5Nag3"/>
        <w:numPr>
          <w:ilvl w:val="2"/>
          <w:numId w:val="1"/>
        </w:numPr>
        <w:ind w:left="1190" w:hanging="680"/>
      </w:pPr>
      <w:bookmarkStart w:id="303" w:name="_Toc493664078"/>
      <w:bookmarkStart w:id="304" w:name="_Toc467312147"/>
      <w:bookmarkStart w:id="305" w:name="_Toc20018717"/>
      <w:bookmarkStart w:id="306" w:name="_Toc94362004"/>
      <w:bookmarkStart w:id="307" w:name="_Toc457381736"/>
      <w:bookmarkStart w:id="308" w:name="_Toc469086593"/>
      <w:bookmarkStart w:id="309" w:name="_Toc469135820"/>
      <w:bookmarkStart w:id="310" w:name="_Toc469136247"/>
      <w:bookmarkStart w:id="311" w:name="_Toc469258758"/>
      <w:r>
        <w:t xml:space="preserve">Budowa linii </w:t>
      </w:r>
      <w:bookmarkEnd w:id="303"/>
      <w:r>
        <w:t>WLZ.</w:t>
      </w:r>
      <w:bookmarkEnd w:id="304"/>
      <w:bookmarkEnd w:id="305"/>
      <w:bookmarkEnd w:id="306"/>
      <w:bookmarkEnd w:id="307"/>
      <w:bookmarkEnd w:id="308"/>
      <w:bookmarkEnd w:id="309"/>
      <w:bookmarkEnd w:id="310"/>
      <w:bookmarkEnd w:id="311"/>
    </w:p>
    <w:p w14:paraId="77975AC1" w14:textId="78650E31" w:rsidR="0068430A" w:rsidRDefault="00620364">
      <w:pPr>
        <w:pStyle w:val="5TekstAN100"/>
      </w:pPr>
      <w:r>
        <w:t xml:space="preserve">Rozprowadzenia WLZ od </w:t>
      </w:r>
      <w:r w:rsidR="00AE1951">
        <w:t>rozdzielnicy</w:t>
      </w:r>
      <w:r>
        <w:t xml:space="preserve"> główn</w:t>
      </w:r>
      <w:r w:rsidR="00AE1951">
        <w:t>ej</w:t>
      </w:r>
      <w:r>
        <w:t xml:space="preserve"> do poszczególnych </w:t>
      </w:r>
      <w:r w:rsidR="00AE1951">
        <w:t>rozdzielnic</w:t>
      </w:r>
      <w:r>
        <w:t xml:space="preserve"> wykonać</w:t>
      </w:r>
      <w:r w:rsidR="00AE1951">
        <w:t xml:space="preserve"> przewodami o klasie reakcji na ogień B2ca na drogach ewakuacyjnych oraz </w:t>
      </w:r>
      <w:proofErr w:type="spellStart"/>
      <w:r w:rsidR="00AE1951">
        <w:t>Dca</w:t>
      </w:r>
      <w:proofErr w:type="spellEnd"/>
      <w:r w:rsidR="00AE1951">
        <w:t xml:space="preserve"> poza drogami ewakuacyjnymi</w:t>
      </w:r>
      <w:r>
        <w:t xml:space="preserve">. Montaż </w:t>
      </w:r>
      <w:r w:rsidR="00AE1951">
        <w:t>WLZ</w:t>
      </w:r>
      <w:r>
        <w:t xml:space="preserve"> </w:t>
      </w:r>
      <w:r w:rsidR="00AE1951" w:rsidRPr="001E2F07">
        <w:rPr>
          <w:rStyle w:val="Pogrubienie"/>
          <w:rFonts w:cs="Arial Narrow"/>
          <w:b w:val="0"/>
          <w:bCs w:val="0"/>
        </w:rPr>
        <w:t>w</w:t>
      </w:r>
      <w:r w:rsidR="00AE1951">
        <w:rPr>
          <w:rStyle w:val="Pogrubienie"/>
          <w:rFonts w:cs="Arial Narrow"/>
          <w:b w:val="0"/>
          <w:bCs w:val="0"/>
        </w:rPr>
        <w:t xml:space="preserve"> korytkach kablowych oraz </w:t>
      </w:r>
      <w:r w:rsidR="00AE1951" w:rsidRPr="001E2F07">
        <w:rPr>
          <w:rStyle w:val="Pogrubienie"/>
          <w:rFonts w:cs="Arial Narrow"/>
          <w:b w:val="0"/>
          <w:bCs w:val="0"/>
        </w:rPr>
        <w:t>rurach elektroinstalacyjnych układanych podtynkowo</w:t>
      </w:r>
      <w:r w:rsidR="008639CD">
        <w:rPr>
          <w:rStyle w:val="Pogrubienie"/>
          <w:rFonts w:cs="Arial Narrow"/>
          <w:b w:val="0"/>
          <w:bCs w:val="0"/>
        </w:rPr>
        <w:t xml:space="preserve"> i natynkowo.</w:t>
      </w:r>
    </w:p>
    <w:p w14:paraId="04818658" w14:textId="4F19F75E" w:rsidR="0068430A" w:rsidRDefault="00620364">
      <w:pPr>
        <w:pStyle w:val="5Nag3"/>
        <w:numPr>
          <w:ilvl w:val="2"/>
          <w:numId w:val="1"/>
        </w:numPr>
        <w:ind w:left="1190" w:hanging="680"/>
      </w:pPr>
      <w:bookmarkStart w:id="312" w:name="_Toc20018719"/>
      <w:bookmarkStart w:id="313" w:name="_Toc94362005"/>
      <w:bookmarkStart w:id="314" w:name="_Toc457381737"/>
      <w:bookmarkStart w:id="315" w:name="_Toc469086594"/>
      <w:bookmarkStart w:id="316" w:name="_Toc469135821"/>
      <w:bookmarkStart w:id="317" w:name="_Toc469136248"/>
      <w:bookmarkStart w:id="318" w:name="_Toc469258759"/>
      <w:r>
        <w:t xml:space="preserve">Budowa </w:t>
      </w:r>
      <w:r w:rsidR="00AE1951">
        <w:t>rozdzielnic</w:t>
      </w:r>
      <w:r>
        <w:t xml:space="preserve"> </w:t>
      </w:r>
      <w:bookmarkEnd w:id="312"/>
      <w:bookmarkEnd w:id="313"/>
      <w:r>
        <w:t>elektrycznych</w:t>
      </w:r>
      <w:bookmarkEnd w:id="314"/>
      <w:bookmarkEnd w:id="315"/>
      <w:bookmarkEnd w:id="316"/>
      <w:bookmarkEnd w:id="317"/>
      <w:bookmarkEnd w:id="318"/>
    </w:p>
    <w:p w14:paraId="780B848E" w14:textId="45AEF26F" w:rsidR="0068430A" w:rsidRDefault="00620364">
      <w:pPr>
        <w:pStyle w:val="5TekstAN100"/>
      </w:pPr>
      <w:r>
        <w:t xml:space="preserve">Obudowy </w:t>
      </w:r>
      <w:r w:rsidR="00AE1951">
        <w:t>rozdzielnic</w:t>
      </w:r>
      <w:r>
        <w:t>: wnękowe/natynkowe do montażu aparatury modułowej, II klasa ochronności. Wyposażone w: wyłącznik główny, ochronn</w:t>
      </w:r>
      <w:r w:rsidR="00AE1951">
        <w:t>iki przeciw-przepięciowe typu 2</w:t>
      </w:r>
      <w:r>
        <w:t>, lampki kontroli faz,  wyłączniki różnicowo-prądowe, wyłączniki nadprądowe.</w:t>
      </w:r>
    </w:p>
    <w:p w14:paraId="246B8BAF" w14:textId="77777777" w:rsidR="009860D7" w:rsidRPr="00431190" w:rsidRDefault="009860D7" w:rsidP="009860D7">
      <w:pPr>
        <w:pStyle w:val="5Nag3"/>
        <w:numPr>
          <w:ilvl w:val="2"/>
          <w:numId w:val="1"/>
        </w:numPr>
        <w:ind w:left="1190" w:hanging="680"/>
      </w:pPr>
      <w:bookmarkStart w:id="319" w:name="_Toc467312151"/>
      <w:bookmarkStart w:id="320" w:name="_Toc190262180"/>
      <w:bookmarkStart w:id="321" w:name="_Toc457381739"/>
      <w:bookmarkStart w:id="322" w:name="_Toc469086596"/>
      <w:bookmarkStart w:id="323" w:name="_Toc469135823"/>
      <w:bookmarkStart w:id="324" w:name="_Toc469136250"/>
      <w:bookmarkStart w:id="325" w:name="_Toc469258761"/>
      <w:bookmarkEnd w:id="319"/>
      <w:r w:rsidRPr="00431190">
        <w:t>Instalacja oświetleniowa</w:t>
      </w:r>
      <w:bookmarkEnd w:id="320"/>
      <w:bookmarkEnd w:id="321"/>
      <w:bookmarkEnd w:id="322"/>
      <w:bookmarkEnd w:id="323"/>
      <w:bookmarkEnd w:id="324"/>
      <w:bookmarkEnd w:id="325"/>
    </w:p>
    <w:p w14:paraId="4CDA897F" w14:textId="7F1A998B" w:rsidR="009860D7" w:rsidRDefault="009860D7" w:rsidP="009860D7">
      <w:pPr>
        <w:pStyle w:val="5TekstAN100"/>
      </w:pPr>
      <w:r>
        <w:t xml:space="preserve">Instalacja dotyczy pomieszczeń użytku ogólnego, sanitariatów itp. Zasilanie obwodów z projektowanych </w:t>
      </w:r>
      <w:r w:rsidR="00AE1951">
        <w:t>rozdzielnic</w:t>
      </w:r>
      <w:r>
        <w:t xml:space="preserve">. Budowę instalacji oparto o aktualny osprzęt i oprawy dostępne na rynku krajowym. Rozwiązanie zapewnia odpowiedni </w:t>
      </w:r>
      <w:r w:rsidR="00204262">
        <w:t>poziom</w:t>
      </w:r>
      <w:r>
        <w:t xml:space="preserve"> natężenia oświetlenia w pomieszczeniach pracy, ciągach komunikacyjnych i innych zgodnie z wymogami PN. Oprzewodowanie linii zasilających oprawy N2XH-J 3(4)x1.5mm</w:t>
      </w:r>
      <w:r>
        <w:rPr>
          <w:vertAlign w:val="superscript"/>
        </w:rPr>
        <w:t>2</w:t>
      </w:r>
      <w:r>
        <w:t>/750V~ w torach linii głównych. Montaż opraw  bezpośrednio do sufitów</w:t>
      </w:r>
      <w:r w:rsidR="00AE1951">
        <w:t xml:space="preserve"> lub ścian,</w:t>
      </w:r>
      <w:r>
        <w:t xml:space="preserve"> na zwieszakach</w:t>
      </w:r>
      <w:r w:rsidR="00AE1951">
        <w:t xml:space="preserve"> oraz wpuszczane (sufity kasetonowe)</w:t>
      </w:r>
      <w:r>
        <w:t xml:space="preserve">. </w:t>
      </w:r>
      <w:r w:rsidR="00AE1951">
        <w:t>Ł</w:t>
      </w:r>
      <w:r>
        <w:t>ączniki instalować +1.</w:t>
      </w:r>
      <w:r w:rsidR="00AE1951">
        <w:t>4</w:t>
      </w:r>
      <w:r>
        <w:t xml:space="preserve"> m od podłoży. </w:t>
      </w:r>
    </w:p>
    <w:p w14:paraId="76D9AD91" w14:textId="4D3B4C6C" w:rsidR="009860D7" w:rsidRPr="00431190" w:rsidRDefault="009860D7" w:rsidP="009860D7">
      <w:pPr>
        <w:pStyle w:val="5Nag3"/>
        <w:numPr>
          <w:ilvl w:val="2"/>
          <w:numId w:val="1"/>
        </w:numPr>
        <w:ind w:left="1190" w:hanging="680"/>
      </w:pPr>
      <w:bookmarkStart w:id="326" w:name="_Toc467312154"/>
      <w:bookmarkStart w:id="327" w:name="_Toc424888609"/>
      <w:bookmarkStart w:id="328" w:name="_Toc493664084"/>
      <w:bookmarkStart w:id="329" w:name="_Toc20018726"/>
      <w:bookmarkStart w:id="330" w:name="_Toc94362011"/>
      <w:bookmarkStart w:id="331" w:name="_Toc190262182"/>
      <w:bookmarkStart w:id="332" w:name="_Toc457381740"/>
      <w:bookmarkStart w:id="333" w:name="_Toc469086597"/>
      <w:bookmarkStart w:id="334" w:name="_Toc469135824"/>
      <w:bookmarkStart w:id="335" w:name="_Toc469136251"/>
      <w:bookmarkStart w:id="336" w:name="_Toc469258762"/>
      <w:r w:rsidRPr="00431190">
        <w:lastRenderedPageBreak/>
        <w:t xml:space="preserve">Instalacja oświetlenia </w:t>
      </w:r>
      <w:bookmarkEnd w:id="326"/>
      <w:bookmarkEnd w:id="327"/>
      <w:bookmarkEnd w:id="328"/>
      <w:bookmarkEnd w:id="329"/>
      <w:bookmarkEnd w:id="330"/>
      <w:bookmarkEnd w:id="331"/>
      <w:bookmarkEnd w:id="332"/>
      <w:bookmarkEnd w:id="333"/>
      <w:bookmarkEnd w:id="334"/>
      <w:bookmarkEnd w:id="335"/>
      <w:bookmarkEnd w:id="336"/>
      <w:r w:rsidR="00680387">
        <w:t>awaryjnego ewakuacyjnego</w:t>
      </w:r>
    </w:p>
    <w:p w14:paraId="5B946BB8" w14:textId="1456B71A" w:rsidR="00204262" w:rsidRDefault="00680387" w:rsidP="00204262">
      <w:pPr>
        <w:pStyle w:val="5TekstAN100"/>
      </w:pPr>
      <w:r>
        <w:t xml:space="preserve">Dla instalacji oświetlenia awaryjnego ewakuacyjnego stosować dedykowane oprawy awaryjne działające w trybie awaryjnym TA oraz oprawy dwufunkcyjne działające w trybie sieciowo-awaryjnym TC. Dla oświetlenia ewakuacyjnego kierunkowego stosować dedykowane oprawy oświetlenia awaryjnego. Wszystkie oprawy awaryjne wyposażone w akumulatory z układem automatycznego ładowania, zapewniające wymagany przepisami czas pracy awaryjnej </w:t>
      </w:r>
      <w:proofErr w:type="spellStart"/>
      <w:r>
        <w:t>tAW</w:t>
      </w:r>
      <w:proofErr w:type="spellEnd"/>
      <w:r>
        <w:t xml:space="preserve"> = 1h. Natężenie oświetlenia na wszystkich drogach ewakuacji minimum 1lx.</w:t>
      </w:r>
    </w:p>
    <w:p w14:paraId="35B99FB1" w14:textId="77777777" w:rsidR="009860D7" w:rsidRPr="00431190" w:rsidRDefault="009860D7" w:rsidP="009860D7">
      <w:pPr>
        <w:pStyle w:val="5Nag3"/>
        <w:numPr>
          <w:ilvl w:val="2"/>
          <w:numId w:val="1"/>
        </w:numPr>
        <w:ind w:left="1190" w:hanging="680"/>
      </w:pPr>
      <w:bookmarkStart w:id="337" w:name="_Toc190262186"/>
      <w:bookmarkStart w:id="338" w:name="_Toc424888611"/>
      <w:bookmarkStart w:id="339" w:name="_Toc493664086"/>
      <w:bookmarkStart w:id="340" w:name="_Toc457381741"/>
      <w:bookmarkStart w:id="341" w:name="_Toc469086598"/>
      <w:bookmarkStart w:id="342" w:name="_Toc469135825"/>
      <w:bookmarkStart w:id="343" w:name="_Toc469136252"/>
      <w:bookmarkStart w:id="344" w:name="_Toc469258763"/>
      <w:r w:rsidRPr="00431190">
        <w:t>Instalacja gniazd użytku ogólnego</w:t>
      </w:r>
      <w:bookmarkEnd w:id="337"/>
      <w:bookmarkEnd w:id="338"/>
      <w:bookmarkEnd w:id="339"/>
      <w:bookmarkEnd w:id="340"/>
      <w:bookmarkEnd w:id="341"/>
      <w:bookmarkEnd w:id="342"/>
      <w:bookmarkEnd w:id="343"/>
      <w:bookmarkEnd w:id="344"/>
    </w:p>
    <w:p w14:paraId="2D302012" w14:textId="5A87D2AC" w:rsidR="009860D7" w:rsidRDefault="009860D7" w:rsidP="009860D7">
      <w:pPr>
        <w:pStyle w:val="5TekstAN100"/>
      </w:pPr>
      <w:r>
        <w:t xml:space="preserve">Gniazda montować w technologii wtynkowej z rozmieszczeniem wg opisu na poszczególnych planszach instalacyjnych. Gniazda w wykonaniu </w:t>
      </w:r>
      <w:r w:rsidRPr="002E6A07">
        <w:t>pojedynczym i podwójnym</w:t>
      </w:r>
      <w:r>
        <w:t xml:space="preserve">. Obowiązkowo każde z </w:t>
      </w:r>
      <w:r w:rsidR="00680387">
        <w:t>bolcem</w:t>
      </w:r>
      <w:r>
        <w:t xml:space="preserve"> ochronnym. Montaż gniazd </w:t>
      </w:r>
      <w:r w:rsidR="00680387">
        <w:t xml:space="preserve">na wysokościach i w sposób określony w projekcie. </w:t>
      </w:r>
      <w:r>
        <w:t xml:space="preserve">Instalacje gniazd w pomieszczeniach technicznych i WC w wykonaniu szczelnym z gniazdami wtynkowymi o stopniu ochrony IP 44. Oprzewodowanie instalacji </w:t>
      </w:r>
      <w:r w:rsidR="004D6C27">
        <w:t xml:space="preserve">N2XH-J </w:t>
      </w:r>
      <w:r>
        <w:t>3x2,5</w:t>
      </w:r>
      <w:r w:rsidR="004D6C27">
        <w:t>mm</w:t>
      </w:r>
      <w:r>
        <w:rPr>
          <w:vertAlign w:val="superscript"/>
        </w:rPr>
        <w:t>2</w:t>
      </w:r>
      <w:r>
        <w:t xml:space="preserve">/750V~. </w:t>
      </w:r>
    </w:p>
    <w:p w14:paraId="1C8769EF" w14:textId="77777777" w:rsidR="0068430A" w:rsidRDefault="00620364">
      <w:pPr>
        <w:pStyle w:val="5Nag3"/>
        <w:numPr>
          <w:ilvl w:val="2"/>
          <w:numId w:val="1"/>
        </w:numPr>
        <w:ind w:left="1190" w:hanging="680"/>
      </w:pPr>
      <w:bookmarkStart w:id="345" w:name="_Toc4673121511"/>
      <w:bookmarkStart w:id="346" w:name="_Toc424888619"/>
      <w:bookmarkStart w:id="347" w:name="_Toc467312170"/>
      <w:bookmarkStart w:id="348" w:name="_Toc20018738"/>
      <w:bookmarkStart w:id="349" w:name="_Toc94362030"/>
      <w:bookmarkStart w:id="350" w:name="_Toc457381744"/>
      <w:bookmarkStart w:id="351" w:name="_Toc469086601"/>
      <w:bookmarkStart w:id="352" w:name="_Toc493664093"/>
      <w:bookmarkStart w:id="353" w:name="_Toc469135828"/>
      <w:bookmarkStart w:id="354" w:name="_Toc469136255"/>
      <w:bookmarkStart w:id="355" w:name="_Toc469258766"/>
      <w:bookmarkEnd w:id="345"/>
      <w:r>
        <w:t>Instalacja miejscowych połączeń wyró</w:t>
      </w:r>
      <w:bookmarkEnd w:id="346"/>
      <w:r>
        <w:t>wnawczych</w:t>
      </w:r>
      <w:bookmarkEnd w:id="347"/>
      <w:bookmarkEnd w:id="348"/>
      <w:bookmarkEnd w:id="349"/>
      <w:bookmarkEnd w:id="350"/>
      <w:bookmarkEnd w:id="351"/>
      <w:bookmarkEnd w:id="352"/>
      <w:bookmarkEnd w:id="353"/>
      <w:bookmarkEnd w:id="354"/>
      <w:bookmarkEnd w:id="355"/>
    </w:p>
    <w:p w14:paraId="11F7C0C1" w14:textId="109CB682" w:rsidR="0068430A" w:rsidRDefault="00620364">
      <w:pPr>
        <w:pStyle w:val="5TekstAN100"/>
      </w:pPr>
      <w:r>
        <w:t>Kołki ochronne gniazd, korpusy metalowe urządzeń technologicznych, metalowe korytka instalacyjne, obudowy metalowe opraw, zaciski ochronne urządzeń, itp. przyłączyć przewodem PE do instalacji połączeń wyrównawczych</w:t>
      </w:r>
      <w:r w:rsidR="008639CD">
        <w:t xml:space="preserve"> </w:t>
      </w:r>
      <w:r>
        <w:t xml:space="preserve">– najbliższa </w:t>
      </w:r>
      <w:r w:rsidR="00680387">
        <w:t>rozdzielnica</w:t>
      </w:r>
      <w:r w:rsidR="008639CD">
        <w:t xml:space="preserve"> elektryczna.</w:t>
      </w:r>
    </w:p>
    <w:p w14:paraId="140B4600" w14:textId="77777777" w:rsidR="00175254" w:rsidRDefault="00175254" w:rsidP="00175254">
      <w:pPr>
        <w:pStyle w:val="5Nag3"/>
        <w:numPr>
          <w:ilvl w:val="2"/>
          <w:numId w:val="1"/>
        </w:numPr>
        <w:ind w:left="1190" w:hanging="680"/>
      </w:pPr>
      <w:bookmarkStart w:id="356" w:name="_Toc467312171"/>
      <w:bookmarkStart w:id="357" w:name="_Toc20018739"/>
      <w:bookmarkStart w:id="358" w:name="_Toc94362031"/>
      <w:bookmarkStart w:id="359" w:name="_Toc457381745"/>
      <w:bookmarkStart w:id="360" w:name="_Toc469086602"/>
      <w:bookmarkStart w:id="361" w:name="_Toc424888620"/>
      <w:bookmarkStart w:id="362" w:name="_Toc493664094"/>
      <w:bookmarkStart w:id="363" w:name="_Toc469135829"/>
      <w:bookmarkStart w:id="364" w:name="_Toc469136256"/>
      <w:bookmarkStart w:id="365" w:name="_Toc469258767"/>
      <w:r>
        <w:t>Instalacja uziemień wyrównawczych</w:t>
      </w:r>
      <w:bookmarkEnd w:id="356"/>
      <w:bookmarkEnd w:id="357"/>
      <w:bookmarkEnd w:id="358"/>
      <w:bookmarkEnd w:id="359"/>
      <w:bookmarkEnd w:id="360"/>
      <w:bookmarkEnd w:id="361"/>
      <w:bookmarkEnd w:id="362"/>
      <w:bookmarkEnd w:id="363"/>
      <w:bookmarkEnd w:id="364"/>
      <w:bookmarkEnd w:id="365"/>
    </w:p>
    <w:p w14:paraId="6D55EA52" w14:textId="3C6EAAD8" w:rsidR="00175254" w:rsidRDefault="00680387" w:rsidP="00175254">
      <w:pPr>
        <w:pStyle w:val="5TekstAN100"/>
      </w:pPr>
      <w:r>
        <w:t>Zamontować</w:t>
      </w:r>
      <w:r w:rsidR="00175254">
        <w:t xml:space="preserve"> szyny MSW (miejscowe szyny wyrównawcz</w:t>
      </w:r>
      <w:r>
        <w:t>e</w:t>
      </w:r>
      <w:r w:rsidR="00175254">
        <w:t xml:space="preserve">). Do </w:t>
      </w:r>
      <w:r>
        <w:t>MSW</w:t>
      </w:r>
      <w:r w:rsidR="00175254">
        <w:t xml:space="preserve"> przyłączyć </w:t>
      </w:r>
      <w:r w:rsidR="00F379BE">
        <w:t xml:space="preserve">dostępne części przewodzące urządzeń elektrycznych, </w:t>
      </w:r>
      <w:r w:rsidR="008639CD">
        <w:t xml:space="preserve">korytka kablowe metalowe, kanały wentylacyjne, konstrukcje paneli fotowoltaicznych, </w:t>
      </w:r>
      <w:r w:rsidR="00F379BE">
        <w:t>metalowe elementy konstrukcyjne budynku, metalowe elementy wyposażenia wykraczające poza obręb jednego pomieszczenia, metal</w:t>
      </w:r>
      <w:r w:rsidR="008639CD">
        <w:t>owe przewody wodne, gazowe itp.</w:t>
      </w:r>
    </w:p>
    <w:p w14:paraId="5B0CC192" w14:textId="77777777" w:rsidR="0068430A" w:rsidRDefault="00620364">
      <w:pPr>
        <w:pStyle w:val="5Nag3"/>
        <w:numPr>
          <w:ilvl w:val="2"/>
          <w:numId w:val="1"/>
        </w:numPr>
        <w:ind w:left="1190" w:hanging="680"/>
      </w:pPr>
      <w:bookmarkStart w:id="366" w:name="_Toc484512495"/>
      <w:bookmarkStart w:id="367" w:name="_Toc457192118"/>
      <w:bookmarkStart w:id="368" w:name="_Toc467312172"/>
      <w:bookmarkStart w:id="369" w:name="_Toc20018740"/>
      <w:bookmarkStart w:id="370" w:name="_Toc94362032"/>
      <w:bookmarkStart w:id="371" w:name="_Toc457381746"/>
      <w:bookmarkStart w:id="372" w:name="_Toc469086603"/>
      <w:bookmarkStart w:id="373" w:name="_Toc469135830"/>
      <w:bookmarkStart w:id="374" w:name="_Toc469136257"/>
      <w:bookmarkStart w:id="375" w:name="_Toc469258768"/>
      <w:r>
        <w:t>Ochrona przepięciowa</w:t>
      </w:r>
      <w:bookmarkEnd w:id="366"/>
      <w:bookmarkEnd w:id="367"/>
      <w:bookmarkEnd w:id="368"/>
      <w:bookmarkEnd w:id="369"/>
      <w:bookmarkEnd w:id="370"/>
      <w:bookmarkEnd w:id="371"/>
      <w:bookmarkEnd w:id="372"/>
      <w:bookmarkEnd w:id="373"/>
      <w:bookmarkEnd w:id="374"/>
      <w:bookmarkEnd w:id="375"/>
    </w:p>
    <w:p w14:paraId="136AD422" w14:textId="77777777" w:rsidR="0068430A" w:rsidRDefault="00620364">
      <w:pPr>
        <w:pStyle w:val="5TekstAN100"/>
      </w:pPr>
      <w:r>
        <w:t>Zgodnie z PN obowiązuje stosowanie dodatkowej ochrony przepięciowej na wewnętrznych instalacjach elektrycznych. W tym celu we wszystkich tablicach odbiorczych projektowanych należy zamontować ochronniki przepięciowe, które  przyłączyć po stronie wtórnej do zacisku PE tych tablic. Rezystancja przewodów odprowadzających  &lt;10Ω.</w:t>
      </w:r>
    </w:p>
    <w:p w14:paraId="0458EAE1" w14:textId="77777777" w:rsidR="0068430A" w:rsidRDefault="00620364">
      <w:pPr>
        <w:pStyle w:val="5Nag3"/>
        <w:numPr>
          <w:ilvl w:val="2"/>
          <w:numId w:val="1"/>
        </w:numPr>
        <w:ind w:left="1190" w:hanging="680"/>
      </w:pPr>
      <w:bookmarkStart w:id="376" w:name="_Toc467312174"/>
      <w:bookmarkStart w:id="377" w:name="_Toc20018742"/>
      <w:bookmarkStart w:id="378" w:name="_Toc94362034"/>
      <w:bookmarkStart w:id="379" w:name="_Toc424888621"/>
      <w:bookmarkStart w:id="380" w:name="_Toc493664095"/>
      <w:bookmarkStart w:id="381" w:name="_Toc457381747"/>
      <w:bookmarkStart w:id="382" w:name="_Toc469086604"/>
      <w:bookmarkStart w:id="383" w:name="_Toc469135831"/>
      <w:bookmarkStart w:id="384" w:name="_Toc469136258"/>
      <w:bookmarkStart w:id="385" w:name="_Toc469258769"/>
      <w:r>
        <w:t>Ochrona od porażeń</w:t>
      </w:r>
      <w:bookmarkEnd w:id="376"/>
      <w:bookmarkEnd w:id="377"/>
      <w:bookmarkEnd w:id="378"/>
      <w:bookmarkEnd w:id="379"/>
      <w:bookmarkEnd w:id="380"/>
      <w:bookmarkEnd w:id="381"/>
      <w:bookmarkEnd w:id="382"/>
      <w:bookmarkEnd w:id="383"/>
      <w:bookmarkEnd w:id="384"/>
      <w:bookmarkEnd w:id="385"/>
    </w:p>
    <w:p w14:paraId="62377B00" w14:textId="77777777" w:rsidR="0068430A" w:rsidRDefault="00620364">
      <w:pPr>
        <w:pStyle w:val="5TekstAN100"/>
      </w:pPr>
      <w:r>
        <w:t xml:space="preserve">Obowiązuje samoczynne wyłączenie zasilania w układzie sieci TN-S z zastosowaniem wyłączników różnicowo-prądowych. Istniejący układ kablowej sieci zasilającej TN. Nową instalację wykonać w układzie  TN-S </w:t>
      </w:r>
      <w:proofErr w:type="spellStart"/>
      <w:r>
        <w:t>tj</w:t>
      </w:r>
      <w:proofErr w:type="spellEnd"/>
      <w:r>
        <w:t>, L</w:t>
      </w:r>
      <w:r>
        <w:rPr>
          <w:vertAlign w:val="subscript"/>
        </w:rPr>
        <w:t>1</w:t>
      </w:r>
      <w:r>
        <w:t>+L</w:t>
      </w:r>
      <w:r>
        <w:rPr>
          <w:vertAlign w:val="subscript"/>
        </w:rPr>
        <w:t>2</w:t>
      </w:r>
      <w:r>
        <w:t>+L</w:t>
      </w:r>
      <w:r>
        <w:rPr>
          <w:vertAlign w:val="subscript"/>
        </w:rPr>
        <w:t>3</w:t>
      </w:r>
      <w:r>
        <w:t xml:space="preserve">+N+PE dla linii  3-faz oraz L +N + PE dla linii  1-faz. </w:t>
      </w:r>
      <w:r>
        <w:rPr>
          <w:b/>
        </w:rPr>
        <w:t xml:space="preserve">Podstawowym środkiem ochrony jest szybkie wyłączenie zasilania poprzez zastosowanie wyłączników różnicowoprądowych o prądzie upływu 30 </w:t>
      </w:r>
      <w:proofErr w:type="spellStart"/>
      <w:r>
        <w:rPr>
          <w:b/>
        </w:rPr>
        <w:t>mA</w:t>
      </w:r>
      <w:proofErr w:type="spellEnd"/>
      <w:r>
        <w:rPr>
          <w:b/>
        </w:rPr>
        <w:t xml:space="preserve">. </w:t>
      </w:r>
      <w:r>
        <w:t>Przewody N izolować na równi z roboczymi, natomiast przewody PE przyłączyć do kołków ochronnych gniazd, korpusów metalowych urządzeń technologicznych, stelaży stropów podwieszanych, obudów metalowych opraw oświetleniowych oraz innych urządzeń elektrycznych itp.</w:t>
      </w:r>
      <w:bookmarkStart w:id="386" w:name="_Toc91240513"/>
      <w:bookmarkStart w:id="387" w:name="_Toc91240732"/>
      <w:bookmarkStart w:id="388" w:name="_Toc95832120"/>
      <w:bookmarkStart w:id="389" w:name="_Toc457381748"/>
      <w:bookmarkStart w:id="390" w:name="_Toc469086605"/>
    </w:p>
    <w:p w14:paraId="057690DC" w14:textId="77777777" w:rsidR="0068430A" w:rsidRDefault="00620364">
      <w:pPr>
        <w:pStyle w:val="5Nag3"/>
        <w:numPr>
          <w:ilvl w:val="2"/>
          <w:numId w:val="1"/>
        </w:numPr>
        <w:ind w:left="1190" w:hanging="680"/>
      </w:pPr>
      <w:r>
        <w:t>Instalacja odgromowa</w:t>
      </w:r>
    </w:p>
    <w:p w14:paraId="30A003F1" w14:textId="77777777" w:rsidR="0068430A" w:rsidRDefault="00620364">
      <w:pPr>
        <w:pStyle w:val="5Nag4"/>
        <w:numPr>
          <w:ilvl w:val="3"/>
          <w:numId w:val="1"/>
        </w:numPr>
        <w:ind w:left="1475" w:hanging="851"/>
      </w:pPr>
      <w:r>
        <w:t>Materiały</w:t>
      </w:r>
    </w:p>
    <w:p w14:paraId="05C3FAFD" w14:textId="77777777" w:rsidR="0068430A" w:rsidRDefault="00620364">
      <w:pPr>
        <w:pStyle w:val="5TekstAN100"/>
      </w:pPr>
      <w:r>
        <w:t>Wszystkie materiały użyte do wykonania instalacji muszą posiadać aktualne polskie aprobaty techniczne lub odpowiadać Polskim Normom. Wykonawca uzyska przed zastosowaniem wyrobu akceptację Inspektora Nadzoru. Odbiór techniczny materiałów powinien być dokonywany według wymagań i w sposób określony aktualnymi normami.</w:t>
      </w:r>
    </w:p>
    <w:p w14:paraId="4A80657F" w14:textId="77777777" w:rsidR="0068430A" w:rsidRDefault="00620364">
      <w:pPr>
        <w:pStyle w:val="5TekstAN100"/>
      </w:pPr>
      <w:r>
        <w:t>Instalację należy wykonać z przewodów stalowych ocynkowanych ø 8mm. Dostarczone na budowę przewody powinny być proste, czyste od zewnątrz bez widocznych wżerów i ubytków spowodowanych uszkodzeniami.</w:t>
      </w:r>
    </w:p>
    <w:p w14:paraId="3AC28BB5" w14:textId="77777777" w:rsidR="0068430A" w:rsidRDefault="00620364">
      <w:pPr>
        <w:pStyle w:val="5TekstAN100"/>
      </w:pPr>
      <w:r>
        <w:t>Zaciski uchwyty oraz elementy instalacji umieszczone w ziemi powinny mieć atest zastosowania w budownictwie oznaczonym znakiem CE.</w:t>
      </w:r>
    </w:p>
    <w:p w14:paraId="54767F09" w14:textId="77777777" w:rsidR="0068430A" w:rsidRDefault="00620364">
      <w:pPr>
        <w:pStyle w:val="5Nag4"/>
        <w:numPr>
          <w:ilvl w:val="3"/>
          <w:numId w:val="1"/>
        </w:numPr>
        <w:ind w:left="1475" w:hanging="851"/>
      </w:pPr>
      <w:r>
        <w:t>Wykonanie robót</w:t>
      </w:r>
    </w:p>
    <w:p w14:paraId="60F465C4" w14:textId="77777777" w:rsidR="0068430A" w:rsidRDefault="00620364">
      <w:pPr>
        <w:pStyle w:val="5TekstAN100"/>
      </w:pPr>
      <w:r>
        <w:t>W całej instalacji wszelkie zagięcia przewodów wykonywane są łagodnymi łukami o promieniu nie mniejszym niż 25 cm. Wszystkie połączenia przewodów muszą być bardzo starannie wykonane. Najpewniejszym sposobem połączenia jest spawanie przewodów. Jeżeli nie można zastosować spawania, to połączenia mogą być wykonane za pomocą śrub, przy czym łączone przewody powinny się stykać na długości około 10 cm. Przewody instalacji piorunochronnej w części nadziemnej powinny być zabezpieczone przed korozją przez ocynkowanie, polakierowanie itp. Do wykonania instalacji nie wolno stosować linek lub prętów aluminiowych. Nie wolno też stosować linek stalowych, tylko ocynkowane pręty stalowe.</w:t>
      </w:r>
    </w:p>
    <w:p w14:paraId="237064D2" w14:textId="09FC9A1F" w:rsidR="008853DC" w:rsidRPr="00B70924" w:rsidRDefault="008853DC" w:rsidP="008853DC">
      <w:pPr>
        <w:pStyle w:val="5Nag3"/>
        <w:numPr>
          <w:ilvl w:val="2"/>
          <w:numId w:val="1"/>
        </w:numPr>
        <w:ind w:left="1190" w:hanging="680"/>
      </w:pPr>
      <w:r w:rsidRPr="00B70924">
        <w:t>Instalacj</w:t>
      </w:r>
      <w:r w:rsidR="008639CD">
        <w:t>a</w:t>
      </w:r>
      <w:r w:rsidRPr="00B70924">
        <w:t xml:space="preserve"> </w:t>
      </w:r>
      <w:r w:rsidR="008639CD">
        <w:t>teleinformatyczna</w:t>
      </w:r>
    </w:p>
    <w:p w14:paraId="29D88F6D" w14:textId="77777777" w:rsidR="008853DC" w:rsidRPr="00666B86" w:rsidRDefault="008853DC" w:rsidP="008853DC">
      <w:pPr>
        <w:pStyle w:val="5Nag4"/>
        <w:numPr>
          <w:ilvl w:val="3"/>
          <w:numId w:val="1"/>
        </w:numPr>
        <w:ind w:left="1475" w:hanging="851"/>
      </w:pPr>
      <w:r w:rsidRPr="00666B86">
        <w:t xml:space="preserve">Układanie kabli </w:t>
      </w:r>
    </w:p>
    <w:p w14:paraId="740318D8" w14:textId="77777777" w:rsidR="008853DC" w:rsidRPr="00666B86" w:rsidRDefault="008853DC" w:rsidP="008853DC">
      <w:pPr>
        <w:pStyle w:val="5TekstAN100"/>
      </w:pPr>
      <w:r w:rsidRPr="00666B86">
        <w:t xml:space="preserve">Przy układaniu kabli, zarówno miedzianych, należy stosować się do odpowiednich zaleceń producenta (tj. promienia gięcia, siły </w:t>
      </w:r>
      <w:r>
        <w:br/>
      </w:r>
      <w:r w:rsidRPr="00666B86">
        <w:t>i sposobu wciągania, itp.)</w:t>
      </w:r>
      <w:r>
        <w:t>.</w:t>
      </w:r>
      <w:r w:rsidRPr="00666B86">
        <w:t xml:space="preserve"> </w:t>
      </w:r>
    </w:p>
    <w:p w14:paraId="35DD04EA" w14:textId="77777777" w:rsidR="008853DC" w:rsidRPr="00666B86" w:rsidRDefault="008853DC" w:rsidP="008853DC">
      <w:pPr>
        <w:pStyle w:val="5TekstAN100"/>
      </w:pPr>
      <w:r>
        <w:t>K</w:t>
      </w:r>
      <w:r w:rsidRPr="00666B86">
        <w:t xml:space="preserve">able </w:t>
      </w:r>
      <w:r>
        <w:t>typu „</w:t>
      </w:r>
      <w:r w:rsidRPr="00666B86">
        <w:t>skrętk</w:t>
      </w:r>
      <w:r>
        <w:t xml:space="preserve">a” </w:t>
      </w:r>
      <w:r w:rsidRPr="00666B86">
        <w:t xml:space="preserve">należy układać w wybudowanych kanałach kablowych w sposób odpowiadający odporności konstrukcji kabla na wszelkie uszkodzenia mechaniczne. W szczególności należy wystrzegać się nadmiernego ściskania kabli, deptania po kablach ułożonych na podłodze oraz załamywania kabli na elementach konstrukcji kanałów kablowych. Przy odwijaniu kabla z bębna bądź </w:t>
      </w:r>
      <w:r w:rsidRPr="00666B86">
        <w:lastRenderedPageBreak/>
        <w:t xml:space="preserve">wyciąganiu kabla z pudełka nie należy przekraczać maksymalnej siły ciągnięcia oraz zwracać uwagę na to, by na kablu nie tworzyły się węzły ani supły. </w:t>
      </w:r>
    </w:p>
    <w:p w14:paraId="7B1254F4" w14:textId="77777777" w:rsidR="008853DC" w:rsidRPr="00666B86" w:rsidRDefault="008853DC" w:rsidP="008853DC">
      <w:pPr>
        <w:pStyle w:val="5TekstAN100"/>
      </w:pPr>
      <w:r w:rsidRPr="00666B86">
        <w:t xml:space="preserve">Należy bezwzględnie pamiętać o odpowiednim oznaczeniu kabla zgodnym z projektem wykonawczym. Przyjęty ogólnie promień gięcia podczas instalacji wynosi 8-krotność średnicy zewnętrznej kabla </w:t>
      </w:r>
      <w:proofErr w:type="spellStart"/>
      <w:r w:rsidRPr="00666B86">
        <w:t>skrętkowego</w:t>
      </w:r>
      <w:proofErr w:type="spellEnd"/>
      <w:r w:rsidRPr="00666B86">
        <w:t xml:space="preserve">. </w:t>
      </w:r>
    </w:p>
    <w:p w14:paraId="09520D94" w14:textId="77777777" w:rsidR="008853DC" w:rsidRPr="00666B86" w:rsidRDefault="008853DC" w:rsidP="008853DC">
      <w:pPr>
        <w:pStyle w:val="5Nag4"/>
        <w:numPr>
          <w:ilvl w:val="3"/>
          <w:numId w:val="1"/>
        </w:numPr>
        <w:ind w:left="1475" w:hanging="851"/>
      </w:pPr>
      <w:r>
        <w:t>P</w:t>
      </w:r>
      <w:r w:rsidRPr="00666B86">
        <w:t>unkt</w:t>
      </w:r>
      <w:r>
        <w:t>y</w:t>
      </w:r>
      <w:r w:rsidRPr="00666B86">
        <w:t xml:space="preserve"> dystrybucyjn</w:t>
      </w:r>
      <w:r>
        <w:t>e</w:t>
      </w:r>
      <w:r w:rsidRPr="00666B86">
        <w:t xml:space="preserve"> </w:t>
      </w:r>
    </w:p>
    <w:p w14:paraId="2BDFA0D6" w14:textId="77777777" w:rsidR="008853DC" w:rsidRPr="00666B86" w:rsidRDefault="008853DC" w:rsidP="008853DC">
      <w:pPr>
        <w:pStyle w:val="5TekstAN100"/>
      </w:pPr>
      <w:r w:rsidRPr="00666B86">
        <w:t xml:space="preserve">Zaleca się prowadzenie oddzielnych wiązek kablowych do poszczególnych paneli krosowych. Należy stosować zapas kabli wewnątrz szafy umożliwiający umieszczenie </w:t>
      </w:r>
      <w:r>
        <w:t>panela</w:t>
      </w:r>
      <w:r w:rsidRPr="00666B86">
        <w:t xml:space="preserve"> w dowolnym miejscu stelażu 19”. Do umocowania wiązek kablowych należy wykorzystać elementy montażowe szafy. Przy mocowaniu wiązek kablowych należy przestrzegać zasad maksymalnej siły ściskania kabla, zależnej od jego konstrukcji, podawanej w kartach katalogowych produktów. </w:t>
      </w:r>
    </w:p>
    <w:p w14:paraId="3D2A02D1" w14:textId="77777777" w:rsidR="008853DC" w:rsidRPr="00666B86" w:rsidRDefault="008853DC" w:rsidP="008853DC">
      <w:pPr>
        <w:pStyle w:val="5TekstAN100"/>
      </w:pPr>
      <w:r w:rsidRPr="00666B86">
        <w:t xml:space="preserve">Wszystkie ekranowane panele krosowe wymagające doprowadzenia potencjału uziomu budynku są wyposażone w odpowiedni zacisk. Należy doprowadzić do nich przewód giętki (linkę) w izolacji żółto-zielonej o przekroju poprzecznym min. 4 mm2 i zakończyć ją na wspólnej szynie uziemiającej szafy. Szynę uziemiającą szafy należy podłączyć do instalacji uziemiającej budynku. </w:t>
      </w:r>
    </w:p>
    <w:p w14:paraId="0FBAD3EF" w14:textId="77777777" w:rsidR="008853DC" w:rsidRPr="00666B86" w:rsidRDefault="008853DC" w:rsidP="008853DC">
      <w:pPr>
        <w:pStyle w:val="5Nag4"/>
        <w:numPr>
          <w:ilvl w:val="3"/>
          <w:numId w:val="1"/>
        </w:numPr>
        <w:ind w:left="1475" w:hanging="851"/>
      </w:pPr>
      <w:r w:rsidRPr="00666B86">
        <w:t xml:space="preserve">Budowa gniazd użytkowników </w:t>
      </w:r>
    </w:p>
    <w:p w14:paraId="0D6140A8" w14:textId="77777777" w:rsidR="008853DC" w:rsidRPr="00666B86" w:rsidRDefault="008853DC" w:rsidP="008853DC">
      <w:pPr>
        <w:pStyle w:val="5TekstAN100"/>
      </w:pPr>
      <w:r w:rsidRPr="00666B86">
        <w:t xml:space="preserve">Punkty dostępu do systemu mogą przybierać różne formy: gniazd podtynkowych, gniazd natynkowych, gniazd instalowanych </w:t>
      </w:r>
      <w:r>
        <w:br/>
      </w:r>
      <w:r w:rsidRPr="00666B86">
        <w:t xml:space="preserve">w kanałach kablowych, gniazd w puszkach podłogowych, gniazd w słupkach instalacyjnych, gniazd instalowanych na meblach. Przy doborze typów osprzętu i serii należy się kierować warunkiem odpowiedniego dopasowania do kształtu gniazd RJ45 </w:t>
      </w:r>
      <w:proofErr w:type="spellStart"/>
      <w:r w:rsidRPr="00666B86">
        <w:t>keystone</w:t>
      </w:r>
      <w:proofErr w:type="spellEnd"/>
      <w:r w:rsidRPr="00666B86">
        <w:t xml:space="preserve"> </w:t>
      </w:r>
      <w:proofErr w:type="spellStart"/>
      <w:r w:rsidRPr="00666B86">
        <w:t>jack</w:t>
      </w:r>
      <w:proofErr w:type="spellEnd"/>
      <w:r w:rsidRPr="00666B86">
        <w:t xml:space="preserve">, warunkiem zapewnienia odpowiednich promieni gięcia kabli zakończonych w tych gniazdach oraz co najmniej zbliżonym wyglądem (zaakceptowanym przez Inwestora) do gniazd instalacji elektrycznej. </w:t>
      </w:r>
    </w:p>
    <w:p w14:paraId="66FA35C9" w14:textId="77777777" w:rsidR="008853DC" w:rsidRPr="00666B86" w:rsidRDefault="008853DC" w:rsidP="008853DC">
      <w:pPr>
        <w:pStyle w:val="5TekstAN100"/>
      </w:pPr>
      <w:r w:rsidRPr="00666B86">
        <w:t xml:space="preserve">W każdym przypadku doprowadzenie kabli do gniazd wiąże się z pozostawieniem zapasu kabla w obrębie gniazda bądź tuż za nim w sytuacjach, kiedy gabaryty gniazda nie pozwalają na zorganizowanie zapasu. Przy montażu należy bezwzględnie pamiętać o odpowiednim oznakowaniu gniazd zgodnym z oznakowaniem kabla oraz odpowiadającego mu gniazda w panelu zainstalowanym </w:t>
      </w:r>
      <w:r>
        <w:br/>
      </w:r>
      <w:r w:rsidRPr="00666B86">
        <w:t xml:space="preserve">w szafie dystrybucyjnej. </w:t>
      </w:r>
    </w:p>
    <w:p w14:paraId="27EE482C" w14:textId="77777777" w:rsidR="008853DC" w:rsidRPr="00666B86" w:rsidRDefault="008853DC" w:rsidP="008853DC">
      <w:pPr>
        <w:pStyle w:val="5Nag4"/>
        <w:numPr>
          <w:ilvl w:val="3"/>
          <w:numId w:val="1"/>
        </w:numPr>
        <w:ind w:left="1475" w:hanging="851"/>
      </w:pPr>
      <w:r w:rsidRPr="00666B86">
        <w:t>Terminowanie kabli w osprzęcie przyłączeniowym</w:t>
      </w:r>
    </w:p>
    <w:p w14:paraId="7B5385E4" w14:textId="77777777" w:rsidR="008853DC" w:rsidRPr="00666B86" w:rsidRDefault="008853DC" w:rsidP="008853DC">
      <w:pPr>
        <w:pStyle w:val="5TekstAN100"/>
      </w:pPr>
      <w:r w:rsidRPr="00666B86">
        <w:t xml:space="preserve">Do terminowania końcówek kabli w osprzęcie przyłączeniowym nie są wymagane specjalistyczne narzędzia dla modułów RJ45 </w:t>
      </w:r>
      <w:proofErr w:type="spellStart"/>
      <w:r w:rsidRPr="00666B86">
        <w:t>keystone</w:t>
      </w:r>
      <w:proofErr w:type="spellEnd"/>
      <w:r w:rsidRPr="00666B86">
        <w:t xml:space="preserve"> </w:t>
      </w:r>
      <w:proofErr w:type="spellStart"/>
      <w:r w:rsidRPr="00666B86">
        <w:t>jack</w:t>
      </w:r>
      <w:proofErr w:type="spellEnd"/>
      <w:r>
        <w:t>.</w:t>
      </w:r>
      <w:r w:rsidRPr="00666B86">
        <w:t xml:space="preserve"> </w:t>
      </w:r>
    </w:p>
    <w:p w14:paraId="4E4467B9" w14:textId="77777777" w:rsidR="008853DC" w:rsidRPr="00666B86" w:rsidRDefault="008853DC" w:rsidP="008853DC">
      <w:pPr>
        <w:pStyle w:val="5TekstAN100"/>
      </w:pPr>
      <w:r w:rsidRPr="00666B86">
        <w:t xml:space="preserve">Jedynie w przypadku kabli skrętkowych terminowanych na ekranowanym i nieekranowanym panelu krosowym 19” 24xRJ45 kategorii 6, należy zastosować narzędzie uderzeniowe 110 lub LSA. Przed rozpoczęciem pracy należy sprawdzić, jakie złącza zawiera osprzęt przyłączeniowy i ewentualnie dobrać odpowiednie narzędzie. Należy też zwrócić uwagę na nastawę sprężyny dociskającej. W większości przypadków narzędzie uderzeniowe powinno być ustawione w pozycji LOW (mniejsza siła docisku). Zastosowanie ustawienia HIGH (większa siła docisku) może spowodować zniszczenie złącza. </w:t>
      </w:r>
    </w:p>
    <w:p w14:paraId="314C13A0" w14:textId="77777777" w:rsidR="008853DC" w:rsidRPr="00666B86" w:rsidRDefault="008853DC" w:rsidP="008853DC">
      <w:pPr>
        <w:pStyle w:val="5TekstAN100"/>
      </w:pPr>
      <w:r w:rsidRPr="00666B86">
        <w:t xml:space="preserve">Należy przestrzegać zapisów instrukcji montażu osprzętu połączeniowego w odniesieniu do zdejmowania koszulki zewnętrznej kabla, rozplotu elementów ekranujących oraz rozkręcania poszczególnych par. Działania te mają bezpośredni wpływ na wydajność toru transmisyjnego. </w:t>
      </w:r>
    </w:p>
    <w:p w14:paraId="4E99BEC9" w14:textId="77777777" w:rsidR="008853DC" w:rsidRPr="00666B86" w:rsidRDefault="008853DC" w:rsidP="008853DC">
      <w:pPr>
        <w:pStyle w:val="5Nag4"/>
        <w:numPr>
          <w:ilvl w:val="3"/>
          <w:numId w:val="1"/>
        </w:numPr>
        <w:ind w:left="1475" w:hanging="851"/>
      </w:pPr>
      <w:r w:rsidRPr="00666B86">
        <w:t xml:space="preserve">Przebieg tras kablowych </w:t>
      </w:r>
    </w:p>
    <w:p w14:paraId="7B3900CE" w14:textId="77777777" w:rsidR="008853DC" w:rsidRPr="00666B86" w:rsidRDefault="008853DC" w:rsidP="008853DC">
      <w:pPr>
        <w:pStyle w:val="5TekstAN100"/>
      </w:pPr>
      <w:r w:rsidRPr="00666B86">
        <w:t xml:space="preserve">Trasa instalacji okablowania strukturalnego powinna przebiegać bezkolizyjnie z innymi instalacjami i urządzeniami, powinna być przejrzysta, prosta i dostępna dla prawidłowej konserwacji oraz remontów. W przypadku długich traktów, gdzie kable sieci teleinformatycznej i zasilającej biegną równolegle do siebie na odległości większej niż 35m, należy zachować odległość między instalacjami, co najmniej 50mm lub stosować metalowe przegrody. Minimalna odległość między kablami informatycznymi i lampami fluoroscencyjnymi, neonowymi i próżniowo-łukowymi (lub innymi o wysokim poziomie prądu rozładowania) powinna wynosić 130 mm. Kable stosowane w różnych celach (np. zasilające energią elektryczną i informatyczne) nie powinny być umieszczane w tych samych wiązkach. Różne wiązki powinny być oddzielone elektromagnetycznie od siebie. Szczegółowe informacje w normie PN-EN 50174-1:2002 </w:t>
      </w:r>
    </w:p>
    <w:p w14:paraId="54E0CC3B" w14:textId="77777777" w:rsidR="008853DC" w:rsidRDefault="008853DC" w:rsidP="008853DC">
      <w:pPr>
        <w:pStyle w:val="5Nag4"/>
        <w:numPr>
          <w:ilvl w:val="3"/>
          <w:numId w:val="1"/>
        </w:numPr>
        <w:ind w:left="1475" w:hanging="851"/>
      </w:pPr>
      <w:r w:rsidRPr="00666B86">
        <w:t>Montaż konstrukcji wsporczych oraz uchwytów</w:t>
      </w:r>
    </w:p>
    <w:p w14:paraId="4F07D4C4" w14:textId="77777777" w:rsidR="008853DC" w:rsidRPr="00666B86" w:rsidRDefault="008853DC" w:rsidP="008853DC">
      <w:pPr>
        <w:pStyle w:val="5TekstAN100"/>
      </w:pPr>
      <w:r w:rsidRPr="00666B86">
        <w:t xml:space="preserve">Konstrukcje wsporcze i uchwyty przewidziane do ułożenia na nich instalacji okablowania strukturalnego bez względu na rodzaj instalacji, powinny być zamocowane do podłoża w sposób trwały, uwzględniający warunki lokalne i technologiczne, w jakich dana instalacja będzie </w:t>
      </w:r>
      <w:r>
        <w:t>praco</w:t>
      </w:r>
      <w:r w:rsidRPr="00666B86">
        <w:t xml:space="preserve">wać, oraz sam rodzaj instalacji. </w:t>
      </w:r>
    </w:p>
    <w:p w14:paraId="7A7A3B2A" w14:textId="77777777" w:rsidR="008853DC" w:rsidRPr="00666B86" w:rsidRDefault="008853DC" w:rsidP="008853DC">
      <w:pPr>
        <w:pStyle w:val="5Nag4"/>
        <w:numPr>
          <w:ilvl w:val="3"/>
          <w:numId w:val="1"/>
        </w:numPr>
        <w:ind w:left="1475" w:hanging="851"/>
      </w:pPr>
      <w:r w:rsidRPr="00666B86">
        <w:t xml:space="preserve">Podejścia instalacji do urządzeń </w:t>
      </w:r>
    </w:p>
    <w:p w14:paraId="3E3CC3E7" w14:textId="77777777" w:rsidR="008853DC" w:rsidRPr="00666B86" w:rsidRDefault="008853DC" w:rsidP="008853DC">
      <w:pPr>
        <w:pStyle w:val="5TekstAN100"/>
      </w:pPr>
      <w:r w:rsidRPr="00666B86">
        <w:t xml:space="preserve">Podejścia instalacji okablowania strukturalnego do urządzeń należy wykonywać w miejscach bezkolizyjnych, bezpiecznych oraz w sposób estetyczny. </w:t>
      </w:r>
    </w:p>
    <w:p w14:paraId="3C344252" w14:textId="77777777" w:rsidR="008853DC" w:rsidRPr="00666B86" w:rsidRDefault="008853DC" w:rsidP="008853DC">
      <w:pPr>
        <w:pStyle w:val="5TekstAN100"/>
      </w:pPr>
      <w:r w:rsidRPr="00666B86">
        <w:t xml:space="preserve">Podejścia do przewodów ułożonych w podłodze należy wykonywać w rurach stalowych, zamocowanych pod powierzchnią podłogi albo w specjalnie do tego celu przewidzianych kanałach. Rury i kanały muszą spełniać odpowiednie warunki wytrzymałościowe i być wyprowadzone ponad podłogę do wysokości koniecznej dla danego urządzenia. </w:t>
      </w:r>
    </w:p>
    <w:p w14:paraId="3BE10F9E" w14:textId="77777777" w:rsidR="008853DC" w:rsidRPr="00666B86" w:rsidRDefault="008853DC" w:rsidP="008853DC">
      <w:pPr>
        <w:pStyle w:val="5TekstAN100"/>
      </w:pPr>
      <w:r w:rsidRPr="00666B86">
        <w:t xml:space="preserve">Do odbiorników zamocowanych na ścianach, stropach lub konstrukcjach podejścia należy wykonywać przewodami ułożonymi na tych ścianach, stropach lub konstrukcjach budowlanych, a także na innego rodzaju podłożach np. kształtowniki, korytka itp. </w:t>
      </w:r>
    </w:p>
    <w:p w14:paraId="4420F358" w14:textId="77777777" w:rsidR="008853DC" w:rsidRPr="00666B86" w:rsidRDefault="008853DC" w:rsidP="008853DC">
      <w:pPr>
        <w:pStyle w:val="5TekstAN100"/>
      </w:pPr>
      <w:r w:rsidRPr="00666B86">
        <w:t xml:space="preserve">Podczas montażu okablowania powinny być spełnione następujące warunki: </w:t>
      </w:r>
    </w:p>
    <w:p w14:paraId="3F2453BB" w14:textId="77777777" w:rsidR="008853DC" w:rsidRPr="00666B86" w:rsidRDefault="008853DC" w:rsidP="008853DC">
      <w:pPr>
        <w:pStyle w:val="5ListaAN100"/>
        <w:numPr>
          <w:ilvl w:val="0"/>
          <w:numId w:val="6"/>
        </w:numPr>
        <w:ind w:left="681" w:hanging="284"/>
      </w:pPr>
      <w:r w:rsidRPr="00666B86">
        <w:t xml:space="preserve">powinna być zachowana ciągłość ekranu kabla od nadajnika do odbiornika. W każdym przypadku ekran kabla powinien być dołączony na dwóch końcach do zacisków lub gniazd, </w:t>
      </w:r>
    </w:p>
    <w:p w14:paraId="6FAD01D3" w14:textId="77777777" w:rsidR="008853DC" w:rsidRPr="00666B86" w:rsidRDefault="008853DC" w:rsidP="008853DC">
      <w:pPr>
        <w:pStyle w:val="5ListaAN100"/>
        <w:numPr>
          <w:ilvl w:val="0"/>
          <w:numId w:val="6"/>
        </w:numPr>
        <w:ind w:left="681" w:hanging="284"/>
      </w:pPr>
      <w:r w:rsidRPr="00666B86">
        <w:t xml:space="preserve">ekran kabla powinien mieć niską impedancję przejścia zgodnie z normą EN 50173, </w:t>
      </w:r>
    </w:p>
    <w:p w14:paraId="5B2BF423" w14:textId="77777777" w:rsidR="008853DC" w:rsidRPr="00666B86" w:rsidRDefault="008853DC" w:rsidP="008853DC">
      <w:pPr>
        <w:pStyle w:val="5ListaAN100"/>
        <w:numPr>
          <w:ilvl w:val="0"/>
          <w:numId w:val="6"/>
        </w:numPr>
        <w:ind w:left="681" w:hanging="284"/>
      </w:pPr>
      <w:r w:rsidRPr="00666B86">
        <w:lastRenderedPageBreak/>
        <w:t xml:space="preserve">ekran kabla powinien całkowicie otaczać kabel na całej długości. Kontakt ekranu wykonany punktowo za pomocą przewodu wyprowadzającego będzie mało przydatny przy wysokich częstotliwościach, </w:t>
      </w:r>
    </w:p>
    <w:p w14:paraId="4041BF8D" w14:textId="77777777" w:rsidR="008853DC" w:rsidRPr="00666B86" w:rsidRDefault="008853DC" w:rsidP="008853DC">
      <w:pPr>
        <w:pStyle w:val="5ListaAN100"/>
        <w:numPr>
          <w:ilvl w:val="0"/>
          <w:numId w:val="6"/>
        </w:numPr>
        <w:ind w:left="681" w:hanging="284"/>
      </w:pPr>
      <w:r w:rsidRPr="00666B86">
        <w:t xml:space="preserve">ekranowanie powinno być kontynuowane za pomocą odpowiednich połączeń między sąsiednimi ekranami, </w:t>
      </w:r>
    </w:p>
    <w:p w14:paraId="355E6016" w14:textId="77777777" w:rsidR="008853DC" w:rsidRPr="00666B86" w:rsidRDefault="008853DC" w:rsidP="008853DC">
      <w:pPr>
        <w:pStyle w:val="5ListaAN100"/>
        <w:numPr>
          <w:ilvl w:val="0"/>
          <w:numId w:val="6"/>
        </w:numPr>
        <w:ind w:left="681" w:hanging="284"/>
      </w:pPr>
      <w:r w:rsidRPr="00666B86">
        <w:t xml:space="preserve">należy unikać (nawet małych) nieciągłości w ekranowaniu: np. otworów w ekranie, spleceń, pętli; nieciągłość wymiarów rzędu od 1 % do 5% długości fali może zmniejszyć całkowitą efektywność ekranowania. </w:t>
      </w:r>
    </w:p>
    <w:p w14:paraId="0098F9FF" w14:textId="77777777" w:rsidR="008853DC" w:rsidRPr="00666B86" w:rsidRDefault="008853DC" w:rsidP="008853DC">
      <w:pPr>
        <w:pStyle w:val="5Nag4"/>
        <w:numPr>
          <w:ilvl w:val="3"/>
          <w:numId w:val="1"/>
        </w:numPr>
        <w:ind w:left="1475" w:hanging="851"/>
      </w:pPr>
      <w:r w:rsidRPr="00666B86">
        <w:t xml:space="preserve">Prace wykończeniowe. </w:t>
      </w:r>
    </w:p>
    <w:p w14:paraId="272E4C3A" w14:textId="77777777" w:rsidR="008853DC" w:rsidRPr="00666B86" w:rsidRDefault="008853DC" w:rsidP="008853DC">
      <w:pPr>
        <w:pStyle w:val="5TekstAN100"/>
      </w:pPr>
      <w:r w:rsidRPr="00666B86">
        <w:t xml:space="preserve">Należy zamknąć wszelkie otwory rewizyjne wykorzystywane podczas instalacji kabli. </w:t>
      </w:r>
    </w:p>
    <w:p w14:paraId="362F1467" w14:textId="77777777" w:rsidR="008853DC" w:rsidRPr="00666B86" w:rsidRDefault="008853DC" w:rsidP="008853DC">
      <w:pPr>
        <w:pStyle w:val="5TekstAN100"/>
      </w:pPr>
      <w:r w:rsidRPr="00666B86">
        <w:t xml:space="preserve">Jeśli wykorzystuje się trasę kablową przechodzącą przez granicę strefy pożarowej, światło jej otworu należy zamknąć odpowiednią masą uszczelniającą, charakteryzującą się właściwościami nie gorszymi niż granica strefy, zgodnie z przepisami p.poż. i przymocować w miejscu jej instalacji przywieszkę z pełną informacją o tak zbudowanej granicy strefy. </w:t>
      </w:r>
    </w:p>
    <w:p w14:paraId="472E8A42" w14:textId="77777777" w:rsidR="008853DC" w:rsidRPr="00666B86" w:rsidRDefault="008853DC" w:rsidP="008853DC">
      <w:pPr>
        <w:pStyle w:val="5TekstAN100"/>
      </w:pPr>
      <w:r w:rsidRPr="00666B86">
        <w:t>Należy oznaczyć wszystkie zainstalowane elementy zgodnie z zasadami administrowania systemem okablowania, wykorzystując opr</w:t>
      </w:r>
      <w:r>
        <w:t>aco</w:t>
      </w:r>
      <w:r w:rsidRPr="00666B86">
        <w:t xml:space="preserve">wany wcześniej otwarty system oznaczeń, pozwalający na późniejszą rozbudowę instalacji. </w:t>
      </w:r>
    </w:p>
    <w:p w14:paraId="5F7AF3D2" w14:textId="77777777" w:rsidR="008853DC" w:rsidRPr="00666B86" w:rsidRDefault="008853DC" w:rsidP="008853DC">
      <w:pPr>
        <w:pStyle w:val="5TekstAN100"/>
      </w:pPr>
      <w:r w:rsidRPr="00666B86">
        <w:t xml:space="preserve">Elementami, które należy oznaczać, są: </w:t>
      </w:r>
    </w:p>
    <w:p w14:paraId="0AE8A412" w14:textId="77777777" w:rsidR="008853DC" w:rsidRPr="00666B86" w:rsidRDefault="008853DC" w:rsidP="008853DC">
      <w:pPr>
        <w:pStyle w:val="5ListaAN100"/>
        <w:numPr>
          <w:ilvl w:val="0"/>
          <w:numId w:val="6"/>
        </w:numPr>
        <w:ind w:left="681" w:hanging="284"/>
      </w:pPr>
      <w:r w:rsidRPr="00666B86">
        <w:t xml:space="preserve">pomieszczenia punktów dystrybucyjnych, </w:t>
      </w:r>
    </w:p>
    <w:p w14:paraId="19EB05C8" w14:textId="77777777" w:rsidR="008853DC" w:rsidRPr="00666B86" w:rsidRDefault="008853DC" w:rsidP="008853DC">
      <w:pPr>
        <w:pStyle w:val="5ListaAN100"/>
        <w:numPr>
          <w:ilvl w:val="0"/>
          <w:numId w:val="6"/>
        </w:numPr>
        <w:ind w:left="681" w:hanging="284"/>
      </w:pPr>
      <w:r w:rsidRPr="00666B86">
        <w:t xml:space="preserve">szafy i stojaki zawierające elementy systemu okablowania, </w:t>
      </w:r>
    </w:p>
    <w:p w14:paraId="684988D2" w14:textId="77777777" w:rsidR="008853DC" w:rsidRPr="00666B86" w:rsidRDefault="008853DC" w:rsidP="008853DC">
      <w:pPr>
        <w:pStyle w:val="5ListaAN100"/>
        <w:numPr>
          <w:ilvl w:val="0"/>
          <w:numId w:val="6"/>
        </w:numPr>
        <w:ind w:left="681" w:hanging="284"/>
      </w:pPr>
      <w:r w:rsidRPr="00666B86">
        <w:t xml:space="preserve">poszczególne panele krosowe, </w:t>
      </w:r>
    </w:p>
    <w:p w14:paraId="6812BED9" w14:textId="77777777" w:rsidR="008853DC" w:rsidRPr="00666B86" w:rsidRDefault="008853DC" w:rsidP="008853DC">
      <w:pPr>
        <w:pStyle w:val="5ListaAN100"/>
        <w:numPr>
          <w:ilvl w:val="0"/>
          <w:numId w:val="6"/>
        </w:numPr>
        <w:ind w:left="681" w:hanging="284"/>
      </w:pPr>
      <w:r w:rsidRPr="00666B86">
        <w:t xml:space="preserve">poszczególne porty tych paneli, </w:t>
      </w:r>
    </w:p>
    <w:p w14:paraId="32306D84" w14:textId="77777777" w:rsidR="008853DC" w:rsidRPr="00666B86" w:rsidRDefault="008853DC" w:rsidP="008853DC">
      <w:pPr>
        <w:pStyle w:val="5ListaAN100"/>
        <w:numPr>
          <w:ilvl w:val="0"/>
          <w:numId w:val="6"/>
        </w:numPr>
        <w:ind w:left="681" w:hanging="284"/>
      </w:pPr>
      <w:r>
        <w:t>g</w:t>
      </w:r>
      <w:r w:rsidRPr="00666B86">
        <w:t xml:space="preserve">niazda użytkowników. </w:t>
      </w:r>
    </w:p>
    <w:p w14:paraId="06E61CE6" w14:textId="77777777" w:rsidR="008853DC" w:rsidRDefault="008853DC" w:rsidP="008853DC">
      <w:pPr>
        <w:pStyle w:val="5TekstAN100"/>
      </w:pPr>
      <w:r w:rsidRPr="00666B86">
        <w:t xml:space="preserve">Oznaczenia powinny być trwałe, wyraźne i widoczne. </w:t>
      </w:r>
    </w:p>
    <w:p w14:paraId="3ECED9D8" w14:textId="35003608" w:rsidR="008639CD" w:rsidRPr="00290200" w:rsidRDefault="008639CD" w:rsidP="008639CD">
      <w:pPr>
        <w:pStyle w:val="5Nag3"/>
        <w:numPr>
          <w:ilvl w:val="2"/>
          <w:numId w:val="1"/>
        </w:numPr>
        <w:ind w:left="1190" w:hanging="680"/>
      </w:pPr>
      <w:r>
        <w:t>Instalacja monitoringu wizyjnego</w:t>
      </w:r>
    </w:p>
    <w:p w14:paraId="20880FEF" w14:textId="56FF8C6D" w:rsidR="008639CD" w:rsidRDefault="009A66CA" w:rsidP="008639CD">
      <w:pPr>
        <w:pStyle w:val="5TekstAN100"/>
      </w:pPr>
      <w:bookmarkStart w:id="391" w:name="_Toc40955089"/>
      <w:bookmarkStart w:id="392" w:name="_Toc41051808"/>
      <w:r>
        <w:t>Okablowanie s</w:t>
      </w:r>
      <w:r w:rsidRPr="00290200">
        <w:t>ystem</w:t>
      </w:r>
      <w:r>
        <w:t>u</w:t>
      </w:r>
      <w:r w:rsidRPr="00290200">
        <w:t xml:space="preserve"> </w:t>
      </w:r>
      <w:r>
        <w:t>monitoringu</w:t>
      </w:r>
      <w:r w:rsidRPr="00290200">
        <w:t xml:space="preserve"> wizyjnego CCTV</w:t>
      </w:r>
      <w:r>
        <w:t xml:space="preserve"> budowane jest zgodnie z normami dotyczącymi okablowania strukturalnego</w:t>
      </w:r>
      <w:r w:rsidRPr="00290200">
        <w:t xml:space="preserve"> </w:t>
      </w:r>
      <w:r>
        <w:t>instalacji teleinformatycznej</w:t>
      </w:r>
      <w:r w:rsidR="008639CD">
        <w:t>.</w:t>
      </w:r>
    </w:p>
    <w:p w14:paraId="104422FF" w14:textId="0653EC5B" w:rsidR="009A66CA" w:rsidRPr="007C7269" w:rsidRDefault="009A66CA" w:rsidP="008639CD">
      <w:pPr>
        <w:pStyle w:val="5TekstAN100"/>
      </w:pPr>
      <w:r w:rsidRPr="00591873">
        <w:t xml:space="preserve">Projekt systemu monitoringu wizyjnego CCTV zakłada zasilanie podstawowe wszystkich kamer IP tubowych oraz </w:t>
      </w:r>
      <w:proofErr w:type="spellStart"/>
      <w:r w:rsidRPr="00591873">
        <w:t>kopu</w:t>
      </w:r>
      <w:r>
        <w:t>ł</w:t>
      </w:r>
      <w:r w:rsidRPr="00591873">
        <w:t>kowych</w:t>
      </w:r>
      <w:proofErr w:type="spellEnd"/>
      <w:r w:rsidRPr="00591873">
        <w:t xml:space="preserve"> poprzez kabel </w:t>
      </w:r>
      <w:proofErr w:type="spellStart"/>
      <w:r w:rsidRPr="00591873">
        <w:t>skrętkowy</w:t>
      </w:r>
      <w:proofErr w:type="spellEnd"/>
      <w:r w:rsidRPr="00591873">
        <w:t xml:space="preserve"> </w:t>
      </w:r>
      <w:r>
        <w:t>F</w:t>
      </w:r>
      <w:r w:rsidRPr="00591873">
        <w:t>/FTP kat.</w:t>
      </w:r>
      <w:r>
        <w:t>6</w:t>
      </w:r>
      <w:r w:rsidRPr="00591873">
        <w:rPr>
          <w:vertAlign w:val="subscript"/>
        </w:rPr>
        <w:t>A</w:t>
      </w:r>
      <w:r w:rsidRPr="00591873">
        <w:t xml:space="preserve"> dzięki</w:t>
      </w:r>
      <w:r>
        <w:t xml:space="preserve"> portom </w:t>
      </w:r>
      <w:proofErr w:type="spellStart"/>
      <w:r>
        <w:t>PoE</w:t>
      </w:r>
      <w:proofErr w:type="spellEnd"/>
      <w:r>
        <w:t xml:space="preserve"> przełączników umieszczonych w punkcie GPD.</w:t>
      </w:r>
    </w:p>
    <w:p w14:paraId="5F0BCD13" w14:textId="77777777" w:rsidR="008639CD" w:rsidRPr="009A66CA" w:rsidRDefault="008639CD" w:rsidP="008639CD">
      <w:pPr>
        <w:pStyle w:val="5TekstAN100"/>
        <w:rPr>
          <w:b/>
        </w:rPr>
      </w:pPr>
      <w:bookmarkStart w:id="393" w:name="_Toc40955090"/>
      <w:bookmarkStart w:id="394" w:name="_Toc41051809"/>
      <w:bookmarkStart w:id="395" w:name="_Toc94259061"/>
      <w:bookmarkStart w:id="396" w:name="_Toc106952144"/>
      <w:bookmarkEnd w:id="391"/>
      <w:bookmarkEnd w:id="392"/>
      <w:r w:rsidRPr="009A66CA">
        <w:rPr>
          <w:b/>
        </w:rPr>
        <w:t>Montaż urządzeń końcowych – kamer</w:t>
      </w:r>
      <w:bookmarkEnd w:id="393"/>
      <w:bookmarkEnd w:id="394"/>
      <w:bookmarkEnd w:id="395"/>
      <w:bookmarkEnd w:id="396"/>
    </w:p>
    <w:p w14:paraId="62C72D3D" w14:textId="77777777" w:rsidR="008639CD" w:rsidRPr="008639CD" w:rsidRDefault="008639CD" w:rsidP="008639CD">
      <w:pPr>
        <w:pStyle w:val="5TekstAN100"/>
      </w:pPr>
      <w:r w:rsidRPr="008639CD">
        <w:t xml:space="preserve">Kamery kopułkowe wewnętrzne nie wymagają dodatkowych elementów montażowych zabezpieczających połączenie kamery z zaprojektowanym okablowaniem. Kamery należy zamontować je za pomocą odpowiednich śrub montażowych, wkręcanych w otwory znajdujące się w uchwycie montażowym wbudowanym w kamerę, bezpośrednio na ścianie lub suficie. </w:t>
      </w:r>
    </w:p>
    <w:p w14:paraId="7C9CF4FC" w14:textId="74B12551" w:rsidR="008639CD" w:rsidRDefault="008639CD" w:rsidP="008639CD">
      <w:pPr>
        <w:pStyle w:val="5TekstAN100"/>
      </w:pPr>
      <w:r w:rsidRPr="00D75CB7">
        <w:t>Część kamer umieszczonych na korytarz</w:t>
      </w:r>
      <w:r>
        <w:t xml:space="preserve">ach </w:t>
      </w:r>
      <w:r w:rsidRPr="00D75CB7">
        <w:t>należy przymocować za pomocą dedykowanego uchwytu do sufitu podwieszanego</w:t>
      </w:r>
      <w:r w:rsidR="009A66CA">
        <w:t>.</w:t>
      </w:r>
    </w:p>
    <w:p w14:paraId="4AF18E8F" w14:textId="4A348EB7" w:rsidR="009A66CA" w:rsidRDefault="009A66CA" w:rsidP="009A66CA">
      <w:pPr>
        <w:pStyle w:val="5TekstAN100"/>
      </w:pPr>
      <w:r w:rsidRPr="009A66CA">
        <w:t>Kamery tubowe zewnętrzne mają zostać zainstalowane przy pomocy specjalnej hermetycznej puszki montażowej o wymiarach</w:t>
      </w:r>
      <w:r w:rsidRPr="00AF1CD1">
        <w:t xml:space="preserve"> Ø120 x 47.5 mm, przytwierdzanej za pomocą śrub do elewacji budynku. Należy przymocować kamery do puszki montażowej za pomocą odpowiednich śrub montażowych wkręconych w otwory znajdujące się w uchwycie montażowym wbudowanym w kamerę oraz przewidzieć otwór w ścianie o odpowiedniej średnicy umożliwiający </w:t>
      </w:r>
      <w:r w:rsidRPr="007B3812">
        <w:t xml:space="preserve">połączenie kamery z zaprojektowanym okablowaniem – kabel </w:t>
      </w:r>
      <w:r w:rsidR="006627BB">
        <w:t>U</w:t>
      </w:r>
      <w:r w:rsidRPr="007B3812">
        <w:t>/</w:t>
      </w:r>
      <w:r w:rsidR="006627BB">
        <w:t>U</w:t>
      </w:r>
      <w:r w:rsidRPr="007B3812">
        <w:t xml:space="preserve">TP kat. </w:t>
      </w:r>
      <w:r>
        <w:t>6</w:t>
      </w:r>
      <w:r w:rsidRPr="009A66CA">
        <w:t>A</w:t>
      </w:r>
      <w:r w:rsidRPr="007B3812">
        <w:t>. wprowadzanym bezpośrednio w dedykowane miejsce przyłączeniowe w kamerze. Do wszystkich kamer zewnętrznych przewiduje się ograniczniki przepięć o zakończeniu wtykiem RJ45/RJ45.</w:t>
      </w:r>
    </w:p>
    <w:p w14:paraId="35EFC633" w14:textId="77777777" w:rsidR="00D55F09" w:rsidRPr="008B5FA0" w:rsidRDefault="00D55F09" w:rsidP="00D55F09">
      <w:pPr>
        <w:pStyle w:val="5Nag3"/>
        <w:numPr>
          <w:ilvl w:val="2"/>
          <w:numId w:val="1"/>
        </w:numPr>
        <w:ind w:left="1190" w:hanging="680"/>
      </w:pPr>
      <w:r w:rsidRPr="008B5FA0">
        <w:t>Instalacja fotowoltaiczna</w:t>
      </w:r>
    </w:p>
    <w:p w14:paraId="4A935A75" w14:textId="77777777" w:rsidR="00D55F09" w:rsidRPr="008B5FA0" w:rsidRDefault="00D55F09" w:rsidP="00D55F09">
      <w:pPr>
        <w:pStyle w:val="5Nag4"/>
        <w:numPr>
          <w:ilvl w:val="3"/>
          <w:numId w:val="1"/>
        </w:numPr>
        <w:ind w:left="1475" w:hanging="851"/>
      </w:pPr>
      <w:r w:rsidRPr="008B5FA0">
        <w:t>Materiały</w:t>
      </w:r>
    </w:p>
    <w:p w14:paraId="690E3B33" w14:textId="3452F9A5" w:rsidR="00D55F09" w:rsidRPr="008B5FA0" w:rsidRDefault="00D55F09" w:rsidP="00D55F09">
      <w:pPr>
        <w:pStyle w:val="5TekstAN100"/>
        <w:rPr>
          <w:rFonts w:cs="Arial"/>
          <w:vanish/>
          <w:szCs w:val="20"/>
        </w:rPr>
      </w:pPr>
      <w:r w:rsidRPr="008B5FA0">
        <w:t>Na potrzeby budynku zaprojektowana została instalacja fotowoltaicz</w:t>
      </w:r>
      <w:r>
        <w:t>n</w:t>
      </w:r>
      <w:r w:rsidRPr="008B5FA0">
        <w:t xml:space="preserve">a oparta na modułach </w:t>
      </w:r>
      <w:r w:rsidRPr="008B5FA0">
        <w:rPr>
          <w:bCs/>
          <w:iCs/>
        </w:rPr>
        <w:t xml:space="preserve">zabudowanych w postaci paneli </w:t>
      </w:r>
      <w:r>
        <w:rPr>
          <w:bCs/>
          <w:iCs/>
        </w:rPr>
        <w:br/>
      </w:r>
      <w:r w:rsidRPr="008B5FA0">
        <w:rPr>
          <w:bCs/>
          <w:iCs/>
        </w:rPr>
        <w:t xml:space="preserve">o mocy nominalnej szczytowej </w:t>
      </w:r>
      <w:r>
        <w:rPr>
          <w:bCs/>
          <w:iCs/>
        </w:rPr>
        <w:t>4</w:t>
      </w:r>
      <w:r w:rsidR="006627BB">
        <w:rPr>
          <w:bCs/>
          <w:iCs/>
        </w:rPr>
        <w:t>0</w:t>
      </w:r>
      <w:r>
        <w:rPr>
          <w:bCs/>
          <w:iCs/>
        </w:rPr>
        <w:t>0</w:t>
      </w:r>
      <w:r w:rsidRPr="008B5FA0">
        <w:rPr>
          <w:bCs/>
          <w:iCs/>
        </w:rPr>
        <w:t>Wp</w:t>
      </w:r>
      <w:r>
        <w:rPr>
          <w:bCs/>
          <w:iCs/>
        </w:rPr>
        <w:t>.</w:t>
      </w:r>
    </w:p>
    <w:p w14:paraId="620205A4" w14:textId="77777777" w:rsidR="00D55F09" w:rsidRDefault="00D55F09" w:rsidP="00D55F09">
      <w:pPr>
        <w:pStyle w:val="5TekstAN100"/>
      </w:pPr>
    </w:p>
    <w:p w14:paraId="029F56EC" w14:textId="77777777" w:rsidR="00D55F09" w:rsidRPr="008B5FA0" w:rsidRDefault="00D55F09" w:rsidP="00D55F09">
      <w:pPr>
        <w:pStyle w:val="5TekstAN100"/>
      </w:pPr>
      <w:r w:rsidRPr="008B5FA0">
        <w:t xml:space="preserve">Moduły fotowoltaiczne dostarczają prąd stały natomiast przemiennik częstotliwości  przekształca prąd stały na zgodny z siecią prąd przemienny </w:t>
      </w:r>
      <w:r w:rsidRPr="008B5FA0">
        <w:rPr>
          <w:rFonts w:ascii="Cambria Math" w:hAnsi="Cambria Math" w:cs="Cambria Math"/>
        </w:rPr>
        <w:t>‐</w:t>
      </w:r>
      <w:r w:rsidRPr="008B5FA0">
        <w:t xml:space="preserve"> z możliwie wysoką wydajnością. Przemiennik częstotliwości stale reguluje optymalny punkt eksploatacyjny instalacji dostosowując w ten sposób instalację do dynamicznych warunków pogodowych i nasłonecznienia. Przemiennik  częstotliwości  wyposażony jest w  funkcję ENS, która odpowiada za połączenie, które bezpiecznie oddziela instalację fotowoltaiczną od sieci </w:t>
      </w:r>
      <w:r>
        <w:br/>
      </w:r>
      <w:r w:rsidRPr="008B5FA0">
        <w:t xml:space="preserve">w przypadku awarii sieci lub pracach przy niej. Ochronniki przepięciowe w przemienniku częstotliwości chronią moduły i elektronikę przed szkodliwym przepięciem.  </w:t>
      </w:r>
    </w:p>
    <w:p w14:paraId="35D65641" w14:textId="77777777" w:rsidR="00D55F09" w:rsidRPr="008B5FA0" w:rsidRDefault="00D55F09" w:rsidP="00D55F09">
      <w:pPr>
        <w:pStyle w:val="5Nag4"/>
        <w:numPr>
          <w:ilvl w:val="3"/>
          <w:numId w:val="1"/>
        </w:numPr>
        <w:ind w:left="1475" w:hanging="851"/>
      </w:pPr>
      <w:r w:rsidRPr="008B5FA0">
        <w:t>Wykonanie robót</w:t>
      </w:r>
    </w:p>
    <w:p w14:paraId="7AB7D022" w14:textId="17067977" w:rsidR="00D55F09" w:rsidRPr="008B5FA0" w:rsidRDefault="00D55F09" w:rsidP="00D55F09">
      <w:pPr>
        <w:pStyle w:val="5TekstAN100"/>
      </w:pPr>
      <w:r w:rsidRPr="008B5FA0">
        <w:t>Ogniwa montować na dachu budynku zgodnie z</w:t>
      </w:r>
      <w:r w:rsidR="006627BB">
        <w:t xml:space="preserve"> </w:t>
      </w:r>
      <w:r w:rsidRPr="008B5FA0">
        <w:t>dokumentacj</w:t>
      </w:r>
      <w:r w:rsidR="006627BB">
        <w:t>ą</w:t>
      </w:r>
      <w:r w:rsidRPr="008B5FA0">
        <w:t xml:space="preserve"> projektow</w:t>
      </w:r>
      <w:r w:rsidR="006627BB">
        <w:t>ą</w:t>
      </w:r>
      <w:r w:rsidRPr="008B5FA0">
        <w:t xml:space="preserve"> i instrukcją montażu producenta. Połączenia elektryczne wykonać</w:t>
      </w:r>
      <w:r>
        <w:t xml:space="preserve"> przewodem odpornym na promieniowanie UV</w:t>
      </w:r>
      <w:r w:rsidRPr="008B5FA0">
        <w:t>. Do połącz</w:t>
      </w:r>
      <w:r>
        <w:t>eń wykorzystać łączniki wtykowe.</w:t>
      </w:r>
    </w:p>
    <w:p w14:paraId="78B894FF" w14:textId="77777777" w:rsidR="00D55F09" w:rsidRPr="008B5FA0" w:rsidRDefault="00D55F09" w:rsidP="00D55F09">
      <w:pPr>
        <w:pStyle w:val="5TekstAN100"/>
      </w:pPr>
      <w:r w:rsidRPr="008B5FA0">
        <w:t>Właściwie oznaczyć polaryzację strony DC czerwonym (+) oraz czarnym (-) przewodem.</w:t>
      </w:r>
    </w:p>
    <w:p w14:paraId="5C38E329" w14:textId="77777777" w:rsidR="00D55F09" w:rsidRPr="008B5FA0" w:rsidRDefault="00D55F09" w:rsidP="00D55F09">
      <w:pPr>
        <w:pStyle w:val="5TekstAN100"/>
        <w:rPr>
          <w:bCs/>
          <w:iCs/>
        </w:rPr>
      </w:pPr>
      <w:r w:rsidRPr="008B5FA0">
        <w:rPr>
          <w:bCs/>
          <w:iCs/>
        </w:rPr>
        <w:t>Panele należy montować zgodnie z częścią konstrukcyjną dokumentacji.</w:t>
      </w:r>
    </w:p>
    <w:p w14:paraId="0D6F84B9" w14:textId="77777777" w:rsidR="00D55F09" w:rsidRPr="008B5FA0" w:rsidRDefault="00D55F09" w:rsidP="00D55F09">
      <w:pPr>
        <w:pStyle w:val="5TekstAN100"/>
        <w:rPr>
          <w:rFonts w:cs="Arial Narrow"/>
        </w:rPr>
      </w:pPr>
      <w:r w:rsidRPr="008B5FA0">
        <w:rPr>
          <w:rFonts w:cs="Arial Narrow"/>
        </w:rPr>
        <w:t xml:space="preserve">Okablowanie po stronie DC dostosowane do wymogów instalacji PV. Odporne na promienie UV oraz wysoką temperaturę. Trasy kablowe na dachu prowadzić w korytach. Trasy kablowe wewnątrz budynków prowadzić w korytach bądź rurkach osłonowych w zależności od aranżacji pomieszczenia. </w:t>
      </w:r>
    </w:p>
    <w:p w14:paraId="0A43651B" w14:textId="77777777" w:rsidR="00D55F09" w:rsidRPr="008B5FA0" w:rsidRDefault="00D55F09" w:rsidP="00D55F09">
      <w:pPr>
        <w:pStyle w:val="5TekstAN100"/>
        <w:rPr>
          <w:rFonts w:cs="Arial Narrow"/>
        </w:rPr>
      </w:pPr>
      <w:r w:rsidRPr="008B5FA0">
        <w:rPr>
          <w:rFonts w:cs="Arial Narrow"/>
        </w:rPr>
        <w:t xml:space="preserve">Do łączenia szeregowego modułów należy stosować kable jednożyłowe giętkie w specjalnej izolacji do stosowania w systemach fotowoltaicznych. Do przewodów stosować systemowe akcesoria łączeniowe - dławiki, złącza, wtyki, itp. </w:t>
      </w:r>
    </w:p>
    <w:p w14:paraId="568A839D" w14:textId="77777777" w:rsidR="00D55F09" w:rsidRPr="008B5FA0" w:rsidRDefault="00D55F09" w:rsidP="00D55F09">
      <w:pPr>
        <w:pStyle w:val="5TekstAN100"/>
      </w:pPr>
      <w:r w:rsidRPr="008B5FA0">
        <w:t xml:space="preserve"> Stosowane przewody muszą spełniać następujące wymagania: </w:t>
      </w:r>
    </w:p>
    <w:p w14:paraId="1AE810D4" w14:textId="77777777" w:rsidR="00D55F09" w:rsidRPr="008B5FA0" w:rsidRDefault="00D55F09" w:rsidP="00D55F09">
      <w:pPr>
        <w:pStyle w:val="5ListaAN100"/>
        <w:numPr>
          <w:ilvl w:val="0"/>
          <w:numId w:val="6"/>
        </w:numPr>
        <w:ind w:left="681" w:hanging="284"/>
      </w:pPr>
      <w:r w:rsidRPr="008B5FA0">
        <w:t xml:space="preserve">napięcie robocze systemu fotowoltaicznego do 1,8kV DC </w:t>
      </w:r>
    </w:p>
    <w:p w14:paraId="53DA52FB" w14:textId="77777777" w:rsidR="00D55F09" w:rsidRPr="008B5FA0" w:rsidRDefault="00D55F09" w:rsidP="00D55F09">
      <w:pPr>
        <w:pStyle w:val="5ListaAN100"/>
        <w:numPr>
          <w:ilvl w:val="0"/>
          <w:numId w:val="6"/>
        </w:numPr>
        <w:ind w:left="681" w:hanging="284"/>
      </w:pPr>
      <w:r w:rsidRPr="008B5FA0">
        <w:t>temperatura pracy od -40</w:t>
      </w:r>
      <w:r w:rsidRPr="008B5FA0">
        <w:t>C do+120</w:t>
      </w:r>
      <w:r w:rsidRPr="008B5FA0">
        <w:t xml:space="preserve">C </w:t>
      </w:r>
    </w:p>
    <w:p w14:paraId="79AE4956" w14:textId="77777777" w:rsidR="00D55F09" w:rsidRPr="008B5FA0" w:rsidRDefault="00D55F09" w:rsidP="00D55F09">
      <w:pPr>
        <w:pStyle w:val="5ListaAN100"/>
        <w:numPr>
          <w:ilvl w:val="0"/>
          <w:numId w:val="6"/>
        </w:numPr>
        <w:ind w:left="681" w:hanging="284"/>
      </w:pPr>
      <w:r w:rsidRPr="008B5FA0">
        <w:lastRenderedPageBreak/>
        <w:t xml:space="preserve">odporność na promieniowanie UV i ozon </w:t>
      </w:r>
    </w:p>
    <w:p w14:paraId="2E40667F" w14:textId="77777777" w:rsidR="00D55F09" w:rsidRPr="008B5FA0" w:rsidRDefault="00D55F09" w:rsidP="00D55F09">
      <w:pPr>
        <w:pStyle w:val="5ListaAN100"/>
        <w:numPr>
          <w:ilvl w:val="0"/>
          <w:numId w:val="6"/>
        </w:numPr>
        <w:ind w:left="681" w:hanging="284"/>
      </w:pPr>
      <w:r w:rsidRPr="008B5FA0">
        <w:t xml:space="preserve">odporność na środowisko kwaśne i warunki atmosferyczne (wiatr, deszcz) </w:t>
      </w:r>
    </w:p>
    <w:p w14:paraId="77A8F285" w14:textId="0F51BCBA" w:rsidR="00D55F09" w:rsidRPr="008B5FA0" w:rsidRDefault="00D55F09" w:rsidP="00D55F09">
      <w:pPr>
        <w:pStyle w:val="5TekstAN100"/>
      </w:pPr>
      <w:r w:rsidRPr="008B5FA0">
        <w:t xml:space="preserve">Po stronie AC stosować przewody wielożyłowe miedziane w układzie TN-S. Przekroje </w:t>
      </w:r>
      <w:r>
        <w:t xml:space="preserve">i rodzaje </w:t>
      </w:r>
      <w:r w:rsidRPr="008B5FA0">
        <w:t xml:space="preserve">przewodów zgodnie </w:t>
      </w:r>
      <w:r>
        <w:br/>
      </w:r>
      <w:r w:rsidRPr="008B5FA0">
        <w:t xml:space="preserve">z dokumentacją projektową. </w:t>
      </w:r>
    </w:p>
    <w:p w14:paraId="276CD719" w14:textId="77777777" w:rsidR="00D55F09" w:rsidRPr="008B5FA0" w:rsidRDefault="00D55F09" w:rsidP="00D55F09">
      <w:pPr>
        <w:pStyle w:val="5TekstAN100"/>
      </w:pPr>
      <w:r w:rsidRPr="008B5FA0">
        <w:t xml:space="preserve">Połączenie od falownika do rozdzielni głównej wykonać zgodnie ze schematem dokumentacji projektowej. </w:t>
      </w:r>
    </w:p>
    <w:p w14:paraId="15849A73" w14:textId="6E401092" w:rsidR="00D55F09" w:rsidRDefault="00D55F09" w:rsidP="00D55F09">
      <w:pPr>
        <w:pStyle w:val="5TekstAN100"/>
      </w:pPr>
      <w:r w:rsidRPr="008B5FA0">
        <w:t>W celu ochrony systemu przed uszkodzeniami należy stosować system ochrony przeciwprzepięciowej zarówno po stronie DC jak i AC inwertera, zgodnie z dokumentacją projektową</w:t>
      </w:r>
      <w:r w:rsidR="006627BB">
        <w:t>.</w:t>
      </w:r>
    </w:p>
    <w:p w14:paraId="6E6A1EAE" w14:textId="77777777" w:rsidR="006627BB" w:rsidRDefault="006627BB" w:rsidP="00D55F09">
      <w:pPr>
        <w:pStyle w:val="5TekstAN100"/>
      </w:pPr>
    </w:p>
    <w:p w14:paraId="460926CE" w14:textId="77777777" w:rsidR="006627BB" w:rsidRPr="00491733" w:rsidRDefault="006627BB" w:rsidP="006627BB">
      <w:pPr>
        <w:pStyle w:val="5Nag3"/>
        <w:numPr>
          <w:ilvl w:val="2"/>
          <w:numId w:val="1"/>
        </w:numPr>
        <w:ind w:left="1190" w:hanging="680"/>
      </w:pPr>
      <w:bookmarkStart w:id="397" w:name="_Toc105666494"/>
      <w:r w:rsidRPr="00491733">
        <w:t xml:space="preserve">Montaż poszczególnych elementów systemu sygnalizacji włamania i napadu </w:t>
      </w:r>
      <w:proofErr w:type="spellStart"/>
      <w:r w:rsidRPr="00491733">
        <w:t>SSWiN</w:t>
      </w:r>
      <w:bookmarkEnd w:id="397"/>
      <w:proofErr w:type="spellEnd"/>
    </w:p>
    <w:p w14:paraId="68227464" w14:textId="77777777" w:rsidR="006627BB" w:rsidRPr="00066EFC" w:rsidRDefault="006627BB" w:rsidP="006627BB">
      <w:pPr>
        <w:pStyle w:val="5Nag4"/>
        <w:numPr>
          <w:ilvl w:val="3"/>
          <w:numId w:val="1"/>
        </w:numPr>
        <w:ind w:left="1475" w:hanging="851"/>
      </w:pPr>
      <w:bookmarkStart w:id="398" w:name="_Toc105666495"/>
      <w:r w:rsidRPr="00066EFC">
        <w:t>Montaż centrali alarmowej</w:t>
      </w:r>
      <w:bookmarkEnd w:id="398"/>
    </w:p>
    <w:p w14:paraId="0CD80C14" w14:textId="75A392FF" w:rsidR="006627BB" w:rsidRPr="00066EFC" w:rsidRDefault="006627BB" w:rsidP="006627BB">
      <w:pPr>
        <w:pStyle w:val="5TekstAN100"/>
      </w:pPr>
      <w:r w:rsidRPr="00066EFC">
        <w:t xml:space="preserve">Centralę alarmową należy montować w pomieszczeniu </w:t>
      </w:r>
      <w:r>
        <w:t>wskazanym w dokumentacji projektowej</w:t>
      </w:r>
      <w:r w:rsidRPr="00066EFC">
        <w:t xml:space="preserve"> (sugerowany montaż został pokazane na schemacie systemu </w:t>
      </w:r>
      <w:proofErr w:type="spellStart"/>
      <w:r w:rsidRPr="00066EFC">
        <w:t>SSWiN</w:t>
      </w:r>
      <w:proofErr w:type="spellEnd"/>
      <w:r w:rsidRPr="00066EFC">
        <w:t xml:space="preserve">). Dodatkowo centralę należy podłączyć do sieci komputerowej przez port RJ45 znajdujący w </w:t>
      </w:r>
      <w:proofErr w:type="spellStart"/>
      <w:r w:rsidRPr="00066EFC">
        <w:t>ethernetowym</w:t>
      </w:r>
      <w:proofErr w:type="spellEnd"/>
      <w:r w:rsidRPr="00066EFC">
        <w:t xml:space="preserve"> module komunikacyjnym w celu integracji </w:t>
      </w:r>
      <w:proofErr w:type="spellStart"/>
      <w:r w:rsidRPr="00066EFC">
        <w:t>SSWiN</w:t>
      </w:r>
      <w:proofErr w:type="spellEnd"/>
      <w:r w:rsidRPr="00066EFC">
        <w:t xml:space="preserve"> z syste</w:t>
      </w:r>
      <w:r w:rsidR="007B7FB6">
        <w:t>mem</w:t>
      </w:r>
      <w:r w:rsidRPr="00066EFC">
        <w:t xml:space="preserve"> CCTV. Okablowanie do kontrolera zostanie rozprowadzone kablem ekranowanym </w:t>
      </w:r>
      <w:r>
        <w:t>U</w:t>
      </w:r>
      <w:r w:rsidRPr="00066EFC">
        <w:t>/</w:t>
      </w:r>
      <w:r>
        <w:t>U</w:t>
      </w:r>
      <w:r w:rsidRPr="00066EFC">
        <w:t>TP kat.6</w:t>
      </w:r>
      <w:r w:rsidRPr="006627BB">
        <w:t>A</w:t>
      </w:r>
      <w:r w:rsidRPr="00066EFC">
        <w:t xml:space="preserve">. </w:t>
      </w:r>
    </w:p>
    <w:p w14:paraId="57541662" w14:textId="77777777" w:rsidR="006627BB" w:rsidRPr="00E23E9C" w:rsidRDefault="006627BB" w:rsidP="006627BB">
      <w:pPr>
        <w:pStyle w:val="5TekstAN100"/>
      </w:pPr>
      <w:r w:rsidRPr="00E23E9C">
        <w:t xml:space="preserve">Do płyty głównej centrali alarmowej należy podłączyć ekspandery za pomocą magistrali ekspanderów oraz </w:t>
      </w:r>
      <w:proofErr w:type="spellStart"/>
      <w:r w:rsidRPr="00E23E9C">
        <w:t>ethernetowy</w:t>
      </w:r>
      <w:proofErr w:type="spellEnd"/>
      <w:r w:rsidRPr="00E23E9C">
        <w:t xml:space="preserve"> moduł komunikacyjny za pomocą magistrali manipulatorów. Obie magistrale wykonać kablem typu </w:t>
      </w:r>
      <w:proofErr w:type="spellStart"/>
      <w:r w:rsidRPr="00E23E9C">
        <w:t>HTKSH</w:t>
      </w:r>
      <w:r>
        <w:t>ekw</w:t>
      </w:r>
      <w:proofErr w:type="spellEnd"/>
      <w:r w:rsidRPr="00E23E9C">
        <w:t xml:space="preserve"> 2x2x0,8mm. Manipulatory oraz klawiatury strefowe będą posiadać możliwość autoryzacji uprawnionego użytkownika za pomocą kodu PIN.</w:t>
      </w:r>
    </w:p>
    <w:p w14:paraId="4FEB9381" w14:textId="77777777" w:rsidR="006627BB" w:rsidRDefault="006627BB" w:rsidP="006627BB">
      <w:pPr>
        <w:pStyle w:val="5TekstAN100"/>
      </w:pPr>
      <w:r w:rsidRPr="008D426E">
        <w:t>Jako wejścia, za pomocą kabli HTKSH 1x2x0,8mm należy połączyć czujki dualne PIR+MW w wykonaniu konwencjonalnym oraz przycisk napadowy. Do wejść adresowalnych podłączyć czujki dualne PIR+MW wyposażone w moduły adresujące, magistralą wykonaną kablem HTKSH 2x2x0,8mm.</w:t>
      </w:r>
      <w:r>
        <w:t xml:space="preserve"> Dodatkowo do wejść należy podłączyć styki sabotażowe sygnalizatorów akustycznych i akustyczno-optycznych.</w:t>
      </w:r>
    </w:p>
    <w:p w14:paraId="1B8696E7" w14:textId="77777777" w:rsidR="006627BB" w:rsidRPr="00750BF7" w:rsidRDefault="006627BB" w:rsidP="006627BB">
      <w:pPr>
        <w:pStyle w:val="5TekstAN100"/>
      </w:pPr>
      <w:r>
        <w:t xml:space="preserve">Do wyjść centrali alarmowej należy podłączyć sygnalizatory akustyczne i akustyczno-optyczne za pomocą kabla typu </w:t>
      </w:r>
      <w:r w:rsidRPr="00750BF7">
        <w:t>HTKSH 3x2x0,8mm</w:t>
      </w:r>
      <w:r>
        <w:t>.</w:t>
      </w:r>
    </w:p>
    <w:p w14:paraId="1557E9FF" w14:textId="77777777" w:rsidR="006627BB" w:rsidRPr="00DA1DF7" w:rsidRDefault="006627BB" w:rsidP="006627BB">
      <w:pPr>
        <w:pStyle w:val="5Nag4"/>
        <w:numPr>
          <w:ilvl w:val="3"/>
          <w:numId w:val="1"/>
        </w:numPr>
        <w:ind w:left="1475" w:hanging="851"/>
      </w:pPr>
      <w:bookmarkStart w:id="399" w:name="_Toc105666496"/>
      <w:r w:rsidRPr="00DA1DF7">
        <w:t>Montaż manipulatorów i klawiatur strefowych</w:t>
      </w:r>
      <w:bookmarkEnd w:id="399"/>
    </w:p>
    <w:p w14:paraId="68B89973" w14:textId="51C6D91B" w:rsidR="006627BB" w:rsidRPr="00DA1DF7" w:rsidRDefault="006627BB" w:rsidP="006627BB">
      <w:pPr>
        <w:pStyle w:val="5TekstAN100"/>
      </w:pPr>
      <w:r w:rsidRPr="00DA1DF7">
        <w:t xml:space="preserve">Zastosowano </w:t>
      </w:r>
      <w:r w:rsidR="007B7FB6">
        <w:t>1</w:t>
      </w:r>
      <w:r w:rsidRPr="00DA1DF7">
        <w:t xml:space="preserve"> manipulator oraz </w:t>
      </w:r>
      <w:r w:rsidR="007B7FB6">
        <w:t>3</w:t>
      </w:r>
      <w:r w:rsidRPr="00DA1DF7">
        <w:t xml:space="preserve"> klawiatury strefowe rozmieszczone zgodnie z lokalizacjami na  rzutach dołączonych do projektu. Zaleca się montaż manipulatorów i klawiatur na wysokości około 1,5 m nad powierzchnią podłoża. Manipulatory należy podłączyć do magistrali manipulatorów, klawiatury strefowe natomiast do magistrali ekspanderów.</w:t>
      </w:r>
    </w:p>
    <w:p w14:paraId="0CE3CB5D" w14:textId="77777777" w:rsidR="006627BB" w:rsidRPr="00491733" w:rsidRDefault="006627BB" w:rsidP="006627BB">
      <w:pPr>
        <w:pStyle w:val="5TekstAN100"/>
        <w:rPr>
          <w:color w:val="FF0000"/>
        </w:rPr>
      </w:pPr>
      <w:r w:rsidRPr="00DA1DF7">
        <w:t>Wymiary manipulatora/czytnika mają umożliwiać zainstalowanie go w miejscach o ograniczonej ilości wolnej przestrzeni. Manipulatory i klawiatury mogą być montowane bezpośrednio na ścianie</w:t>
      </w:r>
      <w:r w:rsidRPr="006627BB">
        <w:t>.</w:t>
      </w:r>
      <w:r w:rsidRPr="00491733">
        <w:rPr>
          <w:color w:val="FF0000"/>
        </w:rPr>
        <w:t xml:space="preserve"> </w:t>
      </w:r>
    </w:p>
    <w:p w14:paraId="19FD688F" w14:textId="77777777" w:rsidR="006627BB" w:rsidRPr="00A67341" w:rsidRDefault="006627BB" w:rsidP="006627BB">
      <w:pPr>
        <w:pStyle w:val="5Nag4"/>
        <w:numPr>
          <w:ilvl w:val="3"/>
          <w:numId w:val="1"/>
        </w:numPr>
        <w:ind w:left="1475" w:hanging="851"/>
      </w:pPr>
      <w:bookmarkStart w:id="400" w:name="_Toc105666497"/>
      <w:r w:rsidRPr="00A67341">
        <w:t>Zasilanie instalacji</w:t>
      </w:r>
      <w:bookmarkEnd w:id="400"/>
    </w:p>
    <w:p w14:paraId="29A0EB26" w14:textId="77777777" w:rsidR="006627BB" w:rsidRPr="00E96D48" w:rsidRDefault="006627BB" w:rsidP="006627BB">
      <w:pPr>
        <w:pStyle w:val="5TekstAN100"/>
      </w:pPr>
      <w:r w:rsidRPr="00E96D48">
        <w:t xml:space="preserve">Zasilanie podstawowe: </w:t>
      </w:r>
    </w:p>
    <w:p w14:paraId="1D69E94C" w14:textId="77777777" w:rsidR="006627BB" w:rsidRPr="00E96D48" w:rsidRDefault="006627BB" w:rsidP="006627BB">
      <w:pPr>
        <w:pStyle w:val="5TekstAN100"/>
        <w:numPr>
          <w:ilvl w:val="0"/>
          <w:numId w:val="48"/>
        </w:numPr>
      </w:pPr>
      <w:r w:rsidRPr="00E96D48">
        <w:t xml:space="preserve">przewiduje się zastosowanie transformatora 230/20 VAC zamontowanego w metalowej obudowie wraz z płytą główną – zasilanie podstawowe płyty głównej, </w:t>
      </w:r>
      <w:proofErr w:type="spellStart"/>
      <w:r w:rsidRPr="00E96D48">
        <w:t>ethernetowego</w:t>
      </w:r>
      <w:proofErr w:type="spellEnd"/>
      <w:r w:rsidRPr="00E96D48">
        <w:t xml:space="preserve"> modułu komunikacyjnego oraz elementów do nich podłączonych (sygnalizatory, czujki, manipulatory);</w:t>
      </w:r>
    </w:p>
    <w:p w14:paraId="0327CFF2" w14:textId="6184F93B" w:rsidR="006627BB" w:rsidRPr="00E96D48" w:rsidRDefault="006627BB" w:rsidP="006627BB">
      <w:pPr>
        <w:pStyle w:val="5TekstAN100"/>
        <w:numPr>
          <w:ilvl w:val="0"/>
          <w:numId w:val="48"/>
        </w:numPr>
      </w:pPr>
      <w:r w:rsidRPr="00E96D48">
        <w:t>przewiduje się zastosowanie zasilacz</w:t>
      </w:r>
      <w:r w:rsidR="007B7FB6">
        <w:t>a</w:t>
      </w:r>
      <w:r w:rsidRPr="00E96D48">
        <w:t xml:space="preserve"> buforow</w:t>
      </w:r>
      <w:r w:rsidR="007B7FB6">
        <w:t>ego</w:t>
      </w:r>
      <w:r w:rsidRPr="00E96D48">
        <w:t xml:space="preserve"> 12/13,8 VDC 4A zamontowan</w:t>
      </w:r>
      <w:r w:rsidR="007B7FB6">
        <w:t>ego</w:t>
      </w:r>
      <w:r w:rsidRPr="00E96D48">
        <w:t xml:space="preserve"> w metalow</w:t>
      </w:r>
      <w:r w:rsidR="007B7FB6">
        <w:t>ej</w:t>
      </w:r>
      <w:r w:rsidRPr="00E96D48">
        <w:t xml:space="preserve"> obudow</w:t>
      </w:r>
      <w:r w:rsidR="007B7FB6">
        <w:t>ie</w:t>
      </w:r>
      <w:r w:rsidRPr="00E96D48">
        <w:t xml:space="preserve"> wraz z ekspanderami – zasilanie podstawowe klawiatur strefowych, ekspanderów wejść i wyjść oraz elementów do nich podłączonych (czujki);</w:t>
      </w:r>
    </w:p>
    <w:p w14:paraId="16C2B26D" w14:textId="77777777" w:rsidR="006627BB" w:rsidRDefault="006627BB" w:rsidP="006627BB">
      <w:pPr>
        <w:pStyle w:val="5TekstAN100"/>
      </w:pPr>
    </w:p>
    <w:p w14:paraId="29612765" w14:textId="132F404E" w:rsidR="006627BB" w:rsidRPr="006627BB" w:rsidRDefault="006627BB" w:rsidP="006627BB">
      <w:pPr>
        <w:pStyle w:val="5TekstAN100"/>
      </w:pPr>
      <w:r w:rsidRPr="006627BB">
        <w:t>Zasilanie awaryjne:</w:t>
      </w:r>
    </w:p>
    <w:p w14:paraId="515DD63B" w14:textId="73A8C876" w:rsidR="006627BB" w:rsidRPr="008B5FA0" w:rsidRDefault="006627BB" w:rsidP="006627BB">
      <w:pPr>
        <w:pStyle w:val="5TekstAN100"/>
      </w:pPr>
      <w:r w:rsidRPr="006627BB">
        <w:t>P</w:t>
      </w:r>
      <w:r w:rsidRPr="006627BB">
        <w:t xml:space="preserve">rzewiduje się zastosowanie akumulatora żelowego 12 V DC, </w:t>
      </w:r>
      <w:r>
        <w:t>1</w:t>
      </w:r>
      <w:r w:rsidRPr="006627BB">
        <w:t>8 Ah, jako opcja zasilania awaryjnego dla płyty głównej oraz trzech akumulatorów żelowych 12 V DC, 18 Ah, jako opcja zasilania awaryjnego dla zasilacz</w:t>
      </w:r>
      <w:r>
        <w:t>a</w:t>
      </w:r>
      <w:r w:rsidRPr="006627BB">
        <w:t xml:space="preserve"> 4A.</w:t>
      </w:r>
    </w:p>
    <w:p w14:paraId="142D780D" w14:textId="582A6076" w:rsidR="0068430A" w:rsidRDefault="00620364">
      <w:pPr>
        <w:pStyle w:val="5Nag1"/>
        <w:numPr>
          <w:ilvl w:val="0"/>
          <w:numId w:val="1"/>
        </w:numPr>
      </w:pPr>
      <w:bookmarkStart w:id="401" w:name="_Toc469135832"/>
      <w:bookmarkStart w:id="402" w:name="_Toc469136259"/>
      <w:bookmarkStart w:id="403" w:name="_Toc469258770"/>
      <w:r>
        <w:t>Kontrola, badania oraz odbiór robót</w:t>
      </w:r>
      <w:bookmarkEnd w:id="386"/>
      <w:bookmarkEnd w:id="387"/>
      <w:bookmarkEnd w:id="388"/>
      <w:bookmarkEnd w:id="389"/>
      <w:bookmarkEnd w:id="390"/>
      <w:bookmarkEnd w:id="401"/>
      <w:bookmarkEnd w:id="402"/>
      <w:bookmarkEnd w:id="403"/>
    </w:p>
    <w:p w14:paraId="2F634AF0" w14:textId="2743BFDC" w:rsidR="0068430A" w:rsidRDefault="00F379BE">
      <w:pPr>
        <w:pStyle w:val="5Nag2"/>
        <w:numPr>
          <w:ilvl w:val="1"/>
          <w:numId w:val="1"/>
        </w:numPr>
        <w:ind w:left="907" w:hanging="510"/>
      </w:pPr>
      <w:bookmarkStart w:id="404" w:name="_Toc91240514"/>
      <w:bookmarkStart w:id="405" w:name="_Toc91240733"/>
      <w:bookmarkStart w:id="406" w:name="_Toc95832121"/>
      <w:bookmarkStart w:id="407" w:name="_Toc457381749"/>
      <w:bookmarkStart w:id="408" w:name="_Toc469086606"/>
      <w:bookmarkStart w:id="409" w:name="_Toc469135833"/>
      <w:bookmarkStart w:id="410" w:name="_Toc469136260"/>
      <w:bookmarkStart w:id="411" w:name="_Toc469258771"/>
      <w:r>
        <w:t>Rozdzielnice</w:t>
      </w:r>
      <w:r w:rsidR="00620364">
        <w:t xml:space="preserve"> elektryczne</w:t>
      </w:r>
      <w:bookmarkStart w:id="412" w:name="_Toc67128232"/>
      <w:bookmarkEnd w:id="404"/>
      <w:bookmarkEnd w:id="405"/>
      <w:bookmarkEnd w:id="406"/>
      <w:bookmarkEnd w:id="407"/>
      <w:bookmarkEnd w:id="408"/>
      <w:bookmarkEnd w:id="409"/>
      <w:bookmarkEnd w:id="410"/>
      <w:bookmarkEnd w:id="411"/>
    </w:p>
    <w:p w14:paraId="0F3EA638" w14:textId="1FC9DCDF" w:rsidR="0068430A" w:rsidRDefault="00F379BE" w:rsidP="004F4667">
      <w:pPr>
        <w:pStyle w:val="5Numeracja"/>
        <w:numPr>
          <w:ilvl w:val="0"/>
          <w:numId w:val="28"/>
        </w:numPr>
      </w:pPr>
      <w:r>
        <w:t>Rozdzielnice</w:t>
      </w:r>
      <w:r w:rsidR="00620364">
        <w:t xml:space="preserve"> elektryczne powinny mieć klasę izolacji i stopień ochrony IP zgodnie z PN, a także z warunkami lokalizacji.</w:t>
      </w:r>
    </w:p>
    <w:p w14:paraId="717B5B54" w14:textId="6EC9527C" w:rsidR="0068430A" w:rsidRDefault="00620364" w:rsidP="004F4667">
      <w:pPr>
        <w:pStyle w:val="5Numeracja"/>
        <w:numPr>
          <w:ilvl w:val="0"/>
          <w:numId w:val="28"/>
        </w:numPr>
      </w:pPr>
      <w:r>
        <w:t xml:space="preserve">Aparatura łączeniowa i sterownicza zainstalowana w </w:t>
      </w:r>
      <w:r w:rsidR="00F379BE">
        <w:t>rozdzielnicach</w:t>
      </w:r>
      <w:r>
        <w:t xml:space="preserve"> powinna być dobrana i zainstalowana zgodnie z PN.</w:t>
      </w:r>
    </w:p>
    <w:p w14:paraId="246B8D12" w14:textId="77777777" w:rsidR="0068430A" w:rsidRDefault="00620364" w:rsidP="004F4667">
      <w:pPr>
        <w:pStyle w:val="5Numeracja"/>
        <w:numPr>
          <w:ilvl w:val="0"/>
          <w:numId w:val="28"/>
        </w:numPr>
      </w:pPr>
      <w:r>
        <w:t>Aparaty do odłączenia izolacyjnego powinny spełniać wymagania PN.</w:t>
      </w:r>
    </w:p>
    <w:p w14:paraId="4D0FA037" w14:textId="77777777" w:rsidR="0068430A" w:rsidRDefault="00620364" w:rsidP="004F4667">
      <w:pPr>
        <w:pStyle w:val="5Numeracja"/>
        <w:numPr>
          <w:ilvl w:val="0"/>
          <w:numId w:val="28"/>
        </w:numPr>
      </w:pPr>
      <w:r>
        <w:t>Poszczególne obwody powinny być opisane w sposób trwały [szyldziki] i czytelny.</w:t>
      </w:r>
    </w:p>
    <w:p w14:paraId="6B822C0E" w14:textId="3CD88DE6" w:rsidR="0068430A" w:rsidRDefault="00620364" w:rsidP="004F4667">
      <w:pPr>
        <w:pStyle w:val="5Numeracja"/>
        <w:numPr>
          <w:ilvl w:val="0"/>
          <w:numId w:val="28"/>
        </w:numPr>
      </w:pPr>
      <w:r>
        <w:t xml:space="preserve">Drzwiczki </w:t>
      </w:r>
      <w:r w:rsidR="00F379BE">
        <w:t>rozdzielnic</w:t>
      </w:r>
      <w:r>
        <w:t xml:space="preserve"> metalowych powinny być odizolowane od konstrukcji.</w:t>
      </w:r>
    </w:p>
    <w:p w14:paraId="7BE0F943" w14:textId="77777777" w:rsidR="0068430A" w:rsidRDefault="00620364">
      <w:pPr>
        <w:pStyle w:val="5Nag2"/>
        <w:numPr>
          <w:ilvl w:val="1"/>
          <w:numId w:val="1"/>
        </w:numPr>
        <w:ind w:left="907" w:hanging="510"/>
      </w:pPr>
      <w:bookmarkStart w:id="413" w:name="_Toc91240515"/>
      <w:bookmarkStart w:id="414" w:name="_Toc91240734"/>
      <w:bookmarkStart w:id="415" w:name="_Toc95832122"/>
      <w:bookmarkStart w:id="416" w:name="_Toc457381750"/>
      <w:bookmarkStart w:id="417" w:name="_Toc469086607"/>
      <w:bookmarkStart w:id="418" w:name="_Toc469135834"/>
      <w:bookmarkStart w:id="419" w:name="_Toc469136261"/>
      <w:bookmarkStart w:id="420" w:name="_Toc469258772"/>
      <w:r>
        <w:t>Trasowanie kucie bruzd i przebić</w:t>
      </w:r>
      <w:bookmarkEnd w:id="413"/>
      <w:bookmarkEnd w:id="414"/>
      <w:bookmarkEnd w:id="415"/>
      <w:bookmarkEnd w:id="416"/>
      <w:bookmarkEnd w:id="417"/>
      <w:bookmarkEnd w:id="418"/>
      <w:bookmarkEnd w:id="419"/>
      <w:bookmarkEnd w:id="420"/>
    </w:p>
    <w:p w14:paraId="00C77A00" w14:textId="77777777" w:rsidR="0068430A" w:rsidRDefault="00620364">
      <w:pPr>
        <w:pStyle w:val="5TekstAN100"/>
      </w:pPr>
      <w:r>
        <w:t xml:space="preserve">Trasowanie powinno zapewniać bezkolizyjność z innymi instalacjami i powinno przebiegać w liniach poziomych i pionowych oraz powinno być zgodne z  projektem. Przebicia nie powinny narażać elementów </w:t>
      </w:r>
      <w:proofErr w:type="spellStart"/>
      <w:r>
        <w:t>konstrukcyjno</w:t>
      </w:r>
      <w:proofErr w:type="spellEnd"/>
      <w:r>
        <w:t xml:space="preserve"> – budowlanych na osłabienia.</w:t>
      </w:r>
    </w:p>
    <w:p w14:paraId="7FA012CF" w14:textId="77777777" w:rsidR="0068430A" w:rsidRDefault="00620364">
      <w:pPr>
        <w:pStyle w:val="5Nag2"/>
        <w:numPr>
          <w:ilvl w:val="1"/>
          <w:numId w:val="1"/>
        </w:numPr>
        <w:ind w:left="907" w:hanging="510"/>
      </w:pPr>
      <w:bookmarkStart w:id="421" w:name="_Toc91240516"/>
      <w:bookmarkStart w:id="422" w:name="_Toc91240735"/>
      <w:bookmarkStart w:id="423" w:name="_Toc95832123"/>
      <w:bookmarkStart w:id="424" w:name="_Toc457381751"/>
      <w:bookmarkStart w:id="425" w:name="_Toc469086608"/>
      <w:bookmarkStart w:id="426" w:name="_Toc469135835"/>
      <w:bookmarkStart w:id="427" w:name="_Toc469136262"/>
      <w:bookmarkStart w:id="428" w:name="_Toc469258773"/>
      <w:r>
        <w:t>Konstrukcje wsporcze i uchwyty</w:t>
      </w:r>
      <w:bookmarkEnd w:id="421"/>
      <w:bookmarkEnd w:id="422"/>
      <w:bookmarkEnd w:id="423"/>
      <w:bookmarkEnd w:id="424"/>
      <w:bookmarkEnd w:id="425"/>
      <w:bookmarkEnd w:id="426"/>
      <w:bookmarkEnd w:id="427"/>
      <w:bookmarkEnd w:id="428"/>
    </w:p>
    <w:p w14:paraId="3AFE93F9" w14:textId="77777777" w:rsidR="0068430A" w:rsidRDefault="00620364">
      <w:pPr>
        <w:pStyle w:val="5TekstAN100"/>
      </w:pPr>
      <w:r>
        <w:t>Konstrukcje wsporcze powinny być o wytrzymałości odpowiedniej do mocowanych na nich elementach.</w:t>
      </w:r>
    </w:p>
    <w:p w14:paraId="537F97BD" w14:textId="77777777" w:rsidR="0068430A" w:rsidRDefault="00620364">
      <w:pPr>
        <w:pStyle w:val="5Nag2"/>
        <w:numPr>
          <w:ilvl w:val="1"/>
          <w:numId w:val="1"/>
        </w:numPr>
        <w:ind w:left="907" w:hanging="510"/>
      </w:pPr>
      <w:bookmarkStart w:id="429" w:name="_Toc91240517"/>
      <w:bookmarkStart w:id="430" w:name="_Toc91240736"/>
      <w:bookmarkStart w:id="431" w:name="_Toc95832124"/>
      <w:bookmarkStart w:id="432" w:name="_Toc457381752"/>
      <w:bookmarkStart w:id="433" w:name="_Toc469086609"/>
      <w:bookmarkStart w:id="434" w:name="_Toc469135836"/>
      <w:bookmarkStart w:id="435" w:name="_Toc469136263"/>
      <w:bookmarkStart w:id="436" w:name="_Toc469258774"/>
      <w:r>
        <w:lastRenderedPageBreak/>
        <w:t>Układanie rur i osadzanie puszek</w:t>
      </w:r>
      <w:bookmarkEnd w:id="429"/>
      <w:bookmarkEnd w:id="430"/>
      <w:bookmarkEnd w:id="431"/>
      <w:bookmarkEnd w:id="432"/>
      <w:bookmarkEnd w:id="433"/>
      <w:bookmarkEnd w:id="434"/>
      <w:bookmarkEnd w:id="435"/>
      <w:bookmarkEnd w:id="436"/>
    </w:p>
    <w:p w14:paraId="60ED1728" w14:textId="77777777" w:rsidR="0068430A" w:rsidRDefault="00620364">
      <w:pPr>
        <w:pStyle w:val="5TekstAN100"/>
      </w:pPr>
      <w:r>
        <w:t>Trasa ułożonych rur  powinna być zgodna z projektem.</w:t>
      </w:r>
    </w:p>
    <w:p w14:paraId="029E5026" w14:textId="77777777" w:rsidR="0068430A" w:rsidRDefault="00620364">
      <w:pPr>
        <w:pStyle w:val="5Nag2"/>
        <w:numPr>
          <w:ilvl w:val="1"/>
          <w:numId w:val="1"/>
        </w:numPr>
        <w:ind w:left="907" w:hanging="510"/>
      </w:pPr>
      <w:bookmarkStart w:id="437" w:name="_Toc91240518"/>
      <w:bookmarkStart w:id="438" w:name="_Toc91240737"/>
      <w:bookmarkStart w:id="439" w:name="_Toc95832125"/>
      <w:bookmarkStart w:id="440" w:name="_Toc457381753"/>
      <w:bookmarkStart w:id="441" w:name="_Toc469086610"/>
      <w:bookmarkStart w:id="442" w:name="_Toc469135837"/>
      <w:bookmarkStart w:id="443" w:name="_Toc469136264"/>
      <w:bookmarkStart w:id="444" w:name="_Toc469258775"/>
      <w:r>
        <w:t>Oprzewodowanie</w:t>
      </w:r>
      <w:bookmarkEnd w:id="437"/>
      <w:bookmarkEnd w:id="438"/>
      <w:bookmarkEnd w:id="439"/>
      <w:bookmarkEnd w:id="440"/>
      <w:bookmarkEnd w:id="441"/>
      <w:bookmarkEnd w:id="442"/>
      <w:bookmarkEnd w:id="443"/>
      <w:bookmarkEnd w:id="444"/>
    </w:p>
    <w:p w14:paraId="0E756387" w14:textId="77777777" w:rsidR="0068430A" w:rsidRDefault="00620364">
      <w:pPr>
        <w:pStyle w:val="5TekstAN100"/>
      </w:pPr>
      <w:r>
        <w:t>Linie zasilające powinny mieć właściwy przekrój spełniający wymogi:</w:t>
      </w:r>
    </w:p>
    <w:p w14:paraId="4877DB7B" w14:textId="77777777" w:rsidR="0068430A" w:rsidRDefault="00620364">
      <w:pPr>
        <w:pStyle w:val="5ListaAN100"/>
        <w:numPr>
          <w:ilvl w:val="0"/>
          <w:numId w:val="2"/>
        </w:numPr>
        <w:ind w:left="681" w:hanging="284"/>
      </w:pPr>
      <w:r>
        <w:t>obciążalności długotrwałej,</w:t>
      </w:r>
    </w:p>
    <w:p w14:paraId="392BD952" w14:textId="77777777" w:rsidR="0068430A" w:rsidRDefault="00620364">
      <w:pPr>
        <w:pStyle w:val="5ListaAN100"/>
        <w:numPr>
          <w:ilvl w:val="0"/>
          <w:numId w:val="2"/>
        </w:numPr>
        <w:ind w:left="681" w:hanging="284"/>
      </w:pPr>
      <w:r>
        <w:t>ochrony przed prądem przetężeniowym,</w:t>
      </w:r>
    </w:p>
    <w:p w14:paraId="623CFE3F" w14:textId="77777777" w:rsidR="0068430A" w:rsidRDefault="00620364">
      <w:pPr>
        <w:pStyle w:val="5ListaAN100"/>
        <w:numPr>
          <w:ilvl w:val="0"/>
          <w:numId w:val="2"/>
        </w:numPr>
        <w:ind w:left="681" w:hanging="284"/>
      </w:pPr>
      <w:r>
        <w:t>dla przewodów ochronnych,</w:t>
      </w:r>
    </w:p>
    <w:p w14:paraId="58F2A076" w14:textId="77777777" w:rsidR="0068430A" w:rsidRDefault="00620364">
      <w:pPr>
        <w:pStyle w:val="5ListaAN100"/>
        <w:numPr>
          <w:ilvl w:val="0"/>
          <w:numId w:val="2"/>
        </w:numPr>
        <w:ind w:left="1134" w:hanging="284"/>
      </w:pPr>
      <w:r>
        <w:t>wszystkie przejścia przez ściany i stropy obwodów instalacji elektrycznych (wewnątrz budynku) muszą być chronione przed uszkodzeniami,</w:t>
      </w:r>
    </w:p>
    <w:p w14:paraId="6F02A615" w14:textId="77777777" w:rsidR="0068430A" w:rsidRDefault="00620364">
      <w:pPr>
        <w:pStyle w:val="5ListaAN100"/>
        <w:numPr>
          <w:ilvl w:val="0"/>
          <w:numId w:val="2"/>
        </w:numPr>
        <w:ind w:left="1134" w:hanging="284"/>
      </w:pPr>
      <w:r>
        <w:t>wyżej wymienione przejścia należy wykonywać w przepustach rurowych,</w:t>
      </w:r>
    </w:p>
    <w:p w14:paraId="53AA5DF4" w14:textId="77777777" w:rsidR="0068430A" w:rsidRDefault="00620364">
      <w:pPr>
        <w:pStyle w:val="5ListaAN100"/>
        <w:numPr>
          <w:ilvl w:val="0"/>
          <w:numId w:val="2"/>
        </w:numPr>
        <w:ind w:left="1134" w:hanging="284"/>
      </w:pPr>
      <w:r>
        <w:t>obwody instalacji elektrycznych przechodzące przez podłogi muszą być chronione do wysokości bezpiecznej przed przypadkowymi uszkodzeniami. Jako osłony przed uszkodzeniem mechanicznym można stosować rury z  tworzyw sztucznych,</w:t>
      </w:r>
    </w:p>
    <w:p w14:paraId="49E329E3" w14:textId="77777777" w:rsidR="0068430A" w:rsidRDefault="00620364">
      <w:pPr>
        <w:pStyle w:val="5ListaAN100"/>
        <w:numPr>
          <w:ilvl w:val="0"/>
          <w:numId w:val="2"/>
        </w:numPr>
        <w:ind w:left="681" w:hanging="284"/>
      </w:pPr>
      <w:r>
        <w:t>przewody powinny mieć kolor izolacji zgodny z PN,</w:t>
      </w:r>
    </w:p>
    <w:p w14:paraId="2ACAD7E9" w14:textId="77777777" w:rsidR="0068430A" w:rsidRDefault="00620364">
      <w:pPr>
        <w:pStyle w:val="5ListaAN100"/>
        <w:numPr>
          <w:ilvl w:val="0"/>
          <w:numId w:val="2"/>
        </w:numPr>
        <w:ind w:left="681" w:hanging="284"/>
      </w:pPr>
      <w:r>
        <w:t>ułożenie przewodów powinno umożliwić ich wymienialność.</w:t>
      </w:r>
    </w:p>
    <w:p w14:paraId="42C9D571" w14:textId="77777777" w:rsidR="0068430A" w:rsidRDefault="00620364">
      <w:pPr>
        <w:pStyle w:val="5Nag2"/>
        <w:numPr>
          <w:ilvl w:val="1"/>
          <w:numId w:val="1"/>
        </w:numPr>
        <w:ind w:left="907" w:hanging="510"/>
      </w:pPr>
      <w:bookmarkStart w:id="445" w:name="_Toc91240519"/>
      <w:bookmarkStart w:id="446" w:name="_Toc91240738"/>
      <w:bookmarkStart w:id="447" w:name="_Toc95832126"/>
      <w:bookmarkStart w:id="448" w:name="_Toc457381754"/>
      <w:bookmarkStart w:id="449" w:name="_Toc469086611"/>
      <w:bookmarkStart w:id="450" w:name="_Toc469135838"/>
      <w:bookmarkStart w:id="451" w:name="_Toc469136265"/>
      <w:bookmarkStart w:id="452" w:name="_Toc469258776"/>
      <w:r>
        <w:t>Łączenie przewodów</w:t>
      </w:r>
      <w:bookmarkEnd w:id="445"/>
      <w:bookmarkEnd w:id="446"/>
      <w:bookmarkEnd w:id="447"/>
      <w:bookmarkEnd w:id="448"/>
      <w:bookmarkEnd w:id="449"/>
      <w:bookmarkEnd w:id="450"/>
      <w:bookmarkEnd w:id="451"/>
      <w:bookmarkEnd w:id="452"/>
    </w:p>
    <w:p w14:paraId="540E3B0C" w14:textId="2F1A781B" w:rsidR="0068430A" w:rsidRDefault="00620364">
      <w:pPr>
        <w:pStyle w:val="5TekstAN100"/>
      </w:pPr>
      <w:r>
        <w:t xml:space="preserve">Stosować połączenia skręcane </w:t>
      </w:r>
      <w:r w:rsidR="00F379BE">
        <w:t xml:space="preserve">lub </w:t>
      </w:r>
      <w:r>
        <w:t>lutowane.</w:t>
      </w:r>
    </w:p>
    <w:p w14:paraId="40FC23E2" w14:textId="77777777" w:rsidR="0068430A" w:rsidRDefault="00620364">
      <w:pPr>
        <w:pStyle w:val="5Nag2"/>
        <w:numPr>
          <w:ilvl w:val="1"/>
          <w:numId w:val="1"/>
        </w:numPr>
        <w:ind w:left="907" w:hanging="510"/>
      </w:pPr>
      <w:bookmarkStart w:id="453" w:name="_Toc91240520"/>
      <w:bookmarkStart w:id="454" w:name="_Toc91240739"/>
      <w:bookmarkStart w:id="455" w:name="_Toc95832127"/>
      <w:bookmarkStart w:id="456" w:name="_Toc457381755"/>
      <w:bookmarkStart w:id="457" w:name="_Toc469086612"/>
      <w:bookmarkStart w:id="458" w:name="_Toc469135839"/>
      <w:bookmarkStart w:id="459" w:name="_Toc469136266"/>
      <w:bookmarkStart w:id="460" w:name="_Toc469258777"/>
      <w:r>
        <w:t>Podejścia do odbiorników</w:t>
      </w:r>
      <w:bookmarkEnd w:id="453"/>
      <w:bookmarkEnd w:id="454"/>
      <w:bookmarkEnd w:id="455"/>
      <w:bookmarkEnd w:id="456"/>
      <w:bookmarkEnd w:id="457"/>
      <w:bookmarkEnd w:id="458"/>
      <w:bookmarkEnd w:id="459"/>
      <w:bookmarkEnd w:id="460"/>
    </w:p>
    <w:p w14:paraId="23F97DDA" w14:textId="77777777" w:rsidR="0068430A" w:rsidRDefault="00620364">
      <w:pPr>
        <w:pStyle w:val="5TekstAN100"/>
      </w:pPr>
      <w:r>
        <w:t>Zasilanie odbiorników powinno być zgodne z wytycznymi producenta i projektem.</w:t>
      </w:r>
    </w:p>
    <w:p w14:paraId="355DEB7D" w14:textId="77777777" w:rsidR="0068430A" w:rsidRDefault="00620364">
      <w:pPr>
        <w:pStyle w:val="5Nag2"/>
        <w:numPr>
          <w:ilvl w:val="1"/>
          <w:numId w:val="1"/>
        </w:numPr>
        <w:ind w:left="907" w:hanging="510"/>
      </w:pPr>
      <w:bookmarkStart w:id="461" w:name="_Toc91240521"/>
      <w:bookmarkStart w:id="462" w:name="_Toc91240740"/>
      <w:bookmarkStart w:id="463" w:name="_Toc95832128"/>
      <w:bookmarkStart w:id="464" w:name="_Toc457381756"/>
      <w:bookmarkStart w:id="465" w:name="_Toc469086613"/>
      <w:bookmarkStart w:id="466" w:name="_Toc469135840"/>
      <w:bookmarkStart w:id="467" w:name="_Toc469136267"/>
      <w:bookmarkStart w:id="468" w:name="_Toc469258778"/>
      <w:r>
        <w:t>Osprzęt elektryczny</w:t>
      </w:r>
      <w:bookmarkEnd w:id="461"/>
      <w:bookmarkEnd w:id="462"/>
      <w:bookmarkEnd w:id="463"/>
      <w:bookmarkEnd w:id="464"/>
      <w:bookmarkEnd w:id="465"/>
      <w:bookmarkEnd w:id="466"/>
      <w:bookmarkEnd w:id="467"/>
      <w:bookmarkEnd w:id="468"/>
    </w:p>
    <w:p w14:paraId="6F1FE556" w14:textId="77777777" w:rsidR="0068430A" w:rsidRDefault="00620364">
      <w:pPr>
        <w:pStyle w:val="5TekstAN100"/>
      </w:pPr>
      <w:r>
        <w:t>Zainstalowany osprzęt powinien być odpowiedni do warunków środowiskowych.</w:t>
      </w:r>
    </w:p>
    <w:p w14:paraId="35AE06A9" w14:textId="77777777" w:rsidR="0068430A" w:rsidRDefault="00620364">
      <w:pPr>
        <w:pStyle w:val="5Nag2"/>
        <w:numPr>
          <w:ilvl w:val="1"/>
          <w:numId w:val="1"/>
        </w:numPr>
        <w:ind w:left="907" w:hanging="510"/>
      </w:pPr>
      <w:bookmarkStart w:id="469" w:name="_Toc91240523"/>
      <w:bookmarkStart w:id="470" w:name="_Toc91240742"/>
      <w:bookmarkStart w:id="471" w:name="_Toc95832130"/>
      <w:bookmarkStart w:id="472" w:name="_Toc457381757"/>
      <w:bookmarkStart w:id="473" w:name="_Toc469086614"/>
      <w:bookmarkStart w:id="474" w:name="_Toc469135841"/>
      <w:bookmarkStart w:id="475" w:name="_Toc469136268"/>
      <w:bookmarkStart w:id="476" w:name="_Toc469258779"/>
      <w:r>
        <w:t>Połączenia wyrównawcze</w:t>
      </w:r>
      <w:bookmarkEnd w:id="469"/>
      <w:bookmarkEnd w:id="470"/>
      <w:bookmarkEnd w:id="471"/>
      <w:bookmarkEnd w:id="472"/>
      <w:bookmarkEnd w:id="473"/>
      <w:bookmarkEnd w:id="474"/>
      <w:bookmarkEnd w:id="475"/>
      <w:bookmarkEnd w:id="476"/>
    </w:p>
    <w:p w14:paraId="390F885F" w14:textId="77777777" w:rsidR="0068430A" w:rsidRDefault="00620364" w:rsidP="004F4667">
      <w:pPr>
        <w:pStyle w:val="5Numeracja"/>
        <w:numPr>
          <w:ilvl w:val="0"/>
          <w:numId w:val="29"/>
        </w:numPr>
      </w:pPr>
      <w:r>
        <w:t>Połączenia wyrównawcze powinny być wykonane zgodnie z PN.</w:t>
      </w:r>
    </w:p>
    <w:p w14:paraId="23EF768F" w14:textId="77777777" w:rsidR="0068430A" w:rsidRDefault="00620364" w:rsidP="004F4667">
      <w:pPr>
        <w:pStyle w:val="5Numeracja"/>
        <w:numPr>
          <w:ilvl w:val="0"/>
          <w:numId w:val="29"/>
        </w:numPr>
      </w:pPr>
      <w:r>
        <w:t>Przekroje przewodów wyrównawczych powinny być zgodne z PN.</w:t>
      </w:r>
    </w:p>
    <w:p w14:paraId="34A421D1" w14:textId="77777777" w:rsidR="0068430A" w:rsidRDefault="00620364" w:rsidP="004F4667">
      <w:pPr>
        <w:pStyle w:val="5Numeracja"/>
        <w:numPr>
          <w:ilvl w:val="0"/>
          <w:numId w:val="29"/>
        </w:numPr>
      </w:pPr>
      <w:r>
        <w:t>Oznakowanie przewodów powinny być zgodne z PN.</w:t>
      </w:r>
    </w:p>
    <w:p w14:paraId="17B22EE9" w14:textId="77777777" w:rsidR="0068430A" w:rsidRDefault="00620364">
      <w:pPr>
        <w:pStyle w:val="5Nag2"/>
        <w:numPr>
          <w:ilvl w:val="1"/>
          <w:numId w:val="1"/>
        </w:numPr>
        <w:ind w:left="907" w:hanging="510"/>
      </w:pPr>
      <w:bookmarkStart w:id="477" w:name="_Toc91240524"/>
      <w:bookmarkStart w:id="478" w:name="_Toc91240743"/>
      <w:bookmarkStart w:id="479" w:name="_Toc95832131"/>
      <w:bookmarkStart w:id="480" w:name="_Toc457381758"/>
      <w:bookmarkStart w:id="481" w:name="_Toc469086615"/>
      <w:bookmarkStart w:id="482" w:name="_Toc469135842"/>
      <w:bookmarkStart w:id="483" w:name="_Toc469136269"/>
      <w:bookmarkStart w:id="484" w:name="_Toc469258780"/>
      <w:r>
        <w:t>Przewody ochronne</w:t>
      </w:r>
      <w:bookmarkEnd w:id="477"/>
      <w:bookmarkEnd w:id="478"/>
      <w:bookmarkEnd w:id="479"/>
      <w:bookmarkEnd w:id="480"/>
      <w:bookmarkEnd w:id="481"/>
      <w:bookmarkEnd w:id="482"/>
      <w:bookmarkEnd w:id="483"/>
      <w:bookmarkEnd w:id="484"/>
    </w:p>
    <w:p w14:paraId="09992DCD" w14:textId="3288598E" w:rsidR="0068430A" w:rsidRDefault="006B0571" w:rsidP="004F4667">
      <w:pPr>
        <w:pStyle w:val="5Numeracja"/>
        <w:numPr>
          <w:ilvl w:val="0"/>
          <w:numId w:val="30"/>
        </w:numPr>
        <w:rPr>
          <w:rFonts w:ascii="Arial" w:hAnsi="Arial" w:cs="Arial"/>
          <w:b/>
          <w:bCs/>
        </w:rPr>
      </w:pPr>
      <w:r>
        <w:t>P</w:t>
      </w:r>
      <w:r w:rsidR="00620364">
        <w:t>rzekroje przewodów ochronnych powinny być zgodne z PN.</w:t>
      </w:r>
    </w:p>
    <w:p w14:paraId="547ED80E" w14:textId="77777777" w:rsidR="0068430A" w:rsidRDefault="00620364" w:rsidP="004F4667">
      <w:pPr>
        <w:pStyle w:val="5Numeracja"/>
        <w:numPr>
          <w:ilvl w:val="0"/>
          <w:numId w:val="30"/>
        </w:numPr>
      </w:pPr>
      <w:r>
        <w:t>Oznakowanie przewodów powinny być zgodne z PN.</w:t>
      </w:r>
    </w:p>
    <w:p w14:paraId="21336EF9" w14:textId="77777777" w:rsidR="0068430A" w:rsidRDefault="00620364">
      <w:pPr>
        <w:pStyle w:val="5Nag2"/>
        <w:numPr>
          <w:ilvl w:val="1"/>
          <w:numId w:val="1"/>
        </w:numPr>
        <w:ind w:left="907" w:hanging="510"/>
      </w:pPr>
      <w:bookmarkStart w:id="485" w:name="_Toc91240526"/>
      <w:bookmarkStart w:id="486" w:name="_Toc91240745"/>
      <w:bookmarkStart w:id="487" w:name="_Toc95832132"/>
      <w:bookmarkStart w:id="488" w:name="_Toc457381759"/>
      <w:bookmarkStart w:id="489" w:name="_Toc469086616"/>
      <w:bookmarkStart w:id="490" w:name="_Toc469135843"/>
      <w:bookmarkStart w:id="491" w:name="_Toc469136270"/>
      <w:bookmarkStart w:id="492" w:name="_Toc469258781"/>
      <w:r>
        <w:t>Ochrona przeciwprzepięciowa</w:t>
      </w:r>
      <w:bookmarkEnd w:id="485"/>
      <w:bookmarkEnd w:id="486"/>
      <w:bookmarkEnd w:id="487"/>
      <w:bookmarkEnd w:id="488"/>
      <w:bookmarkEnd w:id="489"/>
      <w:bookmarkEnd w:id="490"/>
      <w:bookmarkEnd w:id="491"/>
      <w:bookmarkEnd w:id="492"/>
    </w:p>
    <w:p w14:paraId="4D3510C9" w14:textId="77777777" w:rsidR="0068430A" w:rsidRDefault="00620364">
      <w:pPr>
        <w:pStyle w:val="5TekstAN100"/>
      </w:pPr>
      <w:r>
        <w:t>Zainstalowane aparaty ochrony przepięciowej powinny zapewniać ograniczenie napięcia udarowego do 1,5kV /wytrzymałość udarowa kategorii II/ zgodnie z PN.</w:t>
      </w:r>
    </w:p>
    <w:p w14:paraId="07D1D00E" w14:textId="77777777" w:rsidR="0068430A" w:rsidRDefault="00620364">
      <w:pPr>
        <w:pStyle w:val="5Nag2"/>
        <w:numPr>
          <w:ilvl w:val="1"/>
          <w:numId w:val="1"/>
        </w:numPr>
        <w:ind w:left="907" w:hanging="510"/>
      </w:pPr>
      <w:bookmarkStart w:id="493" w:name="_Toc457381760"/>
      <w:bookmarkStart w:id="494" w:name="_Toc469086617"/>
      <w:bookmarkStart w:id="495" w:name="_Toc469135844"/>
      <w:bookmarkStart w:id="496" w:name="_Toc469136271"/>
      <w:bookmarkStart w:id="497" w:name="_Toc469258782"/>
      <w:r>
        <w:t>Zabezpieczenie pożarowe</w:t>
      </w:r>
      <w:bookmarkEnd w:id="493"/>
      <w:bookmarkEnd w:id="494"/>
      <w:bookmarkEnd w:id="495"/>
      <w:bookmarkEnd w:id="496"/>
      <w:bookmarkEnd w:id="497"/>
    </w:p>
    <w:p w14:paraId="1727652E" w14:textId="77777777" w:rsidR="0068430A" w:rsidRDefault="00620364">
      <w:pPr>
        <w:pStyle w:val="5TekstAN100"/>
      </w:pPr>
      <w:r>
        <w:t>Wszystkie przejścia ogniochronne powinny mieć tabliczki opisane z nazwą firmy wykonującej te zabezpieczenia.</w:t>
      </w:r>
    </w:p>
    <w:p w14:paraId="5D61631C" w14:textId="32F53C14" w:rsidR="0068430A" w:rsidRDefault="00620364">
      <w:pPr>
        <w:pStyle w:val="5Nag2"/>
        <w:numPr>
          <w:ilvl w:val="1"/>
          <w:numId w:val="1"/>
        </w:numPr>
        <w:ind w:left="907" w:hanging="510"/>
      </w:pPr>
      <w:bookmarkStart w:id="498" w:name="_Toc91240527"/>
      <w:bookmarkStart w:id="499" w:name="_Toc91240746"/>
      <w:bookmarkStart w:id="500" w:name="_Toc95832134"/>
      <w:bookmarkStart w:id="501" w:name="_Toc190262218"/>
      <w:bookmarkStart w:id="502" w:name="_Toc457381761"/>
      <w:bookmarkStart w:id="503" w:name="_Toc469086618"/>
      <w:bookmarkStart w:id="504" w:name="_Toc469135845"/>
      <w:bookmarkStart w:id="505" w:name="_Toc469136272"/>
      <w:bookmarkStart w:id="506" w:name="_Toc469258783"/>
      <w:bookmarkEnd w:id="412"/>
      <w:r>
        <w:t>Próby montażowe i rozruchowe</w:t>
      </w:r>
      <w:bookmarkEnd w:id="498"/>
      <w:bookmarkEnd w:id="499"/>
      <w:bookmarkEnd w:id="500"/>
      <w:bookmarkEnd w:id="501"/>
      <w:bookmarkEnd w:id="502"/>
      <w:bookmarkEnd w:id="503"/>
      <w:bookmarkEnd w:id="504"/>
      <w:bookmarkEnd w:id="505"/>
      <w:bookmarkEnd w:id="506"/>
      <w:r>
        <w:t xml:space="preserve"> </w:t>
      </w:r>
    </w:p>
    <w:p w14:paraId="7C241B5C" w14:textId="5B06207B" w:rsidR="0068430A" w:rsidRDefault="00620364">
      <w:pPr>
        <w:pStyle w:val="5Nag3"/>
        <w:numPr>
          <w:ilvl w:val="2"/>
          <w:numId w:val="1"/>
        </w:numPr>
        <w:ind w:left="1190" w:hanging="680"/>
      </w:pPr>
      <w:bookmarkStart w:id="507" w:name="_Toc190262219"/>
      <w:bookmarkStart w:id="508" w:name="_Toc457381762"/>
      <w:bookmarkStart w:id="509" w:name="_Toc469086619"/>
      <w:bookmarkStart w:id="510" w:name="_Toc469135846"/>
      <w:bookmarkStart w:id="511" w:name="_Toc469136273"/>
      <w:bookmarkStart w:id="512" w:name="_Toc469258784"/>
      <w:r>
        <w:t>Instalacja elektryczna</w:t>
      </w:r>
      <w:bookmarkEnd w:id="507"/>
      <w:bookmarkEnd w:id="508"/>
      <w:bookmarkEnd w:id="509"/>
      <w:bookmarkEnd w:id="510"/>
      <w:bookmarkEnd w:id="511"/>
      <w:bookmarkEnd w:id="512"/>
    </w:p>
    <w:p w14:paraId="103A91BC" w14:textId="77777777" w:rsidR="0068430A" w:rsidRDefault="00620364" w:rsidP="006B0571">
      <w:pPr>
        <w:pStyle w:val="5Numeracja"/>
        <w:numPr>
          <w:ilvl w:val="0"/>
          <w:numId w:val="42"/>
        </w:numPr>
      </w:pPr>
      <w:r>
        <w:t>Po zakończeniu robót w obiekcie, przed ich odbiorem wykonawca zobowiązany jest do przeprowadzenia technicznego sprawdzenia jakości wykonanych robót wraz z dokonaniem potrzebnych pomiarów  i dostarczenia protokołów potwierdzających właściwą jakość instalacji.</w:t>
      </w:r>
    </w:p>
    <w:p w14:paraId="31F58FC5" w14:textId="77777777" w:rsidR="0068430A" w:rsidRDefault="00620364" w:rsidP="006B0571">
      <w:pPr>
        <w:pStyle w:val="5Numeracja"/>
        <w:numPr>
          <w:ilvl w:val="0"/>
          <w:numId w:val="42"/>
        </w:numPr>
        <w:rPr>
          <w:bCs/>
        </w:rPr>
      </w:pPr>
      <w:r>
        <w:rPr>
          <w:bCs/>
        </w:rPr>
        <w:t>Wymogi dla pomiarów:</w:t>
      </w:r>
    </w:p>
    <w:p w14:paraId="3499546E" w14:textId="77777777" w:rsidR="0068430A" w:rsidRDefault="00620364">
      <w:pPr>
        <w:pStyle w:val="5ListaAN100"/>
        <w:numPr>
          <w:ilvl w:val="0"/>
          <w:numId w:val="2"/>
        </w:numPr>
        <w:ind w:left="681" w:hanging="284"/>
      </w:pPr>
      <w:r>
        <w:t>rezystancja izolacji przewodów przy napięciu probierczym 500V prądu stałego powinna być większa od  0,5 MΩ, pomiar wyłączenia I</w:t>
      </w:r>
      <w:r>
        <w:rPr>
          <w:vertAlign w:val="subscript"/>
        </w:rPr>
        <w:t>∆</w:t>
      </w:r>
      <w:r>
        <w:t xml:space="preserve"> / prąd zadziałania wył. róż-prąd./ powinien być mniejszy od znamionowego </w:t>
      </w:r>
      <w:proofErr w:type="spellStart"/>
      <w:r>
        <w:t>I</w:t>
      </w:r>
      <w:r>
        <w:rPr>
          <w:vertAlign w:val="subscript"/>
        </w:rPr>
        <w:t>∆n</w:t>
      </w:r>
      <w:proofErr w:type="spellEnd"/>
      <w:r>
        <w:t>,</w:t>
      </w:r>
    </w:p>
    <w:p w14:paraId="7948CDF5" w14:textId="77777777" w:rsidR="0068430A" w:rsidRDefault="00620364">
      <w:pPr>
        <w:pStyle w:val="5ListaAN100"/>
        <w:numPr>
          <w:ilvl w:val="0"/>
          <w:numId w:val="2"/>
        </w:numPr>
        <w:ind w:left="681" w:hanging="284"/>
      </w:pPr>
      <w:r>
        <w:t>pomiar impedancji pętli zwarciowej /sprawdzenie samoczynnego wyłączenia zasilania/,</w:t>
      </w:r>
    </w:p>
    <w:p w14:paraId="79123393" w14:textId="77777777" w:rsidR="0068430A" w:rsidRDefault="00620364">
      <w:pPr>
        <w:pStyle w:val="5ListaAN100"/>
        <w:numPr>
          <w:ilvl w:val="0"/>
          <w:numId w:val="2"/>
        </w:numPr>
        <w:ind w:left="681" w:hanging="284"/>
      </w:pPr>
      <w:r>
        <w:t xml:space="preserve">pomiar rezystancji uziemienia  /rezystancja nie powinna być większa od 5 </w:t>
      </w:r>
      <w:r>
        <w:rPr>
          <w:rFonts w:ascii="Symbol" w:eastAsia="Symbol" w:hAnsi="Symbol" w:cs="Symbol"/>
        </w:rPr>
        <w:t></w:t>
      </w:r>
      <w:r>
        <w:t>/,</w:t>
      </w:r>
    </w:p>
    <w:p w14:paraId="4A518D1B" w14:textId="77777777" w:rsidR="0068430A" w:rsidRDefault="00620364">
      <w:pPr>
        <w:pStyle w:val="5ListaAN100"/>
        <w:numPr>
          <w:ilvl w:val="0"/>
          <w:numId w:val="2"/>
        </w:numPr>
        <w:ind w:left="681" w:hanging="284"/>
      </w:pPr>
      <w:r>
        <w:t xml:space="preserve">pomiar rezystancji uziemienia iglic instalacji odgromowej /rezystancja nie powinna być większa od 10 </w:t>
      </w:r>
      <w:r>
        <w:rPr>
          <w:rFonts w:ascii="Symbol" w:eastAsia="Symbol" w:hAnsi="Symbol" w:cs="Symbol"/>
        </w:rPr>
        <w:t></w:t>
      </w:r>
      <w:r>
        <w:t>/,</w:t>
      </w:r>
    </w:p>
    <w:p w14:paraId="359F24A5" w14:textId="77777777" w:rsidR="0068430A" w:rsidRDefault="00620364">
      <w:pPr>
        <w:pStyle w:val="5ListaAN100"/>
        <w:numPr>
          <w:ilvl w:val="0"/>
          <w:numId w:val="2"/>
        </w:numPr>
        <w:ind w:left="681" w:hanging="284"/>
      </w:pPr>
      <w:r>
        <w:t>pomiar rezystancji podłogi  -  rezystancja nie powinna być mniejsza od 50 k</w:t>
      </w:r>
      <w:r>
        <w:rPr>
          <w:rFonts w:ascii="Symbol" w:eastAsia="Symbol" w:hAnsi="Symbol" w:cs="Symbol"/>
        </w:rPr>
        <w:t></w:t>
      </w:r>
      <w:r>
        <w:t xml:space="preserve"> i nie powinna być większa od 1 M</w:t>
      </w:r>
      <w:r>
        <w:rPr>
          <w:rFonts w:ascii="Symbol" w:eastAsia="Symbol" w:hAnsi="Symbol" w:cs="Symbol"/>
        </w:rPr>
        <w:t></w:t>
      </w:r>
      <w:r>
        <w:t>,</w:t>
      </w:r>
    </w:p>
    <w:p w14:paraId="354D8DA2" w14:textId="77777777" w:rsidR="0068430A" w:rsidRDefault="00620364">
      <w:pPr>
        <w:pStyle w:val="5ListaAN100"/>
        <w:numPr>
          <w:ilvl w:val="0"/>
          <w:numId w:val="2"/>
        </w:numPr>
        <w:ind w:left="681" w:hanging="284"/>
      </w:pPr>
      <w:r>
        <w:t xml:space="preserve">rezystancja przewodów łączonych do szyny PE nie powinna być większa od 0,2 </w:t>
      </w:r>
      <w:r>
        <w:rPr>
          <w:rFonts w:ascii="Symbol" w:eastAsia="Symbol" w:hAnsi="Symbol" w:cs="Symbol"/>
        </w:rPr>
        <w:t></w:t>
      </w:r>
      <w:r>
        <w:t>.</w:t>
      </w:r>
    </w:p>
    <w:p w14:paraId="7B3F4276" w14:textId="77777777" w:rsidR="0068430A" w:rsidRDefault="00620364">
      <w:pPr>
        <w:pStyle w:val="5TekstAN100"/>
      </w:pPr>
      <w:r>
        <w:t>Próby i pomiary powinny odpowiadać normom [10.3.23, 10.3.32].</w:t>
      </w:r>
    </w:p>
    <w:p w14:paraId="44E59510" w14:textId="77777777" w:rsidR="0068430A" w:rsidRDefault="00620364">
      <w:pPr>
        <w:pStyle w:val="5Nag1"/>
        <w:numPr>
          <w:ilvl w:val="0"/>
          <w:numId w:val="1"/>
        </w:numPr>
      </w:pPr>
      <w:bookmarkStart w:id="513" w:name="_Toc91240528"/>
      <w:bookmarkStart w:id="514" w:name="_Toc91240747"/>
      <w:bookmarkStart w:id="515" w:name="_Toc95832136"/>
      <w:bookmarkStart w:id="516" w:name="_Toc457381763"/>
      <w:bookmarkStart w:id="517" w:name="_Toc469086620"/>
      <w:bookmarkStart w:id="518" w:name="_Toc469135847"/>
      <w:bookmarkStart w:id="519" w:name="_Toc469136274"/>
      <w:bookmarkStart w:id="520" w:name="_Toc469258785"/>
      <w:r>
        <w:t>Wymagania dotyczące przedmiaru i obmiaru robót</w:t>
      </w:r>
      <w:bookmarkEnd w:id="513"/>
      <w:bookmarkEnd w:id="514"/>
      <w:bookmarkEnd w:id="515"/>
      <w:bookmarkEnd w:id="516"/>
      <w:bookmarkEnd w:id="517"/>
      <w:bookmarkEnd w:id="518"/>
      <w:bookmarkEnd w:id="519"/>
      <w:bookmarkEnd w:id="520"/>
    </w:p>
    <w:p w14:paraId="36946BBE" w14:textId="77777777" w:rsidR="0068430A" w:rsidRDefault="00620364">
      <w:pPr>
        <w:pStyle w:val="5TekstAN100"/>
      </w:pPr>
      <w:r>
        <w:t>Obmiar robót będzie określać faktyczny zakres wykonanych robót, w jednostkach ustalonych w przedmiarze i kosztorysach ofertowych. Obmiar robót ma na celu sporządzenie kosztorysu powykonawczego (jeżeli tak stanowi umowa z Zamawiającym).</w:t>
      </w:r>
    </w:p>
    <w:p w14:paraId="76F62532" w14:textId="77777777" w:rsidR="0068430A" w:rsidRDefault="00620364">
      <w:pPr>
        <w:pStyle w:val="5TekstAN100"/>
      </w:pPr>
      <w:r>
        <w:lastRenderedPageBreak/>
        <w:t>Jednostkami obmiaru wykonanych robót na podstawie dokumentacji projektowej, specyfikacji technicznej i pomiaru w terenie są:</w:t>
      </w:r>
    </w:p>
    <w:p w14:paraId="5BFDF2D0" w14:textId="77777777" w:rsidR="0068430A" w:rsidRDefault="00620364">
      <w:pPr>
        <w:pStyle w:val="5ListaAN100"/>
        <w:numPr>
          <w:ilvl w:val="0"/>
          <w:numId w:val="2"/>
        </w:numPr>
        <w:ind w:left="681" w:hanging="284"/>
      </w:pPr>
      <w:r>
        <w:t>m – z dokładnością do 0,01 jednostki wykonanych robót</w:t>
      </w:r>
    </w:p>
    <w:p w14:paraId="3858F4F2" w14:textId="77777777" w:rsidR="0068430A" w:rsidRDefault="00620364">
      <w:pPr>
        <w:pStyle w:val="5ListaAN100"/>
        <w:numPr>
          <w:ilvl w:val="0"/>
          <w:numId w:val="2"/>
        </w:numPr>
        <w:ind w:left="681" w:hanging="284"/>
      </w:pPr>
      <w:r>
        <w:t>m</w:t>
      </w:r>
      <w:r>
        <w:rPr>
          <w:vertAlign w:val="superscript"/>
        </w:rPr>
        <w:t>2</w:t>
      </w:r>
      <w:r>
        <w:rPr>
          <w:sz w:val="10"/>
          <w:szCs w:val="10"/>
        </w:rPr>
        <w:t xml:space="preserve">  </w:t>
      </w:r>
      <w:r>
        <w:t>– z dokładnością do 0,01 jednostki wykonanych robót</w:t>
      </w:r>
    </w:p>
    <w:p w14:paraId="47B9CA85" w14:textId="77777777" w:rsidR="0068430A" w:rsidRDefault="00620364">
      <w:pPr>
        <w:pStyle w:val="5ListaAN100"/>
        <w:numPr>
          <w:ilvl w:val="0"/>
          <w:numId w:val="2"/>
        </w:numPr>
        <w:ind w:left="681" w:hanging="284"/>
      </w:pPr>
      <w:r>
        <w:t>m</w:t>
      </w:r>
      <w:r>
        <w:rPr>
          <w:vertAlign w:val="superscript"/>
        </w:rPr>
        <w:t>3</w:t>
      </w:r>
      <w:r>
        <w:rPr>
          <w:sz w:val="10"/>
          <w:szCs w:val="10"/>
        </w:rPr>
        <w:t xml:space="preserve">  </w:t>
      </w:r>
      <w:r>
        <w:t>– z dokładnością do 0,01 jednostki wykonanych robót</w:t>
      </w:r>
    </w:p>
    <w:p w14:paraId="3D9B2BA8" w14:textId="77777777" w:rsidR="0068430A" w:rsidRDefault="00620364">
      <w:pPr>
        <w:pStyle w:val="5ListaAN100"/>
        <w:numPr>
          <w:ilvl w:val="0"/>
          <w:numId w:val="2"/>
        </w:numPr>
        <w:ind w:left="681" w:hanging="284"/>
      </w:pPr>
      <w:r>
        <w:t>szt. – z dokładnością do 1 jednostki wykonanych robót</w:t>
      </w:r>
    </w:p>
    <w:p w14:paraId="04E68F9F" w14:textId="77777777" w:rsidR="0068430A" w:rsidRDefault="00620364">
      <w:pPr>
        <w:pStyle w:val="5ListaAN100"/>
        <w:numPr>
          <w:ilvl w:val="0"/>
          <w:numId w:val="2"/>
        </w:numPr>
        <w:ind w:left="681" w:hanging="284"/>
      </w:pPr>
      <w:r>
        <w:t>kpl. – z dokładnością do 1 jednostki wykonanych robót</w:t>
      </w:r>
    </w:p>
    <w:p w14:paraId="1C207419" w14:textId="77777777" w:rsidR="0068430A" w:rsidRDefault="00620364">
      <w:pPr>
        <w:pStyle w:val="5ListaAN100"/>
        <w:numPr>
          <w:ilvl w:val="0"/>
          <w:numId w:val="2"/>
        </w:numPr>
        <w:ind w:left="681" w:hanging="284"/>
      </w:pPr>
      <w:r>
        <w:t>t – z dokładnością do 0,001 jednostki wykonanych robót</w:t>
      </w:r>
    </w:p>
    <w:p w14:paraId="24129270" w14:textId="77777777" w:rsidR="0068430A" w:rsidRDefault="00620364">
      <w:pPr>
        <w:pStyle w:val="5ListaAN100"/>
        <w:numPr>
          <w:ilvl w:val="0"/>
          <w:numId w:val="2"/>
        </w:numPr>
        <w:ind w:left="681" w:hanging="284"/>
      </w:pPr>
      <w:r>
        <w:t>kg – z dokładnością do 0,01 jednostki wykonanych robót</w:t>
      </w:r>
    </w:p>
    <w:p w14:paraId="7788A4BB" w14:textId="77777777" w:rsidR="0068430A" w:rsidRDefault="00620364">
      <w:pPr>
        <w:pStyle w:val="5ListaAN100"/>
        <w:numPr>
          <w:ilvl w:val="0"/>
          <w:numId w:val="2"/>
        </w:numPr>
        <w:ind w:left="681" w:hanging="284"/>
      </w:pPr>
      <w:proofErr w:type="spellStart"/>
      <w:r>
        <w:t>otw</w:t>
      </w:r>
      <w:proofErr w:type="spellEnd"/>
      <w:r>
        <w:t>. – z dokładnością do 1 jednostki wykonanych robót</w:t>
      </w:r>
    </w:p>
    <w:p w14:paraId="5024962A" w14:textId="77777777" w:rsidR="0068430A" w:rsidRDefault="00620364">
      <w:pPr>
        <w:pStyle w:val="5ListaAN100"/>
        <w:numPr>
          <w:ilvl w:val="0"/>
          <w:numId w:val="2"/>
        </w:numPr>
        <w:ind w:left="681" w:hanging="284"/>
      </w:pPr>
      <w:proofErr w:type="spellStart"/>
      <w:r>
        <w:t>elem</w:t>
      </w:r>
      <w:proofErr w:type="spellEnd"/>
      <w:r>
        <w:t>. – z dokładnością do 1 jednostki wykonanych robót</w:t>
      </w:r>
    </w:p>
    <w:p w14:paraId="26A1A965" w14:textId="77777777" w:rsidR="0068430A" w:rsidRDefault="00620364">
      <w:pPr>
        <w:pStyle w:val="5ListaAN100"/>
        <w:numPr>
          <w:ilvl w:val="0"/>
          <w:numId w:val="2"/>
        </w:numPr>
        <w:ind w:left="681" w:hanging="284"/>
      </w:pPr>
      <w:r>
        <w:t>pomiar – z dokładnością do 1 jednostki wykonanych robót</w:t>
      </w:r>
    </w:p>
    <w:p w14:paraId="22EC3CE5" w14:textId="77777777" w:rsidR="0068430A" w:rsidRDefault="00620364">
      <w:pPr>
        <w:pStyle w:val="5ListaAN100"/>
        <w:numPr>
          <w:ilvl w:val="0"/>
          <w:numId w:val="2"/>
        </w:numPr>
        <w:ind w:left="681" w:hanging="284"/>
      </w:pPr>
      <w:r>
        <w:t>odcinek – z dokładnością do 1 jednostki wykonanych robót</w:t>
      </w:r>
    </w:p>
    <w:p w14:paraId="5BE8CF51" w14:textId="77777777" w:rsidR="0068430A" w:rsidRDefault="00620364">
      <w:pPr>
        <w:pStyle w:val="5TekstAN100"/>
      </w:pPr>
      <w:r>
        <w:t xml:space="preserve">Obmiaru robót dokonuje Wykonawca przy udziale Inspektora Nadzoru. Obmiarów dokonywać należy zgodnie z zasadami </w:t>
      </w:r>
      <w:r>
        <w:br/>
        <w:t>i w jednostkach przyjętych w katalogach nakładów rzeczowych zastosowanych do sporządzenia kosztorysów ofertowych.</w:t>
      </w:r>
    </w:p>
    <w:p w14:paraId="0D664420" w14:textId="77777777" w:rsidR="0068430A" w:rsidRDefault="00620364">
      <w:pPr>
        <w:pStyle w:val="5Nag1"/>
        <w:numPr>
          <w:ilvl w:val="0"/>
          <w:numId w:val="1"/>
        </w:numPr>
      </w:pPr>
      <w:bookmarkStart w:id="521" w:name="_Toc91240529"/>
      <w:bookmarkStart w:id="522" w:name="_Toc91240748"/>
      <w:bookmarkStart w:id="523" w:name="_Toc95832137"/>
      <w:bookmarkStart w:id="524" w:name="_Toc457381764"/>
      <w:bookmarkStart w:id="525" w:name="_Toc469086621"/>
      <w:bookmarkStart w:id="526" w:name="_Toc469135848"/>
      <w:bookmarkStart w:id="527" w:name="_Toc469136275"/>
      <w:bookmarkStart w:id="528" w:name="_Toc469258786"/>
      <w:r>
        <w:t>Sposób odbioru robót</w:t>
      </w:r>
      <w:bookmarkEnd w:id="521"/>
      <w:bookmarkEnd w:id="522"/>
      <w:bookmarkEnd w:id="523"/>
      <w:bookmarkEnd w:id="524"/>
      <w:bookmarkEnd w:id="525"/>
      <w:bookmarkEnd w:id="526"/>
      <w:bookmarkEnd w:id="527"/>
      <w:bookmarkEnd w:id="528"/>
    </w:p>
    <w:p w14:paraId="2750301B" w14:textId="77777777" w:rsidR="0068430A" w:rsidRDefault="00620364">
      <w:pPr>
        <w:pStyle w:val="5Nag2"/>
        <w:numPr>
          <w:ilvl w:val="1"/>
          <w:numId w:val="1"/>
        </w:numPr>
        <w:ind w:left="907" w:hanging="510"/>
        <w:rPr>
          <w:sz w:val="22"/>
        </w:rPr>
      </w:pPr>
      <w:r>
        <w:t>Wymagania ogólne</w:t>
      </w:r>
    </w:p>
    <w:p w14:paraId="4A52434A" w14:textId="77777777" w:rsidR="0068430A" w:rsidRDefault="00620364">
      <w:pPr>
        <w:pStyle w:val="5TekstAN100"/>
      </w:pPr>
      <w:r>
        <w:t>W zależności od ustaleń zawartych w Umowie, roboty podlegają następującym etapom odbioru:</w:t>
      </w:r>
    </w:p>
    <w:p w14:paraId="50EC52A9" w14:textId="77777777" w:rsidR="0068430A" w:rsidRDefault="00620364">
      <w:pPr>
        <w:pStyle w:val="5ListaAN100"/>
        <w:numPr>
          <w:ilvl w:val="0"/>
          <w:numId w:val="2"/>
        </w:numPr>
        <w:ind w:left="681" w:hanging="284"/>
      </w:pPr>
      <w:r>
        <w:t>odbiorowi robót zanikających i ulegających zakryciu,</w:t>
      </w:r>
    </w:p>
    <w:p w14:paraId="152C0300" w14:textId="77777777" w:rsidR="0068430A" w:rsidRDefault="00620364">
      <w:pPr>
        <w:pStyle w:val="5ListaAN100"/>
        <w:numPr>
          <w:ilvl w:val="0"/>
          <w:numId w:val="2"/>
        </w:numPr>
        <w:ind w:left="681" w:hanging="284"/>
      </w:pPr>
      <w:r>
        <w:t>odbiorowi częściowemu,</w:t>
      </w:r>
    </w:p>
    <w:p w14:paraId="547BD62A" w14:textId="77777777" w:rsidR="0068430A" w:rsidRDefault="00620364">
      <w:pPr>
        <w:pStyle w:val="5ListaAN100"/>
        <w:numPr>
          <w:ilvl w:val="0"/>
          <w:numId w:val="2"/>
        </w:numPr>
        <w:ind w:left="681" w:hanging="284"/>
      </w:pPr>
      <w:r>
        <w:t>odbiorowi końcowemu,</w:t>
      </w:r>
    </w:p>
    <w:p w14:paraId="2DD3E7D2" w14:textId="77777777" w:rsidR="0068430A" w:rsidRDefault="00620364">
      <w:pPr>
        <w:pStyle w:val="5ListaAN100"/>
        <w:numPr>
          <w:ilvl w:val="0"/>
          <w:numId w:val="2"/>
        </w:numPr>
        <w:ind w:left="681" w:hanging="284"/>
      </w:pPr>
      <w:r>
        <w:t>odbiorowi przed upływem okresu gwarancji.</w:t>
      </w:r>
    </w:p>
    <w:p w14:paraId="35711F9B" w14:textId="77777777" w:rsidR="0068430A" w:rsidRDefault="00620364">
      <w:pPr>
        <w:pStyle w:val="5TekstAN100"/>
      </w:pPr>
      <w:r>
        <w:t>Wszystkie odbiory dokonywane są po zgłoszeniu gotowości robót do odbioru przez kierownika budowy i w jego obecności.</w:t>
      </w:r>
    </w:p>
    <w:p w14:paraId="4FD65F9D" w14:textId="77777777" w:rsidR="0068430A" w:rsidRDefault="00620364">
      <w:pPr>
        <w:pStyle w:val="5Nag2"/>
        <w:numPr>
          <w:ilvl w:val="1"/>
          <w:numId w:val="1"/>
        </w:numPr>
        <w:ind w:left="907" w:hanging="510"/>
      </w:pPr>
      <w:r>
        <w:t>Odbiór robót zanikających i ulegających zakryciu</w:t>
      </w:r>
    </w:p>
    <w:p w14:paraId="6E1EEFDC" w14:textId="77777777" w:rsidR="0068430A" w:rsidRDefault="00620364">
      <w:pPr>
        <w:pStyle w:val="5TekstAN100"/>
      </w:pPr>
      <w:r>
        <w:t>Odbiór robót zanikających i ulegających zakryciu polega na finalnej ocenie ilości i jakości wykonanych robót, które w dalszym procesie realizacji ulegną zakryciu. Odbiór robót zanikających i ulegających zakryciu będzie dokonany w czasie umożliwiającym wykonanie ewentualnych korekt i poprawek bez hamowania ogólnego postępu robót. Odbioru robót dokonuje Inspektor Nadzoru. Gotowość danej części robót do odbioru Wykonawca zgłasza Inspektorowi nadzoru. Odbiór będzie przeprowadzony niezwłocznie, najpóźniej w ciągu 3 dni roboczych od daty zgłoszenia. Jakość i ilość robót ulegających zakryciu ocenia Inspektor na podstawie oględzin obiektu i po dokonaniu niezbędnych pomiarów.</w:t>
      </w:r>
    </w:p>
    <w:p w14:paraId="33E4C55B" w14:textId="77777777" w:rsidR="0068430A" w:rsidRDefault="00620364">
      <w:pPr>
        <w:pStyle w:val="5Nag2"/>
        <w:numPr>
          <w:ilvl w:val="1"/>
          <w:numId w:val="1"/>
        </w:numPr>
        <w:ind w:left="907" w:hanging="510"/>
      </w:pPr>
      <w:r>
        <w:t>Odbiór częściowy</w:t>
      </w:r>
    </w:p>
    <w:p w14:paraId="6A740667" w14:textId="77777777" w:rsidR="0068430A" w:rsidRDefault="00620364">
      <w:pPr>
        <w:pStyle w:val="5TekstAN100"/>
      </w:pPr>
      <w:r>
        <w:t>Odbiór częściowy polega na ocenie ilości i jakości wykonanej części robót. Odbioru częściowego robót dokonuje się po zgłoszeniu przez Wykonawcę Inspektorowi Nadzoru wg zasad jak przy odbiorze robót zanikających. Odbioru robót dokonuje Komisja powołana przez Zamawiającego w skład której wchodzi Inspektor Nadzoru przy udziale przedstawiciela Wykonawcy.</w:t>
      </w:r>
    </w:p>
    <w:p w14:paraId="00268F2A" w14:textId="77777777" w:rsidR="0068430A" w:rsidRDefault="00620364">
      <w:pPr>
        <w:pStyle w:val="5Nag2"/>
        <w:numPr>
          <w:ilvl w:val="1"/>
          <w:numId w:val="1"/>
        </w:numPr>
        <w:ind w:left="907" w:hanging="510"/>
      </w:pPr>
      <w:r>
        <w:t>Odbiór końcowy robót</w:t>
      </w:r>
    </w:p>
    <w:p w14:paraId="624EE764" w14:textId="77777777" w:rsidR="0068430A" w:rsidRDefault="00620364" w:rsidP="006B0571">
      <w:pPr>
        <w:pStyle w:val="5Numeracja"/>
        <w:numPr>
          <w:ilvl w:val="0"/>
          <w:numId w:val="41"/>
        </w:numPr>
      </w:pPr>
      <w:r>
        <w:t xml:space="preserve">Odbiór końcowy polega na finalnej ocenie rzeczywistego wykonania robót w odniesieniu do ich ilości, jakości i wartości. Odbioru końcowego robót dokonuje Inspektor Nadzoru wraz z Komisją wyznaczoną przez Zamawiającego w obecności Wykonawcy. Inspektor wraz z Komisją odbierającą roboty dokona ich oceny jakościowej, oceny wizualnej oraz zgodności wykonania robót z uzgodnionym zakresem i ST. W toku odbioru ostatecznego robót Inspektor wraz z Komisją zapozna się </w:t>
      </w:r>
      <w:r>
        <w:br/>
        <w:t>z realizacją ustaleń przyjętych w trakcie odbiorów robót zanikających i ulegających zakryciu. W przypadku, gdy roboty będą wykonane z wadami, Komisja w porozumieniu z Wykonawcą wyznaczy termin wykonania robót poprawkowych i robót uzupełniających oraz ponowny termin odbioru końcowego robót. Wszystkie zarządzone przez Komisję roboty poprawkowe lub uzupełniające będą zestawione według wzoru ustalonego przez Inspektora. W przypadku niewykonania wyznaczonych robót poprawkowych i uzupełniających, Komisja przerwie swoje czynności i ustali nowy termin odbioru końcowego.</w:t>
      </w:r>
    </w:p>
    <w:p w14:paraId="080FDCD2" w14:textId="77777777" w:rsidR="0068430A" w:rsidRDefault="00620364" w:rsidP="006B0571">
      <w:pPr>
        <w:pStyle w:val="5Numeracja"/>
        <w:numPr>
          <w:ilvl w:val="0"/>
          <w:numId w:val="41"/>
        </w:numPr>
      </w:pPr>
      <w:r>
        <w:t>Podstawowym dokumentem poświadczającym dokonanie odbioru końcowego robót jest protokół odbioru końcowego robót sporządzony wg wzoru ustalonego przez Inspektora.</w:t>
      </w:r>
    </w:p>
    <w:p w14:paraId="63971EF5" w14:textId="77777777" w:rsidR="0068430A" w:rsidRDefault="00620364" w:rsidP="006B0571">
      <w:pPr>
        <w:pStyle w:val="5Numeracja"/>
        <w:numPr>
          <w:ilvl w:val="0"/>
          <w:numId w:val="41"/>
        </w:numPr>
      </w:pPr>
      <w:r>
        <w:t xml:space="preserve">Do odbioru końcowego Wykonawca jest zobowiązany przygotować następujące dokumenty, jeżeli przepisy prawne, </w:t>
      </w:r>
      <w:r>
        <w:br/>
        <w:t>a w szczególności Prawo Budowlane wymagają ich sporządzenia dla zakresu prac będącego przedmiotem umowy:</w:t>
      </w:r>
    </w:p>
    <w:p w14:paraId="378B7F76" w14:textId="77777777" w:rsidR="0068430A" w:rsidRDefault="00620364">
      <w:pPr>
        <w:pStyle w:val="5ListaAN100"/>
        <w:numPr>
          <w:ilvl w:val="0"/>
          <w:numId w:val="2"/>
        </w:numPr>
        <w:ind w:left="681" w:hanging="284"/>
      </w:pPr>
      <w:r>
        <w:t>wyniki pomiarów kontrolnych i badań, protokoły rozruchu itp.,</w:t>
      </w:r>
    </w:p>
    <w:p w14:paraId="7DA59F44" w14:textId="77777777" w:rsidR="0068430A" w:rsidRDefault="00620364">
      <w:pPr>
        <w:pStyle w:val="5ListaAN100"/>
        <w:numPr>
          <w:ilvl w:val="0"/>
          <w:numId w:val="2"/>
        </w:numPr>
        <w:ind w:left="681" w:hanging="284"/>
      </w:pPr>
      <w:r>
        <w:t>deklaracje zgodności lub aprobaty zgodności wbudowanych materiałów,</w:t>
      </w:r>
    </w:p>
    <w:p w14:paraId="55DBE5E5" w14:textId="77777777" w:rsidR="0068430A" w:rsidRDefault="00620364">
      <w:pPr>
        <w:pStyle w:val="5ListaAN100"/>
        <w:numPr>
          <w:ilvl w:val="0"/>
          <w:numId w:val="2"/>
        </w:numPr>
        <w:ind w:left="681" w:hanging="284"/>
      </w:pPr>
      <w:r>
        <w:t>oświadczenie kierownika budowy o wykonaniu prac zgodnie z dokumentacją projektową i obowiązującymi przepisami technicznymi oraz o doprowadzeniu terenu budowy do stanu z przed rozpoczęcia robót,</w:t>
      </w:r>
    </w:p>
    <w:p w14:paraId="700F5522" w14:textId="77777777" w:rsidR="0068430A" w:rsidRDefault="00620364">
      <w:pPr>
        <w:pStyle w:val="5ListaAN100"/>
        <w:numPr>
          <w:ilvl w:val="0"/>
          <w:numId w:val="2"/>
        </w:numPr>
        <w:ind w:left="681" w:hanging="284"/>
      </w:pPr>
      <w:r>
        <w:t>Dokumentacje Techniczno-Ruchowe zamontowanych urządzeń, instrukcje obsługi itp.</w:t>
      </w:r>
    </w:p>
    <w:p w14:paraId="1741FC7B" w14:textId="77777777" w:rsidR="0068430A" w:rsidRDefault="00620364">
      <w:pPr>
        <w:pStyle w:val="5Nag2"/>
        <w:numPr>
          <w:ilvl w:val="1"/>
          <w:numId w:val="1"/>
        </w:numPr>
        <w:ind w:left="907" w:hanging="510"/>
      </w:pPr>
      <w:r>
        <w:lastRenderedPageBreak/>
        <w:t>Odbiór przed upływem terminu gwarancji</w:t>
      </w:r>
    </w:p>
    <w:p w14:paraId="597FA95D" w14:textId="77777777" w:rsidR="0068430A" w:rsidRDefault="00620364">
      <w:pPr>
        <w:pStyle w:val="5TekstAN100"/>
      </w:pPr>
      <w:r>
        <w:t xml:space="preserve">Odbiór ten polega na ocenie wykonanych robót pod kątem stwierdzenia istnienia wad powstałych w okresie gwarancji. </w:t>
      </w:r>
      <w:r>
        <w:br/>
        <w:t>W przypadku wystąpienia wad Zamawiający w porozumieniu z Wykonawcą wyznaczy termin na ich usunięcie. Odbiór ten będzie dokonany na podstawie oceny wizualnej obiektu z uwzględnieniem zasad opisanych w punkcie 8.4. “Odbiór końcowy robót”.</w:t>
      </w:r>
    </w:p>
    <w:p w14:paraId="119134D9" w14:textId="77777777" w:rsidR="0068430A" w:rsidRDefault="00620364" w:rsidP="00A5043C">
      <w:pPr>
        <w:pStyle w:val="5Nag1"/>
        <w:numPr>
          <w:ilvl w:val="0"/>
          <w:numId w:val="1"/>
        </w:numPr>
      </w:pPr>
      <w:bookmarkStart w:id="529" w:name="_Toc91240534"/>
      <w:bookmarkStart w:id="530" w:name="_Toc91240753"/>
      <w:bookmarkStart w:id="531" w:name="_Toc95832142"/>
      <w:bookmarkStart w:id="532" w:name="_Toc457381769"/>
      <w:bookmarkStart w:id="533" w:name="_Toc469086626"/>
      <w:bookmarkStart w:id="534" w:name="_Toc469135853"/>
      <w:bookmarkStart w:id="535" w:name="_Toc469136280"/>
      <w:bookmarkStart w:id="536" w:name="_Toc469258791"/>
      <w:r>
        <w:t xml:space="preserve">Rozliczenie </w:t>
      </w:r>
      <w:bookmarkEnd w:id="529"/>
      <w:bookmarkEnd w:id="530"/>
      <w:bookmarkEnd w:id="531"/>
      <w:bookmarkEnd w:id="532"/>
      <w:bookmarkEnd w:id="533"/>
      <w:bookmarkEnd w:id="534"/>
      <w:bookmarkEnd w:id="535"/>
      <w:bookmarkEnd w:id="536"/>
      <w:r>
        <w:t>robót</w:t>
      </w:r>
    </w:p>
    <w:p w14:paraId="0AA51711" w14:textId="759DA1B7" w:rsidR="0068430A" w:rsidRDefault="00620364">
      <w:pPr>
        <w:pStyle w:val="5TekstAN100"/>
      </w:pPr>
      <w:r>
        <w:t>Wynagrodzenie Wykonawcy będzie płatne zgodnie z umową.</w:t>
      </w:r>
    </w:p>
    <w:p w14:paraId="7A729D6C" w14:textId="77777777" w:rsidR="0068430A" w:rsidRDefault="00620364">
      <w:pPr>
        <w:pStyle w:val="5Nag1"/>
        <w:numPr>
          <w:ilvl w:val="0"/>
          <w:numId w:val="1"/>
        </w:numPr>
      </w:pPr>
      <w:bookmarkStart w:id="537" w:name="_Toc91240535"/>
      <w:bookmarkStart w:id="538" w:name="_Toc91240754"/>
      <w:bookmarkStart w:id="539" w:name="_Toc95832143"/>
      <w:bookmarkStart w:id="540" w:name="_Toc457381770"/>
      <w:bookmarkStart w:id="541" w:name="_Toc469086627"/>
      <w:bookmarkStart w:id="542" w:name="_Toc469135854"/>
      <w:bookmarkStart w:id="543" w:name="_Toc469136281"/>
      <w:bookmarkStart w:id="544" w:name="_Toc469258792"/>
      <w:r>
        <w:t>Dokumenty odniesienia</w:t>
      </w:r>
      <w:bookmarkEnd w:id="537"/>
      <w:bookmarkEnd w:id="538"/>
      <w:bookmarkEnd w:id="539"/>
      <w:bookmarkEnd w:id="540"/>
      <w:bookmarkEnd w:id="541"/>
      <w:bookmarkEnd w:id="542"/>
      <w:bookmarkEnd w:id="543"/>
      <w:bookmarkEnd w:id="544"/>
    </w:p>
    <w:p w14:paraId="1A0E258F" w14:textId="094123C6" w:rsidR="0068430A" w:rsidRDefault="00620364">
      <w:pPr>
        <w:pStyle w:val="5Nag2"/>
        <w:numPr>
          <w:ilvl w:val="1"/>
          <w:numId w:val="1"/>
        </w:numPr>
        <w:ind w:left="907" w:hanging="510"/>
      </w:pPr>
      <w:bookmarkStart w:id="545" w:name="_Toc95832144"/>
      <w:bookmarkStart w:id="546" w:name="_Toc457381771"/>
      <w:bookmarkStart w:id="547" w:name="_Toc469086628"/>
      <w:bookmarkStart w:id="548" w:name="_Toc469135855"/>
      <w:bookmarkStart w:id="549" w:name="_Toc469136282"/>
      <w:bookmarkStart w:id="550" w:name="_Toc469258793"/>
      <w:r>
        <w:t>Dokumentacja projektowa</w:t>
      </w:r>
      <w:bookmarkEnd w:id="545"/>
      <w:bookmarkEnd w:id="546"/>
      <w:bookmarkEnd w:id="547"/>
      <w:bookmarkEnd w:id="548"/>
      <w:bookmarkEnd w:id="549"/>
      <w:bookmarkEnd w:id="550"/>
    </w:p>
    <w:p w14:paraId="2BC39307" w14:textId="2D223AB4" w:rsidR="0068430A" w:rsidRPr="007E7D9B" w:rsidRDefault="00620364" w:rsidP="0049342A">
      <w:pPr>
        <w:pStyle w:val="5TekstAN100"/>
      </w:pPr>
      <w:r w:rsidRPr="007E7D9B">
        <w:t xml:space="preserve">Projekt </w:t>
      </w:r>
      <w:r w:rsidR="00204262" w:rsidRPr="007E7D9B">
        <w:t>techniczny</w:t>
      </w:r>
      <w:r w:rsidRPr="007E7D9B">
        <w:t xml:space="preserve"> </w:t>
      </w:r>
      <w:r w:rsidR="00415E35">
        <w:t xml:space="preserve">i projekt wykonawczy </w:t>
      </w:r>
      <w:r w:rsidR="006B0571" w:rsidRPr="007E7D9B">
        <w:t>branży elektrycznej</w:t>
      </w:r>
      <w:r w:rsidR="00415E35">
        <w:t xml:space="preserve"> </w:t>
      </w:r>
      <w:r w:rsidRPr="007E7D9B">
        <w:t>pn. „</w:t>
      </w:r>
      <w:r w:rsidR="0049342A">
        <w:t>Rozbudowa i przebudowa budynku Szkoły Podstawowej w Lipinach</w:t>
      </w:r>
      <w:r w:rsidR="0049342A">
        <w:t xml:space="preserve"> - </w:t>
      </w:r>
      <w:r w:rsidR="0049342A">
        <w:t>Etap I - Rozbudowa budynku szkoły o nowy budynek dydaktyczny wraz z łącznikiem</w:t>
      </w:r>
      <w:r w:rsidR="007E7D9B" w:rsidRPr="00074C00">
        <w:t>.</w:t>
      </w:r>
      <w:r w:rsidRPr="007E7D9B">
        <w:t>”</w:t>
      </w:r>
    </w:p>
    <w:p w14:paraId="08EC303D" w14:textId="1FCC82CA" w:rsidR="0068430A" w:rsidRDefault="00163E18">
      <w:pPr>
        <w:pStyle w:val="5Nag2"/>
        <w:numPr>
          <w:ilvl w:val="1"/>
          <w:numId w:val="1"/>
        </w:numPr>
        <w:ind w:left="907" w:hanging="510"/>
      </w:pPr>
      <w:bookmarkStart w:id="551" w:name="_Toc91240536"/>
      <w:bookmarkStart w:id="552" w:name="_Toc91240755"/>
      <w:bookmarkStart w:id="553" w:name="_Toc95832145"/>
      <w:bookmarkStart w:id="554" w:name="_Toc457381772"/>
      <w:bookmarkStart w:id="555" w:name="_Toc469086629"/>
      <w:bookmarkStart w:id="556" w:name="_Toc469135856"/>
      <w:bookmarkStart w:id="557" w:name="_Toc469136283"/>
      <w:bookmarkStart w:id="558" w:name="_Toc469258794"/>
      <w:r>
        <w:t>Ustawy, r</w:t>
      </w:r>
      <w:r w:rsidR="00620364">
        <w:t>ozporządzenia</w:t>
      </w:r>
      <w:bookmarkEnd w:id="551"/>
      <w:bookmarkEnd w:id="552"/>
      <w:bookmarkEnd w:id="553"/>
      <w:bookmarkEnd w:id="554"/>
      <w:bookmarkEnd w:id="555"/>
      <w:bookmarkEnd w:id="556"/>
      <w:bookmarkEnd w:id="557"/>
      <w:bookmarkEnd w:id="558"/>
    </w:p>
    <w:p w14:paraId="41F5A3D2" w14:textId="77777777" w:rsidR="00163E18" w:rsidRPr="006D300D" w:rsidRDefault="00163E18" w:rsidP="00163E18">
      <w:pPr>
        <w:pStyle w:val="5Numeracja"/>
        <w:numPr>
          <w:ilvl w:val="0"/>
          <w:numId w:val="38"/>
        </w:numPr>
      </w:pPr>
      <w:r w:rsidRPr="006D300D">
        <w:t>Ustawa Prawo budowlane z dn. 7 lipca 1994r z późniejszymi zmianami.</w:t>
      </w:r>
    </w:p>
    <w:p w14:paraId="079A7427" w14:textId="77777777" w:rsidR="00163E18" w:rsidRPr="006D300D" w:rsidRDefault="00163E18" w:rsidP="00163E18">
      <w:pPr>
        <w:pStyle w:val="5Numeracja"/>
        <w:numPr>
          <w:ilvl w:val="0"/>
          <w:numId w:val="38"/>
        </w:numPr>
      </w:pPr>
      <w:r w:rsidRPr="006D300D">
        <w:t>Rozporządzenie Ministra Infrastruktury w sprawie warunków technicznych, jakim powinny odpowiadać budynki i ich usytuowanie z dnia 12 kwietnia 2002 r., z późn. zm.</w:t>
      </w:r>
    </w:p>
    <w:p w14:paraId="4B66ACDF" w14:textId="77777777" w:rsidR="00163E18" w:rsidRPr="006D300D" w:rsidRDefault="00163E18" w:rsidP="00163E18">
      <w:pPr>
        <w:pStyle w:val="5Numeracja"/>
        <w:numPr>
          <w:ilvl w:val="0"/>
          <w:numId w:val="38"/>
        </w:numPr>
      </w:pPr>
      <w:r w:rsidRPr="006D300D">
        <w:t>Rozporządzenie Ministra Spraw Wewnętrznych i Administracji w sprawie ochrony przeciwpożarowej budynków, innych obiektów budowlanych i terenów z dn. 7 VI 2010 r.</w:t>
      </w:r>
    </w:p>
    <w:p w14:paraId="3D02C366" w14:textId="03C23CAE" w:rsidR="00163E18" w:rsidRPr="006D300D" w:rsidRDefault="00163E18" w:rsidP="00163E18">
      <w:pPr>
        <w:pStyle w:val="5Numeracja"/>
        <w:numPr>
          <w:ilvl w:val="0"/>
          <w:numId w:val="38"/>
        </w:numPr>
      </w:pPr>
      <w:r w:rsidRPr="006D300D">
        <w:t>Rozporządzeniem Ministra Rozwoju i Technologii z dnia 20 grudnia 2021 r. w sprawie szczegółowego zakresu i formy dokumentacji projektowej, specyfikacji technicznych wykonania i odbioru robót budowlanych oraz programu funkcjonalno-użytkowego. (Dz. U. z 2021 r. poz. 2454)</w:t>
      </w:r>
    </w:p>
    <w:p w14:paraId="19B89789" w14:textId="77777777" w:rsidR="0068430A" w:rsidRDefault="00620364" w:rsidP="007345B3">
      <w:pPr>
        <w:pStyle w:val="5Nag2"/>
        <w:numPr>
          <w:ilvl w:val="1"/>
          <w:numId w:val="1"/>
        </w:numPr>
        <w:ind w:left="907" w:hanging="510"/>
      </w:pPr>
      <w:bookmarkStart w:id="559" w:name="_Toc91240537"/>
      <w:bookmarkStart w:id="560" w:name="_Toc91240756"/>
      <w:bookmarkStart w:id="561" w:name="_Toc95832146"/>
      <w:bookmarkStart w:id="562" w:name="_Toc469135857"/>
      <w:bookmarkStart w:id="563" w:name="_Toc469136284"/>
      <w:bookmarkStart w:id="564" w:name="_Toc469258795"/>
      <w:r>
        <w:t>Normy</w:t>
      </w:r>
      <w:bookmarkEnd w:id="559"/>
      <w:bookmarkEnd w:id="560"/>
      <w:bookmarkEnd w:id="561"/>
      <w:bookmarkEnd w:id="562"/>
      <w:bookmarkEnd w:id="563"/>
      <w:bookmarkEnd w:id="564"/>
    </w:p>
    <w:p w14:paraId="793B435F" w14:textId="77777777" w:rsidR="0049342A" w:rsidRDefault="0049342A" w:rsidP="0049342A">
      <w:pPr>
        <w:pStyle w:val="5Numeracja"/>
        <w:numPr>
          <w:ilvl w:val="0"/>
          <w:numId w:val="37"/>
        </w:numPr>
      </w:pPr>
      <w:bookmarkStart w:id="565" w:name="_Hlk41481525"/>
      <w:r>
        <w:t>Polska Norma PN-EN 12464-1:2012 „Światło i oświetlenie. Oświetlenie miejsc pracy. Część 1: Miejsca pracy we wnętrzach.”</w:t>
      </w:r>
    </w:p>
    <w:p w14:paraId="71948E3E" w14:textId="77777777" w:rsidR="0049342A" w:rsidRDefault="0049342A" w:rsidP="0049342A">
      <w:pPr>
        <w:pStyle w:val="5Numeracja"/>
        <w:numPr>
          <w:ilvl w:val="0"/>
          <w:numId w:val="37"/>
        </w:numPr>
      </w:pPr>
      <w:r>
        <w:t>Polska Norma PN-EN 12464-2:2014-05 „Światło i oświetlenie. Oświetlenie miejsc pracy. Część 2: Miejsca pracy na zewnątrz.”</w:t>
      </w:r>
    </w:p>
    <w:p w14:paraId="6B21CEBE" w14:textId="77777777" w:rsidR="0049342A" w:rsidRDefault="0049342A" w:rsidP="0049342A">
      <w:pPr>
        <w:pStyle w:val="5Numeracja"/>
        <w:numPr>
          <w:ilvl w:val="0"/>
          <w:numId w:val="37"/>
        </w:numPr>
      </w:pPr>
      <w:r>
        <w:t>Polska Norma PN-EN 1838:2013 „Zastosowanie oświetlenia - Oświetlenie awaryjne.”</w:t>
      </w:r>
    </w:p>
    <w:p w14:paraId="0B05305C" w14:textId="77777777" w:rsidR="0049342A" w:rsidRDefault="0049342A" w:rsidP="0049342A">
      <w:pPr>
        <w:pStyle w:val="5Numeracja"/>
        <w:numPr>
          <w:ilvl w:val="0"/>
          <w:numId w:val="37"/>
        </w:numPr>
      </w:pPr>
      <w:r>
        <w:t>Polska Norma PN-EN 50172:2005 „Systemy awaryjnego oświetlenia ewakuacyjnego.”</w:t>
      </w:r>
    </w:p>
    <w:p w14:paraId="611CEB19" w14:textId="77777777" w:rsidR="0049342A" w:rsidRDefault="0049342A" w:rsidP="0049342A">
      <w:pPr>
        <w:pStyle w:val="5Numeracja"/>
        <w:numPr>
          <w:ilvl w:val="0"/>
          <w:numId w:val="37"/>
        </w:numPr>
      </w:pPr>
      <w:r>
        <w:t>Polska Norma PN-HD 60364-1:2010 „Instalacje elektryczne niskiego napięcia – Część 1: Wymagania podstawowe, ustalanie ogólnych charakterystyk, definicje.”</w:t>
      </w:r>
    </w:p>
    <w:p w14:paraId="2D740855" w14:textId="77777777" w:rsidR="0049342A" w:rsidRDefault="0049342A" w:rsidP="0049342A">
      <w:pPr>
        <w:pStyle w:val="5Numeracja"/>
        <w:numPr>
          <w:ilvl w:val="0"/>
          <w:numId w:val="37"/>
        </w:numPr>
      </w:pPr>
      <w:r>
        <w:t>Polska Norma PN-HD 60364-4-41:2009 „Instalacje elektryczne niskiego napięcia - Część 4-41: Ochrona dla zapewnienia bezpieczeństwa - Ochrona przed porażeniem elektrycznym.”</w:t>
      </w:r>
    </w:p>
    <w:p w14:paraId="57706E15" w14:textId="77777777" w:rsidR="0049342A" w:rsidRDefault="0049342A" w:rsidP="0049342A">
      <w:pPr>
        <w:pStyle w:val="5Numeracja"/>
        <w:numPr>
          <w:ilvl w:val="0"/>
          <w:numId w:val="37"/>
        </w:numPr>
      </w:pPr>
      <w:r>
        <w:t xml:space="preserve">Polska Norma PN-HD 60364-4-42:2011 „Instalacje elektryczne niskiego napięcia - Część 4-42: Ochrona dla zapewnienia bezpieczeństwa - Ochrona przed skutkami oddziaływania cieplnego.” </w:t>
      </w:r>
    </w:p>
    <w:p w14:paraId="0F3C073B" w14:textId="77777777" w:rsidR="0049342A" w:rsidRDefault="0049342A" w:rsidP="0049342A">
      <w:pPr>
        <w:pStyle w:val="5Numeracja"/>
        <w:numPr>
          <w:ilvl w:val="0"/>
          <w:numId w:val="37"/>
        </w:numPr>
      </w:pPr>
      <w:r>
        <w:t xml:space="preserve">Polska Norma PN-HD 60364-4-43:2012 „Instalacje elektryczne niskiego napięcia - Część 4-43: Ochrona dla zapewnienia bezpieczeństwa - Ochrona przed prądem przetężeniowym.” </w:t>
      </w:r>
    </w:p>
    <w:p w14:paraId="0CEE0F9E" w14:textId="77777777" w:rsidR="0049342A" w:rsidRDefault="0049342A" w:rsidP="0049342A">
      <w:pPr>
        <w:pStyle w:val="5Numeracja"/>
        <w:numPr>
          <w:ilvl w:val="0"/>
          <w:numId w:val="37"/>
        </w:numPr>
      </w:pPr>
      <w:r>
        <w:t xml:space="preserve">Polska Norma PN-HD 60364-4-442:2012 „Instalacje elektryczne niskiego napięcia - Część 4-442: Ochrona dla zapewnienia bezpieczeństwa - Ochrona instalacji niskiego napięcia przed przepięciami dorywczymi powstającymi wskutek zwarć doziemnych w układach po stronie wysokiego i niskiego napięcia.” </w:t>
      </w:r>
    </w:p>
    <w:p w14:paraId="23D9E82F" w14:textId="77777777" w:rsidR="0049342A" w:rsidRDefault="0049342A" w:rsidP="0049342A">
      <w:pPr>
        <w:pStyle w:val="5Numeracja"/>
        <w:numPr>
          <w:ilvl w:val="0"/>
          <w:numId w:val="37"/>
        </w:numPr>
      </w:pPr>
      <w:r>
        <w:t xml:space="preserve">Polska Norma PN-HD 60364-4-443:2016 „Instalacje elektryczne niskiego napięcia - Część 4-443: Ochrona dla zapewnienia bezpieczeństwa - Ochrona przed zaburzeniami napięciowymi </w:t>
      </w:r>
    </w:p>
    <w:p w14:paraId="79AD06FF" w14:textId="77777777" w:rsidR="0049342A" w:rsidRDefault="0049342A" w:rsidP="0049342A">
      <w:pPr>
        <w:pStyle w:val="5Numeracja"/>
        <w:numPr>
          <w:ilvl w:val="0"/>
          <w:numId w:val="37"/>
        </w:numPr>
      </w:pPr>
      <w:r>
        <w:t>i zaburzeniami elektromagnetycznymi - Ochrona przed przejściowymi przepięciami atmosferycznymi lub łączeniowymi.”</w:t>
      </w:r>
    </w:p>
    <w:p w14:paraId="7DF2601D" w14:textId="77777777" w:rsidR="0049342A" w:rsidRDefault="0049342A" w:rsidP="0049342A">
      <w:pPr>
        <w:pStyle w:val="5Numeracja"/>
        <w:numPr>
          <w:ilvl w:val="0"/>
          <w:numId w:val="37"/>
        </w:numPr>
      </w:pPr>
      <w:r>
        <w:t xml:space="preserve">Polska Norma PN-HD 60364-4-444:2012 „Instalacje elektryczne niskiego napięcia - Część 4-444: Ochrona dla zapewnienia bezpieczeństwa - Ochrona przed zakłóceniami napięciowymi </w:t>
      </w:r>
    </w:p>
    <w:p w14:paraId="565E45EC" w14:textId="77777777" w:rsidR="0049342A" w:rsidRDefault="0049342A" w:rsidP="0049342A">
      <w:pPr>
        <w:pStyle w:val="5Numeracja"/>
        <w:numPr>
          <w:ilvl w:val="0"/>
          <w:numId w:val="37"/>
        </w:numPr>
      </w:pPr>
      <w:r>
        <w:t xml:space="preserve">i zaburzeniami elektromagnetycznymi.” </w:t>
      </w:r>
    </w:p>
    <w:p w14:paraId="79AD65A4" w14:textId="77777777" w:rsidR="0049342A" w:rsidRDefault="0049342A" w:rsidP="0049342A">
      <w:pPr>
        <w:pStyle w:val="5Numeracja"/>
        <w:numPr>
          <w:ilvl w:val="0"/>
          <w:numId w:val="37"/>
        </w:numPr>
      </w:pPr>
      <w:r>
        <w:t xml:space="preserve">Polska Norma PN-HD 60364-5-51:2011 „Instalacje elektryczne w obiektach budowlanych - Część 5-51: Dobór i montaż wyposażenia elektrycznego - Postanowienia ogólne.” </w:t>
      </w:r>
    </w:p>
    <w:p w14:paraId="0C214EE6" w14:textId="77777777" w:rsidR="0049342A" w:rsidRDefault="0049342A" w:rsidP="0049342A">
      <w:pPr>
        <w:pStyle w:val="5Numeracja"/>
        <w:numPr>
          <w:ilvl w:val="0"/>
          <w:numId w:val="37"/>
        </w:numPr>
      </w:pPr>
      <w:r>
        <w:t xml:space="preserve">Polska Norma PN-HD 60364-5-52:2011 „Instalacje elektryczne niskiego napięcia - Część 5-52: Dobór i montaż wyposażenia elektrycznego – </w:t>
      </w:r>
      <w:proofErr w:type="spellStart"/>
      <w:r>
        <w:t>Oprzewodowanie</w:t>
      </w:r>
      <w:proofErr w:type="spellEnd"/>
      <w:r>
        <w:t>.”</w:t>
      </w:r>
    </w:p>
    <w:p w14:paraId="74DC8D04" w14:textId="77777777" w:rsidR="0049342A" w:rsidRDefault="0049342A" w:rsidP="0049342A">
      <w:pPr>
        <w:pStyle w:val="5Numeracja"/>
        <w:numPr>
          <w:ilvl w:val="0"/>
          <w:numId w:val="37"/>
        </w:numPr>
      </w:pPr>
      <w:r>
        <w:t>Polska Norma PN-IEC 60364-5-523:2001 „Instalacje elektryczne w obiektach budowlanych - Dobór i montaż wyposażenia elektrycznego - Obciążalność prądowa długotrwała przewodów.”</w:t>
      </w:r>
    </w:p>
    <w:p w14:paraId="4C1ACCE3" w14:textId="77777777" w:rsidR="0049342A" w:rsidRDefault="0049342A" w:rsidP="0049342A">
      <w:pPr>
        <w:pStyle w:val="5Numeracja"/>
        <w:numPr>
          <w:ilvl w:val="0"/>
          <w:numId w:val="37"/>
        </w:numPr>
      </w:pPr>
      <w:r>
        <w:t xml:space="preserve">Polska Norma PN-HD 60364-5-53:2016 „Instalacje elektryczne niskiego napięcia - Część 5-53: Dobór i montaż wyposażenia elektrycznego - Aparatura rozdzielcza i sterownicza.” </w:t>
      </w:r>
    </w:p>
    <w:p w14:paraId="3B32F2D0" w14:textId="77777777" w:rsidR="0049342A" w:rsidRDefault="0049342A" w:rsidP="0049342A">
      <w:pPr>
        <w:pStyle w:val="5Numeracja"/>
        <w:numPr>
          <w:ilvl w:val="0"/>
          <w:numId w:val="37"/>
        </w:numPr>
      </w:pPr>
      <w:r>
        <w:t xml:space="preserve">Polska Norma PN-HD 60364-5-56:2010 „Instalacje elektryczne niskiego napięcia - Część 5-56: Dobór i montaż wyposażenia elektrycznego - Instalacje bezpieczeństwa.” </w:t>
      </w:r>
    </w:p>
    <w:p w14:paraId="2C99E0F1" w14:textId="77777777" w:rsidR="0049342A" w:rsidRDefault="0049342A" w:rsidP="0049342A">
      <w:pPr>
        <w:pStyle w:val="5Numeracja"/>
        <w:numPr>
          <w:ilvl w:val="0"/>
          <w:numId w:val="37"/>
        </w:numPr>
      </w:pPr>
      <w:r>
        <w:t xml:space="preserve">Polska Norma PN-HD 60364-5-534:2016 „Instalacje elektryczne niskiego napięcia - Część 5-534: Dobór i montaż wyposażenia elektrycznego - Odłączanie izolacyjne, łączenie i sterowanie - Urządzenia do ochrony przed przejściowymi przepięciami.” </w:t>
      </w:r>
    </w:p>
    <w:p w14:paraId="26574D0D" w14:textId="77777777" w:rsidR="0049342A" w:rsidRDefault="0049342A" w:rsidP="0049342A">
      <w:pPr>
        <w:pStyle w:val="5Numeracja"/>
        <w:numPr>
          <w:ilvl w:val="0"/>
          <w:numId w:val="37"/>
        </w:numPr>
      </w:pPr>
      <w:r>
        <w:t xml:space="preserve">Polska Norma PN-HD 60364-6:2016 „Instalacje elektryczne niskiego napięcia - Część 6: Sprawdzanie.” </w:t>
      </w:r>
    </w:p>
    <w:p w14:paraId="7E33BAD8" w14:textId="77777777" w:rsidR="0049342A" w:rsidRDefault="0049342A" w:rsidP="0049342A">
      <w:pPr>
        <w:pStyle w:val="5Numeracja"/>
        <w:numPr>
          <w:ilvl w:val="0"/>
          <w:numId w:val="37"/>
        </w:numPr>
      </w:pPr>
      <w:r>
        <w:lastRenderedPageBreak/>
        <w:t>Polska Norma PN-HD 60364-7-701:2010 „Instalacje elektryczne niskiego napięcia - Część 7-701: Wymagania dotyczące specjalnych instalacji lub lokalizacji - Pomieszczenia wyposażone w wannę lub prysznic.”</w:t>
      </w:r>
    </w:p>
    <w:p w14:paraId="2193E97B" w14:textId="77777777" w:rsidR="0049342A" w:rsidRDefault="0049342A" w:rsidP="0049342A">
      <w:pPr>
        <w:pStyle w:val="5Numeracja"/>
        <w:numPr>
          <w:ilvl w:val="0"/>
          <w:numId w:val="37"/>
        </w:numPr>
      </w:pPr>
      <w:r>
        <w:t>Polska Norma PN-EN 60529:2003 „Stopnie ochrony zapewnianej przez obudowy (Kod IP).”</w:t>
      </w:r>
    </w:p>
    <w:p w14:paraId="4270D4A6" w14:textId="77777777" w:rsidR="0049342A" w:rsidRDefault="0049342A" w:rsidP="0049342A">
      <w:pPr>
        <w:pStyle w:val="5Numeracja"/>
        <w:numPr>
          <w:ilvl w:val="0"/>
          <w:numId w:val="37"/>
        </w:numPr>
      </w:pPr>
      <w:r>
        <w:t>Polska Norma PN-N-01256-5:1998 „Znaki bezpieczeństwa - Zasady umieszczania znaków bezpieczeństwa na drogach ewakuacyjnych i drogach pożarowych.”</w:t>
      </w:r>
    </w:p>
    <w:p w14:paraId="7D9AAA49" w14:textId="77777777" w:rsidR="0049342A" w:rsidRDefault="0049342A" w:rsidP="0049342A">
      <w:pPr>
        <w:pStyle w:val="5Numeracja"/>
        <w:numPr>
          <w:ilvl w:val="0"/>
          <w:numId w:val="37"/>
        </w:numPr>
      </w:pPr>
      <w:r>
        <w:t>Polska Norma PN-EN 62305-1:2011 „Ochrona odgromowa. Część 1: Zasady ogólne.”</w:t>
      </w:r>
    </w:p>
    <w:p w14:paraId="3183A563" w14:textId="77777777" w:rsidR="0049342A" w:rsidRDefault="0049342A" w:rsidP="0049342A">
      <w:pPr>
        <w:pStyle w:val="5Numeracja"/>
        <w:numPr>
          <w:ilvl w:val="0"/>
          <w:numId w:val="37"/>
        </w:numPr>
      </w:pPr>
      <w:r>
        <w:t>Polska Norma PN-EN 62305-2:2008 „Ochrona odgromowa. Część 2: Zarządzanie ryzykiem.”</w:t>
      </w:r>
    </w:p>
    <w:p w14:paraId="226C8BFA" w14:textId="77777777" w:rsidR="0049342A" w:rsidRDefault="0049342A" w:rsidP="0049342A">
      <w:pPr>
        <w:pStyle w:val="5Numeracja"/>
        <w:numPr>
          <w:ilvl w:val="0"/>
          <w:numId w:val="37"/>
        </w:numPr>
      </w:pPr>
      <w:r>
        <w:t>Polska Norma PN-EN 62305-3:2011 „Ochrona odgromowa. Część 3: Uszkodzenia fizyczne obiektów i zagrożenia życia.”</w:t>
      </w:r>
    </w:p>
    <w:p w14:paraId="3942B476" w14:textId="77777777" w:rsidR="0049342A" w:rsidRDefault="0049342A" w:rsidP="0049342A">
      <w:pPr>
        <w:pStyle w:val="5Numeracja"/>
        <w:numPr>
          <w:ilvl w:val="0"/>
          <w:numId w:val="37"/>
        </w:numPr>
      </w:pPr>
      <w:r>
        <w:t xml:space="preserve">Polska Norma PN-EN 62305-4:2011 „Ochrona odgromowa. Część 4: Urządzenia elektryczne </w:t>
      </w:r>
    </w:p>
    <w:p w14:paraId="4F11E703" w14:textId="77777777" w:rsidR="0049342A" w:rsidRDefault="0049342A" w:rsidP="0049342A">
      <w:pPr>
        <w:pStyle w:val="5Numeracja"/>
        <w:numPr>
          <w:ilvl w:val="0"/>
          <w:numId w:val="37"/>
        </w:numPr>
      </w:pPr>
      <w:r>
        <w:t>i elektroniczne w obiektach.”</w:t>
      </w:r>
    </w:p>
    <w:p w14:paraId="7CD83740" w14:textId="77777777" w:rsidR="0049342A" w:rsidRDefault="0049342A" w:rsidP="0049342A">
      <w:pPr>
        <w:pStyle w:val="5Numeracja"/>
        <w:numPr>
          <w:ilvl w:val="0"/>
          <w:numId w:val="37"/>
        </w:numPr>
      </w:pPr>
      <w:r>
        <w:t>PKN-CLC/TS 50131-7:2011 - Systemy alarmowe -- Systemy sygnalizacji włamania i napadu -- Część 7: Wytyczne stosowania;</w:t>
      </w:r>
    </w:p>
    <w:p w14:paraId="0DCC984D" w14:textId="77777777" w:rsidR="0049342A" w:rsidRDefault="0049342A" w:rsidP="0049342A">
      <w:pPr>
        <w:pStyle w:val="5Numeracja"/>
        <w:numPr>
          <w:ilvl w:val="0"/>
          <w:numId w:val="37"/>
        </w:numPr>
      </w:pPr>
      <w:r>
        <w:t>PN-EN 50131-1:2009 - Systemy alarmowe -- Systemy sygnalizacji włamania i napadu -- Część 1: Wymagania systemowe;</w:t>
      </w:r>
    </w:p>
    <w:p w14:paraId="7CFB73CC" w14:textId="77777777" w:rsidR="0049342A" w:rsidRDefault="0049342A" w:rsidP="0049342A">
      <w:pPr>
        <w:pStyle w:val="5Numeracja"/>
        <w:numPr>
          <w:ilvl w:val="0"/>
          <w:numId w:val="37"/>
        </w:numPr>
      </w:pPr>
      <w:r>
        <w:t xml:space="preserve">PN-EN 50131-2-2:2009 - Systemy alarmowe -- Systemy sygnalizacji włamania i napadu </w:t>
      </w:r>
      <w:r>
        <w:rPr>
          <w:rFonts w:ascii="Arial" w:hAnsi="Arial" w:cs="Arial"/>
        </w:rPr>
        <w:t>‒</w:t>
      </w:r>
      <w:r>
        <w:t xml:space="preserve"> Część 2-2: Czujki sygnalizacji włamania -- Pasywne czujki podczerwieni;</w:t>
      </w:r>
    </w:p>
    <w:p w14:paraId="5596514B" w14:textId="77777777" w:rsidR="0049342A" w:rsidRDefault="0049342A" w:rsidP="0049342A">
      <w:pPr>
        <w:pStyle w:val="5Numeracja"/>
        <w:numPr>
          <w:ilvl w:val="0"/>
          <w:numId w:val="37"/>
        </w:numPr>
      </w:pPr>
      <w:r>
        <w:t>PN-EN 50131-2-3:2010 - Systemy alarmowe -- Systemy sygnalizacji włamania i napadu -- Część 2-3: Wymagania dotyczące czujek mikrofalowych;</w:t>
      </w:r>
    </w:p>
    <w:p w14:paraId="02B99194" w14:textId="77777777" w:rsidR="0049342A" w:rsidRDefault="0049342A" w:rsidP="0049342A">
      <w:pPr>
        <w:pStyle w:val="5Numeracja"/>
        <w:numPr>
          <w:ilvl w:val="0"/>
          <w:numId w:val="37"/>
        </w:numPr>
      </w:pPr>
      <w:r>
        <w:t>PN-EN 50131-2-4:2009 - Systemy alarmowe -- Systemy sygnalizacji włamania i napadu -- Część 2-4: Wymagania dotyczące dualnych czujek pasywnych podczerwieni i mikrofalowych;</w:t>
      </w:r>
    </w:p>
    <w:p w14:paraId="24127A63" w14:textId="77777777" w:rsidR="0049342A" w:rsidRDefault="0049342A" w:rsidP="0049342A">
      <w:pPr>
        <w:pStyle w:val="5Numeracja"/>
        <w:numPr>
          <w:ilvl w:val="0"/>
          <w:numId w:val="37"/>
        </w:numPr>
      </w:pPr>
      <w:r>
        <w:t>PN-EN 50131-2-5:2010 - Systemy alarmowe -- Systemy sygnalizacji włamania i napadu -- Część 2-5: Wymagania dotyczące dualnych czujek pasywnych podczerwieni i ultradźwiękowych;</w:t>
      </w:r>
    </w:p>
    <w:p w14:paraId="73EDF477" w14:textId="77777777" w:rsidR="0049342A" w:rsidRDefault="0049342A" w:rsidP="0049342A">
      <w:pPr>
        <w:pStyle w:val="5Numeracja"/>
        <w:numPr>
          <w:ilvl w:val="0"/>
          <w:numId w:val="37"/>
        </w:numPr>
      </w:pPr>
      <w:r>
        <w:t>PN-EN 50131-2-6:2012 - Systemy alarmowe -- Systemy sygnalizacji włamania i napadu -- Część 2-6: Czujki otwarcia stykowe (magnetyczne);</w:t>
      </w:r>
    </w:p>
    <w:p w14:paraId="0AC87B89" w14:textId="77777777" w:rsidR="0049342A" w:rsidRDefault="0049342A" w:rsidP="0049342A">
      <w:pPr>
        <w:pStyle w:val="5Numeracja"/>
        <w:numPr>
          <w:ilvl w:val="0"/>
          <w:numId w:val="37"/>
        </w:numPr>
      </w:pPr>
      <w:r>
        <w:t>PN-EN 50131-2-7-1:2013-06 - Systemy alarmowe -- Systemy sygnalizacji włamania i napadu -- Część 2-7-1: Czujki włamania -- Czujki stłuczenia szkła (dźwiękowe);</w:t>
      </w:r>
    </w:p>
    <w:p w14:paraId="4837E573" w14:textId="77777777" w:rsidR="0049342A" w:rsidRDefault="0049342A" w:rsidP="0049342A">
      <w:pPr>
        <w:pStyle w:val="5Numeracja"/>
        <w:numPr>
          <w:ilvl w:val="0"/>
          <w:numId w:val="37"/>
        </w:numPr>
      </w:pPr>
      <w:r>
        <w:t>PN-EN 50131-2-7-2:2013-06 - Systemy alarmowe -- Systemy sygnalizacji włamania i napadu -- Część 2-7-2: Czujki włamania -- Czujki stłuczenia szkła (pasywne);</w:t>
      </w:r>
    </w:p>
    <w:p w14:paraId="236A4CD6" w14:textId="77777777" w:rsidR="0049342A" w:rsidRDefault="0049342A" w:rsidP="0049342A">
      <w:pPr>
        <w:pStyle w:val="5Numeracja"/>
        <w:numPr>
          <w:ilvl w:val="0"/>
          <w:numId w:val="37"/>
        </w:numPr>
      </w:pPr>
      <w:r>
        <w:t>PN-EN 50131-2-7-3:2013-06 - Systemy alarmowe -- Systemy sygnalizacji włamania i napadu -- Część 2-7-3: Czujki włamania -- Czujki stłuczenia szkła (aktywne);</w:t>
      </w:r>
    </w:p>
    <w:p w14:paraId="40128256" w14:textId="77777777" w:rsidR="0049342A" w:rsidRDefault="0049342A" w:rsidP="0049342A">
      <w:pPr>
        <w:pStyle w:val="5Numeracja"/>
        <w:numPr>
          <w:ilvl w:val="0"/>
          <w:numId w:val="37"/>
        </w:numPr>
      </w:pPr>
      <w:r>
        <w:t>PN-EN 50131-3:2010 - Systemy alarmowe -- Systemy sygnalizacji włamania i napadu -- Część 3: Urządzenia sterujące i obrazujące;</w:t>
      </w:r>
    </w:p>
    <w:p w14:paraId="211EF9DB" w14:textId="77777777" w:rsidR="0049342A" w:rsidRDefault="0049342A" w:rsidP="0049342A">
      <w:pPr>
        <w:pStyle w:val="5Numeracja"/>
        <w:numPr>
          <w:ilvl w:val="0"/>
          <w:numId w:val="37"/>
        </w:numPr>
      </w:pPr>
      <w:r>
        <w:t>PN-EN 50131-4:2010 - Systemy alarmowe -- Systemy sygnalizacji włamania i napadu -- Część 4: Sygnalizatory;</w:t>
      </w:r>
    </w:p>
    <w:p w14:paraId="3C640D84" w14:textId="77777777" w:rsidR="0049342A" w:rsidRDefault="0049342A" w:rsidP="0049342A">
      <w:pPr>
        <w:pStyle w:val="5Numeracja"/>
        <w:numPr>
          <w:ilvl w:val="0"/>
          <w:numId w:val="37"/>
        </w:numPr>
      </w:pPr>
      <w:r>
        <w:t>PN-EN 50131-5-3:2011 - Systemy alarmowe -- Systemy sygnalizacji włamania -- Część 5-3: Wymagania dotyczące połączeń wzajemnych sprzętu wykorzystującego techniki częstotliwości radiowych;</w:t>
      </w:r>
    </w:p>
    <w:p w14:paraId="65675B51" w14:textId="77777777" w:rsidR="0049342A" w:rsidRDefault="0049342A" w:rsidP="0049342A">
      <w:pPr>
        <w:pStyle w:val="5Numeracja"/>
        <w:numPr>
          <w:ilvl w:val="0"/>
          <w:numId w:val="37"/>
        </w:numPr>
      </w:pPr>
      <w:r>
        <w:t>PN-EN 50131-6: 2009 - Systemy alarmowe -- Systemy sygnalizacji włamania i napadu -- Część 6: Zasilanie;</w:t>
      </w:r>
    </w:p>
    <w:p w14:paraId="49270E83" w14:textId="77777777" w:rsidR="0049342A" w:rsidRDefault="0049342A" w:rsidP="0049342A">
      <w:pPr>
        <w:pStyle w:val="5Numeracja"/>
        <w:numPr>
          <w:ilvl w:val="0"/>
          <w:numId w:val="37"/>
        </w:numPr>
      </w:pPr>
      <w:r>
        <w:t>PN-EN 50131-10:2015-01 - Systemy alarmowe -- Systemy sygnalizacji włamania i napadu -- Część 10: Wymagania techniczne dotyczące stosowania nadajnika-odbiornika (SPT) miejsca chronionego;</w:t>
      </w:r>
    </w:p>
    <w:p w14:paraId="7A649A7E" w14:textId="77777777" w:rsidR="0049342A" w:rsidRDefault="0049342A" w:rsidP="0049342A">
      <w:pPr>
        <w:pStyle w:val="5Numeracja"/>
        <w:numPr>
          <w:ilvl w:val="0"/>
          <w:numId w:val="37"/>
        </w:numPr>
      </w:pPr>
      <w:r>
        <w:t>PN-EN 50136-1:2012 - Systemy alarmowe -- Systemy i urządzenia transmisji alarmu -- Część 1: Wymagania ogólne dotyczące systemów transmisji alarmu;</w:t>
      </w:r>
    </w:p>
    <w:p w14:paraId="0087CAFD" w14:textId="77777777" w:rsidR="0049342A" w:rsidRDefault="0049342A" w:rsidP="0049342A">
      <w:pPr>
        <w:pStyle w:val="5Numeracja"/>
        <w:numPr>
          <w:ilvl w:val="0"/>
          <w:numId w:val="37"/>
        </w:numPr>
      </w:pPr>
      <w:r>
        <w:t>PN-EN 50136-2:2014-05 - Systemy alarmowe -- Systemy i urządzenia transmisji alarmu -- Część 2: Wymagania dotyczące nadajnika-odbiornika miejsca chronionego (SPT);</w:t>
      </w:r>
    </w:p>
    <w:p w14:paraId="7482FF15" w14:textId="77777777" w:rsidR="0049342A" w:rsidRDefault="0049342A" w:rsidP="0049342A">
      <w:pPr>
        <w:pStyle w:val="5Numeracja"/>
        <w:numPr>
          <w:ilvl w:val="0"/>
          <w:numId w:val="37"/>
        </w:numPr>
      </w:pPr>
      <w:r>
        <w:t>PN-EN 50136-3:2014-05 - Systemy alarmowe – Systemy i urządzenia transmisji alarmu -- Część 3: Wymagania dotyczące nadajnika-odbiornika centrum odbiorczego (RCT);</w:t>
      </w:r>
    </w:p>
    <w:p w14:paraId="367D378D" w14:textId="6080CB27" w:rsidR="005469E6" w:rsidRPr="001B66B3" w:rsidRDefault="0049342A" w:rsidP="0049342A">
      <w:pPr>
        <w:pStyle w:val="5Numeracja"/>
        <w:numPr>
          <w:ilvl w:val="0"/>
          <w:numId w:val="37"/>
        </w:numPr>
      </w:pPr>
      <w:r>
        <w:t>N SEP-E-007:2017-09 „Instalacje elektroenergetyczne i teletechniczne w budynkach. Dobór kabli i innych przewodów ze względu na ich reakcję na ogień"</w:t>
      </w:r>
    </w:p>
    <w:bookmarkEnd w:id="565"/>
    <w:p w14:paraId="1898DD61" w14:textId="77777777" w:rsidR="005469E6" w:rsidRDefault="005469E6">
      <w:pPr>
        <w:pStyle w:val="5TekstAN100"/>
        <w:rPr>
          <w:u w:val="single"/>
        </w:rPr>
      </w:pPr>
    </w:p>
    <w:sectPr w:rsidR="005469E6" w:rsidSect="00C47686">
      <w:footerReference w:type="even" r:id="rId8"/>
      <w:footerReference w:type="default" r:id="rId9"/>
      <w:pgSz w:w="11906" w:h="16838"/>
      <w:pgMar w:top="1134" w:right="1134" w:bottom="1134" w:left="1134" w:header="0" w:footer="0"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3C704B" w14:textId="77777777" w:rsidR="005530C5" w:rsidRDefault="005530C5" w:rsidP="00C47686">
      <w:pPr>
        <w:spacing w:line="240" w:lineRule="auto"/>
      </w:pPr>
      <w:r>
        <w:separator/>
      </w:r>
    </w:p>
  </w:endnote>
  <w:endnote w:type="continuationSeparator" w:id="0">
    <w:p w14:paraId="5BD4435C" w14:textId="77777777" w:rsidR="005530C5" w:rsidRDefault="005530C5" w:rsidP="00C476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33271471"/>
      <w:docPartObj>
        <w:docPartGallery w:val="Page Numbers (Bottom of Page)"/>
        <w:docPartUnique/>
      </w:docPartObj>
    </w:sdtPr>
    <w:sdtEndPr>
      <w:rPr>
        <w:rFonts w:ascii="Arial Narrow" w:hAnsi="Arial Narrow"/>
        <w:sz w:val="20"/>
        <w:szCs w:val="20"/>
      </w:rPr>
    </w:sdtEndPr>
    <w:sdtContent>
      <w:p w14:paraId="3A7BBE00" w14:textId="5D6564D5" w:rsidR="008639CD" w:rsidRPr="00C47686" w:rsidRDefault="008639CD">
        <w:pPr>
          <w:pStyle w:val="Stopka"/>
          <w:rPr>
            <w:rFonts w:ascii="Arial Narrow" w:hAnsi="Arial Narrow"/>
            <w:sz w:val="20"/>
            <w:szCs w:val="20"/>
          </w:rPr>
        </w:pPr>
        <w:r w:rsidRPr="00C47686">
          <w:rPr>
            <w:rFonts w:ascii="Arial Narrow" w:hAnsi="Arial Narrow"/>
            <w:sz w:val="20"/>
            <w:szCs w:val="20"/>
          </w:rPr>
          <w:fldChar w:fldCharType="begin"/>
        </w:r>
        <w:r w:rsidRPr="00C47686">
          <w:rPr>
            <w:rFonts w:ascii="Arial Narrow" w:hAnsi="Arial Narrow"/>
            <w:sz w:val="20"/>
            <w:szCs w:val="20"/>
          </w:rPr>
          <w:instrText>PAGE   \* MERGEFORMAT</w:instrText>
        </w:r>
        <w:r w:rsidRPr="00C47686">
          <w:rPr>
            <w:rFonts w:ascii="Arial Narrow" w:hAnsi="Arial Narrow"/>
            <w:sz w:val="20"/>
            <w:szCs w:val="20"/>
          </w:rPr>
          <w:fldChar w:fldCharType="separate"/>
        </w:r>
        <w:r w:rsidR="005469E6">
          <w:rPr>
            <w:rFonts w:ascii="Arial Narrow" w:hAnsi="Arial Narrow"/>
            <w:noProof/>
            <w:sz w:val="20"/>
            <w:szCs w:val="20"/>
          </w:rPr>
          <w:t>16</w:t>
        </w:r>
        <w:r w:rsidRPr="00C47686">
          <w:rPr>
            <w:rFonts w:ascii="Arial Narrow" w:hAnsi="Arial Narrow"/>
            <w:sz w:val="20"/>
            <w:szCs w:val="20"/>
          </w:rPr>
          <w:fldChar w:fldCharType="end"/>
        </w:r>
      </w:p>
    </w:sdtContent>
  </w:sdt>
  <w:p w14:paraId="0E978352" w14:textId="77777777" w:rsidR="008639CD" w:rsidRDefault="008639C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27989688"/>
      <w:docPartObj>
        <w:docPartGallery w:val="Page Numbers (Bottom of Page)"/>
        <w:docPartUnique/>
      </w:docPartObj>
    </w:sdtPr>
    <w:sdtEndPr>
      <w:rPr>
        <w:rFonts w:ascii="Arial Narrow" w:hAnsi="Arial Narrow"/>
        <w:sz w:val="20"/>
        <w:szCs w:val="20"/>
      </w:rPr>
    </w:sdtEndPr>
    <w:sdtContent>
      <w:p w14:paraId="764FDBAE" w14:textId="7F71FD11" w:rsidR="008639CD" w:rsidRPr="00C47686" w:rsidRDefault="008639CD">
        <w:pPr>
          <w:pStyle w:val="Stopka"/>
          <w:jc w:val="right"/>
          <w:rPr>
            <w:rFonts w:ascii="Arial Narrow" w:hAnsi="Arial Narrow"/>
            <w:sz w:val="20"/>
            <w:szCs w:val="20"/>
          </w:rPr>
        </w:pPr>
        <w:r w:rsidRPr="00C47686">
          <w:rPr>
            <w:rFonts w:ascii="Arial Narrow" w:hAnsi="Arial Narrow"/>
            <w:sz w:val="20"/>
            <w:szCs w:val="20"/>
          </w:rPr>
          <w:fldChar w:fldCharType="begin"/>
        </w:r>
        <w:r w:rsidRPr="00C47686">
          <w:rPr>
            <w:rFonts w:ascii="Arial Narrow" w:hAnsi="Arial Narrow"/>
            <w:sz w:val="20"/>
            <w:szCs w:val="20"/>
          </w:rPr>
          <w:instrText>PAGE   \* MERGEFORMAT</w:instrText>
        </w:r>
        <w:r w:rsidRPr="00C47686">
          <w:rPr>
            <w:rFonts w:ascii="Arial Narrow" w:hAnsi="Arial Narrow"/>
            <w:sz w:val="20"/>
            <w:szCs w:val="20"/>
          </w:rPr>
          <w:fldChar w:fldCharType="separate"/>
        </w:r>
        <w:r w:rsidR="005469E6">
          <w:rPr>
            <w:rFonts w:ascii="Arial Narrow" w:hAnsi="Arial Narrow"/>
            <w:noProof/>
            <w:sz w:val="20"/>
            <w:szCs w:val="20"/>
          </w:rPr>
          <w:t>15</w:t>
        </w:r>
        <w:r w:rsidRPr="00C47686">
          <w:rPr>
            <w:rFonts w:ascii="Arial Narrow" w:hAnsi="Arial Narrow"/>
            <w:sz w:val="20"/>
            <w:szCs w:val="20"/>
          </w:rPr>
          <w:fldChar w:fldCharType="end"/>
        </w:r>
      </w:p>
    </w:sdtContent>
  </w:sdt>
  <w:p w14:paraId="641C5990" w14:textId="77777777" w:rsidR="008639CD" w:rsidRDefault="008639C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49FCEF" w14:textId="77777777" w:rsidR="005530C5" w:rsidRDefault="005530C5" w:rsidP="00C47686">
      <w:pPr>
        <w:spacing w:line="240" w:lineRule="auto"/>
      </w:pPr>
      <w:r>
        <w:separator/>
      </w:r>
    </w:p>
  </w:footnote>
  <w:footnote w:type="continuationSeparator" w:id="0">
    <w:p w14:paraId="09D7701A" w14:textId="77777777" w:rsidR="005530C5" w:rsidRDefault="005530C5" w:rsidP="00C4768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348AA"/>
    <w:multiLevelType w:val="multilevel"/>
    <w:tmpl w:val="303E1DD0"/>
    <w:lvl w:ilvl="0">
      <w:start w:val="1"/>
      <w:numFmt w:val="decimal"/>
      <w:lvlText w:val="%1."/>
      <w:lvlJc w:val="left"/>
      <w:pPr>
        <w:ind w:left="567" w:hanging="283"/>
      </w:pPr>
      <w:rPr>
        <w:b/>
        <w:i w:val="0"/>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35A4C0F"/>
    <w:multiLevelType w:val="multilevel"/>
    <w:tmpl w:val="303E1DD0"/>
    <w:lvl w:ilvl="0">
      <w:start w:val="1"/>
      <w:numFmt w:val="decimal"/>
      <w:lvlText w:val="%1."/>
      <w:lvlJc w:val="left"/>
      <w:pPr>
        <w:ind w:left="567" w:hanging="283"/>
      </w:pPr>
      <w:rPr>
        <w:b/>
        <w:i w:val="0"/>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3D353D1"/>
    <w:multiLevelType w:val="multilevel"/>
    <w:tmpl w:val="76B471E8"/>
    <w:lvl w:ilvl="0">
      <w:start w:val="1"/>
      <w:numFmt w:val="bullet"/>
      <w:lvlText w:val=""/>
      <w:lvlJc w:val="left"/>
      <w:pPr>
        <w:ind w:left="104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6AB0522"/>
    <w:multiLevelType w:val="multilevel"/>
    <w:tmpl w:val="24623B20"/>
    <w:lvl w:ilvl="0">
      <w:start w:val="1"/>
      <w:numFmt w:val="decimal"/>
      <w:lvlText w:val="%1."/>
      <w:lvlJc w:val="left"/>
      <w:pPr>
        <w:ind w:left="624" w:hanging="340"/>
      </w:pPr>
      <w:rPr>
        <w:rFonts w:ascii="Arial Narrow" w:hAnsi="Arial Narrow" w:hint="default"/>
        <w:b/>
        <w:i w:val="0"/>
        <w:sz w:val="28"/>
      </w:rPr>
    </w:lvl>
    <w:lvl w:ilvl="1">
      <w:start w:val="1"/>
      <w:numFmt w:val="decimal"/>
      <w:lvlText w:val="%1.%2."/>
      <w:lvlJc w:val="left"/>
      <w:pPr>
        <w:ind w:left="1021" w:hanging="624"/>
      </w:pPr>
      <w:rPr>
        <w:rFonts w:ascii="Arial Narrow" w:hAnsi="Arial Narrow" w:hint="default"/>
        <w:b/>
        <w:i w:val="0"/>
        <w:sz w:val="24"/>
      </w:rPr>
    </w:lvl>
    <w:lvl w:ilvl="2">
      <w:start w:val="1"/>
      <w:numFmt w:val="decimal"/>
      <w:lvlText w:val="%1.%2.%3."/>
      <w:lvlJc w:val="left"/>
      <w:pPr>
        <w:ind w:left="1304" w:hanging="907"/>
      </w:pPr>
      <w:rPr>
        <w:rFonts w:ascii="Arial Narrow" w:hAnsi="Arial Narrow" w:hint="default"/>
        <w:b/>
        <w:i w:val="0"/>
        <w:sz w:val="22"/>
      </w:rPr>
    </w:lvl>
    <w:lvl w:ilvl="3">
      <w:start w:val="1"/>
      <w:numFmt w:val="decimal"/>
      <w:lvlText w:val="%1.%2.%3.%4."/>
      <w:lvlJc w:val="left"/>
      <w:pPr>
        <w:ind w:left="1588" w:hanging="1191"/>
      </w:pPr>
      <w:rPr>
        <w:rFonts w:ascii="Arial Narrow" w:hAnsi="Arial Narrow" w:hint="default"/>
        <w:b/>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75F66C3"/>
    <w:multiLevelType w:val="multilevel"/>
    <w:tmpl w:val="19AE96B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07B60BD4"/>
    <w:multiLevelType w:val="hybridMultilevel"/>
    <w:tmpl w:val="F92823D6"/>
    <w:lvl w:ilvl="0" w:tplc="42DC56B4">
      <w:start w:val="1"/>
      <w:numFmt w:val="bullet"/>
      <w:lvlText w:val=""/>
      <w:lvlJc w:val="left"/>
      <w:pPr>
        <w:ind w:left="1117" w:hanging="360"/>
      </w:pPr>
      <w:rPr>
        <w:rFonts w:ascii="Symbol" w:hAnsi="Symbol" w:hint="default"/>
      </w:rPr>
    </w:lvl>
    <w:lvl w:ilvl="1" w:tplc="04150003" w:tentative="1">
      <w:start w:val="1"/>
      <w:numFmt w:val="bullet"/>
      <w:lvlText w:val="o"/>
      <w:lvlJc w:val="left"/>
      <w:pPr>
        <w:ind w:left="1837" w:hanging="360"/>
      </w:pPr>
      <w:rPr>
        <w:rFonts w:ascii="Courier New" w:hAnsi="Courier New" w:cs="Courier New" w:hint="default"/>
      </w:rPr>
    </w:lvl>
    <w:lvl w:ilvl="2" w:tplc="04150005" w:tentative="1">
      <w:start w:val="1"/>
      <w:numFmt w:val="bullet"/>
      <w:lvlText w:val=""/>
      <w:lvlJc w:val="left"/>
      <w:pPr>
        <w:ind w:left="2557" w:hanging="360"/>
      </w:pPr>
      <w:rPr>
        <w:rFonts w:ascii="Wingdings" w:hAnsi="Wingdings" w:hint="default"/>
      </w:rPr>
    </w:lvl>
    <w:lvl w:ilvl="3" w:tplc="04150001" w:tentative="1">
      <w:start w:val="1"/>
      <w:numFmt w:val="bullet"/>
      <w:lvlText w:val=""/>
      <w:lvlJc w:val="left"/>
      <w:pPr>
        <w:ind w:left="3277" w:hanging="360"/>
      </w:pPr>
      <w:rPr>
        <w:rFonts w:ascii="Symbol" w:hAnsi="Symbol" w:hint="default"/>
      </w:rPr>
    </w:lvl>
    <w:lvl w:ilvl="4" w:tplc="04150003" w:tentative="1">
      <w:start w:val="1"/>
      <w:numFmt w:val="bullet"/>
      <w:lvlText w:val="o"/>
      <w:lvlJc w:val="left"/>
      <w:pPr>
        <w:ind w:left="3997" w:hanging="360"/>
      </w:pPr>
      <w:rPr>
        <w:rFonts w:ascii="Courier New" w:hAnsi="Courier New" w:cs="Courier New" w:hint="default"/>
      </w:rPr>
    </w:lvl>
    <w:lvl w:ilvl="5" w:tplc="04150005" w:tentative="1">
      <w:start w:val="1"/>
      <w:numFmt w:val="bullet"/>
      <w:lvlText w:val=""/>
      <w:lvlJc w:val="left"/>
      <w:pPr>
        <w:ind w:left="4717" w:hanging="360"/>
      </w:pPr>
      <w:rPr>
        <w:rFonts w:ascii="Wingdings" w:hAnsi="Wingdings" w:hint="default"/>
      </w:rPr>
    </w:lvl>
    <w:lvl w:ilvl="6" w:tplc="04150001" w:tentative="1">
      <w:start w:val="1"/>
      <w:numFmt w:val="bullet"/>
      <w:lvlText w:val=""/>
      <w:lvlJc w:val="left"/>
      <w:pPr>
        <w:ind w:left="5437" w:hanging="360"/>
      </w:pPr>
      <w:rPr>
        <w:rFonts w:ascii="Symbol" w:hAnsi="Symbol" w:hint="default"/>
      </w:rPr>
    </w:lvl>
    <w:lvl w:ilvl="7" w:tplc="04150003" w:tentative="1">
      <w:start w:val="1"/>
      <w:numFmt w:val="bullet"/>
      <w:lvlText w:val="o"/>
      <w:lvlJc w:val="left"/>
      <w:pPr>
        <w:ind w:left="6157" w:hanging="360"/>
      </w:pPr>
      <w:rPr>
        <w:rFonts w:ascii="Courier New" w:hAnsi="Courier New" w:cs="Courier New" w:hint="default"/>
      </w:rPr>
    </w:lvl>
    <w:lvl w:ilvl="8" w:tplc="04150005" w:tentative="1">
      <w:start w:val="1"/>
      <w:numFmt w:val="bullet"/>
      <w:lvlText w:val=""/>
      <w:lvlJc w:val="left"/>
      <w:pPr>
        <w:ind w:left="6877" w:hanging="360"/>
      </w:pPr>
      <w:rPr>
        <w:rFonts w:ascii="Wingdings" w:hAnsi="Wingdings" w:hint="default"/>
      </w:rPr>
    </w:lvl>
  </w:abstractNum>
  <w:abstractNum w:abstractNumId="6" w15:restartNumberingAfterBreak="0">
    <w:nsid w:val="098F6B12"/>
    <w:multiLevelType w:val="hybridMultilevel"/>
    <w:tmpl w:val="AECC510A"/>
    <w:lvl w:ilvl="0" w:tplc="FFC48D64">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7" w15:restartNumberingAfterBreak="0">
    <w:nsid w:val="0CBB14AE"/>
    <w:multiLevelType w:val="multilevel"/>
    <w:tmpl w:val="909AEAD4"/>
    <w:lvl w:ilvl="0">
      <w:start w:val="1"/>
      <w:numFmt w:val="decimal"/>
      <w:lvlText w:val="%1."/>
      <w:lvlJc w:val="left"/>
      <w:pPr>
        <w:tabs>
          <w:tab w:val="num" w:pos="360"/>
        </w:tabs>
        <w:ind w:left="360" w:hanging="360"/>
      </w:pPr>
    </w:lvl>
    <w:lvl w:ilvl="1">
      <w:start w:val="1"/>
      <w:numFmt w:val="decimal"/>
      <w:isLgl/>
      <w:lvlText w:val="%1.%2."/>
      <w:lvlJc w:val="left"/>
      <w:pPr>
        <w:tabs>
          <w:tab w:val="num" w:pos="357"/>
        </w:tabs>
        <w:ind w:left="357" w:hanging="357"/>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8" w15:restartNumberingAfterBreak="0">
    <w:nsid w:val="0D426014"/>
    <w:multiLevelType w:val="multilevel"/>
    <w:tmpl w:val="303E1DD0"/>
    <w:lvl w:ilvl="0">
      <w:start w:val="1"/>
      <w:numFmt w:val="decimal"/>
      <w:lvlText w:val="%1."/>
      <w:lvlJc w:val="left"/>
      <w:pPr>
        <w:ind w:left="567" w:hanging="283"/>
      </w:pPr>
      <w:rPr>
        <w:b/>
        <w:i w:val="0"/>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0E1D10D3"/>
    <w:multiLevelType w:val="multilevel"/>
    <w:tmpl w:val="303E1DD0"/>
    <w:lvl w:ilvl="0">
      <w:start w:val="1"/>
      <w:numFmt w:val="decimal"/>
      <w:lvlText w:val="%1."/>
      <w:lvlJc w:val="left"/>
      <w:pPr>
        <w:ind w:left="567" w:hanging="283"/>
      </w:pPr>
      <w:rPr>
        <w:b/>
        <w:i w:val="0"/>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0F3D459E"/>
    <w:multiLevelType w:val="hybridMultilevel"/>
    <w:tmpl w:val="6CC67954"/>
    <w:lvl w:ilvl="0" w:tplc="B43A917E">
      <w:start w:val="1"/>
      <w:numFmt w:val="bullet"/>
      <w:lvlText w:val=""/>
      <w:lvlJc w:val="left"/>
      <w:pPr>
        <w:ind w:left="1068" w:hanging="360"/>
      </w:pPr>
      <w:rPr>
        <w:rFonts w:ascii="Symbol" w:hAnsi="Symbol" w:hint="default"/>
      </w:rPr>
    </w:lvl>
    <w:lvl w:ilvl="1" w:tplc="B43A917E">
      <w:start w:val="1"/>
      <w:numFmt w:val="bullet"/>
      <w:lvlText w:val=""/>
      <w:lvlJc w:val="left"/>
      <w:pPr>
        <w:ind w:left="1788" w:hanging="360"/>
      </w:pPr>
      <w:rPr>
        <w:rFonts w:ascii="Symbol" w:hAnsi="Symbol" w:hint="default"/>
      </w:rPr>
    </w:lvl>
    <w:lvl w:ilvl="2" w:tplc="04150005">
      <w:start w:val="1"/>
      <w:numFmt w:val="bullet"/>
      <w:lvlText w:val=""/>
      <w:lvlJc w:val="left"/>
      <w:pPr>
        <w:ind w:left="2508" w:hanging="360"/>
      </w:pPr>
      <w:rPr>
        <w:rFonts w:ascii="Wingdings" w:hAnsi="Wingdings" w:hint="default"/>
      </w:rPr>
    </w:lvl>
    <w:lvl w:ilvl="3" w:tplc="F35A477E">
      <w:numFmt w:val="bullet"/>
      <w:lvlText w:val=""/>
      <w:lvlJc w:val="left"/>
      <w:pPr>
        <w:ind w:left="3228" w:hanging="360"/>
      </w:pPr>
      <w:rPr>
        <w:rFonts w:ascii="Symbol" w:eastAsiaTheme="minorHAnsi" w:hAnsi="Symbol" w:cstheme="minorBidi" w:hint="default"/>
      </w:rPr>
    </w:lvl>
    <w:lvl w:ilvl="4" w:tplc="04150003">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1" w15:restartNumberingAfterBreak="0">
    <w:nsid w:val="0F7F3173"/>
    <w:multiLevelType w:val="multilevel"/>
    <w:tmpl w:val="303E1DD0"/>
    <w:lvl w:ilvl="0">
      <w:start w:val="1"/>
      <w:numFmt w:val="decimal"/>
      <w:lvlText w:val="%1."/>
      <w:lvlJc w:val="left"/>
      <w:pPr>
        <w:ind w:left="567" w:hanging="283"/>
      </w:pPr>
      <w:rPr>
        <w:b/>
        <w:i w:val="0"/>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18507B1A"/>
    <w:multiLevelType w:val="multilevel"/>
    <w:tmpl w:val="C3C02CEE"/>
    <w:lvl w:ilvl="0">
      <w:start w:val="1"/>
      <w:numFmt w:val="decimal"/>
      <w:lvlText w:val="%1."/>
      <w:lvlJc w:val="left"/>
      <w:pPr>
        <w:ind w:left="624" w:hanging="340"/>
      </w:pPr>
      <w:rPr>
        <w:b/>
        <w:i w:val="0"/>
        <w:sz w:val="20"/>
        <w:szCs w:val="20"/>
      </w:rPr>
    </w:lvl>
    <w:lvl w:ilvl="1">
      <w:start w:val="1"/>
      <w:numFmt w:val="decimal"/>
      <w:lvlText w:val="%1.%2."/>
      <w:lvlJc w:val="left"/>
      <w:pPr>
        <w:ind w:left="1021" w:hanging="624"/>
      </w:pPr>
      <w:rPr>
        <w:b/>
        <w:i w:val="0"/>
        <w:sz w:val="24"/>
      </w:rPr>
    </w:lvl>
    <w:lvl w:ilvl="2">
      <w:start w:val="1"/>
      <w:numFmt w:val="decimal"/>
      <w:lvlText w:val="%1.%2.%3."/>
      <w:lvlJc w:val="left"/>
      <w:pPr>
        <w:ind w:left="1304" w:hanging="907"/>
      </w:pPr>
      <w:rPr>
        <w:b/>
        <w:i w:val="0"/>
        <w:sz w:val="22"/>
      </w:rPr>
    </w:lvl>
    <w:lvl w:ilvl="3">
      <w:start w:val="1"/>
      <w:numFmt w:val="decimal"/>
      <w:lvlText w:val="%1.%2.%3.%4."/>
      <w:lvlJc w:val="left"/>
      <w:pPr>
        <w:ind w:left="1588" w:hanging="1191"/>
      </w:pPr>
      <w:rPr>
        <w:b/>
        <w:i w:val="0"/>
        <w:sz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50607E"/>
    <w:multiLevelType w:val="multilevel"/>
    <w:tmpl w:val="303E1DD0"/>
    <w:lvl w:ilvl="0">
      <w:start w:val="1"/>
      <w:numFmt w:val="decimal"/>
      <w:lvlText w:val="%1."/>
      <w:lvlJc w:val="left"/>
      <w:pPr>
        <w:ind w:left="567" w:hanging="283"/>
      </w:pPr>
      <w:rPr>
        <w:b/>
        <w:i w:val="0"/>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05F1C1B"/>
    <w:multiLevelType w:val="multilevel"/>
    <w:tmpl w:val="303E1DD0"/>
    <w:lvl w:ilvl="0">
      <w:start w:val="1"/>
      <w:numFmt w:val="decimal"/>
      <w:lvlText w:val="%1."/>
      <w:lvlJc w:val="left"/>
      <w:pPr>
        <w:ind w:left="567" w:hanging="283"/>
      </w:pPr>
      <w:rPr>
        <w:b/>
        <w:i w:val="0"/>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0E64A88"/>
    <w:multiLevelType w:val="multilevel"/>
    <w:tmpl w:val="914ED6AE"/>
    <w:lvl w:ilvl="0">
      <w:start w:val="1"/>
      <w:numFmt w:val="decimal"/>
      <w:lvlText w:val="%1."/>
      <w:lvlJc w:val="left"/>
      <w:pPr>
        <w:ind w:left="624" w:hanging="340"/>
      </w:pPr>
      <w:rPr>
        <w:rFonts w:ascii="Arial Narrow" w:hAnsi="Arial Narrow" w:hint="default"/>
        <w:b/>
        <w:i w:val="0"/>
        <w:sz w:val="32"/>
      </w:rPr>
    </w:lvl>
    <w:lvl w:ilvl="1">
      <w:start w:val="1"/>
      <w:numFmt w:val="decimal"/>
      <w:lvlText w:val="%1.%2."/>
      <w:lvlJc w:val="left"/>
      <w:pPr>
        <w:ind w:left="1021" w:hanging="624"/>
      </w:pPr>
      <w:rPr>
        <w:rFonts w:ascii="Arial Narrow" w:hAnsi="Arial Narrow" w:cs="Times New Roman" w:hint="default"/>
        <w:b/>
        <w:bCs w:val="0"/>
        <w:i w:val="0"/>
        <w:iCs w:val="0"/>
        <w:caps w:val="0"/>
        <w:smallCaps w:val="0"/>
        <w:strike w:val="0"/>
        <w:dstrike w:val="0"/>
        <w:outline w:val="0"/>
        <w:shadow w:val="0"/>
        <w:emboss w:val="0"/>
        <w:imprint w:val="0"/>
        <w:noProof w:val="0"/>
        <w:vanish w:val="0"/>
        <w:spacing w:val="0"/>
        <w:position w:val="0"/>
        <w:sz w:val="28"/>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418" w:hanging="908"/>
      </w:pPr>
      <w:rPr>
        <w:rFonts w:ascii="Arial Narrow" w:hAnsi="Arial Narrow" w:hint="default"/>
        <w:b/>
        <w:i w:val="0"/>
        <w:sz w:val="28"/>
        <w:szCs w:val="28"/>
      </w:rPr>
    </w:lvl>
    <w:lvl w:ilvl="3">
      <w:start w:val="1"/>
      <w:numFmt w:val="decimal"/>
      <w:lvlText w:val="%1.%2.%3.%4."/>
      <w:lvlJc w:val="left"/>
      <w:pPr>
        <w:ind w:left="1871" w:hanging="1247"/>
      </w:pPr>
      <w:rPr>
        <w:rFonts w:ascii="Arial Narrow" w:hAnsi="Arial Narrow" w:hint="default"/>
        <w:b/>
        <w:i w:val="0"/>
        <w:sz w:val="28"/>
      </w:rPr>
    </w:lvl>
    <w:lvl w:ilvl="4">
      <w:start w:val="1"/>
      <w:numFmt w:val="decimal"/>
      <w:lvlText w:val="%1.%2.%3.%4.%5."/>
      <w:lvlJc w:val="left"/>
      <w:pPr>
        <w:ind w:left="4320" w:hanging="1440"/>
      </w:pPr>
      <w:rPr>
        <w:rFonts w:hint="default"/>
        <w:b/>
      </w:rPr>
    </w:lvl>
    <w:lvl w:ilvl="5">
      <w:start w:val="1"/>
      <w:numFmt w:val="decimal"/>
      <w:lvlText w:val="%1.%2.%3.%4.%5.%6."/>
      <w:lvlJc w:val="left"/>
      <w:pPr>
        <w:ind w:left="5040" w:hanging="1440"/>
      </w:pPr>
      <w:rPr>
        <w:rFonts w:hint="default"/>
        <w:b/>
      </w:rPr>
    </w:lvl>
    <w:lvl w:ilvl="6">
      <w:start w:val="1"/>
      <w:numFmt w:val="decimal"/>
      <w:lvlText w:val="%1.%2.%3.%4.%5.%6.%7."/>
      <w:lvlJc w:val="left"/>
      <w:pPr>
        <w:ind w:left="6120" w:hanging="1800"/>
      </w:pPr>
      <w:rPr>
        <w:rFonts w:hint="default"/>
        <w:b/>
      </w:rPr>
    </w:lvl>
    <w:lvl w:ilvl="7">
      <w:start w:val="1"/>
      <w:numFmt w:val="decimal"/>
      <w:lvlText w:val="%1.%2.%3.%4.%5.%6.%7.%8."/>
      <w:lvlJc w:val="left"/>
      <w:pPr>
        <w:ind w:left="6840" w:hanging="1800"/>
      </w:pPr>
      <w:rPr>
        <w:rFonts w:hint="default"/>
        <w:b/>
      </w:rPr>
    </w:lvl>
    <w:lvl w:ilvl="8">
      <w:start w:val="1"/>
      <w:numFmt w:val="decimal"/>
      <w:lvlText w:val="%1.%2.%3.%4.%5.%6.%7.%8.%9."/>
      <w:lvlJc w:val="left"/>
      <w:pPr>
        <w:ind w:left="7920" w:hanging="2160"/>
      </w:pPr>
      <w:rPr>
        <w:rFonts w:hint="default"/>
        <w:b/>
      </w:rPr>
    </w:lvl>
  </w:abstractNum>
  <w:abstractNum w:abstractNumId="16" w15:restartNumberingAfterBreak="0">
    <w:nsid w:val="2659712D"/>
    <w:multiLevelType w:val="multilevel"/>
    <w:tmpl w:val="303E1DD0"/>
    <w:lvl w:ilvl="0">
      <w:start w:val="1"/>
      <w:numFmt w:val="decimal"/>
      <w:lvlText w:val="%1."/>
      <w:lvlJc w:val="left"/>
      <w:pPr>
        <w:ind w:left="567" w:hanging="283"/>
      </w:pPr>
      <w:rPr>
        <w:b/>
        <w:i w:val="0"/>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A0A085C"/>
    <w:multiLevelType w:val="multilevel"/>
    <w:tmpl w:val="303E1DD0"/>
    <w:lvl w:ilvl="0">
      <w:start w:val="1"/>
      <w:numFmt w:val="decimal"/>
      <w:lvlText w:val="%1."/>
      <w:lvlJc w:val="left"/>
      <w:pPr>
        <w:ind w:left="567" w:hanging="283"/>
      </w:pPr>
      <w:rPr>
        <w:b/>
        <w:i w:val="0"/>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D2C37FB"/>
    <w:multiLevelType w:val="multilevel"/>
    <w:tmpl w:val="303E1DD0"/>
    <w:lvl w:ilvl="0">
      <w:start w:val="1"/>
      <w:numFmt w:val="decimal"/>
      <w:lvlText w:val="%1."/>
      <w:lvlJc w:val="left"/>
      <w:pPr>
        <w:ind w:left="567" w:hanging="283"/>
      </w:pPr>
      <w:rPr>
        <w:b/>
        <w:i w:val="0"/>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7810F32"/>
    <w:multiLevelType w:val="multilevel"/>
    <w:tmpl w:val="303E1DD0"/>
    <w:lvl w:ilvl="0">
      <w:start w:val="1"/>
      <w:numFmt w:val="decimal"/>
      <w:lvlText w:val="%1."/>
      <w:lvlJc w:val="left"/>
      <w:pPr>
        <w:ind w:left="567" w:hanging="283"/>
      </w:pPr>
      <w:rPr>
        <w:b/>
        <w:i w:val="0"/>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8D159A0"/>
    <w:multiLevelType w:val="multilevel"/>
    <w:tmpl w:val="960A81D4"/>
    <w:lvl w:ilvl="0">
      <w:start w:val="1"/>
      <w:numFmt w:val="decimal"/>
      <w:lvlText w:val="%1."/>
      <w:lvlJc w:val="left"/>
      <w:pPr>
        <w:ind w:left="624" w:hanging="340"/>
      </w:pPr>
      <w:rPr>
        <w:b/>
        <w:i w:val="0"/>
        <w:sz w:val="20"/>
        <w:szCs w:val="20"/>
      </w:rPr>
    </w:lvl>
    <w:lvl w:ilvl="1">
      <w:start w:val="1"/>
      <w:numFmt w:val="decimal"/>
      <w:lvlText w:val="%1.%2."/>
      <w:lvlJc w:val="left"/>
      <w:pPr>
        <w:ind w:left="1021" w:hanging="624"/>
      </w:pPr>
      <w:rPr>
        <w:b/>
        <w:i w:val="0"/>
        <w:sz w:val="24"/>
      </w:rPr>
    </w:lvl>
    <w:lvl w:ilvl="2">
      <w:start w:val="1"/>
      <w:numFmt w:val="decimal"/>
      <w:lvlText w:val="%1.%2.%3."/>
      <w:lvlJc w:val="left"/>
      <w:pPr>
        <w:ind w:left="1304" w:hanging="907"/>
      </w:pPr>
      <w:rPr>
        <w:b/>
        <w:i w:val="0"/>
        <w:sz w:val="22"/>
      </w:rPr>
    </w:lvl>
    <w:lvl w:ilvl="3">
      <w:start w:val="1"/>
      <w:numFmt w:val="decimal"/>
      <w:lvlText w:val="%1.%2.%3.%4."/>
      <w:lvlJc w:val="left"/>
      <w:pPr>
        <w:ind w:left="1588" w:hanging="1191"/>
      </w:pPr>
      <w:rPr>
        <w:b/>
        <w:i w:val="0"/>
        <w:sz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A202C70"/>
    <w:multiLevelType w:val="hybridMultilevel"/>
    <w:tmpl w:val="0876111C"/>
    <w:lvl w:ilvl="0" w:tplc="E070B83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B432FD6"/>
    <w:multiLevelType w:val="multilevel"/>
    <w:tmpl w:val="303E1DD0"/>
    <w:lvl w:ilvl="0">
      <w:start w:val="1"/>
      <w:numFmt w:val="decimal"/>
      <w:lvlText w:val="%1."/>
      <w:lvlJc w:val="left"/>
      <w:pPr>
        <w:ind w:left="567" w:hanging="283"/>
      </w:pPr>
      <w:rPr>
        <w:b/>
        <w:i w:val="0"/>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B614195"/>
    <w:multiLevelType w:val="multilevel"/>
    <w:tmpl w:val="303E1DD0"/>
    <w:lvl w:ilvl="0">
      <w:start w:val="1"/>
      <w:numFmt w:val="decimal"/>
      <w:lvlText w:val="%1."/>
      <w:lvlJc w:val="left"/>
      <w:pPr>
        <w:ind w:left="567" w:hanging="283"/>
      </w:pPr>
      <w:rPr>
        <w:b/>
        <w:i w:val="0"/>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D5C3855"/>
    <w:multiLevelType w:val="multilevel"/>
    <w:tmpl w:val="ED4ADBE6"/>
    <w:styleLink w:val="Styl2"/>
    <w:lvl w:ilvl="0">
      <w:start w:val="1"/>
      <w:numFmt w:val="decimal"/>
      <w:lvlText w:val="%1."/>
      <w:lvlJc w:val="left"/>
      <w:pPr>
        <w:ind w:left="567" w:hanging="283"/>
      </w:pPr>
      <w:rPr>
        <w:rFonts w:ascii="Arial Narrow" w:hAnsi="Arial Narrow" w:hint="default"/>
        <w:b/>
        <w:i w:val="0"/>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3E9C1B4E"/>
    <w:multiLevelType w:val="multilevel"/>
    <w:tmpl w:val="303E1DD0"/>
    <w:lvl w:ilvl="0">
      <w:start w:val="1"/>
      <w:numFmt w:val="decimal"/>
      <w:lvlText w:val="%1."/>
      <w:lvlJc w:val="left"/>
      <w:pPr>
        <w:ind w:left="567" w:hanging="283"/>
      </w:pPr>
      <w:rPr>
        <w:b/>
        <w:i w:val="0"/>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3E9F1724"/>
    <w:multiLevelType w:val="multilevel"/>
    <w:tmpl w:val="303E1DD0"/>
    <w:lvl w:ilvl="0">
      <w:start w:val="1"/>
      <w:numFmt w:val="decimal"/>
      <w:lvlText w:val="%1."/>
      <w:lvlJc w:val="left"/>
      <w:pPr>
        <w:ind w:left="567" w:hanging="283"/>
      </w:pPr>
      <w:rPr>
        <w:b/>
        <w:i w:val="0"/>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483E4758"/>
    <w:multiLevelType w:val="multilevel"/>
    <w:tmpl w:val="303E1DD0"/>
    <w:lvl w:ilvl="0">
      <w:start w:val="1"/>
      <w:numFmt w:val="decimal"/>
      <w:lvlText w:val="%1."/>
      <w:lvlJc w:val="left"/>
      <w:pPr>
        <w:ind w:left="567" w:hanging="283"/>
      </w:pPr>
      <w:rPr>
        <w:b/>
        <w:i w:val="0"/>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48AB0EE8"/>
    <w:multiLevelType w:val="multilevel"/>
    <w:tmpl w:val="303E1DD0"/>
    <w:lvl w:ilvl="0">
      <w:start w:val="1"/>
      <w:numFmt w:val="decimal"/>
      <w:lvlText w:val="%1."/>
      <w:lvlJc w:val="left"/>
      <w:pPr>
        <w:ind w:left="567" w:hanging="283"/>
      </w:pPr>
      <w:rPr>
        <w:b/>
        <w:i w:val="0"/>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4FB34D56"/>
    <w:multiLevelType w:val="hybridMultilevel"/>
    <w:tmpl w:val="47E80E62"/>
    <w:lvl w:ilvl="0" w:tplc="FFC48D6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0" w15:restartNumberingAfterBreak="0">
    <w:nsid w:val="533B3A4C"/>
    <w:multiLevelType w:val="multilevel"/>
    <w:tmpl w:val="303E1DD0"/>
    <w:lvl w:ilvl="0">
      <w:start w:val="1"/>
      <w:numFmt w:val="decimal"/>
      <w:lvlText w:val="%1."/>
      <w:lvlJc w:val="left"/>
      <w:pPr>
        <w:ind w:left="567" w:hanging="283"/>
      </w:pPr>
      <w:rPr>
        <w:b/>
        <w:i w:val="0"/>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55FC5D2E"/>
    <w:multiLevelType w:val="multilevel"/>
    <w:tmpl w:val="303E1DD0"/>
    <w:lvl w:ilvl="0">
      <w:start w:val="1"/>
      <w:numFmt w:val="decimal"/>
      <w:lvlText w:val="%1."/>
      <w:lvlJc w:val="left"/>
      <w:pPr>
        <w:ind w:left="567" w:hanging="283"/>
      </w:pPr>
      <w:rPr>
        <w:b/>
        <w:i w:val="0"/>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0E623F0"/>
    <w:multiLevelType w:val="multilevel"/>
    <w:tmpl w:val="303E1DD0"/>
    <w:lvl w:ilvl="0">
      <w:start w:val="1"/>
      <w:numFmt w:val="decimal"/>
      <w:lvlText w:val="%1."/>
      <w:lvlJc w:val="left"/>
      <w:pPr>
        <w:ind w:left="567" w:hanging="283"/>
      </w:pPr>
      <w:rPr>
        <w:b/>
        <w:i w:val="0"/>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52341B7"/>
    <w:multiLevelType w:val="multilevel"/>
    <w:tmpl w:val="303E1DD0"/>
    <w:lvl w:ilvl="0">
      <w:start w:val="1"/>
      <w:numFmt w:val="decimal"/>
      <w:lvlText w:val="%1."/>
      <w:lvlJc w:val="left"/>
      <w:pPr>
        <w:ind w:left="567" w:hanging="283"/>
      </w:pPr>
      <w:rPr>
        <w:b/>
        <w:i w:val="0"/>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5943AD6"/>
    <w:multiLevelType w:val="multilevel"/>
    <w:tmpl w:val="303E1DD0"/>
    <w:lvl w:ilvl="0">
      <w:start w:val="1"/>
      <w:numFmt w:val="decimal"/>
      <w:lvlText w:val="%1."/>
      <w:lvlJc w:val="left"/>
      <w:pPr>
        <w:ind w:left="567" w:hanging="283"/>
      </w:pPr>
      <w:rPr>
        <w:b/>
        <w:i w:val="0"/>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6102FAD"/>
    <w:multiLevelType w:val="multilevel"/>
    <w:tmpl w:val="303E1DD0"/>
    <w:lvl w:ilvl="0">
      <w:start w:val="1"/>
      <w:numFmt w:val="decimal"/>
      <w:lvlText w:val="%1."/>
      <w:lvlJc w:val="left"/>
      <w:pPr>
        <w:ind w:left="567" w:hanging="283"/>
      </w:pPr>
      <w:rPr>
        <w:b/>
        <w:i w:val="0"/>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689C69D2"/>
    <w:multiLevelType w:val="multilevel"/>
    <w:tmpl w:val="303E1DD0"/>
    <w:lvl w:ilvl="0">
      <w:start w:val="1"/>
      <w:numFmt w:val="decimal"/>
      <w:lvlText w:val="%1."/>
      <w:lvlJc w:val="left"/>
      <w:pPr>
        <w:ind w:left="567" w:hanging="283"/>
      </w:pPr>
      <w:rPr>
        <w:b/>
        <w:i w:val="0"/>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6AB61D34"/>
    <w:multiLevelType w:val="multilevel"/>
    <w:tmpl w:val="303E1DD0"/>
    <w:lvl w:ilvl="0">
      <w:start w:val="1"/>
      <w:numFmt w:val="decimal"/>
      <w:lvlText w:val="%1."/>
      <w:lvlJc w:val="left"/>
      <w:pPr>
        <w:ind w:left="567" w:hanging="283"/>
      </w:pPr>
      <w:rPr>
        <w:b/>
        <w:i w:val="0"/>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6D925274"/>
    <w:multiLevelType w:val="multilevel"/>
    <w:tmpl w:val="303E1DD0"/>
    <w:lvl w:ilvl="0">
      <w:start w:val="1"/>
      <w:numFmt w:val="decimal"/>
      <w:lvlText w:val="%1."/>
      <w:lvlJc w:val="left"/>
      <w:pPr>
        <w:ind w:left="567" w:hanging="283"/>
      </w:pPr>
      <w:rPr>
        <w:b/>
        <w:i w:val="0"/>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6F4616AF"/>
    <w:multiLevelType w:val="multilevel"/>
    <w:tmpl w:val="1D4EA858"/>
    <w:lvl w:ilvl="0">
      <w:start w:val="1"/>
      <w:numFmt w:val="decimal"/>
      <w:lvlText w:val="%1."/>
      <w:lvlJc w:val="left"/>
      <w:pPr>
        <w:ind w:left="624" w:hanging="340"/>
      </w:pPr>
      <w:rPr>
        <w:b/>
        <w:i w:val="0"/>
        <w:sz w:val="26"/>
        <w:szCs w:val="26"/>
      </w:rPr>
    </w:lvl>
    <w:lvl w:ilvl="1">
      <w:start w:val="1"/>
      <w:numFmt w:val="decimal"/>
      <w:lvlText w:val="%1.%2."/>
      <w:lvlJc w:val="left"/>
      <w:pPr>
        <w:ind w:left="1021" w:hanging="624"/>
      </w:pPr>
      <w:rPr>
        <w:b/>
        <w:i w:val="0"/>
        <w:sz w:val="24"/>
      </w:rPr>
    </w:lvl>
    <w:lvl w:ilvl="2">
      <w:start w:val="1"/>
      <w:numFmt w:val="decimal"/>
      <w:lvlText w:val="%1.%2.%3."/>
      <w:lvlJc w:val="left"/>
      <w:pPr>
        <w:ind w:left="1304" w:hanging="907"/>
      </w:pPr>
      <w:rPr>
        <w:b/>
        <w:i w:val="0"/>
        <w:sz w:val="22"/>
      </w:rPr>
    </w:lvl>
    <w:lvl w:ilvl="3">
      <w:start w:val="1"/>
      <w:numFmt w:val="decimal"/>
      <w:lvlText w:val="%1.%2.%3.%4."/>
      <w:lvlJc w:val="left"/>
      <w:pPr>
        <w:ind w:left="1588" w:hanging="1191"/>
      </w:pPr>
      <w:rPr>
        <w:b/>
        <w:i w:val="0"/>
        <w:sz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11173DB"/>
    <w:multiLevelType w:val="multilevel"/>
    <w:tmpl w:val="303E1DD0"/>
    <w:lvl w:ilvl="0">
      <w:start w:val="1"/>
      <w:numFmt w:val="decimal"/>
      <w:lvlText w:val="%1."/>
      <w:lvlJc w:val="left"/>
      <w:pPr>
        <w:ind w:left="567" w:hanging="283"/>
      </w:pPr>
      <w:rPr>
        <w:b/>
        <w:i w:val="0"/>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6130DA6"/>
    <w:multiLevelType w:val="hybridMultilevel"/>
    <w:tmpl w:val="8B5CBBC8"/>
    <w:lvl w:ilvl="0" w:tplc="6CFC88F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69919A7"/>
    <w:multiLevelType w:val="multilevel"/>
    <w:tmpl w:val="303E1DD0"/>
    <w:lvl w:ilvl="0">
      <w:start w:val="1"/>
      <w:numFmt w:val="decimal"/>
      <w:lvlText w:val="%1."/>
      <w:lvlJc w:val="left"/>
      <w:pPr>
        <w:ind w:left="567" w:hanging="283"/>
      </w:pPr>
      <w:rPr>
        <w:b/>
        <w:i w:val="0"/>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77345793"/>
    <w:multiLevelType w:val="multilevel"/>
    <w:tmpl w:val="303E1DD0"/>
    <w:lvl w:ilvl="0">
      <w:start w:val="1"/>
      <w:numFmt w:val="decimal"/>
      <w:lvlText w:val="%1."/>
      <w:lvlJc w:val="left"/>
      <w:pPr>
        <w:ind w:left="567" w:hanging="283"/>
      </w:pPr>
      <w:rPr>
        <w:b/>
        <w:i w:val="0"/>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7AD20F30"/>
    <w:multiLevelType w:val="multilevel"/>
    <w:tmpl w:val="303E1DD0"/>
    <w:lvl w:ilvl="0">
      <w:start w:val="1"/>
      <w:numFmt w:val="decimal"/>
      <w:lvlText w:val="%1."/>
      <w:lvlJc w:val="left"/>
      <w:pPr>
        <w:ind w:left="567" w:hanging="283"/>
      </w:pPr>
      <w:rPr>
        <w:b/>
        <w:i w:val="0"/>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259487109">
    <w:abstractNumId w:val="39"/>
  </w:num>
  <w:num w:numId="2" w16cid:durableId="1556232613">
    <w:abstractNumId w:val="4"/>
  </w:num>
  <w:num w:numId="3" w16cid:durableId="853376280">
    <w:abstractNumId w:val="13"/>
  </w:num>
  <w:num w:numId="4" w16cid:durableId="915363758">
    <w:abstractNumId w:val="13"/>
    <w:lvlOverride w:ilvl="0">
      <w:lvl w:ilvl="0">
        <w:start w:val="1"/>
        <w:numFmt w:val="decimal"/>
        <w:lvlText w:val="%1."/>
        <w:lvlJc w:val="left"/>
        <w:pPr>
          <w:ind w:left="567" w:hanging="283"/>
        </w:pPr>
        <w:rPr>
          <w:b/>
          <w:i w:val="0"/>
          <w:sz w:val="20"/>
        </w:rPr>
      </w:lvl>
    </w:lvlOverride>
  </w:num>
  <w:num w:numId="5" w16cid:durableId="1537624275">
    <w:abstractNumId w:val="13"/>
    <w:lvlOverride w:ilvl="0">
      <w:lvl w:ilvl="0">
        <w:start w:val="1"/>
        <w:numFmt w:val="decimal"/>
        <w:lvlText w:val="%1."/>
        <w:lvlJc w:val="left"/>
        <w:pPr>
          <w:ind w:left="567" w:hanging="283"/>
        </w:pPr>
        <w:rPr>
          <w:b/>
          <w:i w:val="0"/>
          <w:sz w:val="20"/>
        </w:rPr>
      </w:lvl>
    </w:lvlOverride>
  </w:num>
  <w:num w:numId="6" w16cid:durableId="591084421">
    <w:abstractNumId w:val="21"/>
  </w:num>
  <w:num w:numId="7" w16cid:durableId="1521747149">
    <w:abstractNumId w:val="24"/>
  </w:num>
  <w:num w:numId="8" w16cid:durableId="23011465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67080058">
    <w:abstractNumId w:val="11"/>
  </w:num>
  <w:num w:numId="10" w16cid:durableId="1838426307">
    <w:abstractNumId w:val="23"/>
  </w:num>
  <w:num w:numId="11" w16cid:durableId="1999069700">
    <w:abstractNumId w:val="16"/>
  </w:num>
  <w:num w:numId="12" w16cid:durableId="1829438480">
    <w:abstractNumId w:val="9"/>
  </w:num>
  <w:num w:numId="13" w16cid:durableId="920989896">
    <w:abstractNumId w:val="17"/>
  </w:num>
  <w:num w:numId="14" w16cid:durableId="1433476474">
    <w:abstractNumId w:val="36"/>
  </w:num>
  <w:num w:numId="15" w16cid:durableId="1811437181">
    <w:abstractNumId w:val="34"/>
  </w:num>
  <w:num w:numId="16" w16cid:durableId="1126664">
    <w:abstractNumId w:val="40"/>
  </w:num>
  <w:num w:numId="17" w16cid:durableId="1444423191">
    <w:abstractNumId w:val="35"/>
  </w:num>
  <w:num w:numId="18" w16cid:durableId="1134256809">
    <w:abstractNumId w:val="26"/>
  </w:num>
  <w:num w:numId="19" w16cid:durableId="802114490">
    <w:abstractNumId w:val="42"/>
  </w:num>
  <w:num w:numId="20" w16cid:durableId="1216770604">
    <w:abstractNumId w:val="30"/>
  </w:num>
  <w:num w:numId="21" w16cid:durableId="1025054215">
    <w:abstractNumId w:val="22"/>
  </w:num>
  <w:num w:numId="22" w16cid:durableId="550196534">
    <w:abstractNumId w:val="31"/>
  </w:num>
  <w:num w:numId="23" w16cid:durableId="1230311607">
    <w:abstractNumId w:val="1"/>
  </w:num>
  <w:num w:numId="24" w16cid:durableId="13003331">
    <w:abstractNumId w:val="14"/>
  </w:num>
  <w:num w:numId="25" w16cid:durableId="807281602">
    <w:abstractNumId w:val="38"/>
  </w:num>
  <w:num w:numId="26" w16cid:durableId="1334383547">
    <w:abstractNumId w:val="0"/>
  </w:num>
  <w:num w:numId="27" w16cid:durableId="993223556">
    <w:abstractNumId w:val="43"/>
  </w:num>
  <w:num w:numId="28" w16cid:durableId="1370108097">
    <w:abstractNumId w:val="28"/>
  </w:num>
  <w:num w:numId="29" w16cid:durableId="958413869">
    <w:abstractNumId w:val="33"/>
  </w:num>
  <w:num w:numId="30" w16cid:durableId="1673020467">
    <w:abstractNumId w:val="8"/>
  </w:num>
  <w:num w:numId="31" w16cid:durableId="1208180813">
    <w:abstractNumId w:val="32"/>
  </w:num>
  <w:num w:numId="32" w16cid:durableId="1918980281">
    <w:abstractNumId w:val="19"/>
  </w:num>
  <w:num w:numId="33" w16cid:durableId="850879654">
    <w:abstractNumId w:val="18"/>
  </w:num>
  <w:num w:numId="34" w16cid:durableId="445543332">
    <w:abstractNumId w:val="2"/>
  </w:num>
  <w:num w:numId="35" w16cid:durableId="1582062502">
    <w:abstractNumId w:val="7"/>
  </w:num>
  <w:num w:numId="36" w16cid:durableId="794711155">
    <w:abstractNumId w:val="15"/>
  </w:num>
  <w:num w:numId="37" w16cid:durableId="988048392">
    <w:abstractNumId w:val="20"/>
  </w:num>
  <w:num w:numId="38" w16cid:durableId="2052488526">
    <w:abstractNumId w:val="12"/>
  </w:num>
  <w:num w:numId="39" w16cid:durableId="1436050511">
    <w:abstractNumId w:val="37"/>
  </w:num>
  <w:num w:numId="40" w16cid:durableId="952327763">
    <w:abstractNumId w:val="44"/>
  </w:num>
  <w:num w:numId="41" w16cid:durableId="1127624466">
    <w:abstractNumId w:val="27"/>
  </w:num>
  <w:num w:numId="42" w16cid:durableId="87772078">
    <w:abstractNumId w:val="25"/>
  </w:num>
  <w:num w:numId="43" w16cid:durableId="1379863881">
    <w:abstractNumId w:val="5"/>
  </w:num>
  <w:num w:numId="44" w16cid:durableId="20784232">
    <w:abstractNumId w:val="3"/>
  </w:num>
  <w:num w:numId="45" w16cid:durableId="89858135">
    <w:abstractNumId w:val="29"/>
  </w:num>
  <w:num w:numId="46" w16cid:durableId="637225840">
    <w:abstractNumId w:val="10"/>
  </w:num>
  <w:num w:numId="47" w16cid:durableId="878320003">
    <w:abstractNumId w:val="41"/>
  </w:num>
  <w:num w:numId="48" w16cid:durableId="966664437">
    <w:abstractNumId w:val="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efaultTabStop w:val="720"/>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430A"/>
    <w:rsid w:val="00003F84"/>
    <w:rsid w:val="000115D3"/>
    <w:rsid w:val="0003335E"/>
    <w:rsid w:val="0003599F"/>
    <w:rsid w:val="00064288"/>
    <w:rsid w:val="00074C00"/>
    <w:rsid w:val="0008530F"/>
    <w:rsid w:val="0009737E"/>
    <w:rsid w:val="00132214"/>
    <w:rsid w:val="00150E5D"/>
    <w:rsid w:val="00151063"/>
    <w:rsid w:val="00163E18"/>
    <w:rsid w:val="00175254"/>
    <w:rsid w:val="00182424"/>
    <w:rsid w:val="001855C0"/>
    <w:rsid w:val="001B0429"/>
    <w:rsid w:val="001B5A90"/>
    <w:rsid w:val="001E3110"/>
    <w:rsid w:val="001E5DA7"/>
    <w:rsid w:val="00204262"/>
    <w:rsid w:val="00225E70"/>
    <w:rsid w:val="0027390C"/>
    <w:rsid w:val="0029097A"/>
    <w:rsid w:val="002D1769"/>
    <w:rsid w:val="002D272E"/>
    <w:rsid w:val="00301A9A"/>
    <w:rsid w:val="00364DE0"/>
    <w:rsid w:val="00376391"/>
    <w:rsid w:val="003F266F"/>
    <w:rsid w:val="004115F5"/>
    <w:rsid w:val="00415E35"/>
    <w:rsid w:val="00464C3E"/>
    <w:rsid w:val="0049342A"/>
    <w:rsid w:val="00493A60"/>
    <w:rsid w:val="004C2EF7"/>
    <w:rsid w:val="004D6C27"/>
    <w:rsid w:val="004F4667"/>
    <w:rsid w:val="005469E6"/>
    <w:rsid w:val="005530C5"/>
    <w:rsid w:val="00577B42"/>
    <w:rsid w:val="00593073"/>
    <w:rsid w:val="00593DF2"/>
    <w:rsid w:val="00620364"/>
    <w:rsid w:val="00625797"/>
    <w:rsid w:val="006627BB"/>
    <w:rsid w:val="00680387"/>
    <w:rsid w:val="0068430A"/>
    <w:rsid w:val="006B0571"/>
    <w:rsid w:val="006C7420"/>
    <w:rsid w:val="007345B3"/>
    <w:rsid w:val="00751DB7"/>
    <w:rsid w:val="00792AAB"/>
    <w:rsid w:val="00796CA2"/>
    <w:rsid w:val="007B7FB6"/>
    <w:rsid w:val="007E7D9B"/>
    <w:rsid w:val="00832929"/>
    <w:rsid w:val="008345DA"/>
    <w:rsid w:val="008639CD"/>
    <w:rsid w:val="008853DC"/>
    <w:rsid w:val="0097526F"/>
    <w:rsid w:val="00984F2F"/>
    <w:rsid w:val="009860D7"/>
    <w:rsid w:val="009A66CA"/>
    <w:rsid w:val="009D2A9A"/>
    <w:rsid w:val="00A253F8"/>
    <w:rsid w:val="00A26A72"/>
    <w:rsid w:val="00A46A4E"/>
    <w:rsid w:val="00A5043C"/>
    <w:rsid w:val="00A7730F"/>
    <w:rsid w:val="00AE1951"/>
    <w:rsid w:val="00AE62A8"/>
    <w:rsid w:val="00B03454"/>
    <w:rsid w:val="00B3476C"/>
    <w:rsid w:val="00B54B28"/>
    <w:rsid w:val="00B6490A"/>
    <w:rsid w:val="00BD1177"/>
    <w:rsid w:val="00C47686"/>
    <w:rsid w:val="00C863BE"/>
    <w:rsid w:val="00CF2005"/>
    <w:rsid w:val="00D00A49"/>
    <w:rsid w:val="00D40DFA"/>
    <w:rsid w:val="00D55F09"/>
    <w:rsid w:val="00DA5151"/>
    <w:rsid w:val="00DE6F9B"/>
    <w:rsid w:val="00DE7BC1"/>
    <w:rsid w:val="00DF4013"/>
    <w:rsid w:val="00E4610E"/>
    <w:rsid w:val="00EC5F49"/>
    <w:rsid w:val="00F379BE"/>
    <w:rsid w:val="00F80747"/>
    <w:rsid w:val="00F92DEF"/>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72A217"/>
  <w15:docId w15:val="{903BEF5F-CFDA-422B-A610-957EE70A6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Narrow" w:eastAsia="Times New Roman" w:hAnsi="Arial Narrow"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uiPriority="11" w:qFormat="1"/>
    <w:lsdException w:name="Hyperlink" w:uiPriority="99"/>
    <w:lsdException w:name="Strong" w:uiPriority="22" w:qFormat="1"/>
    <w:lsdException w:name="Emphasis" w:uiPriority="20"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0292D"/>
    <w:pPr>
      <w:spacing w:line="276" w:lineRule="auto"/>
    </w:pPr>
    <w:rPr>
      <w:sz w:val="22"/>
      <w:szCs w:val="22"/>
    </w:rPr>
  </w:style>
  <w:style w:type="paragraph" w:styleId="Nagwek1">
    <w:name w:val="heading 1"/>
    <w:basedOn w:val="Normalny"/>
    <w:next w:val="Normalny"/>
    <w:uiPriority w:val="99"/>
    <w:qFormat/>
    <w:pPr>
      <w:keepNext/>
      <w:spacing w:before="240" w:after="60"/>
      <w:outlineLvl w:val="0"/>
    </w:pPr>
    <w:rPr>
      <w:rFonts w:ascii="Arial" w:hAnsi="Arial"/>
      <w:b/>
      <w:kern w:val="2"/>
      <w:sz w:val="32"/>
    </w:rPr>
  </w:style>
  <w:style w:type="paragraph" w:styleId="Nagwek2">
    <w:name w:val="heading 2"/>
    <w:basedOn w:val="Normalny"/>
    <w:next w:val="Normalny"/>
    <w:qFormat/>
    <w:rsid w:val="009E0E70"/>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9E0E70"/>
    <w:pPr>
      <w:keepNext/>
      <w:spacing w:before="240" w:after="60"/>
      <w:outlineLvl w:val="2"/>
    </w:pPr>
    <w:rPr>
      <w:rFonts w:ascii="Arial" w:hAnsi="Arial" w:cs="Arial"/>
      <w:b/>
      <w:bCs/>
      <w:sz w:val="20"/>
      <w:szCs w:val="26"/>
    </w:rPr>
  </w:style>
  <w:style w:type="paragraph" w:styleId="Nagwek4">
    <w:name w:val="heading 4"/>
    <w:basedOn w:val="Normalny"/>
    <w:next w:val="Normalny"/>
    <w:link w:val="Nagwek4Znak"/>
    <w:semiHidden/>
    <w:unhideWhenUsed/>
    <w:qFormat/>
    <w:rsid w:val="00E87EA7"/>
    <w:pPr>
      <w:keepNext/>
      <w:spacing w:before="240" w:after="60"/>
      <w:outlineLvl w:val="3"/>
    </w:pPr>
    <w:rPr>
      <w:rFonts w:ascii="Calibri" w:hAnsi="Calibri"/>
      <w:b/>
      <w:bCs/>
      <w:sz w:val="28"/>
      <w:szCs w:val="28"/>
    </w:rPr>
  </w:style>
  <w:style w:type="paragraph" w:styleId="Nagwek5">
    <w:name w:val="heading 5"/>
    <w:basedOn w:val="Normalny"/>
    <w:next w:val="Normalny"/>
    <w:link w:val="Nagwek5Znak"/>
    <w:semiHidden/>
    <w:unhideWhenUsed/>
    <w:qFormat/>
    <w:rsid w:val="00E87EA7"/>
    <w:pPr>
      <w:spacing w:before="240" w:after="60"/>
      <w:outlineLvl w:val="4"/>
    </w:pPr>
    <w:rPr>
      <w:rFonts w:ascii="Calibri" w:hAnsi="Calibri"/>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qFormat/>
    <w:rPr>
      <w:rFonts w:ascii="Symbol" w:hAnsi="Symbol"/>
    </w:rPr>
  </w:style>
  <w:style w:type="character" w:customStyle="1" w:styleId="WW8Num3z0">
    <w:name w:val="WW8Num3z0"/>
    <w:qFormat/>
    <w:rPr>
      <w:rFonts w:ascii="Symbol" w:hAnsi="Symbol"/>
    </w:rPr>
  </w:style>
  <w:style w:type="character" w:customStyle="1" w:styleId="WW8Num7z0">
    <w:name w:val="WW8Num7z0"/>
    <w:qFormat/>
    <w:rPr>
      <w:rFonts w:ascii="Symbol" w:hAnsi="Symbol" w:cs="OpenSymbol"/>
    </w:rPr>
  </w:style>
  <w:style w:type="character" w:customStyle="1" w:styleId="WW8Num8z0">
    <w:name w:val="WW8Num8z0"/>
    <w:qFormat/>
    <w:rPr>
      <w:rFonts w:ascii="Symbol" w:hAnsi="Symbol" w:cs="OpenSymbol"/>
    </w:rPr>
  </w:style>
  <w:style w:type="character" w:customStyle="1" w:styleId="WW8Num9z0">
    <w:name w:val="WW8Num9z0"/>
    <w:qFormat/>
    <w:rPr>
      <w:rFonts w:ascii="Symbol" w:hAnsi="Symbol" w:cs="OpenSymbol"/>
    </w:rPr>
  </w:style>
  <w:style w:type="character" w:customStyle="1" w:styleId="WW8Num10z0">
    <w:name w:val="WW8Num10z0"/>
    <w:qFormat/>
    <w:rPr>
      <w:rFonts w:ascii="Symbol" w:hAnsi="Symbol" w:cs="OpenSymbol"/>
    </w:rPr>
  </w:style>
  <w:style w:type="character" w:customStyle="1" w:styleId="WW8Num11z0">
    <w:name w:val="WW8Num11z0"/>
    <w:qFormat/>
    <w:rPr>
      <w:rFonts w:ascii="Symbol" w:hAnsi="Symbol" w:cs="OpenSymbol"/>
    </w:rPr>
  </w:style>
  <w:style w:type="character" w:customStyle="1" w:styleId="WW8Num12z0">
    <w:name w:val="WW8Num12z0"/>
    <w:qFormat/>
    <w:rPr>
      <w:rFonts w:ascii="Symbol" w:hAnsi="Symbol" w:cs="OpenSymbol"/>
    </w:rPr>
  </w:style>
  <w:style w:type="character" w:customStyle="1" w:styleId="WW8Num13z0">
    <w:name w:val="WW8Num13z0"/>
    <w:qFormat/>
    <w:rPr>
      <w:rFonts w:ascii="Symbol" w:hAnsi="Symbol" w:cs="OpenSymbol"/>
    </w:rPr>
  </w:style>
  <w:style w:type="character" w:customStyle="1" w:styleId="WW8Num14z0">
    <w:name w:val="WW8Num14z0"/>
    <w:qFormat/>
    <w:rPr>
      <w:rFonts w:ascii="Symbol" w:hAnsi="Symbol" w:cs="OpenSymbol"/>
    </w:rPr>
  </w:style>
  <w:style w:type="character" w:customStyle="1" w:styleId="WW8Num15z0">
    <w:name w:val="WW8Num15z0"/>
    <w:qFormat/>
    <w:rPr>
      <w:rFonts w:ascii="Symbol" w:hAnsi="Symbol" w:cs="OpenSymbol"/>
    </w:rPr>
  </w:style>
  <w:style w:type="character" w:customStyle="1" w:styleId="WW8Num16z0">
    <w:name w:val="WW8Num16z0"/>
    <w:qFormat/>
    <w:rPr>
      <w:rFonts w:ascii="Symbol" w:hAnsi="Symbol" w:cs="OpenSymbol"/>
    </w:rPr>
  </w:style>
  <w:style w:type="character" w:customStyle="1" w:styleId="WW8Num17z0">
    <w:name w:val="WW8Num17z0"/>
    <w:qFormat/>
    <w:rPr>
      <w:rFonts w:ascii="Symbol" w:hAnsi="Symbol" w:cs="OpenSymbol"/>
    </w:rPr>
  </w:style>
  <w:style w:type="character" w:customStyle="1" w:styleId="WW8Num18z0">
    <w:name w:val="WW8Num18z0"/>
    <w:qFormat/>
    <w:rPr>
      <w:rFonts w:ascii="Symbol" w:hAnsi="Symbol" w:cs="OpenSymbol"/>
    </w:rPr>
  </w:style>
  <w:style w:type="character" w:customStyle="1" w:styleId="WW8Num19z0">
    <w:name w:val="WW8Num19z0"/>
    <w:qFormat/>
    <w:rPr>
      <w:rFonts w:ascii="Symbol" w:hAnsi="Symbol" w:cs="OpenSymbol"/>
    </w:rPr>
  </w:style>
  <w:style w:type="character" w:customStyle="1" w:styleId="WW8Num20z0">
    <w:name w:val="WW8Num20z0"/>
    <w:qFormat/>
    <w:rPr>
      <w:rFonts w:ascii="Symbol" w:hAnsi="Symbol" w:cs="OpenSymbol"/>
    </w:rPr>
  </w:style>
  <w:style w:type="character" w:customStyle="1" w:styleId="WW8Num21z0">
    <w:name w:val="WW8Num21z0"/>
    <w:qFormat/>
    <w:rPr>
      <w:rFonts w:ascii="Symbol" w:hAnsi="Symbol" w:cs="OpenSymbol"/>
    </w:rPr>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WW-Absatz-Standardschriftart1">
    <w:name w:val="WW-Absatz-Standardschriftart1"/>
    <w:qFormat/>
  </w:style>
  <w:style w:type="character" w:customStyle="1" w:styleId="WW-Absatz-Standardschriftart11">
    <w:name w:val="WW-Absatz-Standardschriftart11"/>
    <w:qFormat/>
  </w:style>
  <w:style w:type="character" w:customStyle="1" w:styleId="WW-Absatz-Standardschriftart111">
    <w:name w:val="WW-Absatz-Standardschriftart111"/>
    <w:qFormat/>
  </w:style>
  <w:style w:type="character" w:customStyle="1" w:styleId="WW-Absatz-Standardschriftart1111">
    <w:name w:val="WW-Absatz-Standardschriftart1111"/>
    <w:qFormat/>
  </w:style>
  <w:style w:type="character" w:customStyle="1" w:styleId="WW-Absatz-Standardschriftart11111">
    <w:name w:val="WW-Absatz-Standardschriftart11111"/>
    <w:qFormat/>
  </w:style>
  <w:style w:type="character" w:customStyle="1" w:styleId="WW-Absatz-Standardschriftart111111">
    <w:name w:val="WW-Absatz-Standardschriftart111111"/>
    <w:qFormat/>
  </w:style>
  <w:style w:type="character" w:customStyle="1" w:styleId="WW-Absatz-Standardschriftart1111111">
    <w:name w:val="WW-Absatz-Standardschriftart1111111"/>
    <w:qFormat/>
  </w:style>
  <w:style w:type="character" w:customStyle="1" w:styleId="WW-Absatz-Standardschriftart11111111">
    <w:name w:val="WW-Absatz-Standardschriftart11111111"/>
    <w:qFormat/>
  </w:style>
  <w:style w:type="character" w:customStyle="1" w:styleId="WW-Absatz-Standardschriftart111111111">
    <w:name w:val="WW-Absatz-Standardschriftart111111111"/>
    <w:qFormat/>
  </w:style>
  <w:style w:type="character" w:customStyle="1" w:styleId="WW8Num5z0">
    <w:name w:val="WW8Num5z0"/>
    <w:qFormat/>
    <w:rPr>
      <w:rFonts w:ascii="Symbol" w:hAnsi="Symbol" w:cs="OpenSymbol"/>
    </w:rPr>
  </w:style>
  <w:style w:type="character" w:customStyle="1" w:styleId="WW-Absatz-Standardschriftart1111111111">
    <w:name w:val="WW-Absatz-Standardschriftart1111111111"/>
    <w:qFormat/>
  </w:style>
  <w:style w:type="character" w:customStyle="1" w:styleId="WW-Absatz-Standardschriftart11111111111">
    <w:name w:val="WW-Absatz-Standardschriftart11111111111"/>
    <w:qFormat/>
  </w:style>
  <w:style w:type="character" w:customStyle="1" w:styleId="WW-Absatz-Standardschriftart111111111111">
    <w:name w:val="WW-Absatz-Standardschriftart111111111111"/>
    <w:qFormat/>
  </w:style>
  <w:style w:type="character" w:customStyle="1" w:styleId="WW-Absatz-Standardschriftart1111111111111">
    <w:name w:val="WW-Absatz-Standardschriftart1111111111111"/>
    <w:qFormat/>
  </w:style>
  <w:style w:type="character" w:customStyle="1" w:styleId="WW-Absatz-Standardschriftart11111111111111">
    <w:name w:val="WW-Absatz-Standardschriftart11111111111111"/>
    <w:qFormat/>
  </w:style>
  <w:style w:type="character" w:customStyle="1" w:styleId="WW8Num1z0">
    <w:name w:val="WW8Num1z0"/>
    <w:qFormat/>
    <w:rPr>
      <w:rFonts w:ascii="Symbol" w:hAnsi="Symbol"/>
    </w:rPr>
  </w:style>
  <w:style w:type="character" w:customStyle="1" w:styleId="WW-Absatz-Standardschriftart111111111111111">
    <w:name w:val="WW-Absatz-Standardschriftart111111111111111"/>
    <w:qFormat/>
  </w:style>
  <w:style w:type="character" w:customStyle="1" w:styleId="WW-Absatz-Standardschriftart1111111111111111">
    <w:name w:val="WW-Absatz-Standardschriftart1111111111111111"/>
    <w:qFormat/>
  </w:style>
  <w:style w:type="character" w:styleId="Pogrubienie">
    <w:name w:val="Strong"/>
    <w:uiPriority w:val="22"/>
    <w:qFormat/>
    <w:rPr>
      <w:b/>
      <w:bCs/>
    </w:rPr>
  </w:style>
  <w:style w:type="character" w:customStyle="1" w:styleId="Znakinumeracji">
    <w:name w:val="Znaki numeracji"/>
    <w:qFormat/>
  </w:style>
  <w:style w:type="character" w:customStyle="1" w:styleId="Symbolewypunktowania">
    <w:name w:val="Symbole wypunktowania"/>
    <w:qFormat/>
    <w:rPr>
      <w:rFonts w:ascii="OpenSymbol" w:eastAsia="OpenSymbol" w:hAnsi="OpenSymbol" w:cs="OpenSymbol"/>
    </w:rPr>
  </w:style>
  <w:style w:type="character" w:customStyle="1" w:styleId="Wyrnienie">
    <w:name w:val="Wyróżnienie"/>
    <w:qFormat/>
    <w:rPr>
      <w:i/>
      <w:iCs/>
    </w:rPr>
  </w:style>
  <w:style w:type="character" w:customStyle="1" w:styleId="czeinternetowe">
    <w:name w:val="Łącze internetowe"/>
    <w:uiPriority w:val="99"/>
    <w:rsid w:val="009E0E70"/>
    <w:rPr>
      <w:color w:val="0000FF"/>
      <w:u w:val="single"/>
    </w:rPr>
  </w:style>
  <w:style w:type="character" w:customStyle="1" w:styleId="StopkaZnak">
    <w:name w:val="Stopka Znak"/>
    <w:link w:val="Stopka"/>
    <w:uiPriority w:val="99"/>
    <w:qFormat/>
    <w:rsid w:val="00391ADA"/>
    <w:rPr>
      <w:rFonts w:ascii="Calibri" w:eastAsia="Calibri" w:hAnsi="Calibri" w:cs="Calibri"/>
      <w:sz w:val="22"/>
      <w:szCs w:val="22"/>
      <w:lang w:eastAsia="en-US"/>
    </w:rPr>
  </w:style>
  <w:style w:type="character" w:customStyle="1" w:styleId="TekstZnak">
    <w:name w:val=".Tekst Znak"/>
    <w:link w:val="Tekst"/>
    <w:qFormat/>
    <w:rsid w:val="0020292D"/>
    <w:rPr>
      <w:rFonts w:eastAsia="Calibri"/>
      <w:sz w:val="24"/>
      <w:szCs w:val="24"/>
      <w:lang w:eastAsia="ar-SA"/>
    </w:rPr>
  </w:style>
  <w:style w:type="character" w:customStyle="1" w:styleId="Tekst15Znak">
    <w:name w:val=".Tekst 1.5 Znak"/>
    <w:link w:val="Tekst15"/>
    <w:qFormat/>
    <w:rsid w:val="0020292D"/>
    <w:rPr>
      <w:rFonts w:eastAsia="Calibri"/>
      <w:sz w:val="24"/>
      <w:szCs w:val="24"/>
      <w:lang w:eastAsia="ar-SA"/>
    </w:rPr>
  </w:style>
  <w:style w:type="character" w:customStyle="1" w:styleId="TekstcentrumZnak">
    <w:name w:val=".Tekst centrum Znak"/>
    <w:link w:val="Tekstcentrum"/>
    <w:qFormat/>
    <w:rsid w:val="0020292D"/>
    <w:rPr>
      <w:rFonts w:eastAsia="Calibri"/>
      <w:sz w:val="24"/>
      <w:szCs w:val="24"/>
      <w:lang w:eastAsia="ar-SA"/>
    </w:rPr>
  </w:style>
  <w:style w:type="character" w:customStyle="1" w:styleId="0Nag1Znak">
    <w:name w:val="0 Nagł 1 Znak"/>
    <w:link w:val="0Nag1"/>
    <w:qFormat/>
    <w:rsid w:val="0020292D"/>
    <w:rPr>
      <w:rFonts w:eastAsia="Lucida Sans Unicode"/>
      <w:b/>
      <w:bCs/>
      <w:kern w:val="2"/>
      <w:sz w:val="32"/>
      <w:szCs w:val="32"/>
      <w:lang w:eastAsia="ar-SA"/>
    </w:rPr>
  </w:style>
  <w:style w:type="character" w:customStyle="1" w:styleId="0Nag2Znak">
    <w:name w:val="0 Nagł 2 Znak"/>
    <w:link w:val="0Nag2"/>
    <w:qFormat/>
    <w:rsid w:val="0020292D"/>
    <w:rPr>
      <w:rFonts w:eastAsia="Lucida Sans Unicode"/>
      <w:b/>
      <w:bCs/>
      <w:kern w:val="2"/>
      <w:sz w:val="28"/>
      <w:szCs w:val="32"/>
      <w:lang w:eastAsia="ar-SA"/>
    </w:rPr>
  </w:style>
  <w:style w:type="character" w:customStyle="1" w:styleId="0Nag3Znak">
    <w:name w:val="0 Nagł 3 Znak"/>
    <w:link w:val="0Nag3"/>
    <w:qFormat/>
    <w:rsid w:val="0020292D"/>
    <w:rPr>
      <w:rFonts w:eastAsia="Lucida Sans Unicode"/>
      <w:b/>
      <w:bCs/>
      <w:kern w:val="2"/>
      <w:sz w:val="28"/>
      <w:szCs w:val="32"/>
      <w:lang w:eastAsia="ar-SA"/>
    </w:rPr>
  </w:style>
  <w:style w:type="character" w:customStyle="1" w:styleId="0Nag4Znak">
    <w:name w:val="0 Nagł 4 Znak"/>
    <w:link w:val="0Nag4"/>
    <w:qFormat/>
    <w:rsid w:val="0020292D"/>
    <w:rPr>
      <w:rFonts w:eastAsia="Lucida Sans Unicode"/>
      <w:b/>
      <w:bCs/>
      <w:kern w:val="2"/>
      <w:sz w:val="28"/>
      <w:szCs w:val="32"/>
      <w:lang w:eastAsia="ar-SA"/>
    </w:rPr>
  </w:style>
  <w:style w:type="character" w:customStyle="1" w:styleId="1ListakropkiZnak">
    <w:name w:val="1 Lista kropki Znak"/>
    <w:link w:val="1Listakropki"/>
    <w:qFormat/>
    <w:rsid w:val="0020292D"/>
    <w:rPr>
      <w:rFonts w:eastAsia="Lucida Sans Unicode"/>
      <w:kern w:val="2"/>
      <w:sz w:val="24"/>
      <w:szCs w:val="24"/>
      <w:lang w:eastAsia="ar-SA"/>
    </w:rPr>
  </w:style>
  <w:style w:type="character" w:customStyle="1" w:styleId="1ListamylnikZnak">
    <w:name w:val="1 Lista myślnik Znak"/>
    <w:link w:val="1Listamylnik"/>
    <w:qFormat/>
    <w:rsid w:val="0020292D"/>
    <w:rPr>
      <w:rFonts w:eastAsia="Calibri" w:cs="Arial Narrow"/>
      <w:color w:val="000000"/>
      <w:sz w:val="24"/>
      <w:szCs w:val="24"/>
      <w:lang w:eastAsia="ar-SA"/>
    </w:rPr>
  </w:style>
  <w:style w:type="character" w:customStyle="1" w:styleId="2HasastrtytprojektuZnak">
    <w:name w:val="2 Hasła str tyt projektu Znak"/>
    <w:link w:val="2Hasastrtytprojektu"/>
    <w:qFormat/>
    <w:rsid w:val="0020292D"/>
    <w:rPr>
      <w:rFonts w:eastAsia="Calibri" w:cs="Arial"/>
      <w:bCs/>
      <w:sz w:val="24"/>
      <w:szCs w:val="28"/>
      <w:lang w:eastAsia="en-US"/>
    </w:rPr>
  </w:style>
  <w:style w:type="character" w:customStyle="1" w:styleId="2PodtytuprojektuZnak">
    <w:name w:val="2 Podtytuł projektu Znak"/>
    <w:link w:val="2Podtytuprojektu"/>
    <w:qFormat/>
    <w:rsid w:val="00AA4E95"/>
    <w:rPr>
      <w:rFonts w:eastAsia="Calibri" w:cs="Arial"/>
      <w:b/>
      <w:bCs/>
      <w:sz w:val="28"/>
      <w:szCs w:val="28"/>
      <w:lang w:eastAsia="en-US"/>
    </w:rPr>
  </w:style>
  <w:style w:type="character" w:customStyle="1" w:styleId="2TabelaprojektantZnak">
    <w:name w:val="2 Tabela projektant Znak"/>
    <w:link w:val="2Tabelaprojektant"/>
    <w:qFormat/>
    <w:rsid w:val="0020292D"/>
    <w:rPr>
      <w:rFonts w:eastAsia="Calibri"/>
      <w:lang w:eastAsia="en-US"/>
    </w:rPr>
  </w:style>
  <w:style w:type="character" w:customStyle="1" w:styleId="2TytuprojektuZnak">
    <w:name w:val="2 Tytuł projektu Znak"/>
    <w:link w:val="2Tytuprojektu"/>
    <w:qFormat/>
    <w:rsid w:val="0020292D"/>
    <w:rPr>
      <w:rFonts w:eastAsia="Calibri"/>
      <w:b/>
      <w:sz w:val="36"/>
      <w:szCs w:val="36"/>
      <w:lang w:eastAsia="en-US"/>
    </w:rPr>
  </w:style>
  <w:style w:type="character" w:customStyle="1" w:styleId="PodtytuZnak">
    <w:name w:val="Podtytuł Znak"/>
    <w:link w:val="Podtytu"/>
    <w:uiPriority w:val="11"/>
    <w:qFormat/>
    <w:rsid w:val="00C5794D"/>
    <w:rPr>
      <w:rFonts w:ascii="Arial" w:eastAsia="MS Mincho" w:hAnsi="Arial" w:cs="Tahoma"/>
      <w:i/>
      <w:iCs/>
      <w:sz w:val="28"/>
      <w:szCs w:val="28"/>
    </w:rPr>
  </w:style>
  <w:style w:type="character" w:customStyle="1" w:styleId="Spistreci1Znak">
    <w:name w:val="Spis treści 1 Znak"/>
    <w:link w:val="Spistreci1"/>
    <w:uiPriority w:val="39"/>
    <w:qFormat/>
    <w:rsid w:val="00097E2F"/>
    <w:rPr>
      <w:b/>
      <w:bCs/>
      <w:sz w:val="22"/>
      <w:szCs w:val="28"/>
    </w:rPr>
  </w:style>
  <w:style w:type="character" w:customStyle="1" w:styleId="5Nag1Znak">
    <w:name w:val="5 Nagł 1 Znak"/>
    <w:link w:val="5Nag1"/>
    <w:qFormat/>
    <w:rsid w:val="00ED002D"/>
    <w:rPr>
      <w:rFonts w:eastAsia="Lucida Sans Unicode"/>
      <w:b/>
      <w:bCs/>
      <w:kern w:val="2"/>
      <w:sz w:val="28"/>
      <w:szCs w:val="32"/>
      <w:lang w:eastAsia="ar-SA"/>
    </w:rPr>
  </w:style>
  <w:style w:type="character" w:customStyle="1" w:styleId="5Nag2Znak">
    <w:name w:val="5 Nagł 2 Znak"/>
    <w:link w:val="5Nag2"/>
    <w:qFormat/>
    <w:rsid w:val="00BF3B90"/>
    <w:rPr>
      <w:rFonts w:eastAsia="Lucida Sans Unicode"/>
      <w:b/>
      <w:bCs/>
      <w:kern w:val="2"/>
      <w:sz w:val="24"/>
      <w:szCs w:val="32"/>
      <w:lang w:eastAsia="ar-SA"/>
    </w:rPr>
  </w:style>
  <w:style w:type="character" w:customStyle="1" w:styleId="5Nag3Znak">
    <w:name w:val="5 Nagł 3 Znak"/>
    <w:basedOn w:val="5Nag2Znak"/>
    <w:link w:val="5Nag3"/>
    <w:qFormat/>
    <w:rsid w:val="00BF3B90"/>
    <w:rPr>
      <w:rFonts w:eastAsia="Lucida Sans Unicode"/>
      <w:b/>
      <w:bCs/>
      <w:kern w:val="2"/>
      <w:sz w:val="22"/>
      <w:szCs w:val="32"/>
      <w:lang w:eastAsia="ar-SA"/>
    </w:rPr>
  </w:style>
  <w:style w:type="character" w:customStyle="1" w:styleId="5Nag4Znak">
    <w:name w:val="5 Nagł 4 Znak"/>
    <w:basedOn w:val="5Nag3Znak"/>
    <w:link w:val="5Nag4"/>
    <w:qFormat/>
    <w:rsid w:val="000C17BD"/>
    <w:rPr>
      <w:rFonts w:eastAsia="Lucida Sans Unicode"/>
      <w:b/>
      <w:bCs/>
      <w:kern w:val="2"/>
      <w:sz w:val="22"/>
      <w:szCs w:val="32"/>
      <w:lang w:eastAsia="ar-SA"/>
    </w:rPr>
  </w:style>
  <w:style w:type="character" w:customStyle="1" w:styleId="ListamylnikZnak">
    <w:name w:val="Lista myślnik Znak"/>
    <w:link w:val="Listamylnik"/>
    <w:qFormat/>
    <w:rsid w:val="00632FF7"/>
    <w:rPr>
      <w:rFonts w:eastAsia="Calibri"/>
      <w:sz w:val="24"/>
      <w:szCs w:val="24"/>
      <w:lang w:eastAsia="ar-SA"/>
    </w:rPr>
  </w:style>
  <w:style w:type="character" w:customStyle="1" w:styleId="Nagwek4Znak">
    <w:name w:val="Nagłówek 4 Znak"/>
    <w:link w:val="Nagwek4"/>
    <w:semiHidden/>
    <w:qFormat/>
    <w:rsid w:val="00E87EA7"/>
    <w:rPr>
      <w:rFonts w:ascii="Calibri" w:eastAsia="Times New Roman" w:hAnsi="Calibri" w:cs="Times New Roman"/>
      <w:b/>
      <w:bCs/>
      <w:sz w:val="28"/>
      <w:szCs w:val="28"/>
    </w:rPr>
  </w:style>
  <w:style w:type="character" w:customStyle="1" w:styleId="Nagwek5Znak">
    <w:name w:val="Nagłówek 5 Znak"/>
    <w:link w:val="Nagwek5"/>
    <w:semiHidden/>
    <w:qFormat/>
    <w:rsid w:val="00E87EA7"/>
    <w:rPr>
      <w:rFonts w:ascii="Calibri" w:eastAsia="Times New Roman" w:hAnsi="Calibri" w:cs="Times New Roman"/>
      <w:b/>
      <w:bCs/>
      <w:i/>
      <w:iCs/>
      <w:sz w:val="26"/>
      <w:szCs w:val="26"/>
    </w:rPr>
  </w:style>
  <w:style w:type="character" w:customStyle="1" w:styleId="NagwekZnak">
    <w:name w:val="Nagłówek Znak"/>
    <w:basedOn w:val="Domylnaczcionkaakapitu"/>
    <w:link w:val="Nagwek"/>
    <w:qFormat/>
    <w:rsid w:val="004722BD"/>
  </w:style>
  <w:style w:type="character" w:customStyle="1" w:styleId="TekstdymkaZnak">
    <w:name w:val="Tekst dymka Znak"/>
    <w:basedOn w:val="Domylnaczcionkaakapitu"/>
    <w:link w:val="Tekstdymka"/>
    <w:qFormat/>
    <w:rsid w:val="00F565E6"/>
    <w:rPr>
      <w:rFonts w:ascii="Segoe UI" w:hAnsi="Segoe UI" w:cs="Segoe UI"/>
      <w:sz w:val="18"/>
      <w:szCs w:val="18"/>
    </w:rPr>
  </w:style>
  <w:style w:type="character" w:customStyle="1" w:styleId="Spistreci2Znak">
    <w:name w:val="Spis treści 2 Znak"/>
    <w:basedOn w:val="Domylnaczcionkaakapitu"/>
    <w:link w:val="Spistreci2"/>
    <w:uiPriority w:val="39"/>
    <w:qFormat/>
    <w:rsid w:val="00097E2F"/>
    <w:rPr>
      <w:bCs/>
      <w:sz w:val="22"/>
      <w:szCs w:val="22"/>
    </w:rPr>
  </w:style>
  <w:style w:type="character" w:customStyle="1" w:styleId="Spistreci3Znak">
    <w:name w:val="Spis treści 3 Znak"/>
    <w:basedOn w:val="Domylnaczcionkaakapitu"/>
    <w:link w:val="Spistreci3"/>
    <w:uiPriority w:val="39"/>
    <w:qFormat/>
    <w:rsid w:val="00097E2F"/>
    <w:rPr>
      <w:sz w:val="22"/>
      <w:szCs w:val="22"/>
    </w:rPr>
  </w:style>
  <w:style w:type="character" w:customStyle="1" w:styleId="Spistreci4Znak">
    <w:name w:val="Spis treści 4 Znak"/>
    <w:basedOn w:val="Domylnaczcionkaakapitu"/>
    <w:link w:val="Spistreci4"/>
    <w:uiPriority w:val="39"/>
    <w:qFormat/>
    <w:rsid w:val="00097E2F"/>
    <w:rPr>
      <w:sz w:val="22"/>
      <w:szCs w:val="22"/>
    </w:rPr>
  </w:style>
  <w:style w:type="character" w:customStyle="1" w:styleId="Spistreci5Znak">
    <w:name w:val="Spis treści 5 Znak"/>
    <w:basedOn w:val="Domylnaczcionkaakapitu"/>
    <w:link w:val="Spistreci5"/>
    <w:uiPriority w:val="39"/>
    <w:qFormat/>
    <w:rsid w:val="00097E2F"/>
    <w:rPr>
      <w:sz w:val="22"/>
      <w:szCs w:val="22"/>
    </w:rPr>
  </w:style>
  <w:style w:type="character" w:customStyle="1" w:styleId="p4s-search-results-label">
    <w:name w:val="p4s-search-results-label"/>
    <w:basedOn w:val="Domylnaczcionkaakapitu"/>
    <w:qFormat/>
    <w:rsid w:val="00C251AE"/>
  </w:style>
  <w:style w:type="character" w:customStyle="1" w:styleId="highlighted-search-term">
    <w:name w:val="highlighted-search-term"/>
    <w:basedOn w:val="Domylnaczcionkaakapitu"/>
    <w:qFormat/>
    <w:rsid w:val="00C251AE"/>
  </w:style>
  <w:style w:type="paragraph" w:styleId="Nagwek">
    <w:name w:val="header"/>
    <w:basedOn w:val="Normalny"/>
    <w:next w:val="Tekstpodstawowy"/>
    <w:link w:val="NagwekZnak"/>
    <w:rsid w:val="004722BD"/>
    <w:pPr>
      <w:tabs>
        <w:tab w:val="center" w:pos="4536"/>
        <w:tab w:val="right" w:pos="9072"/>
      </w:tabs>
    </w:pPr>
  </w:style>
  <w:style w:type="paragraph" w:styleId="Tekstpodstawowy">
    <w:name w:val="Body Text"/>
    <w:basedOn w:val="Normalny"/>
    <w:pPr>
      <w:spacing w:after="120"/>
    </w:pPr>
  </w:style>
  <w:style w:type="paragraph" w:styleId="Lista">
    <w:name w:val="List"/>
    <w:basedOn w:val="Tekstpodstawowy"/>
    <w:rPr>
      <w:rFonts w:cs="Tahoma"/>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Tahoma"/>
    </w:rPr>
  </w:style>
  <w:style w:type="paragraph" w:customStyle="1" w:styleId="Gwkaistopka">
    <w:name w:val="Główka i stopka"/>
    <w:basedOn w:val="Normalny"/>
    <w:qFormat/>
  </w:style>
  <w:style w:type="paragraph" w:customStyle="1" w:styleId="Nagwek10">
    <w:name w:val="Nagłówek1"/>
    <w:basedOn w:val="Normalny"/>
    <w:next w:val="Tekstpodstawowy"/>
    <w:qFormat/>
    <w:pPr>
      <w:keepNext/>
      <w:spacing w:before="240" w:after="120"/>
    </w:pPr>
    <w:rPr>
      <w:rFonts w:ascii="Arial" w:eastAsia="MS Mincho" w:hAnsi="Arial" w:cs="Tahoma"/>
      <w:sz w:val="28"/>
      <w:szCs w:val="28"/>
    </w:rPr>
  </w:style>
  <w:style w:type="paragraph" w:customStyle="1" w:styleId="Podpis1">
    <w:name w:val="Podpis1"/>
    <w:basedOn w:val="Normalny"/>
    <w:qFormat/>
    <w:pPr>
      <w:suppressLineNumbers/>
      <w:spacing w:before="120" w:after="120"/>
    </w:pPr>
    <w:rPr>
      <w:rFonts w:cs="Tahoma"/>
      <w:i/>
      <w:iCs/>
      <w:sz w:val="24"/>
      <w:szCs w:val="24"/>
    </w:rPr>
  </w:style>
  <w:style w:type="paragraph" w:customStyle="1" w:styleId="Default">
    <w:name w:val="Default"/>
    <w:qFormat/>
    <w:pPr>
      <w:suppressAutoHyphens/>
      <w:spacing w:line="276" w:lineRule="auto"/>
    </w:pPr>
    <w:rPr>
      <w:rFonts w:ascii="Arial" w:eastAsia="Arial" w:hAnsi="Arial"/>
      <w:color w:val="000000"/>
      <w:kern w:val="2"/>
      <w:sz w:val="24"/>
      <w:szCs w:val="22"/>
    </w:rPr>
  </w:style>
  <w:style w:type="paragraph" w:customStyle="1" w:styleId="Zawartotabeli">
    <w:name w:val="Zawartość tabeli"/>
    <w:basedOn w:val="Normalny"/>
    <w:qFormat/>
    <w:pPr>
      <w:suppressLineNumbers/>
    </w:pPr>
  </w:style>
  <w:style w:type="paragraph" w:customStyle="1" w:styleId="Nagwektabeli">
    <w:name w:val="Nagłówek tabeli"/>
    <w:basedOn w:val="Zawartotabeli"/>
    <w:qFormat/>
    <w:pPr>
      <w:jc w:val="center"/>
    </w:pPr>
    <w:rPr>
      <w:b/>
      <w:bCs/>
    </w:rPr>
  </w:style>
  <w:style w:type="paragraph" w:customStyle="1" w:styleId="WW-Tekstpodstawowywciety2">
    <w:name w:val="WW-Tekst podstawowy wciety 2"/>
    <w:basedOn w:val="Default"/>
    <w:next w:val="Default"/>
    <w:qFormat/>
    <w:rPr>
      <w:rFonts w:ascii="Times New Roman" w:eastAsia="Lucida Sans Unicode" w:hAnsi="Times New Roman" w:cs="Tahoma"/>
      <w:color w:val="auto"/>
      <w:szCs w:val="24"/>
    </w:rPr>
  </w:style>
  <w:style w:type="paragraph" w:styleId="Tytu">
    <w:name w:val="Title"/>
    <w:basedOn w:val="Normalny"/>
    <w:next w:val="Podtytu"/>
    <w:qFormat/>
    <w:pPr>
      <w:jc w:val="center"/>
    </w:pPr>
    <w:rPr>
      <w:b/>
      <w:sz w:val="36"/>
    </w:rPr>
  </w:style>
  <w:style w:type="paragraph" w:styleId="Podtytu">
    <w:name w:val="Subtitle"/>
    <w:basedOn w:val="Nagwek10"/>
    <w:next w:val="Tekstpodstawowy"/>
    <w:link w:val="PodtytuZnak"/>
    <w:uiPriority w:val="11"/>
    <w:qFormat/>
    <w:pPr>
      <w:jc w:val="center"/>
    </w:pPr>
    <w:rPr>
      <w:i/>
      <w:iCs/>
    </w:rPr>
  </w:style>
  <w:style w:type="paragraph" w:styleId="Tekstpodstawowy2">
    <w:name w:val="Body Text 2"/>
    <w:basedOn w:val="Normalny"/>
    <w:qFormat/>
    <w:rsid w:val="009E0E70"/>
    <w:rPr>
      <w:sz w:val="20"/>
    </w:rPr>
  </w:style>
  <w:style w:type="paragraph" w:styleId="Spistreci1">
    <w:name w:val="toc 1"/>
    <w:basedOn w:val="Normalny"/>
    <w:link w:val="Spistreci1Znak"/>
    <w:uiPriority w:val="39"/>
    <w:qFormat/>
    <w:rsid w:val="00097E2F"/>
    <w:pPr>
      <w:tabs>
        <w:tab w:val="left" w:pos="660"/>
        <w:tab w:val="right" w:leader="dot" w:pos="9627"/>
      </w:tabs>
    </w:pPr>
    <w:rPr>
      <w:b/>
      <w:bCs/>
      <w:szCs w:val="28"/>
    </w:rPr>
  </w:style>
  <w:style w:type="paragraph" w:styleId="Spistreci2">
    <w:name w:val="toc 2"/>
    <w:basedOn w:val="Normalny"/>
    <w:next w:val="Normalny"/>
    <w:link w:val="Spistreci2Znak"/>
    <w:autoRedefine/>
    <w:uiPriority w:val="39"/>
    <w:qFormat/>
    <w:rsid w:val="00097E2F"/>
    <w:pPr>
      <w:tabs>
        <w:tab w:val="left" w:pos="660"/>
        <w:tab w:val="right" w:leader="dot" w:pos="9627"/>
      </w:tabs>
      <w:ind w:left="170"/>
    </w:pPr>
    <w:rPr>
      <w:bCs/>
    </w:rPr>
  </w:style>
  <w:style w:type="paragraph" w:styleId="Spistreci3">
    <w:name w:val="toc 3"/>
    <w:basedOn w:val="Normalny"/>
    <w:next w:val="Normalny"/>
    <w:link w:val="Spistreci3Znak"/>
    <w:autoRedefine/>
    <w:uiPriority w:val="39"/>
    <w:qFormat/>
    <w:rsid w:val="00097E2F"/>
    <w:pPr>
      <w:tabs>
        <w:tab w:val="right" w:leader="dot" w:pos="9627"/>
      </w:tabs>
      <w:ind w:left="284"/>
    </w:pPr>
  </w:style>
  <w:style w:type="paragraph" w:customStyle="1" w:styleId="Zwykytekst1">
    <w:name w:val="Zwykły tekst1"/>
    <w:basedOn w:val="Normalny"/>
    <w:qFormat/>
    <w:rsid w:val="009E0E70"/>
    <w:pPr>
      <w:overflowPunct w:val="0"/>
      <w:textAlignment w:val="baseline"/>
    </w:pPr>
    <w:rPr>
      <w:rFonts w:ascii="Courier New" w:hAnsi="Courier New"/>
      <w:sz w:val="20"/>
      <w:szCs w:val="20"/>
    </w:rPr>
  </w:style>
  <w:style w:type="paragraph" w:styleId="Tekstpodstawowy3">
    <w:name w:val="Body Text 3"/>
    <w:basedOn w:val="Normalny"/>
    <w:qFormat/>
    <w:rsid w:val="009E0E70"/>
    <w:pPr>
      <w:jc w:val="both"/>
    </w:pPr>
    <w:rPr>
      <w:sz w:val="20"/>
    </w:rPr>
  </w:style>
  <w:style w:type="paragraph" w:styleId="Tekstpodstawowywcity">
    <w:name w:val="Body Text Indent"/>
    <w:basedOn w:val="Normalny"/>
    <w:rsid w:val="009E0E70"/>
    <w:pPr>
      <w:spacing w:after="120"/>
      <w:ind w:left="283"/>
    </w:pPr>
  </w:style>
  <w:style w:type="paragraph" w:styleId="NormalnyWeb">
    <w:name w:val="Normal (Web)"/>
    <w:basedOn w:val="Normalny"/>
    <w:qFormat/>
    <w:rsid w:val="000756BB"/>
    <w:pPr>
      <w:spacing w:beforeAutospacing="1" w:after="119"/>
    </w:pPr>
  </w:style>
  <w:style w:type="paragraph" w:customStyle="1" w:styleId="Tekstpodstawowywcity31">
    <w:name w:val="Tekst podstawowy wcięty 31"/>
    <w:basedOn w:val="Normalny"/>
    <w:qFormat/>
    <w:rsid w:val="00676D9B"/>
    <w:pPr>
      <w:ind w:left="709" w:hanging="1"/>
    </w:pPr>
    <w:rPr>
      <w:sz w:val="28"/>
      <w:szCs w:val="20"/>
      <w:lang w:eastAsia="ar-SA"/>
    </w:rPr>
  </w:style>
  <w:style w:type="paragraph" w:styleId="Akapitzlist">
    <w:name w:val="List Paragraph"/>
    <w:aliases w:val="lp1"/>
    <w:basedOn w:val="Normalny"/>
    <w:link w:val="AkapitzlistZnak"/>
    <w:uiPriority w:val="34"/>
    <w:qFormat/>
    <w:rsid w:val="00FE2280"/>
    <w:pPr>
      <w:spacing w:after="200"/>
      <w:ind w:left="720"/>
      <w:contextualSpacing/>
    </w:pPr>
    <w:rPr>
      <w:rFonts w:ascii="Calibri" w:eastAsia="Calibri" w:hAnsi="Calibri"/>
      <w:lang w:eastAsia="en-US"/>
    </w:rPr>
  </w:style>
  <w:style w:type="paragraph" w:customStyle="1" w:styleId="Bezodstpw1">
    <w:name w:val="Bez odstępów1"/>
    <w:qFormat/>
    <w:rsid w:val="00312A04"/>
    <w:pPr>
      <w:spacing w:line="276" w:lineRule="auto"/>
    </w:pPr>
    <w:rPr>
      <w:rFonts w:ascii="Calibri" w:hAnsi="Calibri"/>
      <w:sz w:val="22"/>
      <w:szCs w:val="22"/>
      <w:lang w:eastAsia="en-US"/>
    </w:rPr>
  </w:style>
  <w:style w:type="paragraph" w:customStyle="1" w:styleId="Zawartoramki">
    <w:name w:val="Zawartość ramki"/>
    <w:basedOn w:val="Tekstpodstawowy"/>
    <w:qFormat/>
    <w:rsid w:val="00D67A18"/>
    <w:pPr>
      <w:spacing w:before="60" w:line="100" w:lineRule="atLeast"/>
      <w:jc w:val="both"/>
    </w:pPr>
    <w:rPr>
      <w:rFonts w:ascii="Arial" w:eastAsia="SimSun" w:hAnsi="Arial" w:cs="Mangal"/>
      <w:lang w:eastAsia="hi-IN" w:bidi="hi-IN"/>
    </w:rPr>
  </w:style>
  <w:style w:type="paragraph" w:customStyle="1" w:styleId="wyliczenie">
    <w:name w:val="wyliczenie"/>
    <w:basedOn w:val="Normalny"/>
    <w:qFormat/>
    <w:rsid w:val="004B1EEC"/>
    <w:pPr>
      <w:spacing w:before="60"/>
      <w:jc w:val="both"/>
    </w:pPr>
    <w:rPr>
      <w:szCs w:val="20"/>
      <w:lang w:eastAsia="ar-SA"/>
    </w:rPr>
  </w:style>
  <w:style w:type="paragraph" w:styleId="Stopka">
    <w:name w:val="footer"/>
    <w:basedOn w:val="Normalny"/>
    <w:link w:val="StopkaZnak"/>
    <w:uiPriority w:val="99"/>
    <w:rsid w:val="00391ADA"/>
    <w:pPr>
      <w:tabs>
        <w:tab w:val="center" w:pos="4536"/>
        <w:tab w:val="right" w:pos="9072"/>
      </w:tabs>
    </w:pPr>
    <w:rPr>
      <w:rFonts w:ascii="Calibri" w:eastAsia="Calibri" w:hAnsi="Calibri" w:cs="Calibri"/>
      <w:lang w:eastAsia="en-US"/>
    </w:rPr>
  </w:style>
  <w:style w:type="paragraph" w:customStyle="1" w:styleId="Tekst">
    <w:name w:val=".Tekst"/>
    <w:basedOn w:val="Normalny"/>
    <w:link w:val="TekstZnak"/>
    <w:qFormat/>
    <w:rsid w:val="0020292D"/>
    <w:pPr>
      <w:ind w:firstLine="397"/>
      <w:jc w:val="both"/>
    </w:pPr>
    <w:rPr>
      <w:rFonts w:eastAsia="Calibri"/>
      <w:sz w:val="24"/>
      <w:szCs w:val="24"/>
      <w:lang w:eastAsia="ar-SA"/>
    </w:rPr>
  </w:style>
  <w:style w:type="paragraph" w:customStyle="1" w:styleId="Tekst15">
    <w:name w:val=".Tekst 1.5"/>
    <w:basedOn w:val="Tekst"/>
    <w:link w:val="Tekst15Znak"/>
    <w:qFormat/>
    <w:rsid w:val="0020292D"/>
    <w:pPr>
      <w:spacing w:line="360" w:lineRule="auto"/>
    </w:pPr>
  </w:style>
  <w:style w:type="paragraph" w:customStyle="1" w:styleId="Tekstcentrum">
    <w:name w:val=".Tekst centrum"/>
    <w:basedOn w:val="Tekst"/>
    <w:link w:val="TekstcentrumZnak"/>
    <w:qFormat/>
    <w:rsid w:val="0020292D"/>
    <w:pPr>
      <w:ind w:firstLine="0"/>
      <w:jc w:val="center"/>
    </w:pPr>
  </w:style>
  <w:style w:type="paragraph" w:customStyle="1" w:styleId="0Nag1">
    <w:name w:val="0 Nagł 1"/>
    <w:basedOn w:val="Nagwek1"/>
    <w:link w:val="0Nag1Znak"/>
    <w:qFormat/>
    <w:rsid w:val="0020292D"/>
    <w:pPr>
      <w:widowControl w:val="0"/>
      <w:suppressAutoHyphens/>
    </w:pPr>
    <w:rPr>
      <w:rFonts w:ascii="Arial Narrow" w:eastAsia="Lucida Sans Unicode" w:hAnsi="Arial Narrow"/>
      <w:bCs/>
      <w:szCs w:val="32"/>
      <w:lang w:eastAsia="ar-SA"/>
    </w:rPr>
  </w:style>
  <w:style w:type="paragraph" w:customStyle="1" w:styleId="0Nag2">
    <w:name w:val="0 Nagł 2"/>
    <w:basedOn w:val="Normalny"/>
    <w:link w:val="0Nag2Znak"/>
    <w:qFormat/>
    <w:rsid w:val="0020292D"/>
    <w:pPr>
      <w:keepNext/>
      <w:widowControl w:val="0"/>
      <w:suppressAutoHyphens/>
      <w:spacing w:before="240" w:after="60"/>
      <w:outlineLvl w:val="1"/>
    </w:pPr>
    <w:rPr>
      <w:rFonts w:eastAsia="Lucida Sans Unicode"/>
      <w:b/>
      <w:bCs/>
      <w:kern w:val="2"/>
      <w:sz w:val="28"/>
      <w:szCs w:val="32"/>
      <w:lang w:eastAsia="ar-SA"/>
    </w:rPr>
  </w:style>
  <w:style w:type="paragraph" w:customStyle="1" w:styleId="0Nag3">
    <w:name w:val="0 Nagł 3"/>
    <w:basedOn w:val="Nagwek1"/>
    <w:link w:val="0Nag3Znak"/>
    <w:qFormat/>
    <w:rsid w:val="0020292D"/>
    <w:pPr>
      <w:widowControl w:val="0"/>
      <w:suppressAutoHyphens/>
      <w:spacing w:before="180"/>
      <w:outlineLvl w:val="2"/>
    </w:pPr>
    <w:rPr>
      <w:rFonts w:ascii="Arial Narrow" w:eastAsia="Lucida Sans Unicode" w:hAnsi="Arial Narrow"/>
      <w:bCs/>
      <w:sz w:val="28"/>
      <w:szCs w:val="32"/>
      <w:lang w:eastAsia="ar-SA"/>
    </w:rPr>
  </w:style>
  <w:style w:type="paragraph" w:customStyle="1" w:styleId="0Nag4">
    <w:name w:val="0 Nagł 4"/>
    <w:basedOn w:val="0Nag3"/>
    <w:link w:val="0Nag4Znak"/>
    <w:qFormat/>
    <w:rsid w:val="0020292D"/>
    <w:pPr>
      <w:outlineLvl w:val="3"/>
    </w:pPr>
  </w:style>
  <w:style w:type="paragraph" w:customStyle="1" w:styleId="1Listakropki">
    <w:name w:val="1 Lista kropki"/>
    <w:basedOn w:val="Normalny"/>
    <w:link w:val="1ListakropkiZnak"/>
    <w:qFormat/>
    <w:rsid w:val="0020292D"/>
    <w:pPr>
      <w:widowControl w:val="0"/>
      <w:suppressAutoHyphens/>
      <w:jc w:val="both"/>
    </w:pPr>
    <w:rPr>
      <w:rFonts w:eastAsia="Lucida Sans Unicode"/>
      <w:kern w:val="2"/>
      <w:sz w:val="24"/>
      <w:szCs w:val="24"/>
      <w:lang w:eastAsia="ar-SA"/>
    </w:rPr>
  </w:style>
  <w:style w:type="paragraph" w:customStyle="1" w:styleId="1Listamylnik">
    <w:name w:val="1 Lista myślnik"/>
    <w:basedOn w:val="Normalny"/>
    <w:link w:val="1ListamylnikZnak"/>
    <w:qFormat/>
    <w:rsid w:val="0020292D"/>
    <w:pPr>
      <w:jc w:val="both"/>
    </w:pPr>
    <w:rPr>
      <w:rFonts w:eastAsia="Calibri" w:cs="Arial Narrow"/>
      <w:color w:val="000000"/>
      <w:sz w:val="24"/>
      <w:szCs w:val="24"/>
      <w:lang w:eastAsia="ar-SA"/>
    </w:rPr>
  </w:style>
  <w:style w:type="paragraph" w:customStyle="1" w:styleId="2Danestrtytprojektu">
    <w:name w:val="2 Dane str tyt projektu"/>
    <w:basedOn w:val="Tekst"/>
    <w:qFormat/>
    <w:rsid w:val="0020292D"/>
    <w:pPr>
      <w:ind w:left="2127" w:firstLine="0"/>
      <w:jc w:val="left"/>
    </w:pPr>
    <w:rPr>
      <w:b/>
    </w:rPr>
  </w:style>
  <w:style w:type="paragraph" w:customStyle="1" w:styleId="2Hasastrtytprojektu">
    <w:name w:val="2 Hasła str tyt projektu"/>
    <w:basedOn w:val="Normalny"/>
    <w:link w:val="2HasastrtytprojektuZnak"/>
    <w:qFormat/>
    <w:rsid w:val="0020292D"/>
    <w:rPr>
      <w:rFonts w:eastAsia="Calibri" w:cs="Arial"/>
      <w:bCs/>
      <w:sz w:val="24"/>
      <w:szCs w:val="28"/>
      <w:lang w:eastAsia="en-US"/>
    </w:rPr>
  </w:style>
  <w:style w:type="paragraph" w:customStyle="1" w:styleId="2Podtytuprojektu">
    <w:name w:val="2 Podtytuł projektu"/>
    <w:basedOn w:val="Normalny"/>
    <w:link w:val="2PodtytuprojektuZnak"/>
    <w:qFormat/>
    <w:rsid w:val="00AA4E95"/>
    <w:pPr>
      <w:jc w:val="center"/>
    </w:pPr>
    <w:rPr>
      <w:rFonts w:eastAsia="Calibri" w:cs="Arial"/>
      <w:b/>
      <w:bCs/>
      <w:sz w:val="28"/>
      <w:szCs w:val="28"/>
      <w:lang w:eastAsia="en-US"/>
    </w:rPr>
  </w:style>
  <w:style w:type="paragraph" w:customStyle="1" w:styleId="2Tabelaprojektant">
    <w:name w:val="2 Tabela projektant"/>
    <w:basedOn w:val="Normalny"/>
    <w:link w:val="2TabelaprojektantZnak"/>
    <w:qFormat/>
    <w:rsid w:val="0020292D"/>
    <w:pPr>
      <w:jc w:val="center"/>
    </w:pPr>
    <w:rPr>
      <w:rFonts w:eastAsia="Calibri"/>
      <w:lang w:eastAsia="en-US"/>
    </w:rPr>
  </w:style>
  <w:style w:type="paragraph" w:customStyle="1" w:styleId="2Tytuprojektu">
    <w:name w:val="2 Tytuł projektu"/>
    <w:basedOn w:val="Normalny"/>
    <w:link w:val="2TytuprojektuZnak"/>
    <w:qFormat/>
    <w:rsid w:val="0020292D"/>
    <w:pPr>
      <w:jc w:val="center"/>
    </w:pPr>
    <w:rPr>
      <w:rFonts w:eastAsia="Calibri"/>
      <w:b/>
      <w:sz w:val="36"/>
      <w:szCs w:val="36"/>
      <w:lang w:eastAsia="en-US"/>
    </w:rPr>
  </w:style>
  <w:style w:type="paragraph" w:customStyle="1" w:styleId="Danestrtyt">
    <w:name w:val="Dane str tyt"/>
    <w:basedOn w:val="Normalny"/>
    <w:qFormat/>
    <w:rsid w:val="00C5794D"/>
    <w:pPr>
      <w:ind w:left="2127"/>
    </w:pPr>
    <w:rPr>
      <w:rFonts w:eastAsia="Calibri"/>
      <w:b/>
      <w:sz w:val="24"/>
      <w:szCs w:val="24"/>
      <w:lang w:eastAsia="ar-SA"/>
    </w:rPr>
  </w:style>
  <w:style w:type="paragraph" w:customStyle="1" w:styleId="2Spistrprojekt">
    <w:name w:val="2 Spis tr projekt"/>
    <w:basedOn w:val="Spistreci1"/>
    <w:qFormat/>
    <w:rsid w:val="00B829AE"/>
  </w:style>
  <w:style w:type="paragraph" w:customStyle="1" w:styleId="5TekstAN100">
    <w:name w:val="5 Tekst AN10 0"/>
    <w:basedOn w:val="Tekst"/>
    <w:qFormat/>
    <w:rsid w:val="00276BDB"/>
    <w:pPr>
      <w:spacing w:line="240" w:lineRule="auto"/>
      <w:ind w:firstLine="284"/>
    </w:pPr>
    <w:rPr>
      <w:sz w:val="20"/>
    </w:rPr>
  </w:style>
  <w:style w:type="paragraph" w:customStyle="1" w:styleId="5Nag1">
    <w:name w:val="5 Nagł 1"/>
    <w:basedOn w:val="0Nag1"/>
    <w:link w:val="5Nag1Znak"/>
    <w:qFormat/>
    <w:rsid w:val="00ED002D"/>
    <w:rPr>
      <w:sz w:val="28"/>
    </w:rPr>
  </w:style>
  <w:style w:type="paragraph" w:customStyle="1" w:styleId="5Nag2">
    <w:name w:val="5 Nagł 2"/>
    <w:basedOn w:val="0Nag2"/>
    <w:next w:val="5TekstAN100"/>
    <w:link w:val="5Nag2Znak"/>
    <w:qFormat/>
    <w:rsid w:val="00BF3B90"/>
    <w:pPr>
      <w:spacing w:before="120" w:line="240" w:lineRule="auto"/>
      <w:ind w:left="907" w:hanging="510"/>
    </w:pPr>
    <w:rPr>
      <w:sz w:val="24"/>
    </w:rPr>
  </w:style>
  <w:style w:type="paragraph" w:customStyle="1" w:styleId="5Nag3">
    <w:name w:val="5 Nagł 3"/>
    <w:basedOn w:val="5Nag2"/>
    <w:next w:val="5TekstAN100"/>
    <w:link w:val="5Nag3Znak"/>
    <w:qFormat/>
    <w:rsid w:val="00BF3B90"/>
    <w:pPr>
      <w:ind w:left="1190" w:hanging="680"/>
      <w:outlineLvl w:val="2"/>
    </w:pPr>
    <w:rPr>
      <w:sz w:val="22"/>
    </w:rPr>
  </w:style>
  <w:style w:type="paragraph" w:customStyle="1" w:styleId="5Nag4">
    <w:name w:val="5 Nagł 4"/>
    <w:basedOn w:val="5Nag3"/>
    <w:next w:val="5TekstAN100"/>
    <w:link w:val="5Nag4Znak"/>
    <w:qFormat/>
    <w:rsid w:val="000C17BD"/>
    <w:pPr>
      <w:ind w:left="1475" w:hanging="851"/>
      <w:outlineLvl w:val="3"/>
    </w:pPr>
  </w:style>
  <w:style w:type="paragraph" w:customStyle="1" w:styleId="Styl1">
    <w:name w:val="Styl1"/>
    <w:basedOn w:val="wyliczenie"/>
    <w:next w:val="Normalny"/>
    <w:qFormat/>
    <w:rsid w:val="00A0394E"/>
    <w:rPr>
      <w:rFonts w:cs="Arial Narrow"/>
    </w:rPr>
  </w:style>
  <w:style w:type="paragraph" w:customStyle="1" w:styleId="5ListaAN100">
    <w:name w:val="5 Lista AN10 0"/>
    <w:basedOn w:val="5TekstAN100"/>
    <w:qFormat/>
    <w:rsid w:val="006B4D08"/>
    <w:pPr>
      <w:ind w:left="681" w:hanging="284"/>
    </w:pPr>
    <w:rPr>
      <w:rFonts w:cs="Arial Narrow"/>
    </w:rPr>
  </w:style>
  <w:style w:type="paragraph" w:customStyle="1" w:styleId="5Numeracja">
    <w:name w:val="5 Numeracja"/>
    <w:basedOn w:val="5ListaAN100"/>
    <w:qFormat/>
    <w:rsid w:val="00EE616D"/>
    <w:pPr>
      <w:outlineLvl w:val="0"/>
    </w:pPr>
  </w:style>
  <w:style w:type="paragraph" w:customStyle="1" w:styleId="Listamylnik">
    <w:name w:val="Lista myślnik"/>
    <w:basedOn w:val="Normalny"/>
    <w:link w:val="ListamylnikZnak"/>
    <w:qFormat/>
    <w:rsid w:val="00632FF7"/>
    <w:pPr>
      <w:ind w:left="1040" w:hanging="360"/>
      <w:jc w:val="both"/>
    </w:pPr>
    <w:rPr>
      <w:rFonts w:eastAsia="Calibri"/>
      <w:sz w:val="24"/>
      <w:szCs w:val="24"/>
      <w:lang w:eastAsia="ar-SA"/>
    </w:rPr>
  </w:style>
  <w:style w:type="paragraph" w:styleId="Spistreci4">
    <w:name w:val="toc 4"/>
    <w:basedOn w:val="Normalny"/>
    <w:next w:val="Normalny"/>
    <w:link w:val="Spistreci4Znak"/>
    <w:autoRedefine/>
    <w:uiPriority w:val="39"/>
    <w:unhideWhenUsed/>
    <w:rsid w:val="00097E2F"/>
    <w:pPr>
      <w:ind w:left="397"/>
    </w:pPr>
  </w:style>
  <w:style w:type="paragraph" w:styleId="Spistreci5">
    <w:name w:val="toc 5"/>
    <w:basedOn w:val="Normalny"/>
    <w:next w:val="Normalny"/>
    <w:link w:val="Spistreci5Znak"/>
    <w:autoRedefine/>
    <w:uiPriority w:val="39"/>
    <w:unhideWhenUsed/>
    <w:rsid w:val="00097E2F"/>
    <w:pPr>
      <w:ind w:left="510"/>
    </w:pPr>
  </w:style>
  <w:style w:type="paragraph" w:styleId="Spistreci6">
    <w:name w:val="toc 6"/>
    <w:basedOn w:val="Normalny"/>
    <w:next w:val="Normalny"/>
    <w:autoRedefine/>
    <w:uiPriority w:val="39"/>
    <w:unhideWhenUsed/>
    <w:rsid w:val="004722BD"/>
    <w:pPr>
      <w:spacing w:after="100" w:line="259" w:lineRule="auto"/>
      <w:ind w:left="1100"/>
    </w:pPr>
    <w:rPr>
      <w:rFonts w:ascii="Calibri" w:hAnsi="Calibri"/>
    </w:rPr>
  </w:style>
  <w:style w:type="paragraph" w:styleId="Spistreci7">
    <w:name w:val="toc 7"/>
    <w:basedOn w:val="Normalny"/>
    <w:next w:val="Normalny"/>
    <w:autoRedefine/>
    <w:uiPriority w:val="39"/>
    <w:unhideWhenUsed/>
    <w:rsid w:val="004722BD"/>
    <w:pPr>
      <w:spacing w:after="100" w:line="259" w:lineRule="auto"/>
      <w:ind w:left="1320"/>
    </w:pPr>
    <w:rPr>
      <w:rFonts w:ascii="Calibri" w:hAnsi="Calibri"/>
    </w:rPr>
  </w:style>
  <w:style w:type="paragraph" w:styleId="Spistreci8">
    <w:name w:val="toc 8"/>
    <w:basedOn w:val="Normalny"/>
    <w:next w:val="Normalny"/>
    <w:autoRedefine/>
    <w:uiPriority w:val="39"/>
    <w:unhideWhenUsed/>
    <w:rsid w:val="004722BD"/>
    <w:pPr>
      <w:spacing w:after="100" w:line="259" w:lineRule="auto"/>
      <w:ind w:left="1540"/>
    </w:pPr>
    <w:rPr>
      <w:rFonts w:ascii="Calibri" w:hAnsi="Calibri"/>
    </w:rPr>
  </w:style>
  <w:style w:type="paragraph" w:styleId="Spistreci9">
    <w:name w:val="toc 9"/>
    <w:basedOn w:val="Normalny"/>
    <w:next w:val="Normalny"/>
    <w:autoRedefine/>
    <w:uiPriority w:val="39"/>
    <w:unhideWhenUsed/>
    <w:rsid w:val="004722BD"/>
    <w:pPr>
      <w:spacing w:after="100" w:line="259" w:lineRule="auto"/>
      <w:ind w:left="1760"/>
    </w:pPr>
    <w:rPr>
      <w:rFonts w:ascii="Calibri" w:hAnsi="Calibri"/>
    </w:rPr>
  </w:style>
  <w:style w:type="paragraph" w:styleId="Tekstdymka">
    <w:name w:val="Balloon Text"/>
    <w:basedOn w:val="Normalny"/>
    <w:link w:val="TekstdymkaZnak"/>
    <w:qFormat/>
    <w:rsid w:val="00F565E6"/>
    <w:pPr>
      <w:spacing w:line="240" w:lineRule="auto"/>
    </w:pPr>
    <w:rPr>
      <w:rFonts w:ascii="Segoe UI" w:hAnsi="Segoe UI" w:cs="Segoe UI"/>
      <w:sz w:val="18"/>
      <w:szCs w:val="18"/>
    </w:rPr>
  </w:style>
  <w:style w:type="paragraph" w:styleId="Nagwekspisutreci">
    <w:name w:val="TOC Heading"/>
    <w:basedOn w:val="Nagwek1"/>
    <w:next w:val="Normalny"/>
    <w:uiPriority w:val="39"/>
    <w:unhideWhenUsed/>
    <w:qFormat/>
    <w:rsid w:val="00AA4E95"/>
    <w:pPr>
      <w:keepLines/>
      <w:spacing w:after="0" w:line="259" w:lineRule="auto"/>
    </w:pPr>
    <w:rPr>
      <w:rFonts w:asciiTheme="majorHAnsi" w:eastAsiaTheme="majorEastAsia" w:hAnsiTheme="majorHAnsi" w:cstheme="majorBidi"/>
      <w:b w:val="0"/>
      <w:color w:val="2E74B5" w:themeColor="accent1" w:themeShade="BF"/>
      <w:kern w:val="0"/>
      <w:szCs w:val="32"/>
    </w:rPr>
  </w:style>
  <w:style w:type="paragraph" w:customStyle="1" w:styleId="PCO14">
    <w:name w:val="PCO14"/>
    <w:basedOn w:val="Normalny"/>
    <w:next w:val="Normalny"/>
    <w:qFormat/>
    <w:rsid w:val="00632D3E"/>
    <w:pPr>
      <w:spacing w:after="200"/>
    </w:pPr>
    <w:rPr>
      <w:rFonts w:ascii="Calibri" w:eastAsia="Calibri" w:hAnsi="Calibri" w:cstheme="minorBidi"/>
      <w:b/>
      <w:sz w:val="28"/>
      <w:lang w:eastAsia="en-US"/>
    </w:rPr>
  </w:style>
  <w:style w:type="paragraph" w:customStyle="1" w:styleId="NormalnyWeb1">
    <w:name w:val="Normalny (Web)1"/>
    <w:basedOn w:val="Normalny"/>
    <w:qFormat/>
    <w:rsid w:val="00632D3E"/>
    <w:pPr>
      <w:spacing w:before="28" w:after="119"/>
    </w:pPr>
    <w:rPr>
      <w:rFonts w:eastAsia="Calibri" w:cstheme="minorBidi"/>
      <w:szCs w:val="24"/>
      <w:lang w:eastAsia="hi-IN" w:bidi="hi-IN"/>
    </w:rPr>
  </w:style>
  <w:style w:type="paragraph" w:customStyle="1" w:styleId="NormalnyWeb5">
    <w:name w:val="Normalny (Web)5"/>
    <w:basedOn w:val="Normalny"/>
    <w:qFormat/>
    <w:rsid w:val="0074067C"/>
    <w:pPr>
      <w:widowControl w:val="0"/>
      <w:suppressAutoHyphens/>
      <w:spacing w:before="280" w:after="119" w:line="100" w:lineRule="atLeast"/>
    </w:pPr>
    <w:rPr>
      <w:rFonts w:ascii="Times New Roman" w:eastAsia="Lucida Sans Unicode" w:hAnsi="Times New Roman"/>
      <w:kern w:val="2"/>
      <w:sz w:val="24"/>
      <w:szCs w:val="24"/>
      <w:lang w:eastAsia="ar-SA"/>
    </w:rPr>
  </w:style>
  <w:style w:type="paragraph" w:customStyle="1" w:styleId="kropeczki">
    <w:name w:val="kropeczki"/>
    <w:basedOn w:val="Akapitzlist"/>
    <w:qFormat/>
    <w:rsid w:val="004C154F"/>
    <w:pPr>
      <w:spacing w:after="120" w:line="360" w:lineRule="auto"/>
    </w:pPr>
    <w:rPr>
      <w:rFonts w:ascii="Arial" w:hAnsi="Arial" w:cs="Arial"/>
      <w:sz w:val="24"/>
      <w:szCs w:val="24"/>
    </w:rPr>
  </w:style>
  <w:style w:type="numbering" w:customStyle="1" w:styleId="5mylnik">
    <w:name w:val="5 myślnik"/>
    <w:qFormat/>
    <w:rsid w:val="00A0394E"/>
  </w:style>
  <w:style w:type="numbering" w:customStyle="1" w:styleId="5listamylnik">
    <w:name w:val="5 lista myślnik"/>
    <w:qFormat/>
    <w:rsid w:val="00E6797E"/>
  </w:style>
  <w:style w:type="numbering" w:customStyle="1" w:styleId="Styl2">
    <w:name w:val="Styl2"/>
    <w:qFormat/>
    <w:rsid w:val="00EE616D"/>
    <w:pPr>
      <w:numPr>
        <w:numId w:val="7"/>
      </w:numPr>
    </w:pPr>
  </w:style>
  <w:style w:type="character" w:styleId="Hipercze">
    <w:name w:val="Hyperlink"/>
    <w:uiPriority w:val="99"/>
    <w:unhideWhenUsed/>
    <w:rsid w:val="00A5043C"/>
    <w:rPr>
      <w:color w:val="0000FF"/>
      <w:u w:val="single"/>
    </w:rPr>
  </w:style>
  <w:style w:type="paragraph" w:customStyle="1" w:styleId="PABNORMALbezwcicia">
    <w:name w:val="PAB_NORMAL bez wcięcia"/>
    <w:basedOn w:val="Normalny"/>
    <w:qFormat/>
    <w:rsid w:val="00182424"/>
    <w:pPr>
      <w:spacing w:line="259" w:lineRule="auto"/>
    </w:pPr>
    <w:rPr>
      <w:rFonts w:eastAsia="Calibri"/>
      <w:sz w:val="24"/>
      <w:lang w:eastAsia="en-US"/>
    </w:rPr>
  </w:style>
  <w:style w:type="character" w:customStyle="1" w:styleId="AkapitzlistZnak">
    <w:name w:val="Akapit z listą Znak"/>
    <w:aliases w:val="lp1 Znak"/>
    <w:basedOn w:val="Domylnaczcionkaakapitu"/>
    <w:link w:val="Akapitzlist"/>
    <w:uiPriority w:val="34"/>
    <w:qFormat/>
    <w:locked/>
    <w:rsid w:val="00D00A49"/>
    <w:rPr>
      <w:rFonts w:ascii="Calibri" w:eastAsia="Calibri" w:hAnsi="Calibri"/>
      <w:sz w:val="22"/>
      <w:szCs w:val="22"/>
      <w:lang w:eastAsia="en-US"/>
    </w:rPr>
  </w:style>
  <w:style w:type="character" w:styleId="Uwydatnienie">
    <w:name w:val="Emphasis"/>
    <w:uiPriority w:val="20"/>
    <w:qFormat/>
    <w:rsid w:val="006C7420"/>
    <w:rPr>
      <w:b/>
      <w:bCs/>
      <w:i/>
      <w:iCs/>
      <w:spacing w:val="10"/>
    </w:rPr>
  </w:style>
  <w:style w:type="character" w:customStyle="1" w:styleId="Domylnaczcionkaakapitu1">
    <w:name w:val="Domyślna czcionka akapitu1"/>
    <w:rsid w:val="006627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7505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DC9117-E1C4-41B7-9417-177E06B058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17</Pages>
  <Words>9156</Words>
  <Characters>54937</Characters>
  <Application>Microsoft Office Word</Application>
  <DocSecurity>0</DocSecurity>
  <Lines>457</Lines>
  <Paragraphs>127</Paragraphs>
  <ScaleCrop>false</ScaleCrop>
  <HeadingPairs>
    <vt:vector size="2" baseType="variant">
      <vt:variant>
        <vt:lpstr>Tytuł</vt:lpstr>
      </vt:variant>
      <vt:variant>
        <vt:i4>1</vt:i4>
      </vt:variant>
    </vt:vector>
  </HeadingPairs>
  <TitlesOfParts>
    <vt:vector size="1" baseType="lpstr">
      <vt:lpstr>Specyfikacja techniczna wykonania</vt:lpstr>
    </vt:vector>
  </TitlesOfParts>
  <Company>Rolka</Company>
  <LinksUpToDate>false</LinksUpToDate>
  <CharactersWithSpaces>63966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techniczna wykonania</dc:title>
  <dc:subject/>
  <dc:creator>Małgorzata D</dc:creator>
  <dc:description/>
  <cp:lastModifiedBy>Powersun sp. z o.o.</cp:lastModifiedBy>
  <cp:revision>8</cp:revision>
  <cp:lastPrinted>2018-05-09T12:59:00Z</cp:lastPrinted>
  <dcterms:created xsi:type="dcterms:W3CDTF">2022-12-11T16:38:00Z</dcterms:created>
  <dcterms:modified xsi:type="dcterms:W3CDTF">2023-10-18T09:27:00Z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Rolka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