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A4A9" w14:textId="77777777" w:rsidR="002119D7" w:rsidRPr="00377A75" w:rsidRDefault="002119D7" w:rsidP="002119D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77A75">
        <w:rPr>
          <w:rFonts w:ascii="Arial" w:hAnsi="Arial" w:cs="Arial"/>
          <w:b/>
          <w:sz w:val="28"/>
          <w:szCs w:val="28"/>
        </w:rPr>
        <w:t xml:space="preserve">Opis Przedmiotu Zamówienia </w:t>
      </w:r>
    </w:p>
    <w:p w14:paraId="7EF7158A" w14:textId="68025939" w:rsidR="00FC0B73" w:rsidRDefault="00FC0B73" w:rsidP="002119D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D25D6EB" w14:textId="7794C682" w:rsidR="00FC0B73" w:rsidRDefault="00FC0B73" w:rsidP="002119D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A17C5">
        <w:rPr>
          <w:rFonts w:ascii="Arial" w:hAnsi="Arial" w:cs="Arial"/>
          <w:color w:val="000000" w:themeColor="text1"/>
          <w:sz w:val="24"/>
          <w:szCs w:val="24"/>
        </w:rPr>
        <w:t xml:space="preserve">Na dostawę zestawów Bezzałogowych Statków Powietrznych (BSP) do </w:t>
      </w:r>
      <w:r>
        <w:rPr>
          <w:rFonts w:ascii="Arial" w:hAnsi="Arial" w:cs="Arial"/>
          <w:color w:val="000000" w:themeColor="text1"/>
          <w:sz w:val="24"/>
          <w:szCs w:val="24"/>
        </w:rPr>
        <w:t>10</w:t>
      </w:r>
      <w:r w:rsidRPr="001A17C5">
        <w:rPr>
          <w:rFonts w:ascii="Arial" w:hAnsi="Arial" w:cs="Arial"/>
          <w:color w:val="000000" w:themeColor="text1"/>
          <w:sz w:val="24"/>
          <w:szCs w:val="24"/>
        </w:rPr>
        <w:t>00 g</w:t>
      </w:r>
    </w:p>
    <w:p w14:paraId="40899333" w14:textId="7C315730" w:rsidR="002119D7" w:rsidRDefault="002119D7" w:rsidP="002119D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79A39D8" w14:textId="77777777" w:rsidR="00FC0B73" w:rsidRPr="007364EE" w:rsidRDefault="00FC0B73" w:rsidP="00FC0B73">
      <w:pPr>
        <w:numPr>
          <w:ilvl w:val="0"/>
          <w:numId w:val="3"/>
        </w:numPr>
        <w:spacing w:after="0" w:line="312" w:lineRule="auto"/>
        <w:ind w:left="284" w:hanging="35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364EE">
        <w:rPr>
          <w:rFonts w:ascii="Arial" w:hAnsi="Arial" w:cs="Arial"/>
          <w:b/>
          <w:color w:val="000000" w:themeColor="text1"/>
          <w:sz w:val="24"/>
          <w:szCs w:val="24"/>
        </w:rPr>
        <w:t xml:space="preserve">Ilość: </w:t>
      </w:r>
    </w:p>
    <w:p w14:paraId="479F41F7" w14:textId="3EE77A9A" w:rsidR="007F1F4B" w:rsidRPr="007364EE" w:rsidRDefault="007F1F4B" w:rsidP="00FC0B73">
      <w:pPr>
        <w:spacing w:line="312" w:lineRule="auto"/>
        <w:ind w:left="71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4EE">
        <w:rPr>
          <w:rFonts w:ascii="Arial" w:hAnsi="Arial" w:cs="Arial"/>
          <w:color w:val="000000" w:themeColor="text1"/>
          <w:sz w:val="24"/>
          <w:szCs w:val="24"/>
        </w:rPr>
        <w:t xml:space="preserve">- Zamówienia podstawowe - </w:t>
      </w:r>
      <w:r w:rsidR="007F4935">
        <w:rPr>
          <w:rFonts w:ascii="Arial" w:hAnsi="Arial" w:cs="Arial"/>
          <w:color w:val="000000" w:themeColor="text1"/>
          <w:sz w:val="24"/>
          <w:szCs w:val="24"/>
        </w:rPr>
        <w:t>14</w:t>
      </w:r>
      <w:r w:rsidR="00FC0B73" w:rsidRPr="007364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6792" w:rsidRPr="007364EE">
        <w:rPr>
          <w:rFonts w:ascii="Arial" w:hAnsi="Arial" w:cs="Arial"/>
          <w:color w:val="000000" w:themeColor="text1"/>
          <w:sz w:val="24"/>
          <w:szCs w:val="24"/>
        </w:rPr>
        <w:t xml:space="preserve"> kpl. </w:t>
      </w:r>
    </w:p>
    <w:p w14:paraId="02A9E00D" w14:textId="04BE9DDB" w:rsidR="00FC0B73" w:rsidRPr="007364EE" w:rsidRDefault="007F1F4B" w:rsidP="00FC0B73">
      <w:pPr>
        <w:spacing w:line="312" w:lineRule="auto"/>
        <w:ind w:left="71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4EE">
        <w:rPr>
          <w:rFonts w:ascii="Arial" w:hAnsi="Arial" w:cs="Arial"/>
          <w:color w:val="000000" w:themeColor="text1"/>
          <w:sz w:val="24"/>
          <w:szCs w:val="24"/>
        </w:rPr>
        <w:t xml:space="preserve">- Zamówienie opcjonalne </w:t>
      </w:r>
      <w:r w:rsidR="00622DA4" w:rsidRPr="007364E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C0B73" w:rsidRPr="007364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4935">
        <w:rPr>
          <w:rFonts w:ascii="Arial" w:hAnsi="Arial" w:cs="Arial"/>
          <w:color w:val="000000" w:themeColor="text1"/>
          <w:sz w:val="24"/>
          <w:szCs w:val="24"/>
        </w:rPr>
        <w:t>26</w:t>
      </w:r>
      <w:r w:rsidR="00FC0B73" w:rsidRPr="007364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6792" w:rsidRPr="007364EE">
        <w:rPr>
          <w:rFonts w:ascii="Arial" w:hAnsi="Arial" w:cs="Arial"/>
          <w:color w:val="000000" w:themeColor="text1"/>
          <w:sz w:val="24"/>
          <w:szCs w:val="24"/>
        </w:rPr>
        <w:t xml:space="preserve"> kpl. </w:t>
      </w:r>
    </w:p>
    <w:p w14:paraId="0BEABE7B" w14:textId="3BB4FC42" w:rsidR="00FC0B73" w:rsidRPr="007364EE" w:rsidRDefault="00FC0B73" w:rsidP="00FC0B7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364EE">
        <w:rPr>
          <w:rFonts w:ascii="Arial" w:hAnsi="Arial" w:cs="Arial"/>
          <w:b/>
          <w:color w:val="000000" w:themeColor="text1"/>
          <w:sz w:val="24"/>
          <w:szCs w:val="24"/>
        </w:rPr>
        <w:t>2. Opis:</w:t>
      </w:r>
    </w:p>
    <w:p w14:paraId="0A1D30AA" w14:textId="77777777" w:rsidR="00355B29" w:rsidRPr="007364EE" w:rsidRDefault="00355B29" w:rsidP="004668F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7364EE">
        <w:rPr>
          <w:rFonts w:ascii="Arial" w:hAnsi="Arial" w:cs="Arial"/>
          <w:b/>
          <w:color w:val="000000" w:themeColor="text1"/>
          <w:sz w:val="24"/>
          <w:szCs w:val="24"/>
        </w:rPr>
        <w:t>a) Parametry Bezzałogowego Statku Powietrznego:</w:t>
      </w:r>
    </w:p>
    <w:p w14:paraId="1CE091FF" w14:textId="030B68EF" w:rsidR="000F38E4" w:rsidRPr="007364EE" w:rsidRDefault="000F38E4" w:rsidP="002119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64EE">
        <w:rPr>
          <w:rFonts w:ascii="Arial" w:hAnsi="Arial" w:cs="Arial"/>
          <w:color w:val="000000" w:themeColor="text1"/>
          <w:sz w:val="24"/>
          <w:szCs w:val="24"/>
        </w:rPr>
        <w:t xml:space="preserve">- waga Bezzałogowego Statku Powietrznego – </w:t>
      </w:r>
      <w:r w:rsidR="005F2A6E" w:rsidRPr="007364EE">
        <w:rPr>
          <w:rFonts w:ascii="Arial" w:hAnsi="Arial" w:cs="Arial"/>
          <w:color w:val="000000" w:themeColor="text1"/>
          <w:sz w:val="24"/>
          <w:szCs w:val="24"/>
        </w:rPr>
        <w:t xml:space="preserve">od 500 </w:t>
      </w:r>
      <w:r w:rsidRPr="007364EE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E91603" w:rsidRPr="007364EE">
        <w:rPr>
          <w:rFonts w:ascii="Arial" w:hAnsi="Arial" w:cs="Arial"/>
          <w:color w:val="000000" w:themeColor="text1"/>
          <w:sz w:val="24"/>
          <w:szCs w:val="24"/>
        </w:rPr>
        <w:t>100</w:t>
      </w:r>
      <w:r w:rsidRPr="007364EE">
        <w:rPr>
          <w:rFonts w:ascii="Arial" w:hAnsi="Arial" w:cs="Arial"/>
          <w:color w:val="000000" w:themeColor="text1"/>
          <w:sz w:val="24"/>
          <w:szCs w:val="24"/>
        </w:rPr>
        <w:t>0 g</w:t>
      </w:r>
    </w:p>
    <w:p w14:paraId="1FD60F75" w14:textId="11094F35" w:rsidR="00E91603" w:rsidRPr="007364EE" w:rsidRDefault="00E91603" w:rsidP="002119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64EE">
        <w:rPr>
          <w:rFonts w:ascii="Arial" w:hAnsi="Arial" w:cs="Arial"/>
          <w:color w:val="000000" w:themeColor="text1"/>
          <w:sz w:val="24"/>
          <w:szCs w:val="24"/>
        </w:rPr>
        <w:t xml:space="preserve">- Maksymalna masa startowa - Nie mniej niż </w:t>
      </w:r>
      <w:r w:rsidR="00C25FFC" w:rsidRPr="007364EE">
        <w:rPr>
          <w:rFonts w:ascii="Arial" w:hAnsi="Arial" w:cs="Arial"/>
          <w:color w:val="000000" w:themeColor="text1"/>
          <w:sz w:val="24"/>
          <w:szCs w:val="24"/>
        </w:rPr>
        <w:t>800</w:t>
      </w:r>
      <w:r w:rsidRPr="007364EE">
        <w:rPr>
          <w:rFonts w:ascii="Arial" w:hAnsi="Arial" w:cs="Arial"/>
          <w:color w:val="000000" w:themeColor="text1"/>
          <w:sz w:val="24"/>
          <w:szCs w:val="24"/>
        </w:rPr>
        <w:t xml:space="preserve"> g</w:t>
      </w:r>
    </w:p>
    <w:p w14:paraId="6E4DABDD" w14:textId="5C2B9A7B" w:rsidR="000F38E4" w:rsidRPr="002119D7" w:rsidRDefault="000F38E4" w:rsidP="002119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64EE">
        <w:rPr>
          <w:rFonts w:ascii="Arial" w:hAnsi="Arial" w:cs="Arial"/>
          <w:color w:val="000000" w:themeColor="text1"/>
          <w:sz w:val="24"/>
          <w:szCs w:val="24"/>
        </w:rPr>
        <w:t xml:space="preserve">- czas lotu – min. </w:t>
      </w:r>
      <w:r w:rsidR="00E91603" w:rsidRPr="007364EE">
        <w:rPr>
          <w:rFonts w:ascii="Arial" w:hAnsi="Arial" w:cs="Arial"/>
          <w:color w:val="000000" w:themeColor="text1"/>
          <w:sz w:val="24"/>
          <w:szCs w:val="24"/>
        </w:rPr>
        <w:t>3</w:t>
      </w:r>
      <w:r w:rsidRPr="007364EE">
        <w:rPr>
          <w:rFonts w:ascii="Arial" w:hAnsi="Arial" w:cs="Arial"/>
          <w:color w:val="000000" w:themeColor="text1"/>
          <w:sz w:val="24"/>
          <w:szCs w:val="24"/>
        </w:rPr>
        <w:t>5 min</w:t>
      </w:r>
    </w:p>
    <w:p w14:paraId="34C74162" w14:textId="126BF234" w:rsidR="000F38E4" w:rsidRPr="002119D7" w:rsidRDefault="000F38E4" w:rsidP="002119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 xml:space="preserve">- zasięg – min. </w:t>
      </w:r>
      <w:r w:rsidR="00E91603" w:rsidRPr="002119D7">
        <w:rPr>
          <w:rFonts w:ascii="Arial" w:hAnsi="Arial" w:cs="Arial"/>
          <w:color w:val="000000" w:themeColor="text1"/>
          <w:sz w:val="24"/>
          <w:szCs w:val="24"/>
        </w:rPr>
        <w:t>5</w:t>
      </w:r>
      <w:r w:rsidRPr="002119D7">
        <w:rPr>
          <w:rFonts w:ascii="Arial" w:hAnsi="Arial" w:cs="Arial"/>
          <w:color w:val="000000" w:themeColor="text1"/>
          <w:sz w:val="24"/>
          <w:szCs w:val="24"/>
        </w:rPr>
        <w:t xml:space="preserve"> km</w:t>
      </w:r>
    </w:p>
    <w:p w14:paraId="5B242F6E" w14:textId="4A315DAB" w:rsidR="004668FD" w:rsidRPr="002119D7" w:rsidRDefault="000F38E4" w:rsidP="002119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668FD" w:rsidRPr="002119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132F" w:rsidRPr="002119D7">
        <w:rPr>
          <w:rFonts w:ascii="Arial" w:hAnsi="Arial" w:cs="Arial"/>
          <w:color w:val="000000" w:themeColor="text1"/>
          <w:sz w:val="24"/>
          <w:szCs w:val="24"/>
        </w:rPr>
        <w:t>układ quadrocopter (4 wir</w:t>
      </w:r>
      <w:r w:rsidRPr="002119D7">
        <w:rPr>
          <w:rFonts w:ascii="Arial" w:hAnsi="Arial" w:cs="Arial"/>
          <w:color w:val="000000" w:themeColor="text1"/>
          <w:sz w:val="24"/>
          <w:szCs w:val="24"/>
        </w:rPr>
        <w:t>niki nośne)</w:t>
      </w:r>
    </w:p>
    <w:p w14:paraId="442DA1CC" w14:textId="5DA5C362" w:rsidR="00B25FD8" w:rsidRPr="002119D7" w:rsidRDefault="00B25FD8" w:rsidP="002119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>- kolor - niedopuszczalne kolory w barwach ciepłych, preferowane odcienie szarości</w:t>
      </w:r>
    </w:p>
    <w:p w14:paraId="20E1A476" w14:textId="2DD3920C" w:rsidR="00E91603" w:rsidRPr="002119D7" w:rsidRDefault="00E91603" w:rsidP="002119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 xml:space="preserve">- Częstotliwość działania - Co najmniej w pasmach: 2.400-2.4835GHz; 5.725-5.850GHz; 5.150-5.250GHz </w:t>
      </w:r>
    </w:p>
    <w:p w14:paraId="45F557A0" w14:textId="64D10B37" w:rsidR="00E73E56" w:rsidRPr="002119D7" w:rsidRDefault="00E73E56" w:rsidP="002119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>- wszelkie dane związane z pracą BSP (parametry lotu, lokalizacja, wykonane zdjęcia itd.) mają możliwość zapisywania w pamięci wewnętrznej i/lub na karcie pamięci.</w:t>
      </w:r>
    </w:p>
    <w:p w14:paraId="702F6200" w14:textId="7016C298" w:rsidR="00E73E56" w:rsidRDefault="00E73E56" w:rsidP="002119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 xml:space="preserve">- niedopuszczalny jest automatyczny transfer danych do serwerów (pamięci masowej); niedopuszczalny jest zapis jakichkolwiek danych, a tym bardziej ich przechowywanie w pamięci masowej w chmurze lub innych serwerach. Dopuszczalny jest produkt który swoją funkcjonalnością dopuszcza możliwość wyłączenia powyższych zastrzeżeń. </w:t>
      </w:r>
    </w:p>
    <w:p w14:paraId="343427CC" w14:textId="4B476D5F" w:rsidR="00196792" w:rsidRPr="002119D7" w:rsidRDefault="00196792" w:rsidP="002119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gwarancja –  minimum 24 miesiące od daty dostawy.</w:t>
      </w:r>
    </w:p>
    <w:p w14:paraId="65321B35" w14:textId="23E5E444" w:rsidR="00E73E56" w:rsidRPr="002119D7" w:rsidRDefault="00E73E56" w:rsidP="002119D7">
      <w:pPr>
        <w:spacing w:after="0" w:line="360" w:lineRule="auto"/>
        <w:rPr>
          <w:rFonts w:ascii="Arial" w:hAnsi="Arial" w:cs="Arial"/>
          <w:strike/>
          <w:color w:val="000000" w:themeColor="text1"/>
          <w:sz w:val="24"/>
          <w:szCs w:val="24"/>
        </w:rPr>
      </w:pPr>
    </w:p>
    <w:p w14:paraId="62D2DC23" w14:textId="77777777" w:rsidR="00355B29" w:rsidRPr="002119D7" w:rsidRDefault="00355B29" w:rsidP="002119D7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b/>
          <w:color w:val="000000" w:themeColor="text1"/>
          <w:sz w:val="24"/>
          <w:szCs w:val="24"/>
        </w:rPr>
        <w:t>b) Wyposażenie Bezzałogowego Statku Powietrznego:</w:t>
      </w:r>
    </w:p>
    <w:p w14:paraId="4E541C3B" w14:textId="0D64D663" w:rsidR="00355B29" w:rsidRPr="002119D7" w:rsidRDefault="00BB393E" w:rsidP="002119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355B29" w:rsidRPr="002119D7">
        <w:rPr>
          <w:rFonts w:ascii="Arial" w:hAnsi="Arial" w:cs="Arial"/>
          <w:color w:val="000000" w:themeColor="text1"/>
          <w:sz w:val="24"/>
          <w:szCs w:val="24"/>
        </w:rPr>
        <w:t xml:space="preserve">kamera dzienna zainstalowana na gimbalu min. </w:t>
      </w:r>
      <w:r w:rsidR="00E91603" w:rsidRPr="002119D7">
        <w:rPr>
          <w:rFonts w:ascii="Arial" w:hAnsi="Arial" w:cs="Arial"/>
          <w:color w:val="000000" w:themeColor="text1"/>
          <w:sz w:val="24"/>
          <w:szCs w:val="24"/>
        </w:rPr>
        <w:t>2</w:t>
      </w:r>
      <w:r w:rsidR="00355B29" w:rsidRPr="002119D7">
        <w:rPr>
          <w:rFonts w:ascii="Arial" w:hAnsi="Arial" w:cs="Arial"/>
          <w:color w:val="000000" w:themeColor="text1"/>
          <w:sz w:val="24"/>
          <w:szCs w:val="24"/>
        </w:rPr>
        <w:t>0 Mpix</w:t>
      </w:r>
    </w:p>
    <w:p w14:paraId="0BCBE465" w14:textId="595DF6D9" w:rsidR="00355B29" w:rsidRPr="002119D7" w:rsidRDefault="00355B29" w:rsidP="002119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>- czujniki pozwalające na unikanie przeszkód</w:t>
      </w:r>
    </w:p>
    <w:p w14:paraId="4D63BCD7" w14:textId="77777777" w:rsidR="00B25FD8" w:rsidRPr="002119D7" w:rsidRDefault="00B25FD8" w:rsidP="002119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>- osłona gimbala</w:t>
      </w:r>
    </w:p>
    <w:p w14:paraId="7428A685" w14:textId="076BE743" w:rsidR="00E73E56" w:rsidRPr="002119D7" w:rsidRDefault="00E73E56" w:rsidP="002119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>- Dedykowany kontroler bez wyświetlacza, kontroler musi łączyć się do telefonu z systemem ANDROID poprzez kabel lub dedykowany kontroler z wyświetlaczem</w:t>
      </w:r>
    </w:p>
    <w:p w14:paraId="5193A585" w14:textId="7D417457" w:rsidR="003941B6" w:rsidRDefault="003941B6" w:rsidP="002119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>- możliwość współpracy z aplikacją ATAK</w:t>
      </w:r>
    </w:p>
    <w:p w14:paraId="531916F4" w14:textId="77777777" w:rsidR="00B717FD" w:rsidRPr="002119D7" w:rsidRDefault="00B717FD" w:rsidP="002119D7">
      <w:pPr>
        <w:spacing w:after="0" w:line="360" w:lineRule="auto"/>
        <w:rPr>
          <w:rFonts w:ascii="Arial" w:hAnsi="Arial" w:cs="Arial"/>
          <w:strike/>
          <w:color w:val="000000" w:themeColor="text1"/>
          <w:sz w:val="24"/>
          <w:szCs w:val="24"/>
        </w:rPr>
      </w:pPr>
    </w:p>
    <w:p w14:paraId="7C9D4272" w14:textId="77777777" w:rsidR="00355B29" w:rsidRPr="002119D7" w:rsidRDefault="00355B29" w:rsidP="002119D7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c) </w:t>
      </w:r>
      <w:r w:rsidR="00861375" w:rsidRPr="002119D7">
        <w:rPr>
          <w:rFonts w:ascii="Arial" w:hAnsi="Arial" w:cs="Arial"/>
          <w:b/>
          <w:color w:val="000000" w:themeColor="text1"/>
          <w:sz w:val="24"/>
          <w:szCs w:val="24"/>
        </w:rPr>
        <w:t xml:space="preserve">Minimalne </w:t>
      </w:r>
      <w:r w:rsidRPr="002119D7">
        <w:rPr>
          <w:rFonts w:ascii="Arial" w:hAnsi="Arial" w:cs="Arial"/>
          <w:b/>
          <w:color w:val="000000" w:themeColor="text1"/>
          <w:sz w:val="24"/>
          <w:szCs w:val="24"/>
        </w:rPr>
        <w:t>Wyposażenie zestawu</w:t>
      </w:r>
      <w:r w:rsidR="00861375" w:rsidRPr="002119D7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32BA2401" w14:textId="77777777" w:rsidR="00E91603" w:rsidRPr="002119D7" w:rsidRDefault="00E91603" w:rsidP="002119D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>Platforma (dron);</w:t>
      </w:r>
    </w:p>
    <w:p w14:paraId="3DA66345" w14:textId="29BD6476" w:rsidR="00B25FD8" w:rsidRPr="002119D7" w:rsidRDefault="00E91603" w:rsidP="002119D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>Dedykowany kontroler bez wyświetlacza (urządzenie podłączane do telefonu z systemem Android) wraz z kablem umożliwiającym po</w:t>
      </w:r>
      <w:r w:rsidR="00E73E56" w:rsidRPr="002119D7">
        <w:rPr>
          <w:rFonts w:ascii="Arial" w:hAnsi="Arial" w:cs="Arial"/>
          <w:color w:val="000000" w:themeColor="text1"/>
          <w:sz w:val="24"/>
          <w:szCs w:val="24"/>
        </w:rPr>
        <w:t>dłączenie kontrolera do telefonu</w:t>
      </w:r>
      <w:r w:rsidR="00B25FD8" w:rsidRPr="002119D7">
        <w:rPr>
          <w:rFonts w:ascii="Arial" w:hAnsi="Arial" w:cs="Arial"/>
          <w:color w:val="000000" w:themeColor="text1"/>
          <w:sz w:val="24"/>
          <w:szCs w:val="24"/>
        </w:rPr>
        <w:t xml:space="preserve"> ze złączem </w:t>
      </w:r>
    </w:p>
    <w:p w14:paraId="01652AB7" w14:textId="77777777" w:rsidR="00B25FD8" w:rsidRPr="002119D7" w:rsidRDefault="00B25FD8" w:rsidP="002119D7">
      <w:pPr>
        <w:pStyle w:val="Akapitzlist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 xml:space="preserve">- micro-USB </w:t>
      </w:r>
    </w:p>
    <w:p w14:paraId="1CC4F620" w14:textId="77777777" w:rsidR="00B25FD8" w:rsidRPr="002119D7" w:rsidRDefault="00B25FD8" w:rsidP="002119D7">
      <w:pPr>
        <w:pStyle w:val="Akapitzlist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 xml:space="preserve">- USB-C </w:t>
      </w:r>
    </w:p>
    <w:p w14:paraId="2A040538" w14:textId="6D52CE65" w:rsidR="00E91603" w:rsidRPr="002119D7" w:rsidRDefault="00E73E56" w:rsidP="002119D7">
      <w:pPr>
        <w:pStyle w:val="Akapitzlist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>lub dedykowany kontroler z wyświetlaczem</w:t>
      </w:r>
      <w:r w:rsidR="00E91603" w:rsidRPr="002119D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7748FA6D" w14:textId="3A0B4A3F" w:rsidR="00E91603" w:rsidRPr="002119D7" w:rsidRDefault="00B25FD8" w:rsidP="002119D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>Minimum d</w:t>
      </w:r>
      <w:r w:rsidR="00E91603" w:rsidRPr="002119D7">
        <w:rPr>
          <w:rFonts w:ascii="Arial" w:hAnsi="Arial" w:cs="Arial"/>
          <w:color w:val="000000" w:themeColor="text1"/>
          <w:sz w:val="24"/>
          <w:szCs w:val="24"/>
        </w:rPr>
        <w:t>wa akumulatory (lub komplety akumulatorów);</w:t>
      </w:r>
    </w:p>
    <w:p w14:paraId="45BC1392" w14:textId="2BAA554F" w:rsidR="00E91603" w:rsidRPr="002119D7" w:rsidRDefault="00E91603" w:rsidP="002119D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 xml:space="preserve">Dedykowana ładowarka do akumulatorów </w:t>
      </w:r>
      <w:r w:rsidR="003941B6" w:rsidRPr="002119D7">
        <w:rPr>
          <w:rFonts w:ascii="Arial" w:hAnsi="Arial" w:cs="Arial"/>
          <w:color w:val="000000" w:themeColor="text1"/>
          <w:sz w:val="24"/>
          <w:szCs w:val="24"/>
        </w:rPr>
        <w:t xml:space="preserve">i kontrolera </w:t>
      </w:r>
      <w:r w:rsidRPr="002119D7">
        <w:rPr>
          <w:rFonts w:ascii="Arial" w:hAnsi="Arial" w:cs="Arial"/>
          <w:color w:val="000000" w:themeColor="text1"/>
          <w:sz w:val="24"/>
          <w:szCs w:val="24"/>
        </w:rPr>
        <w:t>z niezbędnymi kablami;</w:t>
      </w:r>
    </w:p>
    <w:p w14:paraId="5B479823" w14:textId="7DFDC0C5" w:rsidR="00E91603" w:rsidRPr="002119D7" w:rsidRDefault="003941B6" w:rsidP="002119D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>Minimum j</w:t>
      </w:r>
      <w:r w:rsidR="00E91603" w:rsidRPr="002119D7">
        <w:rPr>
          <w:rFonts w:ascii="Arial" w:hAnsi="Arial" w:cs="Arial"/>
          <w:color w:val="000000" w:themeColor="text1"/>
          <w:sz w:val="24"/>
          <w:szCs w:val="24"/>
        </w:rPr>
        <w:t>eden kompletu zapasowych śmigieł;</w:t>
      </w:r>
    </w:p>
    <w:p w14:paraId="64A45738" w14:textId="13F07B77" w:rsidR="00E91603" w:rsidRPr="002119D7" w:rsidRDefault="00E91603" w:rsidP="002119D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>Skrzynia lub torba transportowa;</w:t>
      </w:r>
    </w:p>
    <w:p w14:paraId="75C12468" w14:textId="666D45AF" w:rsidR="00B25FD8" w:rsidRPr="002119D7" w:rsidRDefault="00B25FD8" w:rsidP="002119D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>instrukcja obsługi</w:t>
      </w:r>
    </w:p>
    <w:p w14:paraId="56198899" w14:textId="2C056C67" w:rsidR="00B25FD8" w:rsidRPr="002119D7" w:rsidRDefault="00B25FD8" w:rsidP="002119D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>narzędzie do wymiany śmigieł (jeśli jest wymagane do wymiany śmigieł)</w:t>
      </w:r>
    </w:p>
    <w:p w14:paraId="0FB2FDC0" w14:textId="474BC5FA" w:rsidR="00E91603" w:rsidRPr="002119D7" w:rsidRDefault="00E91603" w:rsidP="002119D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19D7">
        <w:rPr>
          <w:rFonts w:ascii="Arial" w:hAnsi="Arial" w:cs="Arial"/>
          <w:color w:val="000000" w:themeColor="text1"/>
          <w:sz w:val="24"/>
          <w:szCs w:val="24"/>
        </w:rPr>
        <w:t>Jedna karta pamięci</w:t>
      </w:r>
      <w:r w:rsidR="00B25FD8" w:rsidRPr="002119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1AAC" w:rsidRPr="002119D7">
        <w:rPr>
          <w:rFonts w:ascii="Arial" w:hAnsi="Arial" w:cs="Arial"/>
          <w:color w:val="000000" w:themeColor="text1"/>
          <w:sz w:val="24"/>
          <w:szCs w:val="24"/>
        </w:rPr>
        <w:t>– klasa szybkości nie mniej niż UHS 1, pojemność nie mniej niż 256 GB</w:t>
      </w:r>
      <w:r w:rsidR="00B25FD8" w:rsidRPr="002119D7">
        <w:rPr>
          <w:rFonts w:ascii="Arial" w:hAnsi="Arial" w:cs="Arial"/>
          <w:color w:val="000000" w:themeColor="text1"/>
          <w:sz w:val="24"/>
          <w:szCs w:val="24"/>
        </w:rPr>
        <w:t>)</w:t>
      </w:r>
      <w:r w:rsidRPr="002119D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EFE431F" w14:textId="77777777" w:rsidR="00B717FD" w:rsidRPr="00166642" w:rsidRDefault="00B717FD" w:rsidP="00B717FD">
      <w:pPr>
        <w:spacing w:line="312" w:lineRule="auto"/>
        <w:ind w:left="360"/>
        <w:rPr>
          <w:rFonts w:ascii="Arial" w:eastAsia="Calibri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45A7B6CE" w14:textId="77777777" w:rsidR="002119D7" w:rsidRPr="002119D7" w:rsidRDefault="002119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2119D7" w:rsidRPr="0021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6405D" w14:textId="77777777" w:rsidR="00597050" w:rsidRDefault="00597050" w:rsidP="004668FD">
      <w:pPr>
        <w:spacing w:after="0" w:line="240" w:lineRule="auto"/>
      </w:pPr>
      <w:r>
        <w:separator/>
      </w:r>
    </w:p>
  </w:endnote>
  <w:endnote w:type="continuationSeparator" w:id="0">
    <w:p w14:paraId="0CD488FC" w14:textId="77777777" w:rsidR="00597050" w:rsidRDefault="00597050" w:rsidP="0046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91749" w14:textId="77777777" w:rsidR="00597050" w:rsidRDefault="00597050" w:rsidP="004668FD">
      <w:pPr>
        <w:spacing w:after="0" w:line="240" w:lineRule="auto"/>
      </w:pPr>
      <w:r>
        <w:separator/>
      </w:r>
    </w:p>
  </w:footnote>
  <w:footnote w:type="continuationSeparator" w:id="0">
    <w:p w14:paraId="3E45634D" w14:textId="77777777" w:rsidR="00597050" w:rsidRDefault="00597050" w:rsidP="00466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44AF2"/>
    <w:multiLevelType w:val="hybridMultilevel"/>
    <w:tmpl w:val="54E405E0"/>
    <w:lvl w:ilvl="0" w:tplc="0415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9A9E21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A3C74"/>
    <w:multiLevelType w:val="hybridMultilevel"/>
    <w:tmpl w:val="BD0AB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57F1D"/>
    <w:multiLevelType w:val="hybridMultilevel"/>
    <w:tmpl w:val="9FCC00EC"/>
    <w:lvl w:ilvl="0" w:tplc="510E1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FD"/>
    <w:rsid w:val="000F38E4"/>
    <w:rsid w:val="00135351"/>
    <w:rsid w:val="00141083"/>
    <w:rsid w:val="00196792"/>
    <w:rsid w:val="002119D7"/>
    <w:rsid w:val="00234FAD"/>
    <w:rsid w:val="0027481E"/>
    <w:rsid w:val="0030206A"/>
    <w:rsid w:val="00355B29"/>
    <w:rsid w:val="003941B6"/>
    <w:rsid w:val="00435011"/>
    <w:rsid w:val="004668FD"/>
    <w:rsid w:val="004B2762"/>
    <w:rsid w:val="005835C6"/>
    <w:rsid w:val="00597050"/>
    <w:rsid w:val="005A31D7"/>
    <w:rsid w:val="005F2A6E"/>
    <w:rsid w:val="00622DA4"/>
    <w:rsid w:val="00702D9A"/>
    <w:rsid w:val="0072132F"/>
    <w:rsid w:val="007364EE"/>
    <w:rsid w:val="007C40B6"/>
    <w:rsid w:val="007F1F4B"/>
    <w:rsid w:val="007F4935"/>
    <w:rsid w:val="008021E0"/>
    <w:rsid w:val="00821F75"/>
    <w:rsid w:val="00861375"/>
    <w:rsid w:val="009327BB"/>
    <w:rsid w:val="00AC1AAC"/>
    <w:rsid w:val="00B027C6"/>
    <w:rsid w:val="00B25FD8"/>
    <w:rsid w:val="00B717FD"/>
    <w:rsid w:val="00B95E59"/>
    <w:rsid w:val="00BA4192"/>
    <w:rsid w:val="00BB393E"/>
    <w:rsid w:val="00C25FFC"/>
    <w:rsid w:val="00D278A1"/>
    <w:rsid w:val="00E73E56"/>
    <w:rsid w:val="00E91603"/>
    <w:rsid w:val="00FC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349E98"/>
  <w15:chartTrackingRefBased/>
  <w15:docId w15:val="{6E1EEBCF-834F-4BEC-8386-F7BA8AA6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8FD"/>
  </w:style>
  <w:style w:type="paragraph" w:styleId="Stopka">
    <w:name w:val="footer"/>
    <w:basedOn w:val="Normalny"/>
    <w:link w:val="StopkaZnak"/>
    <w:uiPriority w:val="99"/>
    <w:unhideWhenUsed/>
    <w:rsid w:val="0046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8FD"/>
  </w:style>
  <w:style w:type="paragraph" w:styleId="Akapitzlist">
    <w:name w:val="List Paragraph"/>
    <w:aliases w:val="List Paragraph Bullet 1"/>
    <w:basedOn w:val="Normalny"/>
    <w:link w:val="AkapitzlistZnak"/>
    <w:uiPriority w:val="34"/>
    <w:qFormat/>
    <w:rsid w:val="00E916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 Bullet 1 Znak"/>
    <w:link w:val="Akapitzlist"/>
    <w:uiPriority w:val="34"/>
    <w:rsid w:val="00E916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E5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E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E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E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E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8D36E52-44BD-4075-B690-3850CFCF04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Pazurek Cezary</dc:creator>
  <cp:keywords/>
  <dc:description/>
  <cp:lastModifiedBy>Prokopiuk Barbara</cp:lastModifiedBy>
  <cp:revision>6</cp:revision>
  <cp:lastPrinted>2024-10-03T11:05:00Z</cp:lastPrinted>
  <dcterms:created xsi:type="dcterms:W3CDTF">2024-09-26T12:03:00Z</dcterms:created>
  <dcterms:modified xsi:type="dcterms:W3CDTF">2024-10-03T12:28:00Z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d9cb9b40-7626-4a70-9df0-ca3328b978bc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Pazurek Cezary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B1sCk7dFiyXWntz8HFEjVrcBmsbMbiov</vt:lpwstr>
  </property>
  <property fmtid="{D5CDD505-2E9C-101B-9397-08002B2CF9AE}" pid="11" name="s5636:Creator type=IP">
    <vt:lpwstr>10.11.158.154</vt:lpwstr>
  </property>
</Properties>
</file>