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A2DF" w14:textId="77777777" w:rsidR="00A04CA1" w:rsidRPr="00DA1A82" w:rsidRDefault="00A04CA1" w:rsidP="00A04CA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Umowa nr</w:t>
      </w:r>
      <w:proofErr w:type="gramStart"/>
      <w:r w:rsidRPr="00DA1A82">
        <w:rPr>
          <w:rFonts w:asciiTheme="minorHAnsi" w:hAnsiTheme="minorHAnsi" w:cstheme="minorHAnsi"/>
          <w:color w:val="000000"/>
          <w:sz w:val="22"/>
          <w:szCs w:val="22"/>
        </w:rPr>
        <w:t xml:space="preserve"> ....</w:t>
      </w:r>
      <w:proofErr w:type="gramEnd"/>
      <w:r w:rsidRPr="00DA1A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B30FD81" w14:textId="77777777" w:rsidR="00A04CA1" w:rsidRPr="00DA1A82" w:rsidRDefault="00A04CA1" w:rsidP="00A04CA1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517A3C6B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96CA6C4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 xml:space="preserve">Gminą Nowa Ruda, z siedzibą w Nowej Rudzie ul. Niepodległości 2, 57-400 Nowa Ruda </w:t>
      </w:r>
    </w:p>
    <w:p w14:paraId="38469B80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REGON:890718142, NIP: 885-15-34-651, reprezentowaną przez:</w:t>
      </w:r>
    </w:p>
    <w:p w14:paraId="07C83F5E" w14:textId="77777777" w:rsidR="00A04CA1" w:rsidRPr="00DA1A82" w:rsidRDefault="00A04CA1" w:rsidP="00A04CA1">
      <w:pPr>
        <w:pStyle w:val="Akapitzlist"/>
        <w:widowControl/>
        <w:numPr>
          <w:ilvl w:val="0"/>
          <w:numId w:val="19"/>
        </w:numPr>
        <w:autoSpaceDE w:val="0"/>
        <w:autoSpaceDN w:val="0"/>
        <w:spacing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28339FAA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5F80FE2B" w14:textId="77777777" w:rsidR="00A04CA1" w:rsidRPr="00DA1A82" w:rsidRDefault="00A04CA1" w:rsidP="00A04CA1">
      <w:pPr>
        <w:pStyle w:val="Akapitzlist"/>
        <w:widowControl/>
        <w:numPr>
          <w:ilvl w:val="0"/>
          <w:numId w:val="19"/>
        </w:numPr>
        <w:autoSpaceDE w:val="0"/>
        <w:autoSpaceDN w:val="0"/>
        <w:spacing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72A3A769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zwanym dalej „Zamawiającym”</w:t>
      </w:r>
    </w:p>
    <w:p w14:paraId="0B5A67A6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26471290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0F9FEE30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0581730B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DA1A8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52272B09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43AAE165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D95B377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4312928E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</w:rPr>
      </w:pPr>
    </w:p>
    <w:p w14:paraId="3A8D1F83" w14:textId="77777777" w:rsidR="00A04CA1" w:rsidRPr="00DA1A82" w:rsidRDefault="00A04CA1" w:rsidP="00A04CA1">
      <w:pPr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1A82">
        <w:rPr>
          <w:rFonts w:asciiTheme="minorHAnsi" w:hAnsiTheme="minorHAnsi" w:cstheme="minorHAnsi"/>
          <w:color w:val="000000"/>
          <w:sz w:val="22"/>
          <w:szCs w:val="22"/>
        </w:rPr>
        <w:t xml:space="preserve">w oparciu o przeprowadzone w trybie podstawowym na podstawie art. 275 pkt 2 ustawy z dnia </w:t>
      </w:r>
      <w:r w:rsidRPr="00DA1A8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11 września 2019 r. Prawo zamówień publicznych (Dz. U. 2023 poz. 1605 z </w:t>
      </w:r>
      <w:proofErr w:type="spellStart"/>
      <w:r w:rsidRPr="00DA1A82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A1A82">
        <w:rPr>
          <w:rFonts w:asciiTheme="minorHAnsi" w:hAnsiTheme="minorHAnsi" w:cstheme="minorHAnsi"/>
          <w:color w:val="000000"/>
          <w:sz w:val="22"/>
          <w:szCs w:val="22"/>
        </w:rPr>
        <w:t xml:space="preserve">. zm.) postępowanie o wartości mniejszej niż progi unijne, została zawarta Umowa o następującej treści: 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4306D3" w:rsidRPr="00E6439A" w14:paraId="53805030" w14:textId="77777777" w:rsidTr="007C3094">
        <w:tc>
          <w:tcPr>
            <w:tcW w:w="9322" w:type="dxa"/>
          </w:tcPr>
          <w:p w14:paraId="5931C1EF" w14:textId="77777777" w:rsidR="00A04CA1" w:rsidRDefault="00A04CA1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13C4EFAB" w14:textId="6D4DB550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 1</w:t>
            </w:r>
          </w:p>
          <w:p w14:paraId="052B275A" w14:textId="77777777" w:rsidR="004306D3" w:rsidRPr="005F1AFD" w:rsidRDefault="004306D3" w:rsidP="005F1AFD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Przedmiot umowy</w:t>
            </w:r>
          </w:p>
          <w:p w14:paraId="47A0EB87" w14:textId="314E7A39" w:rsidR="00A04CA1" w:rsidRDefault="004306D3" w:rsidP="00A04CA1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Przedmiotem umowy jest</w:t>
            </w:r>
            <w:r w:rsidRPr="005F1AFD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dostawa </w:t>
            </w:r>
            <w:r w:rsidR="00A04CA1">
              <w:rPr>
                <w:rFonts w:ascii="Verdana" w:hAnsi="Verdana" w:cs="Calibri"/>
                <w:spacing w:val="-2"/>
                <w:sz w:val="20"/>
                <w:szCs w:val="20"/>
              </w:rPr>
              <w:t>s</w:t>
            </w:r>
            <w:r w:rsidR="00A04CA1" w:rsidRPr="00A04CA1">
              <w:rPr>
                <w:rFonts w:ascii="Verdana" w:hAnsi="Verdana" w:cs="Calibri"/>
                <w:spacing w:val="-2"/>
                <w:sz w:val="20"/>
                <w:szCs w:val="20"/>
              </w:rPr>
              <w:t>ystem</w:t>
            </w:r>
            <w:r w:rsidR="00A04CA1">
              <w:rPr>
                <w:rFonts w:ascii="Verdana" w:hAnsi="Verdana" w:cs="Calibri"/>
                <w:spacing w:val="-2"/>
                <w:sz w:val="20"/>
                <w:szCs w:val="20"/>
              </w:rPr>
              <w:t>u</w:t>
            </w:r>
            <w:r w:rsidR="00A04CA1" w:rsidRPr="00A04CA1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ochrony poczty musi zapewniać kompleksową ochronę antyspamową, antywirusową oraz </w:t>
            </w:r>
            <w:proofErr w:type="spellStart"/>
            <w:r w:rsidR="00A04CA1" w:rsidRPr="00A04CA1">
              <w:rPr>
                <w:rFonts w:ascii="Verdana" w:hAnsi="Verdana" w:cs="Calibri"/>
                <w:spacing w:val="-2"/>
                <w:sz w:val="20"/>
                <w:szCs w:val="20"/>
              </w:rPr>
              <w:t>antyspyware’ową</w:t>
            </w:r>
            <w:proofErr w:type="spellEnd"/>
            <w:r w:rsidR="00A04CA1" w:rsidRPr="00A04CA1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bez limitu licencyjnego na ilość chronionych kont użytkowników. Zamawiający jest obecnie </w:t>
            </w:r>
            <w:r w:rsidR="00A04CA1">
              <w:rPr>
                <w:rFonts w:ascii="Verdana" w:hAnsi="Verdana" w:cs="Calibri"/>
                <w:spacing w:val="-2"/>
                <w:sz w:val="20"/>
                <w:szCs w:val="20"/>
              </w:rPr>
              <w:br/>
            </w:r>
            <w:r w:rsidR="00A04CA1" w:rsidRPr="00A04CA1">
              <w:rPr>
                <w:rFonts w:ascii="Verdana" w:hAnsi="Verdana" w:cs="Calibri"/>
                <w:spacing w:val="-2"/>
                <w:sz w:val="20"/>
                <w:szCs w:val="20"/>
              </w:rPr>
              <w:t>w posiadaniu systemu ochrony poczty o nr seryjnym FE200E3A17000243</w:t>
            </w:r>
            <w:r w:rsidR="00A04CA1">
              <w:rPr>
                <w:rFonts w:ascii="Verdana" w:hAnsi="Verdana" w:cs="Calibri"/>
                <w:spacing w:val="-2"/>
                <w:sz w:val="20"/>
                <w:szCs w:val="20"/>
              </w:rPr>
              <w:t xml:space="preserve">. </w:t>
            </w:r>
          </w:p>
          <w:p w14:paraId="501B60A7" w14:textId="4B26F9EB" w:rsidR="00A04CA1" w:rsidRPr="00A04CA1" w:rsidRDefault="00A04CA1" w:rsidP="00A04CA1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 xml:space="preserve">Dopuszcza </w:t>
            </w:r>
            <w:proofErr w:type="gramStart"/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>się</w:t>
            </w:r>
            <w:proofErr w:type="gramEnd"/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 xml:space="preserve"> aby poszczególne elementy wchodzące w skład systemu były zrealizowane w postaci osobnych, komercyjnych platform sprzętowych lub komercyjnych aplikacji instalowanych na platformach ogólnego przeznaczenia. W przypadku implementacji programowej dostawca musi zapewnić niezbędne platformy sprzętowe wraz </w:t>
            </w:r>
            <w:r>
              <w:rPr>
                <w:rFonts w:ascii="Verdana" w:hAnsi="Verdana" w:cs="Calibri"/>
                <w:spacing w:val="-2"/>
                <w:sz w:val="20"/>
                <w:szCs w:val="20"/>
              </w:rPr>
              <w:br/>
            </w:r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>z odpowiednio zabezpieczonym systemem operacyjnym.</w:t>
            </w:r>
          </w:p>
          <w:p w14:paraId="4557BB69" w14:textId="77777777" w:rsidR="00A04CA1" w:rsidRPr="00A04CA1" w:rsidRDefault="00A04CA1" w:rsidP="00A04CA1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 xml:space="preserve">Dla zapewnienia wysokiej sprawności i skuteczności działania rozwiązanie musi pracować w oparciu o komercyjne bazy zabezpieczeń. </w:t>
            </w:r>
          </w:p>
          <w:p w14:paraId="51BD95B1" w14:textId="77777777" w:rsidR="00A04CA1" w:rsidRPr="00A04CA1" w:rsidRDefault="00A04CA1" w:rsidP="00A04CA1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>Dostarczone rozwiązanie musi mieć możliwość pracy w każdym trybów:</w:t>
            </w:r>
          </w:p>
          <w:p w14:paraId="71248C60" w14:textId="3EF9611D" w:rsidR="00A04CA1" w:rsidRPr="00A04CA1" w:rsidRDefault="00A04CA1" w:rsidP="00A04CA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>Tryb Gateway.</w:t>
            </w:r>
          </w:p>
          <w:p w14:paraId="222A405A" w14:textId="77777777" w:rsidR="00A04CA1" w:rsidRPr="00A04CA1" w:rsidRDefault="00A04CA1" w:rsidP="00A04CA1">
            <w:pPr>
              <w:numPr>
                <w:ilvl w:val="0"/>
                <w:numId w:val="18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pacing w:val="-2"/>
                <w:sz w:val="20"/>
                <w:szCs w:val="20"/>
              </w:rPr>
              <w:t>Tryb transparentny (nie wymaga rekonfiguracji istniejącego systemu poczty elektronicznej).</w:t>
            </w:r>
          </w:p>
          <w:p w14:paraId="30FB884B" w14:textId="623CA6F9" w:rsidR="00A04CA1" w:rsidRPr="00A04CA1" w:rsidRDefault="00A04CA1" w:rsidP="00A04C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</w:t>
            </w:r>
            <w:r w:rsidRPr="00A04CA1">
              <w:rPr>
                <w:rFonts w:ascii="Verdana" w:hAnsi="Verdana" w:cs="Calibri"/>
                <w:sz w:val="20"/>
                <w:szCs w:val="20"/>
              </w:rPr>
              <w:t>ystem musi być wyposażony w interfejsy: 4 porty Gigabit Ethernet RJ-45.</w:t>
            </w:r>
          </w:p>
          <w:p w14:paraId="3CA86D54" w14:textId="16A7EAE4" w:rsidR="00A04CA1" w:rsidRPr="00A04CA1" w:rsidRDefault="00A04CA1" w:rsidP="00A04C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 xml:space="preserve">System musi być wyposażony w lokalną przestrzeń dyskową o pojemności minimum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A04CA1">
              <w:rPr>
                <w:rFonts w:ascii="Verdana" w:hAnsi="Verdana" w:cs="Calibri"/>
                <w:sz w:val="20"/>
                <w:szCs w:val="20"/>
              </w:rPr>
              <w:t xml:space="preserve">1 </w:t>
            </w:r>
            <w:proofErr w:type="gramStart"/>
            <w:r w:rsidRPr="00A04CA1">
              <w:rPr>
                <w:rFonts w:ascii="Verdana" w:hAnsi="Verdana" w:cs="Calibri"/>
                <w:sz w:val="20"/>
                <w:szCs w:val="20"/>
              </w:rPr>
              <w:t>TB .</w:t>
            </w:r>
            <w:proofErr w:type="gramEnd"/>
          </w:p>
          <w:p w14:paraId="2476FF51" w14:textId="77777777" w:rsidR="00A04CA1" w:rsidRPr="00A04CA1" w:rsidRDefault="00A04CA1" w:rsidP="00A04C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>System musi posiadać wbudowany port konsoli szeregowej.</w:t>
            </w:r>
          </w:p>
          <w:p w14:paraId="042D8B10" w14:textId="77777777" w:rsidR="00A04CA1" w:rsidRPr="00A04CA1" w:rsidRDefault="00A04CA1" w:rsidP="00A04C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>Zasilanie z sieci 230V/50Hz.</w:t>
            </w:r>
          </w:p>
          <w:p w14:paraId="6CA39D9D" w14:textId="77777777" w:rsidR="004306D3" w:rsidRDefault="00A04CA1" w:rsidP="00A04C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>W ramach oferowanego systemu musi zostać dostarczony moduł realizujący funkcję serwera poczty umożliwiający zdefiniowanie co najmniej 150 lokalnych skrzynek pocztowych. Moduł serwera poczty musi integrować się z serwerem LDAP obsługując tym samym pełną listę zdefiniowanych tam użytkowników i przypisanych do nich kont pocztowych.</w:t>
            </w:r>
          </w:p>
          <w:p w14:paraId="066EB876" w14:textId="732612B0" w:rsidR="00A04CA1" w:rsidRPr="00A04CA1" w:rsidRDefault="00A04CA1" w:rsidP="00A04C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Funkcje serwera poczty. </w:t>
            </w:r>
            <w:r w:rsidRPr="00A04CA1">
              <w:rPr>
                <w:rFonts w:ascii="Verdana" w:hAnsi="Verdana" w:cs="Calibri"/>
                <w:sz w:val="20"/>
                <w:szCs w:val="20"/>
              </w:rPr>
              <w:t>W tym zakresie dostarczony system musi zapewniać:</w:t>
            </w:r>
          </w:p>
          <w:p w14:paraId="60A73B04" w14:textId="77777777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>Obsługę serwisów pocztowych: SMTP, POP3, IMAP.</w:t>
            </w:r>
          </w:p>
          <w:p w14:paraId="0A8FF27B" w14:textId="77777777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 xml:space="preserve">Wsparcie szyfrowania komunikacji: SMTP </w:t>
            </w:r>
            <w:proofErr w:type="spellStart"/>
            <w:r w:rsidRPr="00A04CA1">
              <w:rPr>
                <w:rFonts w:ascii="Verdana" w:hAnsi="Verdana" w:cs="Calibri"/>
                <w:sz w:val="20"/>
                <w:szCs w:val="20"/>
              </w:rPr>
              <w:t>over</w:t>
            </w:r>
            <w:proofErr w:type="spellEnd"/>
            <w:r w:rsidRPr="00A04CA1">
              <w:rPr>
                <w:rFonts w:ascii="Verdana" w:hAnsi="Verdana" w:cs="Calibri"/>
                <w:sz w:val="20"/>
                <w:szCs w:val="20"/>
              </w:rPr>
              <w:t xml:space="preserve"> SSL (w tym zakresie musi wspierać protokoły: SSL, TLS 1.0, TLS 1.1 oraz TLS 1.2).</w:t>
            </w:r>
          </w:p>
          <w:p w14:paraId="4F560CFC" w14:textId="77777777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>Definiowanie powierzchni dyskowej dedykowanej dla poszczególnych użytkowników.</w:t>
            </w:r>
          </w:p>
          <w:p w14:paraId="333CF125" w14:textId="77777777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 xml:space="preserve">Szyfrowany dostęp do poczty poprzez </w:t>
            </w:r>
            <w:proofErr w:type="spellStart"/>
            <w:r w:rsidRPr="00A04CA1">
              <w:rPr>
                <w:rFonts w:ascii="Verdana" w:hAnsi="Verdana" w:cs="Calibri"/>
                <w:sz w:val="20"/>
                <w:szCs w:val="20"/>
              </w:rPr>
              <w:t>WebMail</w:t>
            </w:r>
            <w:proofErr w:type="spellEnd"/>
            <w:r w:rsidRPr="00A04CA1">
              <w:rPr>
                <w:rFonts w:ascii="Verdana" w:hAnsi="Verdana" w:cs="Calibri"/>
                <w:sz w:val="20"/>
                <w:szCs w:val="20"/>
              </w:rPr>
              <w:t xml:space="preserve"> – z wykorzystaniem protokołu SSL (w tym zakresie musi wspierać protokoły: SSL, TLS 1.0, TLS 1.1, TLS 1.2 oraz TLS 1.3).</w:t>
            </w:r>
          </w:p>
          <w:p w14:paraId="43FBEADD" w14:textId="77777777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 xml:space="preserve">Polski interfejs użytkownika przy dostępie przez </w:t>
            </w:r>
            <w:proofErr w:type="spellStart"/>
            <w:r w:rsidRPr="00A04CA1">
              <w:rPr>
                <w:rFonts w:ascii="Verdana" w:hAnsi="Verdana" w:cs="Calibri"/>
                <w:sz w:val="20"/>
                <w:szCs w:val="20"/>
              </w:rPr>
              <w:t>WebMail</w:t>
            </w:r>
            <w:proofErr w:type="spellEnd"/>
            <w:r w:rsidRPr="00A04CA1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326DF2A2" w14:textId="2AB3ABFC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 xml:space="preserve">Lokalne konta użytkowników oraz możliwość czerpania kont pocztowych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A04CA1">
              <w:rPr>
                <w:rFonts w:ascii="Verdana" w:hAnsi="Verdana" w:cs="Calibri"/>
                <w:sz w:val="20"/>
                <w:szCs w:val="20"/>
              </w:rPr>
              <w:t>z zewnętrznego serwera LDAP.</w:t>
            </w:r>
          </w:p>
          <w:p w14:paraId="3F01FC3B" w14:textId="77777777" w:rsidR="00A04CA1" w:rsidRPr="00A04CA1" w:rsidRDefault="00A04CA1" w:rsidP="00A04CA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A04CA1">
              <w:rPr>
                <w:rFonts w:ascii="Verdana" w:hAnsi="Verdana" w:cs="Calibri"/>
                <w:sz w:val="20"/>
                <w:szCs w:val="20"/>
              </w:rPr>
              <w:t>Uwierzytelnianie użytkowników w oparciu o: bazę lokalną, zewnętrzny LDAP, Radius oraz protokoły: SMTP, POP3, IMAP.</w:t>
            </w:r>
          </w:p>
          <w:p w14:paraId="10441000" w14:textId="77777777" w:rsidR="006977E9" w:rsidRPr="006977E9" w:rsidRDefault="006977E9" w:rsidP="00697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Dostarczany system obsługi i ochrony poczty musi zapewniać poniższe funkcje:</w:t>
            </w:r>
          </w:p>
          <w:p w14:paraId="1E269AC8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Wsparcie dla co najmniej 20 domen pocztowych.</w:t>
            </w:r>
          </w:p>
          <w:p w14:paraId="4A0CA8C6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System musi realizować skanowanie antyspamowe i antywirusowe z wydajnością min. 28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tys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 xml:space="preserve"> wiadomości/godzinę.</w:t>
            </w:r>
          </w:p>
          <w:p w14:paraId="62B37DA8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Polityki filtrowania poczty tworzone co najmniej w oparciu o: adresy mailowe, nazwy domenowe, adresy IP (w szczególności powinna być możliwość definiowania reguł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all-all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>).</w:t>
            </w:r>
          </w:p>
          <w:p w14:paraId="1AE88C0C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Email routing w oparciu o reguły lokalne lub w oparciu o zewnętrzny serwer LDAP.</w:t>
            </w:r>
          </w:p>
          <w:p w14:paraId="66515F0E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Zarządzanie kolejkami wiadomości (np. reguły opóźniania dostarczenia wiadomości).</w:t>
            </w:r>
          </w:p>
          <w:p w14:paraId="5AB88CDA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Możliwość ograniczenia ilości poczty wychodzącej do chronionych domen w oparciu o nie mniej niż: ilość jednoczesnych sesji, maksymalną liczbę wiadomości w ramach sesji, maksymalną liczbę odbiorców w zadanym czasie.</w:t>
            </w:r>
          </w:p>
          <w:p w14:paraId="75006F31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Ochrona i analiza zarówno poczty przychodzącej jak i wychodzącej.</w:t>
            </w:r>
          </w:p>
          <w:p w14:paraId="2CB6AF80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lastRenderedPageBreak/>
              <w:t>Szczegółowe, wielowarstwowe polityki wykrywania spamu oraz wirusów.</w:t>
            </w:r>
          </w:p>
          <w:p w14:paraId="77778F59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Możliwość tworzenia polityk kontroli Antywirusowej oraz Antyspamowej w oparciu o użytkownika i atrybuty zwracane z zewnętrznego serwera LDAP.</w:t>
            </w:r>
          </w:p>
          <w:p w14:paraId="40C33EF8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Kwarantanna poczty z dziennym podsumowaniem dla użytkownika z możliwością samodzielnego zwalniania bądź usuwania wiadomości z kwarantanny przez użytkownika.</w:t>
            </w:r>
          </w:p>
          <w:p w14:paraId="1D5390AE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Możliwość poddania ponownemu skanowaniu (antywirus,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sandbox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>) wiadomości w momencie uwalniania ich z kwarantanny użytkownika lub administratora.</w:t>
            </w:r>
          </w:p>
          <w:p w14:paraId="29E21BDC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Dostęp do kwarantanny użytkownika możliwy poprzez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WebMail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625386AF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Archiwizacja poczty przychodzącej i wychodzącej w oparciu o polityki.</w:t>
            </w:r>
          </w:p>
          <w:p w14:paraId="3962D785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Możliwość przechowywania poczty oraz jej backup realizowany lokalnie na dysku systemu oraz na zewnętrznych zasobach, co najmniej: NFS,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iSCSI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1FF2CB08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Białe i czarne listy adresów mailowych definiowane globalnie oraz dla domen wskazanych przez administratora systemu.</w:t>
            </w:r>
          </w:p>
          <w:p w14:paraId="4063B0D9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Białe i czarne listy adresów mailowych dla poszczególnych użytkowników.</w:t>
            </w:r>
          </w:p>
          <w:p w14:paraId="4B843E7C" w14:textId="77777777" w:rsidR="006977E9" w:rsidRPr="006977E9" w:rsidRDefault="006977E9" w:rsidP="006977E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Skanowanie załączników zaszyfrowanych. Odszyfrowywanie ich w oparciu o nie mniej niż: słowa zawarte w wiadomości pocztowej, wbudowaną listę haseł, listę haseł zdefiniowaną przez użytkownika.</w:t>
            </w:r>
          </w:p>
          <w:p w14:paraId="132473CA" w14:textId="078D5089" w:rsidR="006977E9" w:rsidRPr="006977E9" w:rsidRDefault="006977E9" w:rsidP="00697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Kontrola antywirusowa i ochrona przed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malware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Pr="006977E9">
              <w:rPr>
                <w:rFonts w:ascii="Verdana" w:hAnsi="Verdana" w:cs="Calibri"/>
                <w:sz w:val="20"/>
                <w:szCs w:val="20"/>
              </w:rPr>
              <w:t>W tym zakresie dostarczony system ochrony poczty musi zapewniać:</w:t>
            </w:r>
          </w:p>
          <w:p w14:paraId="787ABCA2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Skanowanie antywirusowe wiadomości SMTP.</w:t>
            </w:r>
          </w:p>
          <w:p w14:paraId="17A39228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Kwarantannę dla zainfekowanych plików.</w:t>
            </w:r>
          </w:p>
          <w:p w14:paraId="792AD362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Skanowanie załączników skompresowanych. </w:t>
            </w:r>
          </w:p>
          <w:p w14:paraId="7AFC420C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Definiowanie komunikatów powiadomień w języku polskim.</w:t>
            </w:r>
          </w:p>
          <w:p w14:paraId="3A7EB255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Blokowanie załączników w oparciu o typ pliku.</w:t>
            </w:r>
          </w:p>
          <w:p w14:paraId="298C36FB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>Możliwość zdefiniowania nie mniej niż 60 polityk kontroli antywirusowej.</w:t>
            </w:r>
          </w:p>
          <w:p w14:paraId="0325F555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Sandbox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 xml:space="preserve"> w celu rozpoznawania nieznanych dotąd zagrożeń. Rozwiązanie musi umożliwiać zatrzymanie poczty w dedykowanej kolejce wiadomości do momentu otrzymania werdyktu.</w:t>
            </w:r>
          </w:p>
          <w:p w14:paraId="62416F8E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Definiowanie różnych akcji dla poszczególnych metod wykrywania wirusów i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malware'u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 xml:space="preserve">. Powinny one obejmować co najmniej: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tagowanie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 xml:space="preserve"> wiadomości, dodanie nowego nagłówka, zastąpienie podejrzanej treści lub załącznika, akcje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discard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 xml:space="preserve"> lub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reject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>, dostarczenie do innego serwera, powiadomienie administratora.</w:t>
            </w:r>
          </w:p>
          <w:p w14:paraId="036184D7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Ochronę typu wirus </w:t>
            </w:r>
            <w:proofErr w:type="spellStart"/>
            <w:r w:rsidRPr="006977E9">
              <w:rPr>
                <w:rFonts w:ascii="Verdana" w:hAnsi="Verdana" w:cs="Calibri"/>
                <w:sz w:val="20"/>
                <w:szCs w:val="20"/>
              </w:rPr>
              <w:t>outbrake</w:t>
            </w:r>
            <w:proofErr w:type="spellEnd"/>
            <w:r w:rsidRPr="006977E9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4F31E5F3" w14:textId="77777777" w:rsidR="006977E9" w:rsidRPr="006977E9" w:rsidRDefault="006977E9" w:rsidP="006977E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6977E9">
              <w:rPr>
                <w:rFonts w:ascii="Verdana" w:hAnsi="Verdana" w:cs="Calibri"/>
                <w:sz w:val="20"/>
                <w:szCs w:val="20"/>
              </w:rPr>
              <w:t xml:space="preserve">Ochronę przed zagrożeniami zawartymi wiadomościach pocztowych i w załącznikach (nie mniej niż: pliki MS Office, PDF, HTML, tekstowe) poprzez usuwanie treści </w:t>
            </w:r>
            <w:r w:rsidRPr="006977E9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będących zagrożeniem (makra, adresy URL zagnieżdżone </w:t>
            </w:r>
            <w:proofErr w:type="gramStart"/>
            <w:r w:rsidRPr="006977E9">
              <w:rPr>
                <w:rFonts w:ascii="Verdana" w:hAnsi="Verdana" w:cs="Calibri"/>
                <w:sz w:val="20"/>
                <w:szCs w:val="20"/>
              </w:rPr>
              <w:t>w  plikach</w:t>
            </w:r>
            <w:proofErr w:type="gramEnd"/>
            <w:r w:rsidRPr="006977E9">
              <w:rPr>
                <w:rFonts w:ascii="Verdana" w:hAnsi="Verdana" w:cs="Calibri"/>
                <w:sz w:val="20"/>
                <w:szCs w:val="20"/>
              </w:rPr>
              <w:t>, skrypty, ActiveX) i dostarczaniem oczyszczonych w ten sposób wiadomości.</w:t>
            </w:r>
          </w:p>
          <w:p w14:paraId="36E02C4C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System musi zapewniać poniższe funkcje i metody filtrowania spamu:</w:t>
            </w:r>
          </w:p>
          <w:p w14:paraId="5110267E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Reputacja adresów źródłowych IP oraz domen pocztowych w oparciu o bazy producenta.</w:t>
            </w:r>
          </w:p>
          <w:p w14:paraId="73A1832A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Filtrowanie poczty w oparciu o sumy kontrolne wiadomości dostarczane przez producenta rozwiązania.</w:t>
            </w:r>
          </w:p>
          <w:p w14:paraId="1631E8D5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Szczegółowa kontrola nagłówka wiadomości. </w:t>
            </w:r>
          </w:p>
          <w:p w14:paraId="13BDEF8D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Analiza Heurystyczna.</w:t>
            </w:r>
          </w:p>
          <w:p w14:paraId="789BA23A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Współpraca z zewnętrznymi serwerami RBL, SURBL.</w:t>
            </w:r>
          </w:p>
          <w:p w14:paraId="05AB7925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Filtrowanie w oparciu o filtry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Bayes’a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z możliwością uczenia przez administratora globalnie dla całego systemu lub dla poszczególnych chronionych domen.</w:t>
            </w:r>
          </w:p>
          <w:p w14:paraId="1E532D7A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Możliwością dostrajania filtrów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Bayes’a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przez poszczególnych użytkowników.</w:t>
            </w:r>
          </w:p>
          <w:p w14:paraId="78045B29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Wykrywanie spamu w oparciu o analizę plików graficznych oraz plików PDF. </w:t>
            </w:r>
          </w:p>
          <w:p w14:paraId="5A2A3CCA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Kontrola w oparciu o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Greylisting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oraz SPF.</w:t>
            </w:r>
          </w:p>
          <w:p w14:paraId="216AE5D4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Filtrowanie treści wiadomości i załączników.</w:t>
            </w:r>
          </w:p>
          <w:p w14:paraId="1CFFC4B1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Kwarantanna zarówno użytkowników jak i systemowa z możliwością edycji nagłówka wiadomości.</w:t>
            </w:r>
          </w:p>
          <w:p w14:paraId="1B298981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Możliwość zdefiniowania nie mniej niż 60 polityk kontroli antyspamowej.</w:t>
            </w:r>
          </w:p>
          <w:p w14:paraId="238CCD1E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Ochrona typu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outbrake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6BA5B4AA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Filtrowanie poczty w oparciu o kategorie URL (co najmniej: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malware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hacking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). </w:t>
            </w:r>
          </w:p>
          <w:p w14:paraId="4F10C383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Możliwość skanowania linków znajdujących się w przesyłkach pocztowych, w momencie ich kliknięcia przez adresata. </w:t>
            </w:r>
          </w:p>
          <w:p w14:paraId="512945B1" w14:textId="77777777" w:rsidR="00E6439A" w:rsidRPr="00E6439A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Możliwość wykrywania i ochrony przed podszywaniem się (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spoofing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) pod wiadomości wysyłane przez osoby na stanowiskach kierowniczych (C-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level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1C5E8548" w14:textId="77777777" w:rsidR="00A04CA1" w:rsidRDefault="00E6439A" w:rsidP="00E6439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Definiowanie różnych akcji dla poszczególnych metod wykrywania spamu. Powinny one obejmować co najmniej: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tagowanie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wiadomości, dodanie nowego nagłówka, akcje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discard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lub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reject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, dostarczenie do innego serwera, powiadomienie administratora.</w:t>
            </w:r>
          </w:p>
          <w:p w14:paraId="6C56AABB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System musi zapewniać poniższe funkcje i metody filtrowania:</w:t>
            </w:r>
          </w:p>
          <w:p w14:paraId="53E0C5F6" w14:textId="77777777" w:rsidR="00E6439A" w:rsidRPr="00E6439A" w:rsidRDefault="00E6439A" w:rsidP="00E6439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Ochrona przed atakami na adres odbiorcy (m.in. email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bombing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).</w:t>
            </w:r>
          </w:p>
          <w:p w14:paraId="71175C22" w14:textId="77777777" w:rsidR="00E6439A" w:rsidRPr="00E6439A" w:rsidRDefault="00E6439A" w:rsidP="00E6439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E6439A">
              <w:rPr>
                <w:rFonts w:ascii="Verdana" w:hAnsi="Verdana" w:cs="Calibri"/>
                <w:sz w:val="20"/>
                <w:szCs w:val="20"/>
              </w:rPr>
              <w:t>Definiowanie  maksymalnej</w:t>
            </w:r>
            <w:proofErr w:type="gram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ilości wiadomości pocztowych otrzymywanych w jednostce czasu. </w:t>
            </w:r>
          </w:p>
          <w:p w14:paraId="28368887" w14:textId="77777777" w:rsidR="00E6439A" w:rsidRPr="00E6439A" w:rsidRDefault="00E6439A" w:rsidP="00E6439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Defniowanie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maksymalnej liczby jednoczesnych sesji SMTP w jednostce czasu.</w:t>
            </w:r>
          </w:p>
          <w:p w14:paraId="4F206667" w14:textId="77777777" w:rsidR="00E6439A" w:rsidRPr="00E6439A" w:rsidRDefault="00E6439A" w:rsidP="00E6439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Kontrola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Reverse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DNS (ochrona przed Anty-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Spoofing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).</w:t>
            </w:r>
          </w:p>
          <w:p w14:paraId="29056293" w14:textId="77777777" w:rsidR="00E6439A" w:rsidRPr="00E6439A" w:rsidRDefault="00E6439A" w:rsidP="00E6439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Weryfikacja poprawności adresu e-mail nadawcy.</w:t>
            </w:r>
          </w:p>
          <w:p w14:paraId="494315E0" w14:textId="0D50595C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Funkcje logowania i raportowania. </w:t>
            </w:r>
            <w:r w:rsidRPr="00E6439A">
              <w:rPr>
                <w:rFonts w:ascii="Verdana" w:hAnsi="Verdana" w:cs="Calibri"/>
                <w:sz w:val="20"/>
                <w:szCs w:val="20"/>
              </w:rPr>
              <w:t>W tym zakresie dostarczony system ochrony poczty musi zapewniać:</w:t>
            </w:r>
          </w:p>
          <w:p w14:paraId="2DAAFFB4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lastRenderedPageBreak/>
              <w:t>Logowanie do zewnętrznego serwera SYSLOG.</w:t>
            </w:r>
          </w:p>
          <w:p w14:paraId="14206141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Logowanie zmian konfiguracji oraz krytycznych zdarzeń systemowych np. w przypadku przepełnienia dysku.</w:t>
            </w:r>
          </w:p>
          <w:p w14:paraId="393FAB51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Logowanie informacji na temat spamu oraz niedozwolonych załączników.</w:t>
            </w:r>
          </w:p>
          <w:p w14:paraId="5A9C1ED0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Możliwość podglądu logów w czasie rzeczywistym jak również danych historycznych.</w:t>
            </w:r>
          </w:p>
          <w:p w14:paraId="3256E9FB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Możliwość analizy przebiegu sesji SMTP.</w:t>
            </w:r>
          </w:p>
          <w:p w14:paraId="4B5B028C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Powiadamianie administratora systemu w przypadku wykrycia wirusów w przesyłanych wiadomościach pocztowych.</w:t>
            </w:r>
          </w:p>
          <w:p w14:paraId="7D7D8FD2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Predefiniowane szablony raportów oraz możliwość ich edycji przez administratora systemu. </w:t>
            </w:r>
          </w:p>
          <w:p w14:paraId="550358C2" w14:textId="77777777" w:rsidR="00E6439A" w:rsidRPr="00E6439A" w:rsidRDefault="00E6439A" w:rsidP="00E6439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Możliwość generowania raportów zgodnie z harmonogramem lub na żądanie administratora systemu. </w:t>
            </w:r>
          </w:p>
          <w:p w14:paraId="5B4A2B6F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System ochrony poczty musi zapewniać poniższe funkcje:</w:t>
            </w:r>
          </w:p>
          <w:p w14:paraId="47711D6A" w14:textId="2710ED17" w:rsidR="00E6439A" w:rsidRPr="00E6439A" w:rsidRDefault="00E6439A" w:rsidP="00E643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Konfigurację HA w każdym z trybów: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gateway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>, transparent.</w:t>
            </w:r>
          </w:p>
          <w:p w14:paraId="59823383" w14:textId="77777777" w:rsidR="00E6439A" w:rsidRPr="00E6439A" w:rsidRDefault="00E6439A" w:rsidP="00E643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Tryb synchronizacji konfiguracji dla </w:t>
            </w:r>
            <w:proofErr w:type="gramStart"/>
            <w:r w:rsidRPr="00E6439A">
              <w:rPr>
                <w:rFonts w:ascii="Verdana" w:hAnsi="Verdana" w:cs="Calibri"/>
                <w:sz w:val="20"/>
                <w:szCs w:val="20"/>
              </w:rPr>
              <w:t>scenariuszy</w:t>
            </w:r>
            <w:proofErr w:type="gram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gdy każde z urządzeń występuje pod innym adresem IP.</w:t>
            </w:r>
          </w:p>
          <w:p w14:paraId="72FF17C8" w14:textId="77777777" w:rsidR="00E6439A" w:rsidRPr="00E6439A" w:rsidRDefault="00E6439A" w:rsidP="00E643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Wykrywanie awarii poszczególnych urządzeń oraz powiadamianie administratora systemu.</w:t>
            </w:r>
          </w:p>
          <w:p w14:paraId="3F4042C6" w14:textId="77777777" w:rsidR="00E6439A" w:rsidRPr="00E6439A" w:rsidRDefault="00E6439A" w:rsidP="00E6439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Monitorowanie stanu pracy klastra.</w:t>
            </w:r>
          </w:p>
          <w:p w14:paraId="54218D58" w14:textId="1D998F08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Aktualizacje sygnatur,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dostępo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do bazy spam. </w:t>
            </w:r>
            <w:r w:rsidRPr="00E6439A">
              <w:rPr>
                <w:rFonts w:ascii="Verdana" w:hAnsi="Verdana" w:cs="Calibri"/>
                <w:sz w:val="20"/>
                <w:szCs w:val="20"/>
              </w:rPr>
              <w:t>W tym zakresie dostarczony system ochrony poczty musi zapewniać:</w:t>
            </w:r>
          </w:p>
          <w:p w14:paraId="2638395E" w14:textId="77777777" w:rsidR="00E6439A" w:rsidRPr="00E6439A" w:rsidRDefault="00E6439A" w:rsidP="00E6439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Pracę w oparciu o bazę spamu oraz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url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uaktualniane w czasie rzeczywistym.</w:t>
            </w:r>
          </w:p>
          <w:p w14:paraId="55FDA12A" w14:textId="77777777" w:rsidR="00E6439A" w:rsidRPr="00E6439A" w:rsidRDefault="00E6439A" w:rsidP="00E6439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Planowanie aktualizacji szczepionek antywirusowych zgodnie z harmonogramem co najmniej raz na godzinę.</w:t>
            </w:r>
          </w:p>
          <w:p w14:paraId="17EFBE23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System ochrony poczty musi zapewniać poniższe funkcje:</w:t>
            </w:r>
          </w:p>
          <w:p w14:paraId="635DFFAE" w14:textId="77777777" w:rsidR="00E6439A" w:rsidRPr="00E6439A" w:rsidRDefault="00E6439A" w:rsidP="00E64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System musi mieć możliwość zarządzania lokalnego z wykorzystaniem protokołów: HTTPS oraz SSH.</w:t>
            </w:r>
          </w:p>
          <w:p w14:paraId="2826B48B" w14:textId="77777777" w:rsidR="00E6439A" w:rsidRPr="00E6439A" w:rsidRDefault="00E6439A" w:rsidP="00E64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Możliwość modyfikowania wyglądu interfejsu zarządzania oraz interfejsu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WebMail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z opcją wstawienia własnego logo firmy.</w:t>
            </w:r>
          </w:p>
          <w:p w14:paraId="6FE8F569" w14:textId="77777777" w:rsidR="00E6439A" w:rsidRPr="00E6439A" w:rsidRDefault="00E6439A" w:rsidP="00E6439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Powinna istnieć możliwość zdefiniowania co najmniej 3 lokalnych kont administracyjnych.</w:t>
            </w:r>
          </w:p>
          <w:p w14:paraId="72B29803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Dostarczony system powinien posiadać co najmniej dwie z poniższych certyfikacji:</w:t>
            </w:r>
          </w:p>
          <w:p w14:paraId="487E92DE" w14:textId="77777777" w:rsidR="00E6439A" w:rsidRPr="00E6439A" w:rsidRDefault="00E6439A" w:rsidP="00E643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E6439A">
              <w:rPr>
                <w:rFonts w:ascii="Verdana" w:hAnsi="Verdana" w:cs="Calibri"/>
                <w:sz w:val="20"/>
                <w:szCs w:val="20"/>
                <w:lang w:val="en-US"/>
              </w:rPr>
              <w:t>VBSpam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  <w:lang w:val="en-US"/>
              </w:rPr>
              <w:t>, VB100 rated, Common Criteria NDPP, FIPS 140-2 Certified.</w:t>
            </w:r>
          </w:p>
          <w:p w14:paraId="1E8ECB0B" w14:textId="13BB1A61" w:rsidR="00E6439A" w:rsidRPr="00E6439A" w:rsidRDefault="00DC323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DC323A">
              <w:rPr>
                <w:rFonts w:ascii="Verdana" w:hAnsi="Verdana" w:cs="Calibri"/>
                <w:sz w:val="20"/>
                <w:szCs w:val="20"/>
              </w:rPr>
              <w:t>L</w:t>
            </w:r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icencje upoważniające do korzystania z aktualnych baz funkcji ochronnych producenta i serwisów. Powinny one obejmować: Kontrola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Antyspam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, URL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Filtering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, kontrola antywirusowa, ochrona typu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Virus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Outbrake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Sandbox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 w chmurze, ochrona typu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Click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Protect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, Content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Disarm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 &amp;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Reconstruction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, Business Email </w:t>
            </w:r>
            <w:proofErr w:type="spellStart"/>
            <w:r w:rsidR="00E6439A" w:rsidRPr="00E6439A">
              <w:rPr>
                <w:rFonts w:ascii="Verdana" w:hAnsi="Verdana" w:cs="Calibri"/>
                <w:sz w:val="20"/>
                <w:szCs w:val="20"/>
              </w:rPr>
              <w:t>Compromise</w:t>
            </w:r>
            <w:proofErr w:type="spellEnd"/>
            <w:r w:rsidR="00E6439A" w:rsidRPr="00E6439A">
              <w:rPr>
                <w:rFonts w:ascii="Verdana" w:hAnsi="Verdana" w:cs="Calibri"/>
                <w:sz w:val="20"/>
                <w:szCs w:val="20"/>
              </w:rPr>
              <w:t xml:space="preserve"> na okres 12 miesięcy.</w:t>
            </w:r>
          </w:p>
          <w:p w14:paraId="5ECB1C39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lastRenderedPageBreak/>
              <w:t>Gwarancja: System musi być objęty serwisem gwarancyjnym producenta przez okres 12 miesięcy, polegającym na naprawie lub wymianie urządzenia w przypadku jego wadliwości. W ramach tego serwisu producent musi zapewniać również dostęp do aktualizacji oprogramowania oraz wsparcie techniczne w trybie 24x7.</w:t>
            </w:r>
          </w:p>
          <w:p w14:paraId="31069B69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Wykonawca musi zapewnić pierwszą linię wsparcia w języku polskim trybie 8x5. W celu realizacji wymogu wymagane jest posiadanie co najmniej dwóch inżynierów z aktualnym certyfikatem producenta oferowanego rozwiązania (jeżeli producent oferowanego rozwiązania stosuje stopniowy system certyfikacji to co najmniej jeden inżynier musi posiadać najwyższy stopień certyfikacji dla danego rozwiązania) oraz ISO 9001 w zakresie serwisowania urządzeń informatycznych. Wszystkie certyfikaty należy dołączyć do oferty. </w:t>
            </w:r>
          </w:p>
          <w:p w14:paraId="6584E9C7" w14:textId="77777777" w:rsidR="00E6439A" w:rsidRPr="00E6439A" w:rsidRDefault="00E6439A" w:rsidP="00E643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Wykonawca zapewnia wsparcie techniczne rozwiązania w zakresie:</w:t>
            </w:r>
          </w:p>
          <w:p w14:paraId="370960F1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wsparcie techniczne certyfikowanych inżynierów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Fortinet</w:t>
            </w:r>
            <w:proofErr w:type="spellEnd"/>
          </w:p>
          <w:p w14:paraId="7DD8DBBB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system helpdesk z historią </w:t>
            </w:r>
            <w:proofErr w:type="spellStart"/>
            <w:r w:rsidRPr="00E6439A">
              <w:rPr>
                <w:rFonts w:ascii="Verdana" w:hAnsi="Verdana" w:cs="Calibri"/>
                <w:sz w:val="20"/>
                <w:szCs w:val="20"/>
              </w:rPr>
              <w:t>ticketu</w:t>
            </w:r>
            <w:proofErr w:type="spellEnd"/>
            <w:r w:rsidRPr="00E6439A">
              <w:rPr>
                <w:rFonts w:ascii="Verdana" w:hAnsi="Verdana" w:cs="Calibri"/>
                <w:sz w:val="20"/>
                <w:szCs w:val="20"/>
              </w:rPr>
              <w:t xml:space="preserve"> oraz wszystkich zrealizowanych zgłoszeń</w:t>
            </w:r>
          </w:p>
          <w:p w14:paraId="0372A181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certyfikacja ISO 9001</w:t>
            </w:r>
          </w:p>
          <w:p w14:paraId="5FAA7C0C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pomoc przy rejestracji urządzeń</w:t>
            </w:r>
          </w:p>
          <w:p w14:paraId="2A65BC51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zakładanie zgłoszeń serwisowych u producenta</w:t>
            </w:r>
          </w:p>
          <w:p w14:paraId="1BF62EBE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pomoc w procesie realizacji naprawy i wymiany urządzeń w ramach gwarancji producenta</w:t>
            </w:r>
          </w:p>
          <w:p w14:paraId="4E6BF528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doradztwo w zakresie konfiguracji</w:t>
            </w:r>
          </w:p>
          <w:p w14:paraId="1EA8D9F9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 xml:space="preserve">podwyższony priorytet obsługi zgłoszeń </w:t>
            </w:r>
          </w:p>
          <w:p w14:paraId="4EBEE226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możliwość zmiany priorytetu zgłoszenia w systemie producenta</w:t>
            </w:r>
          </w:p>
          <w:p w14:paraId="0BF6AA98" w14:textId="77777777" w:rsidR="00E6439A" w:rsidRPr="00E6439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zdalna rekonfiguracja urządzenia (połączenie szyfrowane, do 10 zgłoszeń)</w:t>
            </w:r>
          </w:p>
          <w:p w14:paraId="04B29EBC" w14:textId="55EF8001" w:rsidR="00E6439A" w:rsidRPr="00DC323A" w:rsidRDefault="00E6439A" w:rsidP="00DC32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E6439A">
              <w:rPr>
                <w:rFonts w:ascii="Verdana" w:hAnsi="Verdana" w:cs="Calibri"/>
                <w:sz w:val="20"/>
                <w:szCs w:val="20"/>
              </w:rPr>
              <w:t>szkolenie zdalne z konfiguracji urządzenia dla jednej osoby</w:t>
            </w:r>
          </w:p>
        </w:tc>
      </w:tr>
      <w:tr w:rsidR="004306D3" w:rsidRPr="005F1AFD" w14:paraId="682D0E0D" w14:textId="77777777" w:rsidTr="007C3094">
        <w:trPr>
          <w:trHeight w:val="968"/>
        </w:trPr>
        <w:tc>
          <w:tcPr>
            <w:tcW w:w="9322" w:type="dxa"/>
          </w:tcPr>
          <w:p w14:paraId="7C911C9F" w14:textId="77777777" w:rsidR="004306D3" w:rsidRPr="00E6439A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6040223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§2</w:t>
            </w:r>
          </w:p>
          <w:p w14:paraId="42D2D4A7" w14:textId="77777777" w:rsidR="004306D3" w:rsidRPr="005F1AFD" w:rsidRDefault="004306D3" w:rsidP="005F1AFD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Warunki dostawy</w:t>
            </w:r>
          </w:p>
          <w:p w14:paraId="2D34DFA3" w14:textId="7738A0BF" w:rsidR="004306D3" w:rsidRPr="005F1AFD" w:rsidRDefault="007050E7" w:rsidP="005F1AFD">
            <w:pPr>
              <w:numPr>
                <w:ilvl w:val="0"/>
                <w:numId w:val="2"/>
              </w:numPr>
              <w:tabs>
                <w:tab w:val="left" w:pos="-1134"/>
              </w:tabs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Urządzenie będące przedmiotem umowy wraz licencjami zostanie dostarczone na adres Zamawiającego </w:t>
            </w:r>
            <w:r w:rsidR="004306D3" w:rsidRPr="005F1AFD">
              <w:rPr>
                <w:rFonts w:ascii="Verdana" w:hAnsi="Verdana" w:cs="Calibri"/>
                <w:sz w:val="20"/>
                <w:szCs w:val="20"/>
              </w:rPr>
              <w:t xml:space="preserve">w terminie </w:t>
            </w:r>
            <w:r w:rsidR="004306D3"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do </w:t>
            </w:r>
            <w:r w:rsidR="00DC323A">
              <w:rPr>
                <w:rFonts w:ascii="Verdana" w:hAnsi="Verdana" w:cs="Calibri"/>
                <w:b/>
                <w:sz w:val="20"/>
                <w:szCs w:val="20"/>
              </w:rPr>
              <w:t xml:space="preserve">… </w:t>
            </w:r>
            <w:r w:rsidR="004306D3" w:rsidRPr="005F1AFD">
              <w:rPr>
                <w:rFonts w:ascii="Verdana" w:hAnsi="Verdana" w:cs="Calibri"/>
                <w:b/>
                <w:sz w:val="20"/>
                <w:szCs w:val="20"/>
              </w:rPr>
              <w:t>dni od daty podpisania umowy.</w:t>
            </w:r>
          </w:p>
          <w:p w14:paraId="756E5AFB" w14:textId="600E8213" w:rsidR="004306D3" w:rsidRPr="005F1AFD" w:rsidRDefault="004306D3" w:rsidP="005F1AFD">
            <w:pPr>
              <w:numPr>
                <w:ilvl w:val="0"/>
                <w:numId w:val="2"/>
              </w:numPr>
              <w:tabs>
                <w:tab w:val="left" w:pos="-1701"/>
              </w:tabs>
              <w:spacing w:line="360" w:lineRule="auto"/>
              <w:ind w:left="284" w:hanging="284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Za datę wykonania umowy uważa się datę podpisania protokołu odbioru </w:t>
            </w:r>
            <w:r w:rsidR="002F2960" w:rsidRPr="005F1AFD">
              <w:rPr>
                <w:rFonts w:ascii="Verdana" w:hAnsi="Verdana" w:cs="Calibri"/>
                <w:sz w:val="20"/>
                <w:szCs w:val="20"/>
              </w:rPr>
              <w:t xml:space="preserve">dostawy wraz z protokołem odbioru instalacji oprogramowania i przeszkolenia pracownika Zamawiającego w zakresie jego obsługi -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z uwzględnieniem terminu określonego w §2 pkt. 1 umowy.</w:t>
            </w:r>
          </w:p>
          <w:p w14:paraId="1371DB2D" w14:textId="77777777" w:rsidR="005F1AFD" w:rsidRDefault="005F1AFD" w:rsidP="005F1AFD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074494E" w14:textId="689767B1" w:rsidR="005F1AFD" w:rsidRPr="005F1AFD" w:rsidRDefault="005F1AFD" w:rsidP="005F1AFD">
            <w:pPr>
              <w:tabs>
                <w:tab w:val="left" w:pos="-1701"/>
              </w:tabs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4306D3" w:rsidRPr="005F1AFD" w14:paraId="2C826E18" w14:textId="77777777" w:rsidTr="007C3094">
        <w:tc>
          <w:tcPr>
            <w:tcW w:w="9322" w:type="dxa"/>
          </w:tcPr>
          <w:p w14:paraId="2380E4F6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 3</w:t>
            </w:r>
          </w:p>
          <w:p w14:paraId="22DC7BD9" w14:textId="77777777" w:rsidR="004306D3" w:rsidRPr="005F1AFD" w:rsidRDefault="004306D3" w:rsidP="005F1AFD">
            <w:pPr>
              <w:keepNext/>
              <w:tabs>
                <w:tab w:val="left" w:pos="708"/>
              </w:tabs>
              <w:spacing w:after="120" w:line="360" w:lineRule="auto"/>
              <w:jc w:val="center"/>
              <w:outlineLvl w:val="1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lastRenderedPageBreak/>
              <w:t>Cena i warunki płatności</w:t>
            </w:r>
          </w:p>
          <w:p w14:paraId="7F87FC6F" w14:textId="4BD790C6" w:rsidR="004306D3" w:rsidRPr="005F1AFD" w:rsidRDefault="004306D3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Zamawiający zobowiązuje się zapłacić jednorazowo za realizację przedmiotu umowy, o którym mowa w § </w:t>
            </w:r>
            <w:proofErr w:type="gramStart"/>
            <w:r w:rsidRPr="005F1AFD">
              <w:rPr>
                <w:rFonts w:ascii="Verdana" w:hAnsi="Verdana" w:cs="Calibri"/>
                <w:sz w:val="20"/>
                <w:szCs w:val="20"/>
              </w:rPr>
              <w:t>1,  cenę</w:t>
            </w:r>
            <w:proofErr w:type="gramEnd"/>
            <w:r w:rsidR="00547022"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…………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zł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netto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+ VAT 23% – łącznie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  <w:highlight w:val="yellow"/>
              </w:rPr>
              <w:t>………</w:t>
            </w:r>
            <w:r w:rsidR="007050E7" w:rsidRPr="005F1AFD">
              <w:rPr>
                <w:rFonts w:ascii="Verdana" w:hAnsi="Verdana" w:cs="Calibri"/>
                <w:b/>
                <w:sz w:val="20"/>
                <w:szCs w:val="20"/>
              </w:rPr>
              <w:t>…</w:t>
            </w: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zł brutto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(słownie: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……</w:t>
            </w:r>
            <w:r w:rsidR="00C61DCD" w:rsidRPr="005F1AFD">
              <w:rPr>
                <w:rFonts w:ascii="Verdana" w:hAnsi="Verdana" w:cs="Calibri"/>
                <w:sz w:val="20"/>
                <w:szCs w:val="20"/>
                <w:highlight w:val="yellow"/>
              </w:rPr>
              <w:t>………………………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…..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 xml:space="preserve">złotych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i</w:t>
            </w:r>
            <w:proofErr w:type="gramStart"/>
            <w:r w:rsidRPr="005F1AFD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C61DCD" w:rsidRPr="005F1AFD">
              <w:rPr>
                <w:rFonts w:ascii="Verdana" w:hAnsi="Verdana" w:cs="Calibri"/>
                <w:sz w:val="20"/>
                <w:szCs w:val="20"/>
                <w:highlight w:val="yellow"/>
              </w:rPr>
              <w:t>….</w:t>
            </w:r>
            <w:proofErr w:type="gramEnd"/>
            <w:r w:rsidRPr="005F1AFD">
              <w:rPr>
                <w:rFonts w:ascii="Verdana" w:hAnsi="Verdana" w:cs="Calibri"/>
                <w:sz w:val="20"/>
                <w:szCs w:val="20"/>
              </w:rPr>
              <w:t>/100).</w:t>
            </w:r>
          </w:p>
          <w:p w14:paraId="3FF01874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Niedoszacowanie, pominięcie oraz brak rozpoznania zakresu przedmiotu umowy nie może być podstawą do żądania zmiany wynagrodzenia ryczałtowego określonego w ust. 1 niniejszego paragrafu.</w:t>
            </w:r>
          </w:p>
          <w:p w14:paraId="78E6E537" w14:textId="04EBAEEA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Płatność będzie dokonywana przelewem na wskazany przez Wykonawcę rachunek bankowy, w terminie </w:t>
            </w:r>
            <w:r w:rsidRPr="005F1AFD">
              <w:rPr>
                <w:rFonts w:ascii="Verdana" w:hAnsi="Verdana" w:cs="Calibri"/>
                <w:b/>
                <w:bCs/>
                <w:sz w:val="20"/>
                <w:szCs w:val="20"/>
              </w:rPr>
              <w:t>[…]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dni od daty otrzymania prawidłowo wystawionej faktury wraz </w:t>
            </w:r>
            <w:r w:rsidRPr="005F1AFD">
              <w:rPr>
                <w:rFonts w:ascii="Verdana" w:hAnsi="Verdana" w:cs="Calibri"/>
                <w:sz w:val="20"/>
                <w:szCs w:val="20"/>
              </w:rPr>
              <w:br/>
              <w:t>z zatwierdzonym protokołem odbioru.</w:t>
            </w:r>
          </w:p>
          <w:p w14:paraId="4CF46F55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Wykonawca oświadcza, że numer rachunku rozliczeniowego wskazany we wszystkich fakturach, które będą wystawione w jego imieniu, jest rachunkiem/nie jest rachunkiem* dla którego zgodnie z Rozdziałem 3a ustawy z dnia 29 sierpnia 1997 r. - Prawo Bankowe prowadzony jest rachunek VAT. </w:t>
            </w:r>
          </w:p>
          <w:p w14:paraId="585FEF90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Jeśli numer rachunku rozliczeniowego wskazany przez Wykonawcę jest rachunkiem, dla którego zgodnie z Rozdziałem 3a ustawy z dnia 29 sierpnia 1997 r. - Prawo Bankowe prowadzony jest rachunek VAT to:</w:t>
            </w:r>
          </w:p>
          <w:p w14:paraId="73763F6D" w14:textId="658E2079" w:rsidR="00E5037C" w:rsidRPr="005F1AFD" w:rsidRDefault="00E5037C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Zamawiający oświadcza, że będzie realizować płatności za faktury z zastosowaniem mechanizmu podzielonej płatności tzw.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split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payment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. </w:t>
            </w:r>
          </w:p>
          <w:p w14:paraId="1A6C29D1" w14:textId="77777777" w:rsidR="00E5037C" w:rsidRPr="005F1AFD" w:rsidRDefault="00E5037C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Podzieloną płatność tzw.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split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payment</w:t>
            </w:r>
            <w:proofErr w:type="spellEnd"/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stosuje się wyłącznie przy płatnościach bezgotówkowych, realizowanych za pośrednictwem polecenia przelewu lub polecenia zapłaty dla czynnych podatników VAT. Mechanizm podzielonej płatności nie będzie </w:t>
            </w: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  <w:t>wykorzystywany do zapłaty za czynności lub zdarzenia pozostające poza zakresem VAT (np. zapłata odszkodowania), a także za świadczenia zwolnione z VAT, opodatkowane stawką 0%.</w:t>
            </w:r>
          </w:p>
          <w:p w14:paraId="428CFC16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Za nieterminowe płatności faktur, Wykonawca ma prawo naliczyć odsetki ustawowe </w:t>
            </w: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br/>
              <w:t>za opóźnienie.</w:t>
            </w:r>
          </w:p>
          <w:p w14:paraId="35AFA492" w14:textId="77777777" w:rsidR="00E5037C" w:rsidRPr="005F1AFD" w:rsidRDefault="00E5037C" w:rsidP="005F1AFD">
            <w:pPr>
              <w:numPr>
                <w:ilvl w:val="0"/>
                <w:numId w:val="3"/>
              </w:numPr>
              <w:tabs>
                <w:tab w:val="num" w:pos="-349"/>
              </w:tabs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Cs/>
                <w:iCs/>
                <w:sz w:val="20"/>
                <w:szCs w:val="20"/>
              </w:rPr>
              <w:t>Cesja wierzytelności wynikająca z niniejszej umowy może nastąpić jedynie za zgodą Zamawiającego za pisemną zgodą Zamawiającego.</w:t>
            </w:r>
          </w:p>
          <w:p w14:paraId="27D9D8B1" w14:textId="77777777" w:rsidR="00E5037C" w:rsidRPr="005F1AFD" w:rsidRDefault="00E5037C" w:rsidP="005F1AFD">
            <w:pPr>
              <w:autoSpaceDE w:val="0"/>
              <w:autoSpaceDN w:val="0"/>
              <w:spacing w:after="120" w:line="360" w:lineRule="auto"/>
              <w:ind w:left="284"/>
              <w:rPr>
                <w:rFonts w:ascii="Verdana" w:hAnsi="Verdana" w:cs="Calibri"/>
                <w:sz w:val="20"/>
                <w:szCs w:val="20"/>
              </w:rPr>
            </w:pPr>
          </w:p>
          <w:p w14:paraId="40F25A63" w14:textId="5F151A0C" w:rsidR="004306D3" w:rsidRPr="005F1AFD" w:rsidRDefault="004306D3" w:rsidP="005F1AFD">
            <w:pPr>
              <w:numPr>
                <w:ilvl w:val="0"/>
                <w:numId w:val="3"/>
              </w:numPr>
              <w:autoSpaceDE w:val="0"/>
              <w:autoSpaceDN w:val="0"/>
              <w:spacing w:after="120" w:line="360" w:lineRule="auto"/>
              <w:ind w:left="284" w:hanging="284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Za dzień zapłaty uznany będzie dzień </w:t>
            </w:r>
            <w:r w:rsidRPr="005F1AFD">
              <w:rPr>
                <w:rFonts w:ascii="Verdana" w:hAnsi="Verdana" w:cs="Calibri"/>
                <w:spacing w:val="-4"/>
                <w:sz w:val="20"/>
                <w:szCs w:val="20"/>
              </w:rPr>
              <w:t>dokonania obciążenia rachunku bankowego</w:t>
            </w:r>
            <w:r w:rsidR="002F2960" w:rsidRPr="005F1AFD">
              <w:rPr>
                <w:rFonts w:ascii="Verdana" w:hAnsi="Verdana" w:cs="Calibri"/>
                <w:spacing w:val="-4"/>
                <w:sz w:val="20"/>
                <w:szCs w:val="20"/>
              </w:rPr>
              <w:t xml:space="preserve"> Zamawiającego</w:t>
            </w:r>
            <w:r w:rsidRPr="005F1AFD">
              <w:rPr>
                <w:rFonts w:ascii="Verdana" w:hAnsi="Verdana" w:cs="Calibri"/>
                <w:spacing w:val="-4"/>
                <w:sz w:val="20"/>
                <w:szCs w:val="20"/>
              </w:rPr>
              <w:t>.</w:t>
            </w:r>
          </w:p>
        </w:tc>
      </w:tr>
      <w:tr w:rsidR="004306D3" w:rsidRPr="005F1AFD" w14:paraId="3C6BCDE1" w14:textId="77777777" w:rsidTr="007C3094">
        <w:tc>
          <w:tcPr>
            <w:tcW w:w="9322" w:type="dxa"/>
          </w:tcPr>
          <w:p w14:paraId="22C6584D" w14:textId="77777777" w:rsidR="004306D3" w:rsidRPr="005F1AFD" w:rsidRDefault="004306D3" w:rsidP="005F1AFD">
            <w:pPr>
              <w:tabs>
                <w:tab w:val="left" w:pos="426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7B6AA572" w14:textId="77777777" w:rsidR="00C61DCD" w:rsidRDefault="00C61DCD" w:rsidP="005F1AFD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5EEAA12" w14:textId="77777777" w:rsidR="00DC323A" w:rsidRDefault="00DC323A" w:rsidP="005F1AFD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8700CFD" w14:textId="77777777" w:rsidR="00DC323A" w:rsidRPr="005F1AFD" w:rsidRDefault="00DC323A" w:rsidP="005F1AFD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FD611EC" w14:textId="45F9DC3B" w:rsidR="00CF5F8A" w:rsidRPr="005F1AFD" w:rsidRDefault="00C61DCD" w:rsidP="005F1AFD">
            <w:pPr>
              <w:tabs>
                <w:tab w:val="left" w:pos="426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§ </w:t>
            </w:r>
            <w:r w:rsidR="005F1AFD" w:rsidRPr="005F1AFD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  <w:p w14:paraId="227A55F7" w14:textId="77777777" w:rsidR="00CF5F8A" w:rsidRPr="005F1AFD" w:rsidRDefault="00CF5F8A" w:rsidP="005F1AFD">
            <w:pPr>
              <w:pStyle w:val="Nagwek1"/>
              <w:spacing w:after="47"/>
              <w:ind w:left="438" w:right="4"/>
              <w:jc w:val="center"/>
              <w:rPr>
                <w:rFonts w:cs="Times New Roman"/>
                <w:sz w:val="20"/>
                <w:szCs w:val="20"/>
              </w:rPr>
            </w:pPr>
            <w:r w:rsidRPr="005F1AFD">
              <w:rPr>
                <w:rFonts w:cs="Times New Roman"/>
                <w:sz w:val="20"/>
                <w:szCs w:val="20"/>
              </w:rPr>
              <w:t>GWARANCJA I RĘKOJMIA</w:t>
            </w:r>
          </w:p>
          <w:p w14:paraId="4A40A64B" w14:textId="12D90FBA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 xml:space="preserve">Niezależnie od usługi wsparcia oraz usługi wdrożeniowej - Wykonawca udziela Zamawiającemu gwarancji jakości producenta na dostarczone urządzenia wskazane w par. 1 ust. 1 umowy </w:t>
            </w:r>
            <w:proofErr w:type="gramStart"/>
            <w:r w:rsidRPr="005F1AFD">
              <w:rPr>
                <w:rFonts w:ascii="Verdana" w:hAnsi="Verdana"/>
                <w:sz w:val="20"/>
                <w:szCs w:val="20"/>
              </w:rPr>
              <w:t>-  zwanej</w:t>
            </w:r>
            <w:proofErr w:type="gramEnd"/>
            <w:r w:rsidRPr="005F1AFD">
              <w:rPr>
                <w:rFonts w:ascii="Verdana" w:hAnsi="Verdana"/>
                <w:sz w:val="20"/>
                <w:szCs w:val="20"/>
              </w:rPr>
              <w:t xml:space="preserve"> dalej „Gwarancją” </w:t>
            </w:r>
            <w:r w:rsidRPr="005F1AFD">
              <w:rPr>
                <w:rFonts w:ascii="Verdana" w:hAnsi="Verdana"/>
                <w:sz w:val="20"/>
                <w:szCs w:val="20"/>
              </w:rPr>
              <w:br/>
              <w:t>na okres 3 lat od dnia podpisania bez uwag protokołu odbioru.</w:t>
            </w:r>
          </w:p>
          <w:p w14:paraId="2D38629D" w14:textId="1874FE3D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Wady w Przedmiocie Umowy ujawnione w okresie gwarancji i rękojmi Wykonawca jest zobowiązany usunąć w terminie wskazanym przez Zamawiającego, nie krótszym niż 3 dni kalendarzowe i nie dłuższym niż 21 dni kalendarzowych - chyba,</w:t>
            </w:r>
            <w:r w:rsidRPr="005F1A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/>
                <w:sz w:val="20"/>
                <w:szCs w:val="20"/>
              </w:rPr>
              <w:t>że z</w:t>
            </w:r>
            <w:r w:rsidRPr="005F1AF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F1AFD">
              <w:rPr>
                <w:rFonts w:ascii="Verdana" w:hAnsi="Verdana"/>
                <w:sz w:val="20"/>
                <w:szCs w:val="20"/>
              </w:rPr>
              <w:t>powodów technologicznych wymagany będzie okres dłuższy, który zostanie uprzednio ustalony z Zamawiającym. Usunięcie wad Wykonawca zgłasza do odbioru Zamawiającemu pisemnie.</w:t>
            </w:r>
          </w:p>
          <w:p w14:paraId="75D891B9" w14:textId="626A1992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92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5F1AFD">
              <w:rPr>
                <w:rFonts w:ascii="Verdana" w:hAnsi="Verdana"/>
                <w:sz w:val="20"/>
                <w:szCs w:val="20"/>
              </w:rPr>
              <w:t>W razie nieusunięcia we wskazanym terminie przez Wykonawcę wad i usterek stwierdzonych przy odbiorze końcowym, w okresie gwarancji oraz przy przeglądzie gwarancyjnym, Zamawiający jest upoważniony do ich usunięcia na koszt i ryzyko Wykonawcy.</w:t>
            </w:r>
          </w:p>
          <w:p w14:paraId="672BF2EE" w14:textId="05264E5A" w:rsidR="00CF5F8A" w:rsidRPr="005F1AFD" w:rsidRDefault="00CF5F8A" w:rsidP="005F1AFD">
            <w:pPr>
              <w:widowControl/>
              <w:numPr>
                <w:ilvl w:val="0"/>
                <w:numId w:val="12"/>
              </w:numPr>
              <w:adjustRightInd/>
              <w:spacing w:after="11" w:line="360" w:lineRule="auto"/>
              <w:ind w:right="1" w:hanging="455"/>
              <w:textAlignment w:val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AFD">
              <w:rPr>
                <w:rFonts w:ascii="Verdana" w:hAnsi="Verdana"/>
                <w:sz w:val="20"/>
                <w:szCs w:val="20"/>
              </w:rPr>
              <w:t>Zamawiający  będzie</w:t>
            </w:r>
            <w:proofErr w:type="gramEnd"/>
            <w:r w:rsidRPr="005F1AFD">
              <w:rPr>
                <w:rFonts w:ascii="Verdana" w:hAnsi="Verdana"/>
                <w:sz w:val="20"/>
                <w:szCs w:val="20"/>
              </w:rPr>
              <w:t xml:space="preserve"> korzystał z adresu e-mail Wykonawcy: […], służącego do zgłaszania awarii lub usterek.</w:t>
            </w:r>
          </w:p>
          <w:p w14:paraId="1C1382C2" w14:textId="77777777" w:rsidR="00CF5F8A" w:rsidRPr="005F1AFD" w:rsidRDefault="00CF5F8A" w:rsidP="005F1AFD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4F3FF3" w14:textId="77777777" w:rsidR="00C61DCD" w:rsidRPr="00566E09" w:rsidRDefault="00C61DCD" w:rsidP="005F1AFD">
            <w:p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D54FE6E" w14:textId="3E01566E" w:rsidR="004306D3" w:rsidRPr="005F1AFD" w:rsidRDefault="001C6A61" w:rsidP="005F1AFD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Verdana" w:hAnsi="Verdana" w:cs="Calibri"/>
                <w:b/>
                <w:bCs/>
                <w:iCs/>
                <w:sz w:val="20"/>
                <w:szCs w:val="20"/>
                <w:lang w:val="en-US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§ </w:t>
            </w:r>
            <w:r w:rsidR="005F1AFD" w:rsidRPr="005F1AF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5</w:t>
            </w:r>
          </w:p>
          <w:p w14:paraId="70B1A1CB" w14:textId="77777777" w:rsidR="004306D3" w:rsidRPr="005F1AFD" w:rsidRDefault="004306D3" w:rsidP="005F1AFD">
            <w:pPr>
              <w:keepNext/>
              <w:tabs>
                <w:tab w:val="left" w:pos="-2694"/>
              </w:tabs>
              <w:spacing w:after="120" w:line="360" w:lineRule="auto"/>
              <w:jc w:val="center"/>
              <w:outlineLvl w:val="1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Kary umowne</w:t>
            </w:r>
          </w:p>
          <w:p w14:paraId="6998CEDF" w14:textId="545D9107" w:rsidR="004306D3" w:rsidRPr="005F1AFD" w:rsidRDefault="004306D3" w:rsidP="005F1AFD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Wykonawca zapłaci Zamawiającemu karę umowną w wysokości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1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0% wartości netto umowy, w przypadku odstąpienia od niniejszej umowy przez Wykonawcę oraz w sytuacji odstąpienia od niniejszej umowy przez Zamawiającego z winy Wykonawcy, z przyczyn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>leżących po stronie Wykonawcy.</w:t>
            </w:r>
          </w:p>
          <w:p w14:paraId="26453108" w14:textId="77777777" w:rsidR="004306D3" w:rsidRPr="005F1AFD" w:rsidRDefault="004306D3" w:rsidP="005F1AFD">
            <w:pPr>
              <w:spacing w:after="120" w:line="360" w:lineRule="auto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Wykonawca zapłaci karę umowną na podstawie wystawionej przez Zamawiającego noty księgowej, w terminie </w:t>
            </w:r>
            <w:r w:rsidR="00C61DCD" w:rsidRPr="005F1AFD">
              <w:rPr>
                <w:rFonts w:ascii="Verdana" w:hAnsi="Verdana" w:cs="Calibri"/>
                <w:sz w:val="20"/>
                <w:szCs w:val="20"/>
              </w:rPr>
              <w:t>14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 dni od daty jej doręczenia.</w:t>
            </w:r>
          </w:p>
          <w:p w14:paraId="4776C896" w14:textId="0B68AF1B" w:rsidR="004306D3" w:rsidRPr="005F1AFD" w:rsidRDefault="004306D3" w:rsidP="005F1AFD">
            <w:pPr>
              <w:numPr>
                <w:ilvl w:val="0"/>
                <w:numId w:val="6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 razie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 xml:space="preserve">zwłoki w </w:t>
            </w:r>
            <w:r w:rsidR="001953D1" w:rsidRPr="005F1AFD">
              <w:rPr>
                <w:rFonts w:ascii="Verdana" w:hAnsi="Verdana" w:cs="Calibri"/>
                <w:sz w:val="20"/>
                <w:szCs w:val="20"/>
              </w:rPr>
              <w:t>-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realizacji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>P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rzedmiotu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>U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mowy Wykonawca zobowiązany jest do zapłacenia kary umownej w wysokości 0,5% wartości netto umowy za każdy </w:t>
            </w:r>
            <w:r w:rsidR="005F1AFD" w:rsidRPr="005F1AFD">
              <w:rPr>
                <w:rFonts w:ascii="Verdana" w:hAnsi="Verdana" w:cs="Calibri"/>
                <w:sz w:val="20"/>
                <w:szCs w:val="20"/>
              </w:rPr>
              <w:t xml:space="preserve">rozpoczęty </w:t>
            </w:r>
            <w:r w:rsidRPr="005F1AFD">
              <w:rPr>
                <w:rFonts w:ascii="Verdana" w:hAnsi="Verdana" w:cs="Calibri"/>
                <w:sz w:val="20"/>
                <w:szCs w:val="20"/>
              </w:rPr>
              <w:t xml:space="preserve">dzień zwłoki, liczony od następnego dnia od upływu terminu określonego w § 2 ust. 1 </w:t>
            </w:r>
            <w:r w:rsidRPr="005F1AFD">
              <w:rPr>
                <w:rFonts w:ascii="Verdana" w:hAnsi="Verdana" w:cs="Calibri"/>
                <w:sz w:val="20"/>
                <w:szCs w:val="20"/>
              </w:rPr>
              <w:lastRenderedPageBreak/>
              <w:t>niniejszej umowy.</w:t>
            </w:r>
          </w:p>
          <w:p w14:paraId="32FA03AD" w14:textId="77777777" w:rsidR="004306D3" w:rsidRPr="005F1AFD" w:rsidRDefault="004306D3" w:rsidP="005F1AFD">
            <w:pPr>
              <w:numPr>
                <w:ilvl w:val="0"/>
                <w:numId w:val="6"/>
              </w:numPr>
              <w:spacing w:after="120" w:line="360" w:lineRule="auto"/>
              <w:ind w:left="357" w:hanging="357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Zamawiający jest zobowiązany zapłacić Wykonawcy odsetki ustawowe za zwłokę w zapłacie ustalonej ceny liczonej od dnia następnego po dniu, w którym zapłata miała być dokonana.</w:t>
            </w:r>
          </w:p>
        </w:tc>
      </w:tr>
      <w:tr w:rsidR="004306D3" w:rsidRPr="005F1AFD" w14:paraId="355C4BAF" w14:textId="77777777" w:rsidTr="007C3094">
        <w:trPr>
          <w:trHeight w:val="80"/>
        </w:trPr>
        <w:tc>
          <w:tcPr>
            <w:tcW w:w="9322" w:type="dxa"/>
          </w:tcPr>
          <w:p w14:paraId="0EC5F5E7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B774521" w14:textId="4A125369" w:rsidR="00A1186F" w:rsidRPr="005F1AFD" w:rsidRDefault="00A1186F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§</w:t>
            </w:r>
            <w:r w:rsidR="005F1AFD" w:rsidRPr="005F1AFD">
              <w:rPr>
                <w:rFonts w:ascii="Verdana" w:hAnsi="Verdana" w:cs="Calibri"/>
                <w:b/>
                <w:sz w:val="20"/>
                <w:szCs w:val="20"/>
              </w:rPr>
              <w:t>6</w:t>
            </w:r>
          </w:p>
          <w:p w14:paraId="09A3F542" w14:textId="77777777" w:rsidR="00A1186F" w:rsidRPr="005F1AFD" w:rsidRDefault="00A1186F" w:rsidP="005F1AFD">
            <w:pPr>
              <w:spacing w:after="12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>Postanowienia końcowe</w:t>
            </w:r>
          </w:p>
          <w:p w14:paraId="72049886" w14:textId="77777777" w:rsidR="004306D3" w:rsidRPr="005F1AFD" w:rsidRDefault="004306D3" w:rsidP="005F1AFD">
            <w:pPr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4306D3" w:rsidRPr="005F1AFD" w14:paraId="23562B55" w14:textId="77777777" w:rsidTr="007C3094">
        <w:tc>
          <w:tcPr>
            <w:tcW w:w="9322" w:type="dxa"/>
          </w:tcPr>
          <w:p w14:paraId="30D04DEB" w14:textId="77777777" w:rsidR="00547022" w:rsidRPr="005F1AFD" w:rsidRDefault="00547022" w:rsidP="005F1AFD">
            <w:pPr>
              <w:numPr>
                <w:ilvl w:val="0"/>
                <w:numId w:val="4"/>
              </w:numPr>
              <w:spacing w:after="120" w:line="360" w:lineRule="auto"/>
              <w:ind w:left="459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Zamawiający oświadcza, że wyraża zgodę na przetwarzanie danych osobowych, udostępnionych w złożonych dokumentach w celu realizacji umowy, zgodnie z art. 5, 6, 7 Rozporządzenia Parlamentu Europejskiego i Rady (UE) 2016/679 z dnia 27 kwietnia 2016r. (RODO).</w:t>
            </w:r>
          </w:p>
          <w:p w14:paraId="424A05F0" w14:textId="77777777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W sprawach nie uregulowanych niniejszą umową mają zastosowanie </w:t>
            </w:r>
            <w:proofErr w:type="gramStart"/>
            <w:r w:rsidRPr="005F1AFD">
              <w:rPr>
                <w:rFonts w:ascii="Verdana" w:hAnsi="Verdana" w:cs="Calibri"/>
                <w:sz w:val="20"/>
                <w:szCs w:val="20"/>
              </w:rPr>
              <w:t>przepisy  kodeksu</w:t>
            </w:r>
            <w:proofErr w:type="gramEnd"/>
            <w:r w:rsidRPr="005F1AFD">
              <w:rPr>
                <w:rFonts w:ascii="Verdana" w:hAnsi="Verdana" w:cs="Calibri"/>
                <w:sz w:val="20"/>
                <w:szCs w:val="20"/>
              </w:rPr>
              <w:t xml:space="preserve"> cywilnego.</w:t>
            </w:r>
          </w:p>
          <w:p w14:paraId="2CD2B2A9" w14:textId="77777777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Wszelkie zmiany niniejszej umowy wymagają formy pisemnej w postaci aneksu pod rygorem nieważności.</w:t>
            </w:r>
          </w:p>
          <w:p w14:paraId="2A1CDB82" w14:textId="3C16B8A1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 xml:space="preserve">Spory wynikłe na tle realizacji umowy będą rozstrzygane przez Sąd właściwy dla siedziby </w:t>
            </w:r>
            <w:r w:rsidR="005F1AFD">
              <w:rPr>
                <w:rFonts w:ascii="Verdana" w:hAnsi="Verdana" w:cs="Calibri"/>
                <w:sz w:val="20"/>
                <w:szCs w:val="20"/>
              </w:rPr>
              <w:t>Zamawiającego</w:t>
            </w:r>
            <w:r w:rsidRPr="005F1AFD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301DC319" w14:textId="77777777" w:rsidR="004306D3" w:rsidRPr="005F1AFD" w:rsidRDefault="004306D3" w:rsidP="005F1AFD">
            <w:pPr>
              <w:numPr>
                <w:ilvl w:val="0"/>
                <w:numId w:val="4"/>
              </w:numPr>
              <w:spacing w:after="120" w:line="360" w:lineRule="auto"/>
              <w:ind w:left="426" w:hanging="426"/>
              <w:rPr>
                <w:rFonts w:ascii="Verdana" w:hAnsi="Verdana" w:cs="Calibri"/>
                <w:sz w:val="20"/>
                <w:szCs w:val="20"/>
              </w:rPr>
            </w:pPr>
            <w:r w:rsidRPr="005F1AFD">
              <w:rPr>
                <w:rFonts w:ascii="Verdana" w:hAnsi="Verdana" w:cs="Calibri"/>
                <w:sz w:val="20"/>
                <w:szCs w:val="20"/>
              </w:rPr>
              <w:t>Umowa została sporządzona w 2 jednobrzmiących egzemplarzach, w tym 1 egzemplarz dla każdej strony.</w:t>
            </w:r>
          </w:p>
          <w:p w14:paraId="00D26AC1" w14:textId="77777777" w:rsidR="00C61DCD" w:rsidRPr="005F1AFD" w:rsidRDefault="00C61DCD" w:rsidP="005F1AFD">
            <w:pPr>
              <w:spacing w:after="120" w:line="360" w:lineRule="auto"/>
              <w:ind w:left="426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306D3" w:rsidRPr="005F1AFD" w14:paraId="4308D218" w14:textId="77777777" w:rsidTr="007C3094">
        <w:tc>
          <w:tcPr>
            <w:tcW w:w="9322" w:type="dxa"/>
          </w:tcPr>
          <w:p w14:paraId="3BC91EB7" w14:textId="77777777" w:rsidR="004306D3" w:rsidRPr="005F1AFD" w:rsidRDefault="004306D3" w:rsidP="005F1AFD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5F1AFD">
              <w:rPr>
                <w:rFonts w:ascii="Verdana" w:hAnsi="Verdana" w:cs="Calibri"/>
                <w:b/>
                <w:sz w:val="20"/>
                <w:szCs w:val="20"/>
              </w:rPr>
              <w:t xml:space="preserve">                                     WYKONAWCA                                                               ZAMAWIAJĄCY</w:t>
            </w:r>
          </w:p>
          <w:p w14:paraId="2DAC38B9" w14:textId="77777777" w:rsidR="004306D3" w:rsidRPr="005F1AFD" w:rsidRDefault="004306D3" w:rsidP="005F1AFD">
            <w:pPr>
              <w:spacing w:line="36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470C819" w14:textId="77777777" w:rsidR="0056171E" w:rsidRPr="005F1AFD" w:rsidRDefault="0056171E" w:rsidP="005F1AFD">
      <w:pPr>
        <w:spacing w:line="360" w:lineRule="auto"/>
        <w:rPr>
          <w:rFonts w:ascii="Verdana" w:hAnsi="Verdana"/>
          <w:sz w:val="20"/>
          <w:szCs w:val="20"/>
        </w:rPr>
      </w:pPr>
    </w:p>
    <w:sectPr w:rsidR="0056171E" w:rsidRPr="005F1AFD" w:rsidSect="00BA7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72A6" w14:textId="77777777" w:rsidR="00BA76C4" w:rsidRDefault="00BA76C4" w:rsidP="002D21FB">
      <w:pPr>
        <w:spacing w:line="240" w:lineRule="auto"/>
      </w:pPr>
      <w:r>
        <w:separator/>
      </w:r>
    </w:p>
  </w:endnote>
  <w:endnote w:type="continuationSeparator" w:id="0">
    <w:p w14:paraId="548C6AE8" w14:textId="77777777" w:rsidR="00BA76C4" w:rsidRDefault="00BA76C4" w:rsidP="002D2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C6F6" w14:textId="77777777" w:rsidR="00BA76C4" w:rsidRDefault="00BA76C4" w:rsidP="002D21FB">
      <w:pPr>
        <w:spacing w:line="240" w:lineRule="auto"/>
      </w:pPr>
      <w:r>
        <w:separator/>
      </w:r>
    </w:p>
  </w:footnote>
  <w:footnote w:type="continuationSeparator" w:id="0">
    <w:p w14:paraId="3EFB4F58" w14:textId="77777777" w:rsidR="00BA76C4" w:rsidRDefault="00BA76C4" w:rsidP="002D2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8387" w14:textId="77777777" w:rsidR="00D5474B" w:rsidRPr="00F81AB0" w:rsidRDefault="00D5474B" w:rsidP="00D5474B">
    <w:pPr>
      <w:pStyle w:val="Default"/>
      <w:jc w:val="center"/>
      <w:rPr>
        <w:sz w:val="22"/>
        <w:szCs w:val="22"/>
      </w:rPr>
    </w:pPr>
    <w:r w:rsidRPr="00F81AB0">
      <w:rPr>
        <w:sz w:val="22"/>
        <w:szCs w:val="22"/>
      </w:rPr>
      <w:t>Projektowane postanowienia umowy w sprawie zamówienia publicznego</w:t>
    </w:r>
  </w:p>
  <w:p w14:paraId="7A6BC2E2" w14:textId="77777777" w:rsidR="00D5474B" w:rsidRDefault="00D5474B" w:rsidP="00D5474B">
    <w:pPr>
      <w:pStyle w:val="Nagwek"/>
    </w:pPr>
  </w:p>
  <w:p w14:paraId="4D2AF01A" w14:textId="77777777" w:rsidR="00D5474B" w:rsidRDefault="00D5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Calibri"/>
        <w:bCs/>
        <w:szCs w:val="22"/>
        <w:lang w:eastAsia="en-U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A3C"/>
    <w:multiLevelType w:val="hybridMultilevel"/>
    <w:tmpl w:val="6FA6A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603C"/>
    <w:multiLevelType w:val="hybridMultilevel"/>
    <w:tmpl w:val="014A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1E1D"/>
    <w:multiLevelType w:val="hybridMultilevel"/>
    <w:tmpl w:val="05445D54"/>
    <w:lvl w:ilvl="0" w:tplc="6958C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4722"/>
    <w:multiLevelType w:val="hybridMultilevel"/>
    <w:tmpl w:val="5844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402"/>
    <w:multiLevelType w:val="hybridMultilevel"/>
    <w:tmpl w:val="1CA41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16848"/>
    <w:multiLevelType w:val="hybridMultilevel"/>
    <w:tmpl w:val="D9423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A79"/>
    <w:multiLevelType w:val="hybridMultilevel"/>
    <w:tmpl w:val="F5DC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F49"/>
    <w:multiLevelType w:val="hybridMultilevel"/>
    <w:tmpl w:val="FF8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742C9"/>
    <w:multiLevelType w:val="hybridMultilevel"/>
    <w:tmpl w:val="6D723EEE"/>
    <w:lvl w:ilvl="0" w:tplc="417E13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ED38CB"/>
    <w:multiLevelType w:val="hybridMultilevel"/>
    <w:tmpl w:val="E3EA370C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2FC26D9E"/>
    <w:multiLevelType w:val="hybridMultilevel"/>
    <w:tmpl w:val="16BA5B72"/>
    <w:lvl w:ilvl="0" w:tplc="8722C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3727A"/>
    <w:multiLevelType w:val="hybridMultilevel"/>
    <w:tmpl w:val="13226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37B2"/>
    <w:multiLevelType w:val="hybridMultilevel"/>
    <w:tmpl w:val="B846E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5584A"/>
    <w:multiLevelType w:val="hybridMultilevel"/>
    <w:tmpl w:val="258C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83A9C"/>
    <w:multiLevelType w:val="hybridMultilevel"/>
    <w:tmpl w:val="57D2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383"/>
    <w:multiLevelType w:val="hybridMultilevel"/>
    <w:tmpl w:val="F634D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2340C"/>
    <w:multiLevelType w:val="hybridMultilevel"/>
    <w:tmpl w:val="6416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06FFE"/>
    <w:multiLevelType w:val="hybridMultilevel"/>
    <w:tmpl w:val="0F7E9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B66F5"/>
    <w:multiLevelType w:val="hybridMultilevel"/>
    <w:tmpl w:val="1FAE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E77DD"/>
    <w:multiLevelType w:val="hybridMultilevel"/>
    <w:tmpl w:val="4962C7E8"/>
    <w:lvl w:ilvl="0" w:tplc="5E4AA4A0">
      <w:start w:val="1"/>
      <w:numFmt w:val="decimal"/>
      <w:lvlText w:val="%1."/>
      <w:lvlJc w:val="left"/>
      <w:pPr>
        <w:ind w:left="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286D40">
      <w:start w:val="1"/>
      <w:numFmt w:val="decimal"/>
      <w:lvlText w:val="%2)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863176">
      <w:start w:val="1"/>
      <w:numFmt w:val="lowerRoman"/>
      <w:lvlText w:val="%3"/>
      <w:lvlJc w:val="left"/>
      <w:pPr>
        <w:ind w:left="1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E06562">
      <w:start w:val="1"/>
      <w:numFmt w:val="decimal"/>
      <w:lvlText w:val="%4"/>
      <w:lvlJc w:val="left"/>
      <w:pPr>
        <w:ind w:left="2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CCE4E2">
      <w:start w:val="1"/>
      <w:numFmt w:val="lowerLetter"/>
      <w:lvlText w:val="%5"/>
      <w:lvlJc w:val="left"/>
      <w:pPr>
        <w:ind w:left="3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68732E">
      <w:start w:val="1"/>
      <w:numFmt w:val="lowerRoman"/>
      <w:lvlText w:val="%6"/>
      <w:lvlJc w:val="left"/>
      <w:pPr>
        <w:ind w:left="3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F455BE">
      <w:start w:val="1"/>
      <w:numFmt w:val="decimal"/>
      <w:lvlText w:val="%7"/>
      <w:lvlJc w:val="left"/>
      <w:pPr>
        <w:ind w:left="4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B23C62">
      <w:start w:val="1"/>
      <w:numFmt w:val="lowerLetter"/>
      <w:lvlText w:val="%8"/>
      <w:lvlJc w:val="left"/>
      <w:pPr>
        <w:ind w:left="5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16F85A">
      <w:start w:val="1"/>
      <w:numFmt w:val="lowerRoman"/>
      <w:lvlText w:val="%9"/>
      <w:lvlJc w:val="left"/>
      <w:pPr>
        <w:ind w:left="5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73300079">
    <w:abstractNumId w:val="17"/>
  </w:num>
  <w:num w:numId="2" w16cid:durableId="1663002361">
    <w:abstractNumId w:val="6"/>
  </w:num>
  <w:num w:numId="3" w16cid:durableId="659428364">
    <w:abstractNumId w:val="13"/>
  </w:num>
  <w:num w:numId="4" w16cid:durableId="1221400841">
    <w:abstractNumId w:val="25"/>
  </w:num>
  <w:num w:numId="5" w16cid:durableId="1557887571">
    <w:abstractNumId w:val="15"/>
  </w:num>
  <w:num w:numId="6" w16cid:durableId="695741990">
    <w:abstractNumId w:val="8"/>
  </w:num>
  <w:num w:numId="7" w16cid:durableId="1554583723">
    <w:abstractNumId w:val="9"/>
  </w:num>
  <w:num w:numId="8" w16cid:durableId="1671443744">
    <w:abstractNumId w:val="1"/>
    <w:lvlOverride w:ilvl="0">
      <w:startOverride w:val="1"/>
    </w:lvlOverride>
  </w:num>
  <w:num w:numId="9" w16cid:durableId="16486262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023022">
    <w:abstractNumId w:val="2"/>
    <w:lvlOverride w:ilvl="0">
      <w:startOverride w:val="1"/>
    </w:lvlOverride>
  </w:num>
  <w:num w:numId="11" w16cid:durableId="1089887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735580">
    <w:abstractNumId w:val="26"/>
  </w:num>
  <w:num w:numId="13" w16cid:durableId="1363550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4394232">
    <w:abstractNumId w:val="26"/>
  </w:num>
  <w:num w:numId="15" w16cid:durableId="118110909">
    <w:abstractNumId w:val="16"/>
  </w:num>
  <w:num w:numId="16" w16cid:durableId="1648823568">
    <w:abstractNumId w:val="2"/>
    <w:lvlOverride w:ilvl="0">
      <w:startOverride w:val="1"/>
    </w:lvlOverride>
  </w:num>
  <w:num w:numId="17" w16cid:durableId="533079240">
    <w:abstractNumId w:val="4"/>
  </w:num>
  <w:num w:numId="18" w16cid:durableId="1629387260">
    <w:abstractNumId w:val="7"/>
  </w:num>
  <w:num w:numId="19" w16cid:durableId="1206604281">
    <w:abstractNumId w:val="3"/>
  </w:num>
  <w:num w:numId="20" w16cid:durableId="890844957">
    <w:abstractNumId w:val="10"/>
  </w:num>
  <w:num w:numId="21" w16cid:durableId="2089501604">
    <w:abstractNumId w:val="5"/>
  </w:num>
  <w:num w:numId="22" w16cid:durableId="1119225869">
    <w:abstractNumId w:val="24"/>
  </w:num>
  <w:num w:numId="23" w16cid:durableId="1473711421">
    <w:abstractNumId w:val="20"/>
  </w:num>
  <w:num w:numId="24" w16cid:durableId="1430856055">
    <w:abstractNumId w:val="22"/>
  </w:num>
  <w:num w:numId="25" w16cid:durableId="1602301285">
    <w:abstractNumId w:val="23"/>
  </w:num>
  <w:num w:numId="26" w16cid:durableId="1778333351">
    <w:abstractNumId w:val="12"/>
  </w:num>
  <w:num w:numId="27" w16cid:durableId="2051302640">
    <w:abstractNumId w:val="18"/>
  </w:num>
  <w:num w:numId="28" w16cid:durableId="172693655">
    <w:abstractNumId w:val="14"/>
  </w:num>
  <w:num w:numId="29" w16cid:durableId="1524976073">
    <w:abstractNumId w:val="21"/>
  </w:num>
  <w:num w:numId="30" w16cid:durableId="16019096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D3"/>
    <w:rsid w:val="000B4C7D"/>
    <w:rsid w:val="001953D1"/>
    <w:rsid w:val="001C6A61"/>
    <w:rsid w:val="001F3CEB"/>
    <w:rsid w:val="00264EF7"/>
    <w:rsid w:val="002D21FB"/>
    <w:rsid w:val="002F2960"/>
    <w:rsid w:val="004306D3"/>
    <w:rsid w:val="004A09F1"/>
    <w:rsid w:val="00525BD7"/>
    <w:rsid w:val="00547022"/>
    <w:rsid w:val="005503B7"/>
    <w:rsid w:val="0056171E"/>
    <w:rsid w:val="00566E09"/>
    <w:rsid w:val="005B6776"/>
    <w:rsid w:val="005D18A1"/>
    <w:rsid w:val="005F1AFD"/>
    <w:rsid w:val="00617D0C"/>
    <w:rsid w:val="00623A73"/>
    <w:rsid w:val="006945F9"/>
    <w:rsid w:val="006977E9"/>
    <w:rsid w:val="007050E7"/>
    <w:rsid w:val="007B496D"/>
    <w:rsid w:val="00864CD3"/>
    <w:rsid w:val="009B36A5"/>
    <w:rsid w:val="009B7BFE"/>
    <w:rsid w:val="009D398C"/>
    <w:rsid w:val="00A04CA1"/>
    <w:rsid w:val="00A07157"/>
    <w:rsid w:val="00A1186F"/>
    <w:rsid w:val="00AF5E02"/>
    <w:rsid w:val="00B95119"/>
    <w:rsid w:val="00BA76C4"/>
    <w:rsid w:val="00C51A6E"/>
    <w:rsid w:val="00C61DCD"/>
    <w:rsid w:val="00CF47B5"/>
    <w:rsid w:val="00CF5F8A"/>
    <w:rsid w:val="00D2141E"/>
    <w:rsid w:val="00D5474B"/>
    <w:rsid w:val="00D71D34"/>
    <w:rsid w:val="00DC323A"/>
    <w:rsid w:val="00E5037C"/>
    <w:rsid w:val="00E6439A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F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6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F5F8A"/>
    <w:pPr>
      <w:keepNext/>
      <w:widowControl/>
      <w:numPr>
        <w:numId w:val="11"/>
      </w:numPr>
      <w:suppressAutoHyphens/>
      <w:adjustRightInd/>
      <w:spacing w:line="360" w:lineRule="auto"/>
      <w:jc w:val="left"/>
      <w:textAlignment w:val="auto"/>
      <w:outlineLvl w:val="0"/>
    </w:pPr>
    <w:rPr>
      <w:rFonts w:ascii="Verdana" w:hAnsi="Verdana" w:cs="Arial"/>
      <w:b/>
      <w:bCs/>
      <w:kern w:val="2"/>
      <w:sz w:val="18"/>
      <w:szCs w:val="18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F5F8A"/>
    <w:pPr>
      <w:keepNext/>
      <w:widowControl/>
      <w:numPr>
        <w:ilvl w:val="1"/>
        <w:numId w:val="11"/>
      </w:numPr>
      <w:suppressAutoHyphens/>
      <w:overflowPunct w:val="0"/>
      <w:adjustRightInd/>
      <w:spacing w:line="240" w:lineRule="auto"/>
      <w:jc w:val="left"/>
      <w:textAlignment w:val="auto"/>
      <w:outlineLvl w:val="1"/>
    </w:pPr>
    <w:rPr>
      <w:b/>
      <w:i/>
      <w:color w:val="000000"/>
      <w:kern w:val="2"/>
      <w:sz w:val="22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F5F8A"/>
    <w:pPr>
      <w:keepNext/>
      <w:widowControl/>
      <w:numPr>
        <w:ilvl w:val="2"/>
        <w:numId w:val="11"/>
      </w:numPr>
      <w:suppressAutoHyphens/>
      <w:adjustRightInd/>
      <w:spacing w:after="120" w:line="360" w:lineRule="auto"/>
      <w:ind w:left="0" w:right="-112" w:firstLine="0"/>
      <w:jc w:val="center"/>
      <w:textAlignment w:val="auto"/>
      <w:outlineLvl w:val="2"/>
    </w:pPr>
    <w:rPr>
      <w:rFonts w:ascii="Verdana" w:hAnsi="Verdana" w:cs="Verdana"/>
      <w:i/>
      <w:color w:val="FF0000"/>
      <w:kern w:val="2"/>
      <w:sz w:val="18"/>
      <w:szCs w:val="18"/>
      <w:lang w:eastAsia="zh-CN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F5F8A"/>
    <w:pPr>
      <w:keepNext/>
      <w:widowControl/>
      <w:numPr>
        <w:ilvl w:val="3"/>
        <w:numId w:val="11"/>
      </w:numPr>
      <w:suppressAutoHyphens/>
      <w:adjustRightInd/>
      <w:spacing w:line="240" w:lineRule="auto"/>
      <w:ind w:left="0" w:right="-706" w:firstLine="0"/>
      <w:jc w:val="left"/>
      <w:textAlignment w:val="auto"/>
      <w:outlineLvl w:val="3"/>
    </w:pPr>
    <w:rPr>
      <w:rFonts w:ascii="Verdana" w:hAnsi="Verdana" w:cs="Verdana"/>
      <w:b/>
      <w:bCs/>
      <w:kern w:val="2"/>
      <w:sz w:val="18"/>
      <w:lang w:eastAsia="zh-CN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F5F8A"/>
    <w:pPr>
      <w:keepNext/>
      <w:widowControl/>
      <w:numPr>
        <w:ilvl w:val="4"/>
        <w:numId w:val="11"/>
      </w:numPr>
      <w:suppressAutoHyphens/>
      <w:adjustRightInd/>
      <w:spacing w:line="240" w:lineRule="auto"/>
      <w:jc w:val="center"/>
      <w:textAlignment w:val="auto"/>
      <w:outlineLvl w:val="4"/>
    </w:pPr>
    <w:rPr>
      <w:rFonts w:ascii="Arial" w:hAnsi="Arial" w:cs="Arial"/>
      <w:b/>
      <w:bCs/>
      <w:kern w:val="2"/>
      <w:sz w:val="28"/>
      <w:lang w:eastAsia="zh-CN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CF5F8A"/>
    <w:pPr>
      <w:keepNext/>
      <w:widowControl/>
      <w:numPr>
        <w:ilvl w:val="5"/>
        <w:numId w:val="11"/>
      </w:numPr>
      <w:suppressAutoHyphens/>
      <w:adjustRightInd/>
      <w:spacing w:line="240" w:lineRule="auto"/>
      <w:ind w:left="0" w:right="-178" w:firstLine="0"/>
      <w:textAlignment w:val="auto"/>
      <w:outlineLvl w:val="5"/>
    </w:pPr>
    <w:rPr>
      <w:b/>
      <w:bCs/>
      <w:kern w:val="2"/>
      <w:lang w:eastAsia="zh-CN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CF5F8A"/>
    <w:pPr>
      <w:widowControl/>
      <w:numPr>
        <w:ilvl w:val="7"/>
        <w:numId w:val="11"/>
      </w:numPr>
      <w:suppressAutoHyphens/>
      <w:adjustRightInd/>
      <w:spacing w:before="240" w:after="60" w:line="240" w:lineRule="auto"/>
      <w:jc w:val="left"/>
      <w:textAlignment w:val="auto"/>
      <w:outlineLvl w:val="7"/>
    </w:pPr>
    <w:rPr>
      <w:i/>
      <w:iCs/>
      <w:kern w:val="2"/>
      <w:lang w:eastAsia="zh-CN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CF5F8A"/>
    <w:pPr>
      <w:keepNext/>
      <w:widowControl/>
      <w:numPr>
        <w:ilvl w:val="8"/>
        <w:numId w:val="11"/>
      </w:numPr>
      <w:suppressAutoHyphens/>
      <w:adjustRightInd/>
      <w:spacing w:before="40" w:line="240" w:lineRule="auto"/>
      <w:jc w:val="left"/>
      <w:textAlignment w:val="auto"/>
      <w:outlineLvl w:val="8"/>
    </w:pPr>
    <w:rPr>
      <w:rFonts w:ascii="Calibri Light" w:hAnsi="Calibri Light" w:cs="Calibri Light"/>
      <w:i/>
      <w:iCs/>
      <w:color w:val="272727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5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Akapit z listą BS,sw tekst,L1,Bulleted list,lp1,Preambuła,Colorful Shading - Accent 31,Light List - Accent 51,Akapit z listą5,Adresat stanowisko,CW_Lista,Obiekt,Odstavec,Kolorowa lista — akcent 11,normalny tekst"/>
    <w:basedOn w:val="Normalny"/>
    <w:link w:val="AkapitzlistZnak"/>
    <w:uiPriority w:val="34"/>
    <w:qFormat/>
    <w:rsid w:val="00C61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1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1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3A73"/>
    <w:pPr>
      <w:widowControl/>
      <w:adjustRightInd/>
      <w:spacing w:line="240" w:lineRule="auto"/>
      <w:jc w:val="center"/>
      <w:textAlignment w:val="auto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23A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23A73"/>
    <w:pPr>
      <w:widowControl/>
      <w:adjustRightInd/>
      <w:spacing w:line="240" w:lineRule="auto"/>
      <w:jc w:val="left"/>
      <w:textAlignment w:val="auto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3A7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5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5F8A"/>
    <w:rPr>
      <w:rFonts w:ascii="Verdana" w:eastAsia="Times New Roman" w:hAnsi="Verdana" w:cs="Arial"/>
      <w:b/>
      <w:bCs/>
      <w:kern w:val="2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CF5F8A"/>
    <w:rPr>
      <w:rFonts w:ascii="Times New Roman" w:eastAsia="Times New Roman" w:hAnsi="Times New Roman" w:cs="Times New Roman"/>
      <w:b/>
      <w:i/>
      <w:color w:val="000000"/>
      <w:kern w:val="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F5F8A"/>
    <w:rPr>
      <w:rFonts w:ascii="Verdana" w:eastAsia="Times New Roman" w:hAnsi="Verdana" w:cs="Verdana"/>
      <w:i/>
      <w:color w:val="FF0000"/>
      <w:kern w:val="2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CF5F8A"/>
    <w:rPr>
      <w:rFonts w:ascii="Verdana" w:eastAsia="Times New Roman" w:hAnsi="Verdana" w:cs="Verdana"/>
      <w:b/>
      <w:bCs/>
      <w:kern w:val="2"/>
      <w:sz w:val="1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F5F8A"/>
    <w:rPr>
      <w:rFonts w:ascii="Arial" w:eastAsia="Times New Roman" w:hAnsi="Arial" w:cs="Arial"/>
      <w:b/>
      <w:bCs/>
      <w:kern w:val="2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CF5F8A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CF5F8A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CF5F8A"/>
    <w:rPr>
      <w:rFonts w:ascii="Calibri Light" w:eastAsia="Times New Roman" w:hAnsi="Calibri Light" w:cs="Calibri Light"/>
      <w:i/>
      <w:iCs/>
      <w:color w:val="272727"/>
      <w:kern w:val="2"/>
      <w:sz w:val="21"/>
      <w:szCs w:val="21"/>
      <w:lang w:eastAsia="zh-CN"/>
    </w:rPr>
  </w:style>
  <w:style w:type="character" w:customStyle="1" w:styleId="AkapitzlistZnak">
    <w:name w:val="Akapit z listą Znak"/>
    <w:aliases w:val="Numerowanie Znak,List Paragraph Znak,Akapit z listą BS Znak,sw tekst Znak,L1 Znak,Bulleted list Znak,lp1 Znak,Preambuła Znak,Colorful Shading - Accent 31 Znak,Light List - Accent 51 Znak,Akapit z listą5 Znak,Adresat stanowisko Znak"/>
    <w:link w:val="Akapitzlist"/>
    <w:uiPriority w:val="34"/>
    <w:qFormat/>
    <w:locked/>
    <w:rsid w:val="00A04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0F29-075F-4B3D-B901-ABE5E28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2022-09-30T14:46:00Z</dcterms:created>
  <dcterms:modified xsi:type="dcterms:W3CDTF">2024-04-26T06:31:00Z</dcterms:modified>
</cp:coreProperties>
</file>