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3A" w:rsidRPr="00444D11" w:rsidRDefault="00B06AA8" w:rsidP="001A3B3A">
      <w:pPr>
        <w:spacing w:after="100" w:afterAutospacing="1" w:line="240" w:lineRule="auto"/>
        <w:outlineLvl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Szp</w:t>
      </w:r>
      <w:proofErr w:type="spellEnd"/>
      <w:r>
        <w:rPr>
          <w:rFonts w:ascii="Times New Roman" w:hAnsi="Times New Roman" w:cs="Times New Roman"/>
        </w:rPr>
        <w:t>/ZP</w:t>
      </w:r>
      <w:r w:rsidR="001A3B3A" w:rsidRPr="00444D11">
        <w:rPr>
          <w:rFonts w:ascii="Times New Roman" w:hAnsi="Times New Roman" w:cs="Times New Roman"/>
        </w:rPr>
        <w:t xml:space="preserve"> –</w:t>
      </w:r>
      <w:r w:rsidR="00F10FCA">
        <w:rPr>
          <w:rFonts w:ascii="Times New Roman" w:hAnsi="Times New Roman" w:cs="Times New Roman"/>
        </w:rPr>
        <w:t>160</w:t>
      </w:r>
      <w:r w:rsidR="001A3B3A" w:rsidRPr="00444D11">
        <w:rPr>
          <w:rFonts w:ascii="Times New Roman" w:hAnsi="Times New Roman" w:cs="Times New Roman"/>
        </w:rPr>
        <w:t xml:space="preserve">/ </w:t>
      </w:r>
      <w:r w:rsidR="0091225F">
        <w:rPr>
          <w:rFonts w:ascii="Times New Roman" w:hAnsi="Times New Roman" w:cs="Times New Roman"/>
        </w:rPr>
        <w:t xml:space="preserve">   </w:t>
      </w:r>
      <w:r w:rsidR="00126BB6">
        <w:rPr>
          <w:rFonts w:ascii="Times New Roman" w:hAnsi="Times New Roman" w:cs="Times New Roman"/>
        </w:rPr>
        <w:t xml:space="preserve"> </w:t>
      </w:r>
      <w:r w:rsidR="00A90F26">
        <w:rPr>
          <w:rFonts w:ascii="Times New Roman" w:hAnsi="Times New Roman" w:cs="Times New Roman"/>
        </w:rPr>
        <w:t>4</w:t>
      </w:r>
      <w:r w:rsidR="00236FC2">
        <w:rPr>
          <w:rFonts w:ascii="Times New Roman" w:hAnsi="Times New Roman" w:cs="Times New Roman"/>
        </w:rPr>
        <w:t>83</w:t>
      </w:r>
      <w:r w:rsidR="00126BB6">
        <w:rPr>
          <w:rFonts w:ascii="Times New Roman" w:hAnsi="Times New Roman" w:cs="Times New Roman"/>
        </w:rPr>
        <w:t xml:space="preserve"> </w:t>
      </w:r>
      <w:r w:rsidR="0091225F">
        <w:rPr>
          <w:rFonts w:ascii="Times New Roman" w:hAnsi="Times New Roman" w:cs="Times New Roman"/>
        </w:rPr>
        <w:t xml:space="preserve">   </w:t>
      </w:r>
      <w:r w:rsidR="001A3B3A" w:rsidRPr="00444D11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2</w:t>
      </w:r>
      <w:r w:rsidR="00B1042A">
        <w:rPr>
          <w:rFonts w:ascii="Times New Roman" w:hAnsi="Times New Roman" w:cs="Times New Roman"/>
        </w:rPr>
        <w:t xml:space="preserve"> </w:t>
      </w:r>
      <w:r w:rsidR="00F96AEB" w:rsidRPr="00444D11">
        <w:rPr>
          <w:rFonts w:ascii="Times New Roman" w:hAnsi="Times New Roman" w:cs="Times New Roman"/>
        </w:rPr>
        <w:t xml:space="preserve">  </w:t>
      </w:r>
      <w:r w:rsidR="00424CBE" w:rsidRPr="00444D11">
        <w:rPr>
          <w:rFonts w:ascii="Times New Roman" w:hAnsi="Times New Roman" w:cs="Times New Roman"/>
        </w:rPr>
        <w:t xml:space="preserve">                                  </w:t>
      </w:r>
      <w:r w:rsidR="00A47F05" w:rsidRPr="00444D11">
        <w:rPr>
          <w:rFonts w:ascii="Times New Roman" w:hAnsi="Times New Roman" w:cs="Times New Roman"/>
        </w:rPr>
        <w:t xml:space="preserve">    </w:t>
      </w:r>
      <w:r w:rsidR="00B1042A">
        <w:rPr>
          <w:rFonts w:ascii="Times New Roman" w:hAnsi="Times New Roman" w:cs="Times New Roman"/>
        </w:rPr>
        <w:t xml:space="preserve">                        </w:t>
      </w:r>
      <w:r w:rsidR="000249A8">
        <w:rPr>
          <w:rFonts w:ascii="Times New Roman" w:hAnsi="Times New Roman" w:cs="Times New Roman"/>
        </w:rPr>
        <w:t xml:space="preserve">     </w:t>
      </w:r>
      <w:r w:rsidR="005E29A5">
        <w:rPr>
          <w:rFonts w:ascii="Times New Roman" w:hAnsi="Times New Roman" w:cs="Times New Roman"/>
        </w:rPr>
        <w:t xml:space="preserve">   </w:t>
      </w:r>
      <w:r w:rsidR="001A3B3A" w:rsidRPr="00444D11">
        <w:rPr>
          <w:rFonts w:ascii="Times New Roman" w:hAnsi="Times New Roman" w:cs="Times New Roman"/>
        </w:rPr>
        <w:t xml:space="preserve">Wrocław, dnia </w:t>
      </w:r>
      <w:r w:rsidR="00126BB6">
        <w:rPr>
          <w:rFonts w:ascii="Times New Roman" w:hAnsi="Times New Roman" w:cs="Times New Roman"/>
        </w:rPr>
        <w:t>24</w:t>
      </w:r>
      <w:r w:rsidR="001A3B3A" w:rsidRPr="008E32D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05.2022</w:t>
      </w:r>
      <w:r w:rsidR="001A3B3A" w:rsidRPr="008E32DB">
        <w:rPr>
          <w:rFonts w:ascii="Times New Roman" w:hAnsi="Times New Roman" w:cs="Times New Roman"/>
        </w:rPr>
        <w:t xml:space="preserve"> r.</w:t>
      </w:r>
    </w:p>
    <w:p w:rsidR="001A3B3A" w:rsidRPr="00444D11" w:rsidRDefault="001A3B3A" w:rsidP="001A3B3A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:rsidR="001A3B3A" w:rsidRPr="00444D11" w:rsidRDefault="00DE4E16" w:rsidP="00424CBE">
      <w:pPr>
        <w:spacing w:before="120" w:after="120"/>
        <w:jc w:val="both"/>
        <w:outlineLvl w:val="0"/>
        <w:rPr>
          <w:rFonts w:ascii="Times New Roman" w:hAnsi="Times New Roman" w:cs="Times New Roman"/>
          <w:b/>
          <w:i/>
        </w:rPr>
      </w:pPr>
      <w:r w:rsidRPr="00444D11">
        <w:rPr>
          <w:rFonts w:ascii="Times New Roman" w:hAnsi="Times New Roman" w:cs="Times New Roman"/>
        </w:rPr>
        <w:t>Dyrektor Wojewódzkiego Szpitala Specjalistycznego we Wrocławiu przy ul. Kamieńskiego 73a,</w:t>
      </w:r>
      <w:r w:rsidR="0055502D">
        <w:rPr>
          <w:rFonts w:ascii="Times New Roman" w:hAnsi="Times New Roman" w:cs="Times New Roman"/>
        </w:rPr>
        <w:t xml:space="preserve"> działając na podstawie art. 284</w:t>
      </w:r>
      <w:r w:rsidRPr="00444D11">
        <w:rPr>
          <w:rFonts w:ascii="Times New Roman" w:hAnsi="Times New Roman" w:cs="Times New Roman"/>
        </w:rPr>
        <w:t xml:space="preserve"> ust. 2 </w:t>
      </w:r>
      <w:r w:rsidRPr="00444D11">
        <w:rPr>
          <w:rFonts w:ascii="Times New Roman" w:hAnsi="Times New Roman" w:cs="Times New Roman"/>
          <w:lang w:eastAsia="ar-SA"/>
        </w:rPr>
        <w:t>Ustawy z dnia 11 września 2019 r. Prawo Zamówień Publicznych (Dz. U. z 20</w:t>
      </w:r>
      <w:r w:rsidR="000249A8">
        <w:rPr>
          <w:rFonts w:ascii="Times New Roman" w:hAnsi="Times New Roman" w:cs="Times New Roman"/>
          <w:lang w:eastAsia="ar-SA"/>
        </w:rPr>
        <w:t xml:space="preserve">21 r. poz. </w:t>
      </w:r>
      <w:r w:rsidRPr="00444D11">
        <w:rPr>
          <w:rFonts w:ascii="Times New Roman" w:hAnsi="Times New Roman" w:cs="Times New Roman"/>
          <w:lang w:eastAsia="ar-SA"/>
        </w:rPr>
        <w:t>1</w:t>
      </w:r>
      <w:r w:rsidR="000249A8">
        <w:rPr>
          <w:rFonts w:ascii="Times New Roman" w:hAnsi="Times New Roman" w:cs="Times New Roman"/>
          <w:lang w:eastAsia="ar-SA"/>
        </w:rPr>
        <w:t>12</w:t>
      </w:r>
      <w:r w:rsidRPr="00444D11">
        <w:rPr>
          <w:rFonts w:ascii="Times New Roman" w:hAnsi="Times New Roman" w:cs="Times New Roman"/>
          <w:lang w:eastAsia="ar-SA"/>
        </w:rPr>
        <w:t xml:space="preserve">9 ze zm.), zwaną dalej ustawą </w:t>
      </w:r>
      <w:proofErr w:type="spellStart"/>
      <w:r w:rsidRPr="00444D11">
        <w:rPr>
          <w:rFonts w:ascii="Times New Roman" w:hAnsi="Times New Roman" w:cs="Times New Roman"/>
          <w:lang w:eastAsia="ar-SA"/>
        </w:rPr>
        <w:t>Pzp</w:t>
      </w:r>
      <w:proofErr w:type="spellEnd"/>
      <w:r w:rsidRPr="00444D11">
        <w:rPr>
          <w:rFonts w:ascii="Times New Roman" w:hAnsi="Times New Roman" w:cs="Times New Roman"/>
          <w:lang w:eastAsia="ar-SA"/>
        </w:rPr>
        <w:t xml:space="preserve">, </w:t>
      </w:r>
      <w:r w:rsidRPr="00444D11">
        <w:rPr>
          <w:rFonts w:ascii="Times New Roman" w:hAnsi="Times New Roman" w:cs="Times New Roman"/>
        </w:rPr>
        <w:t xml:space="preserve">jako kierownik Zamawiającego </w:t>
      </w:r>
      <w:r w:rsidR="00262D72">
        <w:rPr>
          <w:rFonts w:ascii="Times New Roman" w:hAnsi="Times New Roman" w:cs="Times New Roman"/>
          <w:bCs/>
        </w:rPr>
        <w:t>przekazuje treści</w:t>
      </w:r>
      <w:r w:rsidRPr="00444D11">
        <w:rPr>
          <w:rFonts w:ascii="Times New Roman" w:hAnsi="Times New Roman" w:cs="Times New Roman"/>
          <w:bCs/>
        </w:rPr>
        <w:t xml:space="preserve"> zapytań oraz wyjaśnienia  do </w:t>
      </w:r>
      <w:r w:rsidRPr="00444D11">
        <w:rPr>
          <w:rFonts w:ascii="Times New Roman" w:hAnsi="Times New Roman" w:cs="Times New Roman"/>
        </w:rPr>
        <w:t>postępowania pn.:</w:t>
      </w:r>
      <w:r w:rsidRPr="00444D11">
        <w:rPr>
          <w:rFonts w:ascii="Times New Roman" w:hAnsi="Times New Roman" w:cs="Times New Roman"/>
          <w:b/>
          <w:i/>
        </w:rPr>
        <w:t xml:space="preserve"> </w:t>
      </w:r>
      <w:r w:rsidR="00A91865">
        <w:rPr>
          <w:rFonts w:ascii="Times New Roman" w:hAnsi="Times New Roman" w:cs="Times New Roman"/>
          <w:b/>
          <w:i/>
        </w:rPr>
        <w:t>„Dostawa opatrunków specjalistycznych</w:t>
      </w:r>
      <w:r w:rsidR="00424CBE" w:rsidRPr="00444D11">
        <w:rPr>
          <w:rFonts w:ascii="Times New Roman" w:hAnsi="Times New Roman" w:cs="Times New Roman"/>
          <w:b/>
          <w:i/>
        </w:rPr>
        <w:t>”.</w:t>
      </w:r>
    </w:p>
    <w:p w:rsidR="0002768A" w:rsidRPr="00444D11" w:rsidRDefault="0002768A" w:rsidP="001A3B3A">
      <w:pPr>
        <w:spacing w:before="120" w:after="120"/>
        <w:jc w:val="both"/>
        <w:outlineLvl w:val="0"/>
        <w:rPr>
          <w:rFonts w:ascii="Times New Roman" w:hAnsi="Times New Roman" w:cs="Times New Roman"/>
          <w:b/>
          <w:i/>
        </w:rPr>
      </w:pPr>
    </w:p>
    <w:p w:rsidR="00424CBE" w:rsidRPr="00444D11" w:rsidRDefault="000249A8" w:rsidP="00424CBE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 w:rsidRPr="00444D11">
        <w:rPr>
          <w:rFonts w:ascii="Times New Roman" w:hAnsi="Times New Roman" w:cs="Times New Roman"/>
        </w:rPr>
        <w:t xml:space="preserve">INFORMACJA NR </w:t>
      </w:r>
      <w:r w:rsidR="000C2D96">
        <w:rPr>
          <w:rFonts w:ascii="Times New Roman" w:hAnsi="Times New Roman" w:cs="Times New Roman"/>
        </w:rPr>
        <w:t>4</w:t>
      </w:r>
      <w:r w:rsidR="002922C9">
        <w:rPr>
          <w:rFonts w:ascii="Times New Roman" w:hAnsi="Times New Roman" w:cs="Times New Roman"/>
        </w:rPr>
        <w:t xml:space="preserve"> </w:t>
      </w:r>
      <w:r w:rsidRPr="00444D11">
        <w:rPr>
          <w:rFonts w:ascii="Times New Roman" w:hAnsi="Times New Roman" w:cs="Times New Roman"/>
        </w:rPr>
        <w:t>DLA WYKONAWCÓW</w:t>
      </w:r>
    </w:p>
    <w:p w:rsidR="000249A8" w:rsidRDefault="000249A8" w:rsidP="00424CBE">
      <w:pPr>
        <w:spacing w:after="0"/>
        <w:jc w:val="both"/>
        <w:rPr>
          <w:rFonts w:ascii="Times New Roman" w:hAnsi="Times New Roman" w:cs="Times New Roman"/>
          <w:b/>
        </w:rPr>
      </w:pPr>
    </w:p>
    <w:p w:rsidR="000249A8" w:rsidRDefault="000249A8" w:rsidP="00424CBE">
      <w:pPr>
        <w:spacing w:after="0"/>
        <w:jc w:val="both"/>
        <w:rPr>
          <w:rFonts w:ascii="Times New Roman" w:hAnsi="Times New Roman" w:cs="Times New Roman"/>
          <w:b/>
        </w:rPr>
      </w:pPr>
    </w:p>
    <w:p w:rsidR="00A91CCF" w:rsidRDefault="00A91CCF" w:rsidP="00A91CCF">
      <w:pPr>
        <w:shd w:val="clear" w:color="auto" w:fill="FFFFFF"/>
        <w:rPr>
          <w:rFonts w:ascii="Times New Roman" w:hAnsi="Times New Roman" w:cs="Times New Roman"/>
          <w:color w:val="212121"/>
          <w:u w:val="single"/>
        </w:rPr>
      </w:pPr>
      <w:r w:rsidRPr="00D54FCB">
        <w:rPr>
          <w:rFonts w:ascii="Times New Roman" w:hAnsi="Times New Roman" w:cs="Times New Roman"/>
          <w:color w:val="212121"/>
          <w:u w:val="single"/>
        </w:rPr>
        <w:t xml:space="preserve">Pytanie 1 </w:t>
      </w:r>
      <w:r w:rsidR="00126BB6">
        <w:rPr>
          <w:rFonts w:ascii="Times New Roman" w:hAnsi="Times New Roman" w:cs="Times New Roman"/>
          <w:color w:val="212121"/>
          <w:u w:val="single"/>
        </w:rPr>
        <w:t>–</w:t>
      </w:r>
      <w:r w:rsidRPr="00D54FCB">
        <w:rPr>
          <w:rFonts w:ascii="Times New Roman" w:hAnsi="Times New Roman" w:cs="Times New Roman"/>
          <w:color w:val="212121"/>
          <w:u w:val="single"/>
        </w:rPr>
        <w:t> </w:t>
      </w:r>
      <w:r w:rsidR="00236FC2" w:rsidRPr="00236FC2">
        <w:rPr>
          <w:rFonts w:ascii="Times New Roman" w:hAnsi="Times New Roman" w:cs="Times New Roman"/>
          <w:color w:val="212121"/>
          <w:u w:val="single"/>
        </w:rPr>
        <w:t>Pakiet nr 1</w:t>
      </w:r>
      <w:r w:rsidR="002D55D6">
        <w:rPr>
          <w:rFonts w:ascii="Times New Roman" w:hAnsi="Times New Roman" w:cs="Times New Roman"/>
          <w:color w:val="212121"/>
          <w:u w:val="single"/>
        </w:rPr>
        <w:t xml:space="preserve"> poz. 1</w:t>
      </w:r>
    </w:p>
    <w:p w:rsidR="002D55D6" w:rsidRPr="002D55D6" w:rsidRDefault="002D55D6" w:rsidP="002D55D6">
      <w:pPr>
        <w:shd w:val="clear" w:color="auto" w:fill="FFFFFF"/>
        <w:rPr>
          <w:rFonts w:ascii="Times New Roman" w:hAnsi="Times New Roman" w:cs="Times New Roman"/>
          <w:color w:val="212121"/>
          <w:u w:val="single"/>
        </w:rPr>
      </w:pPr>
    </w:p>
    <w:p w:rsidR="000B18F1" w:rsidRPr="002D55D6" w:rsidRDefault="002D55D6" w:rsidP="002D55D6">
      <w:pPr>
        <w:shd w:val="clear" w:color="auto" w:fill="FFFFFF"/>
        <w:rPr>
          <w:rFonts w:ascii="Times New Roman" w:hAnsi="Times New Roman" w:cs="Times New Roman"/>
          <w:color w:val="212121"/>
        </w:rPr>
      </w:pPr>
      <w:r w:rsidRPr="002D55D6">
        <w:rPr>
          <w:rFonts w:ascii="Times New Roman" w:hAnsi="Times New Roman" w:cs="Times New Roman"/>
          <w:color w:val="212121"/>
        </w:rPr>
        <w:t xml:space="preserve">Prosimy Zamawiającego o dopuszczenie opatrunku wielowarstwowego, nieprzylepnego przeznaczonego do ran z obfitym wysiękiem. Składający się z 3 warstw: białej, delikatnej warstwy odprowadzającej wysięk do dalszych warstw opatrunku; </w:t>
      </w:r>
      <w:proofErr w:type="spellStart"/>
      <w:r w:rsidRPr="002D55D6">
        <w:rPr>
          <w:rFonts w:ascii="Times New Roman" w:hAnsi="Times New Roman" w:cs="Times New Roman"/>
          <w:color w:val="212121"/>
        </w:rPr>
        <w:t>superchłonnego</w:t>
      </w:r>
      <w:proofErr w:type="spellEnd"/>
      <w:r w:rsidRPr="002D55D6">
        <w:rPr>
          <w:rFonts w:ascii="Times New Roman" w:hAnsi="Times New Roman" w:cs="Times New Roman"/>
          <w:color w:val="212121"/>
        </w:rPr>
        <w:t xml:space="preserve"> rdzenia polimerowego, pochłaniającego i zatrzymującego wysięk, żelującego pod wpływem wydzieliny oraz niebieskiej wodoodpornej warstwy zewnętrznej. Zatrzymuje płyny pod uciskiem, redukuje namiar </w:t>
      </w:r>
      <w:proofErr w:type="spellStart"/>
      <w:r w:rsidRPr="002D55D6">
        <w:rPr>
          <w:rFonts w:ascii="Times New Roman" w:hAnsi="Times New Roman" w:cs="Times New Roman"/>
          <w:color w:val="212121"/>
        </w:rPr>
        <w:t>metaloproteinaz</w:t>
      </w:r>
      <w:proofErr w:type="spellEnd"/>
      <w:r w:rsidRPr="002D55D6">
        <w:rPr>
          <w:rFonts w:ascii="Times New Roman" w:hAnsi="Times New Roman" w:cs="Times New Roman"/>
          <w:color w:val="212121"/>
        </w:rPr>
        <w:t>, jest miękki i elastyczny, dopasowuje się do ciała. Rozmiar 10x10cm.</w:t>
      </w:r>
    </w:p>
    <w:p w:rsidR="002D55D6" w:rsidRDefault="00A91CCF" w:rsidP="00A97AFE">
      <w:pPr>
        <w:shd w:val="clear" w:color="auto" w:fill="FFFFFF"/>
        <w:rPr>
          <w:rStyle w:val="Uwydatnienie"/>
          <w:b/>
          <w:bCs/>
          <w:color w:val="000000"/>
        </w:rPr>
      </w:pPr>
      <w:r>
        <w:rPr>
          <w:rStyle w:val="Uwydatnienie"/>
          <w:b/>
          <w:bCs/>
          <w:color w:val="000000"/>
        </w:rPr>
        <w:t xml:space="preserve">Odpowiedź: </w:t>
      </w:r>
      <w:r w:rsidR="00FC635A">
        <w:rPr>
          <w:rStyle w:val="Uwydatnienie"/>
          <w:b/>
          <w:bCs/>
          <w:color w:val="000000"/>
        </w:rPr>
        <w:t xml:space="preserve">TAK, Zamawiający </w:t>
      </w:r>
      <w:r w:rsidR="002E3D76">
        <w:rPr>
          <w:rStyle w:val="Uwydatnienie"/>
          <w:b/>
          <w:bCs/>
          <w:color w:val="000000"/>
        </w:rPr>
        <w:t xml:space="preserve">dopuszcza zaoferowane opatrunki. </w:t>
      </w:r>
    </w:p>
    <w:p w:rsidR="00A97AFE" w:rsidRPr="00A97AFE" w:rsidRDefault="00A97AFE" w:rsidP="00A97AFE">
      <w:pPr>
        <w:shd w:val="clear" w:color="auto" w:fill="FFFFFF"/>
        <w:rPr>
          <w:b/>
          <w:bCs/>
          <w:i/>
          <w:iCs/>
          <w:color w:val="000000"/>
        </w:rPr>
      </w:pPr>
    </w:p>
    <w:p w:rsidR="002D55D6" w:rsidRDefault="002D55D6" w:rsidP="002D55D6">
      <w:pPr>
        <w:shd w:val="clear" w:color="auto" w:fill="FFFFFF"/>
        <w:rPr>
          <w:rFonts w:ascii="Times New Roman" w:hAnsi="Times New Roman" w:cs="Times New Roman"/>
          <w:color w:val="212121"/>
          <w:u w:val="single"/>
        </w:rPr>
      </w:pPr>
      <w:r>
        <w:rPr>
          <w:rFonts w:ascii="Times New Roman" w:hAnsi="Times New Roman" w:cs="Times New Roman"/>
          <w:color w:val="212121"/>
          <w:u w:val="single"/>
        </w:rPr>
        <w:t>Pytanie 2</w:t>
      </w:r>
      <w:r w:rsidRPr="00D54FCB">
        <w:rPr>
          <w:rFonts w:ascii="Times New Roman" w:hAnsi="Times New Roman" w:cs="Times New Roman"/>
          <w:color w:val="212121"/>
          <w:u w:val="single"/>
        </w:rPr>
        <w:t xml:space="preserve"> </w:t>
      </w:r>
      <w:r>
        <w:rPr>
          <w:rFonts w:ascii="Times New Roman" w:hAnsi="Times New Roman" w:cs="Times New Roman"/>
          <w:color w:val="212121"/>
          <w:u w:val="single"/>
        </w:rPr>
        <w:t>–</w:t>
      </w:r>
      <w:r w:rsidRPr="00D54FCB">
        <w:rPr>
          <w:rFonts w:ascii="Times New Roman" w:hAnsi="Times New Roman" w:cs="Times New Roman"/>
          <w:color w:val="212121"/>
          <w:u w:val="single"/>
        </w:rPr>
        <w:t> </w:t>
      </w:r>
      <w:r w:rsidRPr="00236FC2">
        <w:rPr>
          <w:rFonts w:ascii="Times New Roman" w:hAnsi="Times New Roman" w:cs="Times New Roman"/>
          <w:color w:val="212121"/>
          <w:u w:val="single"/>
        </w:rPr>
        <w:t>Pakiet nr 1</w:t>
      </w:r>
      <w:r>
        <w:rPr>
          <w:rFonts w:ascii="Times New Roman" w:hAnsi="Times New Roman" w:cs="Times New Roman"/>
          <w:color w:val="212121"/>
          <w:u w:val="single"/>
        </w:rPr>
        <w:t xml:space="preserve"> poz. 2</w:t>
      </w:r>
    </w:p>
    <w:p w:rsidR="00983FBC" w:rsidRPr="00983FBC" w:rsidRDefault="00983FBC" w:rsidP="00983F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55D6" w:rsidRPr="002D55D6" w:rsidRDefault="00983FBC" w:rsidP="00983FBC">
      <w:pPr>
        <w:shd w:val="clear" w:color="auto" w:fill="FFFFFF"/>
        <w:rPr>
          <w:rFonts w:ascii="Times New Roman" w:hAnsi="Times New Roman" w:cs="Times New Roman"/>
          <w:color w:val="212121"/>
          <w:u w:val="single"/>
        </w:rPr>
      </w:pPr>
      <w:r w:rsidRPr="00983FBC">
        <w:rPr>
          <w:rFonts w:ascii="Times New Roman" w:hAnsi="Times New Roman" w:cs="Times New Roman"/>
          <w:color w:val="000000"/>
        </w:rPr>
        <w:t xml:space="preserve">Prosimy Zamawiającego o dopuszczenie opatrunku </w:t>
      </w:r>
      <w:proofErr w:type="spellStart"/>
      <w:r w:rsidRPr="00983FBC">
        <w:rPr>
          <w:rFonts w:ascii="Times New Roman" w:hAnsi="Times New Roman" w:cs="Times New Roman"/>
          <w:color w:val="000000"/>
        </w:rPr>
        <w:t>hydrowłóknistego</w:t>
      </w:r>
      <w:proofErr w:type="spellEnd"/>
      <w:r w:rsidRPr="00983FBC">
        <w:rPr>
          <w:rFonts w:ascii="Times New Roman" w:hAnsi="Times New Roman" w:cs="Times New Roman"/>
          <w:color w:val="000000"/>
        </w:rPr>
        <w:t xml:space="preserve"> o właściwościach niszczących </w:t>
      </w:r>
      <w:proofErr w:type="spellStart"/>
      <w:r w:rsidRPr="00983FBC">
        <w:rPr>
          <w:rFonts w:ascii="Times New Roman" w:hAnsi="Times New Roman" w:cs="Times New Roman"/>
          <w:color w:val="000000"/>
        </w:rPr>
        <w:t>biofilm</w:t>
      </w:r>
      <w:proofErr w:type="spellEnd"/>
      <w:r w:rsidRPr="00983FBC">
        <w:rPr>
          <w:rFonts w:ascii="Times New Roman" w:hAnsi="Times New Roman" w:cs="Times New Roman"/>
          <w:color w:val="000000"/>
        </w:rPr>
        <w:t xml:space="preserve"> bakteryjny i bakteriobójczy. Zbudowany z dwóch warstw wykonanych z nietkanych włókien (</w:t>
      </w:r>
      <w:proofErr w:type="spellStart"/>
      <w:r w:rsidRPr="00983FBC">
        <w:rPr>
          <w:rFonts w:ascii="Times New Roman" w:hAnsi="Times New Roman" w:cs="Times New Roman"/>
          <w:color w:val="000000"/>
        </w:rPr>
        <w:t>karboksymetyloceluloza</w:t>
      </w:r>
      <w:proofErr w:type="spellEnd"/>
      <w:r w:rsidRPr="00983FBC">
        <w:rPr>
          <w:rFonts w:ascii="Times New Roman" w:hAnsi="Times New Roman" w:cs="Times New Roman"/>
          <w:color w:val="000000"/>
        </w:rPr>
        <w:t xml:space="preserve"> sodowa) z jonami srebra, o działaniu spotęgowanym dodatkowymi substancjami EDTA i BEC , o wysokich właściwościach chłonnych, wzmocniony </w:t>
      </w:r>
      <w:proofErr w:type="spellStart"/>
      <w:r w:rsidRPr="00983FBC">
        <w:rPr>
          <w:rFonts w:ascii="Times New Roman" w:hAnsi="Times New Roman" w:cs="Times New Roman"/>
          <w:color w:val="000000"/>
        </w:rPr>
        <w:t>przeszyciami</w:t>
      </w:r>
      <w:proofErr w:type="spellEnd"/>
      <w:r w:rsidRPr="00983FBC">
        <w:rPr>
          <w:rFonts w:ascii="Times New Roman" w:hAnsi="Times New Roman" w:cs="Times New Roman"/>
          <w:color w:val="000000"/>
        </w:rPr>
        <w:t>. Rozmiar 2x45cm.</w:t>
      </w:r>
    </w:p>
    <w:p w:rsidR="002D55D6" w:rsidRDefault="002D55D6" w:rsidP="00A91CCF">
      <w:pPr>
        <w:shd w:val="clear" w:color="auto" w:fill="FFFFFF"/>
        <w:rPr>
          <w:rStyle w:val="Uwydatnienie"/>
          <w:b/>
          <w:bCs/>
          <w:color w:val="000000"/>
        </w:rPr>
      </w:pPr>
      <w:r>
        <w:rPr>
          <w:rStyle w:val="Uwydatnienie"/>
          <w:b/>
          <w:bCs/>
          <w:color w:val="000000"/>
        </w:rPr>
        <w:t xml:space="preserve">Odpowiedź: TAK, Zamawiający dopuszcza zaoferowane opatrunki. </w:t>
      </w:r>
    </w:p>
    <w:p w:rsidR="00941CEA" w:rsidRDefault="00941CEA" w:rsidP="00941CEA">
      <w:pPr>
        <w:shd w:val="clear" w:color="auto" w:fill="FFFFFF"/>
        <w:rPr>
          <w:rFonts w:ascii="Times New Roman" w:hAnsi="Times New Roman" w:cs="Times New Roman"/>
          <w:color w:val="212121"/>
          <w:u w:val="single"/>
        </w:rPr>
      </w:pPr>
      <w:r>
        <w:rPr>
          <w:rFonts w:ascii="Times New Roman" w:hAnsi="Times New Roman" w:cs="Times New Roman"/>
          <w:color w:val="212121"/>
          <w:u w:val="single"/>
        </w:rPr>
        <w:t xml:space="preserve">Pytanie </w:t>
      </w:r>
      <w:r>
        <w:rPr>
          <w:rFonts w:ascii="Times New Roman" w:hAnsi="Times New Roman" w:cs="Times New Roman"/>
          <w:color w:val="212121"/>
          <w:u w:val="single"/>
        </w:rPr>
        <w:t>3</w:t>
      </w:r>
      <w:r w:rsidRPr="00D54FCB">
        <w:rPr>
          <w:rFonts w:ascii="Times New Roman" w:hAnsi="Times New Roman" w:cs="Times New Roman"/>
          <w:color w:val="212121"/>
          <w:u w:val="single"/>
        </w:rPr>
        <w:t xml:space="preserve"> </w:t>
      </w:r>
      <w:r>
        <w:rPr>
          <w:rFonts w:ascii="Times New Roman" w:hAnsi="Times New Roman" w:cs="Times New Roman"/>
          <w:color w:val="212121"/>
          <w:u w:val="single"/>
        </w:rPr>
        <w:t>–</w:t>
      </w:r>
      <w:r w:rsidRPr="00D54FCB">
        <w:rPr>
          <w:rFonts w:ascii="Times New Roman" w:hAnsi="Times New Roman" w:cs="Times New Roman"/>
          <w:color w:val="212121"/>
          <w:u w:val="single"/>
        </w:rPr>
        <w:t> </w:t>
      </w:r>
      <w:r>
        <w:rPr>
          <w:rFonts w:ascii="Times New Roman" w:hAnsi="Times New Roman" w:cs="Times New Roman"/>
          <w:color w:val="212121"/>
          <w:u w:val="single"/>
        </w:rPr>
        <w:t>Pakiet nr 7 poz. 3</w:t>
      </w:r>
    </w:p>
    <w:p w:rsidR="002F0F99" w:rsidRPr="002F0F99" w:rsidRDefault="002F0F99" w:rsidP="002F0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41CEA" w:rsidRPr="00983FBC" w:rsidRDefault="002F0F99" w:rsidP="002F0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0F99">
        <w:rPr>
          <w:rFonts w:ascii="Times New Roman" w:hAnsi="Times New Roman" w:cs="Times New Roman"/>
          <w:color w:val="000000"/>
        </w:rPr>
        <w:t xml:space="preserve">Prosimy Zamawiającego o dopuszczenie sterylnego, przezroczystego żelu </w:t>
      </w:r>
      <w:proofErr w:type="spellStart"/>
      <w:r w:rsidRPr="002F0F99">
        <w:rPr>
          <w:rFonts w:ascii="Times New Roman" w:hAnsi="Times New Roman" w:cs="Times New Roman"/>
          <w:color w:val="000000"/>
        </w:rPr>
        <w:t>hydrokoloidowego</w:t>
      </w:r>
      <w:proofErr w:type="spellEnd"/>
      <w:r w:rsidRPr="002F0F99">
        <w:rPr>
          <w:rFonts w:ascii="Times New Roman" w:hAnsi="Times New Roman" w:cs="Times New Roman"/>
          <w:color w:val="000000"/>
        </w:rPr>
        <w:t xml:space="preserve"> składającego się w 80% z wody, 15% glikolu propylenowego, 5% pektyny i </w:t>
      </w:r>
      <w:proofErr w:type="spellStart"/>
      <w:r w:rsidRPr="002F0F99">
        <w:rPr>
          <w:rFonts w:ascii="Times New Roman" w:hAnsi="Times New Roman" w:cs="Times New Roman"/>
          <w:color w:val="000000"/>
        </w:rPr>
        <w:t>karboksymetylocelulozy</w:t>
      </w:r>
      <w:proofErr w:type="spellEnd"/>
      <w:r w:rsidRPr="002F0F99">
        <w:rPr>
          <w:rFonts w:ascii="Times New Roman" w:hAnsi="Times New Roman" w:cs="Times New Roman"/>
          <w:color w:val="000000"/>
        </w:rPr>
        <w:t xml:space="preserve"> sodowej.</w:t>
      </w:r>
    </w:p>
    <w:p w:rsidR="00941CEA" w:rsidRDefault="00941CEA" w:rsidP="00941CEA">
      <w:pPr>
        <w:shd w:val="clear" w:color="auto" w:fill="FFFFFF"/>
        <w:rPr>
          <w:rStyle w:val="Uwydatnienie"/>
          <w:b/>
          <w:bCs/>
          <w:color w:val="000000"/>
        </w:rPr>
      </w:pPr>
      <w:r>
        <w:rPr>
          <w:rStyle w:val="Uwydatnienie"/>
          <w:b/>
          <w:bCs/>
          <w:color w:val="000000"/>
        </w:rPr>
        <w:t xml:space="preserve">Odpowiedź: TAK, Zamawiający dopuszcza zaoferowane opatrunki. </w:t>
      </w:r>
    </w:p>
    <w:p w:rsidR="00A73697" w:rsidRDefault="00A73697" w:rsidP="00A73697">
      <w:pPr>
        <w:shd w:val="clear" w:color="auto" w:fill="FFFFFF"/>
        <w:rPr>
          <w:rFonts w:ascii="Times New Roman" w:hAnsi="Times New Roman" w:cs="Times New Roman"/>
          <w:color w:val="212121"/>
          <w:u w:val="single"/>
        </w:rPr>
      </w:pPr>
      <w:r>
        <w:rPr>
          <w:rFonts w:ascii="Times New Roman" w:hAnsi="Times New Roman" w:cs="Times New Roman"/>
          <w:color w:val="212121"/>
          <w:u w:val="single"/>
        </w:rPr>
        <w:lastRenderedPageBreak/>
        <w:t xml:space="preserve">Pytanie </w:t>
      </w:r>
      <w:r>
        <w:rPr>
          <w:rFonts w:ascii="Times New Roman" w:hAnsi="Times New Roman" w:cs="Times New Roman"/>
          <w:color w:val="212121"/>
          <w:u w:val="single"/>
        </w:rPr>
        <w:t>4</w:t>
      </w:r>
      <w:r w:rsidRPr="00D54FCB">
        <w:rPr>
          <w:rFonts w:ascii="Times New Roman" w:hAnsi="Times New Roman" w:cs="Times New Roman"/>
          <w:color w:val="212121"/>
          <w:u w:val="single"/>
        </w:rPr>
        <w:t xml:space="preserve"> </w:t>
      </w:r>
      <w:r>
        <w:rPr>
          <w:rFonts w:ascii="Times New Roman" w:hAnsi="Times New Roman" w:cs="Times New Roman"/>
          <w:color w:val="212121"/>
          <w:u w:val="single"/>
        </w:rPr>
        <w:t>–</w:t>
      </w:r>
      <w:r w:rsidRPr="00D54FCB">
        <w:rPr>
          <w:rFonts w:ascii="Times New Roman" w:hAnsi="Times New Roman" w:cs="Times New Roman"/>
          <w:color w:val="212121"/>
          <w:u w:val="single"/>
        </w:rPr>
        <w:t> </w:t>
      </w:r>
      <w:r>
        <w:rPr>
          <w:rFonts w:ascii="Times New Roman" w:hAnsi="Times New Roman" w:cs="Times New Roman"/>
          <w:color w:val="212121"/>
          <w:u w:val="single"/>
        </w:rPr>
        <w:t xml:space="preserve">Pakiet nr </w:t>
      </w:r>
      <w:r w:rsidR="00362E4C">
        <w:rPr>
          <w:rFonts w:ascii="Times New Roman" w:hAnsi="Times New Roman" w:cs="Times New Roman"/>
          <w:color w:val="212121"/>
          <w:u w:val="single"/>
        </w:rPr>
        <w:t>14</w:t>
      </w:r>
      <w:r>
        <w:rPr>
          <w:rFonts w:ascii="Times New Roman" w:hAnsi="Times New Roman" w:cs="Times New Roman"/>
          <w:color w:val="212121"/>
          <w:u w:val="single"/>
        </w:rPr>
        <w:t xml:space="preserve"> poz. </w:t>
      </w:r>
      <w:r w:rsidR="00362E4C">
        <w:rPr>
          <w:rFonts w:ascii="Times New Roman" w:hAnsi="Times New Roman" w:cs="Times New Roman"/>
          <w:color w:val="212121"/>
          <w:u w:val="single"/>
        </w:rPr>
        <w:t>1</w:t>
      </w:r>
    </w:p>
    <w:p w:rsidR="00A73697" w:rsidRDefault="00255B31" w:rsidP="00A73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5B31">
        <w:rPr>
          <w:rFonts w:ascii="Times New Roman" w:hAnsi="Times New Roman" w:cs="Times New Roman"/>
          <w:color w:val="000000"/>
          <w:sz w:val="24"/>
          <w:szCs w:val="24"/>
        </w:rPr>
        <w:t xml:space="preserve">Prosimy Zamawiającego o dopuszczenie opatrunku wielowarstwowego, nieprzylepnego przeznaczonego do ran z obfitym wysiękiem. Składający się z 3 warstw: białej, delikatnej warstwy odprowadzającej wysięk do dalszych warstw opatrunku; </w:t>
      </w:r>
      <w:proofErr w:type="spellStart"/>
      <w:r w:rsidRPr="00255B31">
        <w:rPr>
          <w:rFonts w:ascii="Times New Roman" w:hAnsi="Times New Roman" w:cs="Times New Roman"/>
          <w:color w:val="000000"/>
          <w:sz w:val="24"/>
          <w:szCs w:val="24"/>
        </w:rPr>
        <w:t>superchłonnego</w:t>
      </w:r>
      <w:proofErr w:type="spellEnd"/>
      <w:r w:rsidRPr="00255B31">
        <w:rPr>
          <w:rFonts w:ascii="Times New Roman" w:hAnsi="Times New Roman" w:cs="Times New Roman"/>
          <w:color w:val="000000"/>
          <w:sz w:val="24"/>
          <w:szCs w:val="24"/>
        </w:rPr>
        <w:t xml:space="preserve"> rdzenia polimerowego, pochłaniającego i zatrzymującego wysięk, żelującego pod wpływem wydzieliny oraz niebieskiej wodoodpornej warstwy zewnętrznej. Zatrzymuje płyny pod uciskiem, redukuje namiar </w:t>
      </w:r>
      <w:proofErr w:type="spellStart"/>
      <w:r w:rsidRPr="00255B31">
        <w:rPr>
          <w:rFonts w:ascii="Times New Roman" w:hAnsi="Times New Roman" w:cs="Times New Roman"/>
          <w:color w:val="000000"/>
          <w:sz w:val="24"/>
          <w:szCs w:val="24"/>
        </w:rPr>
        <w:t>metaloproteinaz</w:t>
      </w:r>
      <w:proofErr w:type="spellEnd"/>
      <w:r w:rsidRPr="00255B31">
        <w:rPr>
          <w:rFonts w:ascii="Times New Roman" w:hAnsi="Times New Roman" w:cs="Times New Roman"/>
          <w:color w:val="000000"/>
          <w:sz w:val="24"/>
          <w:szCs w:val="24"/>
        </w:rPr>
        <w:t>, jest miękki i elastyczny, dopasowuje się do ciała. Rozmiar 15x15cm.</w:t>
      </w:r>
    </w:p>
    <w:p w:rsidR="00255B31" w:rsidRPr="002F0F99" w:rsidRDefault="00255B31" w:rsidP="00A73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3697" w:rsidRDefault="00A73697" w:rsidP="00A73697">
      <w:pPr>
        <w:shd w:val="clear" w:color="auto" w:fill="FFFFFF"/>
        <w:rPr>
          <w:rStyle w:val="Uwydatnienie"/>
          <w:b/>
          <w:bCs/>
          <w:color w:val="000000"/>
        </w:rPr>
      </w:pPr>
      <w:r>
        <w:rPr>
          <w:rStyle w:val="Uwydatnienie"/>
          <w:b/>
          <w:bCs/>
          <w:color w:val="000000"/>
        </w:rPr>
        <w:t xml:space="preserve">Odpowiedź: TAK, Zamawiający dopuszcza zaoferowane opatrunki. </w:t>
      </w:r>
    </w:p>
    <w:p w:rsidR="00A73697" w:rsidRDefault="00A73697" w:rsidP="00941CEA">
      <w:pPr>
        <w:shd w:val="clear" w:color="auto" w:fill="FFFFFF"/>
        <w:rPr>
          <w:rStyle w:val="Uwydatnienie"/>
          <w:b/>
          <w:bCs/>
          <w:color w:val="000000"/>
        </w:rPr>
      </w:pPr>
    </w:p>
    <w:p w:rsidR="004A3C01" w:rsidRDefault="004A3C01" w:rsidP="004A3C01">
      <w:pPr>
        <w:shd w:val="clear" w:color="auto" w:fill="FFFFFF"/>
        <w:rPr>
          <w:rFonts w:ascii="Times New Roman" w:hAnsi="Times New Roman" w:cs="Times New Roman"/>
          <w:color w:val="212121"/>
          <w:u w:val="single"/>
        </w:rPr>
      </w:pPr>
      <w:r>
        <w:rPr>
          <w:rFonts w:ascii="Times New Roman" w:hAnsi="Times New Roman" w:cs="Times New Roman"/>
          <w:color w:val="212121"/>
          <w:u w:val="single"/>
        </w:rPr>
        <w:t xml:space="preserve">Pytanie </w:t>
      </w:r>
      <w:r>
        <w:rPr>
          <w:rFonts w:ascii="Times New Roman" w:hAnsi="Times New Roman" w:cs="Times New Roman"/>
          <w:color w:val="212121"/>
          <w:u w:val="single"/>
        </w:rPr>
        <w:t>5</w:t>
      </w:r>
      <w:r w:rsidRPr="00D54FCB">
        <w:rPr>
          <w:rFonts w:ascii="Times New Roman" w:hAnsi="Times New Roman" w:cs="Times New Roman"/>
          <w:color w:val="212121"/>
          <w:u w:val="single"/>
        </w:rPr>
        <w:t xml:space="preserve"> </w:t>
      </w:r>
      <w:r>
        <w:rPr>
          <w:rFonts w:ascii="Times New Roman" w:hAnsi="Times New Roman" w:cs="Times New Roman"/>
          <w:color w:val="212121"/>
          <w:u w:val="single"/>
        </w:rPr>
        <w:t>–</w:t>
      </w:r>
      <w:r w:rsidRPr="00D54FCB">
        <w:rPr>
          <w:rFonts w:ascii="Times New Roman" w:hAnsi="Times New Roman" w:cs="Times New Roman"/>
          <w:color w:val="212121"/>
          <w:u w:val="single"/>
        </w:rPr>
        <w:t> </w:t>
      </w:r>
      <w:r>
        <w:rPr>
          <w:rFonts w:ascii="Times New Roman" w:hAnsi="Times New Roman" w:cs="Times New Roman"/>
          <w:color w:val="212121"/>
          <w:u w:val="single"/>
        </w:rPr>
        <w:t xml:space="preserve">Pakiet nr 14 poz. </w:t>
      </w:r>
      <w:r>
        <w:rPr>
          <w:rFonts w:ascii="Times New Roman" w:hAnsi="Times New Roman" w:cs="Times New Roman"/>
          <w:color w:val="212121"/>
          <w:u w:val="single"/>
        </w:rPr>
        <w:t>2</w:t>
      </w:r>
    </w:p>
    <w:p w:rsidR="00346904" w:rsidRPr="00346904" w:rsidRDefault="00346904" w:rsidP="00346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3C01" w:rsidRDefault="00346904" w:rsidP="00346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46904">
        <w:rPr>
          <w:rFonts w:ascii="Times New Roman" w:hAnsi="Times New Roman" w:cs="Times New Roman"/>
          <w:color w:val="000000"/>
        </w:rPr>
        <w:t xml:space="preserve">Prosimy Zamawiającego o dopuszczenie opatrunku wielowarstwowego, nieprzylepnego przeznaczonego do ran z obfitym wysiękiem. Składający się z 3 warstw: białej, delikatnej warstwy odprowadzającej wysięk do dalszych warstw opatrunku; </w:t>
      </w:r>
      <w:proofErr w:type="spellStart"/>
      <w:r w:rsidRPr="00346904">
        <w:rPr>
          <w:rFonts w:ascii="Times New Roman" w:hAnsi="Times New Roman" w:cs="Times New Roman"/>
          <w:color w:val="000000"/>
        </w:rPr>
        <w:t>superchłonnego</w:t>
      </w:r>
      <w:proofErr w:type="spellEnd"/>
      <w:r w:rsidRPr="00346904">
        <w:rPr>
          <w:rFonts w:ascii="Times New Roman" w:hAnsi="Times New Roman" w:cs="Times New Roman"/>
          <w:color w:val="000000"/>
        </w:rPr>
        <w:t xml:space="preserve"> rdzenia polimerowego, pochłaniającego i zatrzymującego wysięk, żelującego pod wpływem wydzieliny oraz niebieskiej wodoodpornej warstwy zewnętrznej. Zatrzymuje płyny pod uciskiem, redukuje namiar </w:t>
      </w:r>
      <w:proofErr w:type="spellStart"/>
      <w:r w:rsidRPr="00346904">
        <w:rPr>
          <w:rFonts w:ascii="Times New Roman" w:hAnsi="Times New Roman" w:cs="Times New Roman"/>
          <w:color w:val="000000"/>
        </w:rPr>
        <w:t>metaloproteinaz</w:t>
      </w:r>
      <w:proofErr w:type="spellEnd"/>
      <w:r w:rsidRPr="00346904">
        <w:rPr>
          <w:rFonts w:ascii="Times New Roman" w:hAnsi="Times New Roman" w:cs="Times New Roman"/>
          <w:color w:val="000000"/>
        </w:rPr>
        <w:t>, jest miękki i elastyczny, dopasowuje się do ciała. Rozmiar 10x10cm.</w:t>
      </w:r>
    </w:p>
    <w:p w:rsidR="00346904" w:rsidRPr="002F0F99" w:rsidRDefault="00346904" w:rsidP="00346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4A3C01" w:rsidRDefault="004A3C01" w:rsidP="004A3C01">
      <w:pPr>
        <w:shd w:val="clear" w:color="auto" w:fill="FFFFFF"/>
        <w:rPr>
          <w:rStyle w:val="Uwydatnienie"/>
          <w:b/>
          <w:bCs/>
          <w:color w:val="000000"/>
        </w:rPr>
      </w:pPr>
      <w:r>
        <w:rPr>
          <w:rStyle w:val="Uwydatnienie"/>
          <w:b/>
          <w:bCs/>
          <w:color w:val="000000"/>
        </w:rPr>
        <w:t xml:space="preserve">Odpowiedź: TAK, Zamawiający dopuszcza zaoferowane opatrunki. </w:t>
      </w:r>
    </w:p>
    <w:p w:rsidR="00A73697" w:rsidRDefault="00A73697" w:rsidP="00941CEA">
      <w:pPr>
        <w:shd w:val="clear" w:color="auto" w:fill="FFFFFF"/>
        <w:rPr>
          <w:rStyle w:val="Uwydatnienie"/>
          <w:b/>
          <w:bCs/>
          <w:color w:val="000000"/>
        </w:rPr>
      </w:pPr>
    </w:p>
    <w:p w:rsidR="002D55D6" w:rsidRDefault="002D55D6" w:rsidP="00A91CCF">
      <w:pPr>
        <w:shd w:val="clear" w:color="auto" w:fill="FFFFFF"/>
        <w:rPr>
          <w:color w:val="212121"/>
        </w:rPr>
      </w:pPr>
    </w:p>
    <w:p w:rsidR="00843267" w:rsidRPr="00CB6565" w:rsidRDefault="00843267" w:rsidP="00CB6565">
      <w:pPr>
        <w:spacing w:after="0" w:line="240" w:lineRule="auto"/>
        <w:rPr>
          <w:rFonts w:ascii="Times New Roman" w:hAnsi="Times New Roman" w:cs="Times New Roman"/>
          <w:bCs/>
        </w:rPr>
      </w:pPr>
    </w:p>
    <w:p w:rsidR="001A3B3A" w:rsidRPr="00444D11" w:rsidRDefault="001A3B3A" w:rsidP="00C158EE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</w:rPr>
      </w:pPr>
      <w:r w:rsidRPr="00444D11">
        <w:rPr>
          <w:rFonts w:ascii="Times New Roman" w:hAnsi="Times New Roman" w:cs="Times New Roman"/>
          <w:i/>
        </w:rPr>
        <w:t>Powyższe zmiany są integraln</w:t>
      </w:r>
      <w:r w:rsidR="00872E63">
        <w:rPr>
          <w:rFonts w:ascii="Times New Roman" w:hAnsi="Times New Roman" w:cs="Times New Roman"/>
          <w:i/>
        </w:rPr>
        <w:t xml:space="preserve">ą częścią specyfikacji </w:t>
      </w:r>
      <w:r w:rsidRPr="00444D11">
        <w:rPr>
          <w:rFonts w:ascii="Times New Roman" w:hAnsi="Times New Roman" w:cs="Times New Roman"/>
          <w:i/>
        </w:rPr>
        <w:t>warunków zamówienia i dotyczą wszystkich Wykonawców, biorących udział w w/w postępowaniu Wykonawca zobowiązany jest złożyć ofertę z uwzględnieniem powyższego.</w:t>
      </w:r>
    </w:p>
    <w:p w:rsidR="001A3B3A" w:rsidRPr="00444D11" w:rsidRDefault="001A3B3A" w:rsidP="00C158E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A3B3A" w:rsidRPr="00444D1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F006B2A" w15:done="0"/>
  <w15:commentEx w15:paraId="7200B14A" w15:done="0"/>
  <w15:commentEx w15:paraId="3C19C92E" w15:paraIdParent="7200B14A" w15:done="0"/>
  <w15:commentEx w15:paraId="26ADF12E" w15:done="0"/>
  <w15:commentEx w15:paraId="1BEA0E1E" w15:done="0"/>
  <w15:commentEx w15:paraId="6A6AD76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955AF" w16cex:dateUtc="2021-04-20T11:29:00Z"/>
  <w16cex:commentExtensible w16cex:durableId="24295B3D" w16cex:dateUtc="2021-04-20T11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006B2A" w16cid:durableId="24295169"/>
  <w16cid:commentId w16cid:paraId="7200B14A" w16cid:durableId="2429516A"/>
  <w16cid:commentId w16cid:paraId="3C19C92E" w16cid:durableId="242955AF"/>
  <w16cid:commentId w16cid:paraId="26ADF12E" w16cid:durableId="2429516B"/>
  <w16cid:commentId w16cid:paraId="1BEA0E1E" w16cid:durableId="24295B3D"/>
  <w16cid:commentId w16cid:paraId="6A6AD766" w16cid:durableId="2429516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2ED" w:rsidRDefault="003F22ED" w:rsidP="00170228">
      <w:pPr>
        <w:spacing w:after="0" w:line="240" w:lineRule="auto"/>
      </w:pPr>
      <w:r>
        <w:separator/>
      </w:r>
    </w:p>
  </w:endnote>
  <w:endnote w:type="continuationSeparator" w:id="0">
    <w:p w:rsidR="003F22ED" w:rsidRDefault="003F22ED" w:rsidP="0017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051791"/>
      <w:docPartObj>
        <w:docPartGallery w:val="Page Numbers (Bottom of Page)"/>
        <w:docPartUnique/>
      </w:docPartObj>
    </w:sdtPr>
    <w:sdtEndPr/>
    <w:sdtContent>
      <w:p w:rsidR="002A1CB8" w:rsidRDefault="002A1CB8" w:rsidP="009679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904">
          <w:rPr>
            <w:noProof/>
          </w:rPr>
          <w:t>2</w:t>
        </w:r>
        <w:r>
          <w:fldChar w:fldCharType="end"/>
        </w:r>
      </w:p>
    </w:sdtContent>
  </w:sdt>
  <w:p w:rsidR="002A1CB8" w:rsidRDefault="00A83946">
    <w:pPr>
      <w:pStyle w:val="Stopka"/>
    </w:pPr>
    <w:r>
      <w:rPr>
        <w:noProof/>
        <w:lang w:eastAsia="pl-PL"/>
      </w:rPr>
      <w:drawing>
        <wp:inline distT="0" distB="0" distL="0" distR="0" wp14:anchorId="52CA18E7">
          <wp:extent cx="5885815" cy="120967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5815" cy="1209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2ED" w:rsidRDefault="003F22ED" w:rsidP="00170228">
      <w:pPr>
        <w:spacing w:after="0" w:line="240" w:lineRule="auto"/>
      </w:pPr>
      <w:r>
        <w:separator/>
      </w:r>
    </w:p>
  </w:footnote>
  <w:footnote w:type="continuationSeparator" w:id="0">
    <w:p w:rsidR="003F22ED" w:rsidRDefault="003F22ED" w:rsidP="00170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9A8" w:rsidRDefault="000249A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1" layoutInCell="1" allowOverlap="1" wp14:editId="5A1F3DF8">
          <wp:simplePos x="0" y="0"/>
          <wp:positionH relativeFrom="page">
            <wp:posOffset>114300</wp:posOffset>
          </wp:positionH>
          <wp:positionV relativeFrom="page">
            <wp:posOffset>345440</wp:posOffset>
          </wp:positionV>
          <wp:extent cx="7329170" cy="1061085"/>
          <wp:effectExtent l="0" t="0" r="508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17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1CB8" w:rsidRDefault="002A1C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  <w:lvl w:ilvl="1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6"/>
    <w:multiLevelType w:val="multilevel"/>
    <w:tmpl w:val="79786F1E"/>
    <w:name w:val="WW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35"/>
    <w:multiLevelType w:val="singleLevel"/>
    <w:tmpl w:val="F7C03FA0"/>
    <w:name w:val="WW8Num55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rFonts w:ascii="Times New Roman" w:hAnsi="Times New Roman" w:cs="Times New Roman" w:hint="default"/>
        <w:i w:val="0"/>
      </w:rPr>
    </w:lvl>
  </w:abstractNum>
  <w:abstractNum w:abstractNumId="3">
    <w:nsid w:val="14EA14A9"/>
    <w:multiLevelType w:val="hybridMultilevel"/>
    <w:tmpl w:val="86C81828"/>
    <w:lvl w:ilvl="0" w:tplc="F7541D6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70DB1"/>
    <w:multiLevelType w:val="multilevel"/>
    <w:tmpl w:val="79786F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1D06E5"/>
    <w:multiLevelType w:val="hybridMultilevel"/>
    <w:tmpl w:val="F8628A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C1749"/>
    <w:multiLevelType w:val="hybridMultilevel"/>
    <w:tmpl w:val="6DF852F0"/>
    <w:lvl w:ilvl="0" w:tplc="2B4091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463EC"/>
    <w:multiLevelType w:val="hybridMultilevel"/>
    <w:tmpl w:val="4D30C1F4"/>
    <w:name w:val="WW8Num552"/>
    <w:lvl w:ilvl="0" w:tplc="1F625ADE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C4685"/>
    <w:multiLevelType w:val="hybridMultilevel"/>
    <w:tmpl w:val="36C6C0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34EA4"/>
    <w:multiLevelType w:val="hybridMultilevel"/>
    <w:tmpl w:val="4C06ED0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695F3553"/>
    <w:multiLevelType w:val="hybridMultilevel"/>
    <w:tmpl w:val="27DC7F6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lena Jakubiak">
    <w15:presenceInfo w15:providerId="AD" w15:userId="S::magdalena.jakubiak@wsb.poznan.pl::2cb727c1-9074-4537-9696-ae32b5138d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49029E99-9CF1-44E0-8137-C3898F7CDD10}"/>
  </w:docVars>
  <w:rsids>
    <w:rsidRoot w:val="00665F19"/>
    <w:rsid w:val="00000706"/>
    <w:rsid w:val="00007A21"/>
    <w:rsid w:val="000244F5"/>
    <w:rsid w:val="000249A8"/>
    <w:rsid w:val="0002768A"/>
    <w:rsid w:val="00032ED1"/>
    <w:rsid w:val="00042474"/>
    <w:rsid w:val="00042CBC"/>
    <w:rsid w:val="00046EC0"/>
    <w:rsid w:val="000747C6"/>
    <w:rsid w:val="00074B3F"/>
    <w:rsid w:val="00086B18"/>
    <w:rsid w:val="000877B9"/>
    <w:rsid w:val="00093350"/>
    <w:rsid w:val="000A0983"/>
    <w:rsid w:val="000B18F1"/>
    <w:rsid w:val="000B3389"/>
    <w:rsid w:val="000B7FEB"/>
    <w:rsid w:val="000C0D1F"/>
    <w:rsid w:val="000C2D8D"/>
    <w:rsid w:val="000C2D96"/>
    <w:rsid w:val="000D4E97"/>
    <w:rsid w:val="00105277"/>
    <w:rsid w:val="0010635C"/>
    <w:rsid w:val="00107C4C"/>
    <w:rsid w:val="00115C13"/>
    <w:rsid w:val="00126BB6"/>
    <w:rsid w:val="00146A65"/>
    <w:rsid w:val="00152188"/>
    <w:rsid w:val="001609B8"/>
    <w:rsid w:val="00170228"/>
    <w:rsid w:val="001A3B3A"/>
    <w:rsid w:val="001B12AE"/>
    <w:rsid w:val="001B5E38"/>
    <w:rsid w:val="001C0FE1"/>
    <w:rsid w:val="001C1D25"/>
    <w:rsid w:val="001E1C73"/>
    <w:rsid w:val="001E6D2B"/>
    <w:rsid w:val="00206D3E"/>
    <w:rsid w:val="0021503B"/>
    <w:rsid w:val="002368CE"/>
    <w:rsid w:val="00236FC2"/>
    <w:rsid w:val="00246470"/>
    <w:rsid w:val="00255B31"/>
    <w:rsid w:val="00262B26"/>
    <w:rsid w:val="00262D72"/>
    <w:rsid w:val="00275CFB"/>
    <w:rsid w:val="00282C24"/>
    <w:rsid w:val="00284625"/>
    <w:rsid w:val="002922C9"/>
    <w:rsid w:val="002A1CB8"/>
    <w:rsid w:val="002C18E7"/>
    <w:rsid w:val="002D34CB"/>
    <w:rsid w:val="002D55D6"/>
    <w:rsid w:val="002E2D29"/>
    <w:rsid w:val="002E2ECA"/>
    <w:rsid w:val="002E3D76"/>
    <w:rsid w:val="002F0F99"/>
    <w:rsid w:val="002F21A3"/>
    <w:rsid w:val="003015CC"/>
    <w:rsid w:val="0030175C"/>
    <w:rsid w:val="00343994"/>
    <w:rsid w:val="00344E3E"/>
    <w:rsid w:val="00346904"/>
    <w:rsid w:val="0035032A"/>
    <w:rsid w:val="00350386"/>
    <w:rsid w:val="00362A20"/>
    <w:rsid w:val="00362E4C"/>
    <w:rsid w:val="00386693"/>
    <w:rsid w:val="00395303"/>
    <w:rsid w:val="003C2A61"/>
    <w:rsid w:val="003D007C"/>
    <w:rsid w:val="003D1E27"/>
    <w:rsid w:val="003F22ED"/>
    <w:rsid w:val="003F5BEA"/>
    <w:rsid w:val="003F5DB7"/>
    <w:rsid w:val="004074D2"/>
    <w:rsid w:val="00412A3B"/>
    <w:rsid w:val="00420391"/>
    <w:rsid w:val="004225A7"/>
    <w:rsid w:val="00424CBE"/>
    <w:rsid w:val="00425996"/>
    <w:rsid w:val="00433886"/>
    <w:rsid w:val="00437AEC"/>
    <w:rsid w:val="00440568"/>
    <w:rsid w:val="00444D11"/>
    <w:rsid w:val="00447B64"/>
    <w:rsid w:val="0045550D"/>
    <w:rsid w:val="004864D5"/>
    <w:rsid w:val="004A3C01"/>
    <w:rsid w:val="004C0890"/>
    <w:rsid w:val="004D4C29"/>
    <w:rsid w:val="004E50F1"/>
    <w:rsid w:val="004F2B31"/>
    <w:rsid w:val="004F51CB"/>
    <w:rsid w:val="00501D48"/>
    <w:rsid w:val="00511E90"/>
    <w:rsid w:val="00531AFB"/>
    <w:rsid w:val="00550B6C"/>
    <w:rsid w:val="00551763"/>
    <w:rsid w:val="0055502D"/>
    <w:rsid w:val="00586B70"/>
    <w:rsid w:val="005A1210"/>
    <w:rsid w:val="005E29A5"/>
    <w:rsid w:val="005F3293"/>
    <w:rsid w:val="005F4580"/>
    <w:rsid w:val="005F6FF0"/>
    <w:rsid w:val="0060387E"/>
    <w:rsid w:val="00611484"/>
    <w:rsid w:val="0062688B"/>
    <w:rsid w:val="006331FF"/>
    <w:rsid w:val="006422DB"/>
    <w:rsid w:val="00643923"/>
    <w:rsid w:val="00644F80"/>
    <w:rsid w:val="0065717A"/>
    <w:rsid w:val="00657376"/>
    <w:rsid w:val="00665F19"/>
    <w:rsid w:val="00677A3B"/>
    <w:rsid w:val="006A7365"/>
    <w:rsid w:val="006B333D"/>
    <w:rsid w:val="006B7D83"/>
    <w:rsid w:val="006C1FBC"/>
    <w:rsid w:val="006C66B2"/>
    <w:rsid w:val="006E303C"/>
    <w:rsid w:val="006E380B"/>
    <w:rsid w:val="007265FB"/>
    <w:rsid w:val="00741A25"/>
    <w:rsid w:val="0075396A"/>
    <w:rsid w:val="0075785C"/>
    <w:rsid w:val="00762603"/>
    <w:rsid w:val="00771A2A"/>
    <w:rsid w:val="00772E07"/>
    <w:rsid w:val="007A2014"/>
    <w:rsid w:val="007A6829"/>
    <w:rsid w:val="007B36C0"/>
    <w:rsid w:val="007B6CE8"/>
    <w:rsid w:val="007C7B45"/>
    <w:rsid w:val="007E2DE6"/>
    <w:rsid w:val="007E335A"/>
    <w:rsid w:val="007F2A5A"/>
    <w:rsid w:val="00834388"/>
    <w:rsid w:val="0083439C"/>
    <w:rsid w:val="00835F65"/>
    <w:rsid w:val="00843267"/>
    <w:rsid w:val="00861E81"/>
    <w:rsid w:val="0086787F"/>
    <w:rsid w:val="00872E63"/>
    <w:rsid w:val="00884CDC"/>
    <w:rsid w:val="00896D68"/>
    <w:rsid w:val="008A2352"/>
    <w:rsid w:val="008A7B71"/>
    <w:rsid w:val="008C4440"/>
    <w:rsid w:val="008D253D"/>
    <w:rsid w:val="008E32DB"/>
    <w:rsid w:val="008F35A8"/>
    <w:rsid w:val="008F5515"/>
    <w:rsid w:val="0091225F"/>
    <w:rsid w:val="00916EC9"/>
    <w:rsid w:val="009329D3"/>
    <w:rsid w:val="00941CEA"/>
    <w:rsid w:val="00962362"/>
    <w:rsid w:val="009679E2"/>
    <w:rsid w:val="0097544C"/>
    <w:rsid w:val="00975E4B"/>
    <w:rsid w:val="00983FBC"/>
    <w:rsid w:val="009843BA"/>
    <w:rsid w:val="009908AA"/>
    <w:rsid w:val="00990A8B"/>
    <w:rsid w:val="009A359D"/>
    <w:rsid w:val="009B6642"/>
    <w:rsid w:val="009B736A"/>
    <w:rsid w:val="009D2C28"/>
    <w:rsid w:val="009E6076"/>
    <w:rsid w:val="009F2006"/>
    <w:rsid w:val="009F5C92"/>
    <w:rsid w:val="009F6969"/>
    <w:rsid w:val="00A1758C"/>
    <w:rsid w:val="00A44985"/>
    <w:rsid w:val="00A47F05"/>
    <w:rsid w:val="00A602DF"/>
    <w:rsid w:val="00A62818"/>
    <w:rsid w:val="00A73697"/>
    <w:rsid w:val="00A7501C"/>
    <w:rsid w:val="00A7733B"/>
    <w:rsid w:val="00A83946"/>
    <w:rsid w:val="00A90F26"/>
    <w:rsid w:val="00A91865"/>
    <w:rsid w:val="00A91CCF"/>
    <w:rsid w:val="00A926E1"/>
    <w:rsid w:val="00A97AFE"/>
    <w:rsid w:val="00AA711D"/>
    <w:rsid w:val="00AB2600"/>
    <w:rsid w:val="00AC3675"/>
    <w:rsid w:val="00AE4598"/>
    <w:rsid w:val="00AF5C2B"/>
    <w:rsid w:val="00AF71A4"/>
    <w:rsid w:val="00B06AA8"/>
    <w:rsid w:val="00B1042A"/>
    <w:rsid w:val="00B22F05"/>
    <w:rsid w:val="00B44592"/>
    <w:rsid w:val="00B66F30"/>
    <w:rsid w:val="00B767F9"/>
    <w:rsid w:val="00B85C7C"/>
    <w:rsid w:val="00B9294A"/>
    <w:rsid w:val="00B929A6"/>
    <w:rsid w:val="00B94C53"/>
    <w:rsid w:val="00B963A0"/>
    <w:rsid w:val="00BA4008"/>
    <w:rsid w:val="00BB070E"/>
    <w:rsid w:val="00BB45DE"/>
    <w:rsid w:val="00C01004"/>
    <w:rsid w:val="00C10390"/>
    <w:rsid w:val="00C12FF0"/>
    <w:rsid w:val="00C15166"/>
    <w:rsid w:val="00C158EE"/>
    <w:rsid w:val="00C37A8D"/>
    <w:rsid w:val="00C55A40"/>
    <w:rsid w:val="00C622A7"/>
    <w:rsid w:val="00C82697"/>
    <w:rsid w:val="00C86071"/>
    <w:rsid w:val="00C8687F"/>
    <w:rsid w:val="00CB6565"/>
    <w:rsid w:val="00CC74FB"/>
    <w:rsid w:val="00CD0B53"/>
    <w:rsid w:val="00CD39E0"/>
    <w:rsid w:val="00CE3A09"/>
    <w:rsid w:val="00D1757C"/>
    <w:rsid w:val="00D216D5"/>
    <w:rsid w:val="00D40A57"/>
    <w:rsid w:val="00D40E14"/>
    <w:rsid w:val="00D50F3E"/>
    <w:rsid w:val="00D517EF"/>
    <w:rsid w:val="00D54FCB"/>
    <w:rsid w:val="00D74AEA"/>
    <w:rsid w:val="00D81D6C"/>
    <w:rsid w:val="00D97C76"/>
    <w:rsid w:val="00DA115D"/>
    <w:rsid w:val="00DA2079"/>
    <w:rsid w:val="00DB6C6D"/>
    <w:rsid w:val="00DE4E16"/>
    <w:rsid w:val="00DE5A27"/>
    <w:rsid w:val="00DF39EC"/>
    <w:rsid w:val="00E01290"/>
    <w:rsid w:val="00E1394F"/>
    <w:rsid w:val="00E21628"/>
    <w:rsid w:val="00E30C5B"/>
    <w:rsid w:val="00E42538"/>
    <w:rsid w:val="00E43F88"/>
    <w:rsid w:val="00E75B57"/>
    <w:rsid w:val="00E809FD"/>
    <w:rsid w:val="00E82B43"/>
    <w:rsid w:val="00E91281"/>
    <w:rsid w:val="00E9673E"/>
    <w:rsid w:val="00EA2988"/>
    <w:rsid w:val="00EC7254"/>
    <w:rsid w:val="00EE012D"/>
    <w:rsid w:val="00F01B00"/>
    <w:rsid w:val="00F025C9"/>
    <w:rsid w:val="00F10FCA"/>
    <w:rsid w:val="00F17D6B"/>
    <w:rsid w:val="00F20391"/>
    <w:rsid w:val="00F325B9"/>
    <w:rsid w:val="00F34AF1"/>
    <w:rsid w:val="00F96AEB"/>
    <w:rsid w:val="00FA00B2"/>
    <w:rsid w:val="00FB24CB"/>
    <w:rsid w:val="00FC0FFF"/>
    <w:rsid w:val="00FC635A"/>
    <w:rsid w:val="00FE7C72"/>
    <w:rsid w:val="00FF2692"/>
    <w:rsid w:val="00FF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B85C7C"/>
    <w:pPr>
      <w:widowControl w:val="0"/>
      <w:autoSpaceDE w:val="0"/>
      <w:autoSpaceDN w:val="0"/>
      <w:spacing w:after="0" w:line="252" w:lineRule="exact"/>
      <w:ind w:left="2489" w:right="2708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1,Wypunktowanie,List Paragraph,Normal2,L1,Numerowanie,sw tekst,Akapit z listą3,Akapit z listą BS,HŁ_Bullet1,lp1,Obiekt,List Paragraph1,Wyliczanie,BulletC,Preambuła,normalny tekst,Normalny1,Akapit z listą1,CW_Lista"/>
    <w:basedOn w:val="Normalny"/>
    <w:link w:val="AkapitzlistZnak"/>
    <w:qFormat/>
    <w:rsid w:val="00665F19"/>
    <w:pPr>
      <w:ind w:left="720"/>
      <w:contextualSpacing/>
    </w:pPr>
  </w:style>
  <w:style w:type="paragraph" w:customStyle="1" w:styleId="Punktory">
    <w:name w:val="Punktory"/>
    <w:basedOn w:val="Akapitzlist"/>
    <w:autoRedefine/>
    <w:qFormat/>
    <w:rsid w:val="00EE012D"/>
    <w:pPr>
      <w:tabs>
        <w:tab w:val="left" w:pos="0"/>
        <w:tab w:val="left" w:pos="709"/>
      </w:tabs>
      <w:spacing w:after="0" w:line="240" w:lineRule="auto"/>
      <w:ind w:left="0"/>
      <w:jc w:val="both"/>
    </w:pPr>
    <w:rPr>
      <w:rFonts w:ascii="Times New Roman" w:eastAsia="Calibri" w:hAnsi="Times New Roman" w:cs="Times New Roman"/>
      <w:color w:val="000000" w:themeColor="text1"/>
      <w:kern w:val="2"/>
      <w:lang w:eastAsia="pl-PL"/>
    </w:rPr>
  </w:style>
  <w:style w:type="paragraph" w:customStyle="1" w:styleId="Default">
    <w:name w:val="Default"/>
    <w:basedOn w:val="Normalny"/>
    <w:rsid w:val="00F96AEB"/>
    <w:pPr>
      <w:autoSpaceDE w:val="0"/>
      <w:autoSpaceDN w:val="0"/>
      <w:spacing w:after="0" w:line="240" w:lineRule="auto"/>
    </w:pPr>
    <w:rPr>
      <w:rFonts w:ascii="Book Antiqua" w:hAnsi="Book Antiqua" w:cs="Calibri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1 Znak,Wypunktowanie Znak,List Paragraph Znak,Normal2 Znak,L1 Znak,Numerowanie Znak,sw tekst Znak,Akapit z listą3 Znak,Akapit z listą BS Znak,HŁ_Bullet1 Znak,lp1 Znak,Obiekt Znak,List Paragraph1 Znak"/>
    <w:link w:val="Akapitzlist"/>
    <w:qFormat/>
    <w:locked/>
    <w:rsid w:val="00F96AEB"/>
  </w:style>
  <w:style w:type="character" w:styleId="Hipercze">
    <w:name w:val="Hyperlink"/>
    <w:basedOn w:val="Domylnaczcionkaakapitu"/>
    <w:uiPriority w:val="99"/>
    <w:unhideWhenUsed/>
    <w:rsid w:val="00F96AE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228"/>
  </w:style>
  <w:style w:type="paragraph" w:styleId="Stopka">
    <w:name w:val="footer"/>
    <w:basedOn w:val="Normalny"/>
    <w:link w:val="Stopka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228"/>
  </w:style>
  <w:style w:type="character" w:styleId="Odwoaniedokomentarza">
    <w:name w:val="annotation reference"/>
    <w:basedOn w:val="Domylnaczcionkaakapitu"/>
    <w:uiPriority w:val="99"/>
    <w:semiHidden/>
    <w:unhideWhenUsed/>
    <w:rsid w:val="003503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3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3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3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62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B85C7C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B85C7C"/>
    <w:pPr>
      <w:widowControl w:val="0"/>
      <w:autoSpaceDE w:val="0"/>
      <w:autoSpaceDN w:val="0"/>
      <w:spacing w:after="0" w:line="240" w:lineRule="auto"/>
      <w:ind w:left="540"/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5C7C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EE012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24C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odstpw1">
    <w:name w:val="Bez odstępów1"/>
    <w:rsid w:val="00D50F3E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91CCF"/>
    <w:rPr>
      <w:i/>
      <w:iCs/>
    </w:rPr>
  </w:style>
  <w:style w:type="character" w:styleId="Pogrubienie">
    <w:name w:val="Strong"/>
    <w:basedOn w:val="Domylnaczcionkaakapitu"/>
    <w:uiPriority w:val="22"/>
    <w:qFormat/>
    <w:rsid w:val="00A91C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B85C7C"/>
    <w:pPr>
      <w:widowControl w:val="0"/>
      <w:autoSpaceDE w:val="0"/>
      <w:autoSpaceDN w:val="0"/>
      <w:spacing w:after="0" w:line="252" w:lineRule="exact"/>
      <w:ind w:left="2489" w:right="2708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1,Wypunktowanie,List Paragraph,Normal2,L1,Numerowanie,sw tekst,Akapit z listą3,Akapit z listą BS,HŁ_Bullet1,lp1,Obiekt,List Paragraph1,Wyliczanie,BulletC,Preambuła,normalny tekst,Normalny1,Akapit z listą1,CW_Lista"/>
    <w:basedOn w:val="Normalny"/>
    <w:link w:val="AkapitzlistZnak"/>
    <w:qFormat/>
    <w:rsid w:val="00665F19"/>
    <w:pPr>
      <w:ind w:left="720"/>
      <w:contextualSpacing/>
    </w:pPr>
  </w:style>
  <w:style w:type="paragraph" w:customStyle="1" w:styleId="Punktory">
    <w:name w:val="Punktory"/>
    <w:basedOn w:val="Akapitzlist"/>
    <w:autoRedefine/>
    <w:qFormat/>
    <w:rsid w:val="00EE012D"/>
    <w:pPr>
      <w:tabs>
        <w:tab w:val="left" w:pos="0"/>
        <w:tab w:val="left" w:pos="709"/>
      </w:tabs>
      <w:spacing w:after="0" w:line="240" w:lineRule="auto"/>
      <w:ind w:left="0"/>
      <w:jc w:val="both"/>
    </w:pPr>
    <w:rPr>
      <w:rFonts w:ascii="Times New Roman" w:eastAsia="Calibri" w:hAnsi="Times New Roman" w:cs="Times New Roman"/>
      <w:color w:val="000000" w:themeColor="text1"/>
      <w:kern w:val="2"/>
      <w:lang w:eastAsia="pl-PL"/>
    </w:rPr>
  </w:style>
  <w:style w:type="paragraph" w:customStyle="1" w:styleId="Default">
    <w:name w:val="Default"/>
    <w:basedOn w:val="Normalny"/>
    <w:rsid w:val="00F96AEB"/>
    <w:pPr>
      <w:autoSpaceDE w:val="0"/>
      <w:autoSpaceDN w:val="0"/>
      <w:spacing w:after="0" w:line="240" w:lineRule="auto"/>
    </w:pPr>
    <w:rPr>
      <w:rFonts w:ascii="Book Antiqua" w:hAnsi="Book Antiqua" w:cs="Calibri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1 Znak,Wypunktowanie Znak,List Paragraph Znak,Normal2 Znak,L1 Znak,Numerowanie Znak,sw tekst Znak,Akapit z listą3 Znak,Akapit z listą BS Znak,HŁ_Bullet1 Znak,lp1 Znak,Obiekt Znak,List Paragraph1 Znak"/>
    <w:link w:val="Akapitzlist"/>
    <w:qFormat/>
    <w:locked/>
    <w:rsid w:val="00F96AEB"/>
  </w:style>
  <w:style w:type="character" w:styleId="Hipercze">
    <w:name w:val="Hyperlink"/>
    <w:basedOn w:val="Domylnaczcionkaakapitu"/>
    <w:uiPriority w:val="99"/>
    <w:unhideWhenUsed/>
    <w:rsid w:val="00F96AE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228"/>
  </w:style>
  <w:style w:type="paragraph" w:styleId="Stopka">
    <w:name w:val="footer"/>
    <w:basedOn w:val="Normalny"/>
    <w:link w:val="Stopka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228"/>
  </w:style>
  <w:style w:type="character" w:styleId="Odwoaniedokomentarza">
    <w:name w:val="annotation reference"/>
    <w:basedOn w:val="Domylnaczcionkaakapitu"/>
    <w:uiPriority w:val="99"/>
    <w:semiHidden/>
    <w:unhideWhenUsed/>
    <w:rsid w:val="003503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3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3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3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62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B85C7C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B85C7C"/>
    <w:pPr>
      <w:widowControl w:val="0"/>
      <w:autoSpaceDE w:val="0"/>
      <w:autoSpaceDN w:val="0"/>
      <w:spacing w:after="0" w:line="240" w:lineRule="auto"/>
      <w:ind w:left="540"/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5C7C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EE012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24C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odstpw1">
    <w:name w:val="Bez odstępów1"/>
    <w:rsid w:val="00D50F3E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91CCF"/>
    <w:rPr>
      <w:i/>
      <w:iCs/>
    </w:rPr>
  </w:style>
  <w:style w:type="character" w:styleId="Pogrubienie">
    <w:name w:val="Strong"/>
    <w:basedOn w:val="Domylnaczcionkaakapitu"/>
    <w:uiPriority w:val="22"/>
    <w:qFormat/>
    <w:rsid w:val="00A91C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29E99-9CF1-44E0-8137-C3898F7CDD1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EB167DA-43AC-4FA6-8BB6-9D12ACC03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Jakubiak</dc:creator>
  <cp:lastModifiedBy>Boruta-Kołodziej Emilia</cp:lastModifiedBy>
  <cp:revision>152</cp:revision>
  <cp:lastPrinted>2022-05-18T09:50:00Z</cp:lastPrinted>
  <dcterms:created xsi:type="dcterms:W3CDTF">2021-04-21T08:53:00Z</dcterms:created>
  <dcterms:modified xsi:type="dcterms:W3CDTF">2022-05-24T09:33:00Z</dcterms:modified>
</cp:coreProperties>
</file>