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8960970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F73ECC">
        <w:rPr>
          <w:szCs w:val="20"/>
        </w:rPr>
        <w:t>6.</w:t>
      </w:r>
      <w:r w:rsidR="00923DCB">
        <w:rPr>
          <w:szCs w:val="20"/>
        </w:rPr>
        <w:t>3</w:t>
      </w:r>
      <w:r w:rsidR="00C121A1" w:rsidRPr="00865D8C">
        <w:rPr>
          <w:szCs w:val="20"/>
        </w:rPr>
        <w:t>.202</w:t>
      </w:r>
      <w:r w:rsidR="001521E6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A430290" w:rsidR="007F2357" w:rsidRPr="007F2357" w:rsidRDefault="007F2357" w:rsidP="00D5289A">
      <w:pPr>
        <w:spacing w:before="240"/>
        <w:ind w:left="142" w:firstLine="0"/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</w:t>
      </w:r>
      <w:r w:rsidR="00F73ECC">
        <w:rPr>
          <w:b/>
        </w:rPr>
        <w:t>6.</w:t>
      </w:r>
      <w:r w:rsidR="00923DCB">
        <w:rPr>
          <w:b/>
        </w:rPr>
        <w:t>3</w:t>
      </w:r>
      <w:r w:rsidR="0098642E">
        <w:rPr>
          <w:b/>
        </w:rPr>
        <w:t>.</w:t>
      </w:r>
      <w:r w:rsidR="00C121A1" w:rsidRPr="00C121A1">
        <w:rPr>
          <w:b/>
        </w:rPr>
        <w:t>202</w:t>
      </w:r>
      <w:r w:rsidR="001521E6">
        <w:rPr>
          <w:b/>
        </w:rPr>
        <w:t>4</w:t>
      </w:r>
      <w:r w:rsidRPr="00C121A1">
        <w:t xml:space="preserve">, pn.: </w:t>
      </w:r>
      <w:r w:rsidR="002E7A0B" w:rsidRPr="003F14F5">
        <w:t>.:</w:t>
      </w:r>
      <w:r w:rsidR="002E7A0B">
        <w:t> </w:t>
      </w:r>
      <w:r w:rsidR="00923DCB" w:rsidRPr="00F24591">
        <w:rPr>
          <w:rFonts w:eastAsia="Calibri" w:cs="Arial"/>
          <w:b/>
          <w:szCs w:val="20"/>
        </w:rPr>
        <w:t xml:space="preserve">Usługa cateringowa </w:t>
      </w:r>
      <w:r w:rsidR="00923DCB" w:rsidRPr="00F24591">
        <w:rPr>
          <w:b/>
          <w:color w:val="000000"/>
          <w:szCs w:val="20"/>
        </w:rPr>
        <w:t>w ramach warsztatów edukacyjnych „</w:t>
      </w:r>
      <w:proofErr w:type="spellStart"/>
      <w:r w:rsidR="00923DCB" w:rsidRPr="00F24591">
        <w:rPr>
          <w:b/>
          <w:color w:val="000000"/>
          <w:szCs w:val="20"/>
        </w:rPr>
        <w:t>Transformersi</w:t>
      </w:r>
      <w:proofErr w:type="spellEnd"/>
      <w:r w:rsidR="00923DCB" w:rsidRPr="00F24591">
        <w:rPr>
          <w:b/>
          <w:color w:val="000000"/>
          <w:szCs w:val="20"/>
        </w:rPr>
        <w:t xml:space="preserve">” </w:t>
      </w:r>
      <w:r w:rsidR="00923DCB" w:rsidRPr="00F24591">
        <w:rPr>
          <w:rFonts w:eastAsia="Calibri" w:cs="Arial"/>
          <w:b/>
          <w:szCs w:val="20"/>
        </w:rPr>
        <w:t>w dniu 19.06.2024r</w:t>
      </w:r>
      <w:bookmarkStart w:id="0" w:name="_GoBack"/>
      <w:bookmarkEnd w:id="0"/>
      <w:r w:rsidR="002E7A0B" w:rsidRPr="000634E0">
        <w:rPr>
          <w:b/>
        </w:rPr>
        <w:t>”</w:t>
      </w:r>
      <w:r w:rsidR="002E7A0B">
        <w:rPr>
          <w:b/>
        </w:rPr>
        <w:t xml:space="preserve"> </w:t>
      </w:r>
      <w:r w:rsidRPr="00C121A1">
        <w:t>oświadczam,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77777777" w:rsidR="00A1629F" w:rsidRPr="00090ADB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77777777" w:rsidR="002A124A" w:rsidRPr="00090ADB" w:rsidRDefault="002A124A" w:rsidP="002A124A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>
        <w:rPr>
          <w:lang w:val="pl-PL"/>
        </w:rPr>
        <w:t>2022</w:t>
      </w:r>
      <w:r w:rsidRPr="001E4645">
        <w:t xml:space="preserve"> r. poz</w:t>
      </w:r>
      <w:r>
        <w:rPr>
          <w:lang w:val="pl-PL"/>
        </w:rPr>
        <w:t>. 1599 ze zm.</w:t>
      </w:r>
      <w:r w:rsidRPr="001E4645">
        <w:t xml:space="preserve">) lub w art. 54 ust. 1–4 ustawy z dnia 12 maja 2011 r. </w:t>
      </w:r>
      <w:r w:rsidRPr="001E4645">
        <w:lastRenderedPageBreak/>
        <w:t xml:space="preserve">o refundacji leków, środków spożywczych specjalnego przeznaczenia żywieniowego oraz wyrobów medycznych (Dz. U. z </w:t>
      </w:r>
      <w:r>
        <w:rPr>
          <w:lang w:val="pl-PL"/>
        </w:rPr>
        <w:t>2022</w:t>
      </w:r>
      <w:r w:rsidRPr="001E4645">
        <w:t xml:space="preserve"> r. poz. </w:t>
      </w:r>
      <w:r>
        <w:rPr>
          <w:lang w:val="pl-PL"/>
        </w:rPr>
        <w:t>2555 ze zm.</w:t>
      </w:r>
      <w:r>
        <w:t>)</w:t>
      </w:r>
      <w:r w:rsidRPr="00283D40">
        <w:t>;</w:t>
      </w:r>
    </w:p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A1629F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</w:t>
      </w:r>
      <w:r w:rsidRPr="00090ADB">
        <w:lastRenderedPageBreak/>
        <w:t>konkurencji i konsumentów, chyba że spowodowane tym zakłócenie konkurencji może być wyeliminowane w inny sposób niż przez wykluczenie wykonawcy z udziału w postępowaniu o udzielenie zamówienia.</w:t>
      </w: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15E3F385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77777777" w:rsidR="00A1629F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69DFA898" w14:textId="0A7CA013" w:rsidR="00771552" w:rsidRDefault="006D57EB" w:rsidP="006D57EB">
      <w:r>
        <w:br w:type="page"/>
      </w:r>
    </w:p>
    <w:p w14:paraId="56FB425F" w14:textId="77777777" w:rsidR="00A1629F" w:rsidRPr="00A021E7" w:rsidRDefault="00A1629F" w:rsidP="00D5289A">
      <w:pPr>
        <w:pStyle w:val="Nagwek3"/>
        <w:keepNext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D3A040B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A0C2D" w14:textId="258A240E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 ustawy z dnia 29 września 1994 r. o rachunkowości (Dz. U. z 2023 r. poz. 120 ze</w:t>
      </w:r>
      <w:r w:rsidR="007C63C5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31388396" w14:textId="77777777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2E57987D" w14:textId="77777777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7C955354" w14:textId="178451C6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lastRenderedPageBreak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w: </w:t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3048EC">
      <w:headerReference w:type="default" r:id="rId8"/>
      <w:footerReference w:type="default" r:id="rId9"/>
      <w:pgSz w:w="11906" w:h="16838" w:code="9"/>
      <w:pgMar w:top="1276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501DFCDF" w14:textId="41BF4B43" w:rsidR="00923DCB" w:rsidRPr="006B318B" w:rsidRDefault="00923DCB" w:rsidP="00923DCB">
        <w:pPr>
          <w:pStyle w:val="Stopka"/>
          <w:ind w:left="284"/>
          <w:rPr>
            <w:rFonts w:ascii="PT Sans" w:hAnsi="PT Sans"/>
            <w:color w:val="002D59"/>
            <w:sz w:val="16"/>
            <w:szCs w:val="16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1312" behindDoc="1" locked="0" layoutInCell="1" allowOverlap="1" wp14:anchorId="76BCDAD9" wp14:editId="4624A14E">
              <wp:simplePos x="0" y="0"/>
              <wp:positionH relativeFrom="page">
                <wp:posOffset>4944822</wp:posOffset>
              </wp:positionH>
              <wp:positionV relativeFrom="page">
                <wp:posOffset>8982329</wp:posOffset>
              </wp:positionV>
              <wp:extent cx="2292910" cy="1490336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2"/>
                      <a:stretch/>
                    </pic:blipFill>
                    <pic:spPr bwMode="auto">
                      <a:xfrm>
                        <a:off x="0" y="0"/>
                        <a:ext cx="2292910" cy="1490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D61394">
          <w:rPr>
            <w:rFonts w:ascii="PT Sans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2336" behindDoc="1" locked="0" layoutInCell="1" allowOverlap="1" wp14:anchorId="064D0B86" wp14:editId="54BFD385">
              <wp:simplePos x="0" y="0"/>
              <wp:positionH relativeFrom="page">
                <wp:posOffset>0</wp:posOffset>
              </wp:positionH>
              <wp:positionV relativeFrom="page">
                <wp:posOffset>9305365</wp:posOffset>
              </wp:positionV>
              <wp:extent cx="3260037" cy="107091"/>
              <wp:effectExtent l="0" t="0" r="0" b="762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73609" cy="1075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B318B">
          <w:rPr>
            <w:rFonts w:ascii="PT Sans" w:hAnsi="PT Sans"/>
            <w:color w:val="002D59"/>
            <w:sz w:val="16"/>
            <w:szCs w:val="16"/>
          </w:rPr>
          <w:t>U</w:t>
        </w:r>
        <w:bookmarkStart w:id="3" w:name="_Hlk163808806"/>
        <w:r w:rsidRPr="006B318B">
          <w:rPr>
            <w:rFonts w:ascii="PT Sans" w:hAnsi="PT Sans"/>
            <w:color w:val="002D59"/>
            <w:sz w:val="16"/>
            <w:szCs w:val="16"/>
          </w:rPr>
          <w:t>niwersytet Śląski w Katowicach</w:t>
        </w:r>
      </w:p>
      <w:p w14:paraId="297ADA71" w14:textId="77777777" w:rsidR="00923DCB" w:rsidRDefault="00923DCB" w:rsidP="00923DCB">
        <w:pPr>
          <w:pStyle w:val="Stopka"/>
          <w:spacing w:line="200" w:lineRule="exact"/>
          <w:ind w:left="0" w:firstLine="0"/>
          <w:rPr>
            <w:rFonts w:ascii="PT Sans" w:hAnsi="PT Sans"/>
            <w:color w:val="002D59"/>
            <w:sz w:val="16"/>
            <w:szCs w:val="16"/>
          </w:rPr>
        </w:pPr>
        <w:r>
          <w:rPr>
            <w:rFonts w:ascii="PT Sans" w:hAnsi="PT Sans"/>
            <w:color w:val="002D59"/>
            <w:sz w:val="16"/>
            <w:szCs w:val="16"/>
          </w:rPr>
          <w:t>Wydział Nauk Przyrodniczych</w:t>
        </w:r>
      </w:p>
      <w:p w14:paraId="691AFC50" w14:textId="77777777" w:rsidR="00923DCB" w:rsidRPr="006B318B" w:rsidRDefault="00923DCB" w:rsidP="00923DCB">
        <w:pPr>
          <w:pStyle w:val="Stopka"/>
          <w:spacing w:line="200" w:lineRule="exact"/>
          <w:ind w:left="0" w:firstLine="0"/>
          <w:rPr>
            <w:rFonts w:ascii="PT Sans" w:hAnsi="PT Sans"/>
            <w:color w:val="002D59"/>
            <w:sz w:val="16"/>
            <w:szCs w:val="16"/>
          </w:rPr>
        </w:pPr>
        <w:r>
          <w:rPr>
            <w:rFonts w:ascii="PT Sans" w:hAnsi="PT Sans"/>
            <w:color w:val="002D59"/>
            <w:sz w:val="16"/>
            <w:szCs w:val="16"/>
          </w:rPr>
          <w:t>Ul. Będzińska 60, 41-200 Sosnowiec</w:t>
        </w:r>
      </w:p>
      <w:p w14:paraId="4B4E6C0B" w14:textId="77777777" w:rsidR="00923DCB" w:rsidRPr="00962FF7" w:rsidRDefault="00923DCB" w:rsidP="00923DCB">
        <w:pPr>
          <w:pStyle w:val="Stopka"/>
          <w:spacing w:line="200" w:lineRule="exact"/>
          <w:ind w:left="0" w:firstLine="0"/>
          <w:rPr>
            <w:rFonts w:ascii="PT Sans" w:hAnsi="PT Sans"/>
            <w:color w:val="002D59"/>
            <w:sz w:val="16"/>
            <w:szCs w:val="16"/>
          </w:rPr>
        </w:pPr>
      </w:p>
      <w:p w14:paraId="1A93B9D1" w14:textId="77777777" w:rsidR="00923DCB" w:rsidRPr="006B318B" w:rsidRDefault="00923DCB" w:rsidP="00923DCB">
        <w:pPr>
          <w:pStyle w:val="Stopka"/>
          <w:spacing w:line="200" w:lineRule="exact"/>
          <w:ind w:left="0" w:firstLine="0"/>
          <w:rPr>
            <w:rFonts w:ascii="PT Sans" w:hAnsi="PT Sans"/>
            <w:color w:val="002D59"/>
            <w:sz w:val="16"/>
            <w:szCs w:val="16"/>
          </w:rPr>
        </w:pPr>
        <w:r w:rsidRPr="006B318B">
          <w:rPr>
            <w:rFonts w:ascii="PT Sans" w:hAnsi="PT Sans"/>
            <w:color w:val="002D59"/>
            <w:sz w:val="18"/>
            <w:szCs w:val="18"/>
          </w:rPr>
          <w:t>www.</w:t>
        </w:r>
        <w:r w:rsidRPr="006B318B">
          <w:rPr>
            <w:rFonts w:ascii="PT Sans" w:hAnsi="PT Sans"/>
            <w:b/>
            <w:bCs/>
            <w:color w:val="002D59"/>
            <w:sz w:val="18"/>
            <w:szCs w:val="18"/>
          </w:rPr>
          <w:t>us.</w:t>
        </w:r>
        <w:r w:rsidRPr="006B318B">
          <w:rPr>
            <w:rFonts w:ascii="PT Sans" w:hAnsi="PT Sans"/>
            <w:color w:val="002D59"/>
            <w:sz w:val="18"/>
            <w:szCs w:val="18"/>
          </w:rPr>
          <w:t>edu.pl</w:t>
        </w:r>
      </w:p>
      <w:bookmarkEnd w:id="3"/>
      <w:p w14:paraId="304C35E8" w14:textId="77777777" w:rsidR="00923DCB" w:rsidRPr="006B318B" w:rsidRDefault="00923DCB" w:rsidP="00923DCB">
        <w:pPr>
          <w:pStyle w:val="Stopka"/>
          <w:spacing w:line="200" w:lineRule="exact"/>
          <w:ind w:left="0" w:firstLine="0"/>
          <w:rPr>
            <w:rFonts w:ascii="PT Sans" w:hAnsi="PT Sans"/>
            <w:sz w:val="24"/>
            <w:szCs w:val="24"/>
            <w:vertAlign w:val="subscript"/>
          </w:rPr>
        </w:pPr>
      </w:p>
      <w:p w14:paraId="09FA8570" w14:textId="7342B22F" w:rsidR="00EB506A" w:rsidRDefault="00EB506A" w:rsidP="001521E6">
        <w:pPr>
          <w:pStyle w:val="Stopka"/>
          <w:ind w:left="0" w:firstLine="0"/>
          <w:jc w:val="center"/>
        </w:pPr>
      </w:p>
      <w:p w14:paraId="0AD92E19" w14:textId="58F1A4FF" w:rsidR="007E7448" w:rsidRPr="00EB506A" w:rsidRDefault="00923DCB" w:rsidP="00EB506A">
        <w:pPr>
          <w:pStyle w:val="Stopka"/>
          <w:ind w:left="0" w:firstLine="0"/>
          <w:jc w:val="center"/>
          <w:rPr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F71BE" w14:textId="77777777" w:rsidR="00923DCB" w:rsidRDefault="00923DCB" w:rsidP="00923DCB">
    <w:pPr>
      <w:pStyle w:val="Nagwek"/>
      <w:tabs>
        <w:tab w:val="clear" w:pos="4536"/>
        <w:tab w:val="clear" w:pos="9072"/>
        <w:tab w:val="left" w:pos="1650"/>
      </w:tabs>
      <w:ind w:left="426"/>
    </w:pPr>
    <w:sdt>
      <w:sdtPr>
        <w:id w:val="-1211342404"/>
        <w:docPartObj>
          <w:docPartGallery w:val="Page Numbers (Margins)"/>
          <w:docPartUnique/>
        </w:docPartObj>
      </w:sdtPr>
      <w:sdtEndPr/>
      <w:sdtContent>
        <w:r w:rsidR="001521E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C4A6A93" wp14:editId="0AA5056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77812" w14:textId="5CAE361C" w:rsidR="001521E6" w:rsidRPr="001521E6" w:rsidRDefault="001521E6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 </w:t>
                              </w:r>
                              <w:r w:rsidRPr="001521E6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1521E6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1521E6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C4A6A93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DE77812" w14:textId="5CAE361C" w:rsidR="001521E6" w:rsidRPr="001521E6" w:rsidRDefault="001521E6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t xml:space="preserve">Strona  </w:t>
                        </w:r>
                        <w:r w:rsidRPr="001521E6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1521E6">
                          <w:rPr>
                            <w:szCs w:val="20"/>
                          </w:rPr>
                          <w:instrText>PAGE    \* MERGEFORMAT</w:instrText>
                        </w:r>
                        <w:r w:rsidRPr="001521E6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" w:name="_Hlk167103546"/>
    <w:bookmarkStart w:id="2" w:name="_Hlk167103547"/>
    <w:r w:rsidRPr="00142DA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B7F494C" wp14:editId="4D2BA407">
          <wp:extent cx="6120130" cy="646334"/>
          <wp:effectExtent l="0" t="0" r="0" b="1905"/>
          <wp:docPr id="5" name="Obraz 5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9B3EBE" w14:textId="77777777" w:rsidR="00923DCB" w:rsidRDefault="00923DCB" w:rsidP="00923DCB">
    <w:pPr>
      <w:pStyle w:val="Nagwek"/>
      <w:tabs>
        <w:tab w:val="clear" w:pos="4536"/>
        <w:tab w:val="clear" w:pos="9072"/>
        <w:tab w:val="left" w:pos="1650"/>
      </w:tabs>
    </w:pPr>
  </w:p>
  <w:p w14:paraId="10C2EC1F" w14:textId="77777777" w:rsidR="00923DCB" w:rsidRPr="00FB71CB" w:rsidRDefault="00923DCB" w:rsidP="00923DCB">
    <w:pPr>
      <w:pStyle w:val="Nagwek"/>
      <w:tabs>
        <w:tab w:val="clear" w:pos="4536"/>
        <w:tab w:val="clear" w:pos="9072"/>
        <w:tab w:val="left" w:pos="1650"/>
      </w:tabs>
      <w:ind w:left="142"/>
      <w:jc w:val="center"/>
      <w:rPr>
        <w:rFonts w:ascii="Calibri" w:eastAsia="DejaVuSans" w:hAnsi="Calibri" w:cs="Calibri"/>
        <w:szCs w:val="20"/>
      </w:rPr>
    </w:pPr>
    <w:r w:rsidRPr="00FB71CB">
      <w:rPr>
        <w:rFonts w:ascii="Calibri" w:eastAsia="DejaVuSans" w:hAnsi="Calibri" w:cs="Calibri"/>
        <w:szCs w:val="20"/>
      </w:rPr>
      <w:t xml:space="preserve">Projekt: </w:t>
    </w:r>
    <w:proofErr w:type="spellStart"/>
    <w:r w:rsidRPr="00FB71CB">
      <w:rPr>
        <w:rFonts w:ascii="Calibri" w:eastAsia="DejaVuSans" w:hAnsi="Calibri" w:cs="Calibri"/>
        <w:szCs w:val="20"/>
      </w:rPr>
      <w:t>Transformersi</w:t>
    </w:r>
    <w:proofErr w:type="spellEnd"/>
    <w:r w:rsidRPr="00FB71CB">
      <w:rPr>
        <w:rFonts w:ascii="Calibri" w:eastAsia="DejaVuSans" w:hAnsi="Calibri" w:cs="Calibri"/>
        <w:szCs w:val="20"/>
      </w:rPr>
      <w:t xml:space="preserve"> w szkołach - Edukacja na rzecz zielonej transformacji i zachowania kultury górniczej w regionie</w:t>
    </w:r>
  </w:p>
  <w:p w14:paraId="20E926B9" w14:textId="77777777" w:rsidR="00923DCB" w:rsidRPr="00FB71CB" w:rsidRDefault="00923DCB" w:rsidP="00923DCB">
    <w:pPr>
      <w:tabs>
        <w:tab w:val="center" w:pos="4536"/>
        <w:tab w:val="right" w:pos="9072"/>
      </w:tabs>
      <w:spacing w:line="276" w:lineRule="auto"/>
      <w:ind w:left="0" w:firstLine="0"/>
      <w:jc w:val="center"/>
      <w:rPr>
        <w:rFonts w:ascii="Calibri" w:eastAsia="Calibri" w:hAnsi="Calibri"/>
        <w:szCs w:val="20"/>
      </w:rPr>
    </w:pPr>
    <w:r w:rsidRPr="00FB71CB">
      <w:rPr>
        <w:rFonts w:ascii="Calibri" w:eastAsia="Calibri" w:hAnsi="Calibri"/>
        <w:szCs w:val="20"/>
      </w:rPr>
      <w:t>Projekt współfinansowany ze środków Unii Europejskiej  w ramach Programu Fundusze Europejskie dla Śląskiego 2021-2027</w:t>
    </w:r>
    <w:bookmarkEnd w:id="1"/>
    <w:bookmarkEnd w:id="2"/>
  </w:p>
  <w:p w14:paraId="32BE7846" w14:textId="50A66437" w:rsidR="003048EC" w:rsidRPr="001521E6" w:rsidRDefault="003048EC" w:rsidP="00923D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21E6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E7A0B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3DCB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8642E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A574A-9624-4540-97DA-E428540E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2118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4</cp:revision>
  <cp:lastPrinted>2023-10-04T07:12:00Z</cp:lastPrinted>
  <dcterms:created xsi:type="dcterms:W3CDTF">2024-04-30T08:36:00Z</dcterms:created>
  <dcterms:modified xsi:type="dcterms:W3CDTF">2024-05-22T12:11:00Z</dcterms:modified>
</cp:coreProperties>
</file>