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BAD" w:rsidRDefault="00640BAD" w:rsidP="008067F5">
      <w:pPr>
        <w:pStyle w:val="Podtytu"/>
        <w:jc w:val="both"/>
        <w:rPr>
          <w:sz w:val="28"/>
          <w:szCs w:val="28"/>
        </w:rPr>
      </w:pPr>
      <w:r>
        <w:rPr>
          <w:sz w:val="28"/>
          <w:szCs w:val="28"/>
        </w:rPr>
        <w:t>COZL/DZP/MBK/3411/PN-109/24</w:t>
      </w:r>
      <w:bookmarkStart w:id="0" w:name="_GoBack"/>
      <w:bookmarkEnd w:id="0"/>
    </w:p>
    <w:p w:rsidR="008067F5" w:rsidRDefault="008067F5" w:rsidP="008067F5">
      <w:pPr>
        <w:pStyle w:val="Podtytu"/>
        <w:jc w:val="both"/>
        <w:rPr>
          <w:sz w:val="28"/>
          <w:szCs w:val="28"/>
        </w:rPr>
      </w:pPr>
      <w:r>
        <w:rPr>
          <w:sz w:val="28"/>
          <w:szCs w:val="28"/>
        </w:rPr>
        <w:t>Załącznik nr 2  Kosztorys ofertowy</w:t>
      </w:r>
    </w:p>
    <w:p w:rsidR="008067F5" w:rsidRDefault="008067F5" w:rsidP="008067F5">
      <w:pPr>
        <w:pStyle w:val="Tekstpodstawowy"/>
      </w:pPr>
    </w:p>
    <w:p w:rsidR="008067F5" w:rsidRDefault="008067F5" w:rsidP="008067F5">
      <w:pPr>
        <w:pStyle w:val="Podtytu"/>
        <w:jc w:val="both"/>
      </w:pPr>
      <w:r>
        <w:rPr>
          <w:b w:val="0"/>
          <w:bCs/>
          <w:sz w:val="20"/>
        </w:rPr>
        <w:t xml:space="preserve">                    </w:t>
      </w:r>
    </w:p>
    <w:p w:rsidR="008067F5" w:rsidRDefault="008067F5" w:rsidP="008067F5"/>
    <w:tbl>
      <w:tblPr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309"/>
        <w:gridCol w:w="1276"/>
        <w:gridCol w:w="1559"/>
        <w:gridCol w:w="2127"/>
        <w:gridCol w:w="1675"/>
      </w:tblGrid>
      <w:tr w:rsidR="008067F5" w:rsidTr="008067F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67F5" w:rsidRDefault="008067F5">
            <w:r>
              <w:rPr>
                <w:b/>
                <w:bCs/>
              </w:rPr>
              <w:t>Lp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67F5" w:rsidRDefault="008067F5">
            <w:pPr>
              <w:rPr>
                <w:rFonts w:ascii="Arial" w:hAnsi="Arial" w:cs="Arial"/>
                <w:b/>
                <w:bCs/>
                <w:lang w:eastAsia="pl-PL"/>
              </w:rPr>
            </w:pPr>
          </w:p>
          <w:p w:rsidR="008067F5" w:rsidRDefault="008067F5">
            <w:pPr>
              <w:rPr>
                <w:rFonts w:ascii="Arial" w:hAnsi="Arial" w:cs="Arial"/>
                <w:b/>
                <w:bCs/>
                <w:lang w:eastAsia="pl-PL"/>
              </w:rPr>
            </w:pPr>
          </w:p>
          <w:p w:rsidR="008067F5" w:rsidRDefault="008067F5">
            <w:pPr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Asortyment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067F5" w:rsidRDefault="008067F5">
            <w:pPr>
              <w:suppressAutoHyphens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Jednostka miary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067F5" w:rsidRDefault="008067F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Ilość           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67F5" w:rsidRDefault="008067F5">
            <w:pPr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Cena jednostkowa  brutto   (B)*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67F5" w:rsidRDefault="008067F5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Nazwa handlowa leku, kod EAN producent*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F5" w:rsidRDefault="008067F5">
            <w:pPr>
              <w:jc w:val="center"/>
            </w:pPr>
            <w:r>
              <w:rPr>
                <w:rFonts w:ascii="Arial" w:hAnsi="Arial" w:cs="Arial"/>
                <w:b/>
                <w:bCs/>
                <w:lang w:eastAsia="pl-PL"/>
              </w:rPr>
              <w:t>Wartość brutto (AxB)*</w:t>
            </w:r>
          </w:p>
        </w:tc>
      </w:tr>
      <w:tr w:rsidR="008067F5" w:rsidTr="008067F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067F5" w:rsidRDefault="008067F5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  <w:p w:rsidR="008067F5" w:rsidRDefault="008067F5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067F5" w:rsidRDefault="008067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Radium dichloridum Ra 223 do terapii opornego na kastrację raka gruczołu krokowego w ramach programu lekowego.</w:t>
            </w:r>
          </w:p>
          <w:p w:rsidR="008067F5" w:rsidRDefault="008067F5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067F5" w:rsidRDefault="008067F5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  <w:p w:rsidR="008067F5" w:rsidRDefault="008067F5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fiolka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067F5" w:rsidRDefault="008067F5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  <w:p w:rsidR="008067F5" w:rsidRDefault="003902F3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067F5" w:rsidRDefault="008067F5">
            <w:pPr>
              <w:snapToGrid w:val="0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067F5" w:rsidRDefault="008067F5">
            <w:pPr>
              <w:snapToGrid w:val="0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067F5" w:rsidRDefault="008067F5">
            <w:pPr>
              <w:snapToGrid w:val="0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8067F5" w:rsidRDefault="008067F5" w:rsidP="008067F5">
      <w:pPr>
        <w:jc w:val="both"/>
        <w:rPr>
          <w:b/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8067F5" w:rsidRDefault="008067F5" w:rsidP="008067F5">
      <w:r>
        <w:rPr>
          <w:b/>
          <w:i/>
        </w:rPr>
        <w:t xml:space="preserve">         </w:t>
      </w:r>
      <w:r>
        <w:t xml:space="preserve"> </w:t>
      </w:r>
    </w:p>
    <w:p w:rsidR="008067F5" w:rsidRDefault="008067F5" w:rsidP="008067F5"/>
    <w:p w:rsidR="008067F5" w:rsidRDefault="008067F5" w:rsidP="008067F5"/>
    <w:p w:rsidR="008067F5" w:rsidRDefault="008067F5" w:rsidP="008067F5"/>
    <w:p w:rsidR="008067F5" w:rsidRDefault="008067F5" w:rsidP="008067F5"/>
    <w:p w:rsidR="008067F5" w:rsidRDefault="008067F5" w:rsidP="008067F5"/>
    <w:p w:rsidR="008067F5" w:rsidRDefault="008067F5" w:rsidP="008067F5"/>
    <w:p w:rsidR="008067F5" w:rsidRDefault="008067F5" w:rsidP="008067F5"/>
    <w:p w:rsidR="008067F5" w:rsidRDefault="008067F5" w:rsidP="008067F5">
      <w:r>
        <w:t xml:space="preserve"> *-  wypełnia Wykonawca</w:t>
      </w:r>
    </w:p>
    <w:p w:rsidR="008067F5" w:rsidRDefault="008067F5" w:rsidP="008067F5"/>
    <w:p w:rsidR="008067F5" w:rsidRPr="003902F3" w:rsidRDefault="003902F3" w:rsidP="008067F5">
      <w:pPr>
        <w:jc w:val="both"/>
        <w:rPr>
          <w:b/>
          <w:sz w:val="24"/>
          <w:szCs w:val="24"/>
          <w:u w:val="single"/>
        </w:rPr>
      </w:pPr>
      <w:r w:rsidRPr="003902F3">
        <w:rPr>
          <w:b/>
          <w:sz w:val="24"/>
          <w:szCs w:val="24"/>
          <w:u w:val="single"/>
        </w:rPr>
        <w:t>Radiofarmaceutyk stosowany w ramach programu lekowego.</w:t>
      </w:r>
    </w:p>
    <w:p w:rsidR="008067F5" w:rsidRDefault="008067F5" w:rsidP="008067F5">
      <w:pPr>
        <w:jc w:val="both"/>
        <w:rPr>
          <w:i/>
        </w:rPr>
      </w:pPr>
    </w:p>
    <w:p w:rsidR="008067F5" w:rsidRDefault="008067F5" w:rsidP="008067F5"/>
    <w:p w:rsidR="008067F5" w:rsidRDefault="008067F5" w:rsidP="008067F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Parametry produktu leczniczego: - forma: roztwór do wstrzykiwań,</w:t>
      </w:r>
    </w:p>
    <w:p w:rsidR="003902F3" w:rsidRDefault="003902F3" w:rsidP="008067F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- roztwór w fiolce stanowi dawkę dla jednego pacjenta</w:t>
      </w:r>
    </w:p>
    <w:p w:rsidR="008067F5" w:rsidRDefault="008067F5" w:rsidP="008067F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- koncentracja co najmniej 1100 kBq/ml ,</w:t>
      </w:r>
    </w:p>
    <w:p w:rsidR="008067F5" w:rsidRDefault="008067F5" w:rsidP="008067F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- objętość roztworu w fiolce co najmniej 6 ml ,</w:t>
      </w:r>
    </w:p>
    <w:p w:rsidR="008067F5" w:rsidRDefault="008067F5" w:rsidP="008067F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- termin ważności od daty produkcji (kalibracji) wynosi 28 dni,</w:t>
      </w:r>
    </w:p>
    <w:p w:rsidR="003902F3" w:rsidRDefault="003902F3" w:rsidP="008067F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</w:t>
      </w:r>
    </w:p>
    <w:p w:rsidR="008067F5" w:rsidRDefault="008067F5" w:rsidP="008067F5">
      <w:pPr>
        <w:rPr>
          <w:b/>
        </w:rPr>
      </w:pPr>
      <w:r>
        <w:rPr>
          <w:b/>
        </w:rPr>
        <w:t xml:space="preserve">                                               </w:t>
      </w:r>
    </w:p>
    <w:p w:rsidR="008067F5" w:rsidRDefault="008067F5" w:rsidP="008067F5">
      <w:r>
        <w:t xml:space="preserve">                                           </w:t>
      </w:r>
    </w:p>
    <w:p w:rsidR="003902F3" w:rsidRDefault="003902F3" w:rsidP="008067F5">
      <w:pPr>
        <w:rPr>
          <w:b/>
        </w:rPr>
      </w:pPr>
    </w:p>
    <w:tbl>
      <w:tblPr>
        <w:tblW w:w="0" w:type="dxa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950"/>
        <w:gridCol w:w="2194"/>
        <w:gridCol w:w="5132"/>
        <w:gridCol w:w="1242"/>
        <w:gridCol w:w="3261"/>
      </w:tblGrid>
      <w:tr w:rsidR="008067F5" w:rsidTr="008067F5">
        <w:trPr>
          <w:trHeight w:val="250"/>
        </w:trPr>
        <w:tc>
          <w:tcPr>
            <w:tcW w:w="3950" w:type="dxa"/>
          </w:tcPr>
          <w:p w:rsidR="008067F5" w:rsidRDefault="008067F5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194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132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42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261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8067F5" w:rsidTr="008067F5">
        <w:trPr>
          <w:trHeight w:val="250"/>
        </w:trPr>
        <w:tc>
          <w:tcPr>
            <w:tcW w:w="3950" w:type="dxa"/>
          </w:tcPr>
          <w:p w:rsidR="008067F5" w:rsidRDefault="008067F5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194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132" w:type="dxa"/>
          </w:tcPr>
          <w:p w:rsidR="008067F5" w:rsidRDefault="008067F5" w:rsidP="008067F5">
            <w:pPr>
              <w:suppressAutoHyphens w:val="0"/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………………………………………………………………</w:t>
            </w:r>
          </w:p>
          <w:p w:rsidR="008067F5" w:rsidRPr="008067F5" w:rsidRDefault="008067F5" w:rsidP="008067F5">
            <w:pPr>
              <w:suppressAutoHyphens w:val="0"/>
              <w:autoSpaceDE w:val="0"/>
              <w:snapToGrid w:val="0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8067F5">
              <w:rPr>
                <w:rFonts w:ascii="Arial" w:hAnsi="Arial" w:cs="Arial"/>
                <w:i/>
                <w:color w:val="000000"/>
                <w:sz w:val="18"/>
                <w:szCs w:val="18"/>
                <w:lang w:eastAsia="pl-PL"/>
              </w:rPr>
              <w:t>(podpis osoby upoważnionej do reprezentacji wykonawcy)</w:t>
            </w:r>
          </w:p>
        </w:tc>
        <w:tc>
          <w:tcPr>
            <w:tcW w:w="1242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261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8067F5" w:rsidTr="008067F5">
        <w:trPr>
          <w:trHeight w:val="250"/>
        </w:trPr>
        <w:tc>
          <w:tcPr>
            <w:tcW w:w="3950" w:type="dxa"/>
            <w:hideMark/>
          </w:tcPr>
          <w:p w:rsidR="008067F5" w:rsidRDefault="008067F5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2194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132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42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261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8067F5" w:rsidTr="008067F5">
        <w:trPr>
          <w:trHeight w:val="250"/>
        </w:trPr>
        <w:tc>
          <w:tcPr>
            <w:tcW w:w="3950" w:type="dxa"/>
          </w:tcPr>
          <w:p w:rsidR="008067F5" w:rsidRDefault="008067F5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194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132" w:type="dxa"/>
          </w:tcPr>
          <w:p w:rsidR="008067F5" w:rsidRDefault="008067F5">
            <w:pPr>
              <w:suppressAutoHyphens w:val="0"/>
              <w:autoSpaceDE w:val="0"/>
              <w:snapToGrid w:val="0"/>
              <w:spacing w:line="360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42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261" w:type="dxa"/>
          </w:tcPr>
          <w:p w:rsidR="008067F5" w:rsidRDefault="008067F5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8067F5" w:rsidTr="008067F5">
        <w:trPr>
          <w:trHeight w:val="120"/>
        </w:trPr>
        <w:tc>
          <w:tcPr>
            <w:tcW w:w="15779" w:type="dxa"/>
            <w:gridSpan w:val="5"/>
          </w:tcPr>
          <w:p w:rsidR="008067F5" w:rsidRDefault="008067F5">
            <w:pPr>
              <w:suppressAutoHyphens w:val="0"/>
              <w:autoSpaceDE w:val="0"/>
              <w:snapToGrid w:val="0"/>
              <w:spacing w:line="360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5F242E" w:rsidRDefault="005F242E"/>
    <w:sectPr w:rsidR="005F242E" w:rsidSect="008067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4B3"/>
    <w:rsid w:val="002434B3"/>
    <w:rsid w:val="003902F3"/>
    <w:rsid w:val="005F242E"/>
    <w:rsid w:val="00640BAD"/>
    <w:rsid w:val="0080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A1C97-0CB2-47BC-A727-D4F6F7B7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067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067F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8067F5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8067F5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6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Monika Karwacka</cp:lastModifiedBy>
  <cp:revision>7</cp:revision>
  <dcterms:created xsi:type="dcterms:W3CDTF">2022-02-10T08:40:00Z</dcterms:created>
  <dcterms:modified xsi:type="dcterms:W3CDTF">2024-07-29T12:16:00Z</dcterms:modified>
</cp:coreProperties>
</file>