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ms-word.document.macroEnabled.main+xml"/>
  <Override PartName="/word/media/image1.png" ContentType="image/png"/>
  <Override PartName="/word/media/image2.wmf" ContentType="image/x-wmf"/>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vbaProject.bin" ContentType="application/vnd.ms-office.vbaProject"/>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284" w:left="284"/>
        <w:jc w:val="right"/>
        <w:rPr>
          <w:rFonts w:ascii="Arial" w:hAnsi="Arial" w:cs="Arial"/>
          <w:b/>
          <w:bCs/>
          <w:color w:val="000000"/>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hanging="284" w:left="284"/>
        <w:jc w:val="right"/>
        <w:rPr>
          <w:rFonts w:ascii="Arial" w:hAnsi="Arial" w:cs="Arial"/>
          <w:b/>
          <w:bCs/>
          <w:color w:val="000000"/>
          <w:sz w:val="18"/>
          <w:szCs w:val="18"/>
        </w:rPr>
      </w:pPr>
      <w:r>
        <w:rPr>
          <w:rFonts w:cs="Arial" w:ascii="Arial" w:hAnsi="Arial"/>
          <w:b/>
          <w:bCs/>
          <w:color w:val="000000"/>
          <w:sz w:val="18"/>
          <w:szCs w:val="18"/>
        </w:rPr>
        <w:t>Załącznik nr  2.3  do SWZ</w:t>
      </w:r>
    </w:p>
    <w:p>
      <w:pPr>
        <w:pStyle w:val="Normal"/>
        <w:ind w:hanging="284" w:left="284"/>
        <w:jc w:val="right"/>
        <w:rPr>
          <w:rFonts w:ascii="Arial" w:hAnsi="Arial" w:cs="Arial"/>
          <w:b/>
          <w:bCs/>
          <w:color w:val="000000"/>
          <w:sz w:val="18"/>
          <w:szCs w:val="18"/>
        </w:rPr>
      </w:pPr>
      <w:r>
        <w:rPr>
          <w:rFonts w:cs="Arial" w:ascii="Arial" w:hAnsi="Arial"/>
          <w:b/>
          <w:bCs/>
          <w:color w:val="000000"/>
          <w:sz w:val="18"/>
          <w:szCs w:val="18"/>
        </w:rPr>
        <w:tab/>
        <w:tab/>
        <w:tab/>
        <w:tab/>
        <w:t xml:space="preserve">                                                                            FZ- 2380/38/23/RK</w:t>
      </w:r>
    </w:p>
    <w:p>
      <w:pPr>
        <w:pStyle w:val="Normal"/>
        <w:ind w:hanging="284" w:left="284"/>
        <w:jc w:val="right"/>
        <w:rPr>
          <w:rFonts w:ascii="Arial" w:hAnsi="Arial" w:cs="Arial"/>
          <w:b/>
          <w:bCs/>
          <w:color w:val="000000"/>
          <w:sz w:val="18"/>
          <w:szCs w:val="18"/>
        </w:rPr>
      </w:pPr>
      <w:r>
        <w:rPr>
          <w:rFonts w:cs="Arial" w:ascii="Arial" w:hAnsi="Arial"/>
          <w:b/>
          <w:bCs/>
          <w:color w:val="000000"/>
          <w:sz w:val="18"/>
          <w:szCs w:val="18"/>
        </w:rPr>
      </w:r>
    </w:p>
    <w:p>
      <w:pPr>
        <w:pStyle w:val="Normal"/>
        <w:ind w:hanging="284" w:left="284"/>
        <w:jc w:val="center"/>
        <w:rPr>
          <w:rFonts w:ascii="Arial" w:hAnsi="Arial" w:cs="Arial"/>
          <w:b/>
          <w:bCs/>
          <w:color w:val="000000"/>
        </w:rPr>
      </w:pPr>
      <w:r>
        <w:rPr>
          <w:rFonts w:cs="Arial" w:ascii="Arial" w:hAnsi="Arial"/>
          <w:b/>
          <w:bCs/>
          <w:color w:val="000000"/>
        </w:rPr>
        <w:t>SZCZEGÓŁOWY OPIS PRZEDMIOTU ZAMÓWIENIA</w:t>
      </w:r>
    </w:p>
    <w:p>
      <w:pPr>
        <w:pStyle w:val="Normal"/>
        <w:ind w:hanging="284" w:left="284"/>
        <w:jc w:val="center"/>
        <w:rPr>
          <w:rFonts w:ascii="Arial" w:hAnsi="Arial" w:cs="Arial"/>
          <w:b/>
          <w:bCs/>
          <w:color w:val="000000"/>
        </w:rPr>
      </w:pPr>
      <w:r>
        <w:rPr>
          <w:rFonts w:cs="Arial" w:ascii="Arial" w:hAnsi="Arial"/>
          <w:b/>
          <w:bCs/>
          <w:color w:val="000000"/>
        </w:rPr>
      </w:r>
    </w:p>
    <w:p>
      <w:pPr>
        <w:pStyle w:val="Annotationtext"/>
        <w:numPr>
          <w:ilvl w:val="0"/>
          <w:numId w:val="27"/>
        </w:numPr>
        <w:rPr>
          <w:rFonts w:ascii="Arial" w:hAnsi="Arial" w:cs="Arial"/>
          <w:lang w:val="pl-PL"/>
        </w:rPr>
      </w:pPr>
      <w:r>
        <w:rPr>
          <w:rFonts w:cs="Arial" w:ascii="Arial" w:hAnsi="Arial"/>
          <w:lang w:val="pl-PL"/>
        </w:rPr>
        <w:t>Wszystkie urządzenia muszą zostać dostarczone z certyfikatami, atestami obowiązującymi na terenie Polski oraz krajów UE – jeżeli takie są wymagane.</w:t>
      </w:r>
    </w:p>
    <w:p>
      <w:pPr>
        <w:pStyle w:val="Normal"/>
        <w:keepLines/>
        <w:spacing w:lineRule="exact" w:line="260"/>
        <w:jc w:val="both"/>
        <w:rPr>
          <w:rFonts w:ascii="Arial" w:hAnsi="Arial" w:cs="Arial"/>
        </w:rPr>
      </w:pPr>
      <w:r>
        <w:rPr>
          <w:rFonts w:cs="Arial" w:ascii="Arial" w:hAnsi="Arial"/>
        </w:rPr>
      </w:r>
    </w:p>
    <w:p>
      <w:pPr>
        <w:pStyle w:val="ListParagraph"/>
        <w:numPr>
          <w:ilvl w:val="0"/>
          <w:numId w:val="27"/>
        </w:numPr>
        <w:jc w:val="both"/>
        <w:rPr>
          <w:rFonts w:ascii="Arial" w:hAnsi="Arial" w:cs="Arial"/>
          <w:b/>
          <w:bCs/>
          <w:color w:val="000000"/>
          <w:sz w:val="20"/>
          <w:szCs w:val="20"/>
        </w:rPr>
      </w:pPr>
      <w:r>
        <w:rPr>
          <w:rFonts w:cs="Arial" w:ascii="Arial" w:hAnsi="Arial"/>
          <w:sz w:val="20"/>
          <w:szCs w:val="20"/>
        </w:rPr>
        <w:t>Zaoferowany sprzęt nie może być przewidziany przez producenta do wycofania z produkcji lub sprzedaży, musi pochodzić z bieżącej produkcji tzn. data wyprodukowania nie może być wcześniejsza niż 2022/2023 rok.</w:t>
      </w:r>
    </w:p>
    <w:p>
      <w:pPr>
        <w:pStyle w:val="Normal"/>
        <w:tabs>
          <w:tab w:val="clear" w:pos="680"/>
          <w:tab w:val="left" w:pos="928" w:leader="none"/>
        </w:tabs>
        <w:spacing w:lineRule="exact" w:line="260"/>
        <w:jc w:val="center"/>
        <w:rPr>
          <w:rFonts w:ascii="Arial" w:hAnsi="Arial" w:eastAsia="Calibri" w:cs="Arial"/>
          <w:b/>
          <w:color w:val="000000"/>
          <w:lang w:eastAsia="en-US"/>
        </w:rPr>
      </w:pPr>
      <w:r>
        <w:rPr>
          <w:rFonts w:eastAsia="Calibri" w:cs="Arial" w:ascii="Arial" w:hAnsi="Arial"/>
          <w:b/>
          <w:iCs/>
          <w:lang w:eastAsia="en-US"/>
        </w:rPr>
        <w:t xml:space="preserve">ZADANIE NR 3 - </w:t>
      </w:r>
      <w:r>
        <w:rPr>
          <w:rFonts w:cs="Arial" w:ascii="Arial" w:hAnsi="Arial"/>
          <w:b/>
        </w:rPr>
        <w:t>Dron rozpoznawczy z wyposażeniem wraz ze szkoleniem / 1 zestaw/</w:t>
      </w:r>
      <w:r>
        <w:rPr>
          <w:rFonts w:eastAsia="Calibri" w:cs="Arial" w:ascii="Arial" w:hAnsi="Arial"/>
          <w:b/>
          <w:color w:val="000000"/>
          <w:lang w:eastAsia="en-US"/>
        </w:rPr>
        <w:t xml:space="preserve"> - </w:t>
      </w:r>
      <w:r>
        <w:rPr>
          <w:rFonts w:eastAsia="Calibri" w:cs="Arial" w:ascii="Arial" w:hAnsi="Arial"/>
          <w:b/>
          <w:color w:val="000000"/>
          <w:lang w:eastAsia="en-US"/>
        </w:rPr>
        <w:t>po modyfikacji</w:t>
      </w:r>
    </w:p>
    <w:p>
      <w:pPr>
        <w:pStyle w:val="Normal"/>
        <w:spacing w:lineRule="auto" w:line="276"/>
        <w:rPr>
          <w:rFonts w:ascii="Arial" w:hAnsi="Arial" w:cs="Arial"/>
        </w:rPr>
      </w:pPr>
      <w:r>
        <w:rPr>
          <w:rFonts w:cs="Arial" w:ascii="Arial" w:hAnsi="Arial"/>
        </w:rPr>
        <w:t>PRODUCENT……………………..</w:t>
      </w:r>
    </w:p>
    <w:p>
      <w:pPr>
        <w:pStyle w:val="Normal"/>
        <w:spacing w:lineRule="auto" w:line="276"/>
        <w:rPr>
          <w:rFonts w:ascii="Arial" w:hAnsi="Arial" w:cs="Arial"/>
        </w:rPr>
      </w:pPr>
      <w:r>
        <w:rPr>
          <w:rFonts w:cs="Arial" w:ascii="Arial" w:hAnsi="Arial"/>
        </w:rPr>
        <w:t>MODEL / TYP ……………………..</w:t>
      </w:r>
    </w:p>
    <w:p>
      <w:pPr>
        <w:pStyle w:val="Normal"/>
        <w:spacing w:lineRule="auto" w:line="276"/>
        <w:rPr>
          <w:rFonts w:ascii="Arial" w:hAnsi="Arial" w:cs="Arial"/>
        </w:rPr>
      </w:pPr>
      <w:r>
        <w:rPr>
          <w:rFonts w:cs="Arial" w:ascii="Arial" w:hAnsi="Arial"/>
        </w:rPr>
        <w:t>ROK PRODUKCJI ………………..</w:t>
      </w:r>
    </w:p>
    <w:p>
      <w:pPr>
        <w:pStyle w:val="Normal"/>
        <w:ind w:left="5103" w:right="-1"/>
        <w:jc w:val="both"/>
        <w:rPr>
          <w:rFonts w:ascii="Arial" w:hAnsi="Arial" w:cs="Arial"/>
          <w:b/>
          <w:sz w:val="18"/>
          <w:szCs w:val="18"/>
        </w:rPr>
      </w:pPr>
      <w:r>
        <w:rPr>
          <w:rFonts w:cs="Arial" w:ascii="Arial" w:hAnsi="Arial"/>
          <w:b/>
          <w:sz w:val="18"/>
          <w:szCs w:val="18"/>
        </w:rPr>
      </w:r>
    </w:p>
    <w:tbl>
      <w:tblPr>
        <w:tblW w:w="13716" w:type="dxa"/>
        <w:jc w:val="left"/>
        <w:tblInd w:w="-113" w:type="dxa"/>
        <w:tblLayout w:type="fixed"/>
        <w:tblCellMar>
          <w:top w:w="7" w:type="dxa"/>
          <w:left w:w="108" w:type="dxa"/>
          <w:bottom w:w="0" w:type="dxa"/>
          <w:right w:w="63" w:type="dxa"/>
        </w:tblCellMar>
        <w:tblLook w:firstRow="1" w:noVBand="1" w:lastRow="0" w:firstColumn="1" w:lastColumn="0" w:noHBand="0" w:val="04a0"/>
      </w:tblPr>
      <w:tblGrid>
        <w:gridCol w:w="559"/>
        <w:gridCol w:w="1391"/>
        <w:gridCol w:w="7655"/>
        <w:gridCol w:w="4110"/>
      </w:tblGrid>
      <w:tr>
        <w:trPr>
          <w:trHeight w:val="562"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b/>
              </w:rPr>
              <w:t>L.p.</w:t>
            </w:r>
          </w:p>
        </w:tc>
        <w:tc>
          <w:tcPr>
            <w:tcW w:w="13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ascii="Arial" w:hAnsi="Arial"/>
                <w:b/>
              </w:rPr>
              <w:t>Parametr</w:t>
            </w:r>
          </w:p>
        </w:tc>
        <w:tc>
          <w:tcPr>
            <w:tcW w:w="76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b/>
              </w:rPr>
              <w:t>Wymagania minimalne i charakterystyka funkcjonalno-techniczna BSP oraz wyposażenia dodatkowego BSP</w:t>
            </w:r>
          </w:p>
        </w:tc>
        <w:tc>
          <w:tcPr>
            <w:tcW w:w="411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
              </w:rPr>
            </w:pPr>
            <w:r>
              <w:rPr>
                <w:rFonts w:cs="Arial" w:ascii="Arial" w:hAnsi="Arial"/>
                <w:b/>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before="0" w:after="0"/>
              <w:ind w:hanging="357" w:left="357"/>
              <w:contextualSpacing/>
              <w:rPr>
                <w:rFonts w:ascii="Arial" w:hAnsi="Arial" w:cs="Arial"/>
                <w:b/>
              </w:rPr>
            </w:pPr>
            <w:r>
              <w:rPr>
                <w:rFonts w:cs="Arial" w:ascii="Arial" w:hAnsi="Arial"/>
                <w:b/>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Arial" w:hAnsi="Arial"/>
                <w:b/>
              </w:rPr>
              <w:t>Wymagania dotyczące produkcji BSP</w:t>
            </w:r>
          </w:p>
        </w:tc>
        <w:tc>
          <w:tcPr>
            <w:tcW w:w="76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9"/>
              </w:numPr>
              <w:ind w:hanging="357" w:left="357"/>
              <w:jc w:val="both"/>
              <w:rPr>
                <w:rFonts w:ascii="Arial" w:hAnsi="Arial" w:cs="Arial"/>
              </w:rPr>
            </w:pPr>
            <w:r>
              <w:rPr>
                <w:rFonts w:cs="Arial" w:ascii="Arial" w:hAnsi="Arial"/>
              </w:rPr>
              <w:t>Oferowane urządzenia muszą być fabrycznie nowe, tj. wyprodukowane nie później niż w 2022 roku, pochodzić z legalnego kanału dystrybucji na rynek EU.</w:t>
            </w:r>
          </w:p>
          <w:p>
            <w:pPr>
              <w:pStyle w:val="Normal"/>
              <w:numPr>
                <w:ilvl w:val="0"/>
                <w:numId w:val="9"/>
              </w:numPr>
              <w:ind w:hanging="357" w:left="357"/>
              <w:jc w:val="both"/>
              <w:rPr>
                <w:rFonts w:ascii="Arial" w:hAnsi="Arial" w:cs="Arial"/>
              </w:rPr>
            </w:pPr>
            <w:r>
              <w:rPr>
                <w:rFonts w:cs="Arial" w:ascii="Arial" w:hAnsi="Arial"/>
              </w:rPr>
              <w:t>Oferowane urządzenia nie mogą być urządzeniami modelowymi,  prototypowymi, demonstracyjnymi.</w:t>
            </w:r>
          </w:p>
          <w:p>
            <w:pPr>
              <w:pStyle w:val="Normal"/>
              <w:numPr>
                <w:ilvl w:val="0"/>
                <w:numId w:val="9"/>
              </w:numPr>
              <w:ind w:hanging="357" w:left="357"/>
              <w:jc w:val="both"/>
              <w:rPr>
                <w:rFonts w:ascii="Arial" w:hAnsi="Arial" w:cs="Arial"/>
              </w:rPr>
            </w:pPr>
            <w:r>
              <w:rPr>
                <w:rFonts w:cs="Arial" w:ascii="Arial" w:hAnsi="Arial"/>
              </w:rPr>
              <w:t>Oferowane urządzenia muszą posiadać deklarację zgodności i oznakowanie „CE” zgodnie z ustawą z dnia 13 kwietnia 2016 r. o systemie oceny zgodności i nadzoru rynku (Dz. U. z 2022 r. poz. 1854) lub oznaczenie równoważne. Deklarację zgodności i oznakowania „CE” należy przedstawić Zamawiającemu w dniu podpisania protokołu zdawczo-odbiorczego.</w:t>
            </w:r>
          </w:p>
        </w:tc>
        <w:tc>
          <w:tcPr>
            <w:tcW w:w="4110" w:type="dxa"/>
            <w:tcBorders>
              <w:top w:val="single" w:sz="4" w:space="0" w:color="000000"/>
              <w:left w:val="single" w:sz="4" w:space="0" w:color="000000"/>
              <w:bottom w:val="single" w:sz="4" w:space="0" w:color="000000"/>
              <w:right w:val="single" w:sz="4" w:space="0" w:color="000000"/>
            </w:tcBorders>
          </w:tcPr>
          <w:p>
            <w:pPr>
              <w:pStyle w:val="Normal"/>
              <w:ind w:left="357"/>
              <w:jc w:val="both"/>
              <w:rPr>
                <w:rFonts w:ascii="Arial" w:hAnsi="Arial" w:cs="Arial"/>
              </w:rPr>
            </w:pPr>
            <w:r>
              <w:rPr>
                <w:rFonts w:cs="Arial" w:ascii="Arial" w:hAnsi="Arial"/>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before="0" w:after="0"/>
              <w:ind w:hanging="357" w:left="357"/>
              <w:contextualSpacing/>
              <w:jc w:val="center"/>
              <w:rPr>
                <w:rFonts w:ascii="Arial" w:hAnsi="Arial" w:cs="Arial"/>
                <w:b/>
              </w:rPr>
            </w:pPr>
            <w:r>
              <w:rPr>
                <w:rFonts w:cs="Arial" w:ascii="Arial" w:hAnsi="Arial"/>
                <w:b/>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Arial" w:hAnsi="Arial"/>
                <w:b/>
              </w:rPr>
              <w:t>Dane ogólne BSP</w:t>
            </w:r>
          </w:p>
        </w:tc>
        <w:tc>
          <w:tcPr>
            <w:tcW w:w="76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rPr>
            </w:pPr>
            <w:r>
              <w:rPr>
                <w:rFonts w:cs="Arial" w:ascii="Arial" w:hAnsi="Arial"/>
              </w:rPr>
              <w:t>Bezzałogowy Statek Powietrzny (BSP) o całkowitej masie własnej do 25 kg. Przez całkowitą masę własną BSP rozumie się masę statku wraz ze stabilizowanymi głowicami i pakietem zasilającym.</w:t>
            </w:r>
          </w:p>
          <w:p>
            <w:pPr>
              <w:pStyle w:val="Normal"/>
              <w:numPr>
                <w:ilvl w:val="0"/>
                <w:numId w:val="10"/>
              </w:numPr>
              <w:ind w:hanging="360" w:left="322"/>
              <w:jc w:val="both"/>
              <w:rPr>
                <w:rFonts w:ascii="Arial" w:hAnsi="Arial" w:cs="Arial"/>
              </w:rPr>
            </w:pPr>
            <w:r>
              <w:rPr>
                <w:rFonts w:cs="Arial" w:ascii="Arial" w:hAnsi="Arial"/>
              </w:rPr>
              <w:t>Realizacja lotu przez pilota poza zasięgiem wzroku w promieniu min. 2 km w terenie otwartym i min. 500 m w terenie zurbanizowanym przy zachowaniu możliwości sterowania ręcznego.</w:t>
            </w:r>
          </w:p>
          <w:p>
            <w:pPr>
              <w:pStyle w:val="Normal"/>
              <w:numPr>
                <w:ilvl w:val="0"/>
                <w:numId w:val="10"/>
              </w:numPr>
              <w:ind w:hanging="360" w:left="322"/>
              <w:jc w:val="both"/>
              <w:rPr>
                <w:rFonts w:ascii="Arial" w:hAnsi="Arial" w:cs="Arial"/>
              </w:rPr>
            </w:pPr>
            <w:r>
              <w:rPr>
                <w:rFonts w:cs="Arial" w:ascii="Arial" w:hAnsi="Arial"/>
              </w:rPr>
              <w:t>Konstrukcja BSP musi zapewniać co najmniej 300 godzin lotu rocznie oraz co najmniej 600 startów i lądowań bez wymiany elementów konstrukcyjnych oraz zespołu napędowego i śmigieł. Dopuszcza się wcześniejszą wymianę zespołu napędowego lub śmigieł pod warunkiem otrzymania dodatkowego kompletu napędowego, śmigieł i gwarancji jego bezpłatnej wymiany pod nadzorem producenta.</w:t>
            </w:r>
          </w:p>
          <w:p>
            <w:pPr>
              <w:pStyle w:val="Normal"/>
              <w:numPr>
                <w:ilvl w:val="0"/>
                <w:numId w:val="10"/>
              </w:numPr>
              <w:ind w:hanging="360" w:left="322"/>
              <w:jc w:val="both"/>
              <w:rPr>
                <w:rFonts w:ascii="Arial" w:hAnsi="Arial" w:cs="Arial"/>
              </w:rPr>
            </w:pPr>
            <w:r>
              <w:rPr>
                <w:rFonts w:cs="Arial" w:ascii="Arial" w:hAnsi="Arial"/>
              </w:rPr>
              <w:t xml:space="preserve">BSP musi być zdolny do wykonywania lotów offline bez konieczności komunikacji </w:t>
              <w:br/>
              <w:t>z siecią zewnętrzną.</w:t>
            </w:r>
          </w:p>
          <w:p>
            <w:pPr>
              <w:pStyle w:val="Normal"/>
              <w:numPr>
                <w:ilvl w:val="0"/>
                <w:numId w:val="10"/>
              </w:numPr>
              <w:ind w:hanging="360" w:left="322"/>
              <w:jc w:val="both"/>
              <w:rPr>
                <w:rFonts w:ascii="Arial" w:hAnsi="Arial" w:cs="Arial"/>
              </w:rPr>
            </w:pPr>
            <w:r>
              <w:rPr>
                <w:rFonts w:cs="Arial" w:ascii="Arial" w:hAnsi="Arial"/>
              </w:rPr>
              <w:t xml:space="preserve">BSP powinien być wyposażony w sensory umożliwiające wykrywanie przeszkód </w:t>
              <w:br/>
              <w:t xml:space="preserve">z przodu i z dołu urządzenia co umożliwi bezpieczne wykonywanie lotów </w:t>
              <w:br/>
              <w:t>w pomieszczeniach zamkniętych oraz omijanie przeszkód podczas lotu.</w:t>
            </w:r>
          </w:p>
          <w:p>
            <w:pPr>
              <w:pStyle w:val="Normal"/>
              <w:numPr>
                <w:ilvl w:val="0"/>
                <w:numId w:val="10"/>
              </w:numPr>
              <w:ind w:hanging="360" w:left="322"/>
              <w:jc w:val="both"/>
              <w:rPr>
                <w:rFonts w:ascii="Arial" w:hAnsi="Arial" w:cs="Arial"/>
              </w:rPr>
            </w:pPr>
            <w:r>
              <w:rPr>
                <w:rFonts w:eastAsia="SimSun" w:cs="Arial" w:ascii="Arial" w:hAnsi="Arial"/>
                <w:kern w:val="2"/>
                <w:lang w:eastAsia="zh-CN" w:bidi="hi-IN"/>
              </w:rPr>
              <w:t>Czas lotu BSP - min. 35 minut wraz z dołączonym wyposażeniem dodatkowym.</w:t>
            </w:r>
          </w:p>
          <w:p>
            <w:pPr>
              <w:pStyle w:val="Normal"/>
              <w:numPr>
                <w:ilvl w:val="0"/>
                <w:numId w:val="10"/>
              </w:numPr>
              <w:ind w:hanging="360" w:left="322"/>
              <w:jc w:val="both"/>
              <w:rPr>
                <w:rFonts w:ascii="Arial" w:hAnsi="Arial" w:cs="Arial"/>
              </w:rPr>
            </w:pPr>
            <w:r>
              <w:rPr>
                <w:rFonts w:cs="Arial" w:ascii="Arial" w:hAnsi="Arial"/>
              </w:rPr>
              <w:t xml:space="preserve">BSP musi umożliwiać podłączenie głowic optoelektronicznych w postaci kamery wizyjnej i termowizyjnej, umożliwiających jednoczesną pracę lub być wyposażony </w:t>
              <w:br/>
              <w:t>w niewymienialną zintegrowaną głowicę optoelektroniczną w postaci kamery wizyjnej i termowizyjnej, umożliwiających jednoczesną pracę.</w:t>
            </w:r>
          </w:p>
          <w:p>
            <w:pPr>
              <w:pStyle w:val="Normal"/>
              <w:numPr>
                <w:ilvl w:val="0"/>
                <w:numId w:val="10"/>
              </w:numPr>
              <w:ind w:hanging="360" w:left="322"/>
              <w:jc w:val="both"/>
              <w:rPr>
                <w:rFonts w:ascii="Arial" w:hAnsi="Arial" w:cs="Arial"/>
              </w:rPr>
            </w:pPr>
            <w:r>
              <w:rPr>
                <w:rFonts w:cs="Arial" w:ascii="Arial" w:hAnsi="Arial"/>
              </w:rPr>
              <w:t>BSP musi być wyposażony w kamerę FPV dla operatora.</w:t>
            </w:r>
          </w:p>
          <w:p>
            <w:pPr>
              <w:pStyle w:val="Normal"/>
              <w:numPr>
                <w:ilvl w:val="0"/>
                <w:numId w:val="10"/>
              </w:numPr>
              <w:ind w:hanging="360" w:left="322"/>
              <w:jc w:val="both"/>
              <w:rPr>
                <w:rFonts w:ascii="Arial" w:hAnsi="Arial" w:cs="Arial"/>
              </w:rPr>
            </w:pPr>
            <w:r>
              <w:rPr>
                <w:rFonts w:cs="Arial" w:ascii="Arial" w:hAnsi="Arial"/>
              </w:rPr>
              <w:t>Aparatury sterujące BSP i oprzyrządowanie kamery wizyjnej i kamery termowizyjnej nie mogą się wzajemnie zakłócać,  dopuszcza się kamerę hybrydową.</w:t>
            </w:r>
          </w:p>
          <w:p>
            <w:pPr>
              <w:pStyle w:val="Normal"/>
              <w:numPr>
                <w:ilvl w:val="0"/>
                <w:numId w:val="10"/>
              </w:numPr>
              <w:ind w:hanging="360" w:left="322"/>
              <w:jc w:val="both"/>
              <w:rPr>
                <w:rFonts w:ascii="Arial" w:hAnsi="Arial" w:cs="Arial"/>
              </w:rPr>
            </w:pPr>
            <w:r>
              <w:rPr>
                <w:rFonts w:cs="Arial" w:ascii="Arial" w:hAnsi="Arial"/>
              </w:rPr>
              <w:t>Aparatury sterujące BSP i oprzyrządowanie kamery FPV, kamery wizyjnej i kamery termowizyjnej nie mogą się wzajemnie zakłócać,  dopuszcza się kamerę hybrydową.</w:t>
            </w:r>
          </w:p>
          <w:p>
            <w:pPr>
              <w:pStyle w:val="Normal"/>
              <w:numPr>
                <w:ilvl w:val="0"/>
                <w:numId w:val="10"/>
              </w:numPr>
              <w:ind w:hanging="360" w:left="322"/>
              <w:jc w:val="both"/>
              <w:rPr>
                <w:rFonts w:ascii="Arial" w:hAnsi="Arial" w:cs="Arial"/>
              </w:rPr>
            </w:pPr>
            <w:r>
              <w:rPr>
                <w:rFonts w:cs="Arial" w:ascii="Arial" w:hAnsi="Arial"/>
              </w:rPr>
              <w:t>Transmisja obrazu wideo z BSP do urządzenia obrazującego poprzez stację naziemną w czasie rzeczywistym w jakości min. 1080p dla światła dziennego.</w:t>
            </w:r>
          </w:p>
          <w:p>
            <w:pPr>
              <w:pStyle w:val="Normal"/>
              <w:numPr>
                <w:ilvl w:val="0"/>
                <w:numId w:val="10"/>
              </w:numPr>
              <w:ind w:hanging="360" w:left="322"/>
              <w:jc w:val="both"/>
              <w:rPr>
                <w:rFonts w:ascii="Arial" w:hAnsi="Arial" w:cs="Arial"/>
              </w:rPr>
            </w:pPr>
            <w:r>
              <w:rPr>
                <w:rFonts w:cs="Arial" w:ascii="Arial" w:hAnsi="Arial"/>
              </w:rPr>
              <w:t>BSP musi być zdolny do przeprowadzenia lotu sterowanego ręcznie przez operatora lub lotu automatycznego wcześniej zaprogramowanego przy  prędkości min. do 10 m/s.</w:t>
            </w:r>
          </w:p>
          <w:p>
            <w:pPr>
              <w:pStyle w:val="Normal"/>
              <w:numPr>
                <w:ilvl w:val="0"/>
                <w:numId w:val="10"/>
              </w:numPr>
              <w:ind w:hanging="360" w:left="322"/>
              <w:jc w:val="both"/>
              <w:rPr>
                <w:rFonts w:ascii="Arial" w:hAnsi="Arial" w:cs="Arial"/>
              </w:rPr>
            </w:pPr>
            <w:r>
              <w:rPr>
                <w:rFonts w:cs="Arial" w:ascii="Arial" w:hAnsi="Arial"/>
              </w:rPr>
              <w:t>Możliwość pracy w zawieszeniu przy wietrze sięgającym co najmniej 10 m/s ze stabilizacją obrazu z kamer.</w:t>
            </w:r>
          </w:p>
          <w:p>
            <w:pPr>
              <w:pStyle w:val="Normal"/>
              <w:numPr>
                <w:ilvl w:val="0"/>
                <w:numId w:val="10"/>
              </w:numPr>
              <w:ind w:hanging="360" w:left="322"/>
              <w:jc w:val="both"/>
              <w:rPr>
                <w:rFonts w:ascii="Arial" w:hAnsi="Arial" w:cs="Arial"/>
              </w:rPr>
            </w:pPr>
            <w:r>
              <w:rPr>
                <w:rFonts w:cs="Arial" w:ascii="Arial" w:hAnsi="Arial"/>
                <w:b/>
              </w:rPr>
              <w:t>BSP musi być wyposażony w co najmniej</w:t>
            </w:r>
            <w:r>
              <w:rPr>
                <w:rFonts w:cs="Arial" w:ascii="Arial" w:hAnsi="Arial"/>
              </w:rPr>
              <w:t xml:space="preserve"> 4 elektryczne silniki napędowe, umieszczone na przeciwległych ramionach (quadrocopter, wielowirnikowiec).</w:t>
            </w:r>
          </w:p>
          <w:p>
            <w:pPr>
              <w:pStyle w:val="Normal"/>
              <w:numPr>
                <w:ilvl w:val="0"/>
                <w:numId w:val="10"/>
              </w:numPr>
              <w:ind w:hanging="360" w:left="322"/>
              <w:jc w:val="both"/>
              <w:rPr>
                <w:rFonts w:ascii="Arial" w:hAnsi="Arial" w:cs="Arial"/>
              </w:rPr>
            </w:pPr>
            <w:r>
              <w:rPr>
                <w:rFonts w:cs="Arial" w:ascii="Arial" w:hAnsi="Arial"/>
              </w:rPr>
              <w:t>BSP musi być wyposażony w światła ostrzegawcze zamontowane w sposób zapewniający dookólną emisję światła, widoczne z góry i z dołu.</w:t>
            </w:r>
          </w:p>
          <w:p>
            <w:pPr>
              <w:pStyle w:val="Normal"/>
              <w:numPr>
                <w:ilvl w:val="0"/>
                <w:numId w:val="10"/>
              </w:numPr>
              <w:ind w:hanging="360" w:left="322"/>
              <w:jc w:val="both"/>
              <w:rPr>
                <w:rFonts w:ascii="Arial" w:hAnsi="Arial" w:cs="Arial"/>
              </w:rPr>
            </w:pPr>
            <w:r>
              <w:rPr>
                <w:rFonts w:cs="Arial" w:ascii="Arial" w:hAnsi="Arial"/>
              </w:rPr>
              <w:t xml:space="preserve">BSP musi być zdolny do wykonywania lotów offline, bez konieczności komunikacji </w:t>
              <w:br/>
              <w:t>z siecią zewnętrzną (np. Internet).</w:t>
            </w:r>
          </w:p>
          <w:p>
            <w:pPr>
              <w:pStyle w:val="Normal"/>
              <w:numPr>
                <w:ilvl w:val="0"/>
                <w:numId w:val="10"/>
              </w:numPr>
              <w:ind w:hanging="360" w:left="322"/>
              <w:jc w:val="both"/>
              <w:rPr>
                <w:rFonts w:ascii="Arial" w:hAnsi="Arial" w:cs="Arial"/>
              </w:rPr>
            </w:pPr>
            <w:r>
              <w:rPr>
                <w:rFonts w:cs="Arial" w:ascii="Arial" w:hAnsi="Arial"/>
              </w:rPr>
              <w:t>Transmisja obrazu wideo oraz sterowanie BSP szyfrowane min. AES-256.</w:t>
            </w:r>
          </w:p>
          <w:p>
            <w:pPr>
              <w:pStyle w:val="Normal"/>
              <w:numPr>
                <w:ilvl w:val="0"/>
                <w:numId w:val="10"/>
              </w:numPr>
              <w:ind w:hanging="360" w:left="322"/>
              <w:jc w:val="both"/>
              <w:rPr>
                <w:rFonts w:ascii="Arial" w:hAnsi="Arial" w:cs="Arial"/>
              </w:rPr>
            </w:pPr>
            <w:r>
              <w:rPr>
                <w:rFonts w:cs="Arial" w:ascii="Arial" w:hAnsi="Arial"/>
              </w:rPr>
              <w:t>BSP musi posiadać odbiornik ADS-B do wykrywania innych użytkowników przestrzeni powietrznej.</w:t>
            </w:r>
          </w:p>
          <w:p>
            <w:pPr>
              <w:pStyle w:val="Normal"/>
              <w:numPr>
                <w:ilvl w:val="0"/>
                <w:numId w:val="10"/>
              </w:numPr>
              <w:ind w:hanging="360" w:left="322"/>
              <w:jc w:val="both"/>
              <w:rPr>
                <w:rFonts w:ascii="Arial" w:hAnsi="Arial" w:cs="Arial"/>
              </w:rPr>
            </w:pPr>
            <w:r>
              <w:rPr>
                <w:rFonts w:cs="Arial" w:ascii="Arial" w:hAnsi="Arial"/>
              </w:rPr>
              <w:t>BSP musi obsługiwać systemy GNSS: GPS+GALILEO+GLONASS.</w:t>
            </w:r>
          </w:p>
        </w:tc>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before="0" w:after="0"/>
              <w:ind w:hanging="357" w:left="357"/>
              <w:contextualSpacing/>
              <w:jc w:val="center"/>
              <w:rPr>
                <w:rFonts w:ascii="Arial" w:hAnsi="Arial" w:cs="Arial"/>
                <w:b/>
              </w:rPr>
            </w:pPr>
            <w:r>
              <w:rPr>
                <w:rFonts w:cs="Arial" w:ascii="Arial" w:hAnsi="Arial"/>
                <w:b/>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Arial" w:hAnsi="Arial"/>
                <w:b/>
              </w:rPr>
              <w:t>Minimalne możliwości techniczne BSP + głowica/głowice optoelektroniczne</w:t>
            </w:r>
          </w:p>
        </w:tc>
        <w:tc>
          <w:tcPr>
            <w:tcW w:w="765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Wykonywanie lotu w trybie automatycznym z możliwością ingerencji przez operatora w dowolnym momencie, w parametry wykonywanego lotu i zmianę zaprogramowanej trasy.</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BSP musi mieć możliwość automatycznego startu i lądowania na żądanie operatora w każdej fazie lotu, powrotu do miejsca startu oraz posiadać funkcję automatycznego powrotu do miejsca startu w przypadku utraty łączności w zakresie sterowania z BSP (Fail Safe).</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BSP musi być odporny na warunki atmosferyczne, musi posiadać klasę odporności min. IP45.</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Minimalny zakres temperatury pracy dla BSP od -10° do 40°C.</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BSP musi posiadać funkcję automatycznego wykonywania lotu po zaplanowanej trasie z uwzględnieniem zróżnicowania wysokości terenu.</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BSP wraz z głowicą musi posiadać funkcję śledzenia zadanego obiektu poprzez wyznaczenie go na urządzeniu obrazującym przy pomocy aplikacji współpracującej z BSP.</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BSP musi posiadać możliwość wymiany akumulatora bez konieczności wyłączania zasilania BSP.</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Minimalny zakres temperatury pracy dedykowanych dla BSP akumulatorów od -10° do 40°C.</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Ogniwa dedykowanych akumulatorów BSP wykonane w technologii Li-ion.</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Dedykowana stacja ładująca do akumulatorów BSP musi posiadać funkcjonalność jednoczesnego ładowania min 2 sztuk baterii BSP i 1 sztuki aparatury sterującej, oraz jak najwyższa klasę odporności IP.</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Podłączane lub zamontowane na stałe do BSP głowice optoelektroniczne w postaci kamery wizyjnej i termowizyjnej lub zintegrowanej głowicy optoelektronicznej wyposażonej w kamerę wizyjną i termowizyjną muszą mieć parametry nie gorsze niż:</w:t>
            </w:r>
          </w:p>
          <w:p>
            <w:pPr>
              <w:pStyle w:val="ListParagraph"/>
              <w:spacing w:lineRule="auto" w:line="240" w:before="0" w:after="0"/>
              <w:ind w:left="322"/>
              <w:jc w:val="both"/>
              <w:rPr>
                <w:rFonts w:ascii="Arial" w:hAnsi="Arial" w:cs="Arial"/>
                <w:sz w:val="20"/>
                <w:szCs w:val="20"/>
              </w:rPr>
            </w:pPr>
            <w:r>
              <w:rPr>
                <w:rFonts w:cs="Arial" w:ascii="Arial" w:hAnsi="Arial"/>
                <w:sz w:val="20"/>
                <w:szCs w:val="20"/>
              </w:rPr>
              <w:t>- kamera – zoom optyczny min 14 razy,</w:t>
            </w:r>
          </w:p>
          <w:p>
            <w:pPr>
              <w:pStyle w:val="ListParagraph"/>
              <w:spacing w:lineRule="auto" w:line="240" w:before="0" w:after="0"/>
              <w:ind w:left="322"/>
              <w:jc w:val="both"/>
              <w:rPr>
                <w:rFonts w:ascii="Arial" w:hAnsi="Arial" w:cs="Arial"/>
                <w:sz w:val="20"/>
                <w:szCs w:val="20"/>
              </w:rPr>
            </w:pPr>
            <w:r>
              <w:rPr>
                <w:rFonts w:cs="Arial" w:ascii="Arial" w:hAnsi="Arial"/>
                <w:sz w:val="20"/>
                <w:szCs w:val="20"/>
              </w:rPr>
              <w:t>- kamera – zoom hybrydowy min 8 razy,</w:t>
            </w:r>
          </w:p>
          <w:p>
            <w:pPr>
              <w:pStyle w:val="ListParagraph"/>
              <w:spacing w:lineRule="auto" w:line="240" w:before="0" w:after="0"/>
              <w:ind w:left="322"/>
              <w:jc w:val="both"/>
              <w:rPr>
                <w:rFonts w:ascii="Arial" w:hAnsi="Arial" w:cs="Arial"/>
                <w:sz w:val="20"/>
                <w:szCs w:val="20"/>
              </w:rPr>
            </w:pPr>
            <w:r>
              <w:rPr>
                <w:rFonts w:cs="Arial" w:ascii="Arial" w:hAnsi="Arial"/>
                <w:sz w:val="20"/>
                <w:szCs w:val="20"/>
              </w:rPr>
              <w:t>- kamera – efektywna liczba pikseli min 10 mln,</w:t>
            </w:r>
          </w:p>
          <w:p>
            <w:pPr>
              <w:pStyle w:val="ListParagraph"/>
              <w:spacing w:lineRule="auto" w:line="240" w:before="0" w:after="0"/>
              <w:ind w:left="322"/>
              <w:jc w:val="both"/>
              <w:rPr>
                <w:rFonts w:ascii="Arial" w:hAnsi="Arial" w:cs="Arial"/>
                <w:sz w:val="20"/>
                <w:szCs w:val="20"/>
              </w:rPr>
            </w:pPr>
            <w:r>
              <w:rPr>
                <w:rFonts w:cs="Arial" w:ascii="Arial" w:hAnsi="Arial"/>
                <w:sz w:val="20"/>
                <w:szCs w:val="20"/>
              </w:rPr>
              <w:t>- kamera – rozdzielczość zdjęć oraz wideo min 1920x1080 (FullHD),</w:t>
            </w:r>
          </w:p>
          <w:p>
            <w:pPr>
              <w:pStyle w:val="ListParagraph"/>
              <w:spacing w:lineRule="auto" w:line="240" w:before="0" w:after="0"/>
              <w:ind w:left="322"/>
              <w:jc w:val="both"/>
              <w:rPr>
                <w:rFonts w:ascii="Arial" w:hAnsi="Arial" w:cs="Arial"/>
                <w:sz w:val="20"/>
                <w:szCs w:val="20"/>
              </w:rPr>
            </w:pPr>
            <w:r>
              <w:rPr>
                <w:rFonts w:cs="Arial" w:ascii="Arial" w:hAnsi="Arial"/>
                <w:sz w:val="20"/>
                <w:szCs w:val="20"/>
              </w:rPr>
              <w:t>- kamera termowizyjna – rozdzielczość co najmniej 640px, dokładność pomiaru +-2</w:t>
            </w:r>
            <w:r>
              <w:rPr>
                <w:rFonts w:cs="Cambria Math" w:ascii="Cambria Math" w:hAnsi="Cambria Math"/>
                <w:sz w:val="20"/>
                <w:szCs w:val="20"/>
              </w:rPr>
              <w:t>⁰</w:t>
            </w:r>
            <w:r>
              <w:rPr>
                <w:rFonts w:cs="Arial" w:ascii="Arial" w:hAnsi="Arial"/>
                <w:sz w:val="20"/>
                <w:szCs w:val="20"/>
              </w:rPr>
              <w:t>C lub +-2%.</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Kamera termowizyjna powinna posiadać stabilizację obrazu, cyfrowy zoom, pomiar temperatury w różnych miejscach na ekranie oraz tryb izotermy. Kamera termowizyjna powinna być zasilana z tego samego źródła co dron, a zakres pomiaru temperatury - min. od -10</w:t>
            </w:r>
            <w:r>
              <w:rPr>
                <w:rFonts w:cs="Arial" w:ascii="Arial" w:hAnsi="Arial"/>
                <w:sz w:val="20"/>
                <w:szCs w:val="20"/>
                <w:vertAlign w:val="superscript"/>
              </w:rPr>
              <w:t>o</w:t>
            </w:r>
            <w:r>
              <w:rPr>
                <w:rFonts w:cs="Arial" w:ascii="Arial" w:hAnsi="Arial"/>
                <w:sz w:val="20"/>
                <w:szCs w:val="20"/>
              </w:rPr>
              <w:t>C do +500</w:t>
            </w:r>
            <w:r>
              <w:rPr>
                <w:rFonts w:cs="Arial" w:ascii="Arial" w:hAnsi="Arial"/>
                <w:sz w:val="20"/>
                <w:szCs w:val="20"/>
                <w:vertAlign w:val="superscript"/>
              </w:rPr>
              <w:t>o</w:t>
            </w:r>
            <w:r>
              <w:rPr>
                <w:rFonts w:cs="Arial" w:ascii="Arial" w:hAnsi="Arial"/>
                <w:sz w:val="20"/>
                <w:szCs w:val="20"/>
              </w:rPr>
              <w:t>C.</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Posiadanie przez  głowicę optoelektroniczną dodatkowych funkcjonalność np. dalmierza laserowego nie powoduje zmiany wymagań dotyczących  minimalnych możliwości technicznych BSP oraz głowic optoelektronicznych opisanych powyżej stanowi jedynie wartość dodaną.</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Kamera/Kamery musi/muszą umożliwiać przesyłanie obrazu w czasie rzeczywistym, być zdalnie sterowana przez operatora (z możliwością sterowania przez drugiego operatora).</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Wymagany format zdjęć: JPEG, wymagane formaty video: mp4  z możliwością wyboru formatu przez operatora.</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Aparatura sterująca musi umożliwiać sterowanie ręczne BSP, sterowanie głowicą optoelektroniczną w pionie i w poziomie, sterowanie ogniskową obiektywu głowicy światła dziennego, włączanie/wyłączanie nagrywania obrazu oraz rejestrowanie zdjęć, musi być wyposażona w wyjście HDMI.</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Aparatura sterująca BSP musi być wyposażona w zintegrowany ekran dotykowy min 5,5 cala, możliwość połączenia z siecią Internet poprzez WiFi i GSM, wbudowaną baterię Li-ion,  oraz dodatkowy zewnętrzny akumulator.</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Aparatura sterująca musi umożliwiać poprzez urządzenie obrazujące przekazujące obraz wraz z parametrami lotu tj. wysokość, prędkość lotu, odległość od operatora, napięcie akumulatorów, ustawienia parametrów głowicy, liczbę satelit, obrazowanie położenia BSP względem operatora z wykorzystaniem podkładu mapowego.</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Aparatura sterująca BSP musi być kompatybilna z oferowanym BSP, zawierać aplikację w języku polskim do planowania i wykonywania lotu, być w stanie mapować on/offline, przesyłać strumieniowo wideo.</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Aparatura sterująca BSP musi być odporny na warunki atmosferyczne, musi posiadać klasę odporności min. IP45.</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Minimalny zakres temperatury pracy dla aparatury sterującej BSP od -10° do 40°C.</w:t>
            </w:r>
          </w:p>
          <w:p>
            <w:pPr>
              <w:pStyle w:val="ListParagraph"/>
              <w:numPr>
                <w:ilvl w:val="0"/>
                <w:numId w:val="13"/>
              </w:numPr>
              <w:spacing w:lineRule="auto" w:line="240" w:before="0" w:after="0"/>
              <w:ind w:hanging="360" w:left="322"/>
              <w:contextualSpacing/>
              <w:jc w:val="both"/>
              <w:rPr>
                <w:rFonts w:ascii="Arial" w:hAnsi="Arial" w:cs="Arial"/>
                <w:sz w:val="20"/>
                <w:szCs w:val="20"/>
              </w:rPr>
            </w:pPr>
            <w:r>
              <w:rPr>
                <w:rFonts w:cs="Arial" w:ascii="Arial" w:hAnsi="Arial"/>
                <w:sz w:val="20"/>
                <w:szCs w:val="20"/>
              </w:rPr>
              <w:t xml:space="preserve">Aparatura sterująca musi umożliwiać operatorowi sterowanie BSP przy użyciu pasma 2,4 GHz, transmisja obrazu wraz z parametrami lotu musi odbywać się </w:t>
              <w:br/>
              <w:t>w pasmach 2,4 GHz i 5,8 GHz, z możliwością wyboru częstotliwości przez operatora.</w:t>
            </w:r>
          </w:p>
        </w:tc>
        <w:tc>
          <w:tcPr>
            <w:tcW w:w="411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spacing w:lineRule="auto" w:line="360" w:before="0" w:after="0"/>
              <w:ind w:left="322"/>
              <w:rPr>
                <w:rFonts w:ascii="Arial" w:hAnsi="Arial" w:cs="Arial"/>
                <w:sz w:val="20"/>
                <w:szCs w:val="20"/>
              </w:rPr>
            </w:pPr>
            <w:r>
              <w:rPr>
                <w:rFonts w:cs="Arial" w:ascii="Arial" w:hAnsi="Arial"/>
                <w:sz w:val="20"/>
                <w:szCs w:val="20"/>
              </w:rPr>
            </w:r>
          </w:p>
        </w:tc>
      </w:tr>
      <w:tr>
        <w:trPr>
          <w:trHeight w:val="605"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before="0" w:after="0"/>
              <w:ind w:hanging="357" w:left="357"/>
              <w:contextualSpacing/>
              <w:jc w:val="center"/>
              <w:rPr>
                <w:rFonts w:ascii="Arial" w:hAnsi="Arial" w:cs="Arial"/>
              </w:rPr>
            </w:pPr>
            <w:r>
              <w:rPr>
                <w:rFonts w:cs="Arial" w:ascii="Arial" w:hAnsi="Arial"/>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Arial" w:hAnsi="Arial"/>
                <w:b/>
              </w:rPr>
              <w:t>Minimalne ukompletowanie BSP + dedykowane wyposażenie dodatkowe</w:t>
            </w:r>
          </w:p>
        </w:tc>
        <w:tc>
          <w:tcPr>
            <w:tcW w:w="765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Bezzałogowy statek powietrzny wielowirnikowy.</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Dwie aparatury sterujące, umożliwiające pracę w trybie „master/slave” (pilot/operator kamery).</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Akumulatory do BSP min 6 sztuk (12 sztuk w przypadku gdy BSP zasilany jest dwoma pakietami na raz).</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Akumulatory do kontrolerów min 3 sztuki dla jednego kontrolera (dwa kontrolery 6 sztuk baterii).</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Stacja ładująca do akumulatorów BSP i aparatury sterującej (jednoczesne ładowanie min 2 sztuk baterii BSP i 1 sztuki aparatury sterującej napięciem zmiennym 230V, a czas pełnego ładowania każdego z akumulatorów nie może przekroczyć 110 minut).</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Dedykowana walizka transportowa wraz z trwałym wypełnieniem, umożliwiająca bezpieczny transport BSP z osprzętem, posiadająca klasę odporności min. IP67, posiadająca rękojeść oraz co najmniej dwa kółka transportowe, w walizce należy zagospodarować miejsce także na głowicę optoelektroniczną .Walizka transportowa zapewniająca bezpieczny transport dla dodatkowego kontrolera oraz akumulatorów dla apertury sterującej oraz BSP.</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Karty Pamięci micro SD128 GB min 2 sztuki, umożliwiająca minimalną szybkość zapisu 100 MB/s, odczytu 150 MB/s.</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Dedykowane do modelu BSP wyposażenie dodatkowe w postaci głośnika, oświetlenia (głośnik może być zintegrowany z oświetleniem) zewnętrznego obsługiwanego za pomocą aparatury sterującej BSP. Głośnik do podawania komunikatów o natężenie głośności dźwięku min. 120 dB. kompatybilny z platformą. Moc reflektora min 30W, jasność min 2000lm o regulowanym kącie rozwarcia, kompatybilny z platformą.</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Zabudowany w walizce mobilny ekran min 15 calowy z własnym zasilaniem do analizy obrazu zebranego przez BSP.</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Śmigła zapasowe do BSP – 2 komplety,</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Komplet przewodów, wtyków i złączy umożliwiający pełną obsługę i użytkowanie BSP.</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Dwa komplety regulowanych szelek do aparatury sterującej. Szelki muszą umożliwiać utrzymanie aparatury sterującej w stabilnym położeniu i pozwalać na swobodę ruchów operatora podczas obsługi.</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Zestaw umożliwiający obsługę BSP z pojazdu (np. anteny do aparatury sterującej montowane na magnes do dachu samochodu).</w:t>
            </w:r>
          </w:p>
          <w:p>
            <w:pPr>
              <w:pStyle w:val="ListParagraph"/>
              <w:numPr>
                <w:ilvl w:val="0"/>
                <w:numId w:val="11"/>
              </w:numPr>
              <w:spacing w:lineRule="auto" w:line="240" w:before="0" w:after="0"/>
              <w:ind w:hanging="360" w:left="322"/>
              <w:contextualSpacing/>
              <w:jc w:val="both"/>
              <w:rPr>
                <w:rFonts w:ascii="Arial" w:hAnsi="Arial" w:cs="Arial"/>
                <w:sz w:val="20"/>
                <w:szCs w:val="20"/>
              </w:rPr>
            </w:pPr>
            <w:r>
              <w:rPr>
                <w:rFonts w:cs="Arial" w:ascii="Arial" w:hAnsi="Arial"/>
                <w:sz w:val="20"/>
                <w:szCs w:val="20"/>
              </w:rPr>
              <w:t xml:space="preserve">Zabudowany w walizce ekran mobilny do analizy zebranego przez BSP materiału </w:t>
              <w:br/>
              <w:t>z własnym zasilaniem umożliwiający połączenie z aparaturą poprzez złącze HDMI. Minimalna przekątna powinna wynosić 15cali. Zapakowany w skrzynię transportową posiadająca klasę odporności min. IP65,  złącze HDMI, USB oraz rozdzielczość wyświetlanego obrazu min. 1920x1080 (Full HD). Kabel HDMI minimum 10 metrów oraz pilot zdalnego sterowania. Czas pracy na akumulatorze co najmniej 3h. Wyposażony w możliwość ładowania z gniazda 230V i ładowarkę samochodową 12V.</w:t>
            </w:r>
          </w:p>
        </w:tc>
        <w:tc>
          <w:tcPr>
            <w:tcW w:w="4110" w:type="dxa"/>
            <w:tcBorders>
              <w:top w:val="single" w:sz="4" w:space="0" w:color="000000"/>
              <w:left w:val="single" w:sz="4" w:space="0" w:color="000000"/>
              <w:bottom w:val="single" w:sz="4" w:space="0" w:color="000000"/>
              <w:right w:val="single" w:sz="4" w:space="0" w:color="000000"/>
            </w:tcBorders>
          </w:tcPr>
          <w:p>
            <w:pPr>
              <w:pStyle w:val="Normal"/>
              <w:spacing w:lineRule="auto" w:line="360"/>
              <w:ind w:left="-38"/>
              <w:rPr>
                <w:rFonts w:ascii="Arial" w:hAnsi="Arial" w:cs="Arial"/>
              </w:rPr>
            </w:pPr>
            <w:r>
              <w:rPr>
                <w:rFonts w:cs="Arial" w:ascii="Arial" w:hAnsi="Arial"/>
              </w:rPr>
            </w:r>
          </w:p>
        </w:tc>
      </w:tr>
      <w:tr>
        <w:trPr>
          <w:trHeight w:val="605"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before="0" w:after="0"/>
              <w:ind w:hanging="357" w:left="357"/>
              <w:contextualSpacing/>
              <w:jc w:val="center"/>
              <w:rPr>
                <w:rFonts w:ascii="Arial" w:hAnsi="Arial" w:cs="Arial"/>
              </w:rPr>
            </w:pPr>
            <w:r>
              <w:rPr>
                <w:rFonts w:cs="Arial" w:ascii="Arial" w:hAnsi="Arial"/>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Arial" w:hAnsi="Arial"/>
                <w:b/>
              </w:rPr>
              <w:t>Szkolenie</w:t>
            </w:r>
          </w:p>
        </w:tc>
        <w:tc>
          <w:tcPr>
            <w:tcW w:w="76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14"/>
              </w:numPr>
              <w:ind w:hanging="360" w:left="312"/>
              <w:jc w:val="both"/>
              <w:rPr>
                <w:rFonts w:ascii="Arial" w:hAnsi="Arial" w:cs="Arial"/>
                <w:b/>
              </w:rPr>
            </w:pPr>
            <w:r>
              <w:rPr>
                <w:rFonts w:cs="Arial" w:ascii="Arial" w:hAnsi="Arial"/>
                <w:b/>
              </w:rPr>
              <w:t>Wykonawca przeprowadzi szkolenie dla 6 osób wskazanych przez zamawiającego kończące się uzyskaniem uprawnień do wykonywania lotów BSP  zgodnie z obowiązującymi przepisami w zasięgu wzroku A1, A2, A3, STS01, STS02, NSTS01, NSTS02, NSTS05, NSTS06.</w:t>
            </w:r>
          </w:p>
          <w:p>
            <w:pPr>
              <w:pStyle w:val="Normal"/>
              <w:numPr>
                <w:ilvl w:val="0"/>
                <w:numId w:val="14"/>
              </w:numPr>
              <w:ind w:hanging="360" w:left="312"/>
              <w:jc w:val="both"/>
              <w:rPr>
                <w:rFonts w:ascii="Arial" w:hAnsi="Arial" w:cs="Arial"/>
              </w:rPr>
            </w:pPr>
            <w:r>
              <w:rPr>
                <w:rFonts w:cs="Arial" w:ascii="Arial" w:hAnsi="Arial"/>
              </w:rPr>
              <w:t>W czasie szkolenia jego uczestnicy mają korzystać ze sprzętu nie gorszego niż ten który jest przedmiotem zamówienia.</w:t>
            </w:r>
          </w:p>
          <w:p>
            <w:pPr>
              <w:pStyle w:val="Normal"/>
              <w:numPr>
                <w:ilvl w:val="0"/>
                <w:numId w:val="14"/>
              </w:numPr>
              <w:ind w:hanging="360" w:left="312"/>
              <w:jc w:val="both"/>
              <w:rPr>
                <w:rFonts w:ascii="Arial" w:hAnsi="Arial" w:cs="Arial"/>
              </w:rPr>
            </w:pPr>
            <w:r>
              <w:rPr>
                <w:rFonts w:cs="Arial" w:ascii="Arial" w:hAnsi="Arial"/>
              </w:rPr>
              <w:t>Kurs oraz egzamin kończący się uzyskaniem uprawnień zostanie przeprowadzony na ternie jednostki Policji (Łódź).</w:t>
            </w:r>
          </w:p>
          <w:p>
            <w:pPr>
              <w:pStyle w:val="Normal"/>
              <w:numPr>
                <w:ilvl w:val="0"/>
                <w:numId w:val="14"/>
              </w:numPr>
              <w:ind w:hanging="360" w:left="312"/>
              <w:jc w:val="both"/>
              <w:rPr>
                <w:rFonts w:ascii="Arial" w:hAnsi="Arial" w:cs="Arial"/>
                <w:color w:val="FF0000"/>
              </w:rPr>
            </w:pPr>
            <w:r>
              <w:rPr>
                <w:rFonts w:cs="Arial" w:ascii="Arial" w:hAnsi="Arial"/>
              </w:rPr>
              <w:t xml:space="preserve">Kurs oraz egzamin kończący się uzyskaniem uprawnień zostanie przeprowadzony </w:t>
            </w:r>
            <w:r>
              <w:rPr>
                <w:rFonts w:cs="Arial" w:ascii="Arial" w:hAnsi="Arial"/>
                <w:color w:val="FF0000"/>
              </w:rPr>
              <w:t>w terminie wskazanym przez Wykonawcę w Formularzu ofertowym jako termin dostawy / realizacji zamówienia.</w:t>
            </w:r>
          </w:p>
          <w:p>
            <w:pPr>
              <w:pStyle w:val="Normal"/>
              <w:numPr>
                <w:ilvl w:val="0"/>
                <w:numId w:val="14"/>
              </w:numPr>
              <w:ind w:hanging="360" w:left="312"/>
              <w:jc w:val="both"/>
              <w:rPr>
                <w:rFonts w:ascii="Arial" w:hAnsi="Arial" w:cs="Arial"/>
                <w:color w:val="FF0000"/>
              </w:rPr>
            </w:pPr>
            <w:r>
              <w:rPr>
                <w:rFonts w:cs="Arial" w:ascii="Arial" w:hAnsi="Arial"/>
              </w:rPr>
              <w:t>Oferent przeprowadzi szkolenie z obsługi BSP oraz wyposażenia dodatkowego dedykowanego do BSP dla 6 osób wskazanych przez zamawiającego.</w:t>
            </w:r>
          </w:p>
        </w:tc>
        <w:tc>
          <w:tcPr>
            <w:tcW w:w="4110" w:type="dxa"/>
            <w:tcBorders>
              <w:top w:val="single" w:sz="4" w:space="0" w:color="000000"/>
              <w:left w:val="single" w:sz="4" w:space="0" w:color="000000"/>
              <w:bottom w:val="single" w:sz="4" w:space="0" w:color="000000"/>
              <w:right w:val="single" w:sz="4" w:space="0" w:color="000000"/>
            </w:tcBorders>
          </w:tcPr>
          <w:p>
            <w:pPr>
              <w:pStyle w:val="Normal"/>
              <w:ind w:left="-48"/>
              <w:jc w:val="both"/>
              <w:rPr>
                <w:rFonts w:ascii="Arial" w:hAnsi="Arial" w:cs="Arial"/>
              </w:rPr>
            </w:pPr>
            <w:r>
              <w:rPr>
                <w:rFonts w:cs="Arial" w:ascii="Arial" w:hAnsi="Arial"/>
              </w:rPr>
            </w:r>
          </w:p>
        </w:tc>
      </w:tr>
      <w:tr>
        <w:trPr>
          <w:trHeight w:val="560"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before="0" w:after="0"/>
              <w:ind w:hanging="357" w:left="357"/>
              <w:contextualSpacing/>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Arial" w:hAnsi="Arial"/>
                <w:b/>
              </w:rPr>
              <w:t>Gwarancja i serwis</w:t>
            </w:r>
          </w:p>
        </w:tc>
        <w:tc>
          <w:tcPr>
            <w:tcW w:w="76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ind w:hanging="360" w:left="340"/>
              <w:jc w:val="both"/>
              <w:rPr>
                <w:rFonts w:ascii="Arial" w:hAnsi="Arial" w:cs="Arial"/>
              </w:rPr>
            </w:pPr>
            <w:r>
              <w:rPr>
                <w:rFonts w:cs="Arial" w:ascii="Arial" w:hAnsi="Arial"/>
              </w:rPr>
              <w:t>Urządzenie musi posiadać gwarancję na minimum 24 miesiące od daty podpisania protokołu zdawczo – odbiorczego, potwierdzoną kartą gwarancyjną przekazaną do dyspozycji Zamawiającego w dniu odbioru urządzenia (długość okresu gwarancyjnego zostanie ustalona na podstawie złożonej oferty).</w:t>
            </w:r>
            <w:bookmarkStart w:id="0" w:name="_Hlk8684260"/>
          </w:p>
          <w:p>
            <w:pPr>
              <w:pStyle w:val="Normal"/>
              <w:numPr>
                <w:ilvl w:val="0"/>
                <w:numId w:val="7"/>
              </w:numPr>
              <w:ind w:hanging="360" w:left="340"/>
              <w:jc w:val="both"/>
              <w:rPr>
                <w:rFonts w:ascii="Arial" w:hAnsi="Arial" w:cs="Arial"/>
              </w:rPr>
            </w:pPr>
            <w:r>
              <w:rPr>
                <w:rFonts w:cs="Arial" w:ascii="Arial" w:hAnsi="Arial"/>
              </w:rPr>
              <w:t>Gwarancją ma być objęty BSP, dedykowane wyposażenie dodatkowe wraz ze wszystkimi akcesoriami.</w:t>
            </w:r>
          </w:p>
          <w:p>
            <w:pPr>
              <w:pStyle w:val="Normal"/>
              <w:numPr>
                <w:ilvl w:val="0"/>
                <w:numId w:val="7"/>
              </w:numPr>
              <w:ind w:hanging="360" w:left="340"/>
              <w:jc w:val="both"/>
              <w:rPr>
                <w:rFonts w:ascii="Arial" w:hAnsi="Arial" w:cs="Arial"/>
              </w:rPr>
            </w:pPr>
            <w:r>
              <w:rPr>
                <w:rFonts w:cs="Arial" w:ascii="Arial" w:hAnsi="Arial"/>
              </w:rPr>
              <w:t>Baterie dedykowane do BSP oraz aparatury sterującej BSP musza posiadać gwarancję na minimum 12 miesięcy.</w:t>
            </w:r>
          </w:p>
          <w:p>
            <w:pPr>
              <w:pStyle w:val="Normal"/>
              <w:numPr>
                <w:ilvl w:val="0"/>
                <w:numId w:val="7"/>
              </w:numPr>
              <w:ind w:hanging="360" w:left="340"/>
              <w:jc w:val="both"/>
              <w:rPr>
                <w:rFonts w:ascii="Arial" w:hAnsi="Arial" w:cs="Arial"/>
              </w:rPr>
            </w:pPr>
            <w:r>
              <w:rPr>
                <w:rFonts w:cs="Arial" w:ascii="Arial" w:hAnsi="Arial"/>
              </w:rPr>
              <w:t>W okresie trwania gwarancji Wykonawca zobowiązany jest udostępnić bezpłatnie aktualizacje oprogramowania do obsługi zestawu o ile takie aktualizacje będą dostępne.</w:t>
            </w:r>
          </w:p>
          <w:p>
            <w:pPr>
              <w:pStyle w:val="Normal"/>
              <w:numPr>
                <w:ilvl w:val="0"/>
                <w:numId w:val="7"/>
              </w:numPr>
              <w:ind w:hanging="360" w:left="340"/>
              <w:jc w:val="both"/>
              <w:rPr>
                <w:rFonts w:ascii="Arial" w:hAnsi="Arial" w:cs="Arial"/>
              </w:rPr>
            </w:pPr>
            <w:r>
              <w:rPr>
                <w:rFonts w:cs="Arial" w:ascii="Arial" w:hAnsi="Arial"/>
              </w:rPr>
              <w:t>Przeglądy gwarancyjne nie rzadziej niż raz na 12 miesięcy lub częściej – w zależności od wymagań producenta, w tym ostatnia nie wcześniej niż na 30 dni przed zakończeniem okresu gwarancji. Czas każdego przeglądu nie może przekroczyć 5 dni roboczych (pod warunkiem dostępności części zamiennych).</w:t>
            </w:r>
          </w:p>
          <w:p>
            <w:pPr>
              <w:pStyle w:val="Normal"/>
              <w:numPr>
                <w:ilvl w:val="0"/>
                <w:numId w:val="7"/>
              </w:numPr>
              <w:ind w:hanging="360" w:left="340"/>
              <w:jc w:val="both"/>
              <w:rPr>
                <w:rFonts w:ascii="Arial" w:hAnsi="Arial" w:cs="Arial"/>
              </w:rPr>
            </w:pPr>
            <w:r>
              <w:rPr>
                <w:rFonts w:cs="Arial" w:ascii="Arial" w:hAnsi="Arial"/>
              </w:rPr>
              <w:t>BSP nie może posiadać żadnych ograniczeń w wykonywaniu lotu na terenie całego kraju.</w:t>
            </w:r>
          </w:p>
          <w:p>
            <w:pPr>
              <w:pStyle w:val="Normal"/>
              <w:numPr>
                <w:ilvl w:val="0"/>
                <w:numId w:val="7"/>
              </w:numPr>
              <w:ind w:hanging="360" w:left="340"/>
              <w:jc w:val="both"/>
              <w:rPr>
                <w:rFonts w:ascii="Arial" w:hAnsi="Arial" w:cs="Arial"/>
              </w:rPr>
            </w:pPr>
            <w:r>
              <w:rPr>
                <w:rFonts w:cs="Arial" w:ascii="Arial" w:hAnsi="Arial"/>
              </w:rPr>
              <w:t>Wykonawca zapewni świadczenie usług gwarancyjnych poprzez autoryzowany serwis producenta BSP lub jego oficjalnego przedstawiciela w Polsce – w karcie (książce) gwarancyjnej należy wskazać podmiot, który będzie odpowiedzialny za świadczenie usług gwarancyjnych.</w:t>
            </w:r>
          </w:p>
          <w:p>
            <w:pPr>
              <w:pStyle w:val="Normal"/>
              <w:numPr>
                <w:ilvl w:val="0"/>
                <w:numId w:val="7"/>
              </w:numPr>
              <w:ind w:hanging="360" w:left="340"/>
              <w:jc w:val="both"/>
              <w:rPr>
                <w:rFonts w:ascii="Arial" w:hAnsi="Arial" w:cs="Arial"/>
              </w:rPr>
            </w:pPr>
            <w:r>
              <w:rPr>
                <w:rFonts w:cs="Arial" w:ascii="Arial" w:hAnsi="Arial"/>
              </w:rPr>
              <w:t xml:space="preserve">W ramach gwarancji Wykonawca zapewni bezpłatne wykonywanie przeglądów, wg szczegółowych zaleceń producenta oraz serwis naprawczy obejmujący nieodpłatne diagnozowanie i naprawę uszkodzenia, dysfunkcji i wad systemu ujawnionych </w:t>
              <w:br/>
              <w:t xml:space="preserve">w trakcie jego użytkowania, wymianę wadliwych elementów lub podzespołów, naprawy urządzenia bądź jego podzespołów w </w:t>
            </w:r>
            <w:bookmarkStart w:id="1" w:name="_Hlk8684458"/>
            <w:bookmarkEnd w:id="0"/>
            <w:r>
              <w:rPr>
                <w:rFonts w:cs="Arial" w:ascii="Arial" w:hAnsi="Arial"/>
              </w:rPr>
              <w:t xml:space="preserve">miejscu jego eksploatacji, chyba że </w:t>
              <w:br/>
              <w:t>z przyczyn technicznych i technologicznych naprawa w tym miejscu jest niemożliwa.</w:t>
            </w:r>
            <w:bookmarkEnd w:id="1"/>
          </w:p>
          <w:p>
            <w:pPr>
              <w:pStyle w:val="Normal"/>
              <w:numPr>
                <w:ilvl w:val="0"/>
                <w:numId w:val="7"/>
              </w:numPr>
              <w:ind w:hanging="360" w:left="340"/>
              <w:jc w:val="both"/>
              <w:rPr>
                <w:rFonts w:ascii="Arial" w:hAnsi="Arial" w:cs="Arial"/>
              </w:rPr>
            </w:pPr>
            <w:r>
              <w:rPr>
                <w:rFonts w:cs="Arial" w:ascii="Arial" w:hAnsi="Arial"/>
              </w:rPr>
              <w:t>W okresie eksploatacji urządzenia /przez okres co najmniej 5 lat/ Wykonawca zobowiązany jest udostępnić Bezpłatną aktualizację oprogramowania – w przypadku wprowadzenia przez producenta urządzenia nowego oprogramowania lub nowych jego wersji. Wszelkie nowe oprogramowania muszą być kompatybilne z systemem informatycznym obsługującym BSP oraz dedykowane wyposażenie dodatkowe będące przedmiotem zamówienia.</w:t>
            </w:r>
          </w:p>
        </w:tc>
        <w:tc>
          <w:tcPr>
            <w:tcW w:w="4110" w:type="dxa"/>
            <w:tcBorders>
              <w:top w:val="single" w:sz="4" w:space="0" w:color="000000"/>
              <w:left w:val="single" w:sz="4" w:space="0" w:color="000000"/>
              <w:bottom w:val="single" w:sz="4" w:space="0" w:color="000000"/>
              <w:right w:val="single" w:sz="4" w:space="0" w:color="000000"/>
            </w:tcBorders>
          </w:tcPr>
          <w:p>
            <w:pPr>
              <w:pStyle w:val="Normal"/>
              <w:ind w:left="340"/>
              <w:jc w:val="both"/>
              <w:rPr>
                <w:rFonts w:ascii="Arial" w:hAnsi="Arial" w:cs="Arial"/>
              </w:rPr>
            </w:pPr>
            <w:r>
              <w:rPr>
                <w:rFonts w:cs="Arial" w:ascii="Arial" w:hAnsi="Arial"/>
              </w:rPr>
            </w:r>
          </w:p>
        </w:tc>
      </w:tr>
      <w:tr>
        <w:trPr>
          <w:trHeight w:val="1117"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spacing w:before="0" w:after="0"/>
              <w:ind w:hanging="357" w:left="357"/>
              <w:contextualSpacing/>
              <w:rPr>
                <w:rFonts w:ascii="Arial" w:hAnsi="Arial" w:cs="Arial"/>
              </w:rPr>
            </w:pPr>
            <w:r>
              <w:rPr>
                <w:rFonts w:cs="Arial" w:ascii="Arial" w:hAnsi="Arial"/>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Arial" w:hAnsi="Arial"/>
              </w:rPr>
              <w:t>Dokumenty wymagane przed podpisaniem</w:t>
            </w:r>
          </w:p>
          <w:p>
            <w:pPr>
              <w:pStyle w:val="Normal"/>
              <w:rPr/>
            </w:pPr>
            <w:r>
              <w:rPr>
                <w:rFonts w:cs="Arial" w:ascii="Arial" w:hAnsi="Arial"/>
              </w:rPr>
              <w:t>protokołu zdawczo -odbiorczego</w:t>
            </w:r>
          </w:p>
        </w:tc>
        <w:tc>
          <w:tcPr>
            <w:tcW w:w="76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12"/>
              </w:numPr>
              <w:ind w:hanging="360" w:left="340"/>
              <w:jc w:val="both"/>
              <w:rPr>
                <w:rFonts w:ascii="Arial" w:hAnsi="Arial" w:cs="Arial"/>
              </w:rPr>
            </w:pPr>
            <w:r>
              <w:rPr>
                <w:rFonts w:cs="Arial" w:ascii="Arial" w:hAnsi="Arial"/>
              </w:rPr>
              <w:t>Wykonawca dostarczy komplet dokumentów w postaci:</w:t>
            </w:r>
          </w:p>
          <w:p>
            <w:pPr>
              <w:pStyle w:val="ListParagraph"/>
              <w:numPr>
                <w:ilvl w:val="0"/>
                <w:numId w:val="15"/>
              </w:numPr>
              <w:spacing w:lineRule="auto" w:line="240" w:before="0" w:after="0"/>
              <w:contextualSpacing/>
              <w:jc w:val="both"/>
              <w:rPr>
                <w:rFonts w:ascii="Arial" w:hAnsi="Arial" w:cs="Arial"/>
                <w:sz w:val="20"/>
                <w:szCs w:val="20"/>
              </w:rPr>
            </w:pPr>
            <w:r>
              <w:rPr>
                <w:rFonts w:cs="Arial" w:ascii="Arial" w:hAnsi="Arial"/>
                <w:sz w:val="20"/>
                <w:szCs w:val="20"/>
              </w:rPr>
              <w:t>certyfikatów, atestów na dopuszczenie użytkowania urządzenia na terenie Polski,</w:t>
            </w:r>
          </w:p>
          <w:p>
            <w:pPr>
              <w:pStyle w:val="ListParagraph"/>
              <w:numPr>
                <w:ilvl w:val="0"/>
                <w:numId w:val="15"/>
              </w:numPr>
              <w:spacing w:lineRule="auto" w:line="240" w:before="0" w:after="0"/>
              <w:contextualSpacing/>
              <w:jc w:val="both"/>
              <w:rPr>
                <w:rFonts w:ascii="Arial" w:hAnsi="Arial" w:cs="Arial"/>
                <w:sz w:val="20"/>
                <w:szCs w:val="20"/>
              </w:rPr>
            </w:pPr>
            <w:r>
              <w:rPr>
                <w:rFonts w:cs="Arial" w:ascii="Arial" w:hAnsi="Arial"/>
                <w:sz w:val="20"/>
                <w:szCs w:val="20"/>
              </w:rPr>
              <w:t>certyfikatów, atestów, licencji zgodności na dodatkowe wyposażenie BSP,</w:t>
            </w:r>
          </w:p>
          <w:p>
            <w:pPr>
              <w:pStyle w:val="ListParagraph"/>
              <w:numPr>
                <w:ilvl w:val="0"/>
                <w:numId w:val="15"/>
              </w:numPr>
              <w:spacing w:lineRule="auto" w:line="240" w:before="0" w:after="0"/>
              <w:contextualSpacing/>
              <w:jc w:val="both"/>
              <w:rPr>
                <w:rFonts w:ascii="Arial" w:hAnsi="Arial" w:cs="Arial"/>
                <w:sz w:val="20"/>
                <w:szCs w:val="20"/>
              </w:rPr>
            </w:pPr>
            <w:r>
              <w:rPr>
                <w:rFonts w:cs="Arial" w:ascii="Arial" w:hAnsi="Arial"/>
                <w:sz w:val="20"/>
                <w:szCs w:val="20"/>
              </w:rPr>
              <w:t>kompletów gwarancji na dostarczone urządzenia wraz z akcesoriami,</w:t>
            </w:r>
          </w:p>
          <w:p>
            <w:pPr>
              <w:pStyle w:val="ListParagraph"/>
              <w:numPr>
                <w:ilvl w:val="0"/>
                <w:numId w:val="15"/>
              </w:numPr>
              <w:spacing w:lineRule="auto" w:line="240" w:before="0" w:after="0"/>
              <w:contextualSpacing/>
              <w:jc w:val="both"/>
              <w:rPr>
                <w:rFonts w:ascii="Arial" w:hAnsi="Arial" w:cs="Arial"/>
                <w:sz w:val="20"/>
                <w:szCs w:val="20"/>
              </w:rPr>
            </w:pPr>
            <w:r>
              <w:rPr>
                <w:rFonts w:cs="Arial" w:ascii="Arial" w:hAnsi="Arial"/>
                <w:sz w:val="20"/>
                <w:szCs w:val="20"/>
              </w:rPr>
              <w:t>instrukcji obsługi w języku polski i angielskim w formie papierowej i elektronicznej (pendrive).</w:t>
            </w:r>
          </w:p>
        </w:tc>
        <w:tc>
          <w:tcPr>
            <w:tcW w:w="411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r>
          </w:p>
        </w:tc>
      </w:tr>
    </w:tbl>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left="5103" w:right="-1"/>
        <w:jc w:val="right"/>
        <w:rPr>
          <w:rFonts w:ascii="Arial" w:hAnsi="Arial" w:cs="Arial"/>
          <w:b/>
          <w:sz w:val="18"/>
          <w:szCs w:val="18"/>
        </w:rPr>
      </w:pPr>
      <w:r>
        <w:rPr>
          <w:rFonts w:cs="Arial" w:ascii="Arial" w:hAnsi="Arial"/>
          <w:b/>
          <w:sz w:val="18"/>
          <w:szCs w:val="18"/>
        </w:rPr>
      </w:r>
    </w:p>
    <w:p>
      <w:pPr>
        <w:pStyle w:val="Normal"/>
        <w:ind w:hanging="284" w:left="284"/>
        <w:jc w:val="right"/>
        <w:rPr>
          <w:rFonts w:ascii="Arial" w:hAnsi="Arial" w:cs="Arial"/>
          <w:b/>
          <w:bCs/>
          <w:color w:val="000000"/>
          <w:sz w:val="18"/>
          <w:szCs w:val="18"/>
        </w:rPr>
      </w:pPr>
      <w:r>
        <w:rPr>
          <w:rFonts w:cs="Arial" w:ascii="Arial" w:hAnsi="Arial"/>
          <w:b/>
          <w:bCs/>
          <w:color w:val="000000"/>
          <w:sz w:val="18"/>
          <w:szCs w:val="18"/>
        </w:rPr>
        <w:t>Załącznik nr  2.4  do SWZ</w:t>
      </w:r>
    </w:p>
    <w:p>
      <w:pPr>
        <w:pStyle w:val="Normal"/>
        <w:ind w:hanging="284" w:left="284"/>
        <w:jc w:val="right"/>
        <w:rPr>
          <w:rFonts w:ascii="Arial" w:hAnsi="Arial" w:cs="Arial"/>
          <w:b/>
          <w:bCs/>
          <w:color w:val="000000"/>
          <w:sz w:val="18"/>
          <w:szCs w:val="18"/>
        </w:rPr>
      </w:pPr>
      <w:bookmarkStart w:id="2" w:name="_Hlk145495301"/>
      <w:r>
        <w:rPr>
          <w:rFonts w:cs="Arial" w:ascii="Arial" w:hAnsi="Arial"/>
          <w:b/>
          <w:bCs/>
          <w:color w:val="000000"/>
          <w:sz w:val="18"/>
          <w:szCs w:val="18"/>
        </w:rPr>
        <w:tab/>
        <w:tab/>
        <w:tab/>
        <w:tab/>
        <w:t xml:space="preserve">                                                                            FZ- 2380/38/23/RK</w:t>
      </w:r>
      <w:bookmarkEnd w:id="2"/>
    </w:p>
    <w:p>
      <w:pPr>
        <w:pStyle w:val="Normal"/>
        <w:ind w:hanging="284" w:left="284"/>
        <w:jc w:val="right"/>
        <w:rPr>
          <w:rFonts w:ascii="Arial" w:hAnsi="Arial" w:cs="Arial"/>
          <w:b/>
          <w:bCs/>
          <w:color w:val="000000"/>
          <w:sz w:val="18"/>
          <w:szCs w:val="18"/>
        </w:rPr>
      </w:pPr>
      <w:r>
        <w:rPr>
          <w:rFonts w:cs="Arial" w:ascii="Arial" w:hAnsi="Arial"/>
          <w:b/>
          <w:bCs/>
          <w:color w:val="000000"/>
          <w:sz w:val="18"/>
          <w:szCs w:val="18"/>
        </w:rPr>
      </w:r>
    </w:p>
    <w:p>
      <w:pPr>
        <w:pStyle w:val="Normal"/>
        <w:ind w:hanging="284" w:left="284"/>
        <w:jc w:val="center"/>
        <w:rPr>
          <w:rFonts w:ascii="Arial" w:hAnsi="Arial" w:cs="Arial"/>
          <w:b/>
          <w:bCs/>
          <w:color w:val="000000"/>
        </w:rPr>
      </w:pPr>
      <w:r>
        <w:rPr>
          <w:rFonts w:cs="Arial" w:ascii="Arial" w:hAnsi="Arial"/>
          <w:b/>
          <w:bCs/>
          <w:color w:val="000000"/>
        </w:rPr>
        <w:t xml:space="preserve">SZCZEGÓŁOWY OPIS PRZEDMIOTU ZAMÓWIENIA </w:t>
      </w:r>
    </w:p>
    <w:p>
      <w:pPr>
        <w:pStyle w:val="Normal"/>
        <w:ind w:hanging="284" w:left="284"/>
        <w:jc w:val="center"/>
        <w:rPr>
          <w:rFonts w:ascii="Arial" w:hAnsi="Arial" w:cs="Arial"/>
          <w:b/>
          <w:bCs/>
          <w:color w:val="000000"/>
        </w:rPr>
      </w:pPr>
      <w:r>
        <w:rPr>
          <w:rFonts w:cs="Arial" w:ascii="Arial" w:hAnsi="Arial"/>
          <w:b/>
          <w:bCs/>
          <w:color w:val="000000"/>
        </w:rPr>
      </w:r>
    </w:p>
    <w:p>
      <w:pPr>
        <w:pStyle w:val="Annotationtext"/>
        <w:numPr>
          <w:ilvl w:val="0"/>
          <w:numId w:val="27"/>
        </w:numPr>
        <w:rPr>
          <w:rFonts w:ascii="Arial" w:hAnsi="Arial" w:cs="Arial"/>
          <w:lang w:val="pl-PL"/>
        </w:rPr>
      </w:pPr>
      <w:r>
        <w:rPr>
          <w:rFonts w:cs="Arial" w:ascii="Arial" w:hAnsi="Arial"/>
          <w:lang w:val="pl-PL"/>
        </w:rPr>
        <w:t>Wszystkie urządzenia muszą zostać dostarczone z certyfikatami, atestami obowiązującymi na terenie Polski oraz krajów UE – jeżeli takie są wymagane.</w:t>
      </w:r>
    </w:p>
    <w:p>
      <w:pPr>
        <w:pStyle w:val="Normal"/>
        <w:keepLines/>
        <w:spacing w:lineRule="exact" w:line="260"/>
        <w:jc w:val="both"/>
        <w:rPr>
          <w:rFonts w:ascii="Arial" w:hAnsi="Arial" w:cs="Arial"/>
        </w:rPr>
      </w:pPr>
      <w:r>
        <w:rPr>
          <w:rFonts w:cs="Arial" w:ascii="Arial" w:hAnsi="Arial"/>
        </w:rPr>
      </w:r>
    </w:p>
    <w:p>
      <w:pPr>
        <w:pStyle w:val="ListParagraph"/>
        <w:numPr>
          <w:ilvl w:val="0"/>
          <w:numId w:val="27"/>
        </w:numPr>
        <w:jc w:val="both"/>
        <w:rPr>
          <w:rFonts w:ascii="Arial" w:hAnsi="Arial" w:cs="Arial"/>
          <w:b/>
          <w:bCs/>
          <w:color w:val="000000"/>
          <w:sz w:val="20"/>
          <w:szCs w:val="20"/>
        </w:rPr>
      </w:pPr>
      <w:r>
        <w:rPr>
          <w:rFonts w:cs="Arial" w:ascii="Arial" w:hAnsi="Arial"/>
          <w:sz w:val="20"/>
          <w:szCs w:val="20"/>
        </w:rPr>
        <w:t>Zaoferowany sprzęt nie może być przewidziany przez producenta do wycofania z produkcji lub sprzedaży, musi pochodzić z bieżącej produkcji tzn. data wyprodukowania nie może być wcześniejsza niż 2022/2023 rok.</w:t>
      </w:r>
    </w:p>
    <w:p>
      <w:pPr>
        <w:pStyle w:val="Normal"/>
        <w:tabs>
          <w:tab w:val="clear" w:pos="680"/>
          <w:tab w:val="left" w:pos="928" w:leader="none"/>
        </w:tabs>
        <w:spacing w:lineRule="exact" w:line="260"/>
        <w:jc w:val="center"/>
        <w:rPr>
          <w:rFonts w:ascii="Arial" w:hAnsi="Arial" w:eastAsia="Calibri" w:cs="Arial"/>
          <w:b/>
          <w:color w:val="000000"/>
          <w:lang w:eastAsia="en-US"/>
        </w:rPr>
      </w:pPr>
      <w:r>
        <w:rPr>
          <w:rFonts w:eastAsia="Calibri" w:cs="Arial" w:ascii="Arial" w:hAnsi="Arial"/>
          <w:b/>
          <w:iCs/>
          <w:lang w:eastAsia="en-US"/>
        </w:rPr>
        <w:t xml:space="preserve">ZADANIE NR 4 - </w:t>
      </w:r>
      <w:r>
        <w:rPr>
          <w:rFonts w:cs="Arial" w:ascii="Arial" w:hAnsi="Arial"/>
          <w:b/>
          <w:color w:val="000000"/>
        </w:rPr>
        <w:t xml:space="preserve">Ręczny robot </w:t>
      </w:r>
      <w:r>
        <w:rPr>
          <w:rFonts w:cs="Arial" w:ascii="Arial" w:hAnsi="Arial"/>
          <w:b/>
        </w:rPr>
        <w:t>miotany /1 zestaw/</w:t>
      </w:r>
      <w:r>
        <w:rPr>
          <w:rFonts w:eastAsia="Calibri" w:cs="Arial" w:ascii="Arial" w:hAnsi="Arial"/>
          <w:b/>
          <w:color w:val="000000"/>
          <w:lang w:eastAsia="en-US"/>
        </w:rPr>
        <w:t xml:space="preserve"> - </w:t>
      </w:r>
      <w:r>
        <w:rPr>
          <w:rFonts w:eastAsia="Calibri" w:cs="Arial" w:ascii="Arial" w:hAnsi="Arial"/>
          <w:b/>
          <w:color w:val="000000"/>
          <w:lang w:eastAsia="en-US"/>
        </w:rPr>
        <w:t xml:space="preserve">po modyfikacji </w:t>
      </w:r>
    </w:p>
    <w:p>
      <w:pPr>
        <w:pStyle w:val="Normal"/>
        <w:spacing w:lineRule="auto" w:line="276"/>
        <w:rPr>
          <w:rFonts w:ascii="Arial" w:hAnsi="Arial" w:cs="Arial"/>
        </w:rPr>
      </w:pPr>
      <w:r>
        <w:rPr>
          <w:rFonts w:cs="Arial" w:ascii="Arial" w:hAnsi="Arial"/>
        </w:rPr>
        <w:t>PRODUCENT……………………..</w:t>
      </w:r>
    </w:p>
    <w:p>
      <w:pPr>
        <w:pStyle w:val="Normal"/>
        <w:spacing w:lineRule="auto" w:line="276"/>
        <w:rPr>
          <w:rFonts w:ascii="Arial" w:hAnsi="Arial" w:cs="Arial"/>
        </w:rPr>
      </w:pPr>
      <w:r>
        <w:rPr>
          <w:rFonts w:cs="Arial" w:ascii="Arial" w:hAnsi="Arial"/>
        </w:rPr>
        <w:t>MODEL / TYP ……………………..</w:t>
      </w:r>
    </w:p>
    <w:p>
      <w:pPr>
        <w:pStyle w:val="Normal"/>
        <w:spacing w:lineRule="auto" w:line="276"/>
        <w:rPr>
          <w:rFonts w:ascii="Arial" w:hAnsi="Arial" w:cs="Arial"/>
        </w:rPr>
      </w:pPr>
      <w:r>
        <w:rPr>
          <w:rFonts w:cs="Arial" w:ascii="Arial" w:hAnsi="Arial"/>
        </w:rPr>
        <w:t>ROK PRODUKCJI ………………..</w:t>
      </w:r>
    </w:p>
    <w:p>
      <w:pPr>
        <w:pStyle w:val="Normal"/>
        <w:ind w:left="5103" w:right="-1"/>
        <w:jc w:val="right"/>
        <w:rPr>
          <w:rFonts w:ascii="Arial" w:hAnsi="Arial" w:cs="Arial"/>
          <w:b/>
          <w:sz w:val="18"/>
          <w:szCs w:val="18"/>
        </w:rPr>
      </w:pPr>
      <w:r>
        <w:rPr>
          <w:rFonts w:cs="Arial" w:ascii="Arial" w:hAnsi="Arial"/>
          <w:b/>
          <w:sz w:val="18"/>
          <w:szCs w:val="18"/>
        </w:rPr>
      </w:r>
    </w:p>
    <w:tbl>
      <w:tblPr>
        <w:tblW w:w="13858" w:type="dxa"/>
        <w:jc w:val="left"/>
        <w:tblInd w:w="-113" w:type="dxa"/>
        <w:tblLayout w:type="fixed"/>
        <w:tblCellMar>
          <w:top w:w="7" w:type="dxa"/>
          <w:left w:w="108" w:type="dxa"/>
          <w:bottom w:w="0" w:type="dxa"/>
          <w:right w:w="63" w:type="dxa"/>
        </w:tblCellMar>
        <w:tblLook w:firstRow="1" w:noVBand="1" w:lastRow="0" w:firstColumn="1" w:lastColumn="0" w:noHBand="0" w:val="04a0"/>
      </w:tblPr>
      <w:tblGrid>
        <w:gridCol w:w="817"/>
        <w:gridCol w:w="1699"/>
        <w:gridCol w:w="5672"/>
        <w:gridCol w:w="5669"/>
      </w:tblGrid>
      <w:tr>
        <w:trPr>
          <w:trHeight w:val="562" w:hRule="atLeast"/>
        </w:trPr>
        <w:tc>
          <w:tcPr>
            <w:tcW w:w="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b/>
              </w:rPr>
              <w:t>L.p.</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b/>
              </w:rPr>
              <w:t>Parametr</w:t>
            </w:r>
          </w:p>
        </w:tc>
        <w:tc>
          <w:tcPr>
            <w:tcW w:w="5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rPr>
            </w:pPr>
            <w:r>
              <w:rPr>
                <w:rFonts w:cs="Arial" w:ascii="Arial" w:hAnsi="Arial"/>
                <w:b/>
              </w:rPr>
              <w:t>Wymagania minimalne i charakterystyka funkcjonalnotechniczna oraz wyposażenia BPL i BSL</w:t>
            </w:r>
          </w:p>
        </w:tc>
        <w:tc>
          <w:tcPr>
            <w:tcW w:w="566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
              </w:rPr>
            </w:pPr>
            <w:r>
              <w:rPr>
                <w:rFonts w:cs="Arial" w:ascii="Arial" w:hAnsi="Arial"/>
                <w:b/>
                <w:bCs/>
              </w:rPr>
              <w:t>Parametry oferowanego sprzętu /wypełnia Wykonawca/</w:t>
            </w:r>
          </w:p>
        </w:tc>
      </w:tr>
      <w:tr>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26"/>
              </w:numPr>
              <w:spacing w:before="0" w:after="200"/>
              <w:contextualSpacing/>
              <w:jc w:val="both"/>
              <w:rPr>
                <w:rFonts w:ascii="Arial" w:hAnsi="Arial" w:cs="Arial"/>
                <w:b/>
              </w:rPr>
            </w:pPr>
            <w:r>
              <w:rPr>
                <w:rFonts w:cs="Arial" w:ascii="Arial" w:hAnsi="Arial"/>
                <w:b/>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Wymagania dotyczące produkcji BPL oraz BSP do lotów wewnątrz budynku</w:t>
            </w:r>
          </w:p>
        </w:tc>
        <w:tc>
          <w:tcPr>
            <w:tcW w:w="567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24"/>
              </w:numPr>
              <w:spacing w:lineRule="auto" w:line="240" w:before="0" w:after="120"/>
              <w:ind w:hanging="316" w:left="316"/>
              <w:contextualSpacing/>
              <w:jc w:val="both"/>
              <w:rPr>
                <w:rFonts w:ascii="Arial" w:hAnsi="Arial" w:cs="Arial"/>
                <w:sz w:val="20"/>
                <w:szCs w:val="20"/>
              </w:rPr>
            </w:pPr>
            <w:r>
              <w:rPr>
                <w:rFonts w:cs="Arial" w:ascii="Arial" w:hAnsi="Arial"/>
                <w:sz w:val="20"/>
                <w:szCs w:val="20"/>
              </w:rPr>
              <w:t xml:space="preserve">Oferowane urządzenia muszą być fabrycznie nowe, </w:t>
              <w:br/>
              <w:t>tj. wyprodukowane nie później niż w 2022 roku, pochodzić z legalnego kanału dystrybucji na rynek EU.</w:t>
            </w:r>
          </w:p>
          <w:p>
            <w:pPr>
              <w:pStyle w:val="ListParagraph"/>
              <w:numPr>
                <w:ilvl w:val="0"/>
                <w:numId w:val="24"/>
              </w:numPr>
              <w:spacing w:lineRule="auto" w:line="240" w:before="0" w:after="120"/>
              <w:ind w:hanging="316" w:left="316"/>
              <w:contextualSpacing/>
              <w:jc w:val="both"/>
              <w:rPr>
                <w:rFonts w:ascii="Arial" w:hAnsi="Arial" w:cs="Arial"/>
                <w:sz w:val="20"/>
                <w:szCs w:val="20"/>
              </w:rPr>
            </w:pPr>
            <w:r>
              <w:rPr>
                <w:rFonts w:cs="Arial" w:ascii="Arial" w:hAnsi="Arial"/>
                <w:sz w:val="20"/>
                <w:szCs w:val="20"/>
              </w:rPr>
              <w:t>Oferowane urządzenia nie mogą być urządzeniami modelowymi,  prototypowymi, demonstracyjnymi.</w:t>
            </w:r>
          </w:p>
          <w:p>
            <w:pPr>
              <w:pStyle w:val="ListParagraph"/>
              <w:numPr>
                <w:ilvl w:val="0"/>
                <w:numId w:val="24"/>
              </w:numPr>
              <w:spacing w:lineRule="auto" w:line="240" w:before="0" w:after="120"/>
              <w:ind w:hanging="316" w:left="316"/>
              <w:contextualSpacing/>
              <w:jc w:val="both"/>
              <w:rPr>
                <w:rFonts w:ascii="Arial" w:hAnsi="Arial" w:cs="Arial"/>
                <w:sz w:val="20"/>
                <w:szCs w:val="20"/>
              </w:rPr>
            </w:pPr>
            <w:r>
              <w:rPr>
                <w:rFonts w:cs="Arial" w:ascii="Arial" w:hAnsi="Arial"/>
                <w:sz w:val="20"/>
                <w:szCs w:val="20"/>
              </w:rPr>
              <w:t>Oferowane urządzenia muszą posiadać deklarację zgodności i oznakowanie „CE” zgodnie z ustawą z dnia 13 kwietnia 2016 r. o systemie oceny zgodności i nadzoru rynku (Dz. U. z 2022 r. poz. 1854) lub oznaczenie równoważne. Deklarację zgodności i oznakowania „CE” należy przedstawić Zamawiającemu w dniu podpisania protokołu zdawczo-odbiorczego.</w:t>
            </w:r>
          </w:p>
        </w:tc>
        <w:tc>
          <w:tcPr>
            <w:tcW w:w="5669" w:type="dxa"/>
            <w:tcBorders>
              <w:top w:val="single" w:sz="4" w:space="0" w:color="000000"/>
              <w:left w:val="single" w:sz="4" w:space="0" w:color="000000"/>
              <w:bottom w:val="single" w:sz="4" w:space="0" w:color="000000"/>
              <w:right w:val="single" w:sz="4" w:space="0" w:color="000000"/>
            </w:tcBorders>
          </w:tcPr>
          <w:p>
            <w:pPr>
              <w:pStyle w:val="Normal"/>
              <w:spacing w:before="0" w:after="120"/>
              <w:ind w:left="357"/>
              <w:jc w:val="both"/>
              <w:rPr>
                <w:rFonts w:ascii="Arial" w:hAnsi="Arial" w:cs="Arial"/>
              </w:rPr>
            </w:pPr>
            <w:r>
              <w:rPr>
                <w:rFonts w:cs="Arial" w:ascii="Arial" w:hAnsi="Arial"/>
              </w:rPr>
            </w:r>
          </w:p>
        </w:tc>
      </w:tr>
      <w:tr>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rPr>
                <w:rFonts w:ascii="Arial" w:hAnsi="Arial" w:cs="Arial"/>
                <w:b/>
              </w:rPr>
            </w:pPr>
            <w:r>
              <w:rPr>
                <w:rFonts w:cs="Arial" w:ascii="Arial" w:hAnsi="Arial"/>
                <w:b/>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 xml:space="preserve">Dane ogólne BSP do lotów wewnątrz budynku </w:t>
              <w:br/>
              <w:t>(1 szt. w zestawie)</w:t>
            </w:r>
          </w:p>
        </w:tc>
        <w:tc>
          <w:tcPr>
            <w:tcW w:w="56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16"/>
              </w:numPr>
              <w:jc w:val="both"/>
              <w:rPr>
                <w:rFonts w:ascii="Arial" w:hAnsi="Arial" w:cs="Arial"/>
              </w:rPr>
            </w:pPr>
            <w:r>
              <w:rPr>
                <w:rFonts w:cs="Arial" w:ascii="Arial" w:hAnsi="Arial"/>
              </w:rPr>
              <w:t>Maksymalna masa startowa nie więcej niż 1500 gram.</w:t>
            </w:r>
          </w:p>
          <w:p>
            <w:pPr>
              <w:pStyle w:val="Normal"/>
              <w:numPr>
                <w:ilvl w:val="0"/>
                <w:numId w:val="16"/>
              </w:numPr>
              <w:jc w:val="both"/>
              <w:rPr>
                <w:rFonts w:ascii="Arial" w:hAnsi="Arial" w:cs="Arial"/>
              </w:rPr>
            </w:pPr>
            <w:r>
              <w:rPr>
                <w:rFonts w:cs="Arial" w:ascii="Arial" w:hAnsi="Arial"/>
              </w:rPr>
              <w:t>Minimalny czas lotu co najmniej 15 minut.</w:t>
            </w:r>
          </w:p>
          <w:p>
            <w:pPr>
              <w:pStyle w:val="Normal"/>
              <w:numPr>
                <w:ilvl w:val="0"/>
                <w:numId w:val="16"/>
              </w:numPr>
              <w:jc w:val="both"/>
              <w:rPr>
                <w:rFonts w:ascii="Arial" w:hAnsi="Arial" w:cs="Arial"/>
              </w:rPr>
            </w:pPr>
            <w:r>
              <w:rPr>
                <w:rFonts w:cs="Arial" w:ascii="Arial" w:hAnsi="Arial"/>
              </w:rPr>
              <w:t>Szyfrowanie transmisji co najmniej AES-256.</w:t>
            </w:r>
          </w:p>
          <w:p>
            <w:pPr>
              <w:pStyle w:val="Normal"/>
              <w:numPr>
                <w:ilvl w:val="0"/>
                <w:numId w:val="16"/>
              </w:numPr>
              <w:jc w:val="both"/>
              <w:rPr>
                <w:rFonts w:ascii="Arial" w:hAnsi="Arial" w:cs="Arial"/>
              </w:rPr>
            </w:pPr>
            <w:r>
              <w:rPr>
                <w:rFonts w:cs="Arial" w:ascii="Arial" w:hAnsi="Arial"/>
              </w:rPr>
              <w:t>Temperaturowy zakres pracy co najmniej -10°C do 40°C.</w:t>
            </w:r>
          </w:p>
          <w:p>
            <w:pPr>
              <w:pStyle w:val="Normal"/>
              <w:numPr>
                <w:ilvl w:val="0"/>
                <w:numId w:val="16"/>
              </w:numPr>
              <w:jc w:val="both"/>
              <w:rPr>
                <w:rFonts w:ascii="Arial" w:hAnsi="Arial" w:cs="Arial"/>
              </w:rPr>
            </w:pPr>
            <w:r>
              <w:rPr>
                <w:rFonts w:cs="Arial" w:ascii="Arial" w:hAnsi="Arial"/>
              </w:rPr>
              <w:t>Wyposażony w oświetlenie LED IR do pracy w warunkach bez oświetlenia.</w:t>
            </w:r>
          </w:p>
          <w:p>
            <w:pPr>
              <w:pStyle w:val="Normal"/>
              <w:numPr>
                <w:ilvl w:val="0"/>
                <w:numId w:val="16"/>
              </w:numPr>
              <w:jc w:val="both"/>
              <w:rPr>
                <w:rFonts w:ascii="Arial" w:hAnsi="Arial" w:cs="Arial"/>
              </w:rPr>
            </w:pPr>
            <w:r>
              <w:rPr>
                <w:rFonts w:cs="Arial" w:ascii="Arial" w:hAnsi="Arial"/>
              </w:rPr>
              <w:t>Pojemność akumulatora co najmniej 2000 mAh.</w:t>
            </w:r>
          </w:p>
          <w:p>
            <w:pPr>
              <w:pStyle w:val="Normal"/>
              <w:numPr>
                <w:ilvl w:val="0"/>
                <w:numId w:val="16"/>
              </w:numPr>
              <w:jc w:val="both"/>
              <w:rPr>
                <w:rFonts w:ascii="Arial" w:hAnsi="Arial" w:cs="Arial"/>
              </w:rPr>
            </w:pPr>
            <w:r>
              <w:rPr>
                <w:rFonts w:cs="Arial" w:ascii="Arial" w:hAnsi="Arial"/>
              </w:rPr>
              <w:t>Wyposażony w konektor do łączenia się z dodatkowymi ładunkami.</w:t>
            </w:r>
          </w:p>
          <w:p>
            <w:pPr>
              <w:pStyle w:val="Normal"/>
              <w:numPr>
                <w:ilvl w:val="0"/>
                <w:numId w:val="16"/>
              </w:numPr>
              <w:jc w:val="both"/>
              <w:rPr>
                <w:rFonts w:ascii="Arial" w:hAnsi="Arial" w:cs="Arial"/>
              </w:rPr>
            </w:pPr>
            <w:r>
              <w:rPr>
                <w:rFonts w:cs="Arial" w:ascii="Arial" w:hAnsi="Arial"/>
              </w:rPr>
              <w:t>Wyposażony w mikrofon HD.</w:t>
            </w:r>
          </w:p>
          <w:p>
            <w:pPr>
              <w:pStyle w:val="Normal"/>
              <w:numPr>
                <w:ilvl w:val="0"/>
                <w:numId w:val="16"/>
              </w:numPr>
              <w:jc w:val="both"/>
              <w:rPr>
                <w:rFonts w:ascii="Arial" w:hAnsi="Arial" w:cs="Arial"/>
              </w:rPr>
            </w:pPr>
            <w:r>
              <w:rPr>
                <w:rFonts w:cs="Arial" w:ascii="Arial" w:hAnsi="Arial"/>
              </w:rPr>
              <w:t>BSP musi być zdolny do wykonywania lotów offline bez konieczności komunikacji z siecią zewnętrzną.</w:t>
            </w:r>
          </w:p>
          <w:p>
            <w:pPr>
              <w:pStyle w:val="Normal"/>
              <w:numPr>
                <w:ilvl w:val="0"/>
                <w:numId w:val="16"/>
              </w:numPr>
              <w:jc w:val="both"/>
              <w:rPr>
                <w:rFonts w:ascii="Arial" w:hAnsi="Arial" w:cs="Arial"/>
              </w:rPr>
            </w:pPr>
            <w:r>
              <w:rPr>
                <w:rFonts w:cs="Arial" w:ascii="Arial" w:hAnsi="Arial"/>
              </w:rPr>
              <w:t>BSP powinien być wyposażony w osłony wirników co najmniej w płaszczyźnie poziomej umożliwiające bezpieczne wykonywanie lotów w pomieszczeniach zamkniętych.</w:t>
            </w:r>
          </w:p>
          <w:p>
            <w:pPr>
              <w:pStyle w:val="Normal"/>
              <w:numPr>
                <w:ilvl w:val="0"/>
                <w:numId w:val="16"/>
              </w:numPr>
              <w:jc w:val="both"/>
              <w:rPr>
                <w:rFonts w:ascii="Arial" w:hAnsi="Arial" w:cs="Arial"/>
              </w:rPr>
            </w:pPr>
            <w:r>
              <w:rPr>
                <w:rFonts w:cs="Arial" w:ascii="Arial" w:hAnsi="Arial"/>
              </w:rPr>
              <w:t>BSP musi być wyposażony w co najmniej 4 elektryczne silniki napędowe, umieszczone na przeciwległych ramionach (quadrocopter, wielowirnikowiec).</w:t>
            </w:r>
          </w:p>
          <w:p>
            <w:pPr>
              <w:pStyle w:val="Normal"/>
              <w:numPr>
                <w:ilvl w:val="0"/>
                <w:numId w:val="16"/>
              </w:numPr>
              <w:jc w:val="both"/>
              <w:rPr>
                <w:rFonts w:ascii="Arial" w:hAnsi="Arial" w:cs="Arial"/>
              </w:rPr>
            </w:pPr>
            <w:r>
              <w:rPr>
                <w:rFonts w:cs="Arial" w:ascii="Arial" w:hAnsi="Arial"/>
              </w:rPr>
              <w:t>BSP musi mieć możliwość odwrócenia się po upadku poprzez uruchomienie jednej pary wirników.</w:t>
            </w:r>
          </w:p>
        </w:tc>
        <w:tc>
          <w:tcPr>
            <w:tcW w:w="5669" w:type="dxa"/>
            <w:tcBorders>
              <w:top w:val="single" w:sz="4" w:space="0" w:color="000000"/>
              <w:left w:val="single" w:sz="4" w:space="0" w:color="000000"/>
              <w:bottom w:val="single" w:sz="4" w:space="0" w:color="000000"/>
              <w:right w:val="single" w:sz="4" w:space="0" w:color="000000"/>
            </w:tcBorders>
          </w:tcPr>
          <w:p>
            <w:pPr>
              <w:pStyle w:val="Normal"/>
              <w:spacing w:before="0" w:after="120"/>
              <w:ind w:left="360"/>
              <w:jc w:val="both"/>
              <w:rPr>
                <w:rFonts w:ascii="Arial" w:hAnsi="Arial" w:cs="Arial"/>
              </w:rPr>
            </w:pPr>
            <w:r>
              <w:rPr>
                <w:rFonts w:cs="Arial" w:ascii="Arial" w:hAnsi="Arial"/>
              </w:rPr>
            </w:r>
          </w:p>
        </w:tc>
      </w:tr>
      <w:tr>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jc w:val="center"/>
              <w:rPr>
                <w:rFonts w:ascii="Arial" w:hAnsi="Arial" w:cs="Arial"/>
                <w:b/>
              </w:rPr>
            </w:pPr>
            <w:r>
              <w:rPr>
                <w:rFonts w:cs="Arial" w:ascii="Arial" w:hAnsi="Arial"/>
                <w:b/>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 xml:space="preserve">Dane ogólne BPL </w:t>
              <w:br/>
              <w:t>(1 szt. w zestawie)</w:t>
            </w:r>
          </w:p>
        </w:tc>
        <w:tc>
          <w:tcPr>
            <w:tcW w:w="567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25"/>
              </w:numPr>
              <w:spacing w:lineRule="auto" w:line="240" w:before="0" w:after="120"/>
              <w:ind w:hanging="316" w:left="316"/>
              <w:contextualSpacing/>
              <w:jc w:val="both"/>
              <w:rPr>
                <w:rFonts w:ascii="Arial" w:hAnsi="Arial" w:cs="Arial"/>
                <w:sz w:val="20"/>
                <w:szCs w:val="20"/>
              </w:rPr>
            </w:pPr>
            <w:r>
              <w:rPr>
                <w:rFonts w:cs="Arial" w:ascii="Arial" w:hAnsi="Arial"/>
                <w:sz w:val="20"/>
                <w:szCs w:val="20"/>
              </w:rPr>
              <w:t>Maksymalna masa nie więcej niż 2500 gram.</w:t>
            </w:r>
          </w:p>
          <w:p>
            <w:pPr>
              <w:pStyle w:val="ListParagraph"/>
              <w:numPr>
                <w:ilvl w:val="0"/>
                <w:numId w:val="25"/>
              </w:numPr>
              <w:spacing w:lineRule="auto" w:line="240" w:before="0" w:after="120"/>
              <w:ind w:hanging="316" w:left="316"/>
              <w:contextualSpacing/>
              <w:jc w:val="both"/>
              <w:rPr>
                <w:rFonts w:ascii="Arial" w:hAnsi="Arial" w:cs="Arial"/>
                <w:sz w:val="20"/>
                <w:szCs w:val="20"/>
              </w:rPr>
            </w:pPr>
            <w:r>
              <w:rPr>
                <w:rFonts w:cs="Arial" w:ascii="Arial" w:hAnsi="Arial"/>
                <w:sz w:val="20"/>
                <w:szCs w:val="20"/>
              </w:rPr>
              <w:t>Minimalny czas pracy co najmniej 110 minut.</w:t>
            </w:r>
          </w:p>
          <w:p>
            <w:pPr>
              <w:pStyle w:val="ListParagraph"/>
              <w:numPr>
                <w:ilvl w:val="0"/>
                <w:numId w:val="25"/>
              </w:numPr>
              <w:spacing w:lineRule="auto" w:line="240" w:before="0" w:after="120"/>
              <w:ind w:hanging="316" w:left="316"/>
              <w:contextualSpacing/>
              <w:jc w:val="both"/>
              <w:rPr>
                <w:rFonts w:ascii="Arial" w:hAnsi="Arial" w:cs="Arial"/>
                <w:sz w:val="20"/>
                <w:szCs w:val="20"/>
              </w:rPr>
            </w:pPr>
            <w:r>
              <w:rPr>
                <w:rFonts w:cs="Arial" w:ascii="Arial" w:hAnsi="Arial"/>
                <w:sz w:val="20"/>
                <w:szCs w:val="20"/>
              </w:rPr>
              <w:t>Szyfrowanie transmisji co najmniej AES-256.</w:t>
            </w:r>
          </w:p>
          <w:p>
            <w:pPr>
              <w:pStyle w:val="ListParagraph"/>
              <w:numPr>
                <w:ilvl w:val="0"/>
                <w:numId w:val="25"/>
              </w:numPr>
              <w:spacing w:lineRule="auto" w:line="240" w:before="0" w:after="120"/>
              <w:ind w:hanging="316" w:left="316"/>
              <w:contextualSpacing/>
              <w:jc w:val="both"/>
              <w:rPr>
                <w:rFonts w:ascii="Arial" w:hAnsi="Arial" w:cs="Arial"/>
                <w:sz w:val="20"/>
                <w:szCs w:val="20"/>
              </w:rPr>
            </w:pPr>
            <w:r>
              <w:rPr>
                <w:rFonts w:cs="Arial" w:ascii="Arial" w:hAnsi="Arial"/>
                <w:sz w:val="20"/>
                <w:szCs w:val="20"/>
              </w:rPr>
              <w:t>Temperaturowy zakres pracy co najmniej -10°C do 40°C.</w:t>
            </w:r>
          </w:p>
          <w:p>
            <w:pPr>
              <w:pStyle w:val="ListParagraph"/>
              <w:numPr>
                <w:ilvl w:val="0"/>
                <w:numId w:val="25"/>
              </w:numPr>
              <w:spacing w:lineRule="auto" w:line="240" w:before="0" w:after="120"/>
              <w:ind w:hanging="316" w:left="316"/>
              <w:contextualSpacing/>
              <w:jc w:val="both"/>
              <w:rPr>
                <w:rFonts w:ascii="Arial" w:hAnsi="Arial" w:cs="Arial"/>
                <w:sz w:val="20"/>
                <w:szCs w:val="20"/>
              </w:rPr>
            </w:pPr>
            <w:r>
              <w:rPr>
                <w:rFonts w:cs="Arial" w:ascii="Arial" w:hAnsi="Arial"/>
                <w:sz w:val="20"/>
                <w:szCs w:val="20"/>
              </w:rPr>
              <w:t>Wyposażony w co najmniej jedną kamerę.</w:t>
            </w:r>
          </w:p>
          <w:p>
            <w:pPr>
              <w:pStyle w:val="ListParagraph"/>
              <w:numPr>
                <w:ilvl w:val="0"/>
                <w:numId w:val="25"/>
              </w:numPr>
              <w:spacing w:lineRule="auto" w:line="240" w:before="0" w:after="120"/>
              <w:ind w:hanging="316" w:left="316"/>
              <w:contextualSpacing/>
              <w:jc w:val="both"/>
              <w:rPr>
                <w:rFonts w:ascii="Arial" w:hAnsi="Arial" w:cs="Arial"/>
                <w:sz w:val="20"/>
                <w:szCs w:val="20"/>
              </w:rPr>
            </w:pPr>
            <w:r>
              <w:rPr>
                <w:rFonts w:cs="Arial" w:ascii="Arial" w:hAnsi="Arial"/>
                <w:sz w:val="20"/>
                <w:szCs w:val="20"/>
              </w:rPr>
              <w:t>Wyposażony w oświetlenie LED IR do pracy w warunkach bez oświetlenia.</w:t>
            </w:r>
          </w:p>
          <w:p>
            <w:pPr>
              <w:pStyle w:val="ListParagraph"/>
              <w:numPr>
                <w:ilvl w:val="0"/>
                <w:numId w:val="25"/>
              </w:numPr>
              <w:spacing w:lineRule="auto" w:line="240" w:before="0" w:after="120"/>
              <w:ind w:hanging="316" w:left="316"/>
              <w:contextualSpacing/>
              <w:jc w:val="both"/>
              <w:rPr>
                <w:rFonts w:ascii="Arial" w:hAnsi="Arial" w:cs="Arial"/>
                <w:color w:val="FF0000"/>
                <w:sz w:val="20"/>
                <w:szCs w:val="20"/>
              </w:rPr>
            </w:pPr>
            <w:r>
              <w:rPr>
                <w:rFonts w:cs="Arial" w:ascii="Arial" w:hAnsi="Arial"/>
                <w:sz w:val="20"/>
                <w:szCs w:val="20"/>
              </w:rPr>
              <w:t>Wyposażony w konektor do łączenia się z dodatkowymi ładunkami.</w:t>
            </w:r>
          </w:p>
          <w:p>
            <w:pPr>
              <w:pStyle w:val="ListParagraph"/>
              <w:numPr>
                <w:ilvl w:val="0"/>
                <w:numId w:val="25"/>
              </w:numPr>
              <w:spacing w:lineRule="auto" w:line="240" w:before="0" w:after="120"/>
              <w:ind w:hanging="316" w:left="316"/>
              <w:contextualSpacing/>
              <w:jc w:val="both"/>
              <w:rPr>
                <w:rFonts w:ascii="Arial" w:hAnsi="Arial" w:cs="Arial"/>
                <w:color w:val="FF0000"/>
                <w:sz w:val="20"/>
                <w:szCs w:val="20"/>
              </w:rPr>
            </w:pPr>
            <w:r>
              <w:rPr>
                <w:rFonts w:cs="Arial" w:ascii="Arial" w:hAnsi="Arial"/>
                <w:sz w:val="20"/>
                <w:szCs w:val="20"/>
              </w:rPr>
              <w:t>Wyposażony w mikrofon HD.</w:t>
            </w:r>
          </w:p>
        </w:tc>
        <w:tc>
          <w:tcPr>
            <w:tcW w:w="5669" w:type="dxa"/>
            <w:tcBorders>
              <w:top w:val="single" w:sz="4" w:space="0" w:color="000000"/>
              <w:left w:val="single" w:sz="4" w:space="0" w:color="000000"/>
              <w:bottom w:val="single" w:sz="4" w:space="0" w:color="000000"/>
              <w:right w:val="single" w:sz="4" w:space="0" w:color="000000"/>
            </w:tcBorders>
          </w:tcPr>
          <w:p>
            <w:pPr>
              <w:pStyle w:val="Normal"/>
              <w:spacing w:before="0" w:after="120"/>
              <w:ind w:left="316"/>
              <w:jc w:val="both"/>
              <w:rPr>
                <w:rFonts w:ascii="Arial" w:hAnsi="Arial" w:cs="Arial"/>
              </w:rPr>
            </w:pPr>
            <w:r>
              <w:rPr>
                <w:rFonts w:cs="Arial" w:ascii="Arial" w:hAnsi="Arial"/>
              </w:rPr>
            </w:r>
          </w:p>
        </w:tc>
      </w:tr>
      <w:tr>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jc w:val="center"/>
              <w:rPr>
                <w:rFonts w:ascii="Arial" w:hAnsi="Arial" w:cs="Arial"/>
                <w:b/>
              </w:rPr>
            </w:pPr>
            <w:r>
              <w:rPr>
                <w:rFonts w:cs="Arial" w:ascii="Arial" w:hAnsi="Arial"/>
                <w:b/>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Minimalne możliwości aparatury sterującej (1 szt. w zestawie)</w:t>
            </w:r>
          </w:p>
        </w:tc>
        <w:tc>
          <w:tcPr>
            <w:tcW w:w="567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numPr>
                <w:ilvl w:val="0"/>
                <w:numId w:val="19"/>
              </w:numPr>
              <w:spacing w:lineRule="auto" w:line="240" w:before="0" w:after="160"/>
              <w:ind w:hanging="316" w:left="316"/>
              <w:contextualSpacing/>
              <w:rPr>
                <w:rFonts w:ascii="Arial" w:hAnsi="Arial" w:cs="Arial"/>
                <w:color w:val="FF0000"/>
                <w:sz w:val="20"/>
                <w:szCs w:val="20"/>
              </w:rPr>
            </w:pPr>
            <w:r>
              <w:rPr>
                <w:rFonts w:cs="Arial" w:ascii="Arial" w:hAnsi="Arial"/>
                <w:sz w:val="20"/>
                <w:szCs w:val="20"/>
              </w:rPr>
              <w:t>Maksymalna masa nie więcej niż 1000 gram.</w:t>
            </w:r>
          </w:p>
          <w:p>
            <w:pPr>
              <w:pStyle w:val="ListParagraph"/>
              <w:numPr>
                <w:ilvl w:val="0"/>
                <w:numId w:val="19"/>
              </w:numPr>
              <w:spacing w:lineRule="auto" w:line="240" w:before="0" w:after="160"/>
              <w:ind w:hanging="316" w:left="316"/>
              <w:contextualSpacing/>
              <w:rPr>
                <w:rFonts w:ascii="Arial" w:hAnsi="Arial" w:cs="Arial"/>
                <w:sz w:val="20"/>
                <w:szCs w:val="20"/>
              </w:rPr>
            </w:pPr>
            <w:r>
              <w:rPr>
                <w:rFonts w:cs="Arial" w:ascii="Arial" w:hAnsi="Arial"/>
                <w:sz w:val="20"/>
                <w:szCs w:val="20"/>
              </w:rPr>
              <w:t>Minimalny czas pracy co najmniej 190 minut.</w:t>
            </w:r>
          </w:p>
          <w:p>
            <w:pPr>
              <w:pStyle w:val="ListParagraph"/>
              <w:numPr>
                <w:ilvl w:val="0"/>
                <w:numId w:val="19"/>
              </w:numPr>
              <w:spacing w:lineRule="auto" w:line="240" w:before="0" w:after="160"/>
              <w:ind w:hanging="316" w:left="316"/>
              <w:contextualSpacing/>
              <w:rPr>
                <w:rFonts w:ascii="Arial" w:hAnsi="Arial" w:cs="Arial"/>
                <w:sz w:val="20"/>
                <w:szCs w:val="20"/>
              </w:rPr>
            </w:pPr>
            <w:r>
              <w:rPr>
                <w:rFonts w:cs="Arial" w:ascii="Arial" w:hAnsi="Arial"/>
                <w:sz w:val="20"/>
                <w:szCs w:val="20"/>
              </w:rPr>
              <w:t>Szyfrowanie transmisji co najmniej AES-256.</w:t>
            </w:r>
          </w:p>
          <w:p>
            <w:pPr>
              <w:pStyle w:val="ListParagraph"/>
              <w:numPr>
                <w:ilvl w:val="0"/>
                <w:numId w:val="19"/>
              </w:numPr>
              <w:spacing w:lineRule="auto" w:line="240" w:before="0" w:after="160"/>
              <w:ind w:hanging="316" w:left="316"/>
              <w:contextualSpacing/>
              <w:rPr>
                <w:rFonts w:ascii="Arial" w:hAnsi="Arial" w:cs="Arial"/>
                <w:sz w:val="20"/>
                <w:szCs w:val="20"/>
              </w:rPr>
            </w:pPr>
            <w:r>
              <w:rPr>
                <w:rFonts w:cs="Arial" w:ascii="Arial" w:hAnsi="Arial"/>
                <w:sz w:val="20"/>
                <w:szCs w:val="20"/>
              </w:rPr>
              <w:t>Temperaturowy zakres pracy co najmniej -10°C do 40°C.</w:t>
            </w:r>
          </w:p>
          <w:p>
            <w:pPr>
              <w:pStyle w:val="ListParagraph"/>
              <w:numPr>
                <w:ilvl w:val="0"/>
                <w:numId w:val="19"/>
              </w:numPr>
              <w:spacing w:lineRule="auto" w:line="240" w:before="0" w:after="160"/>
              <w:ind w:hanging="316" w:left="316"/>
              <w:contextualSpacing/>
              <w:rPr>
                <w:color w:val="C9211E"/>
              </w:rPr>
            </w:pPr>
            <w:r>
              <w:rPr>
                <w:rFonts w:cs="Arial" w:ascii="Arial" w:hAnsi="Arial"/>
                <w:color w:val="C9211E"/>
                <w:sz w:val="20"/>
                <w:szCs w:val="20"/>
              </w:rPr>
              <w:t xml:space="preserve">Posiadanie złącz typu USB-C, audio/video </w:t>
            </w:r>
            <w:r>
              <w:rPr>
                <w:rFonts w:cs="Arial" w:ascii="Arial" w:hAnsi="Arial"/>
                <w:color w:val="C9211E"/>
                <w:sz w:val="20"/>
                <w:szCs w:val="20"/>
              </w:rPr>
              <w:t xml:space="preserve">od 2.5 mm – do </w:t>
            </w:r>
            <w:r>
              <w:rPr>
                <w:rFonts w:cs="Arial" w:ascii="Arial" w:hAnsi="Arial"/>
                <w:color w:val="C9211E"/>
                <w:sz w:val="20"/>
                <w:szCs w:val="20"/>
              </w:rPr>
              <w:t>3.5 mm stanowi wartość dodaną,</w:t>
            </w:r>
          </w:p>
          <w:p>
            <w:pPr>
              <w:pStyle w:val="ListParagraph"/>
              <w:numPr>
                <w:ilvl w:val="0"/>
                <w:numId w:val="19"/>
              </w:numPr>
              <w:spacing w:lineRule="auto" w:line="240" w:before="0" w:after="160"/>
              <w:ind w:hanging="316" w:left="316"/>
              <w:contextualSpacing/>
              <w:rPr>
                <w:rFonts w:ascii="Arial" w:hAnsi="Arial" w:cs="Arial"/>
                <w:sz w:val="20"/>
                <w:szCs w:val="20"/>
              </w:rPr>
            </w:pPr>
            <w:r>
              <w:rPr>
                <w:rFonts w:cs="Arial" w:ascii="Arial" w:hAnsi="Arial"/>
                <w:sz w:val="20"/>
                <w:szCs w:val="20"/>
              </w:rPr>
              <w:t>Możliwość sterowania z jednej aparatury co najmniej dwoma urządzeniami, np. BSP/BPL, BSP/BSP, BPL/BPL.</w:t>
            </w:r>
          </w:p>
        </w:tc>
        <w:tc>
          <w:tcPr>
            <w:tcW w:w="566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spacing w:lineRule="auto" w:line="360" w:before="0" w:after="200"/>
              <w:ind w:left="316"/>
              <w:rPr>
                <w:rFonts w:ascii="Arial" w:hAnsi="Arial" w:cs="Arial"/>
                <w:sz w:val="20"/>
                <w:szCs w:val="20"/>
              </w:rPr>
            </w:pPr>
            <w:r>
              <w:rPr>
                <w:rFonts w:cs="Arial" w:ascii="Arial" w:hAnsi="Arial"/>
                <w:sz w:val="20"/>
                <w:szCs w:val="20"/>
              </w:rPr>
            </w:r>
          </w:p>
        </w:tc>
      </w:tr>
      <w:tr>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jc w:val="center"/>
              <w:rPr>
                <w:rFonts w:ascii="Arial" w:hAnsi="Arial" w:cs="Arial"/>
                <w:b/>
              </w:rPr>
            </w:pPr>
            <w:r>
              <w:rPr>
                <w:rFonts w:cs="Arial" w:ascii="Arial" w:hAnsi="Arial"/>
                <w:b/>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 xml:space="preserve">Minimalne możliwości techniczne ekranów naręcznych </w:t>
              <w:br/>
              <w:t>(4 szt. w zestawie)</w:t>
            </w:r>
          </w:p>
        </w:tc>
        <w:tc>
          <w:tcPr>
            <w:tcW w:w="567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numPr>
                <w:ilvl w:val="0"/>
                <w:numId w:val="17"/>
              </w:numPr>
              <w:spacing w:lineRule="auto" w:line="240" w:before="0" w:after="160"/>
              <w:ind w:hanging="283" w:left="322"/>
              <w:contextualSpacing/>
              <w:rPr>
                <w:rFonts w:ascii="Arial" w:hAnsi="Arial" w:cs="Arial"/>
                <w:color w:val="FF0000"/>
                <w:sz w:val="20"/>
                <w:szCs w:val="20"/>
              </w:rPr>
            </w:pPr>
            <w:r>
              <w:rPr>
                <w:rFonts w:cs="Arial" w:ascii="Arial" w:hAnsi="Arial"/>
                <w:sz w:val="20"/>
                <w:szCs w:val="20"/>
              </w:rPr>
              <w:t>Maksymalna masa nie więcej niż 200 gram.</w:t>
            </w:r>
          </w:p>
          <w:p>
            <w:pPr>
              <w:pStyle w:val="ListParagraph"/>
              <w:numPr>
                <w:ilvl w:val="0"/>
                <w:numId w:val="17"/>
              </w:numPr>
              <w:spacing w:lineRule="auto" w:line="240" w:before="0" w:after="160"/>
              <w:ind w:hanging="283" w:left="322"/>
              <w:contextualSpacing/>
              <w:rPr>
                <w:rFonts w:ascii="Arial" w:hAnsi="Arial" w:cs="Arial"/>
                <w:sz w:val="20"/>
                <w:szCs w:val="20"/>
              </w:rPr>
            </w:pPr>
            <w:r>
              <w:rPr>
                <w:rFonts w:cs="Arial" w:ascii="Arial" w:hAnsi="Arial"/>
                <w:sz w:val="20"/>
                <w:szCs w:val="20"/>
              </w:rPr>
              <w:t>Przekątna ekranu co najmniej 2.5 cala.</w:t>
            </w:r>
          </w:p>
          <w:p>
            <w:pPr>
              <w:pStyle w:val="ListParagraph"/>
              <w:numPr>
                <w:ilvl w:val="0"/>
                <w:numId w:val="17"/>
              </w:numPr>
              <w:spacing w:lineRule="auto" w:line="240" w:before="0" w:after="160"/>
              <w:ind w:hanging="283" w:left="322"/>
              <w:contextualSpacing/>
              <w:rPr>
                <w:rFonts w:ascii="Arial" w:hAnsi="Arial" w:cs="Arial"/>
                <w:sz w:val="20"/>
                <w:szCs w:val="20"/>
              </w:rPr>
            </w:pPr>
            <w:r>
              <w:rPr>
                <w:rFonts w:cs="Arial" w:ascii="Arial" w:hAnsi="Arial"/>
                <w:sz w:val="20"/>
                <w:szCs w:val="20"/>
              </w:rPr>
              <w:t>Rozdzielczość nie gorsza niż 960x240 px.</w:t>
            </w:r>
          </w:p>
          <w:p>
            <w:pPr>
              <w:pStyle w:val="ListParagraph"/>
              <w:numPr>
                <w:ilvl w:val="0"/>
                <w:numId w:val="17"/>
              </w:numPr>
              <w:spacing w:lineRule="auto" w:line="240" w:before="0" w:after="160"/>
              <w:ind w:hanging="283" w:left="322"/>
              <w:contextualSpacing/>
              <w:rPr>
                <w:rFonts w:ascii="Arial" w:hAnsi="Arial" w:cs="Arial"/>
                <w:sz w:val="20"/>
                <w:szCs w:val="20"/>
              </w:rPr>
            </w:pPr>
            <w:r>
              <w:rPr>
                <w:rFonts w:cs="Arial" w:ascii="Arial" w:hAnsi="Arial"/>
                <w:sz w:val="20"/>
                <w:szCs w:val="20"/>
              </w:rPr>
              <w:t>Minimalny czas pracy co najmniej 140 minut.</w:t>
            </w:r>
          </w:p>
          <w:p>
            <w:pPr>
              <w:pStyle w:val="ListParagraph"/>
              <w:numPr>
                <w:ilvl w:val="0"/>
                <w:numId w:val="17"/>
              </w:numPr>
              <w:spacing w:lineRule="auto" w:line="240" w:before="0" w:after="160"/>
              <w:ind w:hanging="283" w:left="322"/>
              <w:contextualSpacing/>
              <w:rPr>
                <w:rFonts w:ascii="Arial" w:hAnsi="Arial" w:cs="Arial"/>
                <w:sz w:val="20"/>
                <w:szCs w:val="20"/>
              </w:rPr>
            </w:pPr>
            <w:r>
              <w:rPr>
                <w:rFonts w:cs="Arial" w:ascii="Arial" w:hAnsi="Arial"/>
                <w:sz w:val="20"/>
                <w:szCs w:val="20"/>
              </w:rPr>
              <w:t>Temperaturowy zakres pracy co najmniej -10°C do 40°C</w:t>
            </w:r>
          </w:p>
          <w:p>
            <w:pPr>
              <w:pStyle w:val="ListParagraph"/>
              <w:numPr>
                <w:ilvl w:val="0"/>
                <w:numId w:val="17"/>
              </w:numPr>
              <w:spacing w:lineRule="auto" w:line="240" w:before="0" w:after="160"/>
              <w:ind w:hanging="283" w:left="322"/>
              <w:contextualSpacing/>
              <w:rPr>
                <w:rFonts w:ascii="Arial" w:hAnsi="Arial" w:cs="Arial"/>
                <w:sz w:val="20"/>
                <w:szCs w:val="20"/>
              </w:rPr>
            </w:pPr>
            <w:r>
              <w:rPr>
                <w:rFonts w:cs="Arial" w:ascii="Arial" w:hAnsi="Arial"/>
                <w:sz w:val="20"/>
                <w:szCs w:val="20"/>
              </w:rPr>
              <w:t>Posiadanie złącz typu USB-C, audio/video 3.5 mm, antenowe MMCX stanowi wartość dodaną.</w:t>
            </w:r>
          </w:p>
        </w:tc>
        <w:tc>
          <w:tcPr>
            <w:tcW w:w="566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spacing w:lineRule="auto" w:line="360" w:before="0" w:after="200"/>
              <w:ind w:left="316"/>
              <w:rPr>
                <w:rFonts w:ascii="Arial" w:hAnsi="Arial" w:cs="Arial"/>
                <w:sz w:val="20"/>
                <w:szCs w:val="20"/>
              </w:rPr>
            </w:pPr>
            <w:r>
              <w:rPr>
                <w:rFonts w:cs="Arial" w:ascii="Arial" w:hAnsi="Arial"/>
                <w:sz w:val="20"/>
                <w:szCs w:val="20"/>
              </w:rPr>
            </w:r>
          </w:p>
        </w:tc>
      </w:tr>
      <w:tr>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jc w:val="center"/>
              <w:rPr>
                <w:rFonts w:ascii="Arial" w:hAnsi="Arial" w:cs="Arial"/>
                <w:b/>
              </w:rPr>
            </w:pPr>
            <w:r>
              <w:rPr>
                <w:rFonts w:cs="Arial" w:ascii="Arial" w:hAnsi="Arial"/>
                <w:b/>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 xml:space="preserve">Minimalne wymagania plecaka do przenoszenia zestawu </w:t>
              <w:br/>
              <w:t>(1 szt. w zestawie)</w:t>
            </w:r>
          </w:p>
        </w:tc>
        <w:tc>
          <w:tcPr>
            <w:tcW w:w="567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numPr>
                <w:ilvl w:val="0"/>
                <w:numId w:val="18"/>
              </w:numPr>
              <w:spacing w:lineRule="auto" w:line="240" w:before="0" w:after="160"/>
              <w:ind w:hanging="316" w:left="316"/>
              <w:contextualSpacing/>
              <w:rPr>
                <w:rFonts w:ascii="Arial" w:hAnsi="Arial" w:cs="Arial"/>
                <w:sz w:val="20"/>
                <w:szCs w:val="20"/>
              </w:rPr>
            </w:pPr>
            <w:r>
              <w:rPr>
                <w:rFonts w:cs="Arial" w:ascii="Arial" w:hAnsi="Arial"/>
                <w:sz w:val="20"/>
                <w:szCs w:val="20"/>
              </w:rPr>
              <w:t>Możliwość przenoszenia kompletnego zestawu składającego się z BSP, BPL, aparatury sterującej, ekranów naręcznych oraz akumulatorów dedykowanych do ww. urządzeń.</w:t>
            </w:r>
          </w:p>
          <w:p>
            <w:pPr>
              <w:pStyle w:val="ListParagraph"/>
              <w:numPr>
                <w:ilvl w:val="0"/>
                <w:numId w:val="18"/>
              </w:numPr>
              <w:spacing w:lineRule="auto" w:line="240" w:before="0" w:after="160"/>
              <w:ind w:hanging="316" w:left="316"/>
              <w:contextualSpacing/>
              <w:rPr>
                <w:rFonts w:ascii="Arial" w:hAnsi="Arial" w:cs="Arial"/>
                <w:sz w:val="20"/>
                <w:szCs w:val="20"/>
              </w:rPr>
            </w:pPr>
            <w:r>
              <w:rPr>
                <w:rFonts w:cs="Arial" w:ascii="Arial" w:hAnsi="Arial"/>
                <w:sz w:val="20"/>
                <w:szCs w:val="20"/>
              </w:rPr>
              <w:t>Urządzenia przenoszone w plecaku powinny być zabezpieczone podczas transportu.</w:t>
            </w:r>
          </w:p>
          <w:p>
            <w:pPr>
              <w:pStyle w:val="ListParagraph"/>
              <w:numPr>
                <w:ilvl w:val="0"/>
                <w:numId w:val="18"/>
              </w:numPr>
              <w:spacing w:lineRule="auto" w:line="240" w:before="0" w:after="160"/>
              <w:ind w:hanging="316" w:left="316"/>
              <w:contextualSpacing/>
              <w:rPr>
                <w:color w:val="C9211E"/>
              </w:rPr>
            </w:pPr>
            <w:r>
              <w:rPr>
                <w:rFonts w:cs="Arial" w:ascii="Arial" w:hAnsi="Arial"/>
                <w:color w:val="C9211E"/>
                <w:sz w:val="20"/>
                <w:szCs w:val="20"/>
              </w:rPr>
              <w:t>Plecak w kolorze czarnym /</w:t>
            </w:r>
            <w:r>
              <w:rPr>
                <w:rFonts w:cs="Arial" w:ascii="Arial" w:hAnsi="Arial"/>
                <w:color w:val="C9211E"/>
                <w:sz w:val="20"/>
                <w:szCs w:val="20"/>
              </w:rPr>
              <w:t>Zamawiający dopuszcza możliwość dostawy plecaka w kolorze czarnym z drobnymi akcentami w innych ciemnych i stonowanych kolorach/.</w:t>
            </w:r>
          </w:p>
        </w:tc>
        <w:tc>
          <w:tcPr>
            <w:tcW w:w="566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spacing w:lineRule="auto" w:line="360" w:before="0" w:after="200"/>
              <w:ind w:left="316"/>
              <w:rPr>
                <w:rFonts w:ascii="Arial" w:hAnsi="Arial" w:cs="Arial"/>
                <w:sz w:val="20"/>
                <w:szCs w:val="20"/>
              </w:rPr>
            </w:pPr>
            <w:r>
              <w:rPr>
                <w:rFonts w:cs="Arial" w:ascii="Arial" w:hAnsi="Arial"/>
                <w:sz w:val="20"/>
                <w:szCs w:val="20"/>
              </w:rPr>
            </w:r>
          </w:p>
        </w:tc>
      </w:tr>
      <w:tr>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jc w:val="center"/>
              <w:rPr>
                <w:rFonts w:ascii="Arial" w:hAnsi="Arial" w:cs="Arial"/>
                <w:b/>
              </w:rPr>
            </w:pPr>
            <w:r>
              <w:rPr>
                <w:rFonts w:cs="Arial" w:ascii="Arial" w:hAnsi="Arial"/>
                <w:b/>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Minimalne ukompletowanie bezzałogowego systemu do działań wewnątrzbudynkowych</w:t>
            </w:r>
          </w:p>
        </w:tc>
        <w:tc>
          <w:tcPr>
            <w:tcW w:w="567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numPr>
                <w:ilvl w:val="0"/>
                <w:numId w:val="20"/>
              </w:numPr>
              <w:spacing w:lineRule="auto" w:line="240" w:before="0" w:after="160"/>
              <w:ind w:hanging="315" w:left="315"/>
              <w:contextualSpacing/>
              <w:rPr>
                <w:rFonts w:ascii="Arial" w:hAnsi="Arial" w:cs="Arial"/>
                <w:sz w:val="20"/>
                <w:szCs w:val="20"/>
              </w:rPr>
            </w:pPr>
            <w:r>
              <w:rPr>
                <w:rFonts w:cs="Arial" w:ascii="Arial" w:hAnsi="Arial"/>
                <w:sz w:val="20"/>
                <w:szCs w:val="20"/>
              </w:rPr>
              <w:t>Bezzałogowy statek powietrzny (BSP) – 1 szt.</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Bezzałogowy pojazd lądowy (BPL) – 1 szt.</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Aparatura sterująca – 1 szt.</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Ekran naręczny – 4 szt.</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Akumulator (BSP) – 7 szt.</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Akumulator (BPL) – 4 szt.</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Ładowarka akumulatorów – 1 szt.</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Zestaw zapasowych śmigieł – 2 kpl.</w:t>
            </w:r>
          </w:p>
          <w:p>
            <w:pPr>
              <w:pStyle w:val="ListParagraph"/>
              <w:numPr>
                <w:ilvl w:val="0"/>
                <w:numId w:val="20"/>
              </w:numPr>
              <w:spacing w:lineRule="auto" w:line="240" w:before="0" w:after="160"/>
              <w:ind w:hanging="316" w:left="316"/>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Plecak transportowy.</w:t>
            </w:r>
          </w:p>
        </w:tc>
        <w:tc>
          <w:tcPr>
            <w:tcW w:w="566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spacing w:lineRule="auto" w:line="360" w:before="0" w:after="200"/>
              <w:ind w:left="315"/>
              <w:rPr>
                <w:rFonts w:ascii="Arial" w:hAnsi="Arial" w:cs="Arial"/>
                <w:sz w:val="20"/>
                <w:szCs w:val="20"/>
              </w:rPr>
            </w:pPr>
            <w:r>
              <w:rPr>
                <w:rFonts w:cs="Arial" w:ascii="Arial" w:hAnsi="Arial"/>
                <w:sz w:val="20"/>
                <w:szCs w:val="20"/>
              </w:rPr>
            </w:r>
          </w:p>
        </w:tc>
      </w:tr>
      <w:tr>
        <w:trPr>
          <w:trHeight w:val="605" w:hRule="atLeast"/>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jc w:val="center"/>
              <w:rPr>
                <w:rFonts w:ascii="Arial" w:hAnsi="Arial" w:cs="Arial"/>
              </w:rPr>
            </w:pPr>
            <w:r>
              <w:rPr>
                <w:rFonts w:cs="Arial" w:ascii="Arial" w:hAnsi="Arial"/>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Szkolenie</w:t>
            </w:r>
          </w:p>
        </w:tc>
        <w:tc>
          <w:tcPr>
            <w:tcW w:w="56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1"/>
              </w:numPr>
              <w:ind w:hanging="316" w:left="316"/>
              <w:jc w:val="both"/>
              <w:rPr>
                <w:rFonts w:ascii="Arial" w:hAnsi="Arial" w:cs="Arial"/>
              </w:rPr>
            </w:pPr>
            <w:r>
              <w:rPr>
                <w:rFonts w:cs="Arial" w:ascii="Arial" w:hAnsi="Arial"/>
              </w:rPr>
              <w:t xml:space="preserve">Wykonawca przeprowadzi szkolenie produktowe dla 10 osób wskazanych przez zamawiającego z użycia BSP </w:t>
              <w:br/>
              <w:t>i BPL oraz akcesoriów wchodzących w skład zestawu.</w:t>
            </w:r>
          </w:p>
          <w:p>
            <w:pPr>
              <w:pStyle w:val="Normal"/>
              <w:numPr>
                <w:ilvl w:val="0"/>
                <w:numId w:val="21"/>
              </w:numPr>
              <w:spacing w:before="0" w:after="120"/>
              <w:ind w:hanging="360" w:left="312"/>
              <w:jc w:val="both"/>
              <w:rPr>
                <w:rFonts w:ascii="Arial" w:hAnsi="Arial" w:cs="Arial"/>
              </w:rPr>
            </w:pPr>
            <w:r>
              <w:rPr>
                <w:rFonts w:cs="Arial" w:ascii="Arial" w:hAnsi="Arial"/>
              </w:rPr>
              <w:t>W czasie szkolenia jego uczestnicy mają korzystać ze sprzętu nie gorszego niż ten który jest przedmiotem zamówienia.</w:t>
            </w:r>
          </w:p>
        </w:tc>
        <w:tc>
          <w:tcPr>
            <w:tcW w:w="5669" w:type="dxa"/>
            <w:tcBorders>
              <w:top w:val="single" w:sz="4" w:space="0" w:color="000000"/>
              <w:left w:val="single" w:sz="4" w:space="0" w:color="000000"/>
              <w:bottom w:val="single" w:sz="4" w:space="0" w:color="000000"/>
              <w:right w:val="single" w:sz="4" w:space="0" w:color="000000"/>
            </w:tcBorders>
          </w:tcPr>
          <w:p>
            <w:pPr>
              <w:pStyle w:val="Normal"/>
              <w:spacing w:before="0" w:after="120"/>
              <w:ind w:left="312"/>
              <w:jc w:val="both"/>
              <w:rPr>
                <w:rFonts w:ascii="Arial" w:hAnsi="Arial" w:cs="Arial"/>
              </w:rPr>
            </w:pPr>
            <w:r>
              <w:rPr>
                <w:rFonts w:cs="Arial" w:ascii="Arial" w:hAnsi="Arial"/>
              </w:rPr>
            </w:r>
          </w:p>
        </w:tc>
      </w:tr>
      <w:tr>
        <w:trPr>
          <w:trHeight w:val="976" w:hRule="atLeast"/>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rPr>
            </w:pPr>
            <w:r>
              <w:rPr>
                <w:rFonts w:cs="Arial" w:ascii="Arial" w:hAnsi="Arial"/>
                <w:b/>
              </w:rPr>
              <w:t>Gwarancja i serwis</w:t>
            </w:r>
          </w:p>
        </w:tc>
        <w:tc>
          <w:tcPr>
            <w:tcW w:w="56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2"/>
              </w:numPr>
              <w:ind w:hanging="316" w:left="316"/>
              <w:jc w:val="both"/>
              <w:rPr>
                <w:rFonts w:ascii="Arial" w:hAnsi="Arial" w:cs="Arial"/>
              </w:rPr>
            </w:pPr>
            <w:r>
              <w:rPr>
                <w:rFonts w:cs="Arial" w:ascii="Arial" w:hAnsi="Arial"/>
              </w:rPr>
              <w:t>Urządzenie musi posiadać gwarancję na minimum 24 miesiące od daty podpisania protokołu zdawczo – odbiorczego, potwierdzoną kartą gwarancyjną przekazaną do dyspozycji Zamawiającego w dniu odbioru urządzenia (długość okresu gwarancyjnego zostanie ustalona na podstawie złożonej oferty).</w:t>
            </w:r>
          </w:p>
          <w:p>
            <w:pPr>
              <w:pStyle w:val="Normal"/>
              <w:numPr>
                <w:ilvl w:val="0"/>
                <w:numId w:val="22"/>
              </w:numPr>
              <w:ind w:hanging="360" w:left="340"/>
              <w:jc w:val="both"/>
              <w:rPr>
                <w:rFonts w:ascii="Arial" w:hAnsi="Arial" w:cs="Arial"/>
              </w:rPr>
            </w:pPr>
            <w:r>
              <w:rPr>
                <w:rFonts w:cs="Arial" w:ascii="Arial" w:hAnsi="Arial"/>
              </w:rPr>
              <w:t>Gwarancją ma być objęty BSP, BPL, dedykowane wyposażenie dodatkowe wraz ze wszystkimi akcesoriami.</w:t>
            </w:r>
          </w:p>
          <w:p>
            <w:pPr>
              <w:pStyle w:val="Normal"/>
              <w:numPr>
                <w:ilvl w:val="0"/>
                <w:numId w:val="22"/>
              </w:numPr>
              <w:ind w:hanging="360" w:left="340"/>
              <w:jc w:val="both"/>
              <w:rPr>
                <w:rFonts w:ascii="Arial" w:hAnsi="Arial" w:cs="Arial"/>
              </w:rPr>
            </w:pPr>
            <w:r>
              <w:rPr>
                <w:rFonts w:cs="Arial" w:ascii="Arial" w:hAnsi="Arial"/>
              </w:rPr>
              <w:t>Baterie dedykowane do BSP, BPL oraz aparatury sterującej musza posiadać gwarancję za minimum 12 miesięcy.</w:t>
            </w:r>
          </w:p>
          <w:p>
            <w:pPr>
              <w:pStyle w:val="Normal"/>
              <w:numPr>
                <w:ilvl w:val="0"/>
                <w:numId w:val="22"/>
              </w:numPr>
              <w:ind w:hanging="360" w:left="340"/>
              <w:jc w:val="both"/>
              <w:rPr>
                <w:rFonts w:ascii="Arial" w:hAnsi="Arial" w:cs="Arial"/>
              </w:rPr>
            </w:pPr>
            <w:r>
              <w:rPr>
                <w:rFonts w:cs="Arial" w:ascii="Arial" w:hAnsi="Arial"/>
              </w:rPr>
              <w:t>W okresie trwania gwarancji Wykonawca zobowiązany jest udostępnić bezpłatnie aktualizacje oprogramowania do obsługi zestawu o ile takie aktualizacje będą dostępne.</w:t>
            </w:r>
          </w:p>
          <w:p>
            <w:pPr>
              <w:pStyle w:val="Normal"/>
              <w:numPr>
                <w:ilvl w:val="0"/>
                <w:numId w:val="22"/>
              </w:numPr>
              <w:spacing w:before="0" w:after="120"/>
              <w:ind w:hanging="360" w:left="340"/>
              <w:jc w:val="both"/>
              <w:rPr>
                <w:rFonts w:ascii="Arial" w:hAnsi="Arial" w:cs="Arial"/>
              </w:rPr>
            </w:pPr>
            <w:r>
              <w:rPr>
                <w:rFonts w:cs="Arial" w:ascii="Arial" w:hAnsi="Arial"/>
              </w:rPr>
              <w:t>Przeglądy gwarancyjne nie rzadziej niż raz na 12 miesięcy lub częściej w siedzibie dostawcy – w zależności od wymagań producenta,</w:t>
            </w:r>
            <w:r>
              <w:rPr/>
              <w:t xml:space="preserve"> </w:t>
            </w:r>
            <w:r>
              <w:rPr>
                <w:rFonts w:cs="Arial" w:ascii="Arial" w:hAnsi="Arial"/>
              </w:rPr>
              <w:t>w tym ostatnia nie wcześniej niż na 30 dni przed zakończeniem okresu gwarancji. Czas każdego przeglądu nie może przekroczyć 5 dni roboczych (pod warunkiem dostępności części zamiennych).</w:t>
            </w:r>
          </w:p>
          <w:p>
            <w:pPr>
              <w:pStyle w:val="Normal"/>
              <w:numPr>
                <w:ilvl w:val="0"/>
                <w:numId w:val="22"/>
              </w:numPr>
              <w:spacing w:before="0" w:after="120"/>
              <w:ind w:hanging="360" w:left="340"/>
              <w:jc w:val="both"/>
              <w:rPr>
                <w:rFonts w:ascii="Arial" w:hAnsi="Arial" w:cs="Arial"/>
              </w:rPr>
            </w:pPr>
            <w:r>
              <w:rPr>
                <w:rFonts w:cs="Arial" w:ascii="Arial" w:hAnsi="Arial"/>
              </w:rPr>
              <w:t xml:space="preserve">BSP i BPL nie może posiadać żadnych ograniczeń </w:t>
              <w:br/>
              <w:t>w wykonywaniu lotu na terenie całego kraju.</w:t>
            </w:r>
          </w:p>
          <w:p>
            <w:pPr>
              <w:pStyle w:val="Normal"/>
              <w:numPr>
                <w:ilvl w:val="0"/>
                <w:numId w:val="22"/>
              </w:numPr>
              <w:spacing w:before="0" w:after="120"/>
              <w:ind w:hanging="360" w:left="340"/>
              <w:jc w:val="both"/>
              <w:rPr>
                <w:rFonts w:ascii="Arial" w:hAnsi="Arial" w:cs="Arial"/>
              </w:rPr>
            </w:pPr>
            <w:r>
              <w:rPr>
                <w:rFonts w:cs="Arial" w:ascii="Arial" w:hAnsi="Arial"/>
              </w:rPr>
              <w:t>Wykonawca zapewni świadczenie usług gwarancyjnych poprzez autoryzowany serwis producenta BSP i BPL lub jego oficjalnego przedstawiciela w Polsce – w karcie (książce) gwarancyjnej należy wskazać podmiot, który będzie odpowiedzialny za świadczenie usług gwarancyjnych.</w:t>
            </w:r>
          </w:p>
          <w:p>
            <w:pPr>
              <w:pStyle w:val="Normal"/>
              <w:numPr>
                <w:ilvl w:val="0"/>
                <w:numId w:val="22"/>
              </w:numPr>
              <w:spacing w:before="0" w:after="120"/>
              <w:ind w:hanging="360" w:left="340"/>
              <w:jc w:val="both"/>
              <w:rPr>
                <w:rFonts w:ascii="Arial" w:hAnsi="Arial" w:cs="Arial"/>
              </w:rPr>
            </w:pPr>
            <w:r>
              <w:rPr>
                <w:rFonts w:cs="Arial" w:ascii="Arial" w:hAnsi="Arial"/>
              </w:rPr>
              <w:t>W ramach gwarancji Wykonawca zapewni bezpłatne wykonywanie przeglądów, wg szczegółowych zaleceń producenta oraz serwis naprawczy obejmujący nieodpłatne diagnozowanie i naprawę uszkodzenia, dysfunkcji i wad systemu ujawnionych w trakcie jego użytkowania, wymianę wadliwych elementów lub podzespołów, naprawy urządzenia bądź jego podzespołów w miejscu jego eksploatacji, chyba że z przyczyn technicznych i technologicznych naprawa w tym miejscu jest niemożliwa.</w:t>
            </w:r>
          </w:p>
          <w:p>
            <w:pPr>
              <w:pStyle w:val="Normal"/>
              <w:numPr>
                <w:ilvl w:val="0"/>
                <w:numId w:val="22"/>
              </w:numPr>
              <w:spacing w:before="0" w:after="120"/>
              <w:ind w:hanging="360" w:left="340"/>
              <w:jc w:val="both"/>
              <w:rPr>
                <w:rFonts w:ascii="Arial" w:hAnsi="Arial" w:cs="Arial"/>
              </w:rPr>
            </w:pPr>
            <w:r>
              <w:rPr>
                <w:rFonts w:cs="Arial" w:ascii="Arial" w:hAnsi="Arial"/>
              </w:rPr>
              <w:t>W okresie eksploatacji urządzenia /przez okres co najmniej 5 lat/ Wykonawca zobowiązany jest udostępnić  Bezpłatną aktualizację oprogramowania – w przypadku wprowadzenia przez producenta urządzenia nowego oprogramowania lub nowych jego wersji. Wszelkie nowe oprogramowania muszą być kompatybilne z systemem informatycznym obsługującym BSP oraz dedykowane wyposażenie dodatkowe będące przedmiotem zamówienia.</w:t>
            </w:r>
          </w:p>
        </w:tc>
        <w:tc>
          <w:tcPr>
            <w:tcW w:w="5669" w:type="dxa"/>
            <w:tcBorders>
              <w:top w:val="single" w:sz="4" w:space="0" w:color="000000"/>
              <w:left w:val="single" w:sz="4" w:space="0" w:color="000000"/>
              <w:bottom w:val="single" w:sz="4" w:space="0" w:color="000000"/>
              <w:right w:val="single" w:sz="4" w:space="0" w:color="000000"/>
            </w:tcBorders>
          </w:tcPr>
          <w:p>
            <w:pPr>
              <w:pStyle w:val="Normal"/>
              <w:spacing w:before="0" w:after="120"/>
              <w:ind w:left="340"/>
              <w:jc w:val="both"/>
              <w:rPr>
                <w:rFonts w:ascii="Arial" w:hAnsi="Arial" w:cs="Arial"/>
              </w:rPr>
            </w:pPr>
            <w:r>
              <w:rPr>
                <w:rFonts w:cs="Arial" w:ascii="Arial" w:hAnsi="Arial"/>
              </w:rPr>
            </w:r>
          </w:p>
        </w:tc>
      </w:tr>
      <w:tr>
        <w:trPr>
          <w:trHeight w:val="1117" w:hRule="atLeast"/>
        </w:trPr>
        <w:tc>
          <w:tcPr>
            <w:tcW w:w="8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6"/>
              </w:numPr>
              <w:spacing w:before="0" w:after="0"/>
              <w:contextualSpacing/>
              <w:rPr>
                <w:rFonts w:ascii="Arial" w:hAnsi="Arial" w:cs="Arial"/>
              </w:rPr>
            </w:pPr>
            <w:r>
              <w:rPr>
                <w:rFonts w:cs="Arial" w:ascii="Arial" w:hAnsi="Arial"/>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rPr>
            </w:pPr>
            <w:r>
              <w:rPr>
                <w:rFonts w:cs="Arial" w:ascii="Arial" w:hAnsi="Arial"/>
              </w:rPr>
              <w:t>Dokumenty wymagane przed podpisaniem</w:t>
            </w:r>
          </w:p>
          <w:p>
            <w:pPr>
              <w:pStyle w:val="Normal"/>
              <w:rPr>
                <w:rFonts w:ascii="Arial" w:hAnsi="Arial" w:cs="Arial"/>
              </w:rPr>
            </w:pPr>
            <w:r>
              <w:rPr>
                <w:rFonts w:cs="Arial" w:ascii="Arial" w:hAnsi="Arial"/>
              </w:rPr>
              <w:t>protokołu zdawczo -odbiorczego</w:t>
            </w:r>
          </w:p>
        </w:tc>
        <w:tc>
          <w:tcPr>
            <w:tcW w:w="56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3"/>
              </w:numPr>
              <w:spacing w:before="0" w:after="120"/>
              <w:ind w:hanging="283" w:left="316"/>
              <w:jc w:val="both"/>
              <w:rPr>
                <w:rFonts w:ascii="Arial" w:hAnsi="Arial" w:cs="Arial"/>
              </w:rPr>
            </w:pPr>
            <w:r>
              <w:rPr>
                <w:rFonts w:cs="Arial" w:ascii="Arial" w:hAnsi="Arial"/>
              </w:rPr>
              <w:t>Wykonawca dostarczy komplet dokumentów w postaci:</w:t>
            </w:r>
          </w:p>
          <w:p>
            <w:pPr>
              <w:pStyle w:val="ListParagraph"/>
              <w:numPr>
                <w:ilvl w:val="0"/>
                <w:numId w:val="15"/>
              </w:numPr>
              <w:spacing w:lineRule="auto" w:line="240" w:before="0" w:after="120"/>
              <w:contextualSpacing/>
              <w:jc w:val="both"/>
              <w:rPr>
                <w:rFonts w:ascii="Arial" w:hAnsi="Arial" w:cs="Arial"/>
                <w:sz w:val="20"/>
                <w:szCs w:val="20"/>
              </w:rPr>
            </w:pPr>
            <w:r>
              <w:rPr>
                <w:rFonts w:cs="Arial" w:ascii="Arial" w:hAnsi="Arial"/>
                <w:sz w:val="20"/>
                <w:szCs w:val="20"/>
              </w:rPr>
              <w:t>certyfikatów, atestów na dopuszczenie użytkowania urządzenia na terenie Polski,</w:t>
            </w:r>
          </w:p>
          <w:p>
            <w:pPr>
              <w:pStyle w:val="ListParagraph"/>
              <w:numPr>
                <w:ilvl w:val="0"/>
                <w:numId w:val="15"/>
              </w:numPr>
              <w:spacing w:lineRule="auto" w:line="240" w:before="0" w:after="120"/>
              <w:contextualSpacing/>
              <w:jc w:val="both"/>
              <w:rPr>
                <w:rFonts w:ascii="Arial" w:hAnsi="Arial" w:cs="Arial"/>
                <w:sz w:val="20"/>
                <w:szCs w:val="20"/>
              </w:rPr>
            </w:pPr>
            <w:r>
              <w:rPr>
                <w:rFonts w:cs="Arial" w:ascii="Arial" w:hAnsi="Arial"/>
                <w:sz w:val="20"/>
                <w:szCs w:val="20"/>
              </w:rPr>
              <w:t>kompletów gwarancji na dostarczone urządzenia wraz z akcesoriami,</w:t>
            </w:r>
          </w:p>
          <w:p>
            <w:pPr>
              <w:pStyle w:val="ListParagraph"/>
              <w:numPr>
                <w:ilvl w:val="0"/>
                <w:numId w:val="15"/>
              </w:numPr>
              <w:spacing w:lineRule="auto" w:line="240" w:before="0" w:after="120"/>
              <w:contextualSpacing/>
              <w:jc w:val="both"/>
              <w:rPr>
                <w:rFonts w:ascii="Arial" w:hAnsi="Arial" w:cs="Arial"/>
                <w:sz w:val="20"/>
                <w:szCs w:val="20"/>
              </w:rPr>
            </w:pPr>
            <w:r>
              <w:rPr>
                <w:rFonts w:cs="Arial" w:ascii="Arial" w:hAnsi="Arial"/>
                <w:sz w:val="20"/>
                <w:szCs w:val="20"/>
              </w:rPr>
              <w:t>instrukcji obsługi w języku polski i angielskim w formie papierowej i elektronicznej (pendrive).</w:t>
            </w:r>
          </w:p>
        </w:tc>
        <w:tc>
          <w:tcPr>
            <w:tcW w:w="5669" w:type="dxa"/>
            <w:tcBorders>
              <w:top w:val="single" w:sz="4" w:space="0" w:color="000000"/>
              <w:left w:val="single" w:sz="4" w:space="0" w:color="000000"/>
              <w:bottom w:val="single" w:sz="4" w:space="0" w:color="000000"/>
              <w:right w:val="single" w:sz="4" w:space="0" w:color="000000"/>
            </w:tcBorders>
          </w:tcPr>
          <w:p>
            <w:pPr>
              <w:pStyle w:val="Normal"/>
              <w:spacing w:before="0" w:after="120"/>
              <w:ind w:left="340"/>
              <w:jc w:val="both"/>
              <w:rPr>
                <w:rFonts w:ascii="Arial" w:hAnsi="Arial" w:cs="Arial"/>
              </w:rPr>
            </w:pPr>
            <w:r>
              <w:rPr>
                <w:rFonts w:cs="Arial" w:ascii="Arial" w:hAnsi="Arial"/>
              </w:rPr>
            </w:r>
          </w:p>
        </w:tc>
      </w:tr>
    </w:tbl>
    <w:p>
      <w:pPr>
        <w:sectPr>
          <w:footerReference w:type="default" r:id="rId2"/>
          <w:footerReference w:type="first" r:id="rId3"/>
          <w:type w:val="nextPage"/>
          <w:pgSz w:orient="landscape" w:w="16838" w:h="11906"/>
          <w:pgMar w:left="1560" w:right="1417" w:gutter="0" w:header="0" w:top="568" w:footer="870" w:bottom="1985"/>
          <w:pgNumType w:fmt="decimal"/>
          <w:formProt w:val="false"/>
          <w:titlePg/>
          <w:textDirection w:val="lrTb"/>
          <w:docGrid w:type="default" w:linePitch="272" w:charSpace="8192"/>
        </w:sectPr>
      </w:pPr>
    </w:p>
    <w:p>
      <w:pPr>
        <w:pStyle w:val="Normal"/>
        <w:spacing w:lineRule="exact" w:line="260"/>
        <w:ind w:hanging="0" w:left="851"/>
        <w:jc w:val="both"/>
        <w:rPr/>
      </w:pPr>
      <w:r>
        <w:rPr/>
      </w:r>
      <w:bookmarkStart w:id="3" w:name="_Hlk68088478_kopia_1"/>
      <w:bookmarkStart w:id="4" w:name="_Hlk38873417_kopia_1"/>
      <w:bookmarkStart w:id="5" w:name="_Hlk53482415_kopia_1"/>
      <w:bookmarkStart w:id="6" w:name="_Hlk58571159_kopia_1"/>
      <w:bookmarkStart w:id="7" w:name="_Hlk68088478_kopia_1"/>
      <w:bookmarkStart w:id="8" w:name="_Hlk38873417_kopia_1"/>
      <w:bookmarkStart w:id="9" w:name="_Hlk53482415_kopia_1"/>
      <w:bookmarkStart w:id="10" w:name="_Hlk58571159_kopia_1"/>
      <w:bookmarkEnd w:id="7"/>
      <w:bookmarkEnd w:id="8"/>
      <w:bookmarkEnd w:id="9"/>
      <w:bookmarkEnd w:id="10"/>
    </w:p>
    <w:sectPr>
      <w:footerReference w:type="default" r:id="rId4"/>
      <w:footerReference w:type="first" r:id="rId5"/>
      <w:type w:val="nextPage"/>
      <w:pgSz w:orient="landscape" w:w="16838" w:h="11906"/>
      <w:pgMar w:left="1560" w:right="1417" w:gutter="0" w:header="0" w:top="568" w:footer="369" w:bottom="1134"/>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Tahoma">
    <w:charset w:val="ee"/>
    <w:family w:val="roman"/>
    <w:pitch w:val="variable"/>
  </w:font>
  <w:font w:name="Comic Sans MS">
    <w:charset w:val="ee"/>
    <w:family w:val="roman"/>
    <w:pitch w:val="variable"/>
  </w:font>
  <w:font w:name="Cambria">
    <w:charset w:val="ee"/>
    <w:family w:val="roman"/>
    <w:pitch w:val="variable"/>
  </w:font>
  <w:font w:name="Liberation Sans">
    <w:altName w:val="Arial"/>
    <w:charset w:val="ee"/>
    <w:family w:val="roman"/>
    <w:pitch w:val="variable"/>
  </w:font>
  <w:font w:name="Helvetica Narrow">
    <w:charset w:val="ee"/>
    <w:family w:val="roman"/>
    <w:pitch w:val="variable"/>
  </w:font>
  <w:font w:name="Calibri Light">
    <w:charset w:val="ee"/>
    <w:family w:val="roman"/>
    <w:pitch w:val="variable"/>
  </w:font>
  <w:font w:name="Cambria Math">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firstLine="1360"/>
      <w:rPr>
        <w:i/>
        <w:i/>
        <w:iCs/>
        <w:color w:val="1F3864"/>
        <w:sz w:val="16"/>
        <w:szCs w:val="16"/>
        <w:lang w:val="en-US"/>
      </w:rPr>
    </w:pPr>
    <w:r>
      <w:drawing>
        <wp:anchor behindDoc="1" distT="0" distB="0" distL="0" distR="0" simplePos="0" locked="0" layoutInCell="1" allowOverlap="1" relativeHeight="0">
          <wp:simplePos x="0" y="0"/>
          <wp:positionH relativeFrom="margin">
            <wp:align>left</wp:align>
          </wp:positionH>
          <wp:positionV relativeFrom="paragraph">
            <wp:posOffset>-123825</wp:posOffset>
          </wp:positionV>
          <wp:extent cx="779780" cy="520065"/>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flipH="1">
                    <a:off x="0" y="0"/>
                    <a:ext cx="779780" cy="520065"/>
                  </a:xfrm>
                  <a:prstGeom prst="rect">
                    <a:avLst/>
                  </a:prstGeom>
                </pic:spPr>
              </pic:pic>
            </a:graphicData>
          </a:graphic>
        </wp:anchor>
      </w:drawing>
    </w:r>
    <w:r>
      <w:rPr>
        <w:i/>
        <w:iCs/>
        <w:color w:val="1F3864"/>
        <w:sz w:val="16"/>
        <w:szCs w:val="16"/>
        <w:lang w:val="en-US"/>
      </w:rPr>
      <w:t xml:space="preserve"> </w:t>
    </w:r>
    <w:r>
      <w:rPr>
        <w:i/>
        <w:iCs/>
        <w:color w:val="1F3864"/>
        <w:sz w:val="16"/>
        <w:szCs w:val="16"/>
        <w:lang w:val="en-US"/>
      </w:rPr>
      <w:t>ProSPeReS is funded by the European Union's ISF-Police Action Grant, under grant agreement no 101034230</w:t>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tabs>
        <w:tab w:val="clear" w:pos="680"/>
        <w:tab w:val="center" w:pos="4252" w:leader="none"/>
        <w:tab w:val="right" w:pos="8504" w:leader="none"/>
      </w:tabs>
      <w:spacing w:lineRule="auto" w:line="264" w:before="120" w:after="0"/>
      <w:rPr>
        <w:rFonts w:ascii="Calibri" w:hAnsi="Calibri" w:eastAsia="Calibri" w:cs="Arial"/>
        <w:i/>
        <w:i/>
        <w:iCs/>
        <w:color w:val="1F3864"/>
        <w:sz w:val="16"/>
        <w:szCs w:val="16"/>
        <w:lang w:val="en-US" w:eastAsia="en-US"/>
      </w:rPr>
    </w:pPr>
    <w:r>
      <w:rPr>
        <w:rFonts w:eastAsia="Calibri" w:cs="Arial" w:ascii="Calibri" w:hAnsi="Calibri"/>
        <w:i/>
        <w:iCs/>
        <w:color w:val="1F3864"/>
        <w:sz w:val="16"/>
        <w:szCs w:val="16"/>
        <w:lang w:val="en-US" w:eastAsia="en-US"/>
      </w:rPr>
      <w:tab/>
    </w:r>
    <w:r>
      <w:rPr/>
      <w:drawing>
        <wp:inline distT="0" distB="0" distL="0" distR="0">
          <wp:extent cx="5670550" cy="486410"/>
          <wp:effectExtent l="0" t="0" r="0" b="0"/>
          <wp:docPr id="2"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
                  <pic:cNvPicPr>
                    <a:picLocks noChangeAspect="1" noChangeArrowheads="1"/>
                  </pic:cNvPicPr>
                </pic:nvPicPr>
                <pic:blipFill>
                  <a:blip r:embed="rId1"/>
                  <a:stretch>
                    <a:fillRect/>
                  </a:stretch>
                </pic:blipFill>
                <pic:spPr bwMode="auto">
                  <a:xfrm>
                    <a:off x="0" y="0"/>
                    <a:ext cx="5670550" cy="486410"/>
                  </a:xfrm>
                  <a:prstGeom prst="rect">
                    <a:avLst/>
                  </a:prstGeom>
                </pic:spPr>
              </pic:pic>
            </a:graphicData>
          </a:graphic>
        </wp:inline>
      </w:drawing>
    </w:r>
  </w:p>
  <w:p>
    <w:pPr>
      <w:pStyle w:val="Footer"/>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tabs>
        <w:tab w:val="clear" w:pos="680"/>
        <w:tab w:val="center" w:pos="4252" w:leader="none"/>
        <w:tab w:val="right" w:pos="8504" w:leader="none"/>
      </w:tabs>
      <w:spacing w:lineRule="auto" w:line="264" w:before="120" w:after="0"/>
      <w:rPr>
        <w:rFonts w:ascii="Calibri" w:hAnsi="Calibri" w:eastAsia="Calibri" w:cs="Arial"/>
        <w:i/>
        <w:i/>
        <w:iCs/>
        <w:color w:val="1F3864"/>
        <w:sz w:val="16"/>
        <w:szCs w:val="16"/>
        <w:lang w:val="en-US" w:eastAsia="en-US"/>
      </w:rPr>
    </w:pPr>
    <w:r>
      <w:rPr>
        <w:rFonts w:eastAsia="Calibri" w:cs="Arial" w:ascii="Calibri" w:hAnsi="Calibri"/>
        <w:i/>
        <w:iCs/>
        <w:color w:val="1F3864"/>
        <w:sz w:val="16"/>
        <w:szCs w:val="16"/>
        <w:lang w:val="en-US" w:eastAsia="en-US"/>
      </w:rPr>
      <w:tab/>
    </w:r>
    <w:r>
      <w:rPr/>
      <w:drawing>
        <wp:inline distT="0" distB="0" distL="0" distR="0">
          <wp:extent cx="5670550" cy="486410"/>
          <wp:effectExtent l="0" t="0" r="0" b="0"/>
          <wp:docPr id="3" name="Obraz 3 kopia 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kopia 1 kopia 1" descr=""/>
                  <pic:cNvPicPr>
                    <a:picLocks noChangeAspect="1" noChangeArrowheads="1"/>
                  </pic:cNvPicPr>
                </pic:nvPicPr>
                <pic:blipFill>
                  <a:blip r:embed="rId1"/>
                  <a:stretch>
                    <a:fillRect/>
                  </a:stretch>
                </pic:blipFill>
                <pic:spPr bwMode="auto">
                  <a:xfrm>
                    <a:off x="0" y="0"/>
                    <a:ext cx="5670550" cy="486410"/>
                  </a:xfrm>
                  <a:prstGeom prst="rect">
                    <a:avLst/>
                  </a:prstGeom>
                </pic:spPr>
              </pic:pic>
            </a:graphicData>
          </a:graphic>
        </wp:inline>
      </w:drawing>
    </w:r>
  </w:p>
  <w:p>
    <w:pPr>
      <w:pStyle w:val="Footer"/>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2475"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1694"/>
        </w:tabs>
        <w:ind w:left="1694" w:hanging="705"/>
      </w:pPr>
      <w:rPr>
        <w:i w:val="false"/>
        <w:b w:val="false"/>
      </w:rPr>
    </w:lvl>
    <w:lvl w:ilvl="1">
      <w:start w:val="1"/>
      <w:numFmt w:val="none"/>
      <w:suff w:val="nothing"/>
      <w:lvlText w:val="II."/>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lowerLetter"/>
      <w:lvlText w:val="%1)"/>
      <w:lvlJc w:val="left"/>
      <w:pPr>
        <w:tabs>
          <w:tab w:val="num" w:pos="0"/>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0"/>
        </w:tabs>
        <w:ind w:left="720" w:hanging="360"/>
      </w:pPr>
      <w:rPr>
        <w:dstrike w:val="false"/>
        <w:strike w:val="false"/>
        <w:sz w:val="22"/>
        <w:b/>
        <w:szCs w:val="22"/>
      </w:rPr>
    </w:lvl>
    <w:lvl w:ilvl="1">
      <w:start w:val="1"/>
      <w:numFmt w:val="decimal"/>
      <w:lvlText w:val="%1.%2."/>
      <w:lvlJc w:val="left"/>
      <w:pPr>
        <w:tabs>
          <w:tab w:val="num" w:pos="0"/>
        </w:tabs>
        <w:ind w:left="2204" w:hanging="360"/>
      </w:pPr>
      <w:rPr>
        <w:sz w:val="20"/>
        <w:b w:val="false"/>
      </w:rPr>
    </w:lvl>
    <w:lvl w:ilvl="2">
      <w:start w:val="1"/>
      <w:numFmt w:val="decimal"/>
      <w:lvlText w:val="%1.%2.%3."/>
      <w:lvlJc w:val="left"/>
      <w:pPr>
        <w:tabs>
          <w:tab w:val="num" w:pos="0"/>
        </w:tabs>
        <w:ind w:left="1494" w:hanging="720"/>
      </w:pPr>
      <w:rPr/>
    </w:lvl>
    <w:lvl w:ilvl="3">
      <w:start w:val="1"/>
      <w:numFmt w:val="decimal"/>
      <w:lvlText w:val="%1.%2.%3.%4."/>
      <w:lvlJc w:val="left"/>
      <w:pPr>
        <w:tabs>
          <w:tab w:val="num" w:pos="0"/>
        </w:tabs>
        <w:ind w:left="1701" w:hanging="720"/>
      </w:pPr>
      <w:rPr/>
    </w:lvl>
    <w:lvl w:ilvl="4">
      <w:start w:val="1"/>
      <w:numFmt w:val="decimal"/>
      <w:lvlText w:val="%1.%2.%3.%4.%5."/>
      <w:lvlJc w:val="left"/>
      <w:pPr>
        <w:tabs>
          <w:tab w:val="num" w:pos="0"/>
        </w:tabs>
        <w:ind w:left="2268" w:hanging="1080"/>
      </w:pPr>
      <w:rPr/>
    </w:lvl>
    <w:lvl w:ilvl="5">
      <w:start w:val="1"/>
      <w:numFmt w:val="decimal"/>
      <w:lvlText w:val="%1.%2.%3.%4.%5.%6."/>
      <w:lvlJc w:val="left"/>
      <w:pPr>
        <w:tabs>
          <w:tab w:val="num" w:pos="0"/>
        </w:tabs>
        <w:ind w:left="2475" w:hanging="1080"/>
      </w:pPr>
      <w:rPr/>
    </w:lvl>
    <w:lvl w:ilvl="6">
      <w:start w:val="1"/>
      <w:numFmt w:val="decimal"/>
      <w:lvlText w:val="%1.%2.%3.%4.%5.%6.%7."/>
      <w:lvlJc w:val="left"/>
      <w:pPr>
        <w:tabs>
          <w:tab w:val="num" w:pos="0"/>
        </w:tabs>
        <w:ind w:left="3042" w:hanging="1440"/>
      </w:pPr>
      <w:rPr/>
    </w:lvl>
    <w:lvl w:ilvl="7">
      <w:start w:val="1"/>
      <w:numFmt w:val="decimal"/>
      <w:lvlText w:val="%1.%2.%3.%4.%5.%6.%7.%8."/>
      <w:lvlJc w:val="left"/>
      <w:pPr>
        <w:tabs>
          <w:tab w:val="num" w:pos="0"/>
        </w:tabs>
        <w:ind w:left="3249" w:hanging="1440"/>
      </w:pPr>
      <w:rPr/>
    </w:lvl>
    <w:lvl w:ilvl="8">
      <w:start w:val="1"/>
      <w:numFmt w:val="decimal"/>
      <w:lvlText w:val="%1.%2.%3.%4.%5.%6.%7.%8.%9."/>
      <w:lvlJc w:val="left"/>
      <w:pPr>
        <w:tabs>
          <w:tab w:val="num" w:pos="0"/>
        </w:tabs>
        <w:ind w:left="3816" w:hanging="1800"/>
      </w:pPr>
      <w:rPr/>
    </w:lvl>
  </w:abstractNum>
  <w:abstractNum w:abstractNumId="7">
    <w:lvl w:ilvl="0">
      <w:start w:val="1"/>
      <w:numFmt w:val="decimal"/>
      <w:lvlText w:val="%1)"/>
      <w:lvlJc w:val="left"/>
      <w:pPr>
        <w:tabs>
          <w:tab w:val="num" w:pos="0"/>
        </w:tabs>
        <w:ind w:left="458" w:hanging="0"/>
      </w:pPr>
      <w:rPr>
        <w:dstrike w:val="false"/>
        <w:strike w:val="false"/>
        <w:vertAlign w:val="baseline"/>
        <w:position w:val="0"/>
        <w:sz w:val="20"/>
        <w:sz w:val="20"/>
        <w:i w:val="false"/>
        <w:u w:val="none" w:color="000000"/>
        <w:b w:val="false"/>
        <w:shd w:fill="auto" w:val="clear"/>
        <w:szCs w:val="20"/>
        <w:color w:val="000000"/>
      </w:rPr>
    </w:lvl>
    <w:lvl w:ilvl="1">
      <w:start w:val="1"/>
      <w:numFmt w:val="lowerLetter"/>
      <w:lvlText w:val="%2"/>
      <w:lvlJc w:val="left"/>
      <w:pPr>
        <w:tabs>
          <w:tab w:val="num" w:pos="0"/>
        </w:tabs>
        <w:ind w:left="12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0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7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4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1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8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6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3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sz w:val="20"/>
        <w:szCs w:val="20"/>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dstrike w:val="false"/>
        <w:strike w:val="false"/>
        <w:sz w:val="20"/>
        <w:szCs w:val="20"/>
        <w:rFonts w:ascii="Arial" w:hAnsi="Arial" w:cs="Arial"/>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49"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458" w:hanging="0"/>
      </w:pPr>
      <w:rPr>
        <w:dstrike w:val="false"/>
        <w:strike w:val="false"/>
        <w:vertAlign w:val="baseline"/>
        <w:position w:val="0"/>
        <w:sz w:val="20"/>
        <w:sz w:val="20"/>
        <w:i w:val="false"/>
        <w:u w:val="none" w:color="000000"/>
        <w:b w:val="false"/>
        <w:shd w:fill="auto" w:val="clear"/>
        <w:szCs w:val="20"/>
        <w:color w:val="000000"/>
      </w:rPr>
    </w:lvl>
    <w:lvl w:ilvl="1">
      <w:start w:val="1"/>
      <w:numFmt w:val="lowerLetter"/>
      <w:lvlText w:val="%2"/>
      <w:lvlJc w:val="left"/>
      <w:pPr>
        <w:tabs>
          <w:tab w:val="num" w:pos="0"/>
        </w:tabs>
        <w:ind w:left="12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0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7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4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1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8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6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3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3">
    <w:lvl w:ilvl="0">
      <w:start w:val="1"/>
      <w:numFmt w:val="decimal"/>
      <w:lvlText w:val="%1)"/>
      <w:lvlJc w:val="left"/>
      <w:pPr>
        <w:tabs>
          <w:tab w:val="num" w:pos="0"/>
        </w:tabs>
        <w:ind w:left="720" w:hanging="360"/>
      </w:pPr>
      <w:rPr>
        <w:dstrike w:val="false"/>
        <w:strike w:val="false"/>
        <w:sz w:val="20"/>
        <w:szCs w:val="20"/>
        <w:rFonts w:ascii="Arial" w:hAnsi="Arial" w:cs="Arial"/>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bullet"/>
      <w:lvlText w:val=""/>
      <w:lvlJc w:val="left"/>
      <w:pPr>
        <w:tabs>
          <w:tab w:val="num" w:pos="0"/>
        </w:tabs>
        <w:ind w:left="755" w:hanging="360"/>
      </w:pPr>
      <w:rPr>
        <w:rFonts w:ascii="Symbol" w:hAnsi="Symbol" w:cs="Symbol" w:hint="default"/>
      </w:rPr>
    </w:lvl>
    <w:lvl w:ilvl="1">
      <w:start w:val="1"/>
      <w:numFmt w:val="bullet"/>
      <w:lvlText w:val="o"/>
      <w:lvlJc w:val="left"/>
      <w:pPr>
        <w:tabs>
          <w:tab w:val="num" w:pos="0"/>
        </w:tabs>
        <w:ind w:left="1475" w:hanging="360"/>
      </w:pPr>
      <w:rPr>
        <w:rFonts w:ascii="Courier New" w:hAnsi="Courier New" w:cs="Courier New" w:hint="default"/>
      </w:rPr>
    </w:lvl>
    <w:lvl w:ilvl="2">
      <w:start w:val="1"/>
      <w:numFmt w:val="bullet"/>
      <w:lvlText w:val=""/>
      <w:lvlJc w:val="left"/>
      <w:pPr>
        <w:tabs>
          <w:tab w:val="num" w:pos="0"/>
        </w:tabs>
        <w:ind w:left="2195" w:hanging="360"/>
      </w:pPr>
      <w:rPr>
        <w:rFonts w:ascii="Wingdings" w:hAnsi="Wingdings" w:cs="Wingdings" w:hint="default"/>
      </w:rPr>
    </w:lvl>
    <w:lvl w:ilvl="3">
      <w:start w:val="1"/>
      <w:numFmt w:val="bullet"/>
      <w:lvlText w:val=""/>
      <w:lvlJc w:val="left"/>
      <w:pPr>
        <w:tabs>
          <w:tab w:val="num" w:pos="0"/>
        </w:tabs>
        <w:ind w:left="2915" w:hanging="360"/>
      </w:pPr>
      <w:rPr>
        <w:rFonts w:ascii="Symbol" w:hAnsi="Symbol" w:cs="Symbol" w:hint="default"/>
      </w:rPr>
    </w:lvl>
    <w:lvl w:ilvl="4">
      <w:start w:val="1"/>
      <w:numFmt w:val="bullet"/>
      <w:lvlText w:val="o"/>
      <w:lvlJc w:val="left"/>
      <w:pPr>
        <w:tabs>
          <w:tab w:val="num" w:pos="0"/>
        </w:tabs>
        <w:ind w:left="3635" w:hanging="360"/>
      </w:pPr>
      <w:rPr>
        <w:rFonts w:ascii="Courier New" w:hAnsi="Courier New" w:cs="Courier New" w:hint="default"/>
      </w:rPr>
    </w:lvl>
    <w:lvl w:ilvl="5">
      <w:start w:val="1"/>
      <w:numFmt w:val="bullet"/>
      <w:lvlText w:val=""/>
      <w:lvlJc w:val="left"/>
      <w:pPr>
        <w:tabs>
          <w:tab w:val="num" w:pos="0"/>
        </w:tabs>
        <w:ind w:left="4355" w:hanging="360"/>
      </w:pPr>
      <w:rPr>
        <w:rFonts w:ascii="Wingdings" w:hAnsi="Wingdings" w:cs="Wingdings" w:hint="default"/>
      </w:rPr>
    </w:lvl>
    <w:lvl w:ilvl="6">
      <w:start w:val="1"/>
      <w:numFmt w:val="bullet"/>
      <w:lvlText w:val=""/>
      <w:lvlJc w:val="left"/>
      <w:pPr>
        <w:tabs>
          <w:tab w:val="num" w:pos="0"/>
        </w:tabs>
        <w:ind w:left="5075" w:hanging="360"/>
      </w:pPr>
      <w:rPr>
        <w:rFonts w:ascii="Symbol" w:hAnsi="Symbol" w:cs="Symbol" w:hint="default"/>
      </w:rPr>
    </w:lvl>
    <w:lvl w:ilvl="7">
      <w:start w:val="1"/>
      <w:numFmt w:val="bullet"/>
      <w:lvlText w:val="o"/>
      <w:lvlJc w:val="left"/>
      <w:pPr>
        <w:tabs>
          <w:tab w:val="num" w:pos="0"/>
        </w:tabs>
        <w:ind w:left="5795" w:hanging="360"/>
      </w:pPr>
      <w:rPr>
        <w:rFonts w:ascii="Courier New" w:hAnsi="Courier New" w:cs="Courier New" w:hint="default"/>
      </w:rPr>
    </w:lvl>
    <w:lvl w:ilvl="8">
      <w:start w:val="1"/>
      <w:numFmt w:val="bullet"/>
      <w:lvlText w:val=""/>
      <w:lvlJc w:val="left"/>
      <w:pPr>
        <w:tabs>
          <w:tab w:val="num" w:pos="0"/>
        </w:tabs>
        <w:ind w:left="6515" w:hanging="360"/>
      </w:pPr>
      <w:rPr>
        <w:rFonts w:ascii="Wingdings" w:hAnsi="Wingdings" w:cs="Wingdings" w:hint="default"/>
      </w:rPr>
    </w:lvl>
  </w:abstractNum>
  <w:abstractNum w:abstractNumId="16">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12"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decimal"/>
      <w:lvlText w:val="%1)"/>
      <w:lvlJc w:val="left"/>
      <w:pPr>
        <w:tabs>
          <w:tab w:val="num" w:pos="0"/>
        </w:tabs>
        <w:ind w:left="720" w:hanging="360"/>
      </w:pPr>
      <w:rPr>
        <w:dstrike w:val="false"/>
        <w:strike w:val="false"/>
        <w:sz w:val="20"/>
        <w:szCs w:val="20"/>
        <w:rFonts w:ascii="Arial" w:hAnsi="Arial" w:cs="Arial"/>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dstrike w:val="false"/>
        <w:strike w:val="false"/>
        <w:sz w:val="20"/>
        <w:szCs w:val="20"/>
        <w:rFonts w:ascii="Arial" w:hAnsi="Arial" w:cs="Arial"/>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dstrike w:val="false"/>
        <w:strike w:val="false"/>
        <w:sz w:val="20"/>
        <w:szCs w:val="20"/>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dstrike w:val="false"/>
        <w:strike w:val="false"/>
        <w:sz w:val="20"/>
        <w:szCs w:val="20"/>
        <w:rFonts w:ascii="Arial" w:hAnsi="Arial" w:cs="Arial"/>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458" w:hanging="0"/>
      </w:pPr>
      <w:rPr>
        <w:dstrike w:val="false"/>
        <w:strike w:val="false"/>
        <w:vertAlign w:val="baseline"/>
        <w:position w:val="0"/>
        <w:sz w:val="20"/>
        <w:sz w:val="20"/>
        <w:i w:val="false"/>
        <w:u w:val="none" w:color="000000"/>
        <w:b w:val="false"/>
        <w:shd w:fill="auto" w:val="clear"/>
        <w:szCs w:val="20"/>
        <w:color w:val="000000"/>
      </w:rPr>
    </w:lvl>
    <w:lvl w:ilvl="1">
      <w:start w:val="1"/>
      <w:numFmt w:val="lowerLetter"/>
      <w:lvlText w:val="%2"/>
      <w:lvlJc w:val="left"/>
      <w:pPr>
        <w:tabs>
          <w:tab w:val="num" w:pos="0"/>
        </w:tabs>
        <w:ind w:left="12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0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7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4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1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8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6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3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23">
    <w:lvl w:ilvl="0">
      <w:start w:val="1"/>
      <w:numFmt w:val="decimal"/>
      <w:lvlText w:val="%1)"/>
      <w:lvlJc w:val="left"/>
      <w:pPr>
        <w:tabs>
          <w:tab w:val="num" w:pos="0"/>
        </w:tabs>
        <w:ind w:left="458" w:hanging="0"/>
      </w:pPr>
      <w:rPr>
        <w:dstrike w:val="false"/>
        <w:strike w:val="false"/>
        <w:vertAlign w:val="baseline"/>
        <w:position w:val="0"/>
        <w:sz w:val="20"/>
        <w:sz w:val="20"/>
        <w:i w:val="false"/>
        <w:u w:val="none" w:color="000000"/>
        <w:b w:val="false"/>
        <w:shd w:fill="auto" w:val="clear"/>
        <w:szCs w:val="20"/>
        <w:color w:val="000000"/>
      </w:rPr>
    </w:lvl>
    <w:lvl w:ilvl="1">
      <w:start w:val="1"/>
      <w:numFmt w:val="lowerLetter"/>
      <w:lvlText w:val="%2"/>
      <w:lvlJc w:val="left"/>
      <w:pPr>
        <w:tabs>
          <w:tab w:val="num" w:pos="0"/>
        </w:tabs>
        <w:ind w:left="12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0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7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4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1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8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6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3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24">
    <w:lvl w:ilvl="0">
      <w:start w:val="1"/>
      <w:numFmt w:val="decimal"/>
      <w:lvlText w:val="%1)"/>
      <w:lvlJc w:val="left"/>
      <w:pPr>
        <w:tabs>
          <w:tab w:val="num" w:pos="0"/>
        </w:tabs>
        <w:ind w:left="458" w:hanging="0"/>
      </w:pPr>
      <w:rPr>
        <w:dstrike w:val="false"/>
        <w:strike w:val="false"/>
        <w:vertAlign w:val="baseline"/>
        <w:position w:val="0"/>
        <w:sz w:val="20"/>
        <w:sz w:val="20"/>
        <w:i w:val="false"/>
        <w:u w:val="none" w:color="000000"/>
        <w:b w:val="false"/>
        <w:shd w:fill="auto" w:val="clear"/>
        <w:szCs w:val="20"/>
        <w:color w:val="000000"/>
      </w:rPr>
    </w:lvl>
    <w:lvl w:ilvl="1">
      <w:start w:val="1"/>
      <w:numFmt w:val="lowerLetter"/>
      <w:lvlText w:val="%2"/>
      <w:lvlJc w:val="left"/>
      <w:pPr>
        <w:tabs>
          <w:tab w:val="num" w:pos="0"/>
        </w:tabs>
        <w:ind w:left="12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0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7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44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16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88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60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326"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2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embedSystemFonts/>
  <w:defaultTabStop w:val="680"/>
  <w:autoHyphenation w:val="true"/>
  <w:doNotHyphenateCaps/>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pl-PL" w:eastAsia="pl-PL"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uiPriority="0"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uiPriority="0"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uiPriority="0" w:semiHidden="1" w:unhideWhenUsed="1"/>
    <w:lsdException w:name="List Bullet 4" w:locked="1" w:semiHidden="1" w:unhideWhenUsed="1"/>
    <w:lsdException w:name="List Bullet 5" w:locked="1" w:semiHidden="1" w:unhideWhenUsed="1"/>
    <w:lsdException w:name="List Number 2" w:locked="1" w:uiPriority="0" w:semiHidden="1" w:unhideWhenUsed="1"/>
    <w:lsdException w:name="List Number 3" w:locked="1" w:uiPriority="0"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uiPriority="1" w:semiHidden="1" w:unhideWhenUsed="1"/>
    <w:lsdException w:name="Body Text" w:locked="1" w:uiPriority="0"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semiHidden="1" w:unhideWhenUsed="1"/>
    <w:lsdException w:name="Body Text 3" w:locked="1" w:uiPriority="0" w:semiHidden="1" w:unhideWhenUsed="1"/>
    <w:lsdException w:name="Body Text Indent 2" w:locked="1" w:uiPriority="0" w:semiHidden="1" w:unhideWhenUsed="1"/>
    <w:lsdException w:name="Body Text Indent 3" w:locked="1" w:uiPriority="0" w:semiHidden="1" w:unhideWhenUsed="1"/>
    <w:lsdException w:name="Block Text" w:locked="1" w:uiPriority="0"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uiPriority="0"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uiPriority="0"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cf3"/>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Heading1">
    <w:name w:val="Heading 1"/>
    <w:basedOn w:val="Normal"/>
    <w:next w:val="Normal"/>
    <w:link w:val="Nagwek1Znak"/>
    <w:uiPriority w:val="9"/>
    <w:qFormat/>
    <w:rsid w:val="002f44d7"/>
    <w:pPr>
      <w:keepNext w:val="true"/>
      <w:spacing w:lineRule="auto" w:line="360"/>
      <w:jc w:val="both"/>
      <w:outlineLvl w:val="0"/>
    </w:pPr>
    <w:rPr>
      <w:b/>
      <w:bCs/>
      <w:sz w:val="32"/>
      <w:szCs w:val="32"/>
      <w:lang w:val="x-none"/>
    </w:rPr>
  </w:style>
  <w:style w:type="paragraph" w:styleId="Heading2">
    <w:name w:val="Heading 2"/>
    <w:basedOn w:val="Normal"/>
    <w:next w:val="Normal"/>
    <w:link w:val="Nagwek2Znak"/>
    <w:qFormat/>
    <w:rsid w:val="004521b8"/>
    <w:pPr>
      <w:keepNext w:val="true"/>
      <w:numPr>
        <w:ilvl w:val="0"/>
        <w:numId w:val="6"/>
      </w:numPr>
      <w:jc w:val="both"/>
      <w:outlineLvl w:val="1"/>
    </w:pPr>
    <w:rPr>
      <w:rFonts w:ascii="Arial" w:hAnsi="Arial"/>
      <w:b/>
      <w:szCs w:val="28"/>
      <w:u w:val="single"/>
      <w:lang w:val="x-none"/>
    </w:rPr>
  </w:style>
  <w:style w:type="paragraph" w:styleId="Heading3">
    <w:name w:val="Heading 3"/>
    <w:basedOn w:val="Normal"/>
    <w:next w:val="Normal"/>
    <w:link w:val="Nagwek3Znak"/>
    <w:qFormat/>
    <w:rsid w:val="002f44d7"/>
    <w:pPr>
      <w:keepNext w:val="true"/>
      <w:spacing w:lineRule="auto" w:line="360"/>
      <w:outlineLvl w:val="2"/>
    </w:pPr>
    <w:rPr>
      <w:sz w:val="28"/>
      <w:szCs w:val="28"/>
      <w:lang w:val="x-none"/>
    </w:rPr>
  </w:style>
  <w:style w:type="paragraph" w:styleId="Heading4">
    <w:name w:val="Heading 4"/>
    <w:basedOn w:val="Normal"/>
    <w:next w:val="Normal"/>
    <w:link w:val="Nagwek4Znak"/>
    <w:qFormat/>
    <w:rsid w:val="002f44d7"/>
    <w:pPr>
      <w:keepNext w:val="true"/>
      <w:spacing w:lineRule="auto" w:line="360"/>
      <w:ind w:firstLine="5103"/>
      <w:outlineLvl w:val="3"/>
    </w:pPr>
    <w:rPr>
      <w:sz w:val="28"/>
      <w:szCs w:val="28"/>
      <w:lang w:val="x-none"/>
    </w:rPr>
  </w:style>
  <w:style w:type="paragraph" w:styleId="Heading5">
    <w:name w:val="Heading 5"/>
    <w:basedOn w:val="Normal"/>
    <w:next w:val="Normal"/>
    <w:link w:val="Nagwek5Znak"/>
    <w:qFormat/>
    <w:rsid w:val="002f44d7"/>
    <w:pPr>
      <w:keepNext w:val="true"/>
      <w:spacing w:lineRule="auto" w:line="360"/>
      <w:jc w:val="center"/>
      <w:outlineLvl w:val="4"/>
    </w:pPr>
    <w:rPr>
      <w:b/>
      <w:bCs/>
      <w:sz w:val="28"/>
      <w:szCs w:val="28"/>
      <w:lang w:val="x-none"/>
    </w:rPr>
  </w:style>
  <w:style w:type="paragraph" w:styleId="Heading6">
    <w:name w:val="Heading 6"/>
    <w:basedOn w:val="Normal"/>
    <w:next w:val="Normal"/>
    <w:link w:val="Nagwek6Znak"/>
    <w:qFormat/>
    <w:rsid w:val="002f44d7"/>
    <w:pPr>
      <w:keepNext w:val="true"/>
      <w:spacing w:lineRule="auto" w:line="360"/>
      <w:jc w:val="center"/>
      <w:outlineLvl w:val="5"/>
    </w:pPr>
    <w:rPr>
      <w:sz w:val="28"/>
      <w:szCs w:val="28"/>
      <w:lang w:val="x-none"/>
    </w:rPr>
  </w:style>
  <w:style w:type="paragraph" w:styleId="Heading7">
    <w:name w:val="Heading 7"/>
    <w:basedOn w:val="Normal"/>
    <w:next w:val="Normal"/>
    <w:link w:val="Nagwek7Znak"/>
    <w:qFormat/>
    <w:rsid w:val="002f44d7"/>
    <w:pPr>
      <w:keepNext w:val="true"/>
      <w:spacing w:lineRule="auto" w:line="360"/>
      <w:outlineLvl w:val="6"/>
    </w:pPr>
    <w:rPr>
      <w:b/>
      <w:bCs/>
      <w:sz w:val="40"/>
      <w:szCs w:val="40"/>
      <w:lang w:val="x-none"/>
    </w:rPr>
  </w:style>
  <w:style w:type="paragraph" w:styleId="Heading8">
    <w:name w:val="Heading 8"/>
    <w:basedOn w:val="Normal"/>
    <w:next w:val="Normal"/>
    <w:link w:val="Nagwek8Znak"/>
    <w:qFormat/>
    <w:rsid w:val="002f44d7"/>
    <w:pPr>
      <w:keepNext w:val="true"/>
      <w:spacing w:lineRule="auto" w:line="360"/>
      <w:jc w:val="both"/>
      <w:outlineLvl w:val="7"/>
    </w:pPr>
    <w:rPr>
      <w:b/>
      <w:bCs/>
      <w:sz w:val="28"/>
      <w:szCs w:val="28"/>
      <w:u w:val="single"/>
      <w:lang w:val="x-none"/>
    </w:rPr>
  </w:style>
  <w:style w:type="paragraph" w:styleId="Heading9">
    <w:name w:val="Heading 9"/>
    <w:basedOn w:val="Normal"/>
    <w:next w:val="Normal"/>
    <w:link w:val="Nagwek9Znak"/>
    <w:qFormat/>
    <w:rsid w:val="002f44d7"/>
    <w:pPr>
      <w:keepNext w:val="true"/>
      <w:spacing w:lineRule="auto" w:line="360"/>
      <w:ind w:firstLine="4395"/>
      <w:outlineLvl w:val="8"/>
    </w:pPr>
    <w:rPr>
      <w:sz w:val="28"/>
      <w:szCs w:val="28"/>
      <w:lang w:val="x-none"/>
    </w:rPr>
  </w:style>
  <w:style w:type="character" w:styleId="DefaultParagraphFont" w:default="1">
    <w:name w:val="Default Paragraph Font"/>
    <w:uiPriority w:val="1"/>
    <w:semiHidden/>
    <w:unhideWhenUsed/>
    <w:qFormat/>
    <w:rPr/>
  </w:style>
  <w:style w:type="character" w:styleId="Nagwek1Znak" w:customStyle="1">
    <w:name w:val="Nagłówek 1 Znak"/>
    <w:uiPriority w:val="9"/>
    <w:qFormat/>
    <w:locked/>
    <w:rsid w:val="002f44d7"/>
    <w:rPr>
      <w:rFonts w:ascii="Times New Roman" w:hAnsi="Times New Roman" w:cs="Times New Roman"/>
      <w:b/>
      <w:bCs/>
      <w:sz w:val="32"/>
      <w:szCs w:val="32"/>
      <w:lang w:val="x-none" w:eastAsia="pl-PL"/>
    </w:rPr>
  </w:style>
  <w:style w:type="character" w:styleId="Nagwek2Znak" w:customStyle="1">
    <w:name w:val="Nagłówek 2 Znak"/>
    <w:qFormat/>
    <w:locked/>
    <w:rsid w:val="004521b8"/>
    <w:rPr>
      <w:rFonts w:ascii="Arial" w:hAnsi="Arial" w:cs="Times New Roman"/>
      <w:b/>
      <w:szCs w:val="28"/>
      <w:u w:val="single"/>
      <w:lang w:val="x-none"/>
    </w:rPr>
  </w:style>
  <w:style w:type="character" w:styleId="Nagwek3Znak" w:customStyle="1">
    <w:name w:val="Nagłówek 3 Znak"/>
    <w:qFormat/>
    <w:locked/>
    <w:rsid w:val="002f44d7"/>
    <w:rPr>
      <w:rFonts w:ascii="Times New Roman" w:hAnsi="Times New Roman" w:cs="Times New Roman"/>
      <w:sz w:val="28"/>
      <w:szCs w:val="28"/>
      <w:lang w:val="x-none" w:eastAsia="pl-PL"/>
    </w:rPr>
  </w:style>
  <w:style w:type="character" w:styleId="Nagwek4Znak" w:customStyle="1">
    <w:name w:val="Nagłówek 4 Znak"/>
    <w:qFormat/>
    <w:locked/>
    <w:rsid w:val="002f44d7"/>
    <w:rPr>
      <w:rFonts w:ascii="Times New Roman" w:hAnsi="Times New Roman" w:cs="Times New Roman"/>
      <w:sz w:val="28"/>
      <w:szCs w:val="28"/>
      <w:lang w:val="x-none" w:eastAsia="pl-PL"/>
    </w:rPr>
  </w:style>
  <w:style w:type="character" w:styleId="Nagwek5Znak" w:customStyle="1">
    <w:name w:val="Nagłówek 5 Znak"/>
    <w:qFormat/>
    <w:locked/>
    <w:rsid w:val="002f44d7"/>
    <w:rPr>
      <w:rFonts w:ascii="Times New Roman" w:hAnsi="Times New Roman" w:cs="Times New Roman"/>
      <w:b/>
      <w:bCs/>
      <w:sz w:val="28"/>
      <w:szCs w:val="28"/>
      <w:lang w:val="x-none" w:eastAsia="pl-PL"/>
    </w:rPr>
  </w:style>
  <w:style w:type="character" w:styleId="Nagwek6Znak" w:customStyle="1">
    <w:name w:val="Nagłówek 6 Znak"/>
    <w:qFormat/>
    <w:locked/>
    <w:rsid w:val="002f44d7"/>
    <w:rPr>
      <w:rFonts w:ascii="Times New Roman" w:hAnsi="Times New Roman" w:cs="Times New Roman"/>
      <w:sz w:val="28"/>
      <w:szCs w:val="28"/>
      <w:lang w:val="x-none" w:eastAsia="pl-PL"/>
    </w:rPr>
  </w:style>
  <w:style w:type="character" w:styleId="Nagwek7Znak" w:customStyle="1">
    <w:name w:val="Nagłówek 7 Znak"/>
    <w:qFormat/>
    <w:locked/>
    <w:rsid w:val="002f44d7"/>
    <w:rPr>
      <w:rFonts w:ascii="Times New Roman" w:hAnsi="Times New Roman" w:cs="Times New Roman"/>
      <w:b/>
      <w:bCs/>
      <w:sz w:val="40"/>
      <w:szCs w:val="40"/>
      <w:lang w:val="x-none" w:eastAsia="pl-PL"/>
    </w:rPr>
  </w:style>
  <w:style w:type="character" w:styleId="Nagwek8Znak" w:customStyle="1">
    <w:name w:val="Nagłówek 8 Znak"/>
    <w:qFormat/>
    <w:locked/>
    <w:rsid w:val="002f44d7"/>
    <w:rPr>
      <w:rFonts w:ascii="Times New Roman" w:hAnsi="Times New Roman" w:cs="Times New Roman"/>
      <w:b/>
      <w:bCs/>
      <w:sz w:val="28"/>
      <w:szCs w:val="28"/>
      <w:u w:val="single"/>
      <w:lang w:val="x-none" w:eastAsia="pl-PL"/>
    </w:rPr>
  </w:style>
  <w:style w:type="character" w:styleId="Nagwek9Znak" w:customStyle="1">
    <w:name w:val="Nagłówek 9 Znak"/>
    <w:qFormat/>
    <w:locked/>
    <w:rsid w:val="002f44d7"/>
    <w:rPr>
      <w:rFonts w:ascii="Times New Roman" w:hAnsi="Times New Roman" w:cs="Times New Roman"/>
      <w:sz w:val="28"/>
      <w:szCs w:val="28"/>
      <w:lang w:val="x-none" w:eastAsia="pl-PL"/>
    </w:rPr>
  </w:style>
  <w:style w:type="character" w:styleId="NagwekZnak" w:customStyle="1">
    <w:name w:val="Nagłówek Znak"/>
    <w:qFormat/>
    <w:locked/>
    <w:rsid w:val="002f44d7"/>
    <w:rPr>
      <w:rFonts w:ascii="Times New Roman" w:hAnsi="Times New Roman" w:cs="Times New Roman"/>
      <w:sz w:val="20"/>
      <w:szCs w:val="20"/>
      <w:lang w:val="x-none" w:eastAsia="pl-PL"/>
    </w:rPr>
  </w:style>
  <w:style w:type="character" w:styleId="StopkaZnak" w:customStyle="1">
    <w:name w:val="Stopka Znak"/>
    <w:uiPriority w:val="99"/>
    <w:qFormat/>
    <w:locked/>
    <w:rsid w:val="002f44d7"/>
    <w:rPr>
      <w:rFonts w:ascii="Times New Roman" w:hAnsi="Times New Roman" w:cs="Times New Roman"/>
      <w:sz w:val="20"/>
      <w:szCs w:val="20"/>
      <w:lang w:val="x-none" w:eastAsia="pl-PL"/>
    </w:rPr>
  </w:style>
  <w:style w:type="character" w:styleId="Pagenumber">
    <w:name w:val="page number"/>
    <w:qFormat/>
    <w:rsid w:val="002f44d7"/>
    <w:rPr>
      <w:rFonts w:cs="Times New Roman"/>
    </w:rPr>
  </w:style>
  <w:style w:type="character" w:styleId="TekstpodstawowywcityZnak" w:customStyle="1">
    <w:name w:val="Tekst podstawowy wcięty Znak"/>
    <w:uiPriority w:val="99"/>
    <w:qFormat/>
    <w:locked/>
    <w:rsid w:val="002f44d7"/>
    <w:rPr>
      <w:rFonts w:ascii="Times New Roman" w:hAnsi="Times New Roman" w:cs="Times New Roman"/>
      <w:sz w:val="24"/>
      <w:szCs w:val="24"/>
      <w:lang w:val="x-none" w:eastAsia="pl-PL"/>
    </w:rPr>
  </w:style>
  <w:style w:type="character" w:styleId="Tekstpodstawowywcity2Znak" w:customStyle="1">
    <w:name w:val="Tekst podstawowy wcięty 2 Znak"/>
    <w:link w:val="BodyTextIndent2"/>
    <w:qFormat/>
    <w:locked/>
    <w:rsid w:val="002f44d7"/>
    <w:rPr>
      <w:rFonts w:ascii="Times New Roman" w:hAnsi="Times New Roman" w:cs="Times New Roman"/>
      <w:sz w:val="24"/>
      <w:szCs w:val="24"/>
      <w:lang w:val="x-none" w:eastAsia="pl-PL"/>
    </w:rPr>
  </w:style>
  <w:style w:type="character" w:styleId="Tekstpodstawowywcity3Znak" w:customStyle="1">
    <w:name w:val="Tekst podstawowy wcięty 3 Znak"/>
    <w:link w:val="BodyTextIndent3"/>
    <w:qFormat/>
    <w:locked/>
    <w:rsid w:val="002f44d7"/>
    <w:rPr>
      <w:rFonts w:ascii="Times New Roman" w:hAnsi="Times New Roman" w:cs="Times New Roman"/>
      <w:sz w:val="24"/>
      <w:szCs w:val="24"/>
      <w:lang w:val="x-none" w:eastAsia="pl-PL"/>
    </w:rPr>
  </w:style>
  <w:style w:type="character" w:styleId="ZnakZnak2" w:customStyle="1">
    <w:name w:val="Znak Znak2"/>
    <w:uiPriority w:val="99"/>
    <w:qFormat/>
    <w:rsid w:val="002f44d7"/>
    <w:rPr>
      <w:rFonts w:cs="Times New Roman"/>
      <w:sz w:val="24"/>
      <w:szCs w:val="24"/>
      <w:lang w:val="pl-PL" w:eastAsia="pl-PL"/>
    </w:rPr>
  </w:style>
  <w:style w:type="character" w:styleId="ZnakZnak7" w:customStyle="1">
    <w:name w:val="Znak Znak7"/>
    <w:uiPriority w:val="99"/>
    <w:qFormat/>
    <w:rsid w:val="002f44d7"/>
    <w:rPr>
      <w:rFonts w:cs="Times New Roman"/>
      <w:b/>
      <w:bCs/>
      <w:sz w:val="40"/>
      <w:szCs w:val="40"/>
      <w:lang w:val="pl-PL" w:eastAsia="pl-PL"/>
    </w:rPr>
  </w:style>
  <w:style w:type="character" w:styleId="Strong">
    <w:name w:val="Strong"/>
    <w:uiPriority w:val="22"/>
    <w:qFormat/>
    <w:rsid w:val="002f44d7"/>
    <w:rPr>
      <w:rFonts w:cs="Times New Roman"/>
      <w:b/>
      <w:bCs/>
    </w:rPr>
  </w:style>
  <w:style w:type="character" w:styleId="HTML-wstpniesformatowanyZnak" w:customStyle="1">
    <w:name w:val="HTML - wstępnie sformatowany Znak"/>
    <w:link w:val="HTMLPreformatted"/>
    <w:uiPriority w:val="99"/>
    <w:qFormat/>
    <w:locked/>
    <w:rsid w:val="002f44d7"/>
    <w:rPr>
      <w:rFonts w:ascii="Courier New" w:hAnsi="Courier New" w:cs="Courier New"/>
      <w:sz w:val="20"/>
      <w:szCs w:val="20"/>
      <w:lang w:val="x-none" w:eastAsia="pl-PL"/>
    </w:rPr>
  </w:style>
  <w:style w:type="character" w:styleId="TekstdymkaZnak" w:customStyle="1">
    <w:name w:val="Tekst dymka Znak"/>
    <w:link w:val="BalloonText"/>
    <w:uiPriority w:val="99"/>
    <w:qFormat/>
    <w:locked/>
    <w:rPr>
      <w:rFonts w:ascii="Tahoma" w:hAnsi="Tahoma" w:cs="Tahoma"/>
      <w:sz w:val="16"/>
      <w:szCs w:val="16"/>
    </w:rPr>
  </w:style>
  <w:style w:type="character" w:styleId="TekstdymkaZnak1" w:customStyle="1">
    <w:name w:val="Tekst dymka Znak1"/>
    <w:uiPriority w:val="99"/>
    <w:semiHidden/>
    <w:qFormat/>
    <w:rsid w:val="002f44d7"/>
    <w:rPr>
      <w:rFonts w:ascii="Tahoma" w:hAnsi="Tahoma" w:cs="Tahoma"/>
      <w:sz w:val="16"/>
      <w:szCs w:val="16"/>
      <w:lang w:val="x-none" w:eastAsia="pl-PL"/>
    </w:rPr>
  </w:style>
  <w:style w:type="character" w:styleId="TekstkomentarzaZnak" w:customStyle="1">
    <w:name w:val="Tekst komentarza Znak"/>
    <w:link w:val="Annotationtext"/>
    <w:uiPriority w:val="99"/>
    <w:qFormat/>
    <w:locked/>
    <w:rsid w:val="002f44d7"/>
    <w:rPr>
      <w:rFonts w:ascii="Times New Roman" w:hAnsi="Times New Roman" w:cs="Times New Roman"/>
      <w:sz w:val="20"/>
      <w:szCs w:val="20"/>
      <w:lang w:val="x-none" w:eastAsia="pl-PL"/>
    </w:rPr>
  </w:style>
  <w:style w:type="character" w:styleId="TematkomentarzaZnak" w:customStyle="1">
    <w:name w:val="Temat komentarza Znak"/>
    <w:link w:val="Annotationsubject"/>
    <w:qFormat/>
    <w:locked/>
    <w:rPr>
      <w:rFonts w:ascii="Times New Roman" w:hAnsi="Times New Roman" w:cs="Times New Roman"/>
      <w:b/>
      <w:bCs/>
      <w:sz w:val="20"/>
      <w:szCs w:val="20"/>
      <w:lang w:val="x-none" w:eastAsia="pl-PL"/>
    </w:rPr>
  </w:style>
  <w:style w:type="character" w:styleId="TematkomentarzaZnak1" w:customStyle="1">
    <w:name w:val="Temat komentarza Znak1"/>
    <w:uiPriority w:val="99"/>
    <w:semiHidden/>
    <w:qFormat/>
    <w:rsid w:val="002f44d7"/>
    <w:rPr>
      <w:rFonts w:ascii="Times New Roman" w:hAnsi="Times New Roman" w:cs="Times New Roman"/>
      <w:b/>
      <w:bCs/>
      <w:sz w:val="20"/>
      <w:szCs w:val="20"/>
      <w:lang w:val="x-none" w:eastAsia="pl-PL"/>
    </w:rPr>
  </w:style>
  <w:style w:type="character" w:styleId="Hyperlink">
    <w:name w:val="Hyperlink"/>
    <w:uiPriority w:val="99"/>
    <w:rsid w:val="002f44d7"/>
    <w:rPr>
      <w:rFonts w:cs="Times New Roman"/>
      <w:color w:val="0000FF"/>
      <w:u w:val="single"/>
    </w:rPr>
  </w:style>
  <w:style w:type="character" w:styleId="Paragraphpunkt1" w:customStyle="1">
    <w:name w:val="paragraphpunkt1"/>
    <w:qFormat/>
    <w:rsid w:val="002f44d7"/>
    <w:rPr>
      <w:b/>
    </w:rPr>
  </w:style>
  <w:style w:type="character" w:styleId="PodtytuZnak" w:customStyle="1">
    <w:name w:val="Podtytuł Znak"/>
    <w:qFormat/>
    <w:locked/>
    <w:rsid w:val="002f44d7"/>
    <w:rPr>
      <w:rFonts w:ascii="Comic Sans MS" w:hAnsi="Comic Sans MS" w:cs="Comic Sans MS"/>
      <w:b/>
      <w:bCs/>
      <w:sz w:val="28"/>
      <w:szCs w:val="28"/>
      <w:lang w:val="x-none" w:eastAsia="pl-PL"/>
    </w:rPr>
  </w:style>
  <w:style w:type="character" w:styleId="TytuZnak" w:customStyle="1">
    <w:name w:val="Tytuł Znak"/>
    <w:qFormat/>
    <w:locked/>
    <w:rsid w:val="002f44d7"/>
    <w:rPr>
      <w:rFonts w:ascii="Times New Roman" w:hAnsi="Times New Roman" w:cs="Times New Roman"/>
      <w:b/>
      <w:bCs/>
      <w:sz w:val="40"/>
      <w:szCs w:val="40"/>
      <w:lang w:val="x-none" w:eastAsia="pl-PL"/>
    </w:rPr>
  </w:style>
  <w:style w:type="character" w:styleId="Tekstpodstawowy3Znak" w:customStyle="1">
    <w:name w:val="Tekst podstawowy 3 Znak"/>
    <w:link w:val="BodyText3"/>
    <w:qFormat/>
    <w:locked/>
    <w:rsid w:val="002f44d7"/>
    <w:rPr>
      <w:rFonts w:ascii="Times New Roman" w:hAnsi="Times New Roman" w:cs="Times New Roman"/>
      <w:b/>
      <w:bCs/>
      <w:sz w:val="32"/>
      <w:szCs w:val="32"/>
      <w:lang w:val="x-none" w:eastAsia="pl-PL"/>
    </w:rPr>
  </w:style>
  <w:style w:type="character" w:styleId="Tekstpodstawowy2Znak" w:customStyle="1">
    <w:name w:val="Tekst podstawowy 2 Znak"/>
    <w:link w:val="BodyText2"/>
    <w:qFormat/>
    <w:locked/>
    <w:rsid w:val="002f44d7"/>
    <w:rPr>
      <w:rFonts w:ascii="Times New Roman" w:hAnsi="Times New Roman" w:cs="Times New Roman"/>
      <w:sz w:val="24"/>
      <w:szCs w:val="24"/>
      <w:lang w:val="x-none" w:eastAsia="pl-PL"/>
    </w:rPr>
  </w:style>
  <w:style w:type="character" w:styleId="TekstpodstawowyZnak" w:customStyle="1">
    <w:name w:val="Tekst podstawowy Znak"/>
    <w:qFormat/>
    <w:locked/>
    <w:rsid w:val="002f44d7"/>
    <w:rPr>
      <w:rFonts w:ascii="Times New Roman" w:hAnsi="Times New Roman" w:cs="Times New Roman"/>
      <w:sz w:val="24"/>
      <w:szCs w:val="24"/>
      <w:lang w:val="x-none" w:eastAsia="pl-PL"/>
    </w:rPr>
  </w:style>
  <w:style w:type="character" w:styleId="Feature" w:customStyle="1">
    <w:name w:val="feature"/>
    <w:uiPriority w:val="99"/>
    <w:qFormat/>
    <w:rsid w:val="002f44d7"/>
    <w:rPr>
      <w:rFonts w:cs="Times New Roman"/>
    </w:rPr>
  </w:style>
  <w:style w:type="character" w:styleId="Value" w:customStyle="1">
    <w:name w:val="value"/>
    <w:uiPriority w:val="99"/>
    <w:qFormat/>
    <w:rsid w:val="002f44d7"/>
    <w:rPr>
      <w:rFonts w:cs="Times New Roman"/>
    </w:rPr>
  </w:style>
  <w:style w:type="character" w:styleId="Teksttreci" w:customStyle="1">
    <w:name w:val="Tekst treści_"/>
    <w:uiPriority w:val="99"/>
    <w:qFormat/>
    <w:rsid w:val="00cd106b"/>
    <w:rPr>
      <w:rFonts w:ascii="Arial" w:hAnsi="Arial" w:cs="Arial"/>
      <w:b/>
      <w:bCs/>
      <w:sz w:val="17"/>
      <w:szCs w:val="17"/>
      <w:u w:val="none"/>
    </w:rPr>
  </w:style>
  <w:style w:type="character" w:styleId="Teksttreci9" w:customStyle="1">
    <w:name w:val="Tekst treści + 9"/>
    <w:uiPriority w:val="99"/>
    <w:qFormat/>
    <w:rsid w:val="00cd106b"/>
    <w:rPr>
      <w:rFonts w:ascii="Arial" w:hAnsi="Arial" w:cs="Arial"/>
      <w:b/>
      <w:bCs/>
      <w:color w:val="000000"/>
      <w:spacing w:val="0"/>
      <w:w w:val="100"/>
      <w:sz w:val="19"/>
      <w:szCs w:val="19"/>
      <w:u w:val="none"/>
      <w:lang w:val="pl-PL" w:eastAsia="pl-PL"/>
    </w:rPr>
  </w:style>
  <w:style w:type="character" w:styleId="Teksttreci1" w:customStyle="1">
    <w:name w:val="Tekst treści"/>
    <w:uiPriority w:val="99"/>
    <w:qFormat/>
    <w:rsid w:val="00cd106b"/>
    <w:rPr>
      <w:rFonts w:ascii="Arial" w:hAnsi="Arial" w:cs="Arial"/>
      <w:b/>
      <w:bCs/>
      <w:color w:val="000000"/>
      <w:spacing w:val="0"/>
      <w:w w:val="100"/>
      <w:sz w:val="17"/>
      <w:szCs w:val="17"/>
      <w:u w:val="none"/>
      <w:lang w:val="pl-PL" w:eastAsia="pl-PL"/>
    </w:rPr>
  </w:style>
  <w:style w:type="character" w:styleId="TeksttreciBezpogrubienia" w:customStyle="1">
    <w:name w:val="Tekst treści + Bez pogrubienia"/>
    <w:uiPriority w:val="99"/>
    <w:qFormat/>
    <w:rsid w:val="00cd106b"/>
    <w:rPr>
      <w:rFonts w:ascii="Arial" w:hAnsi="Arial" w:cs="Arial"/>
      <w:b/>
      <w:bCs/>
      <w:color w:val="000000"/>
      <w:spacing w:val="0"/>
      <w:w w:val="100"/>
      <w:sz w:val="17"/>
      <w:szCs w:val="17"/>
      <w:u w:val="none"/>
      <w:lang w:val="pl-PL" w:eastAsia="pl-PL"/>
    </w:rPr>
  </w:style>
  <w:style w:type="character" w:styleId="Teksttreci10pt" w:customStyle="1">
    <w:name w:val="Tekst treści + 10 pt"/>
    <w:uiPriority w:val="99"/>
    <w:qFormat/>
    <w:rsid w:val="00cd106b"/>
    <w:rPr>
      <w:rFonts w:ascii="Arial" w:hAnsi="Arial" w:cs="Arial"/>
      <w:b/>
      <w:bCs/>
      <w:color w:val="000000"/>
      <w:spacing w:val="0"/>
      <w:w w:val="100"/>
      <w:sz w:val="20"/>
      <w:szCs w:val="20"/>
      <w:u w:val="none"/>
      <w:lang w:val="pl-PL" w:eastAsia="pl-PL"/>
    </w:rPr>
  </w:style>
  <w:style w:type="character" w:styleId="Annotationreference">
    <w:name w:val="annotation reference"/>
    <w:uiPriority w:val="99"/>
    <w:qFormat/>
    <w:rsid w:val="00986099"/>
    <w:rPr>
      <w:rFonts w:cs="Times New Roman"/>
      <w:sz w:val="16"/>
      <w:szCs w:val="16"/>
    </w:rPr>
  </w:style>
  <w:style w:type="character" w:styleId="TekstprzypisukocowegoZnak" w:customStyle="1">
    <w:name w:val="Tekst przypisu końcowego Znak"/>
    <w:uiPriority w:val="99"/>
    <w:semiHidden/>
    <w:qFormat/>
    <w:locked/>
    <w:rsid w:val="00ad719b"/>
    <w:rPr>
      <w:rFonts w:ascii="Times New Roman" w:hAnsi="Times New Roman" w:cs="Times New Roman"/>
      <w:sz w:val="20"/>
      <w:szCs w:val="20"/>
      <w:lang w:val="x-none" w:eastAsia="pl-PL"/>
    </w:rPr>
  </w:style>
  <w:style w:type="character" w:styleId="Znakiprzypiswkocowych">
    <w:name w:val="Znaki przypisów końcowych"/>
    <w:uiPriority w:val="99"/>
    <w:semiHidden/>
    <w:qFormat/>
    <w:rsid w:val="00ad719b"/>
    <w:rPr>
      <w:rFonts w:cs="Times New Roman"/>
      <w:vertAlign w:val="superscript"/>
    </w:rPr>
  </w:style>
  <w:style w:type="character" w:styleId="EndnoteReference">
    <w:name w:val="Endnote Reference"/>
    <w:rPr>
      <w:rFonts w:cs="Times New Roman"/>
      <w:vertAlign w:val="superscript"/>
    </w:rPr>
  </w:style>
  <w:style w:type="character" w:styleId="TekstpodstawowyZnak1" w:customStyle="1">
    <w:name w:val="Tekst podstawowy Znak1"/>
    <w:uiPriority w:val="99"/>
    <w:semiHidden/>
    <w:qFormat/>
    <w:rsid w:val="00bd670f"/>
    <w:rPr>
      <w:rFonts w:ascii="Times New Roman" w:hAnsi="Times New Roman" w:cs="Times New Roman"/>
      <w:sz w:val="24"/>
      <w:szCs w:val="24"/>
      <w:lang w:val="x-none" w:eastAsia="pl-PL"/>
    </w:rPr>
  </w:style>
  <w:style w:type="character" w:styleId="TekstprzypisudolnegoZnak" w:customStyle="1">
    <w:name w:val="Tekst przypisu dolnego Znak"/>
    <w:uiPriority w:val="99"/>
    <w:semiHidden/>
    <w:qFormat/>
    <w:locked/>
    <w:rsid w:val="00021cd4"/>
    <w:rPr>
      <w:rFonts w:ascii="Times New Roman" w:hAnsi="Times New Roman" w:cs="Times New Roman"/>
      <w:sz w:val="20"/>
      <w:szCs w:val="20"/>
    </w:rPr>
  </w:style>
  <w:style w:type="character" w:styleId="Znakiprzypiswdolnych">
    <w:name w:val="Znaki przypisów dolnych"/>
    <w:uiPriority w:val="99"/>
    <w:semiHidden/>
    <w:unhideWhenUsed/>
    <w:qFormat/>
    <w:locked/>
    <w:rsid w:val="00021cd4"/>
    <w:rPr>
      <w:rFonts w:cs="Times New Roman"/>
      <w:vertAlign w:val="superscript"/>
    </w:rPr>
  </w:style>
  <w:style w:type="character" w:styleId="FootnoteReference">
    <w:name w:val="Footnote Reference"/>
    <w:rPr>
      <w:rFonts w:cs="Times New Roman"/>
      <w:vertAlign w:val="superscript"/>
    </w:rPr>
  </w:style>
  <w:style w:type="character" w:styleId="RdoZnak" w:customStyle="1">
    <w:name w:val="Źródło Znak"/>
    <w:qFormat/>
    <w:rsid w:val="000900eb"/>
    <w:rPr>
      <w:rFonts w:ascii="Tahoma" w:hAnsi="Tahoma"/>
      <w:i/>
      <w:iCs/>
    </w:rPr>
  </w:style>
  <w:style w:type="character" w:styleId="StylInterliniaWielokrotne115wrs1Znak" w:customStyle="1">
    <w:name w:val="Styl Interlinia:  Wielokrotne 115 wrs1 Znak"/>
    <w:qFormat/>
    <w:rsid w:val="000900eb"/>
    <w:rPr>
      <w:rFonts w:ascii="Tahoma" w:hAnsi="Tahoma"/>
      <w:sz w:val="22"/>
    </w:rPr>
  </w:style>
  <w:style w:type="character" w:styleId="Odwoaniedokomentarza1" w:customStyle="1">
    <w:name w:val="Odwołanie do komentarza1"/>
    <w:qFormat/>
    <w:rsid w:val="000900eb"/>
    <w:rPr>
      <w:sz w:val="16"/>
      <w:szCs w:val="16"/>
    </w:rPr>
  </w:style>
  <w:style w:type="character" w:styleId="MapadokumentuZnak" w:customStyle="1">
    <w:name w:val="Mapa dokumentu Znak"/>
    <w:link w:val="DocumentMap"/>
    <w:semiHidden/>
    <w:qFormat/>
    <w:rsid w:val="000900eb"/>
    <w:rPr>
      <w:rFonts w:ascii="Tahoma" w:hAnsi="Tahoma" w:cs="Times New Roman"/>
      <w:shd w:fill="000080" w:val="clear"/>
      <w:lang w:val="x-none"/>
    </w:rPr>
  </w:style>
  <w:style w:type="character" w:styleId="TekstkomentarzaZnak1" w:customStyle="1">
    <w:name w:val="Tekst komentarza Znak1"/>
    <w:uiPriority w:val="99"/>
    <w:semiHidden/>
    <w:qFormat/>
    <w:rsid w:val="000900eb"/>
    <w:rPr>
      <w:lang w:eastAsia="ar-SA"/>
    </w:rPr>
  </w:style>
  <w:style w:type="character" w:styleId="Heading1Char" w:customStyle="1">
    <w:name w:val="Heading 1 Char"/>
    <w:qFormat/>
    <w:rsid w:val="00dd701e"/>
    <w:rPr>
      <w:rFonts w:ascii="Cambria" w:hAnsi="Cambria" w:eastAsia="Times New Roman" w:cs="Times New Roman"/>
      <w:b/>
      <w:bCs/>
      <w:kern w:val="2"/>
      <w:sz w:val="32"/>
      <w:szCs w:val="32"/>
    </w:rPr>
  </w:style>
  <w:style w:type="character" w:styleId="Heading2Char" w:customStyle="1">
    <w:name w:val="Heading 2 Char"/>
    <w:semiHidden/>
    <w:qFormat/>
    <w:rsid w:val="00dd701e"/>
    <w:rPr>
      <w:rFonts w:ascii="Cambria" w:hAnsi="Cambria" w:eastAsia="Times New Roman" w:cs="Times New Roman"/>
      <w:b/>
      <w:bCs/>
      <w:i/>
      <w:iCs/>
      <w:sz w:val="28"/>
      <w:szCs w:val="28"/>
    </w:rPr>
  </w:style>
  <w:style w:type="character" w:styleId="Heading8Char" w:customStyle="1">
    <w:name w:val="Heading 8 Char"/>
    <w:semiHidden/>
    <w:qFormat/>
    <w:rsid w:val="00dd701e"/>
    <w:rPr>
      <w:rFonts w:ascii="Calibri" w:hAnsi="Calibri" w:eastAsia="Times New Roman" w:cs="Times New Roman"/>
      <w:i/>
      <w:iCs/>
      <w:sz w:val="24"/>
      <w:szCs w:val="24"/>
    </w:rPr>
  </w:style>
  <w:style w:type="character" w:styleId="BodyTextIndent3Char" w:customStyle="1">
    <w:name w:val="Body Text Indent 3 Char"/>
    <w:semiHidden/>
    <w:qFormat/>
    <w:rsid w:val="00dd701e"/>
    <w:rPr>
      <w:rFonts w:ascii="Times New Roman" w:hAnsi="Times New Roman"/>
      <w:sz w:val="16"/>
      <w:szCs w:val="16"/>
    </w:rPr>
  </w:style>
  <w:style w:type="character" w:styleId="BodyTextChar" w:customStyle="1">
    <w:name w:val="Body Text Char"/>
    <w:semiHidden/>
    <w:qFormat/>
    <w:rsid w:val="00dd701e"/>
    <w:rPr>
      <w:rFonts w:ascii="Times New Roman" w:hAnsi="Times New Roman"/>
    </w:rPr>
  </w:style>
  <w:style w:type="character" w:styleId="DocumentMapChar" w:customStyle="1">
    <w:name w:val="Document Map Char"/>
    <w:semiHidden/>
    <w:qFormat/>
    <w:rsid w:val="00dd701e"/>
    <w:rPr>
      <w:rFonts w:ascii="Times New Roman" w:hAnsi="Times New Roman"/>
      <w:sz w:val="0"/>
      <w:szCs w:val="0"/>
    </w:rPr>
  </w:style>
  <w:style w:type="character" w:styleId="BodyText2Char" w:customStyle="1">
    <w:name w:val="Body Text 2 Char"/>
    <w:semiHidden/>
    <w:qFormat/>
    <w:rsid w:val="00dd701e"/>
    <w:rPr>
      <w:rFonts w:ascii="Times New Roman" w:hAnsi="Times New Roman"/>
    </w:rPr>
  </w:style>
  <w:style w:type="character" w:styleId="Emphasis">
    <w:name w:val="Emphasis"/>
    <w:uiPriority w:val="20"/>
    <w:qFormat/>
    <w:locked/>
    <w:rsid w:val="00084168"/>
    <w:rPr>
      <w:i/>
      <w:iCs/>
    </w:rPr>
  </w:style>
  <w:style w:type="character" w:styleId="H1" w:customStyle="1">
    <w:name w:val="h1"/>
    <w:basedOn w:val="DefaultParagraphFont"/>
    <w:qFormat/>
    <w:rsid w:val="004d5074"/>
    <w:rPr/>
  </w:style>
  <w:style w:type="character" w:styleId="H2" w:customStyle="1">
    <w:name w:val="h2"/>
    <w:basedOn w:val="DefaultParagraphFont"/>
    <w:qFormat/>
    <w:rsid w:val="004d5074"/>
    <w:rPr/>
  </w:style>
  <w:style w:type="character" w:styleId="ZwykytekstZnak" w:customStyle="1">
    <w:name w:val="Zwykły tekst Znak"/>
    <w:link w:val="PlainText"/>
    <w:qFormat/>
    <w:rsid w:val="00a17f30"/>
    <w:rPr>
      <w:rFonts w:ascii="Courier New" w:hAnsi="Courier New" w:cs="Times New Roman"/>
      <w:w w:val="89"/>
      <w:sz w:val="25"/>
    </w:rPr>
  </w:style>
  <w:style w:type="character" w:styleId="ZwykytekstZnak1" w:customStyle="1">
    <w:name w:val="Zwykły tekst Znak1"/>
    <w:uiPriority w:val="99"/>
    <w:semiHidden/>
    <w:qFormat/>
    <w:rsid w:val="00a17f30"/>
    <w:rPr>
      <w:rFonts w:ascii="Courier New" w:hAnsi="Courier New" w:cs="Courier New"/>
    </w:rPr>
  </w:style>
  <w:style w:type="character" w:styleId="Nierozpoznanawzmianka1" w:customStyle="1">
    <w:name w:val="Nierozpoznana wzmianka1"/>
    <w:uiPriority w:val="99"/>
    <w:semiHidden/>
    <w:unhideWhenUsed/>
    <w:qFormat/>
    <w:rsid w:val="007b0a8e"/>
    <w:rPr>
      <w:color w:val="605E5C"/>
      <w:shd w:fill="E1DFDD" w:val="clear"/>
    </w:rPr>
  </w:style>
  <w:style w:type="character" w:styleId="PlandokumentuZnak" w:customStyle="1">
    <w:name w:val="Plan dokumentu Znak"/>
    <w:link w:val="Plandokumentu1"/>
    <w:semiHidden/>
    <w:qFormat/>
    <w:rsid w:val="005a2a95"/>
    <w:rPr>
      <w:rFonts w:ascii="Tahoma" w:hAnsi="Tahoma"/>
      <w:shd w:fill="000080" w:val="clear"/>
    </w:rPr>
  </w:style>
  <w:style w:type="character" w:styleId="TekstpodstawowywcityZnak1" w:customStyle="1">
    <w:name w:val="Tekst podstawowy wcięty Znak1"/>
    <w:uiPriority w:val="99"/>
    <w:semiHidden/>
    <w:qFormat/>
    <w:rsid w:val="00b921e6"/>
    <w:rPr>
      <w:rFonts w:ascii="Times New Roman" w:hAnsi="Times New Roman" w:eastAsia="SimSun" w:cs="Mangal"/>
      <w:kern w:val="2"/>
      <w:sz w:val="24"/>
      <w:szCs w:val="21"/>
      <w:lang w:eastAsia="zh-CN" w:bidi="hi-IN"/>
    </w:rPr>
  </w:style>
  <w:style w:type="character" w:styleId="FollowedHyperlink">
    <w:name w:val="FollowedHyperlink"/>
    <w:basedOn w:val="DefaultParagraphFont"/>
    <w:uiPriority w:val="99"/>
    <w:semiHidden/>
    <w:unhideWhenUsed/>
    <w:locked/>
    <w:rsid w:val="00de0275"/>
    <w:rPr>
      <w:color w:themeColor="followedHyperlink" w:val="954F72"/>
      <w:u w:val="single"/>
    </w:rPr>
  </w:style>
  <w:style w:type="character" w:styleId="NagwekZnak1" w:customStyle="1">
    <w:name w:val="Nagłówek Znak1"/>
    <w:uiPriority w:val="99"/>
    <w:qFormat/>
    <w:rsid w:val="00934e0a"/>
    <w:rPr/>
  </w:style>
  <w:style w:type="character" w:styleId="Markedcontent" w:customStyle="1">
    <w:name w:val="markedcontent"/>
    <w:basedOn w:val="DefaultParagraphFont"/>
    <w:qFormat/>
    <w:rsid w:val="00305f31"/>
    <w:rPr/>
  </w:style>
  <w:style w:type="character" w:styleId="AkapitzlistZnak" w:customStyle="1">
    <w:name w:val="Akapit z listą Znak"/>
    <w:link w:val="ListParagraph"/>
    <w:uiPriority w:val="34"/>
    <w:qFormat/>
    <w:locked/>
    <w:rsid w:val="00a02f23"/>
    <w:rPr>
      <w:sz w:val="22"/>
      <w:szCs w:val="22"/>
    </w:rPr>
  </w:style>
  <w:style w:type="character" w:styleId="Nierozpoznanawzmianka2" w:customStyle="1">
    <w:name w:val="Nierozpoznana wzmianka2"/>
    <w:basedOn w:val="DefaultParagraphFont"/>
    <w:uiPriority w:val="99"/>
    <w:semiHidden/>
    <w:unhideWhenUsed/>
    <w:qFormat/>
    <w:rsid w:val="002466ee"/>
    <w:rPr>
      <w:color w:val="605E5C"/>
      <w:shd w:fill="E1DFDD" w:val="clear"/>
    </w:rPr>
  </w:style>
  <w:style w:type="character" w:styleId="LineNumber">
    <w:name w:val="Line Number"/>
    <w:rPr/>
  </w:style>
  <w:style w:type="character" w:styleId="Czeindeksu">
    <w:name w:val="Łącze indeksu"/>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kstpodstawowyZnak"/>
    <w:rsid w:val="002f44d7"/>
    <w:pPr>
      <w:spacing w:lineRule="auto" w:line="360"/>
    </w:pPr>
    <w:rPr>
      <w:sz w:val="24"/>
      <w:szCs w:val="24"/>
      <w:lang w:val="x-none"/>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link w:val="NagwekZnak"/>
    <w:rsid w:val="002f44d7"/>
    <w:pPr>
      <w:tabs>
        <w:tab w:val="clear" w:pos="680"/>
        <w:tab w:val="center" w:pos="4536" w:leader="none"/>
        <w:tab w:val="right" w:pos="9072" w:leader="none"/>
      </w:tabs>
    </w:pPr>
    <w:rPr>
      <w:lang w:val="x-none"/>
    </w:rPr>
  </w:style>
  <w:style w:type="paragraph" w:styleId="Footer">
    <w:name w:val="Footer"/>
    <w:basedOn w:val="Normal"/>
    <w:link w:val="StopkaZnak"/>
    <w:uiPriority w:val="99"/>
    <w:rsid w:val="002f44d7"/>
    <w:pPr>
      <w:tabs>
        <w:tab w:val="clear" w:pos="680"/>
        <w:tab w:val="center" w:pos="4536" w:leader="none"/>
        <w:tab w:val="right" w:pos="9072" w:leader="none"/>
      </w:tabs>
    </w:pPr>
    <w:rPr>
      <w:lang w:val="x-none"/>
    </w:rPr>
  </w:style>
  <w:style w:type="paragraph" w:styleId="BlockText">
    <w:name w:val="Block Text"/>
    <w:basedOn w:val="Normal"/>
    <w:qFormat/>
    <w:rsid w:val="002f44d7"/>
    <w:pPr>
      <w:spacing w:lineRule="auto" w:line="360"/>
      <w:ind w:hanging="568" w:left="426" w:right="-284"/>
    </w:pPr>
    <w:rPr>
      <w:sz w:val="28"/>
      <w:szCs w:val="28"/>
    </w:rPr>
  </w:style>
  <w:style w:type="paragraph" w:styleId="BodyTextIndent">
    <w:name w:val="Body Text Indent"/>
    <w:basedOn w:val="Normal"/>
    <w:link w:val="TekstpodstawowywcityZnak"/>
    <w:uiPriority w:val="99"/>
    <w:rsid w:val="002f44d7"/>
    <w:pPr>
      <w:spacing w:lineRule="auto" w:line="360"/>
      <w:ind w:hanging="426" w:left="567"/>
    </w:pPr>
    <w:rPr>
      <w:sz w:val="24"/>
      <w:szCs w:val="24"/>
      <w:lang w:val="x-none"/>
    </w:rPr>
  </w:style>
  <w:style w:type="paragraph" w:styleId="BodyTextIndent2">
    <w:name w:val="Body Text Indent 2"/>
    <w:basedOn w:val="Normal"/>
    <w:link w:val="Tekstpodstawowywcity2Znak"/>
    <w:qFormat/>
    <w:rsid w:val="002f44d7"/>
    <w:pPr>
      <w:spacing w:lineRule="auto" w:line="360"/>
      <w:ind w:hanging="426" w:left="284"/>
    </w:pPr>
    <w:rPr>
      <w:sz w:val="24"/>
      <w:szCs w:val="24"/>
      <w:lang w:val="x-none"/>
    </w:rPr>
  </w:style>
  <w:style w:type="paragraph" w:styleId="BodyTextIndent3">
    <w:name w:val="Body Text Indent 3"/>
    <w:basedOn w:val="Normal"/>
    <w:link w:val="Tekstpodstawowywcity3Znak"/>
    <w:qFormat/>
    <w:rsid w:val="002f44d7"/>
    <w:pPr>
      <w:spacing w:lineRule="auto" w:line="360"/>
      <w:ind w:hanging="284" w:left="284"/>
    </w:pPr>
    <w:rPr>
      <w:sz w:val="24"/>
      <w:szCs w:val="24"/>
      <w:lang w:val="x-none"/>
    </w:rPr>
  </w:style>
  <w:style w:type="paragraph" w:styleId="Tekstpodstawowy22" w:customStyle="1">
    <w:name w:val="Tekst podstawowy 22"/>
    <w:basedOn w:val="Normal"/>
    <w:uiPriority w:val="99"/>
    <w:qFormat/>
    <w:rsid w:val="002f44d7"/>
    <w:pPr>
      <w:spacing w:lineRule="atLeast" w:line="360"/>
      <w:jc w:val="both"/>
    </w:pPr>
    <w:rPr>
      <w:sz w:val="24"/>
      <w:szCs w:val="24"/>
    </w:rPr>
  </w:style>
  <w:style w:type="paragraph" w:styleId="NormalWeb">
    <w:name w:val="Normal (Web)"/>
    <w:basedOn w:val="Normal"/>
    <w:uiPriority w:val="99"/>
    <w:qFormat/>
    <w:rsid w:val="002f44d7"/>
    <w:pPr>
      <w:spacing w:beforeAutospacing="1" w:afterAutospacing="1"/>
    </w:pPr>
    <w:rPr>
      <w:sz w:val="24"/>
      <w:szCs w:val="24"/>
    </w:rPr>
  </w:style>
  <w:style w:type="paragraph" w:styleId="Tekstpodstawowy21" w:customStyle="1">
    <w:name w:val="Tekst podstawowy 21"/>
    <w:basedOn w:val="Normal"/>
    <w:uiPriority w:val="99"/>
    <w:qFormat/>
    <w:rsid w:val="002f44d7"/>
    <w:pPr>
      <w:spacing w:lineRule="atLeast" w:line="360"/>
      <w:jc w:val="both"/>
    </w:pPr>
    <w:rPr>
      <w:sz w:val="24"/>
      <w:szCs w:val="24"/>
    </w:rPr>
  </w:style>
  <w:style w:type="paragraph" w:styleId="HTMLPreformatted">
    <w:name w:val="HTML Preformatted"/>
    <w:basedOn w:val="Normal"/>
    <w:link w:val="HTML-wstpniesformatowanyZnak"/>
    <w:uiPriority w:val="99"/>
    <w:qFormat/>
    <w:rsid w:val="002f44d7"/>
    <w:pPr>
      <w:tabs>
        <w:tab w:val="clear" w:pos="6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lang w:val="x-none"/>
    </w:rPr>
  </w:style>
  <w:style w:type="paragraph" w:styleId="BalloonText">
    <w:name w:val="Balloon Text"/>
    <w:basedOn w:val="Normal"/>
    <w:link w:val="TekstdymkaZnak"/>
    <w:uiPriority w:val="99"/>
    <w:qFormat/>
    <w:rsid w:val="002f44d7"/>
    <w:pPr/>
    <w:rPr>
      <w:rFonts w:ascii="Tahoma" w:hAnsi="Tahoma"/>
      <w:sz w:val="16"/>
      <w:szCs w:val="16"/>
      <w:lang w:val="x-none" w:eastAsia="x-none"/>
    </w:rPr>
  </w:style>
  <w:style w:type="paragraph" w:styleId="Annotationtext">
    <w:name w:val="annotation text"/>
    <w:basedOn w:val="Normal"/>
    <w:link w:val="TekstkomentarzaZnak"/>
    <w:uiPriority w:val="99"/>
    <w:qFormat/>
    <w:rsid w:val="002f44d7"/>
    <w:pPr/>
    <w:rPr>
      <w:lang w:val="x-none"/>
    </w:rPr>
  </w:style>
  <w:style w:type="paragraph" w:styleId="Annotationsubject">
    <w:name w:val="annotation subject"/>
    <w:basedOn w:val="Annotationtext"/>
    <w:next w:val="Annotationtext"/>
    <w:link w:val="TematkomentarzaZnak"/>
    <w:qFormat/>
    <w:rsid w:val="002f44d7"/>
    <w:pPr/>
    <w:rPr>
      <w:b/>
      <w:bCs/>
    </w:rPr>
  </w:style>
  <w:style w:type="paragraph" w:styleId="ListParagraph">
    <w:name w:val="List Paragraph"/>
    <w:basedOn w:val="Normal"/>
    <w:link w:val="AkapitzlistZnak"/>
    <w:uiPriority w:val="34"/>
    <w:qFormat/>
    <w:rsid w:val="002f44d7"/>
    <w:pPr>
      <w:spacing w:lineRule="auto" w:line="276" w:before="0" w:after="200"/>
      <w:ind w:left="720"/>
    </w:pPr>
    <w:rPr>
      <w:rFonts w:ascii="Calibri" w:hAnsi="Calibri" w:cs="Calibri"/>
      <w:sz w:val="22"/>
      <w:szCs w:val="22"/>
    </w:rPr>
  </w:style>
  <w:style w:type="paragraph" w:styleId="WW-Tekstpodstawowy3" w:customStyle="1">
    <w:name w:val="WW-Tekst podstawowy 3"/>
    <w:basedOn w:val="Normal"/>
    <w:qFormat/>
    <w:rsid w:val="002f44d7"/>
    <w:pPr>
      <w:suppressAutoHyphens w:val="true"/>
      <w:spacing w:lineRule="auto" w:line="360"/>
      <w:jc w:val="both"/>
    </w:pPr>
    <w:rPr>
      <w:b/>
      <w:bCs/>
      <w:sz w:val="28"/>
      <w:szCs w:val="28"/>
      <w:lang w:eastAsia="ar-SA"/>
    </w:rPr>
  </w:style>
  <w:style w:type="paragraph" w:styleId="Leszek" w:customStyle="1">
    <w:name w:val="leszek"/>
    <w:basedOn w:val="Normal"/>
    <w:qFormat/>
    <w:rsid w:val="002f44d7"/>
    <w:pPr>
      <w:jc w:val="both"/>
    </w:pPr>
    <w:rPr>
      <w:sz w:val="24"/>
      <w:szCs w:val="24"/>
    </w:rPr>
  </w:style>
  <w:style w:type="paragraph" w:styleId="Subtitle">
    <w:name w:val="Subtitle"/>
    <w:basedOn w:val="Normal"/>
    <w:link w:val="PodtytuZnak"/>
    <w:qFormat/>
    <w:rsid w:val="002f44d7"/>
    <w:pPr>
      <w:jc w:val="center"/>
    </w:pPr>
    <w:rPr>
      <w:rFonts w:ascii="Comic Sans MS" w:hAnsi="Comic Sans MS"/>
      <w:b/>
      <w:bCs/>
      <w:sz w:val="28"/>
      <w:szCs w:val="28"/>
      <w:lang w:val="x-none"/>
    </w:rPr>
  </w:style>
  <w:style w:type="paragraph" w:styleId="WW-Tekstpodstawowywcity3" w:customStyle="1">
    <w:name w:val="WW-Tekst podstawowy wcięty 3"/>
    <w:basedOn w:val="Normal"/>
    <w:qFormat/>
    <w:rsid w:val="002f44d7"/>
    <w:pPr>
      <w:suppressAutoHyphens w:val="true"/>
      <w:ind w:hanging="567" w:left="567"/>
    </w:pPr>
    <w:rPr>
      <w:b/>
      <w:bCs/>
      <w:sz w:val="24"/>
      <w:szCs w:val="24"/>
    </w:rPr>
  </w:style>
  <w:style w:type="paragraph" w:styleId="Title">
    <w:name w:val="Title"/>
    <w:basedOn w:val="Normal"/>
    <w:link w:val="TytuZnak"/>
    <w:qFormat/>
    <w:rsid w:val="002f44d7"/>
    <w:pPr>
      <w:jc w:val="center"/>
    </w:pPr>
    <w:rPr>
      <w:b/>
      <w:bCs/>
      <w:sz w:val="40"/>
      <w:szCs w:val="40"/>
      <w:lang w:val="x-none"/>
    </w:rPr>
  </w:style>
  <w:style w:type="paragraph" w:styleId="BodyText3">
    <w:name w:val="Body Text 3"/>
    <w:basedOn w:val="Normal"/>
    <w:link w:val="Tekstpodstawowy3Znak"/>
    <w:qFormat/>
    <w:rsid w:val="002f44d7"/>
    <w:pPr>
      <w:spacing w:lineRule="auto" w:line="360"/>
      <w:jc w:val="both"/>
    </w:pPr>
    <w:rPr>
      <w:b/>
      <w:bCs/>
      <w:sz w:val="32"/>
      <w:szCs w:val="32"/>
      <w:lang w:val="x-none"/>
    </w:rPr>
  </w:style>
  <w:style w:type="paragraph" w:styleId="BodyText2">
    <w:name w:val="Body Text 2"/>
    <w:basedOn w:val="Normal"/>
    <w:link w:val="Tekstpodstawowy2Znak"/>
    <w:qFormat/>
    <w:rsid w:val="002f44d7"/>
    <w:pPr>
      <w:spacing w:lineRule="atLeast" w:line="360"/>
      <w:jc w:val="both"/>
    </w:pPr>
    <w:rPr>
      <w:sz w:val="24"/>
      <w:szCs w:val="24"/>
      <w:lang w:val="x-none"/>
    </w:rPr>
  </w:style>
  <w:style w:type="paragraph" w:styleId="NoSpacing">
    <w:name w:val="No Spacing"/>
    <w:qFormat/>
    <w:rsid w:val="00cd106b"/>
    <w:pPr>
      <w:widowControl w:val="false"/>
      <w:suppressAutoHyphens w:val="true"/>
      <w:bidi w:val="0"/>
      <w:spacing w:before="0" w:after="0"/>
      <w:jc w:val="left"/>
    </w:pPr>
    <w:rPr>
      <w:rFonts w:ascii="Courier New" w:hAnsi="Courier New" w:eastAsia="Times New Roman" w:cs="Courier New"/>
      <w:color w:val="000000"/>
      <w:kern w:val="0"/>
      <w:sz w:val="24"/>
      <w:szCs w:val="24"/>
      <w:lang w:val="pl-PL" w:eastAsia="pl-PL" w:bidi="ar-SA"/>
    </w:rPr>
  </w:style>
  <w:style w:type="paragraph" w:styleId="EndnoteText">
    <w:name w:val="Endnote Text"/>
    <w:basedOn w:val="Normal"/>
    <w:link w:val="TekstprzypisukocowegoZnak"/>
    <w:uiPriority w:val="99"/>
    <w:semiHidden/>
    <w:rsid w:val="00ad719b"/>
    <w:pPr/>
    <w:rPr>
      <w:lang w:val="x-none"/>
    </w:rPr>
  </w:style>
  <w:style w:type="paragraph" w:styleId="Default" w:customStyle="1">
    <w:name w:val="Default"/>
    <w:qFormat/>
    <w:rsid w:val="005b2660"/>
    <w:pPr>
      <w:widowControl/>
      <w:suppressAutoHyphens w:val="true"/>
      <w:bidi w:val="0"/>
      <w:spacing w:before="0" w:after="0"/>
      <w:jc w:val="left"/>
    </w:pPr>
    <w:rPr>
      <w:rFonts w:ascii="Arial" w:hAnsi="Arial" w:eastAsia="Times New Roman" w:cs="Arial"/>
      <w:color w:val="000000"/>
      <w:kern w:val="0"/>
      <w:sz w:val="24"/>
      <w:szCs w:val="24"/>
      <w:lang w:val="pl-PL" w:eastAsia="en-US" w:bidi="ar-SA"/>
    </w:rPr>
  </w:style>
  <w:style w:type="paragraph" w:styleId="Akapitzlist1" w:customStyle="1">
    <w:name w:val="Akapit z listą1"/>
    <w:basedOn w:val="Normal"/>
    <w:qFormat/>
    <w:rsid w:val="00e3785e"/>
    <w:pPr>
      <w:spacing w:lineRule="auto" w:line="276" w:before="0" w:after="200"/>
      <w:ind w:left="720"/>
      <w:jc w:val="both"/>
    </w:pPr>
    <w:rPr>
      <w:rFonts w:ascii="Calibri" w:hAnsi="Calibri" w:cs="Calibri"/>
      <w:sz w:val="22"/>
      <w:szCs w:val="22"/>
      <w:lang w:eastAsia="ar-SA"/>
    </w:rPr>
  </w:style>
  <w:style w:type="paragraph" w:styleId="FootnoteText">
    <w:name w:val="Footnote Text"/>
    <w:basedOn w:val="Normal"/>
    <w:link w:val="TekstprzypisudolnegoZnak"/>
    <w:uiPriority w:val="99"/>
    <w:semiHidden/>
    <w:unhideWhenUsed/>
    <w:locked/>
    <w:rsid w:val="00021cd4"/>
    <w:pPr/>
    <w:rPr>
      <w:lang w:val="x-none" w:eastAsia="x-none"/>
    </w:rPr>
  </w:style>
  <w:style w:type="paragraph" w:styleId="Standard" w:customStyle="1">
    <w:name w:val="Standard"/>
    <w:qFormat/>
    <w:rsid w:val="0086047c"/>
    <w:pPr>
      <w:widowControl/>
      <w:suppressAutoHyphens w:val="true"/>
      <w:bidi w:val="0"/>
      <w:spacing w:before="0" w:after="0"/>
      <w:jc w:val="left"/>
    </w:pPr>
    <w:rPr>
      <w:rFonts w:ascii="Times New Roman" w:hAnsi="Times New Roman" w:eastAsia="SimSun" w:cs="Mangal"/>
      <w:color w:val="auto"/>
      <w:kern w:val="2"/>
      <w:sz w:val="24"/>
      <w:szCs w:val="24"/>
      <w:lang w:val="pl-PL" w:eastAsia="zh-CN" w:bidi="hi-IN"/>
    </w:rPr>
  </w:style>
  <w:style w:type="paragraph" w:styleId="Akapitzlist2" w:customStyle="1">
    <w:name w:val="Akapit z listą2"/>
    <w:basedOn w:val="Normal"/>
    <w:qFormat/>
    <w:rsid w:val="004c4af0"/>
    <w:pPr>
      <w:spacing w:lineRule="auto" w:line="276" w:before="0" w:after="200"/>
      <w:ind w:left="720"/>
      <w:jc w:val="both"/>
    </w:pPr>
    <w:rPr>
      <w:rFonts w:ascii="Calibri" w:hAnsi="Calibri" w:cs="Calibri"/>
      <w:sz w:val="22"/>
      <w:szCs w:val="22"/>
      <w:lang w:eastAsia="ar-SA"/>
    </w:rPr>
  </w:style>
  <w:style w:type="paragraph" w:styleId="Teksttreci2" w:customStyle="1">
    <w:name w:val="Tekst treści (2)"/>
    <w:basedOn w:val="Normal"/>
    <w:qFormat/>
    <w:rsid w:val="004c4af0"/>
    <w:pPr>
      <w:shd w:val="clear" w:color="auto" w:fill="FFFFFF"/>
      <w:suppressAutoHyphens w:val="true"/>
      <w:spacing w:lineRule="exact" w:line="222" w:before="220" w:after="220"/>
      <w:ind w:hanging="740"/>
      <w:jc w:val="both"/>
    </w:pPr>
    <w:rPr>
      <w:color w:val="000000"/>
      <w:kern w:val="2"/>
      <w:lang w:bidi="pl-PL"/>
    </w:rPr>
  </w:style>
  <w:style w:type="paragraph" w:styleId="Revision">
    <w:name w:val="Revision"/>
    <w:semiHidden/>
    <w:qFormat/>
    <w:rsid w:val="000900e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Rdo" w:customStyle="1">
    <w:name w:val="Źródło"/>
    <w:basedOn w:val="Normal"/>
    <w:next w:val="Normal"/>
    <w:qFormat/>
    <w:rsid w:val="000900eb"/>
    <w:pPr>
      <w:spacing w:lineRule="auto" w:line="276"/>
      <w:jc w:val="both"/>
    </w:pPr>
    <w:rPr>
      <w:rFonts w:ascii="Tahoma" w:hAnsi="Tahoma"/>
      <w:i/>
      <w:iCs/>
    </w:rPr>
  </w:style>
  <w:style w:type="paragraph" w:styleId="StylInterliniaWielokrotne115wrs1" w:customStyle="1">
    <w:name w:val="Styl Interlinia:  Wielokrotne 115 wrs1"/>
    <w:basedOn w:val="Normal"/>
    <w:qFormat/>
    <w:rsid w:val="000900eb"/>
    <w:pPr>
      <w:spacing w:lineRule="auto" w:line="276" w:before="120" w:after="40"/>
      <w:jc w:val="both"/>
    </w:pPr>
    <w:rPr>
      <w:rFonts w:ascii="Tahoma" w:hAnsi="Tahoma"/>
      <w:sz w:val="22"/>
    </w:rPr>
  </w:style>
  <w:style w:type="paragraph" w:styleId="PODPIS" w:customStyle="1">
    <w:name w:val="PODPIS"/>
    <w:basedOn w:val="Normal"/>
    <w:next w:val="Normal"/>
    <w:qFormat/>
    <w:rsid w:val="000900eb"/>
    <w:pPr>
      <w:keepNext w:val="true"/>
      <w:keepLines/>
      <w:spacing w:before="240" w:after="0"/>
      <w:jc w:val="both"/>
    </w:pPr>
    <w:rPr>
      <w:rFonts w:ascii="Tahoma" w:hAnsi="Tahoma" w:eastAsia="Calibri"/>
      <w:b/>
      <w:sz w:val="18"/>
      <w:lang w:eastAsia="en-US"/>
    </w:rPr>
  </w:style>
  <w:style w:type="paragraph" w:styleId="ListNumber2">
    <w:name w:val="List Number 2"/>
    <w:basedOn w:val="Normal"/>
    <w:semiHidden/>
    <w:locked/>
    <w:rsid w:val="000900eb"/>
    <w:pPr>
      <w:numPr>
        <w:ilvl w:val="0"/>
        <w:numId w:val="1"/>
      </w:numPr>
      <w:spacing w:lineRule="auto" w:line="276" w:before="120" w:after="0"/>
      <w:jc w:val="both"/>
    </w:pPr>
    <w:rPr>
      <w:rFonts w:ascii="Tahoma" w:hAnsi="Tahoma"/>
      <w:sz w:val="22"/>
    </w:rPr>
  </w:style>
  <w:style w:type="paragraph" w:styleId="ListNumber3">
    <w:name w:val="List Number 3"/>
    <w:basedOn w:val="Normal"/>
    <w:semiHidden/>
    <w:locked/>
    <w:rsid w:val="000900eb"/>
    <w:pPr>
      <w:numPr>
        <w:ilvl w:val="0"/>
        <w:numId w:val="2"/>
      </w:numPr>
      <w:spacing w:lineRule="auto" w:line="276" w:before="120" w:after="0"/>
      <w:jc w:val="both"/>
    </w:pPr>
    <w:rPr>
      <w:rFonts w:ascii="Tahoma" w:hAnsi="Tahoma"/>
      <w:sz w:val="22"/>
    </w:rPr>
  </w:style>
  <w:style w:type="paragraph" w:styleId="ListBullet">
    <w:name w:val="List Bullet"/>
    <w:basedOn w:val="Normal"/>
    <w:semiHidden/>
    <w:locked/>
    <w:rsid w:val="000900eb"/>
    <w:pPr>
      <w:numPr>
        <w:ilvl w:val="0"/>
        <w:numId w:val="3"/>
      </w:numPr>
    </w:pPr>
    <w:rPr>
      <w:sz w:val="24"/>
      <w:szCs w:val="24"/>
    </w:rPr>
  </w:style>
  <w:style w:type="paragraph" w:styleId="Tabelapozycja" w:customStyle="1">
    <w:name w:val="Tabela pozycja"/>
    <w:basedOn w:val="Normal"/>
    <w:qFormat/>
    <w:rsid w:val="000900eb"/>
    <w:pPr/>
    <w:rPr>
      <w:rFonts w:ascii="Arial" w:hAnsi="Arial" w:eastAsia="MS Outlook"/>
      <w:sz w:val="22"/>
    </w:rPr>
  </w:style>
  <w:style w:type="paragraph" w:styleId="Listanumerowana1" w:customStyle="1">
    <w:name w:val="Lista numerowana1"/>
    <w:basedOn w:val="Normal"/>
    <w:qFormat/>
    <w:rsid w:val="000900eb"/>
    <w:pPr>
      <w:numPr>
        <w:ilvl w:val="0"/>
        <w:numId w:val="4"/>
      </w:numPr>
      <w:suppressAutoHyphens w:val="true"/>
      <w:ind w:hanging="0" w:left="-2880"/>
    </w:pPr>
    <w:rPr>
      <w:rFonts w:cs="Arial"/>
      <w:sz w:val="24"/>
      <w:szCs w:val="22"/>
      <w:lang w:eastAsia="ar-SA"/>
    </w:rPr>
  </w:style>
  <w:style w:type="paragraph" w:styleId="BodyText21" w:customStyle="1">
    <w:name w:val="Body Text 21"/>
    <w:basedOn w:val="Normal"/>
    <w:qFormat/>
    <w:rsid w:val="000900eb"/>
    <w:pPr>
      <w:widowControl w:val="false"/>
      <w:suppressAutoHyphens w:val="true"/>
      <w:spacing w:lineRule="auto" w:line="360"/>
      <w:ind w:hanging="227" w:left="1078"/>
      <w:jc w:val="center"/>
    </w:pPr>
    <w:rPr>
      <w:b/>
      <w:sz w:val="24"/>
      <w:lang w:eastAsia="ar-SA"/>
    </w:rPr>
  </w:style>
  <w:style w:type="paragraph" w:styleId="FR2" w:customStyle="1">
    <w:name w:val="FR2"/>
    <w:qFormat/>
    <w:rsid w:val="000900eb"/>
    <w:pPr>
      <w:widowControl w:val="false"/>
      <w:suppressAutoHyphens w:val="true"/>
      <w:bidi w:val="0"/>
      <w:spacing w:before="0" w:after="0"/>
      <w:ind w:hanging="227" w:left="2640"/>
      <w:jc w:val="left"/>
    </w:pPr>
    <w:rPr>
      <w:rFonts w:ascii="Times New Roman" w:hAnsi="Times New Roman" w:eastAsia="Times New Roman" w:cs="Times New Roman"/>
      <w:b/>
      <w:color w:val="auto"/>
      <w:kern w:val="0"/>
      <w:sz w:val="32"/>
      <w:szCs w:val="20"/>
      <w:lang w:val="pl-PL" w:eastAsia="pl-PL" w:bidi="ar-SA"/>
    </w:rPr>
  </w:style>
  <w:style w:type="paragraph" w:styleId="ListBullet3">
    <w:name w:val="List Bullet 3"/>
    <w:basedOn w:val="Normal"/>
    <w:semiHidden/>
    <w:locked/>
    <w:rsid w:val="000900eb"/>
    <w:pPr>
      <w:numPr>
        <w:ilvl w:val="0"/>
        <w:numId w:val="5"/>
      </w:numPr>
      <w:spacing w:lineRule="auto" w:line="276" w:before="120" w:after="0"/>
      <w:ind w:hanging="357" w:left="1208"/>
      <w:jc w:val="both"/>
    </w:pPr>
    <w:rPr>
      <w:rFonts w:ascii="Tahoma" w:hAnsi="Tahoma"/>
      <w:sz w:val="22"/>
    </w:rPr>
  </w:style>
  <w:style w:type="paragraph" w:styleId="TOC1">
    <w:name w:val="TOC 1"/>
    <w:basedOn w:val="Normal"/>
    <w:next w:val="Normal"/>
    <w:autoRedefine/>
    <w:uiPriority w:val="39"/>
    <w:locked/>
    <w:rsid w:val="000900eb"/>
    <w:pPr/>
    <w:rPr>
      <w:sz w:val="24"/>
      <w:szCs w:val="24"/>
    </w:rPr>
  </w:style>
  <w:style w:type="paragraph" w:styleId="TOC2">
    <w:name w:val="TOC 2"/>
    <w:basedOn w:val="Normal"/>
    <w:next w:val="Normal"/>
    <w:autoRedefine/>
    <w:uiPriority w:val="39"/>
    <w:locked/>
    <w:rsid w:val="00c10d7b"/>
    <w:pPr>
      <w:ind w:hanging="567" w:left="709"/>
      <w:jc w:val="both"/>
    </w:pPr>
    <w:rPr>
      <w:sz w:val="24"/>
      <w:szCs w:val="24"/>
    </w:rPr>
  </w:style>
  <w:style w:type="paragraph" w:styleId="TOC3">
    <w:name w:val="TOC 3"/>
    <w:basedOn w:val="Normal"/>
    <w:next w:val="Normal"/>
    <w:autoRedefine/>
    <w:uiPriority w:val="39"/>
    <w:locked/>
    <w:rsid w:val="00096cdc"/>
    <w:pPr>
      <w:tabs>
        <w:tab w:val="clear" w:pos="680"/>
        <w:tab w:val="right" w:pos="8920" w:leader="dot"/>
      </w:tabs>
      <w:ind w:left="709"/>
    </w:pPr>
    <w:rPr>
      <w:sz w:val="24"/>
      <w:szCs w:val="24"/>
    </w:rPr>
  </w:style>
  <w:style w:type="paragraph" w:styleId="DocumentMap">
    <w:name w:val="Document Map"/>
    <w:basedOn w:val="Normal"/>
    <w:link w:val="MapadokumentuZnak"/>
    <w:semiHidden/>
    <w:qFormat/>
    <w:locked/>
    <w:rsid w:val="000900eb"/>
    <w:pPr>
      <w:shd w:val="clear" w:color="auto" w:fill="000080"/>
    </w:pPr>
    <w:rPr>
      <w:rFonts w:ascii="Tahoma" w:hAnsi="Tahoma"/>
      <w:lang w:val="x-none" w:eastAsia="x-none"/>
    </w:rPr>
  </w:style>
  <w:style w:type="paragraph" w:styleId="Akapit" w:customStyle="1">
    <w:name w:val="Akapit"/>
    <w:basedOn w:val="Normal"/>
    <w:qFormat/>
    <w:rsid w:val="000900eb"/>
    <w:pPr>
      <w:suppressAutoHyphens w:val="true"/>
      <w:spacing w:before="0" w:after="120"/>
      <w:ind w:hanging="227" w:left="1078"/>
      <w:jc w:val="both"/>
    </w:pPr>
    <w:rPr>
      <w:rFonts w:ascii="Arial" w:hAnsi="Arial" w:cs="Arial"/>
      <w:sz w:val="24"/>
      <w:szCs w:val="22"/>
      <w:lang w:eastAsia="ar-SA"/>
    </w:rPr>
  </w:style>
  <w:style w:type="paragraph" w:styleId="Tekstpodstawowywcity31" w:customStyle="1">
    <w:name w:val="Tekst podstawowy wcięty 31"/>
    <w:basedOn w:val="Normal"/>
    <w:qFormat/>
    <w:rsid w:val="000900eb"/>
    <w:pPr>
      <w:suppressAutoHyphens w:val="true"/>
      <w:spacing w:before="0" w:after="120"/>
      <w:ind w:left="283"/>
    </w:pPr>
    <w:rPr>
      <w:sz w:val="16"/>
    </w:rPr>
  </w:style>
  <w:style w:type="paragraph" w:styleId="Zwykytekst1" w:customStyle="1">
    <w:name w:val="Zwykły tekst1"/>
    <w:basedOn w:val="Normal"/>
    <w:qFormat/>
    <w:rsid w:val="000900eb"/>
    <w:pPr>
      <w:suppressAutoHyphens w:val="true"/>
    </w:pPr>
    <w:rPr>
      <w:rFonts w:ascii="Courier New" w:hAnsi="Courier New"/>
    </w:rPr>
  </w:style>
  <w:style w:type="paragraph" w:styleId="Tekstpodstawowywcity21" w:customStyle="1">
    <w:name w:val="Tekst podstawowy wcięty 21"/>
    <w:basedOn w:val="Normal"/>
    <w:qFormat/>
    <w:rsid w:val="000900eb"/>
    <w:pPr>
      <w:suppressAutoHyphens w:val="true"/>
      <w:spacing w:lineRule="auto" w:line="480" w:before="0" w:after="120"/>
      <w:ind w:left="283"/>
    </w:pPr>
    <w:rPr/>
  </w:style>
  <w:style w:type="paragraph" w:styleId="Textbody" w:customStyle="1">
    <w:name w:val="Text body"/>
    <w:basedOn w:val="Normal"/>
    <w:qFormat/>
    <w:rsid w:val="000900eb"/>
    <w:pPr>
      <w:widowControl w:val="false"/>
      <w:suppressAutoHyphens w:val="true"/>
      <w:spacing w:before="0" w:after="120"/>
      <w:textAlignment w:val="baseline"/>
    </w:pPr>
    <w:rPr>
      <w:kern w:val="2"/>
      <w:sz w:val="24"/>
    </w:rPr>
  </w:style>
  <w:style w:type="paragraph" w:styleId="Akapitzlist21" w:customStyle="1">
    <w:name w:val="Akapit z listą21"/>
    <w:basedOn w:val="Normal"/>
    <w:qFormat/>
    <w:rsid w:val="000900eb"/>
    <w:pPr>
      <w:spacing w:before="0" w:after="0"/>
      <w:ind w:left="720"/>
      <w:contextualSpacing/>
    </w:pPr>
    <w:rPr/>
  </w:style>
  <w:style w:type="paragraph" w:styleId="PlainText1" w:customStyle="1">
    <w:name w:val="Plain Text1"/>
    <w:basedOn w:val="Normal"/>
    <w:qFormat/>
    <w:rsid w:val="000900eb"/>
    <w:pPr>
      <w:widowControl w:val="false"/>
      <w:suppressAutoHyphens w:val="true"/>
    </w:pPr>
    <w:rPr>
      <w:rFonts w:ascii="Courier New" w:hAnsi="Courier New" w:cs="Courier New"/>
      <w:kern w:val="2"/>
      <w:sz w:val="24"/>
      <w:szCs w:val="24"/>
      <w:lang w:eastAsia="hi-IN" w:bidi="hi-IN"/>
    </w:rPr>
  </w:style>
  <w:style w:type="paragraph" w:styleId="1" w:customStyle="1">
    <w:name w:val="1"/>
    <w:basedOn w:val="Normal"/>
    <w:next w:val="DocumentMap"/>
    <w:qFormat/>
    <w:rsid w:val="00dd701e"/>
    <w:pPr>
      <w:shd w:val="clear" w:color="auto" w:fill="000080"/>
    </w:pPr>
    <w:rPr>
      <w:rFonts w:ascii="Tahoma" w:hAnsi="Tahoma"/>
    </w:rPr>
  </w:style>
  <w:style w:type="paragraph" w:styleId="Western" w:customStyle="1">
    <w:name w:val="western"/>
    <w:basedOn w:val="Normal"/>
    <w:qFormat/>
    <w:rsid w:val="00dd701e"/>
    <w:pPr>
      <w:spacing w:lineRule="auto" w:line="360" w:beforeAutospacing="1" w:after="119"/>
    </w:pPr>
    <w:rPr>
      <w:rFonts w:ascii="Calibri" w:hAnsi="Calibri"/>
      <w:sz w:val="24"/>
      <w:szCs w:val="24"/>
    </w:rPr>
  </w:style>
  <w:style w:type="paragraph" w:styleId="Heading2858D7CFB-ED40-4347-BF05-701D383B685F858D7CFB-ED40-4347-BF05-701D383B685F" w:customStyle="1">
    <w:name w:val="Heading 2[858D7CFB-ED40-4347-BF05-701D383B685F][858D7CFB-ED40-4347-BF05-701D383B685F]"/>
    <w:basedOn w:val="Normal"/>
    <w:next w:val="Normal"/>
    <w:qFormat/>
    <w:rsid w:val="004d5074"/>
    <w:pPr>
      <w:keepNext w:val="true"/>
      <w:suppressAutoHyphens w:val="true"/>
      <w:textAlignment w:val="baseline"/>
      <w:outlineLvl w:val="1"/>
    </w:pPr>
    <w:rPr>
      <w:rFonts w:ascii="Helvetica Narrow" w:hAnsi="Helvetica Narrow" w:eastAsia="SimSun" w:cs="Courier New"/>
      <w:bCs/>
      <w:i/>
      <w:iCs/>
      <w:kern w:val="2"/>
      <w:sz w:val="28"/>
      <w:szCs w:val="32"/>
      <w:lang w:eastAsia="zh-CN" w:bidi="hi-IN"/>
    </w:rPr>
  </w:style>
  <w:style w:type="paragraph" w:styleId="PlainText">
    <w:name w:val="Plain Text"/>
    <w:basedOn w:val="Normal"/>
    <w:link w:val="ZwykytekstZnak"/>
    <w:qFormat/>
    <w:locked/>
    <w:rsid w:val="00a17f30"/>
    <w:pPr>
      <w:spacing w:lineRule="atLeast" w:line="380" w:before="90" w:after="0"/>
      <w:jc w:val="both"/>
    </w:pPr>
    <w:rPr>
      <w:rFonts w:ascii="Courier New" w:hAnsi="Courier New"/>
      <w:w w:val="89"/>
      <w:sz w:val="25"/>
      <w:lang w:val="x-none" w:eastAsia="x-none"/>
    </w:rPr>
  </w:style>
  <w:style w:type="paragraph" w:styleId="Plandokumentu1" w:customStyle="1">
    <w:name w:val="Plan dokumentu1"/>
    <w:basedOn w:val="Normal"/>
    <w:link w:val="PlandokumentuZnak"/>
    <w:semiHidden/>
    <w:qFormat/>
    <w:rsid w:val="005a2a95"/>
    <w:pPr>
      <w:shd w:val="clear" w:color="auto" w:fill="000080"/>
    </w:pPr>
    <w:rPr>
      <w:rFonts w:ascii="Tahoma" w:hAnsi="Tahoma" w:cs="Calibri"/>
    </w:rPr>
  </w:style>
  <w:style w:type="paragraph" w:styleId="IndexHeading">
    <w:name w:val="Index Heading"/>
    <w:basedOn w:val="Nagwek"/>
    <w:pPr/>
    <w:rPr/>
  </w:style>
  <w:style w:type="paragraph" w:styleId="TOCHeading">
    <w:name w:val="TOC Heading"/>
    <w:basedOn w:val="Heading1"/>
    <w:next w:val="Normal"/>
    <w:uiPriority w:val="39"/>
    <w:unhideWhenUsed/>
    <w:qFormat/>
    <w:rsid w:val="00b05ba4"/>
    <w:pPr>
      <w:keepLines/>
      <w:spacing w:lineRule="auto" w:line="259" w:before="240" w:after="0"/>
      <w:jc w:val="left"/>
      <w:outlineLvl w:val="9"/>
    </w:pPr>
    <w:rPr>
      <w:rFonts w:ascii="Calibri Light" w:hAnsi="Calibri Light"/>
      <w:b w:val="false"/>
      <w:bCs w:val="false"/>
      <w:color w:val="2E74B5"/>
      <w:lang w:val="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0900eb"/>
  </w:style>
  <w:style w:type="numbering" w:styleId="Bezlisty2" w:customStyle="1">
    <w:name w:val="Bez listy2"/>
    <w:semiHidden/>
    <w:qFormat/>
    <w:rsid w:val="004d5074"/>
  </w:style>
  <w:style w:type="numbering" w:styleId="Biecalista1" w:customStyle="1">
    <w:name w:val="Bieżąca lista1"/>
    <w:qFormat/>
    <w:rsid w:val="00631351"/>
  </w:style>
  <w:style w:type="numbering" w:styleId="Bezlisty3" w:customStyle="1">
    <w:name w:val="Bez listy3"/>
    <w:uiPriority w:val="99"/>
    <w:semiHidden/>
    <w:unhideWhenUsed/>
    <w:qFormat/>
    <w:rsid w:val="005a2a95"/>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2f44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0900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dd701e"/>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
    <w:name w:val="Tabela - Siatka3"/>
    <w:basedOn w:val="Standardowy"/>
    <w:uiPriority w:val="59"/>
    <w:rsid w:val="00af561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microsoft.com/office/2006/relationships/vbaProject" Target="vbaProject.bin"/>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2.wmf"/>
</Relationships>
</file>

<file path=word/_rels/footer3.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3E1E-AFF8-4C3A-96EF-44B37114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Application>LibreOffice/7.6.0.3$Windows_X86_64 LibreOffice_project/69edd8b8ebc41d00b4de3915dc82f8f0fc3b6265</Application>
  <AppVersion>15.0000</AppVersion>
  <Pages>11</Pages>
  <Words>3044</Words>
  <Characters>19173</Characters>
  <CharactersWithSpaces>22090</CharactersWithSpaces>
  <Paragraphs>209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2023-09-21T11:56:00Z</dcterms:created>
  <dc:creator>KatarzynaJaskulska</dc:creator>
  <dc:description/>
  <dc:language>pl-PL</dc:language>
  <cp:lastModifiedBy/>
  <cp:lastPrinted>2023-04-27T10:04:00Z</cp:lastPrinted>
  <dcterms:modified xsi:type="dcterms:W3CDTF">2023-10-09T08:46:45Z</dcterms:modified>
  <cp:revision>29</cp:revision>
  <dc:subject/>
  <dc:title>ZAMAWIAJĄCY</dc:title>
</cp:coreProperties>
</file>

<file path=docProps/custom.xml><?xml version="1.0" encoding="utf-8"?>
<Properties xmlns="http://schemas.openxmlformats.org/officeDocument/2006/custom-properties" xmlns:vt="http://schemas.openxmlformats.org/officeDocument/2006/docPropsVTypes"/>
</file>