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1801D" w14:textId="5187B39A" w:rsidR="00AF7D72" w:rsidRPr="0038090A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8090A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BE6158" w:rsidRPr="0038090A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14:paraId="137C89B1" w14:textId="17997DD5" w:rsidR="002E1EFD" w:rsidRPr="0038090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2E1EFD" w:rsidRPr="0038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BBB04C6" w14:textId="77777777"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B2DF9E" w14:textId="53F4481D"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310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399960" w14:textId="77777777" w:rsidR="00AF7D72" w:rsidRPr="00707F1D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DBDB6" w14:textId="36E93EDB"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3105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0723ADB0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ECADFB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47F6A60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C4C86A7" w14:textId="77777777"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7ED6974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97633C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16ACD03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D1BBB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92CBC7F" w14:textId="7E171405" w:rsidR="00BE6158" w:rsidRPr="00BE6158" w:rsidRDefault="00AF7D72" w:rsidP="00BE6158">
      <w:pPr>
        <w:jc w:val="both"/>
        <w:rPr>
          <w:rFonts w:ascii="Times New Roman" w:hAnsi="Times New Roman" w:cs="Times New Roman"/>
          <w:sz w:val="24"/>
          <w:szCs w:val="24"/>
        </w:rPr>
      </w:pPr>
      <w:r w:rsidRPr="00BE6158">
        <w:rPr>
          <w:rFonts w:ascii="Times New Roman" w:hAnsi="Times New Roman" w:cs="Times New Roman"/>
          <w:sz w:val="24"/>
          <w:szCs w:val="24"/>
        </w:rPr>
        <w:t>Z</w:t>
      </w:r>
      <w:r w:rsidR="00516867" w:rsidRPr="00BE6158">
        <w:rPr>
          <w:rFonts w:ascii="Times New Roman" w:hAnsi="Times New Roman" w:cs="Times New Roman"/>
          <w:sz w:val="24"/>
          <w:szCs w:val="24"/>
        </w:rPr>
        <w:t>amawiający</w:t>
      </w:r>
      <w:r w:rsidRPr="00BE6158">
        <w:rPr>
          <w:rFonts w:ascii="Times New Roman" w:hAnsi="Times New Roman" w:cs="Times New Roman"/>
          <w:sz w:val="24"/>
          <w:szCs w:val="24"/>
        </w:rPr>
        <w:t xml:space="preserve"> zamawia, a W</w:t>
      </w:r>
      <w:r w:rsidR="00516867" w:rsidRPr="00BE6158">
        <w:rPr>
          <w:rFonts w:ascii="Times New Roman" w:hAnsi="Times New Roman" w:cs="Times New Roman"/>
          <w:sz w:val="24"/>
          <w:szCs w:val="24"/>
        </w:rPr>
        <w:t>ykonawca</w:t>
      </w:r>
      <w:r w:rsidRPr="00BE6158">
        <w:rPr>
          <w:rFonts w:ascii="Times New Roman" w:hAnsi="Times New Roman" w:cs="Times New Roman"/>
          <w:sz w:val="24"/>
          <w:szCs w:val="24"/>
        </w:rPr>
        <w:t xml:space="preserve"> zob</w:t>
      </w:r>
      <w:r w:rsidR="002E1EFD" w:rsidRPr="00BE6158">
        <w:rPr>
          <w:rFonts w:ascii="Times New Roman" w:hAnsi="Times New Roman" w:cs="Times New Roman"/>
          <w:sz w:val="24"/>
          <w:szCs w:val="24"/>
        </w:rPr>
        <w:t>owiązuje się do wykonania</w:t>
      </w:r>
      <w:r w:rsidRPr="00BE6158">
        <w:rPr>
          <w:rFonts w:ascii="Times New Roman" w:hAnsi="Times New Roman" w:cs="Times New Roman"/>
          <w:sz w:val="24"/>
          <w:szCs w:val="24"/>
        </w:rPr>
        <w:t xml:space="preserve"> pracy geodezyjnej </w:t>
      </w:r>
      <w:bookmarkStart w:id="0" w:name="_Hlk145658722"/>
      <w:bookmarkStart w:id="1" w:name="_Hlk161753488"/>
      <w:r w:rsidR="00BE6158" w:rsidRPr="00BE6158">
        <w:rPr>
          <w:rFonts w:ascii="Times New Roman" w:hAnsi="Times New Roman" w:cs="Times New Roman"/>
          <w:bCs/>
          <w:sz w:val="24"/>
          <w:szCs w:val="24"/>
        </w:rPr>
        <w:t xml:space="preserve">polegającej na sporządzeniu dokumentacji </w:t>
      </w:r>
      <w:r w:rsidR="00BE6158" w:rsidRPr="00BE61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geodezyjno-prawnej, służącej do uregulowania </w:t>
      </w:r>
      <w:r w:rsidR="003809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BE6158" w:rsidRPr="00BE6158">
        <w:rPr>
          <w:rFonts w:ascii="Times New Roman" w:hAnsi="Times New Roman" w:cs="Times New Roman"/>
          <w:bCs/>
          <w:sz w:val="24"/>
          <w:szCs w:val="24"/>
        </w:rPr>
        <w:t xml:space="preserve">w trybie ustawy z dnia 13 października 1998 r. - Przepisy wprowadzające ustawy reformujące administrację publiczną (Dz. U. Nr 133, poz. 872 z </w:t>
      </w:r>
      <w:proofErr w:type="spellStart"/>
      <w:r w:rsidR="00BE6158" w:rsidRPr="00BE615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BE6158" w:rsidRPr="00BE6158">
        <w:rPr>
          <w:rFonts w:ascii="Times New Roman" w:hAnsi="Times New Roman" w:cs="Times New Roman"/>
          <w:bCs/>
          <w:sz w:val="24"/>
          <w:szCs w:val="24"/>
        </w:rPr>
        <w:t xml:space="preserve">. zm.) własności gruntu zajętego pod drogę publiczną </w:t>
      </w:r>
      <w:bookmarkStart w:id="2" w:name="_Hlk160614793"/>
      <w:r w:rsidR="00BE6158" w:rsidRPr="00BE6158">
        <w:rPr>
          <w:rFonts w:ascii="Times New Roman" w:hAnsi="Times New Roman" w:cs="Times New Roman"/>
          <w:sz w:val="24"/>
          <w:szCs w:val="24"/>
        </w:rPr>
        <w:t xml:space="preserve">Nr 1913T pod nazwą „Krasocin – Niwiska Krasocińskie - Czostków - Ludynia”, znajdującego się do dnia 31.12.1998 r. we władaniu Skarbu Państwa, </w:t>
      </w:r>
      <w:r w:rsidR="00BE6158" w:rsidRPr="00BE6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158" w:rsidRPr="00BE6158">
        <w:rPr>
          <w:rFonts w:ascii="Times New Roman" w:hAnsi="Times New Roman" w:cs="Times New Roman"/>
          <w:bCs/>
          <w:sz w:val="24"/>
          <w:szCs w:val="24"/>
        </w:rPr>
        <w:br/>
        <w:t xml:space="preserve">a dotyczącego części nieruchomości </w:t>
      </w:r>
      <w:r w:rsidR="00BE6158" w:rsidRPr="00BE6158">
        <w:rPr>
          <w:rFonts w:ascii="Times New Roman" w:hAnsi="Times New Roman" w:cs="Times New Roman"/>
          <w:sz w:val="24"/>
          <w:szCs w:val="24"/>
        </w:rPr>
        <w:t xml:space="preserve">oznaczonej w ewidencji gruntów i budynków jako działka </w:t>
      </w:r>
      <w:r w:rsidR="00BE6158" w:rsidRPr="00BE6158">
        <w:rPr>
          <w:rFonts w:ascii="Times New Roman" w:hAnsi="Times New Roman" w:cs="Times New Roman"/>
          <w:sz w:val="24"/>
          <w:szCs w:val="24"/>
        </w:rPr>
        <w:br/>
        <w:t>Nr 384/2 o pow. 0,2450 ha położonej w obrębie ewidencyjnym 0013 Ludynia, gm. Krasocin.</w:t>
      </w:r>
    </w:p>
    <w:bookmarkEnd w:id="0"/>
    <w:bookmarkEnd w:id="1"/>
    <w:bookmarkEnd w:id="2"/>
    <w:p w14:paraId="4B3A1C40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F5AB0E0" w14:textId="0888AB0F" w:rsidR="00AF7D72" w:rsidRPr="00BE6158" w:rsidRDefault="00AF7D72" w:rsidP="00BE61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</w:t>
      </w:r>
      <w:r w:rsidR="00BE6158"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 </w:t>
      </w:r>
      <w:r w:rsidR="00BE6158"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BE6158" w:rsidRPr="00BE6158">
        <w:rPr>
          <w:rFonts w:ascii="Times New Roman" w:hAnsi="Times New Roman" w:cs="Times New Roman"/>
          <w:color w:val="000000"/>
          <w:sz w:val="24"/>
          <w:szCs w:val="24"/>
        </w:rPr>
        <w:t>stanowi Załącznik nr 2 oraz Załącznik graficzny Nr 4 do zapytania ofertowego</w:t>
      </w:r>
      <w:r w:rsidR="00BE6158" w:rsidRPr="00BE61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</w:t>
      </w:r>
      <w:r w:rsid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809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</w:t>
      </w:r>
      <w:r w:rsidR="00516867"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20C5E25D" w14:textId="77777777" w:rsidR="00482F5C" w:rsidRPr="00707F1D" w:rsidRDefault="00482F5C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A1212" w14:textId="77777777"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253FA94" w14:textId="7740F8C0" w:rsidR="00FF5578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</w:t>
      </w:r>
      <w:r w:rsid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maja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05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AC0E8E4" w14:textId="77777777"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34699" w14:textId="100BDB72" w:rsidR="00AF7D72" w:rsidRPr="00707F1D" w:rsidRDefault="004E4101" w:rsidP="004E4101">
      <w:pPr>
        <w:tabs>
          <w:tab w:val="left" w:pos="4253"/>
          <w:tab w:val="left" w:pos="4395"/>
        </w:tabs>
        <w:spacing w:after="0" w:line="276" w:lineRule="auto"/>
        <w:ind w:left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9A83845" w14:textId="6C80AA94" w:rsidR="00707F1D" w:rsidRDefault="00AF7D72" w:rsidP="003934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837CFE" w14:textId="7234BE97" w:rsidR="00AF7D72" w:rsidRP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41B0E483" w14:textId="77777777" w:rsidR="0038090A" w:rsidRDefault="0038090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58A8E6B" w14:textId="07AE3842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4F8657E4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6FE6A86E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ED885A9" w14:textId="77777777" w:rsidR="00516867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538C8E6B" w14:textId="77777777"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240799C" w14:textId="77777777"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0E862E3E" w14:textId="77777777"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8A876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7D538996" w14:textId="77777777" w:rsidR="00AF7D72" w:rsidRPr="00707F1D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D22DB7" w14:textId="77777777" w:rsidR="00AF7D72" w:rsidRPr="00707F1D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2308074" w14:textId="77777777" w:rsidR="00AF7D72" w:rsidRPr="00707F1D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19BC93BF" w14:textId="220912DE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727CC34E" w14:textId="77777777" w:rsidR="00AF7D72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375D6BAA" w14:textId="77777777"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83AFE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EFBDAC4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7D0BD75F" w14:textId="1A612286" w:rsidR="00AF7D72" w:rsidRPr="00AE2C59" w:rsidRDefault="00AF7D72" w:rsidP="00AE2C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2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AE2C59" w:rsidRPr="00AE2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E2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rękojmi strony ustalają na 36-miesięcy.</w:t>
      </w:r>
    </w:p>
    <w:p w14:paraId="4A5245CE" w14:textId="72896FFB" w:rsidR="00AF7D72" w:rsidRPr="00AE2C59" w:rsidRDefault="00AF7D72" w:rsidP="00AE2C5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Cs/>
        </w:rPr>
      </w:pPr>
      <w:r w:rsidRPr="00AE2C59">
        <w:rPr>
          <w:bCs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514CD80F" w14:textId="77777777" w:rsidR="006A7990" w:rsidRPr="00707F1D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9AAB1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9E609B6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90F7AE9" w14:textId="77777777" w:rsidR="00AE2EB9" w:rsidRPr="00707F1D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B16C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2D5E433" w14:textId="77B9512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AE2C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72A067C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ACCD6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2F50EB69" w14:textId="77777777"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C040116" w14:textId="77777777" w:rsidR="00C94B0D" w:rsidRDefault="00A2516A" w:rsidP="00AE2C59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7771EFF0" w14:textId="77777777" w:rsidR="00C94B0D" w:rsidRDefault="00C94B0D" w:rsidP="00C94B0D">
      <w:pPr>
        <w:tabs>
          <w:tab w:val="num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7FD44" w14:textId="75B6C43F" w:rsidR="00AF7D72" w:rsidRPr="00707F1D" w:rsidRDefault="00C94B0D" w:rsidP="00C94B0D">
      <w:pPr>
        <w:tabs>
          <w:tab w:val="num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46C1F99" w14:textId="77777777"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3052133" w14:textId="77777777"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77B98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3AD366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0E0D59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23050B" w14:textId="77777777"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55E9F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028BDBB2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7FEA6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10EFB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89A83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C59A5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808C7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DF57B41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658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EB76E5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E9764E"/>
    <w:multiLevelType w:val="hybridMultilevel"/>
    <w:tmpl w:val="63AEA9AE"/>
    <w:lvl w:ilvl="0" w:tplc="1DCEAC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48094">
    <w:abstractNumId w:val="1"/>
    <w:lvlOverride w:ilvl="0">
      <w:startOverride w:val="1"/>
    </w:lvlOverride>
  </w:num>
  <w:num w:numId="2" w16cid:durableId="193466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600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106639"/>
    <w:rsid w:val="00181B21"/>
    <w:rsid w:val="00232C43"/>
    <w:rsid w:val="0023383A"/>
    <w:rsid w:val="00236F9A"/>
    <w:rsid w:val="002A41F8"/>
    <w:rsid w:val="002B5472"/>
    <w:rsid w:val="002E1EFD"/>
    <w:rsid w:val="0031053A"/>
    <w:rsid w:val="0038090A"/>
    <w:rsid w:val="00393458"/>
    <w:rsid w:val="003C044E"/>
    <w:rsid w:val="003C177B"/>
    <w:rsid w:val="003C751A"/>
    <w:rsid w:val="003F6BFC"/>
    <w:rsid w:val="00420B58"/>
    <w:rsid w:val="004733C4"/>
    <w:rsid w:val="00482F5C"/>
    <w:rsid w:val="004A5BC6"/>
    <w:rsid w:val="004E4101"/>
    <w:rsid w:val="00516867"/>
    <w:rsid w:val="00517A0B"/>
    <w:rsid w:val="006A7990"/>
    <w:rsid w:val="006D5A73"/>
    <w:rsid w:val="00707F1D"/>
    <w:rsid w:val="00736722"/>
    <w:rsid w:val="00755BCE"/>
    <w:rsid w:val="00770109"/>
    <w:rsid w:val="00777C7F"/>
    <w:rsid w:val="00874440"/>
    <w:rsid w:val="0089555A"/>
    <w:rsid w:val="00966231"/>
    <w:rsid w:val="009B3259"/>
    <w:rsid w:val="009E2268"/>
    <w:rsid w:val="00A06B33"/>
    <w:rsid w:val="00A2516A"/>
    <w:rsid w:val="00A37D74"/>
    <w:rsid w:val="00AE2C59"/>
    <w:rsid w:val="00AE2EB9"/>
    <w:rsid w:val="00AF7D72"/>
    <w:rsid w:val="00B413C3"/>
    <w:rsid w:val="00B52A61"/>
    <w:rsid w:val="00BA5766"/>
    <w:rsid w:val="00BC47E5"/>
    <w:rsid w:val="00BE6158"/>
    <w:rsid w:val="00BF4515"/>
    <w:rsid w:val="00C7112D"/>
    <w:rsid w:val="00C94B0D"/>
    <w:rsid w:val="00CE1C01"/>
    <w:rsid w:val="00D15471"/>
    <w:rsid w:val="00D61BE0"/>
    <w:rsid w:val="00D77ABF"/>
    <w:rsid w:val="00E2446C"/>
    <w:rsid w:val="00E80AC6"/>
    <w:rsid w:val="00EB76E5"/>
    <w:rsid w:val="00F407C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CB1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ytu">
    <w:name w:val="Title"/>
    <w:aliases w:val=" Znak Znak"/>
    <w:basedOn w:val="Normalny"/>
    <w:link w:val="TytuZnak"/>
    <w:qFormat/>
    <w:rsid w:val="00770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770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B3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9B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Bożena Gładyś</cp:lastModifiedBy>
  <cp:revision>36</cp:revision>
  <cp:lastPrinted>2024-02-05T11:25:00Z</cp:lastPrinted>
  <dcterms:created xsi:type="dcterms:W3CDTF">2022-03-28T09:36:00Z</dcterms:created>
  <dcterms:modified xsi:type="dcterms:W3CDTF">2024-03-26T09:43:00Z</dcterms:modified>
</cp:coreProperties>
</file>