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4E4080">
        <w:rPr>
          <w:rFonts w:ascii="Calibri" w:hAnsi="Calibri" w:cs="Calibri"/>
          <w:sz w:val="20"/>
          <w:lang w:eastAsia="en-US"/>
        </w:rPr>
        <w:t>12.07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 w:rsidR="004E4080">
        <w:rPr>
          <w:rFonts w:ascii="Calibri" w:hAnsi="Calibri" w:cs="Calibri"/>
          <w:b/>
          <w:sz w:val="20"/>
          <w:lang w:eastAsia="en-US"/>
        </w:rPr>
        <w:t>ostawa urządzeń z podziałem na 2</w:t>
      </w:r>
      <w:r w:rsidRPr="000178BE">
        <w:rPr>
          <w:rFonts w:ascii="Calibri" w:hAnsi="Calibri" w:cs="Calibri"/>
          <w:b/>
          <w:sz w:val="20"/>
          <w:lang w:eastAsia="en-US"/>
        </w:rPr>
        <w:t xml:space="preserve">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4E4080">
        <w:rPr>
          <w:rFonts w:ascii="Calibri" w:hAnsi="Calibri" w:cs="Calibri"/>
          <w:b/>
          <w:bCs/>
          <w:sz w:val="20"/>
          <w:lang w:eastAsia="en-US"/>
        </w:rPr>
        <w:t>AZP.25.1.4</w:t>
      </w:r>
      <w:r w:rsidR="00BD5FA9">
        <w:rPr>
          <w:rFonts w:ascii="Calibri" w:hAnsi="Calibri" w:cs="Calibri"/>
          <w:b/>
          <w:bCs/>
          <w:sz w:val="20"/>
          <w:lang w:eastAsia="en-US"/>
        </w:rPr>
        <w:t>5</w:t>
      </w:r>
      <w:bookmarkStart w:id="0" w:name="_GoBack"/>
      <w:bookmarkEnd w:id="0"/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Oferowana wartość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Alchem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Grupa sp. z o. o., ul. Polna 21; 87-100 Toruń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5272355435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4E4080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</w:t>
            </w:r>
            <w:r w:rsidR="004E4080">
              <w:rPr>
                <w:rFonts w:ascii="Calibri" w:hAnsi="Calibri" w:cs="Calibri"/>
                <w:b/>
                <w:color w:val="000000"/>
                <w:sz w:val="20"/>
              </w:rPr>
              <w:t>2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4E4080" w:rsidRPr="004E4080">
              <w:rPr>
                <w:rFonts w:ascii="Calibri" w:hAnsi="Calibri" w:cs="Calibri"/>
                <w:b/>
                <w:color w:val="000000"/>
                <w:sz w:val="20"/>
              </w:rPr>
              <w:t>83</w:t>
            </w:r>
            <w:r w:rsidR="004E4080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4E4080" w:rsidRPr="004E4080">
              <w:rPr>
                <w:rFonts w:ascii="Calibri" w:hAnsi="Calibri" w:cs="Calibri"/>
                <w:b/>
                <w:color w:val="000000"/>
                <w:sz w:val="20"/>
              </w:rPr>
              <w:t>640,00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37E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DANLAB Danuta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Katryńska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, ul. Handlowa 6D, 15-399 Białystok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6852047455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4E4080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4E4080" w:rsidRPr="004E4080">
              <w:rPr>
                <w:rFonts w:ascii="Calibri" w:hAnsi="Calibri" w:cs="Calibri"/>
                <w:b/>
                <w:bCs/>
                <w:color w:val="000000"/>
                <w:sz w:val="20"/>
              </w:rPr>
              <w:t>30 008,56</w:t>
            </w:r>
          </w:p>
          <w:p w:rsidR="0081458B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4E4080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- </w:t>
            </w:r>
            <w:r w:rsidR="004E4080" w:rsidRPr="004E4080">
              <w:rPr>
                <w:rFonts w:ascii="Calibri" w:hAnsi="Calibri" w:cs="Calibri"/>
                <w:b/>
                <w:bCs/>
                <w:color w:val="000000"/>
                <w:sz w:val="20"/>
              </w:rPr>
              <w:t>92 908,05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C1" w:rsidRDefault="00C442C1" w:rsidP="00CF2240">
      <w:r>
        <w:separator/>
      </w:r>
    </w:p>
  </w:endnote>
  <w:endnote w:type="continuationSeparator" w:id="0">
    <w:p w:rsidR="00C442C1" w:rsidRDefault="00C442C1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C442C1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BD5FA9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C1" w:rsidRDefault="00C442C1" w:rsidP="00CF2240">
      <w:r>
        <w:separator/>
      </w:r>
    </w:p>
  </w:footnote>
  <w:footnote w:type="continuationSeparator" w:id="0">
    <w:p w:rsidR="00C442C1" w:rsidRDefault="00C442C1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AD95-83D1-426A-A9B6-31A3A58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29</cp:revision>
  <cp:lastPrinted>2023-07-12T07:21:00Z</cp:lastPrinted>
  <dcterms:created xsi:type="dcterms:W3CDTF">2023-03-21T08:05:00Z</dcterms:created>
  <dcterms:modified xsi:type="dcterms:W3CDTF">2023-07-12T07:21:00Z</dcterms:modified>
</cp:coreProperties>
</file>