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3CF1" w14:textId="77777777" w:rsidR="006276A6" w:rsidRDefault="006276A6">
      <w:pPr>
        <w:keepLines/>
        <w:suppressAutoHyphens/>
        <w:snapToGrid w:val="0"/>
        <w:spacing w:after="0" w:line="240" w:lineRule="auto"/>
        <w:textAlignment w:val="baseline"/>
        <w:rPr>
          <w:rFonts w:eastAsia="Tahoma" w:cs="Times New Roman"/>
          <w:b/>
          <w:color w:val="000000"/>
          <w:kern w:val="2"/>
          <w:sz w:val="24"/>
          <w:szCs w:val="24"/>
          <w:lang w:eastAsia="zh-CN" w:bidi="en-US"/>
        </w:rPr>
      </w:pPr>
    </w:p>
    <w:p w14:paraId="4782BAB3" w14:textId="77777777" w:rsidR="006276A6" w:rsidRDefault="00000000">
      <w:pPr>
        <w:suppressAutoHyphens/>
        <w:snapToGrid w:val="0"/>
        <w:spacing w:after="0" w:line="240" w:lineRule="auto"/>
        <w:jc w:val="center"/>
        <w:textAlignment w:val="baseline"/>
        <w:rPr>
          <w:rFonts w:eastAsia="Tahoma" w:cs="Times New Roman"/>
          <w:b/>
          <w:color w:val="000000"/>
          <w:kern w:val="2"/>
          <w:sz w:val="24"/>
          <w:szCs w:val="24"/>
          <w:lang w:eastAsia="zh-CN" w:bidi="en-US"/>
        </w:rPr>
      </w:pPr>
      <w:r>
        <w:rPr>
          <w:rFonts w:eastAsia="Tahoma" w:cs="Times New Roman"/>
          <w:b/>
          <w:color w:val="000000"/>
          <w:kern w:val="2"/>
          <w:sz w:val="24"/>
          <w:szCs w:val="24"/>
          <w:lang w:eastAsia="zh-CN" w:bidi="en-US"/>
        </w:rPr>
        <w:t>FORMULARZ OFERTY</w:t>
      </w:r>
    </w:p>
    <w:p w14:paraId="7D413400" w14:textId="77777777" w:rsidR="006276A6" w:rsidRDefault="006276A6">
      <w:pPr>
        <w:keepLines/>
        <w:tabs>
          <w:tab w:val="left" w:pos="5040"/>
        </w:tabs>
        <w:suppressAutoHyphens/>
        <w:spacing w:after="0" w:line="240" w:lineRule="auto"/>
        <w:textAlignment w:val="baseline"/>
        <w:rPr>
          <w:rFonts w:eastAsia="Tahoma" w:cs="Times New Roman"/>
          <w:color w:val="000000"/>
          <w:kern w:val="2"/>
          <w:sz w:val="24"/>
          <w:szCs w:val="24"/>
          <w:lang w:eastAsia="zh-CN" w:bidi="en-US"/>
        </w:rPr>
      </w:pPr>
    </w:p>
    <w:p w14:paraId="4974CF13" w14:textId="77777777" w:rsidR="006276A6" w:rsidRDefault="00000000">
      <w:pPr>
        <w:tabs>
          <w:tab w:val="left" w:pos="5040"/>
        </w:tabs>
        <w:suppressAutoHyphens/>
        <w:spacing w:after="0" w:line="240" w:lineRule="auto"/>
        <w:textAlignment w:val="baseline"/>
        <w:rPr>
          <w:sz w:val="24"/>
          <w:szCs w:val="24"/>
        </w:rPr>
      </w:pPr>
      <w:r>
        <w:rPr>
          <w:rFonts w:eastAsia="Tahoma" w:cs="Times New Roman"/>
          <w:color w:val="000000"/>
          <w:kern w:val="2"/>
          <w:sz w:val="24"/>
          <w:szCs w:val="24"/>
          <w:lang w:eastAsia="zh-CN" w:bidi="en-US"/>
        </w:rPr>
        <w:t>Nazwa i adres Zamawiającego:</w:t>
      </w:r>
    </w:p>
    <w:p w14:paraId="2138D51C" w14:textId="77777777" w:rsidR="006276A6" w:rsidRDefault="00000000">
      <w:pPr>
        <w:keepLines/>
        <w:suppressAutoHyphens/>
        <w:spacing w:after="0" w:line="240" w:lineRule="auto"/>
        <w:textAlignment w:val="baseline"/>
        <w:rPr>
          <w:rFonts w:eastAsia="Tahoma" w:cs="Times New Roman"/>
          <w:color w:val="000000"/>
          <w:kern w:val="2"/>
          <w:sz w:val="24"/>
          <w:szCs w:val="24"/>
          <w:lang w:eastAsia="zh-CN" w:bidi="en-US"/>
        </w:rPr>
      </w:pPr>
      <w:r>
        <w:rPr>
          <w:rFonts w:eastAsia="Tahoma" w:cs="Times New Roman"/>
          <w:b/>
          <w:bCs/>
          <w:color w:val="000000"/>
          <w:kern w:val="2"/>
          <w:sz w:val="24"/>
          <w:szCs w:val="24"/>
          <w:lang w:eastAsia="zh-CN" w:bidi="en-US"/>
        </w:rPr>
        <w:t>Zakład Gospodarki Komunalnej w Jezierzycach sp. z o.o.</w:t>
      </w:r>
    </w:p>
    <w:p w14:paraId="1C545868" w14:textId="77777777" w:rsidR="006276A6" w:rsidRDefault="00000000">
      <w:pPr>
        <w:keepLines/>
        <w:suppressAutoHyphens/>
        <w:spacing w:after="0" w:line="240" w:lineRule="auto"/>
        <w:textAlignment w:val="baseline"/>
        <w:rPr>
          <w:rFonts w:eastAsia="Tahoma" w:cs="Times New Roman"/>
          <w:color w:val="000000"/>
          <w:kern w:val="2"/>
          <w:sz w:val="24"/>
          <w:szCs w:val="24"/>
          <w:lang w:eastAsia="zh-CN" w:bidi="en-US"/>
        </w:rPr>
      </w:pPr>
      <w:r>
        <w:rPr>
          <w:rFonts w:eastAsia="Tahoma" w:cs="Times New Roman"/>
          <w:b/>
          <w:bCs/>
          <w:color w:val="000000"/>
          <w:kern w:val="2"/>
          <w:sz w:val="24"/>
          <w:szCs w:val="24"/>
          <w:lang w:eastAsia="zh-CN" w:bidi="en-US"/>
        </w:rPr>
        <w:t>Jezierzyce, ul. Kolejowa 5</w:t>
      </w:r>
    </w:p>
    <w:p w14:paraId="6AD06153" w14:textId="77777777" w:rsidR="006276A6" w:rsidRDefault="00000000">
      <w:pPr>
        <w:keepLines/>
        <w:suppressAutoHyphens/>
        <w:spacing w:after="0" w:line="240" w:lineRule="auto"/>
        <w:textAlignment w:val="baseline"/>
        <w:rPr>
          <w:rFonts w:eastAsia="Tahoma" w:cs="Times New Roman"/>
          <w:b/>
          <w:bCs/>
          <w:color w:val="000000"/>
          <w:kern w:val="2"/>
          <w:sz w:val="24"/>
          <w:szCs w:val="24"/>
          <w:lang w:eastAsia="zh-CN" w:bidi="en-US"/>
        </w:rPr>
      </w:pPr>
      <w:r>
        <w:rPr>
          <w:rFonts w:eastAsia="Tahoma" w:cs="Times New Roman"/>
          <w:b/>
          <w:bCs/>
          <w:color w:val="000000"/>
          <w:kern w:val="2"/>
          <w:sz w:val="24"/>
          <w:szCs w:val="24"/>
          <w:lang w:eastAsia="zh-CN" w:bidi="en-US"/>
        </w:rPr>
        <w:t>76-200 Słupsk</w:t>
      </w:r>
    </w:p>
    <w:p w14:paraId="57329B4C" w14:textId="77777777" w:rsidR="006276A6" w:rsidRDefault="006276A6">
      <w:pPr>
        <w:keepLines/>
        <w:suppressAutoHyphens/>
        <w:spacing w:after="0" w:line="240" w:lineRule="auto"/>
        <w:textAlignment w:val="baseline"/>
        <w:rPr>
          <w:rFonts w:eastAsia="Tahoma" w:cs="Times New Roman"/>
          <w:color w:val="000000"/>
          <w:kern w:val="2"/>
          <w:sz w:val="24"/>
          <w:szCs w:val="24"/>
          <w:lang w:eastAsia="zh-CN" w:bidi="en-US"/>
        </w:rPr>
      </w:pPr>
    </w:p>
    <w:p w14:paraId="4B7C8D0C" w14:textId="77777777" w:rsidR="006276A6" w:rsidRDefault="00000000">
      <w:pPr>
        <w:widowControl w:val="0"/>
        <w:shd w:val="clear" w:color="auto" w:fill="FFFFFF"/>
        <w:tabs>
          <w:tab w:val="left" w:pos="142"/>
          <w:tab w:val="left" w:leader="dot" w:pos="9029"/>
        </w:tabs>
        <w:suppressAutoHyphens/>
        <w:spacing w:after="0" w:line="240" w:lineRule="auto"/>
        <w:ind w:left="907" w:hanging="907"/>
        <w:rPr>
          <w:sz w:val="24"/>
          <w:szCs w:val="24"/>
        </w:rPr>
      </w:pPr>
      <w:r>
        <w:rPr>
          <w:rFonts w:eastAsia="Tahoma" w:cs="Times New Roman"/>
          <w:color w:val="000000"/>
          <w:kern w:val="2"/>
          <w:sz w:val="24"/>
          <w:szCs w:val="24"/>
          <w:lang w:eastAsia="zh-CN" w:bidi="en-US"/>
        </w:rPr>
        <w:t>I. Nazwa przedmiotu zamówienia:</w:t>
      </w:r>
    </w:p>
    <w:p w14:paraId="043BE86B" w14:textId="7618E4F3" w:rsidR="006276A6" w:rsidRDefault="00000000">
      <w:pPr>
        <w:widowControl w:val="0"/>
        <w:shd w:val="clear" w:color="auto" w:fill="FFFFFF"/>
        <w:tabs>
          <w:tab w:val="left" w:pos="142"/>
          <w:tab w:val="left" w:leader="dot" w:pos="9029"/>
        </w:tabs>
        <w:suppressAutoHyphens/>
        <w:spacing w:after="0" w:line="240" w:lineRule="auto"/>
        <w:rPr>
          <w:sz w:val="24"/>
          <w:szCs w:val="24"/>
        </w:rPr>
      </w:pPr>
      <w:r>
        <w:rPr>
          <w:rFonts w:eastAsia="Tahoma" w:cs="Times New Roman"/>
          <w:b/>
          <w:i/>
          <w:iCs/>
          <w:color w:val="000000"/>
          <w:kern w:val="2"/>
          <w:sz w:val="24"/>
          <w:szCs w:val="24"/>
          <w:lang w:eastAsia="zh-CN" w:bidi="en-US"/>
        </w:rPr>
        <w:t xml:space="preserve">Świadczenie usług bieżącej naprawy pomp stanowiących wyposażenie przepompowni ścieków na terenie Gminy </w:t>
      </w:r>
      <w:r w:rsidR="00BE776C">
        <w:rPr>
          <w:rFonts w:eastAsia="Tahoma" w:cs="Times New Roman"/>
          <w:b/>
          <w:i/>
          <w:iCs/>
          <w:color w:val="000000"/>
          <w:kern w:val="2"/>
          <w:sz w:val="24"/>
          <w:szCs w:val="24"/>
          <w:lang w:eastAsia="zh-CN" w:bidi="en-US"/>
        </w:rPr>
        <w:t>Redzikowo</w:t>
      </w:r>
      <w:r>
        <w:rPr>
          <w:rFonts w:eastAsia="Tahoma" w:cs="Times New Roman"/>
          <w:b/>
          <w:i/>
          <w:iCs/>
          <w:color w:val="000000"/>
          <w:kern w:val="2"/>
          <w:sz w:val="24"/>
          <w:szCs w:val="24"/>
          <w:lang w:eastAsia="zh-CN" w:bidi="en-US"/>
        </w:rPr>
        <w:t>.</w:t>
      </w:r>
    </w:p>
    <w:p w14:paraId="0950094C" w14:textId="77777777" w:rsidR="006276A6" w:rsidRDefault="006276A6">
      <w:pPr>
        <w:widowControl w:val="0"/>
        <w:shd w:val="clear" w:color="auto" w:fill="FFFFFF"/>
        <w:tabs>
          <w:tab w:val="left" w:pos="142"/>
          <w:tab w:val="left" w:leader="dot" w:pos="9029"/>
        </w:tabs>
        <w:suppressAutoHyphens/>
        <w:spacing w:after="0" w:line="240" w:lineRule="auto"/>
        <w:rPr>
          <w:sz w:val="24"/>
          <w:szCs w:val="24"/>
        </w:rPr>
      </w:pPr>
    </w:p>
    <w:p w14:paraId="5E815378" w14:textId="77777777" w:rsidR="006276A6" w:rsidRDefault="00000000">
      <w:pPr>
        <w:pStyle w:val="Standard"/>
        <w:rPr>
          <w:rFonts w:asciiTheme="minorHAnsi" w:hAnsiTheme="minorHAnsi" w:cs="Times New Roman"/>
          <w:color w:val="C9211E"/>
        </w:rPr>
      </w:pPr>
      <w:r>
        <w:rPr>
          <w:rFonts w:asciiTheme="minorHAnsi" w:hAnsiTheme="minorHAnsi" w:cs="Times New Roman"/>
        </w:rPr>
        <w:t>II. Tryb postępowania:</w:t>
      </w:r>
      <w:r>
        <w:rPr>
          <w:rFonts w:asciiTheme="minorHAnsi" w:hAnsiTheme="minorHAnsi" w:cs="Times New Roman"/>
          <w:color w:val="C9211E"/>
        </w:rPr>
        <w:t xml:space="preserve"> </w:t>
      </w:r>
    </w:p>
    <w:p w14:paraId="226BF88A" w14:textId="77777777" w:rsidR="006276A6" w:rsidRDefault="00000000">
      <w:pPr>
        <w:pStyle w:val="Standard"/>
      </w:pPr>
      <w:r>
        <w:rPr>
          <w:rFonts w:asciiTheme="minorHAnsi" w:hAnsiTheme="minorHAnsi" w:cs="Times New Roman"/>
          <w:color w:val="auto"/>
        </w:rPr>
        <w:t>Postępowanie</w:t>
      </w:r>
      <w:r>
        <w:rPr>
          <w:rFonts w:ascii="Calibri" w:hAnsi="Calibri" w:cs="Times New Roman"/>
        </w:rPr>
        <w:t xml:space="preserve"> realizowane jest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</w:t>
      </w:r>
    </w:p>
    <w:p w14:paraId="232A86B9" w14:textId="77777777" w:rsidR="006276A6" w:rsidRDefault="006276A6">
      <w:pPr>
        <w:keepLines/>
        <w:suppressAutoHyphens/>
        <w:spacing w:after="0" w:line="240" w:lineRule="auto"/>
        <w:textAlignment w:val="baseline"/>
        <w:rPr>
          <w:rFonts w:eastAsia="Tahoma" w:cs="Times New Roman"/>
          <w:b/>
          <w:color w:val="000000"/>
          <w:kern w:val="2"/>
          <w:sz w:val="24"/>
          <w:szCs w:val="24"/>
          <w:lang w:eastAsia="zh-CN" w:bidi="en-US"/>
        </w:rPr>
      </w:pPr>
    </w:p>
    <w:p w14:paraId="317F30B7" w14:textId="77777777" w:rsidR="006276A6" w:rsidRDefault="00000000">
      <w:pPr>
        <w:keepLines/>
        <w:suppressAutoHyphens/>
        <w:spacing w:after="0" w:line="240" w:lineRule="auto"/>
        <w:textAlignment w:val="baseline"/>
        <w:rPr>
          <w:sz w:val="24"/>
          <w:szCs w:val="24"/>
        </w:rPr>
      </w:pPr>
      <w:r>
        <w:rPr>
          <w:rFonts w:eastAsia="Tahoma" w:cs="Times New Roman"/>
          <w:color w:val="000000"/>
          <w:kern w:val="2"/>
          <w:sz w:val="24"/>
          <w:szCs w:val="24"/>
          <w:lang w:eastAsia="zh-CN" w:bidi="en-US"/>
        </w:rPr>
        <w:t>III. Nazwa i adres Wykonawcy:</w:t>
      </w:r>
    </w:p>
    <w:p w14:paraId="777C9739" w14:textId="77777777" w:rsidR="006276A6" w:rsidRDefault="00000000">
      <w:pPr>
        <w:keepLines/>
        <w:suppressAutoHyphens/>
        <w:spacing w:after="0" w:line="360" w:lineRule="auto"/>
        <w:textAlignment w:val="baseline"/>
        <w:rPr>
          <w:sz w:val="24"/>
          <w:szCs w:val="24"/>
          <w:lang w:val="en-US"/>
        </w:rPr>
      </w:pPr>
      <w:r>
        <w:rPr>
          <w:rFonts w:eastAsia="Tahoma" w:cs="Times New Roman"/>
          <w:color w:val="000000"/>
          <w:kern w:val="2"/>
          <w:sz w:val="24"/>
          <w:szCs w:val="24"/>
          <w:lang w:val="en-US" w:eastAsia="zh-CN" w:bidi="en-US"/>
        </w:rPr>
        <w:t>_____________________________________________________________________</w:t>
      </w:r>
    </w:p>
    <w:p w14:paraId="01C24F23" w14:textId="77777777" w:rsidR="006276A6" w:rsidRDefault="00000000">
      <w:pPr>
        <w:keepLines/>
        <w:suppressAutoHyphens/>
        <w:spacing w:after="0" w:line="360" w:lineRule="auto"/>
        <w:textAlignment w:val="baseline"/>
        <w:rPr>
          <w:sz w:val="24"/>
          <w:szCs w:val="24"/>
          <w:lang w:val="en-US"/>
        </w:rPr>
      </w:pPr>
      <w:r>
        <w:rPr>
          <w:rFonts w:eastAsia="Tahoma" w:cs="Times New Roman"/>
          <w:color w:val="000000"/>
          <w:kern w:val="2"/>
          <w:sz w:val="24"/>
          <w:szCs w:val="24"/>
          <w:lang w:val="en-US" w:eastAsia="zh-CN" w:bidi="en-US"/>
        </w:rPr>
        <w:t>_____________________________________________________________________</w:t>
      </w:r>
    </w:p>
    <w:p w14:paraId="166294B6" w14:textId="77777777" w:rsidR="006276A6" w:rsidRDefault="00000000">
      <w:pPr>
        <w:suppressAutoHyphens/>
        <w:spacing w:after="0" w:line="360" w:lineRule="auto"/>
        <w:textAlignment w:val="baseline"/>
        <w:rPr>
          <w:rFonts w:eastAsia="Tahoma" w:cs="Times New Roman"/>
          <w:color w:val="000000"/>
          <w:kern w:val="2"/>
          <w:sz w:val="24"/>
          <w:szCs w:val="24"/>
          <w:lang w:val="en-US" w:eastAsia="zh-CN" w:bidi="en-US"/>
        </w:rPr>
      </w:pPr>
      <w:r>
        <w:rPr>
          <w:rFonts w:eastAsia="Tahoma" w:cs="Times New Roman"/>
          <w:color w:val="000000"/>
          <w:kern w:val="2"/>
          <w:sz w:val="24"/>
          <w:szCs w:val="24"/>
          <w:lang w:val="en-US" w:eastAsia="zh-CN" w:bidi="en-US"/>
        </w:rPr>
        <w:t>NIP:  _____________________________REGON: __________________________</w:t>
      </w:r>
    </w:p>
    <w:p w14:paraId="5EEFB6ED" w14:textId="77777777" w:rsidR="006276A6" w:rsidRDefault="00000000">
      <w:pPr>
        <w:suppressAutoHyphens/>
        <w:spacing w:after="0" w:line="360" w:lineRule="auto"/>
        <w:textAlignment w:val="baseline"/>
        <w:rPr>
          <w:sz w:val="24"/>
          <w:szCs w:val="24"/>
          <w:lang w:val="en-US"/>
        </w:rPr>
      </w:pPr>
      <w:r>
        <w:rPr>
          <w:rFonts w:eastAsia="Tahoma" w:cs="Times New Roman"/>
          <w:color w:val="000000"/>
          <w:kern w:val="2"/>
          <w:sz w:val="24"/>
          <w:szCs w:val="24"/>
          <w:lang w:val="en-US" w:eastAsia="zh-CN" w:bidi="en-US"/>
        </w:rPr>
        <w:t>tel: __________________________ e-mail: __________________________</w:t>
      </w:r>
    </w:p>
    <w:p w14:paraId="2D498468" w14:textId="77777777" w:rsidR="006276A6" w:rsidRDefault="006276A6">
      <w:pPr>
        <w:suppressAutoHyphens/>
        <w:spacing w:after="0" w:line="360" w:lineRule="auto"/>
        <w:ind w:firstLine="426"/>
        <w:textAlignment w:val="baseline"/>
        <w:rPr>
          <w:rFonts w:eastAsia="Tahoma" w:cs="Times New Roman"/>
          <w:color w:val="000000"/>
          <w:kern w:val="2"/>
          <w:sz w:val="24"/>
          <w:szCs w:val="24"/>
          <w:lang w:val="en-US" w:eastAsia="zh-CN" w:bidi="en-US"/>
        </w:rPr>
      </w:pPr>
    </w:p>
    <w:p w14:paraId="7869493E" w14:textId="2ECB176E" w:rsidR="006276A6" w:rsidRDefault="00000000">
      <w:pPr>
        <w:keepLines/>
        <w:suppressAutoHyphens/>
        <w:spacing w:after="0" w:line="240" w:lineRule="auto"/>
        <w:ind w:left="284" w:hanging="284"/>
        <w:textAlignment w:val="baseline"/>
        <w:rPr>
          <w:sz w:val="24"/>
          <w:szCs w:val="24"/>
        </w:rPr>
      </w:pPr>
      <w:r>
        <w:rPr>
          <w:rFonts w:eastAsia="Tahoma" w:cs="Times New Roman"/>
          <w:color w:val="000000"/>
          <w:kern w:val="2"/>
          <w:sz w:val="24"/>
          <w:szCs w:val="24"/>
          <w:lang w:eastAsia="zh-CN" w:bidi="en-US"/>
        </w:rPr>
        <w:t xml:space="preserve">IV. </w:t>
      </w:r>
      <w:r>
        <w:rPr>
          <w:rFonts w:eastAsia="Andale Sans UI" w:cs="Times New Roman"/>
          <w:color w:val="000000" w:themeColor="text1"/>
          <w:kern w:val="2"/>
          <w:sz w:val="24"/>
          <w:szCs w:val="24"/>
          <w:lang w:eastAsia="zh-CN"/>
        </w:rPr>
        <w:t xml:space="preserve">Oferuję realizację zamówienia na: </w:t>
      </w:r>
      <w:r>
        <w:rPr>
          <w:rFonts w:cs="Times New Roman"/>
          <w:b/>
          <w:sz w:val="24"/>
          <w:szCs w:val="24"/>
        </w:rPr>
        <w:t xml:space="preserve">Świadczenie usług bieżącej naprawy pomp stanowiących </w:t>
      </w:r>
      <w:r>
        <w:rPr>
          <w:rFonts w:eastAsia="Tahoma" w:cs="Times New Roman"/>
          <w:b/>
          <w:color w:val="000000"/>
          <w:kern w:val="2"/>
          <w:sz w:val="24"/>
          <w:szCs w:val="24"/>
          <w:lang w:eastAsia="zh-CN" w:bidi="en-US"/>
        </w:rPr>
        <w:t>wyposażenie</w:t>
      </w:r>
      <w:r>
        <w:rPr>
          <w:rFonts w:cs="Times New Roman"/>
          <w:b/>
          <w:sz w:val="24"/>
          <w:szCs w:val="24"/>
        </w:rPr>
        <w:t xml:space="preserve"> przepompowni ścieków na terenie Gminy </w:t>
      </w:r>
      <w:r w:rsidR="00BE776C">
        <w:rPr>
          <w:rFonts w:cs="Times New Roman"/>
          <w:b/>
          <w:sz w:val="24"/>
          <w:szCs w:val="24"/>
        </w:rPr>
        <w:t>Redzikowo</w:t>
      </w:r>
    </w:p>
    <w:p w14:paraId="75D4E6FD" w14:textId="77777777" w:rsidR="00591EEE" w:rsidRPr="00591EEE" w:rsidRDefault="00591EEE" w:rsidP="00591EEE">
      <w:pPr>
        <w:widowControl w:val="0"/>
        <w:suppressAutoHyphens/>
        <w:spacing w:after="0" w:line="240" w:lineRule="auto"/>
        <w:jc w:val="both"/>
        <w:textAlignment w:val="baseline"/>
        <w:rPr>
          <w:rFonts w:cs="Times New Roman"/>
          <w:color w:val="C00000"/>
          <w:sz w:val="24"/>
          <w:szCs w:val="24"/>
        </w:rPr>
      </w:pPr>
    </w:p>
    <w:p w14:paraId="4836C92D" w14:textId="2C982E5C" w:rsidR="00591EEE" w:rsidRPr="00591EEE" w:rsidRDefault="00591EEE" w:rsidP="00591EEE">
      <w:pPr>
        <w:widowControl w:val="0"/>
        <w:suppressAutoHyphens/>
        <w:spacing w:after="0" w:line="240" w:lineRule="auto"/>
        <w:jc w:val="both"/>
        <w:textAlignment w:val="baseline"/>
        <w:rPr>
          <w:rFonts w:cs="Times New Roman"/>
          <w:b/>
          <w:bCs/>
          <w:color w:val="C00000"/>
          <w:sz w:val="24"/>
          <w:szCs w:val="24"/>
        </w:rPr>
      </w:pPr>
      <w:r w:rsidRPr="00591EEE">
        <w:rPr>
          <w:rFonts w:cs="Times New Roman"/>
          <w:b/>
          <w:bCs/>
          <w:color w:val="C00000"/>
          <w:sz w:val="24"/>
          <w:szCs w:val="24"/>
        </w:rPr>
        <w:t>(Uwaga!!</w:t>
      </w:r>
    </w:p>
    <w:p w14:paraId="50EF5A99" w14:textId="3DB65FA9" w:rsidR="00591EEE" w:rsidRPr="00591EEE" w:rsidRDefault="00591EEE" w:rsidP="00591EEE">
      <w:pPr>
        <w:widowControl w:val="0"/>
        <w:suppressAutoHyphens/>
        <w:spacing w:after="0" w:line="240" w:lineRule="auto"/>
        <w:jc w:val="both"/>
        <w:textAlignment w:val="baseline"/>
        <w:rPr>
          <w:rFonts w:cs="Times New Roman"/>
          <w:b/>
          <w:bCs/>
          <w:color w:val="C00000"/>
          <w:sz w:val="24"/>
          <w:szCs w:val="24"/>
        </w:rPr>
      </w:pPr>
      <w:r w:rsidRPr="00591EEE">
        <w:rPr>
          <w:rFonts w:cs="Times New Roman"/>
          <w:b/>
          <w:bCs/>
          <w:color w:val="C00000"/>
          <w:sz w:val="24"/>
          <w:szCs w:val="24"/>
        </w:rPr>
        <w:t xml:space="preserve">Wykonawca powinien skalkulować wynagrodzenie </w:t>
      </w:r>
      <w:r w:rsidRPr="00591EEE">
        <w:rPr>
          <w:rFonts w:cs="Times New Roman"/>
          <w:b/>
          <w:bCs/>
          <w:color w:val="C00000"/>
          <w:sz w:val="24"/>
          <w:szCs w:val="24"/>
        </w:rPr>
        <w:t>na</w:t>
      </w:r>
      <w:r w:rsidRPr="00591EEE">
        <w:rPr>
          <w:rFonts w:cs="Times New Roman"/>
          <w:b/>
          <w:bCs/>
          <w:color w:val="C00000"/>
          <w:sz w:val="24"/>
          <w:szCs w:val="24"/>
        </w:rPr>
        <w:t xml:space="preserve"> okres obowiązywania umowy uwzględniając</w:t>
      </w:r>
      <w:r>
        <w:rPr>
          <w:rFonts w:cs="Times New Roman"/>
          <w:b/>
          <w:bCs/>
          <w:color w:val="C00000"/>
          <w:sz w:val="24"/>
          <w:szCs w:val="24"/>
        </w:rPr>
        <w:t xml:space="preserve"> w</w:t>
      </w:r>
      <w:r w:rsidRPr="00591EEE">
        <w:rPr>
          <w:rFonts w:cs="Times New Roman"/>
          <w:b/>
          <w:bCs/>
          <w:color w:val="C00000"/>
          <w:sz w:val="24"/>
          <w:szCs w:val="24"/>
        </w:rPr>
        <w:t>ykazane przez Zamawiającego ilości napraw danych modeli na przestrzeni lat 2021-2022 zgodnie z Załącznikiem nr 1</w:t>
      </w:r>
      <w:r w:rsidRPr="00591EEE">
        <w:rPr>
          <w:rFonts w:cs="Times New Roman"/>
          <w:color w:val="C00000"/>
          <w:sz w:val="24"/>
          <w:szCs w:val="24"/>
        </w:rPr>
        <w:t>)</w:t>
      </w:r>
    </w:p>
    <w:p w14:paraId="573A93C7" w14:textId="77777777" w:rsidR="00591EEE" w:rsidRDefault="00591EEE">
      <w:pPr>
        <w:tabs>
          <w:tab w:val="left" w:pos="567"/>
        </w:tabs>
        <w:suppressAutoHyphens/>
        <w:spacing w:after="0" w:line="240" w:lineRule="auto"/>
        <w:rPr>
          <w:rFonts w:cs="Times New Roman"/>
          <w:sz w:val="24"/>
          <w:szCs w:val="24"/>
        </w:rPr>
      </w:pPr>
    </w:p>
    <w:p w14:paraId="0D34DE27" w14:textId="63A1F4D6" w:rsidR="006276A6" w:rsidRDefault="00000000">
      <w:pPr>
        <w:tabs>
          <w:tab w:val="left" w:pos="567"/>
        </w:tabs>
        <w:suppressAutoHyphens/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CENĘ ŁĄCZNĄ w wysokości ______________________________ PLN </w:t>
      </w:r>
      <w:r w:rsidR="001E6DE2">
        <w:rPr>
          <w:rFonts w:cs="Times New Roman"/>
          <w:sz w:val="24"/>
          <w:szCs w:val="24"/>
        </w:rPr>
        <w:t>netto</w:t>
      </w:r>
    </w:p>
    <w:p w14:paraId="403B2E59" w14:textId="0B39D0F8" w:rsidR="006276A6" w:rsidRDefault="001E6DE2">
      <w:pPr>
        <w:tabs>
          <w:tab w:val="left" w:pos="567"/>
        </w:tabs>
        <w:suppressAutoHyphens/>
        <w:spacing w:after="0" w:line="240" w:lineRule="auto"/>
      </w:pPr>
      <w:r>
        <w:rPr>
          <w:rFonts w:cs="Times New Roman"/>
          <w:sz w:val="24"/>
          <w:szCs w:val="24"/>
        </w:rPr>
        <w:t>(słownie  ________________________________________________ PLN netto),</w:t>
      </w:r>
    </w:p>
    <w:p w14:paraId="0E067681" w14:textId="77777777" w:rsidR="001E6DE2" w:rsidRDefault="00000000">
      <w:pPr>
        <w:tabs>
          <w:tab w:val="left" w:pos="567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podatek VAT w wysokości:   ___________________________ PLN</w:t>
      </w:r>
      <w:r w:rsidR="001E6DE2">
        <w:rPr>
          <w:rFonts w:cs="Times New Roman"/>
          <w:sz w:val="24"/>
          <w:szCs w:val="24"/>
        </w:rPr>
        <w:t xml:space="preserve">, </w:t>
      </w:r>
    </w:p>
    <w:p w14:paraId="703CD621" w14:textId="77777777" w:rsidR="00554408" w:rsidRPr="00554408" w:rsidRDefault="001E6DE2">
      <w:pPr>
        <w:tabs>
          <w:tab w:val="left" w:pos="567"/>
        </w:tabs>
        <w:suppressAutoHyphens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554408">
        <w:rPr>
          <w:rFonts w:cs="Times New Roman"/>
          <w:b/>
          <w:bCs/>
          <w:sz w:val="24"/>
          <w:szCs w:val="24"/>
        </w:rPr>
        <w:t>razem _______________________________________ PLN brutto</w:t>
      </w:r>
      <w:r w:rsidR="00554408" w:rsidRPr="00554408">
        <w:rPr>
          <w:rFonts w:cs="Times New Roman"/>
          <w:b/>
          <w:bCs/>
          <w:sz w:val="24"/>
          <w:szCs w:val="24"/>
        </w:rPr>
        <w:t xml:space="preserve"> </w:t>
      </w:r>
    </w:p>
    <w:p w14:paraId="396DDE4E" w14:textId="4A531441" w:rsidR="006276A6" w:rsidRDefault="00554408">
      <w:pPr>
        <w:tabs>
          <w:tab w:val="left" w:pos="567"/>
        </w:tabs>
        <w:suppressAutoHyphens/>
        <w:spacing w:after="0" w:line="240" w:lineRule="auto"/>
      </w:pPr>
      <w:r w:rsidRPr="00554408">
        <w:rPr>
          <w:rFonts w:cs="Times New Roman"/>
          <w:b/>
          <w:bCs/>
          <w:sz w:val="24"/>
          <w:szCs w:val="24"/>
        </w:rPr>
        <w:t>(słownie  ________________________________________________ PLN brutto)</w:t>
      </w:r>
    </w:p>
    <w:p w14:paraId="46F6253C" w14:textId="77777777" w:rsidR="006276A6" w:rsidRDefault="006276A6">
      <w:pPr>
        <w:pStyle w:val="Akapitzlist"/>
        <w:tabs>
          <w:tab w:val="left" w:pos="567"/>
        </w:tabs>
        <w:suppressAutoHyphens/>
        <w:spacing w:after="0" w:line="240" w:lineRule="auto"/>
        <w:ind w:left="5826"/>
        <w:rPr>
          <w:rFonts w:cs="Times New Roman"/>
          <w:sz w:val="24"/>
          <w:szCs w:val="24"/>
        </w:rPr>
      </w:pPr>
    </w:p>
    <w:p w14:paraId="291BCA6F" w14:textId="221B5262" w:rsidR="006276A6" w:rsidRPr="00554408" w:rsidRDefault="00591EEE" w:rsidP="00554408">
      <w:pPr>
        <w:tabs>
          <w:tab w:val="left" w:pos="567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000000">
        <w:rPr>
          <w:rFonts w:cs="Times New Roman"/>
          <w:sz w:val="24"/>
          <w:szCs w:val="24"/>
        </w:rPr>
        <w:t>eny jednostkowe dla poszczególnych modeli będą wynosiły następująco: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4335"/>
        <w:gridCol w:w="2127"/>
        <w:gridCol w:w="2416"/>
      </w:tblGrid>
      <w:tr w:rsidR="006276A6" w14:paraId="55DFC608" w14:textId="77777777" w:rsidTr="00BE776C">
        <w:tc>
          <w:tcPr>
            <w:tcW w:w="9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2A31DC5E" w14:textId="77777777" w:rsidR="006276A6" w:rsidRDefault="00000000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Pompa „METALCHEM MS1-32 3 kW”</w:t>
            </w:r>
          </w:p>
        </w:tc>
      </w:tr>
      <w:tr w:rsidR="006276A6" w14:paraId="2913D6A4" w14:textId="77777777" w:rsidTr="00BE776C"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BD107A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2DDD8D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>Zakres wykonanych czynności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96421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 xml:space="preserve">Wartość naprawy </w:t>
            </w:r>
            <w:r>
              <w:rPr>
                <w:rFonts w:asciiTheme="minorHAnsi" w:hAnsiTheme="minorHAnsi" w:cs="Times New Roman"/>
                <w:b/>
                <w:bCs/>
                <w:lang w:val="pl-PL"/>
              </w:rPr>
              <w:br/>
              <w:t>(w PLN netto)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33421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 xml:space="preserve">Wartość naprawy </w:t>
            </w:r>
            <w:r>
              <w:rPr>
                <w:rFonts w:asciiTheme="minorHAnsi" w:hAnsiTheme="minorHAnsi" w:cs="Times New Roman"/>
                <w:b/>
                <w:bCs/>
                <w:lang w:val="pl-PL"/>
              </w:rPr>
              <w:br/>
              <w:t>(w PLN brutto)</w:t>
            </w:r>
          </w:p>
        </w:tc>
      </w:tr>
      <w:tr w:rsidR="006276A6" w14:paraId="3559A554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1E26C5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1.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C24190" w14:textId="77777777" w:rsidR="006276A6" w:rsidRDefault="00000000">
            <w:pPr>
              <w:pStyle w:val="Zawartotabeli"/>
            </w:pPr>
            <w:r>
              <w:rPr>
                <w:rFonts w:asciiTheme="minorHAnsi" w:hAnsiTheme="minorHAnsi" w:cs="Times New Roman"/>
                <w:lang w:val="pl-PL"/>
              </w:rPr>
              <w:t>Przezwojenie silnika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9FDA9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5401E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5E0B1042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28469B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2.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297FE6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Wymiana wałka i uszczelnień pakietu wałka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C815B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B61FD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4F48C063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7B9CA6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3.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3582FE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Wymiana kabla zasilania z uszczelnieniem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F1953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B50D5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4561D1DC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97AF8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lastRenderedPageBreak/>
              <w:t>4.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BF503D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łożysk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60D54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A08D5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13643F1A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BCAFC6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5.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B02A60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wirnika pompy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5690D9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FA4DB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4B7482CF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D57E3F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6.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58FA66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korpusu pompy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AE7C9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ABD7E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6AB1B9A5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CB1897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7.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B2715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Robocizna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8971C62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8A795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523290ED" w14:textId="77777777" w:rsidTr="00BE776C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E9D3" w14:textId="77777777" w:rsidR="006276A6" w:rsidRDefault="00000000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194C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543AF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BE776C" w14:paraId="545DC665" w14:textId="77777777" w:rsidTr="00BE776C">
        <w:tc>
          <w:tcPr>
            <w:tcW w:w="48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89612" w14:textId="77777777" w:rsidR="00BE776C" w:rsidRDefault="00BE776C">
            <w:pPr>
              <w:pStyle w:val="Zawartotabeli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21FE2" w14:textId="77777777" w:rsidR="00BE776C" w:rsidRDefault="00BE776C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DF7F2" w14:textId="77777777" w:rsidR="00BE776C" w:rsidRDefault="00BE776C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7873D7C5" w14:textId="77777777" w:rsidTr="00BE776C">
        <w:tc>
          <w:tcPr>
            <w:tcW w:w="9360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78EEB3C7" w14:textId="77777777" w:rsidR="006276A6" w:rsidRDefault="00000000">
            <w:pPr>
              <w:pStyle w:val="Standard"/>
            </w:pPr>
            <w:r>
              <w:rPr>
                <w:rFonts w:asciiTheme="minorHAnsi" w:hAnsiTheme="minorHAnsi" w:cs="Times New Roman"/>
                <w:b/>
                <w:bCs/>
              </w:rPr>
              <w:t>Pompa „METALCHEM MSV-80-182L 18,5 kW”</w:t>
            </w:r>
          </w:p>
        </w:tc>
      </w:tr>
      <w:tr w:rsidR="006276A6" w14:paraId="09C3E0F0" w14:textId="77777777" w:rsidTr="00BE776C"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2991C9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A912E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>Zakres wykonanych czynności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05E4A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 xml:space="preserve">Wartość naprawy </w:t>
            </w:r>
            <w:r>
              <w:rPr>
                <w:rFonts w:asciiTheme="minorHAnsi" w:hAnsiTheme="minorHAnsi" w:cs="Times New Roman"/>
                <w:b/>
                <w:bCs/>
                <w:lang w:val="pl-PL"/>
              </w:rPr>
              <w:br/>
              <w:t>(w PLN netto)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E08C9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 xml:space="preserve">Wartość naprawy </w:t>
            </w:r>
            <w:r>
              <w:rPr>
                <w:rFonts w:asciiTheme="minorHAnsi" w:hAnsiTheme="minorHAnsi" w:cs="Times New Roman"/>
                <w:b/>
                <w:bCs/>
                <w:lang w:val="pl-PL"/>
              </w:rPr>
              <w:br/>
              <w:t>(w PLN brutto)</w:t>
            </w:r>
          </w:p>
        </w:tc>
      </w:tr>
      <w:tr w:rsidR="006276A6" w14:paraId="3AC2F395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990977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1.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0CEF80" w14:textId="77777777" w:rsidR="006276A6" w:rsidRDefault="00000000">
            <w:pPr>
              <w:pStyle w:val="Zawartotabeli"/>
            </w:pPr>
            <w:r>
              <w:rPr>
                <w:rFonts w:asciiTheme="minorHAnsi" w:hAnsiTheme="minorHAnsi" w:cs="Times New Roman"/>
                <w:lang w:val="pl-PL"/>
              </w:rPr>
              <w:t>Przezwojenie silnika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CD01A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83DAE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3A3EB214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077DE2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2.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753061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Wymiana wałka i uszczelnień pakietu wałka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DB495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8C93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1709BE7F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427878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3.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1446D9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Wymiana kabla zasilania z uszczelnieniem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EEAF99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36656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2B00E50E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DDCC06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4.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E903BB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łożysk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40F906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E17B8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4AE58095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6023A0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5.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438D49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wirnika pompy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901366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4D67E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0BFC0587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82A1AE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6.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8169F9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korpusu pompy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ECB6686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90044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102648F6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CB0D5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7.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C57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Robocizna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0ABB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E7975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1B247EB3" w14:textId="77777777" w:rsidTr="00BE776C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B579" w14:textId="77777777" w:rsidR="006276A6" w:rsidRDefault="00000000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ADF7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58963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BE776C" w14:paraId="18A2B695" w14:textId="77777777" w:rsidTr="00BE776C">
        <w:tc>
          <w:tcPr>
            <w:tcW w:w="48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DD886" w14:textId="77777777" w:rsidR="00BE776C" w:rsidRDefault="00BE776C">
            <w:pPr>
              <w:pStyle w:val="Zawartotabeli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8482C" w14:textId="77777777" w:rsidR="00BE776C" w:rsidRDefault="00BE776C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5A25F" w14:textId="77777777" w:rsidR="00BE776C" w:rsidRDefault="00BE776C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19D8D95B" w14:textId="77777777" w:rsidTr="00BE776C">
        <w:tc>
          <w:tcPr>
            <w:tcW w:w="9360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621D51D2" w14:textId="77777777" w:rsidR="006276A6" w:rsidRDefault="00000000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Pompa „Grundfos/SARLIN SV 80.80.150 15 kW”</w:t>
            </w:r>
          </w:p>
        </w:tc>
      </w:tr>
      <w:tr w:rsidR="006276A6" w14:paraId="3C9E9BCF" w14:textId="77777777" w:rsidTr="00BE776C"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173966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01C085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>Zakres wykonanych czynności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436637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 xml:space="preserve">Wartość naprawy </w:t>
            </w:r>
            <w:r>
              <w:rPr>
                <w:rFonts w:asciiTheme="minorHAnsi" w:hAnsiTheme="minorHAnsi" w:cs="Times New Roman"/>
                <w:b/>
                <w:bCs/>
                <w:lang w:val="pl-PL"/>
              </w:rPr>
              <w:br/>
              <w:t>(w PLN netto)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512CB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 xml:space="preserve">Wartość naprawy </w:t>
            </w:r>
            <w:r>
              <w:rPr>
                <w:rFonts w:asciiTheme="minorHAnsi" w:hAnsiTheme="minorHAnsi" w:cs="Times New Roman"/>
                <w:b/>
                <w:bCs/>
                <w:lang w:val="pl-PL"/>
              </w:rPr>
              <w:br/>
              <w:t>(w PLN brutto)</w:t>
            </w:r>
          </w:p>
        </w:tc>
      </w:tr>
      <w:tr w:rsidR="006276A6" w14:paraId="5EC1B285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CC3888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1.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A17533" w14:textId="77777777" w:rsidR="006276A6" w:rsidRDefault="00000000">
            <w:pPr>
              <w:pStyle w:val="Zawartotabeli"/>
            </w:pPr>
            <w:r>
              <w:rPr>
                <w:rFonts w:asciiTheme="minorHAnsi" w:hAnsiTheme="minorHAnsi" w:cs="Times New Roman"/>
                <w:lang w:val="pl-PL"/>
              </w:rPr>
              <w:t>Przezwojenie silnika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19FD6B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BCE2E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2AE9697D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EA833D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2.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B99CB8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Wymiana wałka i uszczelnień pakietu wałka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E055B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0249D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5CD9EEAD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809AB4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3.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BBD15D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Wymiana kabla zasilania z uszczelnieniem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5BE527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2F97D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173E44B0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A63A84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4.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1FA15D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łożysk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7E243C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0D529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65FC4CD3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DDCFA8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5.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7430F4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wirnika pompy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6E114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566F9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0E4F7FBB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1C29D9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6.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7E3297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korpusu pompy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78CA4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B5BD9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509BC9B1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E3F1FE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7.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C75492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Robocizna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B0440D4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7CC0D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5954803C" w14:textId="77777777" w:rsidTr="00BE776C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6345" w14:textId="77777777" w:rsidR="006276A6" w:rsidRDefault="00000000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0AFC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832DF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BE776C" w14:paraId="291C628C" w14:textId="77777777" w:rsidTr="00BE776C">
        <w:tc>
          <w:tcPr>
            <w:tcW w:w="48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8A024" w14:textId="77777777" w:rsidR="00BE776C" w:rsidRDefault="00BE776C">
            <w:pPr>
              <w:pStyle w:val="Zawartotabeli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4868F" w14:textId="77777777" w:rsidR="00BE776C" w:rsidRDefault="00BE776C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ACAA2" w14:textId="77777777" w:rsidR="00BE776C" w:rsidRDefault="00BE776C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356C7EAC" w14:textId="77777777" w:rsidTr="00BE776C">
        <w:trPr>
          <w:trHeight w:val="300"/>
        </w:trPr>
        <w:tc>
          <w:tcPr>
            <w:tcW w:w="9360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19C854DE" w14:textId="77777777" w:rsidR="006276A6" w:rsidRDefault="00000000">
            <w:pPr>
              <w:pStyle w:val="Standard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Pompa „Grundfos/SARLIN SV 80.125.290.2 29 kW”</w:t>
            </w:r>
          </w:p>
        </w:tc>
      </w:tr>
      <w:tr w:rsidR="006276A6" w14:paraId="19474174" w14:textId="77777777" w:rsidTr="00BE776C"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4464E7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DFB248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>Zakres wykonanych czynności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C74F1E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 xml:space="preserve">Wartość naprawy </w:t>
            </w:r>
            <w:r>
              <w:rPr>
                <w:rFonts w:asciiTheme="minorHAnsi" w:hAnsiTheme="minorHAnsi" w:cs="Times New Roman"/>
                <w:b/>
                <w:bCs/>
                <w:lang w:val="pl-PL"/>
              </w:rPr>
              <w:br/>
              <w:t>(w PLN netto)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31F5E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b/>
                <w:bCs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 xml:space="preserve">Wartość naprawy </w:t>
            </w:r>
            <w:r>
              <w:rPr>
                <w:rFonts w:asciiTheme="minorHAnsi" w:hAnsiTheme="minorHAnsi" w:cs="Times New Roman"/>
                <w:b/>
                <w:bCs/>
                <w:lang w:val="pl-PL"/>
              </w:rPr>
              <w:br/>
              <w:t>(w PLN brutto)</w:t>
            </w:r>
          </w:p>
        </w:tc>
      </w:tr>
      <w:tr w:rsidR="006276A6" w14:paraId="07C6662D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A6AC9F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1.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39336A" w14:textId="77777777" w:rsidR="006276A6" w:rsidRDefault="00000000">
            <w:pPr>
              <w:pStyle w:val="Zawartotabeli"/>
            </w:pPr>
            <w:r>
              <w:rPr>
                <w:rFonts w:asciiTheme="minorHAnsi" w:hAnsiTheme="minorHAnsi" w:cs="Times New Roman"/>
                <w:lang w:val="pl-PL"/>
              </w:rPr>
              <w:t>Przezwojenie silnika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7659AD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B1876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05CF2D09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4A70D6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2.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D7AD30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Wymiana wałka i uszczelnień pakietu wałka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1BF66A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8EA3F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169EDB8F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FF63F2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3.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AA252A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Wymiana kabla zasilania z uszczelnieniem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60859C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2AB35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593B591E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59C57A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lastRenderedPageBreak/>
              <w:t>4.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F9D2ED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łożysk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1DC6BD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DDEDC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3B5288DB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D6A8C6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5.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158DEB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wirnika pompy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24FFB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32154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0A6DF0EB" w14:textId="77777777" w:rsidTr="00BE776C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8FE44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6.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1F6632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korpusu pompy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A070CC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3F36A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1CE41F6B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01ED2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7.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6B21A7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Robocizna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F6C275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EE495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1B351200" w14:textId="77777777" w:rsidTr="00BE776C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05F0" w14:textId="77777777" w:rsidR="006276A6" w:rsidRDefault="00000000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BF9F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A2548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BE776C" w14:paraId="6675D081" w14:textId="77777777" w:rsidTr="00BE776C">
        <w:tc>
          <w:tcPr>
            <w:tcW w:w="48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16EC0D" w14:textId="77777777" w:rsidR="00BE776C" w:rsidRDefault="00BE776C">
            <w:pPr>
              <w:pStyle w:val="Zawartotabeli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A9CA4" w14:textId="77777777" w:rsidR="00BE776C" w:rsidRDefault="00BE776C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82B67" w14:textId="77777777" w:rsidR="00BE776C" w:rsidRDefault="00BE776C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4D42C076" w14:textId="77777777" w:rsidTr="00BE776C">
        <w:tc>
          <w:tcPr>
            <w:tcW w:w="9360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5E00517B" w14:textId="77777777" w:rsidR="006276A6" w:rsidRDefault="00000000">
            <w:pPr>
              <w:pStyle w:val="Zawartotabeli"/>
            </w:pPr>
            <w:r>
              <w:rPr>
                <w:rFonts w:asciiTheme="minorHAnsi" w:hAnsiTheme="minorHAnsi"/>
                <w:b/>
                <w:bCs/>
                <w:lang w:val="pl-PL"/>
              </w:rPr>
              <w:t>Pompa INWAP ORKA-N 400V – przepompownie przydomowe</w:t>
            </w:r>
          </w:p>
        </w:tc>
      </w:tr>
      <w:tr w:rsidR="006276A6" w14:paraId="12D29267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5479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>Lp.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651F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>Zakres wykonanych czynności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4334D2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 xml:space="preserve">Wartość naprawy </w:t>
            </w:r>
            <w:r>
              <w:rPr>
                <w:rFonts w:asciiTheme="minorHAnsi" w:hAnsiTheme="minorHAnsi" w:cs="Times New Roman"/>
                <w:b/>
                <w:bCs/>
                <w:lang w:val="pl-PL"/>
              </w:rPr>
              <w:br/>
              <w:t>(w PLN netto)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E3EF8" w14:textId="77777777" w:rsidR="006276A6" w:rsidRDefault="00000000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  <w:r>
              <w:rPr>
                <w:rFonts w:asciiTheme="minorHAnsi" w:hAnsiTheme="minorHAnsi" w:cs="Times New Roman"/>
                <w:b/>
                <w:bCs/>
                <w:lang w:val="pl-PL"/>
              </w:rPr>
              <w:t xml:space="preserve">Wartość naprawy </w:t>
            </w:r>
            <w:r>
              <w:rPr>
                <w:rFonts w:asciiTheme="minorHAnsi" w:hAnsiTheme="minorHAnsi" w:cs="Times New Roman"/>
                <w:b/>
                <w:bCs/>
                <w:lang w:val="pl-PL"/>
              </w:rPr>
              <w:br/>
              <w:t>(w PLN brutto)</w:t>
            </w:r>
          </w:p>
        </w:tc>
      </w:tr>
      <w:tr w:rsidR="006276A6" w14:paraId="4C26B3B2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738E2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0A2C" w14:textId="77777777" w:rsidR="006276A6" w:rsidRDefault="00000000">
            <w:pPr>
              <w:pStyle w:val="Zawartotabeli"/>
            </w:pPr>
            <w:r>
              <w:rPr>
                <w:rFonts w:asciiTheme="minorHAnsi" w:hAnsiTheme="minorHAnsi" w:cs="Times New Roman"/>
                <w:lang w:val="pl-PL"/>
              </w:rPr>
              <w:t>Przezwojenie silnika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B90C2F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52484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7A7E048E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820B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9353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Wymiana wałka i uszczelnień pakietu wałka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ED9AE4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BD819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1E4A2022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B4BF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FD249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Wymiana kabla zasilania z uszczelnieniem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331EA0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AAD61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58CFA74A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6D2E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335B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łożysk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B2C5D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19A76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2282AAA5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196A1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62AD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wirnika pompy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324590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3806D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5DBDE5AE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35A4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B82CE" w14:textId="77777777" w:rsidR="006276A6" w:rsidRDefault="00000000">
            <w:pPr>
              <w:pStyle w:val="Zawartotabeli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imes New Roman"/>
                <w:lang w:val="pl-PL"/>
              </w:rPr>
              <w:t>Zakup i wymiana korpusu pompy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61BD0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5C185" w14:textId="77777777" w:rsidR="006276A6" w:rsidRDefault="006276A6">
            <w:pPr>
              <w:pStyle w:val="Zawartotabeli"/>
              <w:rPr>
                <w:rFonts w:asciiTheme="minorHAnsi" w:hAnsiTheme="minorHAnsi" w:cs="Times New Roman"/>
                <w:lang w:val="pl-PL"/>
              </w:rPr>
            </w:pPr>
          </w:p>
        </w:tc>
      </w:tr>
      <w:tr w:rsidR="006276A6" w14:paraId="7E6E4F61" w14:textId="77777777" w:rsidTr="00BE776C">
        <w:tc>
          <w:tcPr>
            <w:tcW w:w="4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204C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0E683" w14:textId="77777777" w:rsidR="006276A6" w:rsidRDefault="00000000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pl-PL"/>
              </w:rPr>
              <w:t>Robocizna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826CD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55FF0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  <w:tr w:rsidR="006276A6" w14:paraId="4DA19089" w14:textId="77777777" w:rsidTr="00BE776C">
        <w:tc>
          <w:tcPr>
            <w:tcW w:w="481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2A3B" w14:textId="77777777" w:rsidR="006276A6" w:rsidRDefault="00000000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RAZEM: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A90C26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3EB2A" w14:textId="77777777" w:rsidR="006276A6" w:rsidRDefault="006276A6">
            <w:pPr>
              <w:pStyle w:val="Zawartotabeli"/>
              <w:rPr>
                <w:rFonts w:asciiTheme="minorHAnsi" w:hAnsiTheme="minorHAnsi" w:cs="Times New Roman"/>
              </w:rPr>
            </w:pPr>
          </w:p>
        </w:tc>
      </w:tr>
    </w:tbl>
    <w:p w14:paraId="4A32AF49" w14:textId="77777777" w:rsidR="006276A6" w:rsidRDefault="006276A6">
      <w:pPr>
        <w:tabs>
          <w:tab w:val="left" w:pos="-809"/>
        </w:tabs>
        <w:spacing w:after="0" w:line="240" w:lineRule="auto"/>
        <w:ind w:left="-273"/>
        <w:textAlignment w:val="baseline"/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</w:pPr>
    </w:p>
    <w:p w14:paraId="157B635B" w14:textId="77777777" w:rsidR="006276A6" w:rsidRDefault="006276A6">
      <w:pPr>
        <w:tabs>
          <w:tab w:val="left" w:pos="-809"/>
        </w:tabs>
        <w:spacing w:after="0" w:line="240" w:lineRule="auto"/>
        <w:ind w:left="-273"/>
        <w:textAlignment w:val="baseline"/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</w:pPr>
    </w:p>
    <w:p w14:paraId="399F59C0" w14:textId="77777777" w:rsidR="006276A6" w:rsidRDefault="00000000">
      <w:pPr>
        <w:pStyle w:val="Akapitzlist"/>
        <w:numPr>
          <w:ilvl w:val="0"/>
          <w:numId w:val="2"/>
        </w:numPr>
        <w:spacing w:after="0" w:line="240" w:lineRule="auto"/>
        <w:ind w:left="709" w:hanging="349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Okres gwarancji na wykonaną usługę naprawy </w:t>
      </w:r>
      <w:r>
        <w:rPr>
          <w:rFonts w:eastAsia="Calibri" w:cs="Times New Roman"/>
          <w:b/>
          <w:sz w:val="24"/>
          <w:szCs w:val="24"/>
        </w:rPr>
        <w:t>12 miesięcy. Okres gwarancyjny rozpoczyna bieg od daty zakończenia odbioru końcowego naprawy</w:t>
      </w:r>
      <w:r>
        <w:rPr>
          <w:rFonts w:eastAsia="Calibri" w:cs="Times New Roman"/>
          <w:sz w:val="24"/>
          <w:szCs w:val="24"/>
        </w:rPr>
        <w:t>.</w:t>
      </w:r>
    </w:p>
    <w:p w14:paraId="3142DD5D" w14:textId="77777777" w:rsidR="006276A6" w:rsidRDefault="00000000">
      <w:pPr>
        <w:pStyle w:val="Akapitzlist"/>
        <w:numPr>
          <w:ilvl w:val="0"/>
          <w:numId w:val="2"/>
        </w:numPr>
        <w:spacing w:after="0" w:line="240" w:lineRule="auto"/>
        <w:ind w:left="709" w:hanging="349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Wymagany termin realizacji zamówienia: </w:t>
      </w:r>
      <w:r>
        <w:rPr>
          <w:rFonts w:eastAsia="Calibri" w:cs="Times New Roman"/>
          <w:b/>
          <w:sz w:val="24"/>
          <w:szCs w:val="24"/>
        </w:rPr>
        <w:t xml:space="preserve">10 dni roboczych od dnia przekazania pompy do naprawy. W przypadku wydłużenia okresu naprawy spowodowanego </w:t>
      </w:r>
    </w:p>
    <w:p w14:paraId="6D32FE9E" w14:textId="77777777" w:rsidR="006276A6" w:rsidRDefault="00000000">
      <w:pPr>
        <w:tabs>
          <w:tab w:val="left" w:pos="-809"/>
        </w:tabs>
        <w:spacing w:after="0" w:line="240" w:lineRule="auto"/>
        <w:ind w:left="709" w:hanging="349"/>
        <w:textAlignment w:val="baseline"/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</w:pPr>
      <w:r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  <w:tab/>
      </w:r>
      <w:r>
        <w:rPr>
          <w:rFonts w:eastAsia="HG Mincho Light J" w:cs="Times New Roman"/>
          <w:b/>
          <w:bCs/>
          <w:color w:val="000000"/>
          <w:kern w:val="2"/>
          <w:sz w:val="24"/>
          <w:szCs w:val="24"/>
          <w:lang w:eastAsia="zh-CN" w:bidi="pl-PL"/>
        </w:rPr>
        <w:t>ograniczonym dostępem do części zamiennych, oferent (Wykonawca) dostarczy na czas naprawy urządzenie zastępcze o zbliżonych parametrach</w:t>
      </w:r>
    </w:p>
    <w:p w14:paraId="585ED853" w14:textId="77777777" w:rsidR="006276A6" w:rsidRDefault="006276A6">
      <w:pPr>
        <w:tabs>
          <w:tab w:val="left" w:pos="-809"/>
        </w:tabs>
        <w:spacing w:after="0" w:line="240" w:lineRule="auto"/>
        <w:ind w:left="-273"/>
        <w:textAlignment w:val="baseline"/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</w:pPr>
    </w:p>
    <w:p w14:paraId="499DDBC4" w14:textId="77777777" w:rsidR="006276A6" w:rsidRDefault="00000000">
      <w:pPr>
        <w:tabs>
          <w:tab w:val="left" w:pos="-809"/>
        </w:tabs>
        <w:spacing w:after="0" w:line="240" w:lineRule="auto"/>
        <w:ind w:left="-273"/>
        <w:textAlignment w:val="baseline"/>
        <w:rPr>
          <w:sz w:val="24"/>
          <w:szCs w:val="24"/>
        </w:rPr>
      </w:pPr>
      <w:r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  <w:t>Oświadczam, że:</w:t>
      </w:r>
    </w:p>
    <w:p w14:paraId="4804D275" w14:textId="77777777" w:rsidR="006276A6" w:rsidRDefault="00000000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</w:pPr>
      <w:r>
        <w:rPr>
          <w:rFonts w:cs="Times New Roman"/>
          <w:sz w:val="24"/>
          <w:szCs w:val="24"/>
        </w:rPr>
        <w:t>posiadam potencjał techniczny do realizacji ww. przedmiotu zapytania ofertowego oraz naprawy niewymienionych wyżej pomp, o zbliżonych parametrach technicznych,</w:t>
      </w:r>
    </w:p>
    <w:p w14:paraId="7C0AADB0" w14:textId="77777777" w:rsidR="006276A6" w:rsidRDefault="00000000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</w:pPr>
      <w:r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  <w:t xml:space="preserve">zadeklarowana wyżej cena zawiera wszelkie koszty niezbędne do wykonania niniejszego zamówienia zgodnie z warunkami zawartymi w Zapytaniu o cenę oraz podatek VAT w ustawowej wysokości. </w:t>
      </w:r>
    </w:p>
    <w:p w14:paraId="40B63B50" w14:textId="77777777" w:rsidR="006276A6" w:rsidRDefault="00000000">
      <w:pPr>
        <w:numPr>
          <w:ilvl w:val="0"/>
          <w:numId w:val="1"/>
        </w:numPr>
        <w:spacing w:after="0" w:line="240" w:lineRule="auto"/>
        <w:textAlignment w:val="baseline"/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</w:pPr>
      <w:r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  <w:t>zapoznałem/liśmy się z opisem przedmiotu (Załącznik nr 1) i warunków zamówienia i nie wnosimy zastrzeżeń,</w:t>
      </w:r>
    </w:p>
    <w:p w14:paraId="2A0E4800" w14:textId="77777777" w:rsidR="006276A6" w:rsidRDefault="006276A6">
      <w:pPr>
        <w:spacing w:after="0" w:line="240" w:lineRule="auto"/>
        <w:ind w:left="720"/>
        <w:textAlignment w:val="baseline"/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</w:pPr>
    </w:p>
    <w:p w14:paraId="00ECFCF9" w14:textId="77777777" w:rsidR="006276A6" w:rsidRDefault="006276A6">
      <w:pPr>
        <w:keepLines/>
        <w:tabs>
          <w:tab w:val="left" w:pos="-809"/>
        </w:tabs>
        <w:suppressAutoHyphens/>
        <w:spacing w:after="0" w:line="100" w:lineRule="atLeast"/>
        <w:ind w:left="-273"/>
        <w:textAlignment w:val="baseline"/>
        <w:rPr>
          <w:rFonts w:eastAsia="HG Mincho Light J"/>
          <w:sz w:val="24"/>
          <w:szCs w:val="24"/>
        </w:rPr>
      </w:pPr>
    </w:p>
    <w:p w14:paraId="1EB18F30" w14:textId="77777777" w:rsidR="006276A6" w:rsidRDefault="006276A6">
      <w:pPr>
        <w:keepLines/>
        <w:tabs>
          <w:tab w:val="left" w:pos="-809"/>
        </w:tabs>
        <w:suppressAutoHyphens/>
        <w:spacing w:after="0" w:line="240" w:lineRule="auto"/>
        <w:ind w:left="-273"/>
        <w:textAlignment w:val="baseline"/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</w:pPr>
    </w:p>
    <w:p w14:paraId="1CCED6CB" w14:textId="23D75F98" w:rsidR="00BE776C" w:rsidRDefault="00000000" w:rsidP="00BE776C">
      <w:pPr>
        <w:tabs>
          <w:tab w:val="left" w:pos="-809"/>
        </w:tabs>
        <w:suppressAutoHyphens/>
        <w:spacing w:after="0" w:line="240" w:lineRule="auto"/>
        <w:ind w:left="-273"/>
        <w:textAlignment w:val="baseline"/>
        <w:rPr>
          <w:rFonts w:ascii="Times New Roman" w:eastAsia="HG Mincho Light J" w:hAnsi="Times New Roman" w:cs="Times New Roman"/>
          <w:color w:val="000000"/>
          <w:kern w:val="2"/>
          <w:sz w:val="25"/>
          <w:szCs w:val="25"/>
          <w:lang w:eastAsia="zh-CN" w:bidi="pl-PL"/>
        </w:rPr>
      </w:pPr>
      <w:r>
        <w:rPr>
          <w:rFonts w:eastAsia="HG Mincho Light J" w:cs="Times New Roman"/>
          <w:color w:val="000000"/>
          <w:kern w:val="2"/>
          <w:sz w:val="24"/>
          <w:szCs w:val="24"/>
          <w:lang w:eastAsia="zh-CN" w:bidi="pl-PL"/>
        </w:rPr>
        <w:tab/>
      </w:r>
    </w:p>
    <w:p w14:paraId="4612EB1F" w14:textId="4172BC56" w:rsidR="006276A6" w:rsidRDefault="00000000">
      <w:pPr>
        <w:tabs>
          <w:tab w:val="left" w:pos="-809"/>
        </w:tabs>
        <w:suppressAutoHyphens/>
        <w:spacing w:after="0" w:line="240" w:lineRule="auto"/>
        <w:ind w:left="-273"/>
        <w:textAlignment w:val="baseline"/>
      </w:pPr>
      <w:r>
        <w:rPr>
          <w:rFonts w:ascii="Times New Roman" w:eastAsia="HG Mincho Light J" w:hAnsi="Times New Roman" w:cs="Times New Roman"/>
          <w:color w:val="000000"/>
          <w:kern w:val="2"/>
          <w:sz w:val="25"/>
          <w:szCs w:val="25"/>
          <w:lang w:eastAsia="zh-CN" w:bidi="pl-PL"/>
        </w:rPr>
        <w:tab/>
        <w:t xml:space="preserve">                                 </w:t>
      </w:r>
    </w:p>
    <w:p w14:paraId="5ED2DD63" w14:textId="77777777" w:rsidR="006276A6" w:rsidRDefault="006276A6">
      <w:pPr>
        <w:tabs>
          <w:tab w:val="left" w:pos="-809"/>
        </w:tabs>
        <w:suppressAutoHyphens/>
        <w:spacing w:after="0" w:line="240" w:lineRule="auto"/>
        <w:ind w:left="-273"/>
        <w:jc w:val="both"/>
        <w:textAlignment w:val="baseline"/>
        <w:rPr>
          <w:rFonts w:ascii="Times New Roman" w:eastAsia="HG Mincho Light J" w:hAnsi="Times New Roman" w:cs="Times New Roman"/>
          <w:color w:val="000000"/>
          <w:kern w:val="2"/>
          <w:sz w:val="25"/>
          <w:szCs w:val="25"/>
          <w:lang w:eastAsia="zh-CN" w:bidi="pl-PL"/>
        </w:rPr>
      </w:pPr>
    </w:p>
    <w:p w14:paraId="5A840E4F" w14:textId="77777777" w:rsidR="006276A6" w:rsidRDefault="006276A6">
      <w:pPr>
        <w:keepLines/>
        <w:suppressAutoHyphens/>
        <w:spacing w:after="0" w:line="240" w:lineRule="auto"/>
        <w:textAlignment w:val="baseline"/>
      </w:pPr>
    </w:p>
    <w:p w14:paraId="1725C365" w14:textId="77777777" w:rsidR="006276A6" w:rsidRDefault="006276A6"/>
    <w:sectPr w:rsidR="00627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7FF6" w14:textId="77777777" w:rsidR="00752749" w:rsidRDefault="00752749">
      <w:pPr>
        <w:spacing w:after="0" w:line="240" w:lineRule="auto"/>
      </w:pPr>
      <w:r>
        <w:separator/>
      </w:r>
    </w:p>
  </w:endnote>
  <w:endnote w:type="continuationSeparator" w:id="0">
    <w:p w14:paraId="5686860D" w14:textId="77777777" w:rsidR="00752749" w:rsidRDefault="0075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HG Mincho Light J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7102" w14:textId="77777777" w:rsidR="00BE776C" w:rsidRDefault="00BE7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BE4A" w14:textId="77777777" w:rsidR="00BE776C" w:rsidRDefault="00BE77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694E" w14:textId="77777777" w:rsidR="00BE776C" w:rsidRDefault="00BE7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9265" w14:textId="77777777" w:rsidR="00752749" w:rsidRDefault="00752749">
      <w:pPr>
        <w:spacing w:after="0" w:line="240" w:lineRule="auto"/>
      </w:pPr>
      <w:r>
        <w:separator/>
      </w:r>
    </w:p>
  </w:footnote>
  <w:footnote w:type="continuationSeparator" w:id="0">
    <w:p w14:paraId="6B306019" w14:textId="77777777" w:rsidR="00752749" w:rsidRDefault="0075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5D52" w14:textId="77777777" w:rsidR="00BE776C" w:rsidRDefault="00BE7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FD0D" w14:textId="77777777" w:rsidR="006276A6" w:rsidRDefault="006276A6">
    <w:pPr>
      <w:spacing w:beforeAutospacing="1" w:afterAutospacing="1" w:line="240" w:lineRule="auto"/>
      <w:rPr>
        <w:rFonts w:eastAsia="Times New Roman" w:cs="Times New Roman"/>
        <w:b/>
        <w:sz w:val="20"/>
        <w:szCs w:val="20"/>
        <w:lang w:eastAsia="pl-PL"/>
      </w:rPr>
    </w:pPr>
  </w:p>
  <w:p w14:paraId="0324B5DE" w14:textId="502CE4D4" w:rsidR="006276A6" w:rsidRDefault="001E6DE2">
    <w:pPr>
      <w:spacing w:beforeAutospacing="1" w:afterAutospacing="1" w:line="240" w:lineRule="auto"/>
      <w:rPr>
        <w:sz w:val="20"/>
        <w:szCs w:val="20"/>
      </w:rPr>
    </w:pPr>
    <w:r>
      <w:rPr>
        <w:rFonts w:eastAsia="Times New Roman" w:cs="Times New Roman"/>
        <w:b/>
        <w:sz w:val="20"/>
        <w:szCs w:val="20"/>
        <w:lang w:eastAsia="pl-PL"/>
      </w:rPr>
      <w:t>0</w:t>
    </w:r>
    <w:r w:rsidR="00BE776C">
      <w:rPr>
        <w:rFonts w:eastAsia="Times New Roman" w:cs="Times New Roman"/>
        <w:b/>
        <w:sz w:val="20"/>
        <w:szCs w:val="20"/>
        <w:lang w:eastAsia="pl-PL"/>
      </w:rPr>
      <w:t>2</w:t>
    </w:r>
    <w:r>
      <w:rPr>
        <w:rFonts w:eastAsia="Times New Roman" w:cs="Times New Roman"/>
        <w:b/>
        <w:sz w:val="20"/>
        <w:szCs w:val="20"/>
        <w:lang w:eastAsia="pl-PL"/>
      </w:rPr>
      <w:t>/MW/2024</w:t>
    </w:r>
    <w:r>
      <w:rPr>
        <w:rFonts w:eastAsia="Times New Roman" w:cs="Times New Roman"/>
        <w:sz w:val="20"/>
        <w:szCs w:val="20"/>
        <w:lang w:eastAsia="pl-PL"/>
      </w:rPr>
      <w:t xml:space="preserve"> </w:t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MS Mincho" w:cs="Times New Roman"/>
        <w:b/>
        <w:bCs/>
        <w:kern w:val="2"/>
        <w:sz w:val="20"/>
        <w:szCs w:val="20"/>
        <w:lang w:eastAsia="zh-CN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821D" w14:textId="77777777" w:rsidR="00BE776C" w:rsidRDefault="00BE7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7A8"/>
    <w:multiLevelType w:val="multilevel"/>
    <w:tmpl w:val="9C7CDB7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40D7"/>
    <w:multiLevelType w:val="multilevel"/>
    <w:tmpl w:val="60948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8D7A7F"/>
    <w:multiLevelType w:val="multilevel"/>
    <w:tmpl w:val="3FDE90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5466735">
    <w:abstractNumId w:val="2"/>
  </w:num>
  <w:num w:numId="2" w16cid:durableId="402147051">
    <w:abstractNumId w:val="0"/>
  </w:num>
  <w:num w:numId="3" w16cid:durableId="151072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A6"/>
    <w:rsid w:val="001E6DE2"/>
    <w:rsid w:val="00554408"/>
    <w:rsid w:val="00591EEE"/>
    <w:rsid w:val="006276A6"/>
    <w:rsid w:val="00752749"/>
    <w:rsid w:val="009203C3"/>
    <w:rsid w:val="00B96D93"/>
    <w:rsid w:val="00B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4F09"/>
  <w15:docId w15:val="{AB492688-275E-4EAA-9EB3-38BC250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70502"/>
  </w:style>
  <w:style w:type="character" w:customStyle="1" w:styleId="StopkaZnak">
    <w:name w:val="Stopka Znak"/>
    <w:basedOn w:val="Domylnaczcionkaakapitu"/>
    <w:link w:val="Stopka"/>
    <w:uiPriority w:val="99"/>
    <w:qFormat/>
    <w:rsid w:val="00370502"/>
  </w:style>
  <w:style w:type="paragraph" w:styleId="Nagwek">
    <w:name w:val="header"/>
    <w:basedOn w:val="Normalny"/>
    <w:next w:val="Tekstpodstawowy"/>
    <w:link w:val="NagwekZnak"/>
    <w:uiPriority w:val="99"/>
    <w:unhideWhenUsed/>
    <w:rsid w:val="003705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70502"/>
    <w:pPr>
      <w:ind w:left="720"/>
      <w:contextualSpacing/>
    </w:pPr>
  </w:style>
  <w:style w:type="paragraph" w:customStyle="1" w:styleId="Standard">
    <w:name w:val="Standard"/>
    <w:qFormat/>
    <w:rsid w:val="00370502"/>
    <w:pPr>
      <w:suppressAutoHyphens/>
      <w:textAlignment w:val="baseline"/>
    </w:pPr>
    <w:rPr>
      <w:rFonts w:ascii="Tahoma" w:eastAsia="Tahoma" w:hAnsi="Tahoma" w:cs="Tahoma"/>
      <w:color w:val="000000"/>
      <w:kern w:val="2"/>
      <w:sz w:val="24"/>
      <w:szCs w:val="24"/>
      <w:lang w:eastAsia="zh-CN" w:bidi="en-US"/>
    </w:rPr>
  </w:style>
  <w:style w:type="paragraph" w:customStyle="1" w:styleId="Zawartotabeli">
    <w:name w:val="Zawartość tabeli"/>
    <w:basedOn w:val="Standard"/>
    <w:qFormat/>
    <w:rsid w:val="00370502"/>
    <w:pPr>
      <w:widowControl w:val="0"/>
      <w:suppressLineNumbers/>
    </w:pPr>
    <w:rPr>
      <w:rFonts w:ascii="Times New Roman" w:eastAsia="Andale Sans UI" w:hAnsi="Times New Roman"/>
      <w:color w:val="auto"/>
      <w:lang w:val="en-US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050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wodomierze@zgk.local</cp:lastModifiedBy>
  <cp:revision>3</cp:revision>
  <dcterms:created xsi:type="dcterms:W3CDTF">2024-01-10T13:56:00Z</dcterms:created>
  <dcterms:modified xsi:type="dcterms:W3CDTF">2024-01-11T11:38:00Z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