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77777777" w:rsidR="002672B8" w:rsidRDefault="002672B8" w:rsidP="00A02FA0">
      <w:pPr>
        <w:rPr>
          <w:rFonts w:ascii="Century Gothic" w:hAnsi="Century Gothic"/>
          <w:b/>
          <w:sz w:val="20"/>
          <w:szCs w:val="20"/>
        </w:rPr>
      </w:pP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514D49BD" w14:textId="77777777" w:rsidR="00A02FA0" w:rsidRDefault="00A02FA0" w:rsidP="002A59BD">
      <w:pPr>
        <w:tabs>
          <w:tab w:val="left" w:pos="0"/>
        </w:tabs>
        <w:rPr>
          <w:rFonts w:cs="Times New Roman"/>
        </w:rPr>
      </w:pPr>
    </w:p>
    <w:p w14:paraId="7318F72F" w14:textId="77777777" w:rsidR="00A02FA0" w:rsidRDefault="00A02FA0" w:rsidP="002A59BD">
      <w:pPr>
        <w:tabs>
          <w:tab w:val="left" w:pos="0"/>
        </w:tabs>
        <w:rPr>
          <w:rFonts w:cs="Times New Roman"/>
        </w:rPr>
      </w:pPr>
    </w:p>
    <w:p w14:paraId="7DC22108" w14:textId="1D12BE3D" w:rsidR="00682265" w:rsidRPr="00A02FA0" w:rsidRDefault="00682265" w:rsidP="002A59BD">
      <w:pPr>
        <w:tabs>
          <w:tab w:val="left" w:pos="0"/>
        </w:tabs>
        <w:rPr>
          <w:rFonts w:cs="Times New Roman"/>
        </w:rPr>
      </w:pPr>
      <w:r w:rsidRPr="00A02FA0">
        <w:rPr>
          <w:rFonts w:cs="Times New Roman"/>
        </w:rPr>
        <w:t>UKW/DZP-281-D-</w:t>
      </w:r>
      <w:r w:rsidR="0065701A" w:rsidRPr="00A02FA0">
        <w:rPr>
          <w:rFonts w:cs="Times New Roman"/>
        </w:rPr>
        <w:t>27</w:t>
      </w:r>
      <w:r w:rsidRPr="00A02FA0">
        <w:rPr>
          <w:rFonts w:cs="Times New Roman"/>
        </w:rPr>
        <w:t>/202</w:t>
      </w:r>
      <w:r w:rsidR="003645E6" w:rsidRPr="00A02FA0">
        <w:rPr>
          <w:rFonts w:cs="Times New Roman"/>
        </w:rPr>
        <w:t>4</w:t>
      </w:r>
      <w:r w:rsidRPr="00A02FA0">
        <w:rPr>
          <w:rFonts w:cs="Times New Roman"/>
        </w:rPr>
        <w:tab/>
      </w:r>
      <w:r w:rsidRPr="00A02FA0">
        <w:rPr>
          <w:rFonts w:cs="Times New Roman"/>
        </w:rPr>
        <w:tab/>
      </w:r>
      <w:r w:rsidRPr="00A02FA0">
        <w:rPr>
          <w:rFonts w:cs="Times New Roman"/>
        </w:rPr>
        <w:tab/>
      </w:r>
      <w:r w:rsidRPr="00A02FA0">
        <w:rPr>
          <w:rFonts w:cs="Times New Roman"/>
        </w:rPr>
        <w:tab/>
      </w:r>
      <w:r w:rsidRPr="00A02FA0">
        <w:rPr>
          <w:rFonts w:cs="Times New Roman"/>
        </w:rPr>
        <w:tab/>
        <w:t xml:space="preserve">          Bydgoszcz, dn. </w:t>
      </w:r>
      <w:r w:rsidR="00A02FA0" w:rsidRPr="00A02FA0">
        <w:rPr>
          <w:rFonts w:cs="Times New Roman"/>
        </w:rPr>
        <w:t>11</w:t>
      </w:r>
      <w:r w:rsidRPr="00A02FA0">
        <w:rPr>
          <w:rFonts w:cs="Times New Roman"/>
        </w:rPr>
        <w:t>.0</w:t>
      </w:r>
      <w:r w:rsidR="0065701A" w:rsidRPr="00A02FA0">
        <w:rPr>
          <w:rFonts w:cs="Times New Roman"/>
        </w:rPr>
        <w:t>7</w:t>
      </w:r>
      <w:r w:rsidRPr="00A02FA0">
        <w:rPr>
          <w:rFonts w:cs="Times New Roman"/>
        </w:rPr>
        <w:t>.202</w:t>
      </w:r>
      <w:r w:rsidR="003645E6" w:rsidRPr="00A02FA0">
        <w:rPr>
          <w:rFonts w:cs="Times New Roman"/>
        </w:rPr>
        <w:t>4</w:t>
      </w:r>
      <w:r w:rsidRPr="00A02FA0">
        <w:rPr>
          <w:rFonts w:cs="Times New Roman"/>
        </w:rPr>
        <w:t xml:space="preserve"> r.</w:t>
      </w:r>
    </w:p>
    <w:p w14:paraId="1B7A265F" w14:textId="77777777" w:rsidR="00682265" w:rsidRPr="00A02FA0" w:rsidRDefault="00682265" w:rsidP="002A59BD">
      <w:pPr>
        <w:tabs>
          <w:tab w:val="left" w:pos="0"/>
        </w:tabs>
        <w:rPr>
          <w:rFonts w:cs="Times New Roman"/>
        </w:rPr>
      </w:pPr>
    </w:p>
    <w:p w14:paraId="293320A4" w14:textId="77777777" w:rsidR="00A02FA0" w:rsidRDefault="00A02FA0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CD5BCFB" w14:textId="77777777" w:rsidR="00A02FA0" w:rsidRDefault="00A02FA0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6E18F2" w14:textId="297807F3" w:rsidR="00682265" w:rsidRPr="00A02FA0" w:rsidRDefault="00682265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2FA0">
        <w:rPr>
          <w:rFonts w:ascii="Times New Roman" w:hAnsi="Times New Roman" w:cs="Times New Roman"/>
          <w:sz w:val="24"/>
          <w:szCs w:val="24"/>
        </w:rPr>
        <w:t xml:space="preserve">dot. postępowania prowadzonego w trybie podstawowym bez negocjacji na: </w:t>
      </w:r>
      <w:r w:rsidR="003645E6" w:rsidRPr="00A02FA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Dostawę </w:t>
      </w:r>
      <w:r w:rsidR="0065701A" w:rsidRPr="00A02FA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sprzętu komputerowego i sieciowego</w:t>
      </w:r>
    </w:p>
    <w:p w14:paraId="5FFAAC5B" w14:textId="77777777" w:rsidR="00102239" w:rsidRPr="00A02FA0" w:rsidRDefault="00102239" w:rsidP="002A59BD">
      <w:pPr>
        <w:rPr>
          <w:rFonts w:cs="Times New Roman"/>
        </w:rPr>
      </w:pPr>
    </w:p>
    <w:p w14:paraId="2EB3143F" w14:textId="77777777" w:rsidR="00651357" w:rsidRPr="00A02FA0" w:rsidRDefault="00651357" w:rsidP="002A59BD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</w:rPr>
      </w:pPr>
      <w:r w:rsidRPr="00A02FA0">
        <w:rPr>
          <w:rFonts w:cs="Times New Roman"/>
          <w:b/>
          <w:bCs/>
        </w:rPr>
        <w:tab/>
      </w:r>
    </w:p>
    <w:p w14:paraId="7F63F5A4" w14:textId="77777777" w:rsidR="00A02FA0" w:rsidRDefault="00651357" w:rsidP="002A59BD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</w:rPr>
      </w:pPr>
      <w:r w:rsidRPr="00A02FA0">
        <w:rPr>
          <w:rFonts w:cs="Times New Roman"/>
          <w:b/>
          <w:bCs/>
        </w:rPr>
        <w:tab/>
      </w:r>
    </w:p>
    <w:p w14:paraId="271C9206" w14:textId="1FCFBBCA" w:rsidR="00F7473D" w:rsidRPr="00A02FA0" w:rsidRDefault="00F7473D" w:rsidP="00A02FA0">
      <w:pPr>
        <w:tabs>
          <w:tab w:val="left" w:pos="0"/>
          <w:tab w:val="left" w:pos="2715"/>
          <w:tab w:val="center" w:pos="4535"/>
        </w:tabs>
        <w:jc w:val="center"/>
        <w:rPr>
          <w:rFonts w:cs="Times New Roman"/>
          <w:b/>
          <w:bCs/>
        </w:rPr>
      </w:pPr>
      <w:r w:rsidRPr="00A02FA0">
        <w:rPr>
          <w:rFonts w:cs="Times New Roman"/>
          <w:b/>
          <w:bCs/>
        </w:rPr>
        <w:t>ODPOWIEDZI NA PYTANIA</w:t>
      </w:r>
    </w:p>
    <w:p w14:paraId="0E1AC18E" w14:textId="77777777" w:rsidR="00F7473D" w:rsidRPr="00A02FA0" w:rsidRDefault="00F7473D" w:rsidP="002A59BD">
      <w:pPr>
        <w:tabs>
          <w:tab w:val="left" w:pos="0"/>
        </w:tabs>
        <w:jc w:val="center"/>
        <w:rPr>
          <w:rFonts w:cs="Times New Roman"/>
        </w:rPr>
      </w:pPr>
    </w:p>
    <w:p w14:paraId="3380221A" w14:textId="23013C03" w:rsidR="00A03A65" w:rsidRPr="00A02FA0" w:rsidRDefault="00F7473D" w:rsidP="00030F12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02F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2FA0">
        <w:rPr>
          <w:rFonts w:ascii="Times New Roman" w:hAnsi="Times New Roman" w:cs="Times New Roman"/>
          <w:b w:val="0"/>
          <w:sz w:val="24"/>
          <w:szCs w:val="24"/>
        </w:rPr>
        <w:t xml:space="preserve">Działając na podstawie art. </w:t>
      </w:r>
      <w:r w:rsidR="00083B59" w:rsidRPr="00A02FA0">
        <w:rPr>
          <w:rFonts w:ascii="Times New Roman" w:hAnsi="Times New Roman" w:cs="Times New Roman"/>
          <w:b w:val="0"/>
          <w:sz w:val="24"/>
          <w:szCs w:val="24"/>
        </w:rPr>
        <w:t>284 ust. 2</w:t>
      </w:r>
      <w:r w:rsidRPr="00A02FA0">
        <w:rPr>
          <w:rFonts w:ascii="Times New Roman" w:hAnsi="Times New Roman" w:cs="Times New Roman"/>
          <w:b w:val="0"/>
          <w:sz w:val="24"/>
          <w:szCs w:val="24"/>
        </w:rPr>
        <w:t xml:space="preserve"> ustawy Prawo zamówień publicznych (</w:t>
      </w:r>
      <w:r w:rsidR="0004127B" w:rsidRPr="00A02FA0">
        <w:rPr>
          <w:rFonts w:ascii="Times New Roman" w:hAnsi="Times New Roman" w:cs="Times New Roman"/>
          <w:b w:val="0"/>
          <w:sz w:val="24"/>
          <w:szCs w:val="24"/>
        </w:rPr>
        <w:t xml:space="preserve">tj. </w:t>
      </w:r>
      <w:r w:rsidR="003645E6" w:rsidRPr="00A02FA0">
        <w:rPr>
          <w:rFonts w:ascii="Times New Roman" w:hAnsi="Times New Roman" w:cs="Times New Roman"/>
          <w:b w:val="0"/>
          <w:sz w:val="24"/>
          <w:szCs w:val="24"/>
        </w:rPr>
        <w:t>Dz.U.2023.1605</w:t>
      </w:r>
      <w:r w:rsidRPr="00A02FA0">
        <w:rPr>
          <w:rFonts w:ascii="Times New Roman" w:hAnsi="Times New Roman" w:cs="Times New Roman"/>
          <w:b w:val="0"/>
          <w:sz w:val="24"/>
          <w:szCs w:val="24"/>
        </w:rPr>
        <w:t>) Zamawiający przekazuje treść zapytań wraz z udzielonymi odpowiedziami</w:t>
      </w:r>
      <w:r w:rsidR="00A03A65" w:rsidRPr="00A02FA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5A91E27" w14:textId="77777777" w:rsidR="00A03A65" w:rsidRPr="00A02FA0" w:rsidRDefault="00A03A65" w:rsidP="00030F12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14:paraId="2C37D147" w14:textId="03A4EBC0" w:rsidR="003645E6" w:rsidRPr="00A02FA0" w:rsidRDefault="003645E6" w:rsidP="00030F12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A02FA0">
        <w:rPr>
          <w:rFonts w:ascii="Times New Roman" w:hAnsi="Times New Roman" w:cs="Times New Roman"/>
          <w:bCs w:val="0"/>
          <w:sz w:val="24"/>
          <w:szCs w:val="24"/>
        </w:rPr>
        <w:t>Pytanie 1</w:t>
      </w:r>
    </w:p>
    <w:p w14:paraId="1605BFC0" w14:textId="764B06A8" w:rsidR="00E469FA" w:rsidRPr="00A02FA0" w:rsidRDefault="00A02FA0" w:rsidP="00030F12">
      <w:pPr>
        <w:jc w:val="both"/>
        <w:rPr>
          <w:rFonts w:cs="Times New Roman"/>
        </w:rPr>
      </w:pPr>
      <w:r w:rsidRPr="00A02FA0">
        <w:rPr>
          <w:rFonts w:cs="Times New Roman"/>
        </w:rPr>
        <w:t>Zamawiający w ramach części 1 monitor nr 1 wymaga jasność min. 350 cd/m2. Przykładowy model Samsung S27C312EAUX według naszej informacji posiada jasność na poziomie 250 cd/m2. Prosimy o ujednolicenie opisu, żeby uniknąć rozbieżności w złożonych ofertach.</w:t>
      </w:r>
    </w:p>
    <w:p w14:paraId="374B44C2" w14:textId="5D998557" w:rsidR="00A02FA0" w:rsidRPr="00A02FA0" w:rsidRDefault="00A02FA0" w:rsidP="00030F12">
      <w:pPr>
        <w:jc w:val="both"/>
        <w:rPr>
          <w:rFonts w:cs="Times New Roman"/>
        </w:rPr>
      </w:pPr>
    </w:p>
    <w:p w14:paraId="659D43A7" w14:textId="240AA5AB" w:rsidR="00A02FA0" w:rsidRPr="00A02FA0" w:rsidRDefault="00A02FA0" w:rsidP="00030F12">
      <w:pPr>
        <w:jc w:val="both"/>
        <w:rPr>
          <w:rFonts w:cs="Times New Roman"/>
        </w:rPr>
      </w:pPr>
      <w:r w:rsidRPr="00A02FA0">
        <w:rPr>
          <w:rFonts w:cs="Times New Roman"/>
        </w:rPr>
        <w:t>Odp. Zamawiający dokona modyfikacji treści Formularza cenowego  w zakresie jasności na 250 cd/m2. Zmodyfikowana treść Formularza cenowego stanowi załącznik do niniejszego pisma.</w:t>
      </w:r>
    </w:p>
    <w:p w14:paraId="47825F59" w14:textId="6F90A515" w:rsidR="00A02FA0" w:rsidRPr="00A02FA0" w:rsidRDefault="00A02FA0" w:rsidP="00E469FA">
      <w:pPr>
        <w:rPr>
          <w:rFonts w:cs="Times New Roman"/>
        </w:rPr>
      </w:pPr>
    </w:p>
    <w:p w14:paraId="126F37E4" w14:textId="671F7C6B" w:rsidR="00A02FA0" w:rsidRDefault="00A02FA0" w:rsidP="00A02FA0">
      <w:pPr>
        <w:ind w:firstLine="708"/>
        <w:jc w:val="both"/>
        <w:rPr>
          <w:rFonts w:cs="Times New Roman"/>
          <w:bCs/>
        </w:rPr>
      </w:pPr>
    </w:p>
    <w:p w14:paraId="3DF4FCCC" w14:textId="571E4155" w:rsidR="00A02FA0" w:rsidRPr="00A02FA0" w:rsidRDefault="00A02FA0" w:rsidP="00A02FA0">
      <w:pPr>
        <w:ind w:firstLine="708"/>
        <w:jc w:val="center"/>
        <w:rPr>
          <w:rFonts w:cs="Times New Roman"/>
          <w:b/>
        </w:rPr>
      </w:pPr>
      <w:r w:rsidRPr="00A02FA0">
        <w:rPr>
          <w:rFonts w:cs="Times New Roman"/>
          <w:b/>
        </w:rPr>
        <w:t>MODYFIKACJA TREŚCI SWZ</w:t>
      </w:r>
    </w:p>
    <w:p w14:paraId="0FEBE0E5" w14:textId="77777777" w:rsidR="00A02FA0" w:rsidRDefault="00A02FA0" w:rsidP="00A02FA0">
      <w:pPr>
        <w:ind w:firstLine="708"/>
        <w:jc w:val="both"/>
        <w:rPr>
          <w:rFonts w:cs="Times New Roman"/>
          <w:bCs/>
        </w:rPr>
      </w:pPr>
    </w:p>
    <w:p w14:paraId="09AFBE6C" w14:textId="0E8AC99A" w:rsidR="00A02FA0" w:rsidRDefault="00A02FA0" w:rsidP="00A02FA0">
      <w:pPr>
        <w:ind w:firstLine="708"/>
        <w:jc w:val="both"/>
        <w:rPr>
          <w:rFonts w:cs="Times New Roman"/>
        </w:rPr>
      </w:pPr>
      <w:r>
        <w:rPr>
          <w:rFonts w:cs="Times New Roman"/>
          <w:bCs/>
        </w:rPr>
        <w:t>D</w:t>
      </w:r>
      <w:r w:rsidRPr="00A02FA0">
        <w:rPr>
          <w:rFonts w:cs="Times New Roman"/>
          <w:bCs/>
        </w:rPr>
        <w:t xml:space="preserve">ziałając na podstawie art. 286 ust. 3 </w:t>
      </w:r>
      <w:r w:rsidRPr="00A02FA0">
        <w:rPr>
          <w:rFonts w:cs="Times New Roman"/>
        </w:rPr>
        <w:t>ustawy Prawo zamówień publicznych Zamawiający modyfikuje treść SWZ w zakresie terminu składania i otwarcia ofert oraz terminu związania ofertą na następujący:</w:t>
      </w:r>
    </w:p>
    <w:p w14:paraId="7D64C8BF" w14:textId="0C89AE78" w:rsidR="00A02FA0" w:rsidRPr="00A02FA0" w:rsidRDefault="00441ADB" w:rsidP="00A02FA0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3628FC31" w14:textId="77777777" w:rsidR="00A02FA0" w:rsidRPr="00DC5C9C" w:rsidRDefault="00A02FA0" w:rsidP="00A02FA0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862" w:right="23" w:firstLine="0"/>
        <w:rPr>
          <w:rFonts w:ascii="Calibri" w:hAnsi="Calibri" w:cs="Calibri Light"/>
          <w:b/>
          <w:sz w:val="24"/>
          <w:szCs w:val="24"/>
        </w:rPr>
      </w:pPr>
      <w:r>
        <w:rPr>
          <w:rFonts w:ascii="Calibri" w:hAnsi="Calibri" w:cs="Calibri Light"/>
          <w:b/>
          <w:bCs/>
          <w:sz w:val="24"/>
          <w:szCs w:val="24"/>
        </w:rPr>
        <w:tab/>
        <w:t xml:space="preserve">XVI.  </w:t>
      </w: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5D5FBE2A" w14:textId="315AE284" w:rsidR="00A02FA0" w:rsidRPr="00A02FA0" w:rsidRDefault="00A02FA0" w:rsidP="00A02FA0">
      <w:pPr>
        <w:widowControl/>
        <w:numPr>
          <w:ilvl w:val="0"/>
          <w:numId w:val="35"/>
        </w:numPr>
        <w:tabs>
          <w:tab w:val="clear" w:pos="1800"/>
        </w:tabs>
        <w:suppressAutoHyphens w:val="0"/>
        <w:spacing w:before="240" w:line="360" w:lineRule="auto"/>
        <w:ind w:left="426" w:hanging="426"/>
        <w:jc w:val="both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ab/>
      </w:r>
      <w:r w:rsidRPr="00A02FA0">
        <w:rPr>
          <w:rFonts w:cs="Times New Roman"/>
        </w:rPr>
        <w:t xml:space="preserve">Wykonawca będzie związany ofertą przez okres </w:t>
      </w:r>
      <w:r w:rsidRPr="00A02FA0">
        <w:rPr>
          <w:rFonts w:cs="Times New Roman"/>
          <w:b/>
        </w:rPr>
        <w:t>30 dni,</w:t>
      </w:r>
      <w:r w:rsidRPr="00A02FA0">
        <w:rPr>
          <w:rFonts w:cs="Times New Roman"/>
        </w:rPr>
        <w:t xml:space="preserve"> tj. do dnia </w:t>
      </w:r>
      <w:r w:rsidR="008573AC">
        <w:rPr>
          <w:rFonts w:cs="Times New Roman"/>
          <w:b/>
          <w:bCs/>
          <w:caps/>
        </w:rPr>
        <w:t>1</w:t>
      </w:r>
      <w:r w:rsidR="00A10762">
        <w:rPr>
          <w:rFonts w:cs="Times New Roman"/>
          <w:b/>
          <w:bCs/>
          <w:caps/>
        </w:rPr>
        <w:t>4</w:t>
      </w:r>
      <w:r w:rsidRPr="00A02FA0">
        <w:rPr>
          <w:rFonts w:cs="Times New Roman"/>
          <w:b/>
          <w:bCs/>
          <w:caps/>
        </w:rPr>
        <w:t>.0</w:t>
      </w:r>
      <w:r w:rsidR="008573AC">
        <w:rPr>
          <w:rFonts w:cs="Times New Roman"/>
          <w:b/>
          <w:bCs/>
          <w:caps/>
        </w:rPr>
        <w:t>8</w:t>
      </w:r>
      <w:r w:rsidRPr="00A02FA0">
        <w:rPr>
          <w:rFonts w:cs="Times New Roman"/>
          <w:b/>
          <w:bCs/>
          <w:caps/>
        </w:rPr>
        <w:t>.2024</w:t>
      </w:r>
      <w:r w:rsidRPr="00A02FA0">
        <w:rPr>
          <w:rFonts w:cs="Times New Roman"/>
          <w:b/>
          <w:bCs/>
        </w:rPr>
        <w:t>r</w:t>
      </w:r>
      <w:r w:rsidRPr="00A02FA0">
        <w:rPr>
          <w:rFonts w:cs="Times New Roman"/>
        </w:rPr>
        <w:t>. Bieg terminu związania ofertą rozpoczyna się wraz z upływem terminu składania ofert.</w:t>
      </w:r>
    </w:p>
    <w:p w14:paraId="3D0F2D58" w14:textId="77777777" w:rsidR="00A02FA0" w:rsidRPr="00DC5C9C" w:rsidRDefault="00A02FA0" w:rsidP="00A02FA0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862" w:right="23" w:firstLine="0"/>
        <w:rPr>
          <w:rFonts w:ascii="Calibri" w:hAnsi="Calibri" w:cs="Calibri Light"/>
          <w:b/>
          <w:sz w:val="24"/>
          <w:szCs w:val="24"/>
        </w:rPr>
      </w:pPr>
      <w:r>
        <w:rPr>
          <w:rFonts w:ascii="Calibri" w:hAnsi="Calibri" w:cs="Calibri Light"/>
          <w:b/>
          <w:bCs/>
          <w:sz w:val="24"/>
          <w:szCs w:val="24"/>
        </w:rPr>
        <w:t xml:space="preserve">XVII. </w:t>
      </w: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 TERMIN SKŁADANIA I OTWARCIA OFERT</w:t>
      </w:r>
    </w:p>
    <w:p w14:paraId="0A4B6BE1" w14:textId="41051BC0" w:rsidR="00A02FA0" w:rsidRPr="00A02FA0" w:rsidRDefault="00A02FA0" w:rsidP="00A02FA0">
      <w:pPr>
        <w:widowControl/>
        <w:suppressAutoHyphens w:val="0"/>
        <w:spacing w:before="240" w:line="360" w:lineRule="auto"/>
        <w:ind w:left="426"/>
        <w:jc w:val="both"/>
        <w:rPr>
          <w:rFonts w:cs="Times New Roman"/>
          <w:b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1.</w:t>
      </w:r>
      <w:r w:rsidRPr="00474963">
        <w:rPr>
          <w:rFonts w:asciiTheme="majorHAnsi" w:hAnsiTheme="majorHAnsi" w:cstheme="majorHAnsi"/>
          <w:sz w:val="22"/>
          <w:szCs w:val="22"/>
        </w:rPr>
        <w:tab/>
      </w:r>
      <w:r w:rsidRPr="00A02FA0">
        <w:rPr>
          <w:rFonts w:cs="Times New Roman"/>
        </w:rPr>
        <w:t xml:space="preserve">Ofertę należy złożyć poprzez Platformę </w:t>
      </w:r>
      <w:r w:rsidRPr="00A02FA0">
        <w:rPr>
          <w:rFonts w:cs="Times New Roman"/>
          <w:b/>
        </w:rPr>
        <w:t>do dnia 1</w:t>
      </w:r>
      <w:r w:rsidR="00A10762">
        <w:rPr>
          <w:rFonts w:cs="Times New Roman"/>
          <w:b/>
        </w:rPr>
        <w:t>6</w:t>
      </w:r>
      <w:r w:rsidRPr="00A02FA0">
        <w:rPr>
          <w:rFonts w:cs="Times New Roman"/>
          <w:b/>
        </w:rPr>
        <w:t>.0</w:t>
      </w:r>
      <w:r w:rsidR="008573AC">
        <w:rPr>
          <w:rFonts w:cs="Times New Roman"/>
          <w:b/>
        </w:rPr>
        <w:t>7</w:t>
      </w:r>
      <w:r w:rsidRPr="00A02FA0">
        <w:rPr>
          <w:rFonts w:cs="Times New Roman"/>
          <w:b/>
        </w:rPr>
        <w:t xml:space="preserve">.2024r. do godziny </w:t>
      </w:r>
      <w:r w:rsidRPr="00A02FA0">
        <w:rPr>
          <w:rFonts w:cs="Times New Roman"/>
          <w:b/>
          <w:bCs/>
          <w:caps/>
        </w:rPr>
        <w:t>11</w:t>
      </w:r>
      <w:r w:rsidRPr="00A02FA0">
        <w:rPr>
          <w:rFonts w:cs="Times New Roman"/>
          <w:b/>
        </w:rPr>
        <w:t>:00</w:t>
      </w:r>
      <w:r w:rsidRPr="00A02FA0">
        <w:rPr>
          <w:rFonts w:cs="Times New Roman"/>
        </w:rPr>
        <w:t>.</w:t>
      </w:r>
    </w:p>
    <w:p w14:paraId="0A76413A" w14:textId="1F8DD45B" w:rsidR="00A02FA0" w:rsidRPr="00A02FA0" w:rsidRDefault="00A02FA0" w:rsidP="00A02FA0">
      <w:pPr>
        <w:widowControl/>
        <w:suppressAutoHyphens w:val="0"/>
        <w:spacing w:line="360" w:lineRule="auto"/>
        <w:ind w:left="426"/>
        <w:jc w:val="both"/>
        <w:rPr>
          <w:rFonts w:cs="Times New Roman"/>
          <w:b/>
        </w:rPr>
      </w:pPr>
      <w:r w:rsidRPr="00A02FA0">
        <w:rPr>
          <w:rFonts w:cs="Times New Roman"/>
        </w:rPr>
        <w:t xml:space="preserve">3.  Otwarcie ofert nastąpi w dniu </w:t>
      </w:r>
      <w:r w:rsidRPr="00A02FA0">
        <w:rPr>
          <w:rFonts w:cs="Times New Roman"/>
          <w:b/>
          <w:bCs/>
          <w:caps/>
        </w:rPr>
        <w:t>1</w:t>
      </w:r>
      <w:r w:rsidR="00A10762">
        <w:rPr>
          <w:rFonts w:cs="Times New Roman"/>
          <w:b/>
          <w:bCs/>
          <w:caps/>
        </w:rPr>
        <w:t>6</w:t>
      </w:r>
      <w:r w:rsidRPr="00A02FA0">
        <w:rPr>
          <w:rFonts w:cs="Times New Roman"/>
          <w:b/>
          <w:bCs/>
          <w:caps/>
        </w:rPr>
        <w:t>.0</w:t>
      </w:r>
      <w:r w:rsidR="008573AC">
        <w:rPr>
          <w:rFonts w:cs="Times New Roman"/>
          <w:b/>
          <w:bCs/>
          <w:caps/>
        </w:rPr>
        <w:t>7</w:t>
      </w:r>
      <w:r w:rsidRPr="00A02FA0">
        <w:rPr>
          <w:rFonts w:cs="Times New Roman"/>
          <w:b/>
          <w:bCs/>
          <w:caps/>
        </w:rPr>
        <w:t>.2024</w:t>
      </w:r>
      <w:r w:rsidRPr="00A02FA0">
        <w:rPr>
          <w:rFonts w:cs="Times New Roman"/>
          <w:b/>
        </w:rPr>
        <w:t xml:space="preserve"> r. o godzinie 11:05</w:t>
      </w:r>
      <w:r w:rsidRPr="00A02FA0">
        <w:rPr>
          <w:rFonts w:cs="Times New Roman"/>
        </w:rPr>
        <w:t>.</w:t>
      </w:r>
    </w:p>
    <w:p w14:paraId="75B1012B" w14:textId="77777777" w:rsidR="00A02FA0" w:rsidRPr="00A02FA0" w:rsidRDefault="00A02FA0" w:rsidP="00A02FA0">
      <w:pPr>
        <w:jc w:val="both"/>
        <w:rPr>
          <w:rFonts w:cs="Times New Roman"/>
        </w:rPr>
      </w:pPr>
    </w:p>
    <w:p w14:paraId="2286CA2E" w14:textId="77777777" w:rsidR="00A02FA0" w:rsidRPr="00A02FA0" w:rsidRDefault="00A02FA0" w:rsidP="00A02FA0">
      <w:pPr>
        <w:jc w:val="both"/>
        <w:rPr>
          <w:rFonts w:cs="Times New Roman"/>
          <w:bCs/>
        </w:rPr>
      </w:pPr>
      <w:r w:rsidRPr="00A02FA0">
        <w:rPr>
          <w:rFonts w:cs="Times New Roman"/>
          <w:bCs/>
        </w:rPr>
        <w:t>Zmodyfikowana treść SWZ stanowi załącznik do niniejszego pisma.</w:t>
      </w:r>
    </w:p>
    <w:p w14:paraId="1B1A08F9" w14:textId="77777777" w:rsidR="00A02FA0" w:rsidRPr="00A02FA0" w:rsidRDefault="00A02FA0" w:rsidP="00E469FA">
      <w:pPr>
        <w:rPr>
          <w:rFonts w:cs="Times New Roman"/>
        </w:rPr>
      </w:pPr>
    </w:p>
    <w:p w14:paraId="6367D3C0" w14:textId="77777777" w:rsidR="00E469FA" w:rsidRPr="0094560F" w:rsidRDefault="00E469FA" w:rsidP="00E469FA">
      <w:pPr>
        <w:rPr>
          <w:rFonts w:cs="Times New Roman"/>
        </w:rPr>
      </w:pPr>
    </w:p>
    <w:p w14:paraId="27AC9BAB" w14:textId="77777777" w:rsidR="0026723A" w:rsidRPr="0094560F" w:rsidRDefault="0026723A" w:rsidP="00665F57">
      <w:pPr>
        <w:jc w:val="right"/>
        <w:rPr>
          <w:rFonts w:cs="Times New Roman"/>
        </w:rPr>
      </w:pPr>
    </w:p>
    <w:p w14:paraId="65E2F063" w14:textId="77777777" w:rsidR="0026723A" w:rsidRPr="0094560F" w:rsidRDefault="0026723A" w:rsidP="00665F57">
      <w:pPr>
        <w:jc w:val="right"/>
        <w:rPr>
          <w:rFonts w:cs="Times New Roman"/>
        </w:rPr>
      </w:pPr>
    </w:p>
    <w:p w14:paraId="2AD1F0AA" w14:textId="77777777" w:rsidR="0026723A" w:rsidRPr="0094560F" w:rsidRDefault="0026723A" w:rsidP="00665F57">
      <w:pPr>
        <w:jc w:val="right"/>
        <w:rPr>
          <w:rFonts w:cs="Times New Roman"/>
        </w:rPr>
      </w:pPr>
    </w:p>
    <w:p w14:paraId="50ECD8B9" w14:textId="4E2CE174" w:rsidR="00C578AB" w:rsidRPr="0094560F" w:rsidRDefault="00C578AB" w:rsidP="00665F57">
      <w:pPr>
        <w:jc w:val="right"/>
        <w:rPr>
          <w:rFonts w:cs="Times New Roman"/>
        </w:rPr>
      </w:pPr>
      <w:r w:rsidRPr="0094560F">
        <w:rPr>
          <w:rFonts w:cs="Times New Roman"/>
        </w:rPr>
        <w:t xml:space="preserve">Kanclerz UKW </w:t>
      </w:r>
    </w:p>
    <w:p w14:paraId="294310D1" w14:textId="77777777" w:rsidR="0024342B" w:rsidRPr="0094560F" w:rsidRDefault="0024342B" w:rsidP="002A59BD">
      <w:pPr>
        <w:jc w:val="both"/>
        <w:rPr>
          <w:rFonts w:cs="Times New Roman"/>
        </w:rPr>
      </w:pPr>
    </w:p>
    <w:p w14:paraId="0CE8F314" w14:textId="58EF2B5A" w:rsidR="00C578AB" w:rsidRPr="0094560F" w:rsidRDefault="00A94FB8" w:rsidP="000560E0">
      <w:pPr>
        <w:jc w:val="right"/>
        <w:rPr>
          <w:rFonts w:cs="Times New Roman"/>
        </w:rPr>
      </w:pPr>
      <w:r>
        <w:rPr>
          <w:rFonts w:cs="Times New Roman"/>
        </w:rPr>
        <w:t xml:space="preserve">  </w:t>
      </w:r>
      <w:r w:rsidR="00C578AB" w:rsidRPr="0094560F">
        <w:rPr>
          <w:rFonts w:cs="Times New Roman"/>
        </w:rPr>
        <w:t>mgr Renata Malak</w:t>
      </w:r>
    </w:p>
    <w:sectPr w:rsidR="00C578AB" w:rsidRPr="0094560F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312A0"/>
    <w:multiLevelType w:val="hybridMultilevel"/>
    <w:tmpl w:val="6F56C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3"/>
  </w:num>
  <w:num w:numId="5">
    <w:abstractNumId w:val="9"/>
  </w:num>
  <w:num w:numId="6">
    <w:abstractNumId w:val="29"/>
  </w:num>
  <w:num w:numId="7">
    <w:abstractNumId w:val="5"/>
  </w:num>
  <w:num w:numId="8">
    <w:abstractNumId w:val="14"/>
  </w:num>
  <w:num w:numId="9">
    <w:abstractNumId w:val="25"/>
  </w:num>
  <w:num w:numId="10">
    <w:abstractNumId w:val="26"/>
  </w:num>
  <w:num w:numId="11">
    <w:abstractNumId w:val="6"/>
  </w:num>
  <w:num w:numId="12">
    <w:abstractNumId w:val="30"/>
  </w:num>
  <w:num w:numId="13">
    <w:abstractNumId w:val="28"/>
  </w:num>
  <w:num w:numId="14">
    <w:abstractNumId w:val="4"/>
  </w:num>
  <w:num w:numId="15">
    <w:abstractNumId w:val="20"/>
  </w:num>
  <w:num w:numId="16">
    <w:abstractNumId w:val="10"/>
  </w:num>
  <w:num w:numId="17">
    <w:abstractNumId w:val="1"/>
  </w:num>
  <w:num w:numId="18">
    <w:abstractNumId w:val="8"/>
  </w:num>
  <w:num w:numId="19">
    <w:abstractNumId w:val="19"/>
  </w:num>
  <w:num w:numId="20">
    <w:abstractNumId w:val="1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27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1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</w:num>
  <w:num w:numId="32">
    <w:abstractNumId w:val="12"/>
  </w:num>
  <w:num w:numId="33">
    <w:abstractNumId w:val="17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02E83"/>
    <w:rsid w:val="00013F79"/>
    <w:rsid w:val="00030F12"/>
    <w:rsid w:val="0004127B"/>
    <w:rsid w:val="00042D76"/>
    <w:rsid w:val="000560E0"/>
    <w:rsid w:val="00060F5C"/>
    <w:rsid w:val="00061699"/>
    <w:rsid w:val="00083B59"/>
    <w:rsid w:val="000970AB"/>
    <w:rsid w:val="000A15DC"/>
    <w:rsid w:val="000B0F15"/>
    <w:rsid w:val="000C0D71"/>
    <w:rsid w:val="000F107A"/>
    <w:rsid w:val="00102239"/>
    <w:rsid w:val="00141918"/>
    <w:rsid w:val="001428A6"/>
    <w:rsid w:val="0014544F"/>
    <w:rsid w:val="00151DA4"/>
    <w:rsid w:val="001A5687"/>
    <w:rsid w:val="001C0AA1"/>
    <w:rsid w:val="00202474"/>
    <w:rsid w:val="002220E9"/>
    <w:rsid w:val="00232C20"/>
    <w:rsid w:val="0024342B"/>
    <w:rsid w:val="0026723A"/>
    <w:rsid w:val="002672B8"/>
    <w:rsid w:val="00272E23"/>
    <w:rsid w:val="002824A1"/>
    <w:rsid w:val="002A59BD"/>
    <w:rsid w:val="002C68A4"/>
    <w:rsid w:val="002F1E6D"/>
    <w:rsid w:val="00322E3F"/>
    <w:rsid w:val="003249AA"/>
    <w:rsid w:val="00333FC9"/>
    <w:rsid w:val="00345DFE"/>
    <w:rsid w:val="00350E52"/>
    <w:rsid w:val="003549D0"/>
    <w:rsid w:val="003572F8"/>
    <w:rsid w:val="003645E6"/>
    <w:rsid w:val="00371778"/>
    <w:rsid w:val="003764B8"/>
    <w:rsid w:val="00386A58"/>
    <w:rsid w:val="00394011"/>
    <w:rsid w:val="003B35CF"/>
    <w:rsid w:val="00406582"/>
    <w:rsid w:val="004277D7"/>
    <w:rsid w:val="00431DB8"/>
    <w:rsid w:val="00441ADB"/>
    <w:rsid w:val="0046126D"/>
    <w:rsid w:val="0046158D"/>
    <w:rsid w:val="004674A9"/>
    <w:rsid w:val="00496D69"/>
    <w:rsid w:val="004B0EFE"/>
    <w:rsid w:val="004B330C"/>
    <w:rsid w:val="004D337B"/>
    <w:rsid w:val="004E07B8"/>
    <w:rsid w:val="005113BC"/>
    <w:rsid w:val="0052178C"/>
    <w:rsid w:val="005272D5"/>
    <w:rsid w:val="00542A56"/>
    <w:rsid w:val="00572C92"/>
    <w:rsid w:val="005920B0"/>
    <w:rsid w:val="005B45A6"/>
    <w:rsid w:val="005C4A6A"/>
    <w:rsid w:val="005E102E"/>
    <w:rsid w:val="005F23DF"/>
    <w:rsid w:val="00610D83"/>
    <w:rsid w:val="006144DB"/>
    <w:rsid w:val="006364A0"/>
    <w:rsid w:val="00651357"/>
    <w:rsid w:val="0065201E"/>
    <w:rsid w:val="00655160"/>
    <w:rsid w:val="0065701A"/>
    <w:rsid w:val="00665F57"/>
    <w:rsid w:val="00670D31"/>
    <w:rsid w:val="00672A83"/>
    <w:rsid w:val="00682265"/>
    <w:rsid w:val="00684A40"/>
    <w:rsid w:val="006A5071"/>
    <w:rsid w:val="006B4BF7"/>
    <w:rsid w:val="006D03A0"/>
    <w:rsid w:val="006E59CD"/>
    <w:rsid w:val="006F1213"/>
    <w:rsid w:val="006F1C58"/>
    <w:rsid w:val="006F6CF3"/>
    <w:rsid w:val="006F7EF5"/>
    <w:rsid w:val="007103E1"/>
    <w:rsid w:val="00714653"/>
    <w:rsid w:val="00722258"/>
    <w:rsid w:val="00736F6D"/>
    <w:rsid w:val="0074564E"/>
    <w:rsid w:val="00763653"/>
    <w:rsid w:val="00781E08"/>
    <w:rsid w:val="00782FA7"/>
    <w:rsid w:val="007873E9"/>
    <w:rsid w:val="0079075E"/>
    <w:rsid w:val="007C0AA8"/>
    <w:rsid w:val="007D0536"/>
    <w:rsid w:val="007F3F84"/>
    <w:rsid w:val="00804737"/>
    <w:rsid w:val="008147F4"/>
    <w:rsid w:val="00817CDC"/>
    <w:rsid w:val="008469D2"/>
    <w:rsid w:val="00856722"/>
    <w:rsid w:val="008573AC"/>
    <w:rsid w:val="00864443"/>
    <w:rsid w:val="00883E14"/>
    <w:rsid w:val="00892FEF"/>
    <w:rsid w:val="008D5C17"/>
    <w:rsid w:val="009045DC"/>
    <w:rsid w:val="00914EF4"/>
    <w:rsid w:val="00916449"/>
    <w:rsid w:val="00917004"/>
    <w:rsid w:val="00927651"/>
    <w:rsid w:val="00942382"/>
    <w:rsid w:val="0094560F"/>
    <w:rsid w:val="00952DB2"/>
    <w:rsid w:val="0096272B"/>
    <w:rsid w:val="009724E5"/>
    <w:rsid w:val="009B0023"/>
    <w:rsid w:val="009B48D2"/>
    <w:rsid w:val="009C0891"/>
    <w:rsid w:val="009C4F69"/>
    <w:rsid w:val="009E6F9D"/>
    <w:rsid w:val="009F421C"/>
    <w:rsid w:val="00A02FA0"/>
    <w:rsid w:val="00A03A65"/>
    <w:rsid w:val="00A10762"/>
    <w:rsid w:val="00A438B1"/>
    <w:rsid w:val="00A43BD6"/>
    <w:rsid w:val="00A540B2"/>
    <w:rsid w:val="00A70291"/>
    <w:rsid w:val="00A8431A"/>
    <w:rsid w:val="00A85419"/>
    <w:rsid w:val="00A8611A"/>
    <w:rsid w:val="00A94FB8"/>
    <w:rsid w:val="00A96776"/>
    <w:rsid w:val="00AA59AA"/>
    <w:rsid w:val="00AD64A1"/>
    <w:rsid w:val="00AD752D"/>
    <w:rsid w:val="00B12391"/>
    <w:rsid w:val="00B22716"/>
    <w:rsid w:val="00B34348"/>
    <w:rsid w:val="00B566F4"/>
    <w:rsid w:val="00B7741A"/>
    <w:rsid w:val="00B777BF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78AB"/>
    <w:rsid w:val="00C8575D"/>
    <w:rsid w:val="00CB6C29"/>
    <w:rsid w:val="00CC187B"/>
    <w:rsid w:val="00CE6AFC"/>
    <w:rsid w:val="00D05A52"/>
    <w:rsid w:val="00D2347A"/>
    <w:rsid w:val="00D45CBF"/>
    <w:rsid w:val="00DA2B54"/>
    <w:rsid w:val="00DA3026"/>
    <w:rsid w:val="00DA401D"/>
    <w:rsid w:val="00DB5DA1"/>
    <w:rsid w:val="00DD6CF9"/>
    <w:rsid w:val="00DF21C9"/>
    <w:rsid w:val="00E01B41"/>
    <w:rsid w:val="00E04AE5"/>
    <w:rsid w:val="00E22856"/>
    <w:rsid w:val="00E4060F"/>
    <w:rsid w:val="00E469FA"/>
    <w:rsid w:val="00EB06D1"/>
    <w:rsid w:val="00EB27BC"/>
    <w:rsid w:val="00EB6A08"/>
    <w:rsid w:val="00EC2F37"/>
    <w:rsid w:val="00EE081A"/>
    <w:rsid w:val="00EF50E9"/>
    <w:rsid w:val="00F04CBF"/>
    <w:rsid w:val="00F23054"/>
    <w:rsid w:val="00F53E2F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736F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3026"/>
    <w:rPr>
      <w:color w:val="954F72" w:themeColor="followedHyperlink"/>
      <w:u w:val="single"/>
    </w:rPr>
  </w:style>
  <w:style w:type="character" w:customStyle="1" w:styleId="Teksttreci4">
    <w:name w:val="Tekst treści (4)_"/>
    <w:link w:val="Teksttreci40"/>
    <w:locked/>
    <w:rsid w:val="00A02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2FA0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09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7</cp:revision>
  <cp:lastPrinted>2024-07-11T07:18:00Z</cp:lastPrinted>
  <dcterms:created xsi:type="dcterms:W3CDTF">2024-07-11T07:06:00Z</dcterms:created>
  <dcterms:modified xsi:type="dcterms:W3CDTF">2024-07-11T07:29:00Z</dcterms:modified>
</cp:coreProperties>
</file>