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rsidRPr="007A13FD" w14:paraId="3E66B6AF" w14:textId="77777777" w:rsidTr="00D4442B">
        <w:trPr>
          <w:trHeight w:val="1525"/>
        </w:trPr>
        <w:tc>
          <w:tcPr>
            <w:tcW w:w="6242" w:type="dxa"/>
            <w:vAlign w:val="center"/>
          </w:tcPr>
          <w:p w14:paraId="62C0138C" w14:textId="77777777" w:rsidR="001A65B4" w:rsidRPr="005B1752" w:rsidRDefault="001A65B4" w:rsidP="001A65B4">
            <w:pPr>
              <w:tabs>
                <w:tab w:val="center" w:pos="4536"/>
                <w:tab w:val="right" w:pos="9072"/>
              </w:tabs>
              <w:rPr>
                <w:b/>
                <w:bCs/>
                <w:sz w:val="22"/>
                <w:szCs w:val="22"/>
              </w:rPr>
            </w:pPr>
            <w:r w:rsidRPr="005B1752">
              <w:rPr>
                <w:b/>
                <w:bCs/>
                <w:sz w:val="22"/>
                <w:szCs w:val="22"/>
              </w:rPr>
              <w:t>DZIAŁ ZAMÓWIEŃ PUBLICZNYCH</w:t>
            </w:r>
          </w:p>
          <w:p w14:paraId="7DBAC164" w14:textId="77777777" w:rsidR="001A65B4" w:rsidRPr="005B1752" w:rsidRDefault="001A65B4" w:rsidP="001A65B4">
            <w:pPr>
              <w:tabs>
                <w:tab w:val="center" w:pos="4536"/>
                <w:tab w:val="right" w:pos="9072"/>
              </w:tabs>
              <w:rPr>
                <w:b/>
                <w:bCs/>
                <w:sz w:val="22"/>
                <w:szCs w:val="22"/>
              </w:rPr>
            </w:pPr>
            <w:r w:rsidRPr="005B1752">
              <w:rPr>
                <w:b/>
                <w:bCs/>
                <w:sz w:val="22"/>
                <w:szCs w:val="22"/>
              </w:rPr>
              <w:t>UNIWERSYTETU JAGIELLOŃSKIEGO</w:t>
            </w:r>
          </w:p>
          <w:p w14:paraId="009A09E0" w14:textId="77777777" w:rsidR="001A65B4" w:rsidRPr="005B1752" w:rsidRDefault="001A65B4" w:rsidP="001A65B4">
            <w:pPr>
              <w:tabs>
                <w:tab w:val="center" w:pos="4536"/>
                <w:tab w:val="right" w:pos="9072"/>
              </w:tabs>
              <w:rPr>
                <w:b/>
                <w:bCs/>
                <w:sz w:val="22"/>
                <w:szCs w:val="22"/>
              </w:rPr>
            </w:pPr>
            <w:r w:rsidRPr="005B1752">
              <w:rPr>
                <w:sz w:val="22"/>
                <w:szCs w:val="22"/>
              </w:rPr>
              <w:t>ul. Straszewskiego 25/3 i 4, 31-113 Kraków</w:t>
            </w:r>
          </w:p>
          <w:p w14:paraId="30798342" w14:textId="77777777" w:rsidR="001A65B4" w:rsidRPr="005B1752" w:rsidRDefault="001A65B4" w:rsidP="001A65B4">
            <w:pPr>
              <w:tabs>
                <w:tab w:val="center" w:pos="4536"/>
                <w:tab w:val="right" w:pos="9072"/>
              </w:tabs>
              <w:rPr>
                <w:sz w:val="22"/>
                <w:szCs w:val="22"/>
                <w:lang w:val="pt-BR"/>
              </w:rPr>
            </w:pPr>
            <w:r w:rsidRPr="005B1752">
              <w:rPr>
                <w:b/>
                <w:bCs/>
                <w:sz w:val="22"/>
                <w:szCs w:val="22"/>
                <w:lang w:val="pt-BR"/>
              </w:rPr>
              <w:t>tel.</w:t>
            </w:r>
            <w:r w:rsidRPr="005B1752">
              <w:rPr>
                <w:sz w:val="22"/>
                <w:szCs w:val="22"/>
                <w:lang w:val="pt-BR"/>
              </w:rPr>
              <w:t xml:space="preserve"> +4812-663-39-03</w:t>
            </w:r>
          </w:p>
          <w:p w14:paraId="40AD4D40" w14:textId="77777777" w:rsidR="001A65B4" w:rsidRPr="005B1752" w:rsidRDefault="001A65B4" w:rsidP="001A65B4">
            <w:pPr>
              <w:tabs>
                <w:tab w:val="center" w:pos="4536"/>
                <w:tab w:val="right" w:pos="9072"/>
              </w:tabs>
              <w:rPr>
                <w:b/>
                <w:bCs/>
                <w:sz w:val="22"/>
                <w:szCs w:val="22"/>
                <w:lang w:val="pt-BR"/>
              </w:rPr>
            </w:pPr>
            <w:r w:rsidRPr="005B1752">
              <w:rPr>
                <w:b/>
                <w:bCs/>
                <w:sz w:val="22"/>
                <w:szCs w:val="22"/>
                <w:lang w:val="pt-BR"/>
              </w:rPr>
              <w:t xml:space="preserve">e-mail: </w:t>
            </w:r>
            <w:hyperlink r:id="rId11" w:history="1">
              <w:r w:rsidRPr="005B1752">
                <w:rPr>
                  <w:b/>
                  <w:bCs/>
                  <w:color w:val="0000FF"/>
                  <w:sz w:val="22"/>
                  <w:szCs w:val="22"/>
                  <w:u w:val="single"/>
                  <w:lang w:val="pt-BR"/>
                </w:rPr>
                <w:t>bzp@uj.edu.pl</w:t>
              </w:r>
            </w:hyperlink>
          </w:p>
          <w:p w14:paraId="533581E1" w14:textId="759C0A76" w:rsidR="00947548" w:rsidRPr="005B1752" w:rsidRDefault="00987999" w:rsidP="001A65B4">
            <w:pPr>
              <w:tabs>
                <w:tab w:val="center" w:pos="4536"/>
                <w:tab w:val="right" w:pos="9072"/>
              </w:tabs>
              <w:rPr>
                <w:b/>
                <w:bCs/>
                <w:color w:val="0000FF"/>
                <w:sz w:val="22"/>
                <w:szCs w:val="22"/>
                <w:u w:val="single"/>
                <w:lang w:val="pt-BR"/>
              </w:rPr>
            </w:pPr>
            <w:r w:rsidRPr="005B1752">
              <w:rPr>
                <w:b/>
                <w:bCs/>
                <w:color w:val="0000FF"/>
                <w:sz w:val="22"/>
                <w:szCs w:val="22"/>
                <w:u w:val="single"/>
                <w:lang w:val="pt-BR"/>
              </w:rPr>
              <w:t>https:</w:t>
            </w:r>
            <w:r w:rsidR="00947548" w:rsidRPr="005B1752">
              <w:rPr>
                <w:b/>
                <w:bCs/>
                <w:color w:val="0000FF"/>
                <w:sz w:val="22"/>
                <w:szCs w:val="22"/>
                <w:u w:val="single"/>
                <w:lang w:val="pt-BR"/>
              </w:rPr>
              <w:t>//</w:t>
            </w:r>
            <w:r w:rsidRPr="005B1752">
              <w:rPr>
                <w:b/>
                <w:bCs/>
                <w:color w:val="0000FF"/>
                <w:sz w:val="22"/>
                <w:szCs w:val="22"/>
                <w:u w:val="single"/>
                <w:lang w:val="pt-BR"/>
              </w:rPr>
              <w:t xml:space="preserve">uj.edu.pl </w:t>
            </w:r>
          </w:p>
          <w:p w14:paraId="53796029" w14:textId="554B2AFA" w:rsidR="001A65B4" w:rsidRPr="005B1752" w:rsidRDefault="00000000" w:rsidP="001A65B4">
            <w:pPr>
              <w:tabs>
                <w:tab w:val="center" w:pos="4536"/>
                <w:tab w:val="right" w:pos="9072"/>
              </w:tabs>
              <w:rPr>
                <w:b/>
                <w:bCs/>
                <w:color w:val="0000FF"/>
                <w:sz w:val="22"/>
                <w:szCs w:val="22"/>
                <w:u w:val="single"/>
                <w:lang w:val="pt-BR"/>
              </w:rPr>
            </w:pPr>
            <w:hyperlink r:id="rId12" w:history="1">
              <w:r w:rsidR="00947548" w:rsidRPr="005B1752">
                <w:rPr>
                  <w:rStyle w:val="Hipercze"/>
                  <w:b/>
                  <w:bCs/>
                  <w:sz w:val="22"/>
                  <w:szCs w:val="22"/>
                  <w:lang w:val="pt-BR"/>
                </w:rPr>
                <w:t>https://przetargi.uj.edu.pl</w:t>
              </w:r>
            </w:hyperlink>
          </w:p>
          <w:p w14:paraId="19421306" w14:textId="27BB97EC" w:rsidR="00985D0F" w:rsidRPr="005B1752" w:rsidRDefault="00F77E77">
            <w:pPr>
              <w:pStyle w:val="Nagwek"/>
              <w:spacing w:line="240" w:lineRule="auto"/>
              <w:jc w:val="center"/>
              <w:rPr>
                <w:rFonts w:ascii="Times New Roman" w:hAnsi="Times New Roman" w:cs="Times New Roman"/>
                <w:sz w:val="22"/>
                <w:szCs w:val="22"/>
                <w:lang w:val="pt-BR"/>
              </w:rPr>
            </w:pPr>
            <w:r w:rsidRPr="005B1752">
              <w:rPr>
                <w:rFonts w:ascii="Times New Roman" w:hAnsi="Times New Roman" w:cs="Times New Roman"/>
                <w:b/>
                <w:sz w:val="22"/>
                <w:szCs w:val="22"/>
                <w:lang w:val="pt-BR"/>
              </w:rPr>
              <w:t xml:space="preserve"> </w:t>
            </w:r>
          </w:p>
        </w:tc>
        <w:tc>
          <w:tcPr>
            <w:tcW w:w="3230" w:type="dxa"/>
          </w:tcPr>
          <w:p w14:paraId="16E0854E" w14:textId="0F9E4238" w:rsidR="00985D0F" w:rsidRPr="005B1752" w:rsidRDefault="000A332A" w:rsidP="00F7549C">
            <w:pPr>
              <w:pStyle w:val="Nagwek"/>
              <w:jc w:val="center"/>
              <w:rPr>
                <w:rFonts w:ascii="Times New Roman" w:hAnsi="Times New Roman" w:cs="Times New Roman"/>
                <w:sz w:val="22"/>
                <w:szCs w:val="22"/>
                <w:lang w:val="pt-BR"/>
              </w:rPr>
            </w:pPr>
            <w:r w:rsidRPr="005B1752">
              <w:rPr>
                <w:rFonts w:ascii="Times New Roman" w:hAnsi="Times New Roman" w:cs="Times New Roman"/>
                <w:b/>
                <w:noProof/>
                <w:sz w:val="22"/>
                <w:szCs w:val="22"/>
              </w:rPr>
              <w:drawing>
                <wp:anchor distT="0" distB="0" distL="114300" distR="114300" simplePos="0" relativeHeight="251657216" behindDoc="1" locked="0" layoutInCell="1" allowOverlap="1" wp14:anchorId="69699ECF" wp14:editId="33256526">
                  <wp:simplePos x="0" y="0"/>
                  <wp:positionH relativeFrom="column">
                    <wp:posOffset>586105</wp:posOffset>
                  </wp:positionH>
                  <wp:positionV relativeFrom="paragraph">
                    <wp:posOffset>73025</wp:posOffset>
                  </wp:positionV>
                  <wp:extent cx="906145" cy="939800"/>
                  <wp:effectExtent l="0" t="0" r="8255" b="0"/>
                  <wp:wrapTight wrapText="bothSides">
                    <wp:wrapPolygon edited="0">
                      <wp:start x="0" y="0"/>
                      <wp:lineTo x="0" y="21016"/>
                      <wp:lineTo x="21343" y="21016"/>
                      <wp:lineTo x="2134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14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57B3E01" w14:textId="6408DA1F" w:rsidR="00BE302C" w:rsidRPr="005B1752" w:rsidRDefault="00BE302C">
      <w:pPr>
        <w:widowControl/>
        <w:suppressAutoHyphens w:val="0"/>
        <w:ind w:left="360"/>
        <w:jc w:val="right"/>
        <w:outlineLvl w:val="0"/>
        <w:rPr>
          <w:sz w:val="22"/>
          <w:szCs w:val="22"/>
        </w:rPr>
      </w:pPr>
      <w:r w:rsidRPr="005B1752">
        <w:rPr>
          <w:sz w:val="22"/>
          <w:szCs w:val="22"/>
        </w:rPr>
        <w:t>Kraków, dnia</w:t>
      </w:r>
      <w:r w:rsidR="00F92B25" w:rsidRPr="005B1752">
        <w:rPr>
          <w:sz w:val="22"/>
          <w:szCs w:val="22"/>
        </w:rPr>
        <w:t xml:space="preserve"> </w:t>
      </w:r>
      <w:r w:rsidR="00225E8A" w:rsidRPr="005B1752">
        <w:rPr>
          <w:sz w:val="22"/>
          <w:szCs w:val="22"/>
        </w:rPr>
        <w:t>1</w:t>
      </w:r>
      <w:r w:rsidR="005B1752" w:rsidRPr="005B1752">
        <w:rPr>
          <w:sz w:val="22"/>
          <w:szCs w:val="22"/>
        </w:rPr>
        <w:t>9</w:t>
      </w:r>
      <w:r w:rsidR="00225E8A" w:rsidRPr="005B1752">
        <w:rPr>
          <w:sz w:val="22"/>
          <w:szCs w:val="22"/>
        </w:rPr>
        <w:t>.</w:t>
      </w:r>
      <w:r w:rsidR="00DD10C1" w:rsidRPr="005B1752">
        <w:rPr>
          <w:sz w:val="22"/>
          <w:szCs w:val="22"/>
        </w:rPr>
        <w:t>06</w:t>
      </w:r>
      <w:r w:rsidR="00225E8A" w:rsidRPr="005B1752">
        <w:rPr>
          <w:sz w:val="22"/>
          <w:szCs w:val="22"/>
        </w:rPr>
        <w:t>.</w:t>
      </w:r>
      <w:r w:rsidR="001232D5" w:rsidRPr="005B1752">
        <w:rPr>
          <w:sz w:val="22"/>
          <w:szCs w:val="22"/>
        </w:rPr>
        <w:t>202</w:t>
      </w:r>
      <w:r w:rsidR="00DD10C1" w:rsidRPr="005B1752">
        <w:rPr>
          <w:sz w:val="22"/>
          <w:szCs w:val="22"/>
        </w:rPr>
        <w:t>4</w:t>
      </w:r>
      <w:r w:rsidR="005A442D" w:rsidRPr="005B1752">
        <w:rPr>
          <w:sz w:val="22"/>
          <w:szCs w:val="22"/>
        </w:rPr>
        <w:t xml:space="preserve"> </w:t>
      </w:r>
      <w:r w:rsidRPr="005B1752">
        <w:rPr>
          <w:sz w:val="22"/>
          <w:szCs w:val="22"/>
        </w:rPr>
        <w:t>r.</w:t>
      </w:r>
    </w:p>
    <w:p w14:paraId="64066B73" w14:textId="77777777" w:rsidR="00703E8B" w:rsidRPr="005B1752" w:rsidRDefault="00703E8B">
      <w:pPr>
        <w:widowControl/>
        <w:suppressAutoHyphens w:val="0"/>
        <w:ind w:left="360"/>
        <w:outlineLvl w:val="0"/>
        <w:rPr>
          <w:b/>
          <w:bCs/>
          <w:sz w:val="22"/>
          <w:szCs w:val="22"/>
          <w:u w:val="single"/>
        </w:rPr>
      </w:pPr>
    </w:p>
    <w:p w14:paraId="655518BB" w14:textId="04AD1A78" w:rsidR="00BE302C" w:rsidRPr="005B1752" w:rsidRDefault="00BE302C">
      <w:pPr>
        <w:widowControl/>
        <w:suppressAutoHyphens w:val="0"/>
        <w:ind w:left="360"/>
        <w:outlineLvl w:val="0"/>
        <w:rPr>
          <w:b/>
          <w:bCs/>
          <w:sz w:val="22"/>
          <w:szCs w:val="22"/>
          <w:u w:val="single"/>
        </w:rPr>
      </w:pPr>
      <w:r w:rsidRPr="005B1752">
        <w:rPr>
          <w:b/>
          <w:bCs/>
          <w:sz w:val="22"/>
          <w:szCs w:val="22"/>
          <w:u w:val="single"/>
        </w:rPr>
        <w:t>SPECYFIKACJA</w:t>
      </w:r>
      <w:r w:rsidR="006D1BCD" w:rsidRPr="005B1752">
        <w:rPr>
          <w:b/>
          <w:bCs/>
          <w:sz w:val="22"/>
          <w:szCs w:val="22"/>
          <w:u w:val="single"/>
        </w:rPr>
        <w:t xml:space="preserve"> </w:t>
      </w:r>
      <w:r w:rsidRPr="005B1752">
        <w:rPr>
          <w:b/>
          <w:bCs/>
          <w:sz w:val="22"/>
          <w:szCs w:val="22"/>
          <w:u w:val="single"/>
        </w:rPr>
        <w:t>WARUNKÓW</w:t>
      </w:r>
      <w:r w:rsidR="006D1BCD" w:rsidRPr="005B1752">
        <w:rPr>
          <w:b/>
          <w:bCs/>
          <w:sz w:val="22"/>
          <w:szCs w:val="22"/>
          <w:u w:val="single"/>
        </w:rPr>
        <w:t xml:space="preserve"> </w:t>
      </w:r>
      <w:r w:rsidRPr="005B1752">
        <w:rPr>
          <w:b/>
          <w:bCs/>
          <w:sz w:val="22"/>
          <w:szCs w:val="22"/>
          <w:u w:val="single"/>
        </w:rPr>
        <w:t>ZAMÓWIENIA</w:t>
      </w:r>
      <w:r w:rsidR="006D1BCD" w:rsidRPr="005B1752">
        <w:rPr>
          <w:b/>
          <w:bCs/>
          <w:sz w:val="22"/>
          <w:szCs w:val="22"/>
          <w:u w:val="single"/>
        </w:rPr>
        <w:t xml:space="preserve"> </w:t>
      </w:r>
    </w:p>
    <w:p w14:paraId="0CA2A4BD" w14:textId="77777777" w:rsidR="00BE302C" w:rsidRPr="005B1752" w:rsidRDefault="00BE302C">
      <w:pPr>
        <w:widowControl/>
        <w:suppressAutoHyphens w:val="0"/>
        <w:ind w:left="360"/>
        <w:rPr>
          <w:b/>
          <w:bCs/>
          <w:sz w:val="22"/>
          <w:szCs w:val="22"/>
          <w:u w:val="single"/>
        </w:rPr>
      </w:pPr>
      <w:r w:rsidRPr="005B1752">
        <w:rPr>
          <w:b/>
          <w:bCs/>
          <w:sz w:val="22"/>
          <w:szCs w:val="22"/>
          <w:u w:val="single"/>
        </w:rPr>
        <w:t>zwana dalej w skrócie SWZ</w:t>
      </w:r>
    </w:p>
    <w:p w14:paraId="5696A23A" w14:textId="77777777" w:rsidR="00954005" w:rsidRPr="005B1752" w:rsidRDefault="00954005">
      <w:pPr>
        <w:widowControl/>
        <w:suppressAutoHyphens w:val="0"/>
        <w:ind w:left="360"/>
        <w:rPr>
          <w:b/>
          <w:bCs/>
          <w:sz w:val="22"/>
          <w:szCs w:val="22"/>
          <w:u w:val="single"/>
        </w:rPr>
      </w:pPr>
    </w:p>
    <w:p w14:paraId="6BDA746B" w14:textId="77777777" w:rsidR="00527DEF" w:rsidRPr="005B1752" w:rsidRDefault="008463F6" w:rsidP="004C4022">
      <w:pPr>
        <w:widowControl/>
        <w:suppressAutoHyphens w:val="0"/>
        <w:jc w:val="both"/>
        <w:rPr>
          <w:b/>
          <w:bCs/>
          <w:sz w:val="22"/>
          <w:szCs w:val="22"/>
        </w:rPr>
      </w:pPr>
      <w:r w:rsidRPr="005B1752">
        <w:rPr>
          <w:b/>
          <w:bCs/>
          <w:sz w:val="22"/>
          <w:szCs w:val="22"/>
        </w:rPr>
        <w:t xml:space="preserve">Rozdział I - </w:t>
      </w:r>
      <w:r w:rsidR="00527DEF" w:rsidRPr="005B1752">
        <w:rPr>
          <w:b/>
          <w:bCs/>
          <w:sz w:val="22"/>
          <w:szCs w:val="22"/>
        </w:rPr>
        <w:t>Nazwa (firma) oraz adres Zamawiającego.</w:t>
      </w:r>
    </w:p>
    <w:p w14:paraId="36B1158C" w14:textId="77777777" w:rsidR="00527DEF" w:rsidRPr="005B1752" w:rsidRDefault="00527DEF" w:rsidP="00527DEF">
      <w:pPr>
        <w:widowControl/>
        <w:numPr>
          <w:ilvl w:val="1"/>
          <w:numId w:val="1"/>
        </w:numPr>
        <w:tabs>
          <w:tab w:val="clear" w:pos="644"/>
          <w:tab w:val="num" w:pos="426"/>
        </w:tabs>
        <w:suppressAutoHyphens w:val="0"/>
        <w:ind w:left="426" w:hanging="426"/>
        <w:jc w:val="both"/>
        <w:rPr>
          <w:sz w:val="22"/>
          <w:szCs w:val="22"/>
        </w:rPr>
      </w:pPr>
      <w:r w:rsidRPr="005B1752">
        <w:rPr>
          <w:sz w:val="22"/>
          <w:szCs w:val="22"/>
        </w:rPr>
        <w:t>Uniwersytet Jagielloński, ul. Gołębia 24, 31-007 Kraków.</w:t>
      </w:r>
    </w:p>
    <w:p w14:paraId="42946C42" w14:textId="77777777" w:rsidR="00E8711C" w:rsidRPr="005B1752" w:rsidRDefault="00527DEF" w:rsidP="004C4022">
      <w:pPr>
        <w:widowControl/>
        <w:numPr>
          <w:ilvl w:val="1"/>
          <w:numId w:val="1"/>
        </w:numPr>
        <w:tabs>
          <w:tab w:val="clear" w:pos="644"/>
          <w:tab w:val="num" w:pos="426"/>
        </w:tabs>
        <w:suppressAutoHyphens w:val="0"/>
        <w:ind w:left="426" w:hanging="426"/>
        <w:jc w:val="both"/>
        <w:rPr>
          <w:sz w:val="22"/>
          <w:szCs w:val="22"/>
        </w:rPr>
      </w:pPr>
      <w:r w:rsidRPr="005B1752">
        <w:rPr>
          <w:sz w:val="22"/>
          <w:szCs w:val="22"/>
          <w:u w:val="single"/>
        </w:rPr>
        <w:t>Jednostka prowadząca sprawę:</w:t>
      </w:r>
    </w:p>
    <w:p w14:paraId="127BAA3C" w14:textId="56B9E9ED" w:rsidR="00C1331F" w:rsidRPr="005B1752" w:rsidRDefault="00527DEF" w:rsidP="00C1331F">
      <w:pPr>
        <w:pStyle w:val="Akapitzlist"/>
        <w:ind w:left="851" w:hanging="425"/>
        <w:rPr>
          <w:bCs/>
          <w:sz w:val="22"/>
          <w:szCs w:val="22"/>
          <w:lang w:val="en-US"/>
        </w:rPr>
      </w:pPr>
      <w:r w:rsidRPr="005B1752">
        <w:rPr>
          <w:sz w:val="22"/>
          <w:szCs w:val="22"/>
        </w:rPr>
        <w:t>Dział Zamówień Publicznych UJ, ul. Straszewskiego 25/</w:t>
      </w:r>
      <w:r w:rsidR="00525733" w:rsidRPr="005B1752">
        <w:rPr>
          <w:sz w:val="22"/>
          <w:szCs w:val="22"/>
        </w:rPr>
        <w:t>3 i 4</w:t>
      </w:r>
      <w:r w:rsidRPr="005B1752">
        <w:rPr>
          <w:sz w:val="22"/>
          <w:szCs w:val="22"/>
        </w:rPr>
        <w:t>, 31-113 Kraków</w:t>
      </w:r>
      <w:r w:rsidR="00F05941" w:rsidRPr="005B1752">
        <w:rPr>
          <w:sz w:val="22"/>
          <w:szCs w:val="22"/>
        </w:rPr>
        <w:t>,</w:t>
      </w:r>
      <w:r w:rsidR="00C1331F" w:rsidRPr="005B1752">
        <w:rPr>
          <w:sz w:val="22"/>
          <w:szCs w:val="22"/>
        </w:rPr>
        <w:t xml:space="preserve"> </w:t>
      </w:r>
      <w:r w:rsidR="00267408" w:rsidRPr="005B1752">
        <w:rPr>
          <w:sz w:val="22"/>
          <w:szCs w:val="22"/>
        </w:rPr>
        <w:br/>
      </w:r>
      <w:r w:rsidR="00C1331F" w:rsidRPr="005B1752">
        <w:rPr>
          <w:bCs/>
          <w:sz w:val="22"/>
          <w:szCs w:val="22"/>
          <w:lang w:val="en-US"/>
        </w:rPr>
        <w:t>tel.: +48</w:t>
      </w:r>
      <w:r w:rsidR="007E39AB" w:rsidRPr="005B1752">
        <w:rPr>
          <w:bCs/>
          <w:sz w:val="22"/>
          <w:szCs w:val="22"/>
          <w:lang w:val="en-US"/>
        </w:rPr>
        <w:t xml:space="preserve"> </w:t>
      </w:r>
      <w:r w:rsidR="00C1331F" w:rsidRPr="005B1752">
        <w:rPr>
          <w:bCs/>
          <w:sz w:val="22"/>
          <w:szCs w:val="22"/>
          <w:lang w:val="en-US"/>
        </w:rPr>
        <w:t xml:space="preserve">12 663-39-03; </w:t>
      </w:r>
    </w:p>
    <w:p w14:paraId="2D3E8D20" w14:textId="77777777" w:rsidR="00C1331F" w:rsidRPr="005B1752" w:rsidRDefault="00C1331F" w:rsidP="00C1331F">
      <w:pPr>
        <w:ind w:left="851"/>
        <w:contextualSpacing/>
        <w:jc w:val="both"/>
        <w:rPr>
          <w:rFonts w:eastAsia="Calibri"/>
          <w:sz w:val="22"/>
          <w:szCs w:val="22"/>
          <w:lang w:eastAsia="en-US"/>
        </w:rPr>
      </w:pPr>
      <w:r w:rsidRPr="005B1752">
        <w:rPr>
          <w:rFonts w:eastAsia="Calibri"/>
          <w:sz w:val="22"/>
          <w:szCs w:val="22"/>
          <w:lang w:eastAsia="en-US"/>
        </w:rPr>
        <w:t>godziny urzędowania: poniedziałek-piątek; 7:30 do 15:30; z wyłączeniem sobót oraz dni ustawowo wolnych od pracy;</w:t>
      </w:r>
    </w:p>
    <w:p w14:paraId="1F17AB7C" w14:textId="6C8E4A78" w:rsidR="00C1331F" w:rsidRPr="00E13FFF" w:rsidRDefault="00C1331F" w:rsidP="00C1331F">
      <w:pPr>
        <w:pStyle w:val="Akapitzlist"/>
        <w:ind w:left="851" w:hanging="425"/>
        <w:rPr>
          <w:sz w:val="22"/>
          <w:szCs w:val="22"/>
        </w:rPr>
      </w:pPr>
      <w:r w:rsidRPr="005B1752">
        <w:rPr>
          <w:sz w:val="22"/>
          <w:szCs w:val="22"/>
        </w:rPr>
        <w:t xml:space="preserve">strona </w:t>
      </w:r>
      <w:r w:rsidRPr="00E13FFF">
        <w:rPr>
          <w:sz w:val="22"/>
          <w:szCs w:val="22"/>
        </w:rPr>
        <w:t xml:space="preserve">internetowa (adres </w:t>
      </w:r>
      <w:r w:rsidR="004D6B47" w:rsidRPr="00E13FFF">
        <w:rPr>
          <w:sz w:val="22"/>
          <w:szCs w:val="22"/>
        </w:rPr>
        <w:t>ul.</w:t>
      </w:r>
      <w:r w:rsidRPr="00E13FFF">
        <w:rPr>
          <w:sz w:val="22"/>
          <w:szCs w:val="22"/>
        </w:rPr>
        <w:t xml:space="preserve">): </w:t>
      </w:r>
      <w:hyperlink r:id="rId14" w:history="1">
        <w:r w:rsidRPr="00E13FFF">
          <w:rPr>
            <w:rStyle w:val="Hipercze"/>
            <w:rFonts w:eastAsia="Times New Roman"/>
            <w:lang w:val="pt-BR" w:eastAsia="pl-PL"/>
          </w:rPr>
          <w:t>https://www.uj.edu.pl/</w:t>
        </w:r>
      </w:hyperlink>
      <w:r w:rsidRPr="00E13FFF">
        <w:rPr>
          <w:rStyle w:val="Hipercze"/>
          <w:rFonts w:eastAsia="Times New Roman"/>
          <w:lang w:val="pt-BR" w:eastAsia="pl-PL"/>
        </w:rPr>
        <w:t xml:space="preserve">; </w:t>
      </w:r>
      <w:hyperlink r:id="rId15" w:history="1">
        <w:r w:rsidRPr="00E13FFF">
          <w:rPr>
            <w:rStyle w:val="Hipercze"/>
            <w:rFonts w:eastAsia="Times New Roman"/>
            <w:lang w:val="pt-BR" w:eastAsia="pl-PL"/>
          </w:rPr>
          <w:t>https://przetargi.uj.edu.pl/</w:t>
        </w:r>
      </w:hyperlink>
    </w:p>
    <w:p w14:paraId="6A1A6712" w14:textId="0F833CD5" w:rsidR="00C1331F" w:rsidRPr="00E13FFF" w:rsidRDefault="00C1331F" w:rsidP="00345D35">
      <w:pPr>
        <w:pStyle w:val="Akapitzlist"/>
        <w:ind w:left="851" w:hanging="425"/>
        <w:rPr>
          <w:sz w:val="22"/>
          <w:szCs w:val="22"/>
        </w:rPr>
      </w:pPr>
      <w:r w:rsidRPr="00E13FFF">
        <w:rPr>
          <w:sz w:val="22"/>
          <w:szCs w:val="22"/>
        </w:rPr>
        <w:t xml:space="preserve">narzędzie komercyjne do prowadzenia postępowania: </w:t>
      </w:r>
      <w:bookmarkStart w:id="0" w:name="_Hlk92882941"/>
      <w:r w:rsidRPr="00E13FFF">
        <w:rPr>
          <w:rStyle w:val="Hipercze"/>
          <w:rFonts w:eastAsia="Times New Roman"/>
          <w:lang w:val="pt-BR" w:eastAsia="pl-PL"/>
        </w:rPr>
        <w:fldChar w:fldCharType="begin"/>
      </w:r>
      <w:r w:rsidRPr="00E13FFF">
        <w:rPr>
          <w:rStyle w:val="Hipercze"/>
          <w:rFonts w:eastAsia="Times New Roman"/>
          <w:lang w:val="pt-BR" w:eastAsia="pl-PL"/>
        </w:rPr>
        <w:instrText xml:space="preserve"> HYPERLINK "https://platformazakupowa.pl" </w:instrText>
      </w:r>
      <w:r w:rsidRPr="00E13FFF">
        <w:rPr>
          <w:rStyle w:val="Hipercze"/>
          <w:rFonts w:eastAsia="Times New Roman"/>
          <w:lang w:val="pt-BR" w:eastAsia="pl-PL"/>
        </w:rPr>
      </w:r>
      <w:r w:rsidRPr="00E13FFF">
        <w:rPr>
          <w:rStyle w:val="Hipercze"/>
          <w:rFonts w:eastAsia="Times New Roman"/>
          <w:lang w:val="pt-BR" w:eastAsia="pl-PL"/>
        </w:rPr>
        <w:fldChar w:fldCharType="separate"/>
      </w:r>
      <w:r w:rsidRPr="00E13FFF">
        <w:rPr>
          <w:rStyle w:val="Hipercze"/>
          <w:rFonts w:eastAsia="Times New Roman"/>
          <w:lang w:val="pt-BR" w:eastAsia="pl-PL"/>
        </w:rPr>
        <w:t>https://platformazakupowa.pl</w:t>
      </w:r>
      <w:r w:rsidRPr="00E13FFF">
        <w:rPr>
          <w:rStyle w:val="Hipercze"/>
          <w:rFonts w:eastAsia="Times New Roman"/>
          <w:lang w:val="pt-BR" w:eastAsia="pl-PL"/>
        </w:rPr>
        <w:fldChar w:fldCharType="end"/>
      </w:r>
      <w:r w:rsidRPr="00E13FFF">
        <w:rPr>
          <w:sz w:val="22"/>
          <w:szCs w:val="22"/>
        </w:rPr>
        <w:t xml:space="preserve"> </w:t>
      </w:r>
    </w:p>
    <w:bookmarkEnd w:id="0"/>
    <w:p w14:paraId="11F11221" w14:textId="332EE197" w:rsidR="00C1331F" w:rsidRPr="00E13FFF" w:rsidRDefault="00C1331F" w:rsidP="00345D35">
      <w:pPr>
        <w:pStyle w:val="Akapitzlist"/>
        <w:ind w:left="851" w:hanging="425"/>
        <w:rPr>
          <w:rStyle w:val="Hipercze"/>
          <w:rFonts w:eastAsia="Times New Roman"/>
          <w:lang w:val="pt-BR" w:eastAsia="pl-PL"/>
        </w:rPr>
      </w:pPr>
      <w:r w:rsidRPr="00E13FFF">
        <w:rPr>
          <w:sz w:val="22"/>
          <w:szCs w:val="22"/>
        </w:rPr>
        <w:t>adres strony internetowej prowadzonego postępowania, na której udostępniane będą zmiany i wyjaśnienia treści SWZ oraz inne dokumenty zamówienia bezpośrednio związane z postępowaniem (adres profilu nabywcy</w:t>
      </w:r>
      <w:r w:rsidR="004D0204" w:rsidRPr="00E13FFF">
        <w:rPr>
          <w:sz w:val="22"/>
          <w:szCs w:val="22"/>
        </w:rPr>
        <w:t xml:space="preserve"> – narzędzie komercyjne</w:t>
      </w:r>
      <w:r w:rsidRPr="00E13FFF">
        <w:rPr>
          <w:sz w:val="22"/>
          <w:szCs w:val="22"/>
        </w:rPr>
        <w:t xml:space="preserve">): </w:t>
      </w:r>
      <w:hyperlink r:id="rId16" w:history="1">
        <w:r w:rsidR="00E13FFF" w:rsidRPr="00E13FFF">
          <w:rPr>
            <w:rStyle w:val="Hipercze"/>
            <w:rFonts w:eastAsia="Times New Roman"/>
            <w:lang w:val="pt-BR" w:eastAsia="pl-PL"/>
          </w:rPr>
          <w:t>https://platformazakupowa.pl/transakcja/943477</w:t>
        </w:r>
      </w:hyperlink>
    </w:p>
    <w:p w14:paraId="57917182" w14:textId="051CB4FD" w:rsidR="00527DEF" w:rsidRPr="005B1752" w:rsidRDefault="001D6D29" w:rsidP="00C1331F">
      <w:pPr>
        <w:rPr>
          <w:sz w:val="22"/>
          <w:szCs w:val="22"/>
        </w:rPr>
      </w:pPr>
      <w:r w:rsidRPr="005B1752">
        <w:rPr>
          <w:sz w:val="22"/>
          <w:szCs w:val="22"/>
        </w:rPr>
        <w:t xml:space="preserve"> </w:t>
      </w:r>
    </w:p>
    <w:p w14:paraId="01BC6345" w14:textId="77777777" w:rsidR="001232D5" w:rsidRPr="005B1752" w:rsidRDefault="008463F6" w:rsidP="004C4022">
      <w:pPr>
        <w:widowControl/>
        <w:suppressAutoHyphens w:val="0"/>
        <w:jc w:val="both"/>
        <w:rPr>
          <w:sz w:val="22"/>
          <w:szCs w:val="22"/>
        </w:rPr>
      </w:pPr>
      <w:r w:rsidRPr="005B1752">
        <w:rPr>
          <w:b/>
          <w:bCs/>
          <w:sz w:val="22"/>
          <w:szCs w:val="22"/>
        </w:rPr>
        <w:t xml:space="preserve">Rozdział II - </w:t>
      </w:r>
      <w:r w:rsidR="00527DEF" w:rsidRPr="005B1752">
        <w:rPr>
          <w:b/>
          <w:bCs/>
          <w:sz w:val="22"/>
          <w:szCs w:val="22"/>
        </w:rPr>
        <w:t>Tryb udzielenia zamówienia.</w:t>
      </w:r>
    </w:p>
    <w:p w14:paraId="73CAC92B" w14:textId="66AC3B98" w:rsidR="0047360D" w:rsidRPr="005B1752" w:rsidRDefault="001232D5" w:rsidP="0047360D">
      <w:pPr>
        <w:widowControl/>
        <w:numPr>
          <w:ilvl w:val="3"/>
          <w:numId w:val="1"/>
        </w:numPr>
        <w:tabs>
          <w:tab w:val="clear" w:pos="2880"/>
          <w:tab w:val="left" w:pos="426"/>
        </w:tabs>
        <w:suppressAutoHyphens w:val="0"/>
        <w:ind w:left="426" w:hanging="426"/>
        <w:jc w:val="both"/>
        <w:rPr>
          <w:sz w:val="22"/>
          <w:szCs w:val="22"/>
        </w:rPr>
      </w:pPr>
      <w:r w:rsidRPr="005B1752">
        <w:rPr>
          <w:sz w:val="22"/>
          <w:szCs w:val="22"/>
        </w:rPr>
        <w:t xml:space="preserve">Postępowanie prowadzone jest w </w:t>
      </w:r>
      <w:r w:rsidRPr="005B1752">
        <w:rPr>
          <w:b/>
          <w:sz w:val="22"/>
          <w:szCs w:val="22"/>
        </w:rPr>
        <w:t xml:space="preserve">trybie podstawowym </w:t>
      </w:r>
      <w:r w:rsidR="0088101E" w:rsidRPr="005B1752">
        <w:rPr>
          <w:b/>
          <w:sz w:val="22"/>
          <w:szCs w:val="22"/>
        </w:rPr>
        <w:t xml:space="preserve">bez możliwości negocjacji </w:t>
      </w:r>
      <w:r w:rsidRPr="005B1752">
        <w:rPr>
          <w:sz w:val="22"/>
          <w:szCs w:val="22"/>
        </w:rPr>
        <w:t>na pod</w:t>
      </w:r>
      <w:r w:rsidR="0088101E" w:rsidRPr="005B1752">
        <w:rPr>
          <w:sz w:val="22"/>
          <w:szCs w:val="22"/>
        </w:rPr>
        <w:t>stawie</w:t>
      </w:r>
      <w:r w:rsidR="00A264F1" w:rsidRPr="005B1752">
        <w:rPr>
          <w:sz w:val="22"/>
          <w:szCs w:val="22"/>
        </w:rPr>
        <w:t xml:space="preserve"> </w:t>
      </w:r>
      <w:r w:rsidRPr="005B1752">
        <w:rPr>
          <w:sz w:val="22"/>
          <w:szCs w:val="22"/>
        </w:rPr>
        <w:t>art.</w:t>
      </w:r>
      <w:r w:rsidR="006D1BCD" w:rsidRPr="005B1752">
        <w:rPr>
          <w:sz w:val="22"/>
          <w:szCs w:val="22"/>
        </w:rPr>
        <w:t xml:space="preserve"> </w:t>
      </w:r>
      <w:r w:rsidRPr="005B1752">
        <w:rPr>
          <w:sz w:val="22"/>
          <w:szCs w:val="22"/>
        </w:rPr>
        <w:t>275</w:t>
      </w:r>
      <w:r w:rsidR="006D1BCD" w:rsidRPr="005B1752">
        <w:rPr>
          <w:sz w:val="22"/>
          <w:szCs w:val="22"/>
        </w:rPr>
        <w:t xml:space="preserve"> </w:t>
      </w:r>
      <w:r w:rsidRPr="005B1752">
        <w:rPr>
          <w:sz w:val="22"/>
          <w:szCs w:val="22"/>
        </w:rPr>
        <w:t>pkt.</w:t>
      </w:r>
      <w:r w:rsidR="006D1BCD" w:rsidRPr="005B1752">
        <w:rPr>
          <w:sz w:val="22"/>
          <w:szCs w:val="22"/>
        </w:rPr>
        <w:t xml:space="preserve"> </w:t>
      </w:r>
      <w:r w:rsidRPr="005B1752">
        <w:rPr>
          <w:sz w:val="22"/>
          <w:szCs w:val="22"/>
        </w:rPr>
        <w:t>1</w:t>
      </w:r>
      <w:r w:rsidR="006D1BCD" w:rsidRPr="005B1752">
        <w:rPr>
          <w:sz w:val="22"/>
          <w:szCs w:val="22"/>
        </w:rPr>
        <w:t xml:space="preserve"> </w:t>
      </w:r>
      <w:r w:rsidRPr="005B1752">
        <w:rPr>
          <w:sz w:val="22"/>
          <w:szCs w:val="22"/>
        </w:rPr>
        <w:t>ustawy</w:t>
      </w:r>
      <w:r w:rsidR="006D1BCD" w:rsidRPr="005B1752">
        <w:rPr>
          <w:sz w:val="22"/>
          <w:szCs w:val="22"/>
        </w:rPr>
        <w:t xml:space="preserve"> </w:t>
      </w:r>
      <w:r w:rsidRPr="005B1752">
        <w:rPr>
          <w:sz w:val="22"/>
          <w:szCs w:val="22"/>
        </w:rPr>
        <w:t>z</w:t>
      </w:r>
      <w:r w:rsidR="006D1BCD" w:rsidRPr="005B1752">
        <w:rPr>
          <w:sz w:val="22"/>
          <w:szCs w:val="22"/>
        </w:rPr>
        <w:t xml:space="preserve"> </w:t>
      </w:r>
      <w:r w:rsidRPr="005B1752">
        <w:rPr>
          <w:sz w:val="22"/>
          <w:szCs w:val="22"/>
        </w:rPr>
        <w:t>dnia</w:t>
      </w:r>
      <w:r w:rsidR="006D1BCD" w:rsidRPr="005B1752">
        <w:rPr>
          <w:sz w:val="22"/>
          <w:szCs w:val="22"/>
        </w:rPr>
        <w:t xml:space="preserve"> </w:t>
      </w:r>
      <w:r w:rsidRPr="005B1752">
        <w:rPr>
          <w:sz w:val="22"/>
          <w:szCs w:val="22"/>
        </w:rPr>
        <w:t>11</w:t>
      </w:r>
      <w:r w:rsidRPr="005B1752">
        <w:rPr>
          <w:spacing w:val="-13"/>
          <w:sz w:val="22"/>
          <w:szCs w:val="22"/>
        </w:rPr>
        <w:t xml:space="preserve"> </w:t>
      </w:r>
      <w:r w:rsidRPr="005B1752">
        <w:rPr>
          <w:sz w:val="22"/>
          <w:szCs w:val="22"/>
        </w:rPr>
        <w:t>września</w:t>
      </w:r>
      <w:r w:rsidRPr="005B1752">
        <w:rPr>
          <w:spacing w:val="47"/>
          <w:sz w:val="22"/>
          <w:szCs w:val="22"/>
        </w:rPr>
        <w:t xml:space="preserve"> </w:t>
      </w:r>
      <w:r w:rsidRPr="005B1752">
        <w:rPr>
          <w:sz w:val="22"/>
          <w:szCs w:val="22"/>
        </w:rPr>
        <w:t xml:space="preserve">2019 r. </w:t>
      </w:r>
      <w:r w:rsidR="00DF50DD" w:rsidRPr="005B1752">
        <w:rPr>
          <w:sz w:val="22"/>
          <w:szCs w:val="22"/>
        </w:rPr>
        <w:t xml:space="preserve">– </w:t>
      </w:r>
      <w:r w:rsidRPr="005B1752">
        <w:rPr>
          <w:sz w:val="22"/>
          <w:szCs w:val="22"/>
        </w:rPr>
        <w:t>Prawo zamówień publicznych</w:t>
      </w:r>
      <w:r w:rsidR="00A264F1" w:rsidRPr="005B1752">
        <w:rPr>
          <w:sz w:val="22"/>
          <w:szCs w:val="22"/>
        </w:rPr>
        <w:t xml:space="preserve"> </w:t>
      </w:r>
      <w:r w:rsidR="0086135A" w:rsidRPr="005B1752">
        <w:rPr>
          <w:sz w:val="22"/>
          <w:szCs w:val="22"/>
        </w:rPr>
        <w:br/>
      </w:r>
      <w:r w:rsidR="00A264F1" w:rsidRPr="005B1752">
        <w:rPr>
          <w:sz w:val="22"/>
          <w:szCs w:val="22"/>
        </w:rPr>
        <w:t>(</w:t>
      </w:r>
      <w:r w:rsidR="00083427" w:rsidRPr="005B1752">
        <w:rPr>
          <w:sz w:val="22"/>
          <w:szCs w:val="22"/>
        </w:rPr>
        <w:t xml:space="preserve">t. j. </w:t>
      </w:r>
      <w:r w:rsidR="00A264F1" w:rsidRPr="005B1752">
        <w:rPr>
          <w:sz w:val="22"/>
          <w:szCs w:val="22"/>
        </w:rPr>
        <w:t xml:space="preserve">Dz. U. </w:t>
      </w:r>
      <w:r w:rsidR="00DF50DD" w:rsidRPr="005B1752">
        <w:rPr>
          <w:sz w:val="22"/>
          <w:szCs w:val="22"/>
        </w:rPr>
        <w:t> </w:t>
      </w:r>
      <w:r w:rsidR="003B3759" w:rsidRPr="005B1752">
        <w:rPr>
          <w:sz w:val="22"/>
          <w:szCs w:val="22"/>
        </w:rPr>
        <w:t xml:space="preserve">2023 </w:t>
      </w:r>
      <w:r w:rsidR="00A264F1" w:rsidRPr="005B1752">
        <w:rPr>
          <w:sz w:val="22"/>
          <w:szCs w:val="22"/>
        </w:rPr>
        <w:t xml:space="preserve">poz. </w:t>
      </w:r>
      <w:r w:rsidR="005F3634" w:rsidRPr="005B1752">
        <w:rPr>
          <w:sz w:val="22"/>
          <w:szCs w:val="22"/>
        </w:rPr>
        <w:t>1</w:t>
      </w:r>
      <w:r w:rsidR="003B3759" w:rsidRPr="005B1752">
        <w:rPr>
          <w:sz w:val="22"/>
          <w:szCs w:val="22"/>
        </w:rPr>
        <w:t>605</w:t>
      </w:r>
      <w:r w:rsidR="00083427" w:rsidRPr="005B1752">
        <w:rPr>
          <w:sz w:val="22"/>
          <w:szCs w:val="22"/>
        </w:rPr>
        <w:t xml:space="preserve"> ze</w:t>
      </w:r>
      <w:r w:rsidR="00A264F1" w:rsidRPr="005B1752">
        <w:rPr>
          <w:sz w:val="22"/>
          <w:szCs w:val="22"/>
        </w:rPr>
        <w:t xml:space="preserve"> zm.)</w:t>
      </w:r>
      <w:r w:rsidR="000F6733" w:rsidRPr="005B1752">
        <w:rPr>
          <w:sz w:val="22"/>
          <w:szCs w:val="22"/>
        </w:rPr>
        <w:t>, zwan</w:t>
      </w:r>
      <w:r w:rsidR="00F05A2A" w:rsidRPr="005B1752">
        <w:rPr>
          <w:sz w:val="22"/>
          <w:szCs w:val="22"/>
        </w:rPr>
        <w:t>ej</w:t>
      </w:r>
      <w:r w:rsidR="000F6733" w:rsidRPr="005B1752">
        <w:rPr>
          <w:sz w:val="22"/>
          <w:szCs w:val="22"/>
        </w:rPr>
        <w:t xml:space="preserve"> dalej ustawą PZP, </w:t>
      </w:r>
      <w:r w:rsidRPr="005B1752">
        <w:rPr>
          <w:sz w:val="22"/>
          <w:szCs w:val="22"/>
        </w:rPr>
        <w:t>oraz</w:t>
      </w:r>
      <w:r w:rsidR="00A264F1" w:rsidRPr="005B1752">
        <w:rPr>
          <w:sz w:val="22"/>
          <w:szCs w:val="22"/>
        </w:rPr>
        <w:t xml:space="preserve"> </w:t>
      </w:r>
      <w:r w:rsidRPr="005B1752">
        <w:rPr>
          <w:sz w:val="22"/>
          <w:szCs w:val="22"/>
        </w:rPr>
        <w:t>zgodnie z wymogami określonymi w niniejszej Specyfikacji Warunków Zamówienia, zwanej dalej</w:t>
      </w:r>
      <w:r w:rsidRPr="005B1752">
        <w:rPr>
          <w:spacing w:val="-15"/>
          <w:sz w:val="22"/>
          <w:szCs w:val="22"/>
        </w:rPr>
        <w:t xml:space="preserve"> </w:t>
      </w:r>
      <w:r w:rsidRPr="005B1752">
        <w:rPr>
          <w:sz w:val="22"/>
          <w:szCs w:val="22"/>
        </w:rPr>
        <w:t>„SWZ”</w:t>
      </w:r>
      <w:r w:rsidR="00527DEF" w:rsidRPr="005B1752">
        <w:rPr>
          <w:sz w:val="22"/>
          <w:szCs w:val="22"/>
        </w:rPr>
        <w:t>.</w:t>
      </w:r>
    </w:p>
    <w:p w14:paraId="2B39B77A" w14:textId="0B50D9E2" w:rsidR="00527DEF" w:rsidRPr="005B1752" w:rsidRDefault="00527DEF" w:rsidP="00527DEF">
      <w:pPr>
        <w:widowControl/>
        <w:numPr>
          <w:ilvl w:val="3"/>
          <w:numId w:val="1"/>
        </w:numPr>
        <w:tabs>
          <w:tab w:val="clear" w:pos="2880"/>
          <w:tab w:val="left" w:pos="426"/>
        </w:tabs>
        <w:suppressAutoHyphens w:val="0"/>
        <w:ind w:left="426" w:hanging="426"/>
        <w:jc w:val="both"/>
        <w:rPr>
          <w:sz w:val="22"/>
          <w:szCs w:val="22"/>
        </w:rPr>
      </w:pPr>
      <w:r w:rsidRPr="005B1752">
        <w:rPr>
          <w:sz w:val="22"/>
          <w:szCs w:val="22"/>
        </w:rPr>
        <w:t xml:space="preserve">Do czynności podejmowanych przez Zamawiającego i Wykonawców w postępowaniu </w:t>
      </w:r>
      <w:r w:rsidRPr="005B1752">
        <w:rPr>
          <w:sz w:val="22"/>
          <w:szCs w:val="22"/>
        </w:rPr>
        <w:br/>
        <w:t>o udzielenie zamówienia stosuje się przepisy powołanej ustawy PZP oraz aktów wykonawczych wydanych na jej podstawie, a w sprawach nieuregulowanych przepisy ustawy z dnia 23 kwietnia 1964 r. - Kodeks cywilny (</w:t>
      </w:r>
      <w:r w:rsidR="00083427" w:rsidRPr="005B1752">
        <w:rPr>
          <w:sz w:val="22"/>
          <w:szCs w:val="22"/>
        </w:rPr>
        <w:t xml:space="preserve">t. j. </w:t>
      </w:r>
      <w:r w:rsidR="00B11BC1" w:rsidRPr="005B1752">
        <w:rPr>
          <w:sz w:val="22"/>
          <w:szCs w:val="22"/>
        </w:rPr>
        <w:t>Dz. U. 202</w:t>
      </w:r>
      <w:r w:rsidR="003B3759" w:rsidRPr="005B1752">
        <w:rPr>
          <w:sz w:val="22"/>
          <w:szCs w:val="22"/>
        </w:rPr>
        <w:t>3</w:t>
      </w:r>
      <w:r w:rsidR="00B11BC1" w:rsidRPr="005B1752">
        <w:rPr>
          <w:sz w:val="22"/>
          <w:szCs w:val="22"/>
        </w:rPr>
        <w:t xml:space="preserve"> poz. 16</w:t>
      </w:r>
      <w:r w:rsidR="003B3759" w:rsidRPr="005B1752">
        <w:rPr>
          <w:sz w:val="22"/>
          <w:szCs w:val="22"/>
        </w:rPr>
        <w:t>1</w:t>
      </w:r>
      <w:r w:rsidR="00B11BC1" w:rsidRPr="005B1752">
        <w:rPr>
          <w:sz w:val="22"/>
          <w:szCs w:val="22"/>
        </w:rPr>
        <w:t>0 ze zm.</w:t>
      </w:r>
      <w:r w:rsidRPr="005B1752">
        <w:rPr>
          <w:sz w:val="22"/>
          <w:szCs w:val="22"/>
        </w:rPr>
        <w:t>).</w:t>
      </w:r>
    </w:p>
    <w:p w14:paraId="6040882E" w14:textId="77777777" w:rsidR="00985D0F" w:rsidRPr="005B1752" w:rsidRDefault="00985D0F" w:rsidP="00985D0F">
      <w:pPr>
        <w:widowControl/>
        <w:tabs>
          <w:tab w:val="num" w:pos="2880"/>
        </w:tabs>
        <w:suppressAutoHyphens w:val="0"/>
        <w:ind w:left="567"/>
        <w:jc w:val="both"/>
        <w:rPr>
          <w:sz w:val="22"/>
          <w:szCs w:val="22"/>
        </w:rPr>
      </w:pPr>
    </w:p>
    <w:p w14:paraId="26B523C8" w14:textId="77777777" w:rsidR="00BE302C" w:rsidRPr="005B1752" w:rsidRDefault="008463F6" w:rsidP="004C4022">
      <w:pPr>
        <w:widowControl/>
        <w:suppressAutoHyphens w:val="0"/>
        <w:jc w:val="both"/>
        <w:rPr>
          <w:b/>
          <w:bCs/>
          <w:sz w:val="22"/>
          <w:szCs w:val="22"/>
        </w:rPr>
      </w:pPr>
      <w:r w:rsidRPr="005B1752">
        <w:rPr>
          <w:b/>
          <w:bCs/>
          <w:sz w:val="22"/>
          <w:szCs w:val="22"/>
        </w:rPr>
        <w:t xml:space="preserve">Rozdział III - </w:t>
      </w:r>
      <w:r w:rsidR="00BE302C" w:rsidRPr="005B1752">
        <w:rPr>
          <w:b/>
          <w:bCs/>
          <w:sz w:val="22"/>
          <w:szCs w:val="22"/>
        </w:rPr>
        <w:t>Opis przedmiotu zamówienia.</w:t>
      </w:r>
    </w:p>
    <w:p w14:paraId="284B48EA" w14:textId="27A6A8D0" w:rsidR="005430D0" w:rsidRPr="005B1752" w:rsidRDefault="0073028E" w:rsidP="001C2A54">
      <w:pPr>
        <w:pStyle w:val="Akapitzlist"/>
        <w:numPr>
          <w:ilvl w:val="0"/>
          <w:numId w:val="14"/>
        </w:numPr>
        <w:tabs>
          <w:tab w:val="clear" w:pos="644"/>
          <w:tab w:val="num" w:pos="426"/>
        </w:tabs>
        <w:ind w:left="426" w:hanging="426"/>
        <w:rPr>
          <w:sz w:val="22"/>
          <w:szCs w:val="22"/>
        </w:rPr>
      </w:pPr>
      <w:r w:rsidRPr="005B1752">
        <w:rPr>
          <w:rFonts w:eastAsia="Times New Roman"/>
          <w:sz w:val="22"/>
          <w:szCs w:val="22"/>
          <w:lang w:eastAsia="pl-PL"/>
        </w:rPr>
        <w:t xml:space="preserve">Przedmiotem postępowania i zamówienia jest </w:t>
      </w:r>
      <w:bookmarkStart w:id="1" w:name="_Hlk153190860"/>
      <w:r w:rsidR="00D23CE7" w:rsidRPr="005B1752">
        <w:rPr>
          <w:rFonts w:eastAsia="Times New Roman"/>
          <w:sz w:val="22"/>
          <w:szCs w:val="22"/>
          <w:lang w:eastAsia="pl-PL"/>
        </w:rPr>
        <w:t xml:space="preserve">wyłonienie Wykonawcy </w:t>
      </w:r>
      <w:bookmarkStart w:id="2" w:name="_Hlk79048605"/>
      <w:r w:rsidR="00DD10C1" w:rsidRPr="005B1752">
        <w:rPr>
          <w:rFonts w:eastAsia="Times New Roman"/>
          <w:sz w:val="22"/>
          <w:szCs w:val="22"/>
          <w:lang w:eastAsia="pl-PL"/>
        </w:rPr>
        <w:t xml:space="preserve">w zakresie wymiany systemu sterowania w 12 aulach wykładowych </w:t>
      </w:r>
      <w:r w:rsidR="001C2A54" w:rsidRPr="005B1752">
        <w:rPr>
          <w:sz w:val="22"/>
          <w:szCs w:val="22"/>
        </w:rPr>
        <w:t xml:space="preserve">w budynku </w:t>
      </w:r>
      <w:r w:rsidR="00DD10C1" w:rsidRPr="005B1752">
        <w:rPr>
          <w:sz w:val="22"/>
          <w:szCs w:val="22"/>
        </w:rPr>
        <w:t xml:space="preserve">Wydziału Zarządzania i Komunikacji Społecznej UJ </w:t>
      </w:r>
      <w:r w:rsidR="001C2A54" w:rsidRPr="005B1752">
        <w:rPr>
          <w:sz w:val="22"/>
          <w:szCs w:val="22"/>
        </w:rPr>
        <w:t xml:space="preserve">przy ul. </w:t>
      </w:r>
      <w:proofErr w:type="spellStart"/>
      <w:r w:rsidR="005A6641" w:rsidRPr="005B1752">
        <w:rPr>
          <w:sz w:val="22"/>
          <w:szCs w:val="22"/>
        </w:rPr>
        <w:t>Łojasiewicza</w:t>
      </w:r>
      <w:proofErr w:type="spellEnd"/>
      <w:r w:rsidR="005A6641" w:rsidRPr="005B1752">
        <w:rPr>
          <w:sz w:val="22"/>
          <w:szCs w:val="22"/>
        </w:rPr>
        <w:t xml:space="preserve"> 4</w:t>
      </w:r>
      <w:r w:rsidR="001C2A54" w:rsidRPr="005B1752">
        <w:rPr>
          <w:sz w:val="22"/>
          <w:szCs w:val="22"/>
        </w:rPr>
        <w:t xml:space="preserve"> w Krakowie</w:t>
      </w:r>
      <w:bookmarkEnd w:id="1"/>
      <w:r w:rsidR="007D2FD7" w:rsidRPr="005B1752">
        <w:rPr>
          <w:sz w:val="22"/>
          <w:szCs w:val="22"/>
        </w:rPr>
        <w:t>.</w:t>
      </w:r>
    </w:p>
    <w:bookmarkEnd w:id="2"/>
    <w:p w14:paraId="21C25FE5" w14:textId="1736EE61" w:rsidR="00FA7EE7" w:rsidRPr="005B1752" w:rsidRDefault="00503971" w:rsidP="00AA153C">
      <w:pPr>
        <w:widowControl/>
        <w:numPr>
          <w:ilvl w:val="0"/>
          <w:numId w:val="14"/>
        </w:numPr>
        <w:tabs>
          <w:tab w:val="clear" w:pos="644"/>
          <w:tab w:val="num" w:pos="426"/>
        </w:tabs>
        <w:suppressAutoHyphens w:val="0"/>
        <w:ind w:left="426" w:hanging="426"/>
        <w:jc w:val="both"/>
        <w:rPr>
          <w:sz w:val="22"/>
          <w:szCs w:val="22"/>
        </w:rPr>
      </w:pPr>
      <w:r w:rsidRPr="005B1752">
        <w:rPr>
          <w:sz w:val="22"/>
          <w:szCs w:val="22"/>
        </w:rPr>
        <w:t xml:space="preserve">Szczegółowy opis przedmiotu zamówienia wraz z opisem minimalnych parametrów i wymagań technicznych oraz funkcjonalnych zawiera </w:t>
      </w:r>
      <w:r w:rsidR="00677F7F" w:rsidRPr="005B1752">
        <w:rPr>
          <w:sz w:val="22"/>
          <w:szCs w:val="22"/>
        </w:rPr>
        <w:t xml:space="preserve">Załącznik </w:t>
      </w:r>
      <w:r w:rsidR="00876C52" w:rsidRPr="005B1752">
        <w:rPr>
          <w:sz w:val="22"/>
          <w:szCs w:val="22"/>
        </w:rPr>
        <w:t>A</w:t>
      </w:r>
      <w:r w:rsidR="002273F1" w:rsidRPr="005B1752">
        <w:rPr>
          <w:sz w:val="22"/>
          <w:szCs w:val="22"/>
        </w:rPr>
        <w:t xml:space="preserve"> </w:t>
      </w:r>
      <w:r w:rsidRPr="005B1752">
        <w:rPr>
          <w:sz w:val="22"/>
          <w:szCs w:val="22"/>
        </w:rPr>
        <w:t xml:space="preserve">do </w:t>
      </w:r>
      <w:r w:rsidR="00E04C34" w:rsidRPr="005B1752">
        <w:rPr>
          <w:sz w:val="22"/>
          <w:szCs w:val="22"/>
        </w:rPr>
        <w:t>SWZ</w:t>
      </w:r>
      <w:r w:rsidR="00555E33" w:rsidRPr="005B1752">
        <w:rPr>
          <w:b/>
          <w:bCs/>
          <w:sz w:val="22"/>
          <w:szCs w:val="22"/>
        </w:rPr>
        <w:t>.</w:t>
      </w:r>
    </w:p>
    <w:p w14:paraId="66F92C92" w14:textId="77777777" w:rsidR="00640D11" w:rsidRPr="005B1752" w:rsidRDefault="00640D11">
      <w:pPr>
        <w:widowControl/>
        <w:numPr>
          <w:ilvl w:val="0"/>
          <w:numId w:val="57"/>
        </w:numPr>
        <w:suppressAutoHyphens w:val="0"/>
        <w:spacing w:after="160" w:line="259" w:lineRule="auto"/>
        <w:contextualSpacing/>
        <w:jc w:val="both"/>
        <w:rPr>
          <w:bCs/>
          <w:sz w:val="22"/>
          <w:szCs w:val="22"/>
          <w:u w:val="single"/>
        </w:rPr>
      </w:pPr>
      <w:bookmarkStart w:id="3" w:name="_Hlk71282059"/>
      <w:r w:rsidRPr="005B1752">
        <w:rPr>
          <w:bCs/>
          <w:sz w:val="22"/>
          <w:szCs w:val="22"/>
          <w:u w:val="single"/>
        </w:rPr>
        <w:t>Wymagania ogólne dla całości zamówienia:</w:t>
      </w:r>
    </w:p>
    <w:p w14:paraId="002FBCCD" w14:textId="77777777" w:rsidR="00640D11" w:rsidRPr="005B1752" w:rsidRDefault="00640D11">
      <w:pPr>
        <w:widowControl/>
        <w:numPr>
          <w:ilvl w:val="1"/>
          <w:numId w:val="57"/>
        </w:numPr>
        <w:suppressAutoHyphens w:val="0"/>
        <w:spacing w:after="160" w:line="259" w:lineRule="auto"/>
        <w:contextualSpacing/>
        <w:jc w:val="both"/>
        <w:rPr>
          <w:bCs/>
          <w:sz w:val="22"/>
          <w:szCs w:val="22"/>
        </w:rPr>
      </w:pPr>
      <w:r w:rsidRPr="005B1752">
        <w:rPr>
          <w:rFonts w:eastAsiaTheme="minorHAnsi"/>
          <w:sz w:val="22"/>
          <w:szCs w:val="22"/>
          <w:lang w:eastAsia="en-US"/>
        </w:rPr>
        <w:t>Oferta musi być jednoznaczna i kompleksowa, tj. musi obejmować cały asortyment przedmiotu zamówienia.</w:t>
      </w:r>
    </w:p>
    <w:p w14:paraId="426ABD32" w14:textId="77777777" w:rsidR="00640D11" w:rsidRPr="005B1752" w:rsidRDefault="00640D11">
      <w:pPr>
        <w:widowControl/>
        <w:numPr>
          <w:ilvl w:val="1"/>
          <w:numId w:val="57"/>
        </w:numPr>
        <w:suppressAutoHyphens w:val="0"/>
        <w:spacing w:after="160" w:line="259" w:lineRule="auto"/>
        <w:contextualSpacing/>
        <w:jc w:val="both"/>
        <w:rPr>
          <w:bCs/>
          <w:sz w:val="22"/>
          <w:szCs w:val="22"/>
        </w:rPr>
      </w:pPr>
      <w:r w:rsidRPr="005B1752">
        <w:rPr>
          <w:bCs/>
          <w:sz w:val="22"/>
          <w:szCs w:val="22"/>
        </w:rPr>
        <w:t xml:space="preserve">Wykonawca musi zaoferować przedmiot zamówienia zgodny z wymogami Zamawiającego określonymi w SWZ i jej załącznikach, przy czym wymaga się od Wykonawcy podania w treści Załącznika 4 do formularza oferty /TREŚĆ OFERTY/ typu, rodzaju, modelu, producenta oferowanego sprzętu oraz przedłożenia wraz z ofertą przedmiotowych środków dowodowych, o których mowa poniżej. </w:t>
      </w:r>
    </w:p>
    <w:p w14:paraId="13E8EDE7" w14:textId="77777777" w:rsidR="00640D11" w:rsidRPr="005B1752" w:rsidRDefault="00640D11">
      <w:pPr>
        <w:widowControl/>
        <w:numPr>
          <w:ilvl w:val="1"/>
          <w:numId w:val="57"/>
        </w:numPr>
        <w:suppressAutoHyphens w:val="0"/>
        <w:spacing w:after="160" w:line="259" w:lineRule="auto"/>
        <w:contextualSpacing/>
        <w:jc w:val="both"/>
        <w:rPr>
          <w:bCs/>
          <w:sz w:val="22"/>
          <w:szCs w:val="22"/>
        </w:rPr>
      </w:pPr>
      <w:r w:rsidRPr="005B1752">
        <w:rPr>
          <w:bCs/>
          <w:sz w:val="22"/>
          <w:szCs w:val="22"/>
        </w:rPr>
        <w:t>Wykonawca musi zapewnić wykonanie zamówienia we wskazanym w rozdziale V terminie.</w:t>
      </w:r>
    </w:p>
    <w:p w14:paraId="69FB6466" w14:textId="77777777" w:rsidR="00640D11" w:rsidRPr="005B1752" w:rsidRDefault="00640D11">
      <w:pPr>
        <w:widowControl/>
        <w:numPr>
          <w:ilvl w:val="1"/>
          <w:numId w:val="57"/>
        </w:numPr>
        <w:suppressAutoHyphens w:val="0"/>
        <w:spacing w:after="160" w:line="259" w:lineRule="auto"/>
        <w:contextualSpacing/>
        <w:jc w:val="both"/>
        <w:rPr>
          <w:rFonts w:eastAsiaTheme="minorHAnsi"/>
          <w:bCs/>
          <w:sz w:val="22"/>
          <w:szCs w:val="22"/>
          <w:lang w:eastAsia="en-US"/>
        </w:rPr>
      </w:pPr>
      <w:r w:rsidRPr="005B1752">
        <w:rPr>
          <w:bCs/>
          <w:sz w:val="22"/>
          <w:szCs w:val="22"/>
        </w:rPr>
        <w:lastRenderedPageBreak/>
        <w:t>Wykonawca musi przedłożyć kalkulację cenową oferty, sporządzoną zgodnie z SWZ, uwzględniającą w szczególności koszty transportu i dostawy, montażu, szkolenia użytkowników, zgodnie z zapisami zawartymi w projektowanych zapisach umowy (wzór umowy).</w:t>
      </w:r>
    </w:p>
    <w:p w14:paraId="6C4780B5" w14:textId="77777777" w:rsidR="00640D11" w:rsidRPr="005B1752" w:rsidRDefault="00640D11">
      <w:pPr>
        <w:widowControl/>
        <w:numPr>
          <w:ilvl w:val="1"/>
          <w:numId w:val="57"/>
        </w:numPr>
        <w:suppressAutoHyphens w:val="0"/>
        <w:spacing w:after="160" w:line="259" w:lineRule="auto"/>
        <w:contextualSpacing/>
        <w:jc w:val="both"/>
        <w:rPr>
          <w:bCs/>
          <w:sz w:val="22"/>
          <w:szCs w:val="22"/>
        </w:rPr>
      </w:pPr>
      <w:r w:rsidRPr="005B1752">
        <w:rPr>
          <w:bCs/>
          <w:sz w:val="22"/>
          <w:szCs w:val="22"/>
        </w:rPr>
        <w:t>Wykonawca musi zapewnić termin, sposób i zasady płatności, o których mowa w projektowanych zapisach umowy (wzór umowy);</w:t>
      </w:r>
    </w:p>
    <w:p w14:paraId="0E218FED" w14:textId="1D1A4B5B" w:rsidR="00640D11" w:rsidRPr="005B1752" w:rsidRDefault="00640D11">
      <w:pPr>
        <w:widowControl/>
        <w:numPr>
          <w:ilvl w:val="1"/>
          <w:numId w:val="57"/>
        </w:numPr>
        <w:suppressAutoHyphens w:val="0"/>
        <w:spacing w:after="160" w:line="259" w:lineRule="auto"/>
        <w:contextualSpacing/>
        <w:jc w:val="both"/>
        <w:rPr>
          <w:bCs/>
          <w:sz w:val="22"/>
          <w:szCs w:val="22"/>
        </w:rPr>
      </w:pPr>
      <w:r w:rsidRPr="005B1752">
        <w:rPr>
          <w:rFonts w:eastAsiaTheme="minorHAnsi"/>
          <w:bCs/>
          <w:sz w:val="22"/>
          <w:szCs w:val="22"/>
          <w:lang w:eastAsia="en-US"/>
        </w:rPr>
        <w:t>Wykonawca musi zapewnić min gwarancji w</w:t>
      </w:r>
      <w:r w:rsidR="00BD74BC" w:rsidRPr="005B1752">
        <w:rPr>
          <w:rFonts w:eastAsiaTheme="minorHAnsi"/>
          <w:bCs/>
          <w:sz w:val="22"/>
          <w:szCs w:val="22"/>
          <w:lang w:eastAsia="en-US"/>
        </w:rPr>
        <w:t>skaz</w:t>
      </w:r>
      <w:r w:rsidR="00DD10C1" w:rsidRPr="005B1752">
        <w:rPr>
          <w:rFonts w:eastAsiaTheme="minorHAnsi"/>
          <w:bCs/>
          <w:sz w:val="22"/>
          <w:szCs w:val="22"/>
          <w:lang w:eastAsia="en-US"/>
        </w:rPr>
        <w:t>a</w:t>
      </w:r>
      <w:r w:rsidR="00BD74BC" w:rsidRPr="005B1752">
        <w:rPr>
          <w:rFonts w:eastAsiaTheme="minorHAnsi"/>
          <w:bCs/>
          <w:sz w:val="22"/>
          <w:szCs w:val="22"/>
          <w:lang w:eastAsia="en-US"/>
        </w:rPr>
        <w:t>ny w treści załącznika A do SWZ</w:t>
      </w:r>
      <w:r w:rsidRPr="005B1752">
        <w:rPr>
          <w:rFonts w:eastAsiaTheme="minorHAnsi"/>
          <w:bCs/>
          <w:sz w:val="22"/>
          <w:szCs w:val="22"/>
          <w:lang w:eastAsia="en-US"/>
        </w:rPr>
        <w:t xml:space="preserve"> dla oferowanego sprzętu, liczony od dnia następnego po dacie obioru końcowego, oraz 36 miesięczny okres rękojmi. </w:t>
      </w:r>
      <w:r w:rsidRPr="005B1752">
        <w:rPr>
          <w:rFonts w:eastAsiaTheme="minorHAnsi"/>
          <w:sz w:val="22"/>
          <w:szCs w:val="22"/>
          <w:lang w:eastAsia="en-US"/>
        </w:rPr>
        <w:t xml:space="preserve">Gwarancja obejmuje między innymi, poza zakresami ujętymi prawnie, nieodpłatną (wliczoną w cenę oferty), naprawę oraz ewentualną konserwację i przeglądy wynikające z warunków gwarancji producenta/ów w okresie gwarancyjnym realizowaną w miejscu użytkowania, przez osoby lub podmioty posiadające stosowną autoryzację producenta/ów. </w:t>
      </w:r>
    </w:p>
    <w:p w14:paraId="3E2EFB9A" w14:textId="1896A7B5" w:rsidR="00006024" w:rsidRPr="005B1752" w:rsidRDefault="00673D6C">
      <w:pPr>
        <w:widowControl/>
        <w:numPr>
          <w:ilvl w:val="1"/>
          <w:numId w:val="57"/>
        </w:numPr>
        <w:suppressAutoHyphens w:val="0"/>
        <w:spacing w:after="160" w:line="259" w:lineRule="auto"/>
        <w:contextualSpacing/>
        <w:jc w:val="both"/>
        <w:rPr>
          <w:bCs/>
          <w:sz w:val="22"/>
          <w:szCs w:val="22"/>
        </w:rPr>
      </w:pPr>
      <w:r w:rsidRPr="005B1752">
        <w:rPr>
          <w:bCs/>
          <w:sz w:val="22"/>
          <w:szCs w:val="22"/>
        </w:rPr>
        <w:t xml:space="preserve">Okablowanie  </w:t>
      </w:r>
      <w:r w:rsidR="00006024" w:rsidRPr="005B1752">
        <w:rPr>
          <w:bCs/>
          <w:sz w:val="22"/>
          <w:szCs w:val="22"/>
        </w:rPr>
        <w:t xml:space="preserve">należy wykonać w wersji </w:t>
      </w:r>
      <w:r w:rsidR="0072453C" w:rsidRPr="005B1752">
        <w:rPr>
          <w:bCs/>
          <w:sz w:val="22"/>
          <w:szCs w:val="22"/>
        </w:rPr>
        <w:t>podtynkowej</w:t>
      </w:r>
      <w:r w:rsidR="00006024" w:rsidRPr="005B1752">
        <w:rPr>
          <w:bCs/>
          <w:sz w:val="22"/>
          <w:szCs w:val="22"/>
        </w:rPr>
        <w:t xml:space="preserve">. </w:t>
      </w:r>
    </w:p>
    <w:p w14:paraId="2B772481" w14:textId="66AC9AC7" w:rsidR="00006024" w:rsidRPr="005B1752" w:rsidRDefault="0072453C">
      <w:pPr>
        <w:widowControl/>
        <w:numPr>
          <w:ilvl w:val="1"/>
          <w:numId w:val="57"/>
        </w:numPr>
        <w:suppressAutoHyphens w:val="0"/>
        <w:spacing w:after="160" w:line="259" w:lineRule="auto"/>
        <w:contextualSpacing/>
        <w:jc w:val="both"/>
        <w:rPr>
          <w:bCs/>
          <w:sz w:val="22"/>
          <w:szCs w:val="22"/>
        </w:rPr>
      </w:pPr>
      <w:r w:rsidRPr="005B1752">
        <w:rPr>
          <w:bCs/>
          <w:sz w:val="22"/>
          <w:szCs w:val="22"/>
        </w:rPr>
        <w:t xml:space="preserve">Przewody </w:t>
      </w:r>
      <w:r w:rsidR="00006024" w:rsidRPr="005B1752">
        <w:rPr>
          <w:bCs/>
          <w:sz w:val="22"/>
          <w:szCs w:val="22"/>
        </w:rPr>
        <w:t>należy układać z zapewnieniem możliwie jak najmniejszych uszkodzeń struktury ścian budynku.</w:t>
      </w:r>
    </w:p>
    <w:p w14:paraId="14C02F60" w14:textId="77777777" w:rsidR="00006024" w:rsidRPr="005B1752" w:rsidRDefault="00006024">
      <w:pPr>
        <w:widowControl/>
        <w:numPr>
          <w:ilvl w:val="1"/>
          <w:numId w:val="57"/>
        </w:numPr>
        <w:suppressAutoHyphens w:val="0"/>
        <w:spacing w:after="160" w:line="259" w:lineRule="auto"/>
        <w:contextualSpacing/>
        <w:jc w:val="both"/>
        <w:rPr>
          <w:bCs/>
          <w:sz w:val="22"/>
          <w:szCs w:val="22"/>
        </w:rPr>
      </w:pPr>
      <w:r w:rsidRPr="005B1752">
        <w:rPr>
          <w:bCs/>
          <w:sz w:val="22"/>
          <w:szCs w:val="22"/>
        </w:rPr>
        <w:t>Miejsca montażu osprzętu i urządzeń należy każdorazowo potwierdzić z Użytkownikiem.</w:t>
      </w:r>
    </w:p>
    <w:p w14:paraId="2BE6266E" w14:textId="77777777" w:rsidR="00006024" w:rsidRPr="005B1752" w:rsidRDefault="00006024">
      <w:pPr>
        <w:widowControl/>
        <w:numPr>
          <w:ilvl w:val="1"/>
          <w:numId w:val="57"/>
        </w:numPr>
        <w:suppressAutoHyphens w:val="0"/>
        <w:spacing w:after="160" w:line="259" w:lineRule="auto"/>
        <w:contextualSpacing/>
        <w:jc w:val="both"/>
        <w:rPr>
          <w:bCs/>
          <w:sz w:val="22"/>
          <w:szCs w:val="22"/>
        </w:rPr>
      </w:pPr>
      <w:r w:rsidRPr="005B1752">
        <w:rPr>
          <w:bCs/>
          <w:sz w:val="22"/>
          <w:szCs w:val="22"/>
        </w:rPr>
        <w:t>Ewentualne uszkodzenia ścian należy po wykonaniu prac doprowadzić do stanu nie pogorszonego tzn. uzupełnić ubytki i odmalować w kolorze istniejącym.</w:t>
      </w:r>
    </w:p>
    <w:p w14:paraId="375D1869" w14:textId="06BAAC34" w:rsidR="00006024" w:rsidRPr="005B1752" w:rsidRDefault="00006024">
      <w:pPr>
        <w:widowControl/>
        <w:numPr>
          <w:ilvl w:val="1"/>
          <w:numId w:val="57"/>
        </w:numPr>
        <w:suppressAutoHyphens w:val="0"/>
        <w:spacing w:after="160" w:line="259" w:lineRule="auto"/>
        <w:contextualSpacing/>
        <w:jc w:val="both"/>
        <w:rPr>
          <w:bCs/>
          <w:sz w:val="22"/>
          <w:szCs w:val="22"/>
        </w:rPr>
      </w:pPr>
      <w:r w:rsidRPr="005B1752">
        <w:rPr>
          <w:bCs/>
          <w:sz w:val="22"/>
          <w:szCs w:val="22"/>
        </w:rPr>
        <w:t xml:space="preserve">Po ułożeniu </w:t>
      </w:r>
      <w:r w:rsidR="00673D6C" w:rsidRPr="005B1752">
        <w:rPr>
          <w:bCs/>
          <w:sz w:val="22"/>
          <w:szCs w:val="22"/>
        </w:rPr>
        <w:t xml:space="preserve">okablowania </w:t>
      </w:r>
      <w:r w:rsidRPr="005B1752">
        <w:rPr>
          <w:bCs/>
          <w:sz w:val="22"/>
          <w:szCs w:val="22"/>
        </w:rPr>
        <w:t>i zamontowaniu wszystkich urządzeń należy przeprowadzić pełną ich konfigurację wraz z uruchomieniem.</w:t>
      </w:r>
    </w:p>
    <w:p w14:paraId="59198BF7" w14:textId="1995AA9B" w:rsidR="00BD74BC" w:rsidRPr="005B1752" w:rsidRDefault="00006024">
      <w:pPr>
        <w:widowControl/>
        <w:numPr>
          <w:ilvl w:val="1"/>
          <w:numId w:val="57"/>
        </w:numPr>
        <w:suppressAutoHyphens w:val="0"/>
        <w:spacing w:after="160" w:line="259" w:lineRule="auto"/>
        <w:contextualSpacing/>
        <w:jc w:val="both"/>
        <w:rPr>
          <w:bCs/>
          <w:sz w:val="22"/>
          <w:szCs w:val="22"/>
        </w:rPr>
      </w:pPr>
      <w:r w:rsidRPr="005B1752">
        <w:rPr>
          <w:bCs/>
          <w:sz w:val="22"/>
          <w:szCs w:val="22"/>
        </w:rPr>
        <w:t>Wszelkie prace należy prowadzić w ścisłym porozumieniu z Użytkownikiem.</w:t>
      </w:r>
    </w:p>
    <w:p w14:paraId="389B276D" w14:textId="77777777" w:rsidR="00640D11" w:rsidRPr="005B1752" w:rsidRDefault="00640D11">
      <w:pPr>
        <w:widowControl/>
        <w:numPr>
          <w:ilvl w:val="0"/>
          <w:numId w:val="57"/>
        </w:numPr>
        <w:suppressAutoHyphens w:val="0"/>
        <w:spacing w:after="160" w:line="259" w:lineRule="auto"/>
        <w:contextualSpacing/>
        <w:jc w:val="both"/>
        <w:rPr>
          <w:bCs/>
          <w:sz w:val="22"/>
          <w:szCs w:val="22"/>
        </w:rPr>
      </w:pPr>
      <w:r w:rsidRPr="005B1752">
        <w:rPr>
          <w:bCs/>
          <w:sz w:val="22"/>
          <w:szCs w:val="22"/>
        </w:rPr>
        <w:t xml:space="preserve">Składanie ofert równoważnych – przedmiot zamówienia został opisany w sposób precyzyjny i zrozumiały, bez </w:t>
      </w:r>
      <w:r w:rsidRPr="005B1752">
        <w:rPr>
          <w:color w:val="000000"/>
          <w:sz w:val="22"/>
          <w:szCs w:val="22"/>
        </w:rPr>
        <w:t>wskazania znaków towarowych, patentów lub pochodzenia, źródła lub szczególnego procesu, który charakteryzuje produkty dostarczane przez konkretnego wykonawcę.</w:t>
      </w:r>
    </w:p>
    <w:p w14:paraId="33446082" w14:textId="77777777" w:rsidR="00640D11" w:rsidRPr="005B1752" w:rsidRDefault="00640D11">
      <w:pPr>
        <w:widowControl/>
        <w:numPr>
          <w:ilvl w:val="1"/>
          <w:numId w:val="57"/>
        </w:numPr>
        <w:suppressAutoHyphens w:val="0"/>
        <w:spacing w:after="160" w:line="259" w:lineRule="auto"/>
        <w:contextualSpacing/>
        <w:jc w:val="both"/>
        <w:rPr>
          <w:color w:val="000000"/>
          <w:sz w:val="22"/>
          <w:szCs w:val="22"/>
        </w:rPr>
      </w:pPr>
      <w:r w:rsidRPr="005B1752">
        <w:rPr>
          <w:bCs/>
          <w:sz w:val="22"/>
          <w:szCs w:val="22"/>
        </w:rPr>
        <w:t>Ewentualne wskazanie w treści załącznika A do SWZ nazw własnych, znaków towarowych, patentów lub miejsc pochodzenia opisywanego przedmiotu zamówienia określa wyłącznie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613721E2" w14:textId="77777777" w:rsidR="00640D11" w:rsidRPr="005B1752" w:rsidRDefault="00640D11">
      <w:pPr>
        <w:widowControl/>
        <w:numPr>
          <w:ilvl w:val="1"/>
          <w:numId w:val="57"/>
        </w:numPr>
        <w:suppressAutoHyphens w:val="0"/>
        <w:spacing w:after="160" w:line="259" w:lineRule="auto"/>
        <w:contextualSpacing/>
        <w:jc w:val="both"/>
        <w:rPr>
          <w:bCs/>
          <w:sz w:val="22"/>
          <w:szCs w:val="22"/>
        </w:rPr>
      </w:pPr>
      <w:r w:rsidRPr="005B1752">
        <w:rPr>
          <w:bCs/>
          <w:sz w:val="22"/>
          <w:szCs w:val="22"/>
        </w:rPr>
        <w:t>P</w:t>
      </w:r>
      <w:r w:rsidRPr="005B1752">
        <w:rPr>
          <w:sz w:val="22"/>
          <w:szCs w:val="22"/>
        </w:rPr>
        <w:t>od pojęciem „równoważności</w:t>
      </w:r>
      <w:r w:rsidRPr="005B1752">
        <w:rPr>
          <w:i/>
          <w:sz w:val="22"/>
          <w:szCs w:val="22"/>
        </w:rPr>
        <w:t>”</w:t>
      </w:r>
      <w:r w:rsidRPr="005B1752">
        <w:rPr>
          <w:sz w:val="22"/>
          <w:szCs w:val="22"/>
        </w:rPr>
        <w:t xml:space="preserve"> rozumie się </w:t>
      </w:r>
      <w:r w:rsidRPr="005B1752">
        <w:rPr>
          <w:color w:val="000000"/>
          <w:sz w:val="22"/>
          <w:szCs w:val="22"/>
        </w:rPr>
        <w:t>oferowanie urządzeń posiadających:</w:t>
      </w:r>
    </w:p>
    <w:p w14:paraId="1B1BBFF5" w14:textId="77777777" w:rsidR="00640D11" w:rsidRPr="005B1752" w:rsidRDefault="00640D11">
      <w:pPr>
        <w:widowControl/>
        <w:numPr>
          <w:ilvl w:val="0"/>
          <w:numId w:val="58"/>
        </w:numPr>
        <w:suppressAutoHyphens w:val="0"/>
        <w:spacing w:after="160" w:line="259" w:lineRule="auto"/>
        <w:ind w:left="1701" w:hanging="272"/>
        <w:contextualSpacing/>
        <w:jc w:val="both"/>
        <w:rPr>
          <w:color w:val="000000"/>
          <w:sz w:val="22"/>
          <w:szCs w:val="22"/>
        </w:rPr>
      </w:pPr>
      <w:r w:rsidRPr="005B1752">
        <w:rPr>
          <w:color w:val="000000"/>
          <w:sz w:val="22"/>
          <w:szCs w:val="22"/>
        </w:rPr>
        <w:t xml:space="preserve">co najmniej te same cechy (tj. właściwości funkcjonalne i użytkowe), co podane </w:t>
      </w:r>
      <w:r w:rsidRPr="005B1752">
        <w:rPr>
          <w:color w:val="000000"/>
          <w:sz w:val="22"/>
          <w:szCs w:val="22"/>
        </w:rPr>
        <w:br/>
        <w:t xml:space="preserve">w załącznik A do SWZ </w:t>
      </w:r>
    </w:p>
    <w:p w14:paraId="129FE037" w14:textId="77777777" w:rsidR="00640D11" w:rsidRPr="005B1752" w:rsidRDefault="00640D11">
      <w:pPr>
        <w:widowControl/>
        <w:numPr>
          <w:ilvl w:val="0"/>
          <w:numId w:val="58"/>
        </w:numPr>
        <w:suppressAutoHyphens w:val="0"/>
        <w:spacing w:after="160" w:line="259" w:lineRule="auto"/>
        <w:ind w:left="1701" w:hanging="272"/>
        <w:contextualSpacing/>
        <w:jc w:val="both"/>
        <w:rPr>
          <w:bCs/>
          <w:sz w:val="22"/>
          <w:szCs w:val="22"/>
        </w:rPr>
      </w:pPr>
      <w:r w:rsidRPr="005B1752">
        <w:rPr>
          <w:color w:val="000000"/>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1A695907" w14:textId="77777777" w:rsidR="00640D11" w:rsidRPr="005B1752" w:rsidRDefault="00640D11">
      <w:pPr>
        <w:widowControl/>
        <w:numPr>
          <w:ilvl w:val="1"/>
          <w:numId w:val="57"/>
        </w:numPr>
        <w:suppressAutoHyphens w:val="0"/>
        <w:spacing w:after="160" w:line="259" w:lineRule="auto"/>
        <w:contextualSpacing/>
        <w:jc w:val="both"/>
        <w:rPr>
          <w:bCs/>
          <w:sz w:val="22"/>
          <w:szCs w:val="22"/>
        </w:rPr>
      </w:pPr>
      <w:r w:rsidRPr="005B1752">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58699FC0" w14:textId="688EFB97" w:rsidR="00DA23C7" w:rsidRPr="005B1752" w:rsidRDefault="00DA23C7" w:rsidP="00DA23C7">
      <w:pPr>
        <w:pStyle w:val="Akapitzlist"/>
        <w:numPr>
          <w:ilvl w:val="0"/>
          <w:numId w:val="57"/>
        </w:numPr>
        <w:rPr>
          <w:sz w:val="22"/>
          <w:szCs w:val="22"/>
        </w:rPr>
      </w:pPr>
      <w:r w:rsidRPr="005B1752">
        <w:rPr>
          <w:bCs/>
          <w:sz w:val="22"/>
          <w:szCs w:val="22"/>
        </w:rPr>
        <w:t>Zamawiający wymaga, aby osoby wykonujące usługi związane z przedmiotem zamówienia</w:t>
      </w:r>
      <w:r w:rsidRPr="005B1752">
        <w:rPr>
          <w:sz w:val="22"/>
          <w:szCs w:val="22"/>
        </w:rPr>
        <w:t xml:space="preserve"> były zatrudnione przez Wykonawcę jako jego pracownicy w rozumieniu przepisów ustawy z dnia 26 czerwca 1974 r. – Kodeks pracy  (t. j. Dz.U. 2023 poz. 1465 ze zm.), na odpowiednim do rodzaju ich pracy stanowisku, co najmniej przez okres realizacji niniejszej umowy.</w:t>
      </w:r>
    </w:p>
    <w:p w14:paraId="67225C38" w14:textId="0AC843F9" w:rsidR="00DA23C7" w:rsidRPr="005B1752" w:rsidRDefault="00DA23C7" w:rsidP="00DA23C7">
      <w:pPr>
        <w:pStyle w:val="Akapitzlist"/>
        <w:numPr>
          <w:ilvl w:val="0"/>
          <w:numId w:val="72"/>
        </w:numPr>
        <w:ind w:left="851" w:hanging="425"/>
        <w:rPr>
          <w:sz w:val="22"/>
          <w:szCs w:val="22"/>
        </w:rPr>
      </w:pPr>
      <w:r w:rsidRPr="005B1752">
        <w:rPr>
          <w:sz w:val="22"/>
          <w:szCs w:val="22"/>
        </w:rPr>
        <w:t xml:space="preserve">W trakcie realizacji zamówienia Zamawiający uprawniony jest do wykonywania czynności kontrolnych wobec Wykonawcy odnośnie spełniania przez Wykonawcę lub podwykonawcę </w:t>
      </w:r>
      <w:r w:rsidRPr="005B1752">
        <w:rPr>
          <w:sz w:val="22"/>
          <w:szCs w:val="22"/>
        </w:rPr>
        <w:lastRenderedPageBreak/>
        <w:t xml:space="preserve">wymogu zatrudnienia na podstawie umowy o pracę osób Zamawiający uprawniony jest w szczególności do: </w:t>
      </w:r>
    </w:p>
    <w:p w14:paraId="2C38B786" w14:textId="77777777" w:rsidR="00DA23C7" w:rsidRPr="005B1752" w:rsidRDefault="00DA23C7" w:rsidP="00DA23C7">
      <w:pPr>
        <w:widowControl/>
        <w:numPr>
          <w:ilvl w:val="0"/>
          <w:numId w:val="71"/>
        </w:numPr>
        <w:suppressAutoHyphens w:val="0"/>
        <w:ind w:left="1440"/>
        <w:jc w:val="both"/>
        <w:rPr>
          <w:sz w:val="22"/>
          <w:szCs w:val="22"/>
        </w:rPr>
      </w:pPr>
      <w:r w:rsidRPr="005B1752">
        <w:rPr>
          <w:sz w:val="22"/>
          <w:szCs w:val="22"/>
        </w:rPr>
        <w:t>żądania oświadczeń i dokumentów w zakresie potwierdzenia spełniania ww. wymogów i dokonywania ich oceny,</w:t>
      </w:r>
    </w:p>
    <w:p w14:paraId="16E547BB" w14:textId="77777777" w:rsidR="00DA23C7" w:rsidRPr="005B1752" w:rsidRDefault="00DA23C7" w:rsidP="00DA23C7">
      <w:pPr>
        <w:widowControl/>
        <w:numPr>
          <w:ilvl w:val="0"/>
          <w:numId w:val="71"/>
        </w:numPr>
        <w:suppressAutoHyphens w:val="0"/>
        <w:ind w:left="1440"/>
        <w:jc w:val="both"/>
        <w:rPr>
          <w:sz w:val="22"/>
          <w:szCs w:val="22"/>
        </w:rPr>
      </w:pPr>
      <w:r w:rsidRPr="005B1752">
        <w:rPr>
          <w:sz w:val="22"/>
          <w:szCs w:val="22"/>
        </w:rPr>
        <w:t>żądania wyjaśnień w przypadku wątpliwości w zakresie potwierdzenia spełniania ww. wymogów,</w:t>
      </w:r>
    </w:p>
    <w:p w14:paraId="74FD7F50" w14:textId="77777777" w:rsidR="00DA23C7" w:rsidRPr="005B1752" w:rsidRDefault="00DA23C7" w:rsidP="00DA23C7">
      <w:pPr>
        <w:widowControl/>
        <w:numPr>
          <w:ilvl w:val="0"/>
          <w:numId w:val="71"/>
        </w:numPr>
        <w:suppressAutoHyphens w:val="0"/>
        <w:ind w:left="1440"/>
        <w:jc w:val="both"/>
        <w:rPr>
          <w:sz w:val="22"/>
          <w:szCs w:val="22"/>
        </w:rPr>
      </w:pPr>
      <w:r w:rsidRPr="005B1752">
        <w:rPr>
          <w:sz w:val="22"/>
          <w:szCs w:val="22"/>
        </w:rPr>
        <w:t>przeprowadzania kontroli na miejscu wykonywania świadczenia.</w:t>
      </w:r>
    </w:p>
    <w:p w14:paraId="3C0A0A9C" w14:textId="77777777" w:rsidR="00DA23C7" w:rsidRPr="005B1752" w:rsidRDefault="00DA23C7" w:rsidP="00DA23C7">
      <w:pPr>
        <w:pStyle w:val="Akapitzlist"/>
        <w:numPr>
          <w:ilvl w:val="0"/>
          <w:numId w:val="73"/>
        </w:numPr>
        <w:rPr>
          <w:vanish/>
          <w:sz w:val="22"/>
          <w:szCs w:val="22"/>
        </w:rPr>
      </w:pPr>
    </w:p>
    <w:p w14:paraId="6845E7E6" w14:textId="77777777" w:rsidR="00DA23C7" w:rsidRPr="005B1752" w:rsidRDefault="00DA23C7" w:rsidP="00DA23C7">
      <w:pPr>
        <w:pStyle w:val="Akapitzlist"/>
        <w:numPr>
          <w:ilvl w:val="0"/>
          <w:numId w:val="73"/>
        </w:numPr>
        <w:rPr>
          <w:vanish/>
          <w:sz w:val="22"/>
          <w:szCs w:val="22"/>
        </w:rPr>
      </w:pPr>
    </w:p>
    <w:p w14:paraId="5CDE4B9A" w14:textId="77777777" w:rsidR="00DA23C7" w:rsidRPr="005B1752" w:rsidRDefault="00DA23C7" w:rsidP="00DA23C7">
      <w:pPr>
        <w:pStyle w:val="Akapitzlist"/>
        <w:numPr>
          <w:ilvl w:val="0"/>
          <w:numId w:val="73"/>
        </w:numPr>
        <w:rPr>
          <w:vanish/>
          <w:sz w:val="22"/>
          <w:szCs w:val="22"/>
        </w:rPr>
      </w:pPr>
    </w:p>
    <w:p w14:paraId="5707461C" w14:textId="77777777" w:rsidR="00DA23C7" w:rsidRPr="005B1752" w:rsidRDefault="00DA23C7" w:rsidP="00DA23C7">
      <w:pPr>
        <w:pStyle w:val="Akapitzlist"/>
        <w:numPr>
          <w:ilvl w:val="0"/>
          <w:numId w:val="73"/>
        </w:numPr>
        <w:rPr>
          <w:vanish/>
          <w:sz w:val="22"/>
          <w:szCs w:val="22"/>
        </w:rPr>
      </w:pPr>
    </w:p>
    <w:p w14:paraId="4D1980FB" w14:textId="77777777" w:rsidR="00DA23C7" w:rsidRPr="005B1752" w:rsidRDefault="00DA23C7" w:rsidP="00DA23C7">
      <w:pPr>
        <w:pStyle w:val="Akapitzlist"/>
        <w:numPr>
          <w:ilvl w:val="0"/>
          <w:numId w:val="73"/>
        </w:numPr>
        <w:rPr>
          <w:vanish/>
          <w:sz w:val="22"/>
          <w:szCs w:val="22"/>
        </w:rPr>
      </w:pPr>
    </w:p>
    <w:p w14:paraId="6675EABB" w14:textId="77777777" w:rsidR="00DA23C7" w:rsidRPr="005B1752" w:rsidRDefault="00DA23C7" w:rsidP="00DA23C7">
      <w:pPr>
        <w:pStyle w:val="Akapitzlist"/>
        <w:numPr>
          <w:ilvl w:val="0"/>
          <w:numId w:val="73"/>
        </w:numPr>
        <w:rPr>
          <w:vanish/>
          <w:sz w:val="22"/>
          <w:szCs w:val="22"/>
        </w:rPr>
      </w:pPr>
    </w:p>
    <w:p w14:paraId="54BB080F" w14:textId="77777777" w:rsidR="00DA23C7" w:rsidRPr="005B1752" w:rsidRDefault="00DA23C7" w:rsidP="00DA23C7">
      <w:pPr>
        <w:pStyle w:val="Akapitzlist"/>
        <w:numPr>
          <w:ilvl w:val="0"/>
          <w:numId w:val="73"/>
        </w:numPr>
        <w:rPr>
          <w:vanish/>
          <w:sz w:val="22"/>
          <w:szCs w:val="22"/>
        </w:rPr>
      </w:pPr>
    </w:p>
    <w:p w14:paraId="26311885" w14:textId="77777777" w:rsidR="00DA23C7" w:rsidRPr="005B1752" w:rsidRDefault="00DA23C7" w:rsidP="00DA23C7">
      <w:pPr>
        <w:pStyle w:val="Akapitzlist"/>
        <w:numPr>
          <w:ilvl w:val="0"/>
          <w:numId w:val="73"/>
        </w:numPr>
        <w:rPr>
          <w:vanish/>
          <w:sz w:val="22"/>
          <w:szCs w:val="22"/>
        </w:rPr>
      </w:pPr>
    </w:p>
    <w:p w14:paraId="44865D77" w14:textId="77777777" w:rsidR="00DA23C7" w:rsidRPr="005B1752" w:rsidRDefault="00DA23C7" w:rsidP="00DA23C7">
      <w:pPr>
        <w:pStyle w:val="Akapitzlist"/>
        <w:numPr>
          <w:ilvl w:val="0"/>
          <w:numId w:val="73"/>
        </w:numPr>
        <w:rPr>
          <w:vanish/>
          <w:sz w:val="22"/>
          <w:szCs w:val="22"/>
        </w:rPr>
      </w:pPr>
    </w:p>
    <w:p w14:paraId="71BC6C14" w14:textId="77777777" w:rsidR="00DA23C7" w:rsidRPr="005B1752" w:rsidRDefault="00DA23C7" w:rsidP="00DA23C7">
      <w:pPr>
        <w:pStyle w:val="Akapitzlist"/>
        <w:numPr>
          <w:ilvl w:val="0"/>
          <w:numId w:val="73"/>
        </w:numPr>
        <w:rPr>
          <w:vanish/>
          <w:sz w:val="22"/>
          <w:szCs w:val="22"/>
        </w:rPr>
      </w:pPr>
    </w:p>
    <w:p w14:paraId="648B30E7" w14:textId="77777777" w:rsidR="00DA23C7" w:rsidRPr="005B1752" w:rsidRDefault="00DA23C7" w:rsidP="00DA23C7">
      <w:pPr>
        <w:pStyle w:val="Akapitzlist"/>
        <w:numPr>
          <w:ilvl w:val="0"/>
          <w:numId w:val="73"/>
        </w:numPr>
        <w:rPr>
          <w:vanish/>
          <w:sz w:val="22"/>
          <w:szCs w:val="22"/>
        </w:rPr>
      </w:pPr>
    </w:p>
    <w:p w14:paraId="4ADFEEA6" w14:textId="58D799FB" w:rsidR="00DA23C7" w:rsidRPr="005B1752" w:rsidRDefault="00DA23C7" w:rsidP="00DA23C7">
      <w:pPr>
        <w:pStyle w:val="Akapitzlist"/>
        <w:numPr>
          <w:ilvl w:val="0"/>
          <w:numId w:val="72"/>
        </w:numPr>
        <w:ind w:left="851" w:hanging="425"/>
        <w:rPr>
          <w:sz w:val="22"/>
          <w:szCs w:val="22"/>
        </w:rPr>
      </w:pPr>
      <w:r w:rsidRPr="005B1752">
        <w:rPr>
          <w:sz w:val="22"/>
          <w:szCs w:val="22"/>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w trakcie realizacji zamówienia. Dowodami tymi mogą być w szczególności:</w:t>
      </w:r>
    </w:p>
    <w:p w14:paraId="0BD34341" w14:textId="77777777" w:rsidR="00DA23C7" w:rsidRPr="005B1752" w:rsidRDefault="00DA23C7" w:rsidP="00DA23C7">
      <w:pPr>
        <w:widowControl/>
        <w:numPr>
          <w:ilvl w:val="0"/>
          <w:numId w:val="74"/>
        </w:numPr>
        <w:tabs>
          <w:tab w:val="left" w:pos="851"/>
        </w:tabs>
        <w:suppressAutoHyphens w:val="0"/>
        <w:ind w:left="1418" w:hanging="425"/>
        <w:jc w:val="both"/>
        <w:rPr>
          <w:sz w:val="22"/>
          <w:szCs w:val="22"/>
        </w:rPr>
      </w:pPr>
      <w:r w:rsidRPr="005B1752">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2C7CC23" w14:textId="77777777" w:rsidR="00DA23C7" w:rsidRPr="005B1752" w:rsidRDefault="00DA23C7" w:rsidP="00DA23C7">
      <w:pPr>
        <w:widowControl/>
        <w:numPr>
          <w:ilvl w:val="0"/>
          <w:numId w:val="74"/>
        </w:numPr>
        <w:tabs>
          <w:tab w:val="left" w:pos="851"/>
        </w:tabs>
        <w:suppressAutoHyphens w:val="0"/>
        <w:ind w:left="1418" w:hanging="425"/>
        <w:jc w:val="both"/>
        <w:rPr>
          <w:sz w:val="22"/>
          <w:szCs w:val="22"/>
        </w:rPr>
      </w:pPr>
      <w:r w:rsidRPr="005B1752">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05EF250C" w14:textId="77777777" w:rsidR="00DA23C7" w:rsidRPr="005B1752" w:rsidRDefault="00DA23C7" w:rsidP="00DA23C7">
      <w:pPr>
        <w:widowControl/>
        <w:numPr>
          <w:ilvl w:val="0"/>
          <w:numId w:val="74"/>
        </w:numPr>
        <w:tabs>
          <w:tab w:val="left" w:pos="851"/>
        </w:tabs>
        <w:suppressAutoHyphens w:val="0"/>
        <w:ind w:left="1418" w:hanging="425"/>
        <w:jc w:val="both"/>
        <w:rPr>
          <w:sz w:val="22"/>
          <w:szCs w:val="22"/>
        </w:rPr>
      </w:pPr>
      <w:r w:rsidRPr="005B1752">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426CF807" w14:textId="77777777" w:rsidR="00DA23C7" w:rsidRPr="005B1752" w:rsidRDefault="00DA23C7" w:rsidP="00DA23C7">
      <w:pPr>
        <w:pStyle w:val="Akapitzlist"/>
        <w:numPr>
          <w:ilvl w:val="0"/>
          <w:numId w:val="74"/>
        </w:numPr>
        <w:ind w:left="1418" w:hanging="425"/>
        <w:rPr>
          <w:bCs/>
          <w:sz w:val="22"/>
          <w:szCs w:val="22"/>
        </w:rPr>
      </w:pPr>
      <w:r w:rsidRPr="005B1752">
        <w:rPr>
          <w:sz w:val="22"/>
          <w:szCs w:val="22"/>
        </w:rPr>
        <w:t>inne dokumenty, zawierające informacje niezbędne do weryfikacji zatrudnienia na podstawie umowy o pracę, w tym w szczególności:</w:t>
      </w:r>
    </w:p>
    <w:p w14:paraId="697406FF" w14:textId="77777777" w:rsidR="00DA23C7" w:rsidRPr="005B1752" w:rsidRDefault="00DA23C7" w:rsidP="00DA23C7">
      <w:pPr>
        <w:pStyle w:val="Akapitzlist"/>
        <w:numPr>
          <w:ilvl w:val="0"/>
          <w:numId w:val="75"/>
        </w:numPr>
        <w:ind w:left="1134" w:hanging="567"/>
        <w:rPr>
          <w:sz w:val="22"/>
          <w:szCs w:val="22"/>
          <w:shd w:val="clear" w:color="auto" w:fill="FFFFFF"/>
        </w:rPr>
      </w:pPr>
      <w:r w:rsidRPr="005B1752">
        <w:rPr>
          <w:sz w:val="22"/>
          <w:szCs w:val="22"/>
          <w:shd w:val="clear" w:color="auto" w:fill="FFFFFF"/>
        </w:rPr>
        <w:t>imię i nazwisko zatrudnionego pracownika, datę zawarcia umowy o pracę, rodzaj umowy o pracę i zakres obowiązków pracownika;</w:t>
      </w:r>
    </w:p>
    <w:p w14:paraId="233D5867" w14:textId="77777777" w:rsidR="00DA23C7" w:rsidRPr="005B1752" w:rsidRDefault="00DA23C7" w:rsidP="00DA23C7">
      <w:pPr>
        <w:pStyle w:val="Akapitzlist"/>
        <w:numPr>
          <w:ilvl w:val="0"/>
          <w:numId w:val="75"/>
        </w:numPr>
        <w:ind w:left="1134" w:hanging="567"/>
        <w:rPr>
          <w:color w:val="333333"/>
          <w:sz w:val="22"/>
          <w:szCs w:val="22"/>
          <w:shd w:val="clear" w:color="auto" w:fill="FFFFFF"/>
        </w:rPr>
      </w:pPr>
      <w:r w:rsidRPr="005B1752">
        <w:rPr>
          <w:sz w:val="22"/>
          <w:szCs w:val="22"/>
        </w:rPr>
        <w:t>poświadczone za zgodność z oryginałem odpowiednio przez Wykonawcę lub Podwykonawcę</w:t>
      </w:r>
      <w:r w:rsidRPr="005B1752">
        <w:rPr>
          <w:bCs/>
          <w:i/>
          <w:sz w:val="22"/>
          <w:szCs w:val="22"/>
        </w:rPr>
        <w:t xml:space="preserve"> </w:t>
      </w:r>
      <w:r w:rsidRPr="005B1752">
        <w:rPr>
          <w:bCs/>
          <w:color w:val="000000"/>
          <w:sz w:val="22"/>
          <w:szCs w:val="22"/>
        </w:rPr>
        <w:t xml:space="preserve">kopie dokumentów </w:t>
      </w:r>
      <w:r w:rsidRPr="005B1752">
        <w:rPr>
          <w:rFonts w:eastAsia="Tahoma"/>
          <w:bCs/>
          <w:color w:val="000000"/>
          <w:sz w:val="22"/>
          <w:szCs w:val="22"/>
        </w:rPr>
        <w:t xml:space="preserve">potwierdzających opłacanie składek na ubezpieczenia społeczne i zdrowotne z tytułu zatrudnienia na podstawie umów o pracę (wraz z informacją o liczbie odprowadzonych składek) tj.: </w:t>
      </w:r>
      <w:r w:rsidRPr="005B1752">
        <w:rPr>
          <w:bCs/>
          <w:color w:val="000000"/>
          <w:sz w:val="22"/>
          <w:szCs w:val="22"/>
        </w:rPr>
        <w:t>zaświadczenie właściwego oddziału ZUS, potwierdzające opłacanie przez Wykonawcę lub Podwykonawcę składek na ubezpieczenia społeczne i zdrowotne z tytułu zatrudnienia na podstawie umów o pracę za ostatni okres rozliczeniowy lub</w:t>
      </w:r>
      <w:r w:rsidRPr="005B1752">
        <w:rPr>
          <w:bCs/>
          <w:i/>
          <w:color w:val="000000"/>
          <w:sz w:val="22"/>
          <w:szCs w:val="22"/>
        </w:rPr>
        <w:t xml:space="preserve"> </w:t>
      </w:r>
      <w:r w:rsidRPr="005B1752">
        <w:rPr>
          <w:bCs/>
          <w:color w:val="000000"/>
          <w:sz w:val="22"/>
          <w:szCs w:val="22"/>
        </w:rPr>
        <w:t xml:space="preserve">kopie dowodu potwierdzającego zgłoszenie pracownika do ubezpieczeń, </w:t>
      </w:r>
      <w:r w:rsidRPr="005B1752">
        <w:rPr>
          <w:sz w:val="22"/>
          <w:szCs w:val="22"/>
        </w:rPr>
        <w:lastRenderedPageBreak/>
        <w:t>zanonimizowane w sposób zapewniający ochronę danych osobowych pracowników, zgodnie z przepisami powołanymi w lit c).</w:t>
      </w:r>
    </w:p>
    <w:p w14:paraId="03753340" w14:textId="0B0D4F4A" w:rsidR="00DA23C7" w:rsidRPr="005B1752" w:rsidRDefault="00DA23C7" w:rsidP="00DA23C7">
      <w:pPr>
        <w:pStyle w:val="Akapitzlist"/>
        <w:numPr>
          <w:ilvl w:val="0"/>
          <w:numId w:val="72"/>
        </w:numPr>
        <w:tabs>
          <w:tab w:val="left" w:pos="851"/>
        </w:tabs>
        <w:ind w:left="851" w:hanging="567"/>
        <w:rPr>
          <w:sz w:val="22"/>
          <w:szCs w:val="22"/>
        </w:rPr>
      </w:pPr>
      <w:r w:rsidRPr="005B1752">
        <w:rPr>
          <w:sz w:val="22"/>
          <w:szCs w:val="22"/>
        </w:rPr>
        <w:t xml:space="preserve">Z tytułu niespełnienia przez Wykonawcę lub podwykonawcę wymogu zatrudnienia na podstawie umowy o pracę osób,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w:t>
      </w:r>
    </w:p>
    <w:p w14:paraId="4D7ED952" w14:textId="36A6EBDF" w:rsidR="00DA23C7" w:rsidRPr="000A5D31" w:rsidRDefault="00DA23C7" w:rsidP="000A5D31">
      <w:pPr>
        <w:pStyle w:val="Akapitzlist"/>
        <w:numPr>
          <w:ilvl w:val="0"/>
          <w:numId w:val="72"/>
        </w:numPr>
        <w:tabs>
          <w:tab w:val="left" w:pos="851"/>
        </w:tabs>
        <w:ind w:left="851" w:hanging="567"/>
        <w:rPr>
          <w:sz w:val="22"/>
          <w:szCs w:val="22"/>
        </w:rPr>
      </w:pPr>
      <w:r w:rsidRPr="005B1752">
        <w:rPr>
          <w:sz w:val="22"/>
          <w:szCs w:val="22"/>
        </w:rPr>
        <w:t>W przypadku uzasadnionych wątpliwości co do przestrzegania prawa pracy przez wykonawcę lub podwykonawcę, zamawiający może zwrócić się o przeprowadzenie kontroli przez Państwową Inspekcję Pracy.</w:t>
      </w:r>
    </w:p>
    <w:p w14:paraId="56891A1D" w14:textId="3FBCEA8C" w:rsidR="00640D11" w:rsidRPr="005B1752" w:rsidRDefault="00640D11">
      <w:pPr>
        <w:widowControl/>
        <w:numPr>
          <w:ilvl w:val="0"/>
          <w:numId w:val="57"/>
        </w:numPr>
        <w:suppressAutoHyphens w:val="0"/>
        <w:spacing w:after="160" w:line="259" w:lineRule="auto"/>
        <w:contextualSpacing/>
        <w:jc w:val="both"/>
        <w:rPr>
          <w:b/>
          <w:bCs/>
          <w:i/>
          <w:sz w:val="22"/>
          <w:szCs w:val="22"/>
        </w:rPr>
      </w:pPr>
      <w:r w:rsidRPr="005B1752">
        <w:rPr>
          <w:bCs/>
          <w:sz w:val="22"/>
          <w:szCs w:val="22"/>
        </w:rPr>
        <w:t>Opis przedmiotu zamówienia zgodny z nomenklaturą Wspólnego Słownika Zamówień Publicznych (CPV</w:t>
      </w:r>
      <w:r w:rsidRPr="005B1752">
        <w:rPr>
          <w:bCs/>
          <w:i/>
          <w:iCs/>
          <w:sz w:val="22"/>
          <w:szCs w:val="22"/>
        </w:rPr>
        <w:t xml:space="preserve">): </w:t>
      </w:r>
      <w:r w:rsidRPr="005B1752">
        <w:rPr>
          <w:rFonts w:eastAsiaTheme="minorHAnsi"/>
          <w:sz w:val="22"/>
          <w:szCs w:val="22"/>
          <w:lang w:eastAsia="en-US"/>
        </w:rPr>
        <w:t>32321200-1 urządzenia audiowizualne; 32322000-6 urządzenia multimedialne; 32351300-1 akcesoria do urządzeń́ au</w:t>
      </w:r>
      <w:r w:rsidR="00914252" w:rsidRPr="005B1752">
        <w:rPr>
          <w:rFonts w:eastAsiaTheme="minorHAnsi"/>
          <w:sz w:val="22"/>
          <w:szCs w:val="22"/>
          <w:lang w:eastAsia="en-US"/>
        </w:rPr>
        <w:t>dio, 32420000-3 urządzenia sieciowe</w:t>
      </w:r>
      <w:r w:rsidRPr="005B1752">
        <w:rPr>
          <w:rFonts w:eastAsiaTheme="minorHAnsi"/>
          <w:sz w:val="22"/>
          <w:szCs w:val="22"/>
          <w:lang w:eastAsia="en-US"/>
        </w:rPr>
        <w:t xml:space="preserve"> </w:t>
      </w:r>
    </w:p>
    <w:bookmarkEnd w:id="3"/>
    <w:p w14:paraId="6F164151" w14:textId="77777777" w:rsidR="000926F8" w:rsidRPr="005B1752" w:rsidRDefault="000926F8" w:rsidP="00BA16B7">
      <w:pPr>
        <w:widowControl/>
        <w:tabs>
          <w:tab w:val="num" w:pos="900"/>
          <w:tab w:val="num" w:pos="2340"/>
        </w:tabs>
        <w:suppressAutoHyphens w:val="0"/>
        <w:jc w:val="both"/>
        <w:rPr>
          <w:sz w:val="22"/>
          <w:szCs w:val="22"/>
        </w:rPr>
      </w:pPr>
    </w:p>
    <w:p w14:paraId="15B467A6" w14:textId="2995DB7E" w:rsidR="00B63566" w:rsidRPr="005B1752" w:rsidRDefault="00B63566" w:rsidP="00B63566">
      <w:pPr>
        <w:widowControl/>
        <w:suppressAutoHyphens w:val="0"/>
        <w:jc w:val="both"/>
        <w:rPr>
          <w:b/>
          <w:bCs/>
          <w:sz w:val="22"/>
          <w:szCs w:val="22"/>
        </w:rPr>
      </w:pPr>
      <w:r w:rsidRPr="005B1752">
        <w:rPr>
          <w:b/>
          <w:bCs/>
          <w:sz w:val="22"/>
          <w:szCs w:val="22"/>
        </w:rPr>
        <w:t>Rozdział IV – Przedmiotowe środki dowodowe</w:t>
      </w:r>
      <w:r w:rsidR="00BF5B56" w:rsidRPr="005B1752">
        <w:rPr>
          <w:b/>
          <w:bCs/>
          <w:sz w:val="22"/>
          <w:szCs w:val="22"/>
        </w:rPr>
        <w:t>.</w:t>
      </w:r>
    </w:p>
    <w:p w14:paraId="44F91722" w14:textId="5746CCB9" w:rsidR="006D6E53" w:rsidRPr="005B1752" w:rsidRDefault="006D6E53" w:rsidP="004C4022">
      <w:pPr>
        <w:pStyle w:val="Akapitzlist1"/>
        <w:ind w:left="426" w:hanging="426"/>
        <w:rPr>
          <w:rFonts w:cs="Times New Roman"/>
          <w:sz w:val="22"/>
          <w:szCs w:val="22"/>
        </w:rPr>
      </w:pPr>
      <w:r w:rsidRPr="005B1752">
        <w:rPr>
          <w:rFonts w:cs="Times New Roman"/>
          <w:sz w:val="22"/>
          <w:szCs w:val="22"/>
        </w:rPr>
        <w:t>Zamawiający wymaga złożenia</w:t>
      </w:r>
      <w:r w:rsidR="00641503" w:rsidRPr="005B1752">
        <w:rPr>
          <w:rFonts w:cs="Times New Roman"/>
          <w:sz w:val="22"/>
          <w:szCs w:val="22"/>
        </w:rPr>
        <w:t xml:space="preserve"> wraz z ofertą</w:t>
      </w:r>
      <w:r w:rsidRPr="005B1752">
        <w:rPr>
          <w:rFonts w:cs="Times New Roman"/>
          <w:sz w:val="22"/>
          <w:szCs w:val="22"/>
        </w:rPr>
        <w:t xml:space="preserve"> następujących przedmiotowych środków dowodowych:</w:t>
      </w:r>
    </w:p>
    <w:p w14:paraId="16001090" w14:textId="16E720B9" w:rsidR="00351A4B" w:rsidRPr="005B1752" w:rsidRDefault="00351A4B" w:rsidP="007423BC">
      <w:pPr>
        <w:pStyle w:val="Akapitzlist"/>
        <w:numPr>
          <w:ilvl w:val="0"/>
          <w:numId w:val="28"/>
        </w:numPr>
        <w:ind w:left="851" w:hanging="425"/>
        <w:rPr>
          <w:sz w:val="22"/>
          <w:szCs w:val="22"/>
        </w:rPr>
      </w:pPr>
      <w:r w:rsidRPr="005B1752">
        <w:rPr>
          <w:sz w:val="22"/>
          <w:szCs w:val="22"/>
        </w:rPr>
        <w:t>opisu/ów technicznego/</w:t>
      </w:r>
      <w:proofErr w:type="spellStart"/>
      <w:r w:rsidRPr="005B1752">
        <w:rPr>
          <w:sz w:val="22"/>
          <w:szCs w:val="22"/>
        </w:rPr>
        <w:t>ych</w:t>
      </w:r>
      <w:proofErr w:type="spellEnd"/>
      <w:r w:rsidRPr="005B1752">
        <w:rPr>
          <w:sz w:val="22"/>
          <w:szCs w:val="22"/>
        </w:rPr>
        <w:t xml:space="preserve"> sporządzonych przez producenta i/lub wydruk/</w:t>
      </w:r>
      <w:r w:rsidR="000A10CB" w:rsidRPr="005B1752">
        <w:rPr>
          <w:sz w:val="22"/>
          <w:szCs w:val="22"/>
        </w:rPr>
        <w:t>ów</w:t>
      </w:r>
      <w:r w:rsidRPr="005B1752">
        <w:rPr>
          <w:sz w:val="22"/>
          <w:szCs w:val="22"/>
        </w:rPr>
        <w:t xml:space="preserve"> ze stron internetowych producenta, bądź katalog/</w:t>
      </w:r>
      <w:r w:rsidR="00190F64" w:rsidRPr="005B1752">
        <w:rPr>
          <w:sz w:val="22"/>
          <w:szCs w:val="22"/>
        </w:rPr>
        <w:t>ów</w:t>
      </w:r>
      <w:r w:rsidRPr="005B1752">
        <w:rPr>
          <w:sz w:val="22"/>
          <w:szCs w:val="22"/>
        </w:rPr>
        <w:t xml:space="preserve"> producenta/ów pozwalające na ocenę zgodności oferowanych urządzeń oraz ich parametrów z wymaganiami SWZ. Wykonawca winien w niniejszych materiałach jednoznacznie wskazać której pozycji dotyczą materiały.</w:t>
      </w:r>
      <w:r w:rsidR="004A430B" w:rsidRPr="005B1752">
        <w:rPr>
          <w:sz w:val="22"/>
          <w:szCs w:val="22"/>
        </w:rPr>
        <w:t xml:space="preserve"> </w:t>
      </w:r>
    </w:p>
    <w:p w14:paraId="53CA04BB" w14:textId="37E19E55" w:rsidR="00390F6B" w:rsidRPr="005B1752" w:rsidRDefault="00390F6B" w:rsidP="007423BC">
      <w:pPr>
        <w:pStyle w:val="Akapitzlist"/>
        <w:numPr>
          <w:ilvl w:val="0"/>
          <w:numId w:val="28"/>
        </w:numPr>
        <w:ind w:left="851" w:hanging="425"/>
        <w:rPr>
          <w:sz w:val="22"/>
          <w:szCs w:val="22"/>
        </w:rPr>
      </w:pPr>
      <w:r w:rsidRPr="005B1752">
        <w:rPr>
          <w:sz w:val="22"/>
          <w:szCs w:val="22"/>
        </w:rPr>
        <w:t>Zamawiający dopuszcza złożenie wyżej wskazanych przedmiotowych środków dowodowych w języku angielskim.</w:t>
      </w:r>
    </w:p>
    <w:p w14:paraId="44D04768" w14:textId="48AB54D5" w:rsidR="006D6E53" w:rsidRPr="005B1752" w:rsidRDefault="006D6E53" w:rsidP="004C4022">
      <w:pPr>
        <w:pStyle w:val="Akapitzlist1"/>
        <w:ind w:left="426" w:hanging="426"/>
        <w:rPr>
          <w:rFonts w:cs="Times New Roman"/>
          <w:sz w:val="22"/>
          <w:szCs w:val="22"/>
        </w:rPr>
      </w:pPr>
      <w:r w:rsidRPr="005B1752">
        <w:rPr>
          <w:rFonts w:cs="Times New Roman"/>
          <w:sz w:val="22"/>
          <w:szCs w:val="22"/>
        </w:rPr>
        <w:t xml:space="preserve">Zamawiający zaakceptuje równoważne przedmiotowe środki dowodowe, jeśli potwierdzą one, </w:t>
      </w:r>
      <w:r w:rsidR="00162CB8" w:rsidRPr="005B1752">
        <w:rPr>
          <w:rFonts w:cs="Times New Roman"/>
          <w:sz w:val="22"/>
          <w:szCs w:val="22"/>
        </w:rPr>
        <w:br/>
      </w:r>
      <w:r w:rsidRPr="005B1752">
        <w:rPr>
          <w:rFonts w:cs="Times New Roman"/>
          <w:sz w:val="22"/>
          <w:szCs w:val="22"/>
        </w:rPr>
        <w:t>że oferowane dostawy spełniają określone przez zamawiającego wymagania</w:t>
      </w:r>
      <w:r w:rsidR="000A028D" w:rsidRPr="005B1752">
        <w:rPr>
          <w:rFonts w:cs="Times New Roman"/>
          <w:sz w:val="22"/>
          <w:szCs w:val="22"/>
        </w:rPr>
        <w:t>.</w:t>
      </w:r>
    </w:p>
    <w:p w14:paraId="055032E8" w14:textId="628E4E74" w:rsidR="006D6E53" w:rsidRPr="005B1752" w:rsidRDefault="006D6E53" w:rsidP="004C4022">
      <w:pPr>
        <w:pStyle w:val="Akapitzlist1"/>
        <w:ind w:left="426" w:hanging="426"/>
        <w:rPr>
          <w:rFonts w:cs="Times New Roman"/>
          <w:sz w:val="22"/>
          <w:szCs w:val="22"/>
        </w:rPr>
      </w:pPr>
      <w:r w:rsidRPr="005B1752">
        <w:rPr>
          <w:rFonts w:cs="Times New Roman"/>
          <w:sz w:val="22"/>
          <w:szCs w:val="22"/>
        </w:rPr>
        <w:t xml:space="preserve">Jeżeli wykonawca nie złożył przedmiotowych środków dowodowych lub złożone przedmiotowe środki dowodowe są niekompletne, </w:t>
      </w:r>
      <w:r w:rsidR="000A5D31">
        <w:rPr>
          <w:rFonts w:cs="Times New Roman"/>
          <w:sz w:val="22"/>
          <w:szCs w:val="22"/>
        </w:rPr>
        <w:t>Z</w:t>
      </w:r>
      <w:r w:rsidRPr="005B1752">
        <w:rPr>
          <w:rFonts w:cs="Times New Roman"/>
          <w:sz w:val="22"/>
          <w:szCs w:val="22"/>
        </w:rPr>
        <w:t xml:space="preserve">amawiający wzywa do ich złożenia lub uzupełnienia </w:t>
      </w:r>
      <w:r w:rsidR="00162CB8" w:rsidRPr="005B1752">
        <w:rPr>
          <w:rFonts w:cs="Times New Roman"/>
          <w:sz w:val="22"/>
          <w:szCs w:val="22"/>
        </w:rPr>
        <w:br/>
      </w:r>
      <w:r w:rsidRPr="005B1752">
        <w:rPr>
          <w:rFonts w:cs="Times New Roman"/>
          <w:sz w:val="22"/>
          <w:szCs w:val="22"/>
        </w:rPr>
        <w:t>w wyznaczonym terminie.</w:t>
      </w:r>
    </w:p>
    <w:p w14:paraId="70BDA4C0" w14:textId="77777777" w:rsidR="006D6E53" w:rsidRPr="005B1752" w:rsidRDefault="006D6E53" w:rsidP="004C4022">
      <w:pPr>
        <w:pStyle w:val="Akapitzlist1"/>
        <w:ind w:left="426" w:hanging="426"/>
        <w:rPr>
          <w:rFonts w:cs="Times New Roman"/>
          <w:sz w:val="22"/>
          <w:szCs w:val="22"/>
        </w:rPr>
      </w:pPr>
      <w:r w:rsidRPr="005B1752">
        <w:rPr>
          <w:rFonts w:cs="Times New Roman"/>
          <w:sz w:val="22"/>
          <w:szCs w:val="22"/>
        </w:rPr>
        <w:t xml:space="preserve">Przepisu </w:t>
      </w:r>
      <w:r w:rsidR="00B63566" w:rsidRPr="005B1752">
        <w:rPr>
          <w:rFonts w:cs="Times New Roman"/>
          <w:sz w:val="22"/>
          <w:szCs w:val="22"/>
        </w:rPr>
        <w:t xml:space="preserve">ust. 3 </w:t>
      </w:r>
      <w:r w:rsidRPr="005B1752">
        <w:rPr>
          <w:rFonts w:cs="Times New Roman"/>
          <w:sz w:val="22"/>
          <w:szCs w:val="22"/>
        </w:rPr>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36665BFA" w14:textId="740530ED" w:rsidR="006D6E53" w:rsidRPr="005B1752" w:rsidRDefault="006D6E53" w:rsidP="004C4022">
      <w:pPr>
        <w:pStyle w:val="Akapitzlist1"/>
        <w:ind w:left="426" w:hanging="426"/>
        <w:rPr>
          <w:rFonts w:cs="Times New Roman"/>
          <w:sz w:val="22"/>
          <w:szCs w:val="22"/>
        </w:rPr>
      </w:pPr>
      <w:r w:rsidRPr="005B1752">
        <w:rPr>
          <w:rFonts w:cs="Times New Roman"/>
          <w:sz w:val="22"/>
          <w:szCs w:val="22"/>
        </w:rPr>
        <w:t xml:space="preserve">Zamawiający może żądać od </w:t>
      </w:r>
      <w:r w:rsidR="000A5D31">
        <w:rPr>
          <w:rFonts w:cs="Times New Roman"/>
          <w:sz w:val="22"/>
          <w:szCs w:val="22"/>
        </w:rPr>
        <w:t>W</w:t>
      </w:r>
      <w:r w:rsidRPr="005B1752">
        <w:rPr>
          <w:rFonts w:cs="Times New Roman"/>
          <w:sz w:val="22"/>
          <w:szCs w:val="22"/>
        </w:rPr>
        <w:t>ykonawców wyjaśnień dotyczących treści przedmiotowych środków dowodowych.</w:t>
      </w:r>
    </w:p>
    <w:p w14:paraId="0FE353F9" w14:textId="77777777" w:rsidR="006D6E53" w:rsidRPr="005B1752" w:rsidRDefault="006D6E53" w:rsidP="004C4022">
      <w:pPr>
        <w:widowControl/>
        <w:tabs>
          <w:tab w:val="num" w:pos="2880"/>
        </w:tabs>
        <w:suppressAutoHyphens w:val="0"/>
        <w:jc w:val="both"/>
        <w:rPr>
          <w:sz w:val="22"/>
          <w:szCs w:val="22"/>
        </w:rPr>
      </w:pPr>
    </w:p>
    <w:p w14:paraId="1F193C3E" w14:textId="6B1E95B7" w:rsidR="00BE302C" w:rsidRPr="005B1752" w:rsidRDefault="008463F6" w:rsidP="004C4022">
      <w:pPr>
        <w:widowControl/>
        <w:suppressAutoHyphens w:val="0"/>
        <w:jc w:val="both"/>
        <w:rPr>
          <w:b/>
          <w:bCs/>
          <w:sz w:val="22"/>
          <w:szCs w:val="22"/>
        </w:rPr>
      </w:pPr>
      <w:r w:rsidRPr="005B1752">
        <w:rPr>
          <w:b/>
          <w:bCs/>
          <w:sz w:val="22"/>
          <w:szCs w:val="22"/>
        </w:rPr>
        <w:t>R</w:t>
      </w:r>
      <w:r w:rsidR="00B63566" w:rsidRPr="005B1752">
        <w:rPr>
          <w:b/>
          <w:bCs/>
          <w:sz w:val="22"/>
          <w:szCs w:val="22"/>
        </w:rPr>
        <w:t xml:space="preserve">ozdział </w:t>
      </w:r>
      <w:r w:rsidRPr="005B1752">
        <w:rPr>
          <w:b/>
          <w:bCs/>
          <w:sz w:val="22"/>
          <w:szCs w:val="22"/>
        </w:rPr>
        <w:t xml:space="preserve">V - </w:t>
      </w:r>
      <w:r w:rsidR="00BE302C" w:rsidRPr="005B1752">
        <w:rPr>
          <w:b/>
          <w:bCs/>
          <w:sz w:val="22"/>
          <w:szCs w:val="22"/>
        </w:rPr>
        <w:t xml:space="preserve">Termin wykonania zamówienia. </w:t>
      </w:r>
    </w:p>
    <w:p w14:paraId="1E29D54B" w14:textId="55FBAA05" w:rsidR="004F7F03" w:rsidRPr="005B1752" w:rsidRDefault="004F7F03" w:rsidP="007423BC">
      <w:pPr>
        <w:pStyle w:val="Akapitzlist1"/>
        <w:numPr>
          <w:ilvl w:val="0"/>
          <w:numId w:val="29"/>
        </w:numPr>
        <w:rPr>
          <w:rFonts w:cs="Times New Roman"/>
          <w:sz w:val="22"/>
          <w:szCs w:val="22"/>
        </w:rPr>
      </w:pPr>
      <w:r w:rsidRPr="005B1752">
        <w:rPr>
          <w:rFonts w:cs="Times New Roman"/>
          <w:sz w:val="22"/>
          <w:szCs w:val="22"/>
        </w:rPr>
        <w:t xml:space="preserve">Zamówienie musi być zrealizowane w terminie </w:t>
      </w:r>
      <w:r w:rsidRPr="005B1752">
        <w:rPr>
          <w:rFonts w:cs="Times New Roman"/>
          <w:b/>
          <w:bCs/>
          <w:sz w:val="22"/>
          <w:szCs w:val="22"/>
        </w:rPr>
        <w:t>do</w:t>
      </w:r>
      <w:r w:rsidR="00E04E4B" w:rsidRPr="005B1752">
        <w:rPr>
          <w:rFonts w:cs="Times New Roman"/>
          <w:b/>
          <w:bCs/>
          <w:sz w:val="22"/>
          <w:szCs w:val="22"/>
        </w:rPr>
        <w:t xml:space="preserve"> dnia</w:t>
      </w:r>
      <w:r w:rsidRPr="005B1752">
        <w:rPr>
          <w:rFonts w:cs="Times New Roman"/>
          <w:b/>
          <w:bCs/>
          <w:sz w:val="22"/>
          <w:szCs w:val="22"/>
        </w:rPr>
        <w:t xml:space="preserve"> </w:t>
      </w:r>
      <w:r w:rsidR="00E04E4B" w:rsidRPr="005B1752">
        <w:rPr>
          <w:rFonts w:cs="Times New Roman"/>
          <w:b/>
          <w:bCs/>
          <w:sz w:val="22"/>
          <w:szCs w:val="22"/>
        </w:rPr>
        <w:t>30.09.2024 r.</w:t>
      </w:r>
      <w:r w:rsidR="00CA1C63" w:rsidRPr="005B1752">
        <w:rPr>
          <w:rFonts w:cs="Times New Roman"/>
          <w:b/>
          <w:bCs/>
          <w:sz w:val="22"/>
          <w:szCs w:val="22"/>
        </w:rPr>
        <w:t xml:space="preserve"> </w:t>
      </w:r>
    </w:p>
    <w:p w14:paraId="678A3926" w14:textId="00722954" w:rsidR="00A73299" w:rsidRPr="005B1752" w:rsidRDefault="006A408A" w:rsidP="007423BC">
      <w:pPr>
        <w:pStyle w:val="Akapitzlist1"/>
        <w:numPr>
          <w:ilvl w:val="0"/>
          <w:numId w:val="29"/>
        </w:numPr>
        <w:rPr>
          <w:rFonts w:cs="Times New Roman"/>
          <w:sz w:val="22"/>
          <w:szCs w:val="22"/>
        </w:rPr>
      </w:pPr>
      <w:r w:rsidRPr="005B1752">
        <w:rPr>
          <w:rFonts w:cs="Times New Roman"/>
          <w:sz w:val="22"/>
          <w:szCs w:val="22"/>
        </w:rPr>
        <w:t>Wykonawca zapewnia gotowość do realizacji przedmiotu postępowania w dniu zawarcia umowy.</w:t>
      </w:r>
    </w:p>
    <w:p w14:paraId="4F64321B" w14:textId="1B654FFB" w:rsidR="00A73299" w:rsidRPr="005B1752" w:rsidRDefault="00A73299" w:rsidP="00120FCC">
      <w:pPr>
        <w:pStyle w:val="Akapitzlist1"/>
        <w:numPr>
          <w:ilvl w:val="0"/>
          <w:numId w:val="29"/>
        </w:numPr>
        <w:rPr>
          <w:rFonts w:cs="Times New Roman"/>
          <w:sz w:val="22"/>
          <w:szCs w:val="22"/>
        </w:rPr>
      </w:pPr>
      <w:r w:rsidRPr="005B1752">
        <w:rPr>
          <w:rFonts w:cs="Times New Roman"/>
          <w:sz w:val="22"/>
          <w:szCs w:val="22"/>
        </w:rPr>
        <w:t>Zamawiający zaprasza wszystkich zainteresowanych Wykonawców do dokonania wizji lokalnej miejsca objętego zakresem zamówienia, która będzie miała miejsce w dn</w:t>
      </w:r>
      <w:r w:rsidR="005B1752" w:rsidRPr="005B1752">
        <w:rPr>
          <w:rFonts w:cs="Times New Roman"/>
          <w:sz w:val="22"/>
          <w:szCs w:val="22"/>
        </w:rPr>
        <w:t>iach:</w:t>
      </w:r>
      <w:r w:rsidRPr="005B1752">
        <w:rPr>
          <w:rFonts w:cs="Times New Roman"/>
          <w:sz w:val="22"/>
          <w:szCs w:val="22"/>
        </w:rPr>
        <w:t xml:space="preserve">   </w:t>
      </w:r>
      <w:r w:rsidRPr="005B1752">
        <w:rPr>
          <w:rFonts w:cs="Times New Roman"/>
          <w:sz w:val="22"/>
          <w:szCs w:val="22"/>
        </w:rPr>
        <w:br/>
      </w:r>
      <w:r w:rsidR="00A601A2" w:rsidRPr="005B1752">
        <w:rPr>
          <w:rFonts w:cs="Times New Roman"/>
          <w:b/>
          <w:bCs/>
          <w:sz w:val="22"/>
          <w:szCs w:val="22"/>
          <w:u w:val="single"/>
        </w:rPr>
        <w:t>24-25.06.</w:t>
      </w:r>
      <w:r w:rsidRPr="005B1752">
        <w:rPr>
          <w:rFonts w:cs="Times New Roman"/>
          <w:b/>
          <w:bCs/>
          <w:sz w:val="22"/>
          <w:szCs w:val="22"/>
          <w:u w:val="single"/>
        </w:rPr>
        <w:t>2024 r.</w:t>
      </w:r>
      <w:r w:rsidRPr="005B1752">
        <w:rPr>
          <w:rFonts w:cs="Times New Roman"/>
          <w:b/>
          <w:sz w:val="22"/>
          <w:szCs w:val="22"/>
          <w:u w:val="single"/>
        </w:rPr>
        <w:t xml:space="preserve"> o godz. 14:00.</w:t>
      </w:r>
      <w:r w:rsidRPr="005B1752">
        <w:rPr>
          <w:rFonts w:cs="Times New Roman"/>
          <w:b/>
          <w:sz w:val="22"/>
          <w:szCs w:val="22"/>
        </w:rPr>
        <w:t xml:space="preserve"> </w:t>
      </w:r>
      <w:r w:rsidRPr="005B1752">
        <w:rPr>
          <w:rFonts w:cs="Times New Roman"/>
          <w:sz w:val="22"/>
          <w:szCs w:val="22"/>
        </w:rPr>
        <w:t xml:space="preserve">Spotkanie przed budynkiem </w:t>
      </w:r>
      <w:r w:rsidR="00A601A2" w:rsidRPr="005B1752">
        <w:rPr>
          <w:rFonts w:cs="Times New Roman"/>
          <w:sz w:val="22"/>
          <w:szCs w:val="22"/>
        </w:rPr>
        <w:t>Wydziału Zarządzania i Komunikacji Społecznej</w:t>
      </w:r>
      <w:r w:rsidRPr="005B1752">
        <w:rPr>
          <w:rFonts w:cs="Times New Roman"/>
          <w:sz w:val="22"/>
          <w:szCs w:val="22"/>
        </w:rPr>
        <w:t xml:space="preserve">, przy ul. </w:t>
      </w:r>
      <w:proofErr w:type="spellStart"/>
      <w:r w:rsidRPr="005B1752">
        <w:rPr>
          <w:rFonts w:cs="Times New Roman"/>
          <w:sz w:val="22"/>
          <w:szCs w:val="22"/>
        </w:rPr>
        <w:t>Łojasiewicza</w:t>
      </w:r>
      <w:proofErr w:type="spellEnd"/>
      <w:r w:rsidRPr="005B1752">
        <w:rPr>
          <w:rFonts w:cs="Times New Roman"/>
          <w:sz w:val="22"/>
          <w:szCs w:val="22"/>
        </w:rPr>
        <w:t xml:space="preserve"> 4 w Krakowie. Osoba do kontaktów:</w:t>
      </w:r>
      <w:r w:rsidRPr="005B1752">
        <w:rPr>
          <w:rFonts w:cs="Times New Roman"/>
          <w:sz w:val="22"/>
          <w:szCs w:val="22"/>
          <w:lang w:eastAsia="pl-PL"/>
        </w:rPr>
        <w:t xml:space="preserve"> </w:t>
      </w:r>
      <w:r w:rsidRPr="005B1752">
        <w:rPr>
          <w:rFonts w:cs="Times New Roman"/>
          <w:sz w:val="22"/>
          <w:szCs w:val="22"/>
        </w:rPr>
        <w:t xml:space="preserve">Pan </w:t>
      </w:r>
      <w:r w:rsidR="00914252" w:rsidRPr="005B1752">
        <w:rPr>
          <w:rFonts w:cs="Times New Roman"/>
          <w:sz w:val="22"/>
          <w:szCs w:val="22"/>
        </w:rPr>
        <w:t>Mariusz Ślazyk</w:t>
      </w:r>
      <w:r w:rsidRPr="005B1752">
        <w:rPr>
          <w:rFonts w:cs="Times New Roman"/>
          <w:sz w:val="22"/>
          <w:szCs w:val="22"/>
        </w:rPr>
        <w:t xml:space="preserve"> tel. kom. </w:t>
      </w:r>
      <w:r w:rsidR="00914252" w:rsidRPr="005B1752">
        <w:rPr>
          <w:rFonts w:cs="Times New Roman"/>
          <w:sz w:val="22"/>
          <w:szCs w:val="22"/>
        </w:rPr>
        <w:t>519307821</w:t>
      </w:r>
      <w:r w:rsidRPr="005B1752">
        <w:rPr>
          <w:rFonts w:cs="Times New Roman"/>
          <w:sz w:val="22"/>
          <w:szCs w:val="22"/>
        </w:rPr>
        <w:t xml:space="preserve"> e-mail: </w:t>
      </w:r>
      <w:r w:rsidR="00914252" w:rsidRPr="009B42A1">
        <w:rPr>
          <w:rStyle w:val="Hipercze"/>
        </w:rPr>
        <w:t>mariusz.slazyk</w:t>
      </w:r>
      <w:hyperlink r:id="rId17" w:history="1">
        <w:r w:rsidRPr="005B1752">
          <w:rPr>
            <w:rStyle w:val="Hipercze"/>
            <w:sz w:val="22"/>
            <w:szCs w:val="22"/>
          </w:rPr>
          <w:t>@uj.edu.pl</w:t>
        </w:r>
      </w:hyperlink>
      <w:r w:rsidRPr="005B1752">
        <w:rPr>
          <w:rFonts w:cs="Times New Roman"/>
          <w:sz w:val="22"/>
          <w:szCs w:val="22"/>
        </w:rPr>
        <w:t xml:space="preserve"> </w:t>
      </w:r>
      <w:r w:rsidR="00613528" w:rsidRPr="005B1752">
        <w:rPr>
          <w:rFonts w:cs="Times New Roman"/>
          <w:sz w:val="22"/>
          <w:szCs w:val="22"/>
        </w:rPr>
        <w:t>Zamawiający informuje iż w trakcie wizji lokalnej zostaną udostępnione sale wykładowe, trasy kablowe, punkty dystrybucyjne i serwerownia, których dotyczyć będzie modernizacja. Podczas wizji lokalnej Zamawiający udostępni informacje na temat istniejącej infrastruktury.</w:t>
      </w:r>
    </w:p>
    <w:p w14:paraId="6F254610" w14:textId="5A841F99" w:rsidR="00397840" w:rsidRPr="000A5D31" w:rsidRDefault="00A73299" w:rsidP="008F5173">
      <w:pPr>
        <w:pStyle w:val="Akapitzlist1"/>
        <w:numPr>
          <w:ilvl w:val="0"/>
          <w:numId w:val="29"/>
        </w:numPr>
        <w:rPr>
          <w:rFonts w:cs="Times New Roman"/>
          <w:sz w:val="22"/>
          <w:szCs w:val="22"/>
        </w:rPr>
      </w:pPr>
      <w:r w:rsidRPr="005B1752">
        <w:rPr>
          <w:rFonts w:cs="Times New Roman"/>
          <w:sz w:val="22"/>
          <w:szCs w:val="22"/>
        </w:rPr>
        <w:t>Zamawiający informuje, iż wizja lokalna nie jest obowiązkowa.</w:t>
      </w:r>
    </w:p>
    <w:p w14:paraId="3A683E76" w14:textId="77777777" w:rsidR="00397840" w:rsidRDefault="00397840" w:rsidP="008F5173">
      <w:pPr>
        <w:widowControl/>
        <w:suppressAutoHyphens w:val="0"/>
        <w:jc w:val="both"/>
        <w:rPr>
          <w:b/>
          <w:bCs/>
          <w:sz w:val="22"/>
          <w:szCs w:val="22"/>
        </w:rPr>
      </w:pPr>
    </w:p>
    <w:p w14:paraId="16CBB362" w14:textId="03FDCB2D" w:rsidR="0027030D" w:rsidRPr="005B1752" w:rsidRDefault="008463F6" w:rsidP="008F5173">
      <w:pPr>
        <w:widowControl/>
        <w:suppressAutoHyphens w:val="0"/>
        <w:jc w:val="both"/>
        <w:rPr>
          <w:b/>
          <w:bCs/>
          <w:sz w:val="22"/>
          <w:szCs w:val="22"/>
        </w:rPr>
      </w:pPr>
      <w:r w:rsidRPr="005B1752">
        <w:rPr>
          <w:b/>
          <w:bCs/>
          <w:sz w:val="22"/>
          <w:szCs w:val="22"/>
        </w:rPr>
        <w:t>Rozdział V</w:t>
      </w:r>
      <w:r w:rsidR="006562A7" w:rsidRPr="005B1752">
        <w:rPr>
          <w:b/>
          <w:bCs/>
          <w:sz w:val="22"/>
          <w:szCs w:val="22"/>
        </w:rPr>
        <w:t>I</w:t>
      </w:r>
      <w:r w:rsidRPr="005B1752">
        <w:rPr>
          <w:b/>
          <w:bCs/>
          <w:sz w:val="22"/>
          <w:szCs w:val="22"/>
        </w:rPr>
        <w:t xml:space="preserve"> - </w:t>
      </w:r>
      <w:r w:rsidR="008D155A" w:rsidRPr="005B1752">
        <w:rPr>
          <w:b/>
          <w:bCs/>
          <w:sz w:val="22"/>
          <w:szCs w:val="22"/>
        </w:rPr>
        <w:t>Opis warunków podmiotowych udziału w postępowaniu</w:t>
      </w:r>
      <w:r w:rsidR="0027030D" w:rsidRPr="005B1752">
        <w:rPr>
          <w:b/>
          <w:bCs/>
          <w:sz w:val="22"/>
          <w:szCs w:val="22"/>
        </w:rPr>
        <w:t>.</w:t>
      </w:r>
    </w:p>
    <w:p w14:paraId="5CA8DB0E" w14:textId="11F2C868" w:rsidR="00F61608" w:rsidRPr="005B1752" w:rsidRDefault="00F61608" w:rsidP="007423BC">
      <w:pPr>
        <w:pStyle w:val="Akapitzlist1"/>
        <w:numPr>
          <w:ilvl w:val="0"/>
          <w:numId w:val="23"/>
        </w:numPr>
        <w:ind w:left="426" w:hanging="426"/>
        <w:rPr>
          <w:rFonts w:cs="Times New Roman"/>
          <w:sz w:val="22"/>
          <w:szCs w:val="22"/>
        </w:rPr>
      </w:pPr>
      <w:r w:rsidRPr="005B1752">
        <w:rPr>
          <w:rFonts w:eastAsia="Calibri" w:cs="Times New Roman"/>
          <w:sz w:val="22"/>
          <w:szCs w:val="22"/>
        </w:rPr>
        <w:t>Zdolność do występowania w obrocie gospodarczym – Zamawiający nie wyznacza warunku w tym zakresie,</w:t>
      </w:r>
    </w:p>
    <w:p w14:paraId="54E897A7" w14:textId="6DEA13B8" w:rsidR="005518A1" w:rsidRPr="005B1752" w:rsidRDefault="00F61608" w:rsidP="007423BC">
      <w:pPr>
        <w:pStyle w:val="Akapitzlist1"/>
        <w:numPr>
          <w:ilvl w:val="0"/>
          <w:numId w:val="23"/>
        </w:numPr>
        <w:ind w:left="426" w:hanging="426"/>
        <w:rPr>
          <w:rFonts w:eastAsia="Calibri" w:cs="Times New Roman"/>
          <w:sz w:val="22"/>
          <w:szCs w:val="22"/>
        </w:rPr>
      </w:pPr>
      <w:r w:rsidRPr="005B1752">
        <w:rPr>
          <w:rFonts w:eastAsia="Calibri" w:cs="Times New Roman"/>
          <w:sz w:val="22"/>
          <w:szCs w:val="22"/>
        </w:rPr>
        <w:lastRenderedPageBreak/>
        <w:t xml:space="preserve">Uprawnienia do prowadzenia określonej działalności gospodarczej lub zawodowej, o ile wynika </w:t>
      </w:r>
      <w:r w:rsidR="008067CB" w:rsidRPr="005B1752">
        <w:rPr>
          <w:rFonts w:eastAsia="Calibri" w:cs="Times New Roman"/>
          <w:sz w:val="22"/>
          <w:szCs w:val="22"/>
        </w:rPr>
        <w:br/>
      </w:r>
      <w:r w:rsidRPr="005B1752">
        <w:rPr>
          <w:rFonts w:eastAsia="Calibri" w:cs="Times New Roman"/>
          <w:sz w:val="22"/>
          <w:szCs w:val="22"/>
        </w:rPr>
        <w:t>to z odrębnych przepisów</w:t>
      </w:r>
      <w:r w:rsidRPr="005B1752" w:rsidDel="00F61608">
        <w:rPr>
          <w:rFonts w:eastAsia="Calibri" w:cs="Times New Roman"/>
          <w:sz w:val="22"/>
          <w:szCs w:val="22"/>
        </w:rPr>
        <w:t xml:space="preserve"> </w:t>
      </w:r>
      <w:r w:rsidR="005518A1" w:rsidRPr="005B1752">
        <w:rPr>
          <w:rFonts w:eastAsia="Calibri" w:cs="Times New Roman"/>
          <w:sz w:val="22"/>
          <w:szCs w:val="22"/>
        </w:rPr>
        <w:t xml:space="preserve">– Zamawiający nie wyznacza warunku w tym zakresie, </w:t>
      </w:r>
    </w:p>
    <w:p w14:paraId="7A0ECD43" w14:textId="2FD64F58" w:rsidR="0041766E" w:rsidRPr="005B1752" w:rsidRDefault="008D155A" w:rsidP="007423BC">
      <w:pPr>
        <w:pStyle w:val="Akapitzlist1"/>
        <w:numPr>
          <w:ilvl w:val="0"/>
          <w:numId w:val="23"/>
        </w:numPr>
        <w:ind w:left="426" w:hanging="426"/>
        <w:rPr>
          <w:rFonts w:eastAsia="Calibri" w:cs="Times New Roman"/>
          <w:sz w:val="22"/>
          <w:szCs w:val="22"/>
        </w:rPr>
      </w:pPr>
      <w:r w:rsidRPr="005B1752">
        <w:rPr>
          <w:rFonts w:eastAsia="Calibri" w:cs="Times New Roman"/>
          <w:sz w:val="22"/>
          <w:szCs w:val="22"/>
        </w:rPr>
        <w:t xml:space="preserve">Sytuacja ekonomiczna lub finansowa – </w:t>
      </w:r>
      <w:r w:rsidR="004E1EB0" w:rsidRPr="005B1752">
        <w:rPr>
          <w:rFonts w:eastAsia="Calibri" w:cs="Times New Roman"/>
          <w:sz w:val="22"/>
          <w:szCs w:val="22"/>
        </w:rPr>
        <w:t xml:space="preserve">Zamawiający nie </w:t>
      </w:r>
      <w:r w:rsidR="009133A6" w:rsidRPr="005B1752">
        <w:rPr>
          <w:rFonts w:eastAsia="Calibri" w:cs="Times New Roman"/>
          <w:sz w:val="22"/>
          <w:szCs w:val="22"/>
        </w:rPr>
        <w:t>wyznacza</w:t>
      </w:r>
      <w:r w:rsidR="004E1EB0" w:rsidRPr="005B1752">
        <w:rPr>
          <w:rFonts w:eastAsia="Calibri" w:cs="Times New Roman"/>
          <w:sz w:val="22"/>
          <w:szCs w:val="22"/>
        </w:rPr>
        <w:t xml:space="preserve"> warunku w tym zakresie</w:t>
      </w:r>
      <w:r w:rsidR="00FB12E1" w:rsidRPr="005B1752">
        <w:rPr>
          <w:rFonts w:eastAsia="Calibri" w:cs="Times New Roman"/>
          <w:sz w:val="22"/>
          <w:szCs w:val="22"/>
        </w:rPr>
        <w:t>,</w:t>
      </w:r>
    </w:p>
    <w:p w14:paraId="6E845A38" w14:textId="77777777" w:rsidR="00E04E4B" w:rsidRPr="005B1752" w:rsidRDefault="00E04E4B" w:rsidP="00E04E4B">
      <w:pPr>
        <w:pStyle w:val="Akapitzlist1"/>
        <w:numPr>
          <w:ilvl w:val="0"/>
          <w:numId w:val="23"/>
        </w:numPr>
        <w:ind w:left="426" w:hanging="426"/>
        <w:rPr>
          <w:rFonts w:cs="Times New Roman"/>
          <w:sz w:val="22"/>
          <w:szCs w:val="22"/>
        </w:rPr>
      </w:pPr>
      <w:r w:rsidRPr="005B1752">
        <w:rPr>
          <w:rFonts w:eastAsia="Calibri" w:cs="Times New Roman"/>
          <w:sz w:val="22"/>
          <w:szCs w:val="22"/>
        </w:rPr>
        <w:t>Zdolność techniczna lub zawodowa – o udzielenie zamówienia mogą się ubiegać Wykonawcy,</w:t>
      </w:r>
      <w:r w:rsidRPr="005B1752">
        <w:rPr>
          <w:rFonts w:cs="Times New Roman"/>
          <w:sz w:val="22"/>
          <w:szCs w:val="22"/>
        </w:rPr>
        <w:t xml:space="preserve"> którzy wykażą, że:</w:t>
      </w:r>
    </w:p>
    <w:p w14:paraId="64F03A3E" w14:textId="2E0927E6" w:rsidR="00E04E4B" w:rsidRPr="005B1752" w:rsidRDefault="00C20745" w:rsidP="00120FCC">
      <w:pPr>
        <w:adjustRightInd w:val="0"/>
        <w:ind w:left="426" w:hanging="142"/>
        <w:jc w:val="both"/>
        <w:textAlignment w:val="baseline"/>
        <w:rPr>
          <w:sz w:val="22"/>
          <w:szCs w:val="22"/>
        </w:rPr>
      </w:pPr>
      <w:r w:rsidRPr="005B1752">
        <w:rPr>
          <w:sz w:val="22"/>
          <w:szCs w:val="22"/>
        </w:rPr>
        <w:t xml:space="preserve">  </w:t>
      </w:r>
      <w:r w:rsidR="00E04E4B" w:rsidRPr="005B1752">
        <w:rPr>
          <w:sz w:val="22"/>
          <w:szCs w:val="22"/>
        </w:rPr>
        <w:t>posiadają niezbędną wiedzę i doświadczenie, tzn.: w okresie ostatnich 3 lat przed upływe</w:t>
      </w:r>
      <w:r w:rsidRPr="005B1752">
        <w:rPr>
          <w:sz w:val="22"/>
          <w:szCs w:val="22"/>
        </w:rPr>
        <w:t xml:space="preserve">m </w:t>
      </w:r>
      <w:r w:rsidR="00E04E4B" w:rsidRPr="005B1752">
        <w:rPr>
          <w:sz w:val="22"/>
          <w:szCs w:val="22"/>
        </w:rPr>
        <w:t>terminu składania ofert o udzielenie zamówienia, a jeżeli okres prowadzenia działalności jest krótszy – w tym okresie: wykonali co najmniej 2 zamówienia (dwa odrębne kontrakty), obejmujące swoim zakresem usługi związane z wykonaniem wymian</w:t>
      </w:r>
      <w:r w:rsidRPr="005B1752">
        <w:rPr>
          <w:sz w:val="22"/>
          <w:szCs w:val="22"/>
        </w:rPr>
        <w:t>ą</w:t>
      </w:r>
      <w:r w:rsidR="00E04E4B" w:rsidRPr="005B1752">
        <w:rPr>
          <w:sz w:val="22"/>
          <w:szCs w:val="22"/>
        </w:rPr>
        <w:t>/</w:t>
      </w:r>
      <w:r w:rsidRPr="005B1752">
        <w:rPr>
          <w:sz w:val="22"/>
          <w:szCs w:val="22"/>
        </w:rPr>
        <w:t>wdrożeniem systemu sterowania</w:t>
      </w:r>
      <w:r w:rsidR="00E04E4B" w:rsidRPr="005B1752">
        <w:rPr>
          <w:sz w:val="22"/>
          <w:szCs w:val="22"/>
        </w:rPr>
        <w:t xml:space="preserve">, z których co najmniej jedna </w:t>
      </w:r>
      <w:r w:rsidRPr="005B1752">
        <w:rPr>
          <w:sz w:val="22"/>
          <w:szCs w:val="22"/>
        </w:rPr>
        <w:t>usługa</w:t>
      </w:r>
      <w:r w:rsidR="00E04E4B" w:rsidRPr="005B1752">
        <w:rPr>
          <w:sz w:val="22"/>
          <w:szCs w:val="22"/>
        </w:rPr>
        <w:t xml:space="preserve"> prowadzona była w obiekcie czynnym w trakcie prowadzenia </w:t>
      </w:r>
      <w:r w:rsidRPr="005B1752">
        <w:rPr>
          <w:sz w:val="22"/>
          <w:szCs w:val="22"/>
        </w:rPr>
        <w:t>prac</w:t>
      </w:r>
      <w:r w:rsidR="00E04E4B" w:rsidRPr="005B1752">
        <w:rPr>
          <w:sz w:val="22"/>
          <w:szCs w:val="22"/>
        </w:rPr>
        <w:t xml:space="preserve">, o wartości każdej z nich nie mniejszej niż </w:t>
      </w:r>
      <w:r w:rsidR="00613528" w:rsidRPr="005B1752">
        <w:rPr>
          <w:sz w:val="22"/>
          <w:szCs w:val="22"/>
        </w:rPr>
        <w:t>5</w:t>
      </w:r>
      <w:r w:rsidRPr="005B1752">
        <w:rPr>
          <w:sz w:val="22"/>
          <w:szCs w:val="22"/>
        </w:rPr>
        <w:t>00</w:t>
      </w:r>
      <w:r w:rsidR="00E04E4B" w:rsidRPr="005B1752">
        <w:rPr>
          <w:sz w:val="22"/>
          <w:szCs w:val="22"/>
        </w:rPr>
        <w:t xml:space="preserve">.000,00 zł (słownie: </w:t>
      </w:r>
      <w:r w:rsidR="00613528" w:rsidRPr="005B1752">
        <w:rPr>
          <w:sz w:val="22"/>
          <w:szCs w:val="22"/>
        </w:rPr>
        <w:t>pięćset</w:t>
      </w:r>
      <w:r w:rsidR="00E04E4B" w:rsidRPr="005B1752">
        <w:rPr>
          <w:sz w:val="22"/>
          <w:szCs w:val="22"/>
        </w:rPr>
        <w:t xml:space="preserve"> tysięcy złotych), a </w:t>
      </w:r>
      <w:r w:rsidRPr="005B1752">
        <w:rPr>
          <w:sz w:val="22"/>
          <w:szCs w:val="22"/>
        </w:rPr>
        <w:t>usługi</w:t>
      </w:r>
      <w:r w:rsidR="00E04E4B" w:rsidRPr="005B1752">
        <w:rPr>
          <w:sz w:val="22"/>
          <w:szCs w:val="22"/>
        </w:rPr>
        <w:t xml:space="preserve"> te zostały wykonane należycie. </w:t>
      </w:r>
    </w:p>
    <w:p w14:paraId="6EF74259" w14:textId="0A97CC60" w:rsidR="00E04E4B" w:rsidRPr="005B1752" w:rsidRDefault="00E04E4B" w:rsidP="00120FCC">
      <w:pPr>
        <w:adjustRightInd w:val="0"/>
        <w:ind w:left="360"/>
        <w:jc w:val="both"/>
        <w:textAlignment w:val="baseline"/>
        <w:rPr>
          <w:sz w:val="22"/>
          <w:szCs w:val="22"/>
        </w:rPr>
      </w:pPr>
      <w:r w:rsidRPr="005B1752">
        <w:rPr>
          <w:sz w:val="22"/>
          <w:szCs w:val="22"/>
        </w:rPr>
        <w:t xml:space="preserve">Zamawiający „odrębny kontrakt” rozumie jako jedną, pisemną umowę odpłatną –  a nie sumę pojedynczych zleceń realizowanych na rzecz tego samego podmiotu. Zamawiający za zrealizowanie </w:t>
      </w:r>
      <w:r w:rsidR="00AA573A">
        <w:rPr>
          <w:sz w:val="22"/>
          <w:szCs w:val="22"/>
        </w:rPr>
        <w:t>usług</w:t>
      </w:r>
      <w:r w:rsidRPr="005B1752">
        <w:rPr>
          <w:sz w:val="22"/>
          <w:szCs w:val="22"/>
        </w:rPr>
        <w:t xml:space="preserve"> w czynnym obiekcie uzna </w:t>
      </w:r>
      <w:r w:rsidR="00AA573A">
        <w:rPr>
          <w:sz w:val="22"/>
          <w:szCs w:val="22"/>
        </w:rPr>
        <w:t>usługi</w:t>
      </w:r>
      <w:r w:rsidRPr="005B1752">
        <w:rPr>
          <w:sz w:val="22"/>
          <w:szCs w:val="22"/>
        </w:rPr>
        <w:t xml:space="preserve">, które były prowadzone w obiektach budowlanych, które były użytkowane podczas prowadzenia </w:t>
      </w:r>
      <w:r w:rsidR="00AA573A">
        <w:rPr>
          <w:sz w:val="22"/>
          <w:szCs w:val="22"/>
        </w:rPr>
        <w:t>prac</w:t>
      </w:r>
      <w:r w:rsidRPr="005B1752">
        <w:rPr>
          <w:sz w:val="22"/>
          <w:szCs w:val="22"/>
        </w:rPr>
        <w:t>.</w:t>
      </w:r>
    </w:p>
    <w:p w14:paraId="0B0093CA" w14:textId="56D549B9" w:rsidR="00930105" w:rsidRPr="005B1752" w:rsidRDefault="008463F6" w:rsidP="004C4022">
      <w:pPr>
        <w:widowControl/>
        <w:suppressAutoHyphens w:val="0"/>
        <w:jc w:val="both"/>
        <w:rPr>
          <w:b/>
          <w:bCs/>
          <w:sz w:val="22"/>
          <w:szCs w:val="22"/>
        </w:rPr>
      </w:pPr>
      <w:r w:rsidRPr="005B1752">
        <w:rPr>
          <w:b/>
          <w:bCs/>
          <w:sz w:val="22"/>
          <w:szCs w:val="22"/>
        </w:rPr>
        <w:t>Rozdział VI</w:t>
      </w:r>
      <w:r w:rsidR="006562A7" w:rsidRPr="005B1752">
        <w:rPr>
          <w:b/>
          <w:bCs/>
          <w:sz w:val="22"/>
          <w:szCs w:val="22"/>
        </w:rPr>
        <w:t xml:space="preserve">I </w:t>
      </w:r>
      <w:r w:rsidRPr="005B1752">
        <w:rPr>
          <w:b/>
          <w:bCs/>
          <w:sz w:val="22"/>
          <w:szCs w:val="22"/>
        </w:rPr>
        <w:t xml:space="preserve">- </w:t>
      </w:r>
      <w:r w:rsidR="00930105" w:rsidRPr="005B1752">
        <w:rPr>
          <w:b/>
          <w:bCs/>
          <w:sz w:val="22"/>
          <w:szCs w:val="22"/>
        </w:rPr>
        <w:t>Podstawy wykluczenia wykonawców.</w:t>
      </w:r>
    </w:p>
    <w:p w14:paraId="23D9D07F" w14:textId="77777777" w:rsidR="00433961" w:rsidRPr="005B1752" w:rsidRDefault="00433961">
      <w:pPr>
        <w:widowControl/>
        <w:numPr>
          <w:ilvl w:val="0"/>
          <w:numId w:val="61"/>
        </w:numPr>
        <w:suppressAutoHyphens w:val="0"/>
        <w:contextualSpacing/>
        <w:jc w:val="both"/>
        <w:rPr>
          <w:rFonts w:eastAsia="Calibri"/>
          <w:bCs/>
          <w:sz w:val="22"/>
          <w:szCs w:val="22"/>
          <w:lang w:eastAsia="en-US"/>
        </w:rPr>
      </w:pPr>
      <w:r w:rsidRPr="005B1752">
        <w:rPr>
          <w:rFonts w:eastAsia="Calibri"/>
          <w:bCs/>
          <w:sz w:val="22"/>
          <w:szCs w:val="22"/>
          <w:lang w:eastAsia="en-US"/>
        </w:rPr>
        <w:t>Zamawiający wykluczy wykonawcę w przypadku zaistnienia okoliczności przewidzianych postanowieniami:</w:t>
      </w:r>
    </w:p>
    <w:p w14:paraId="7620537A" w14:textId="77777777" w:rsidR="00433961" w:rsidRPr="005B1752" w:rsidRDefault="00433961">
      <w:pPr>
        <w:numPr>
          <w:ilvl w:val="1"/>
          <w:numId w:val="61"/>
        </w:numPr>
        <w:contextualSpacing/>
        <w:jc w:val="both"/>
        <w:rPr>
          <w:rFonts w:eastAsia="Calibri"/>
          <w:bCs/>
          <w:sz w:val="22"/>
          <w:szCs w:val="22"/>
          <w:lang w:eastAsia="en-US"/>
        </w:rPr>
      </w:pPr>
      <w:r w:rsidRPr="005B1752">
        <w:rPr>
          <w:rFonts w:eastAsia="Calibri"/>
          <w:bCs/>
          <w:sz w:val="22"/>
          <w:szCs w:val="22"/>
          <w:lang w:eastAsia="en-US"/>
        </w:rPr>
        <w:t>art. 108 ust. 1 PZP:</w:t>
      </w:r>
    </w:p>
    <w:p w14:paraId="512F6A21" w14:textId="77777777" w:rsidR="00433961" w:rsidRPr="005B1752" w:rsidRDefault="00433961" w:rsidP="00433961">
      <w:pPr>
        <w:ind w:left="1050"/>
        <w:contextualSpacing/>
        <w:jc w:val="both"/>
        <w:rPr>
          <w:rFonts w:eastAsia="Calibri"/>
          <w:bCs/>
          <w:sz w:val="22"/>
          <w:szCs w:val="22"/>
          <w:lang w:eastAsia="en-US"/>
        </w:rPr>
      </w:pPr>
      <w:r w:rsidRPr="005B1752">
        <w:rPr>
          <w:rFonts w:eastAsia="Calibri"/>
          <w:bCs/>
          <w:sz w:val="22"/>
          <w:szCs w:val="22"/>
          <w:lang w:eastAsia="en-US"/>
        </w:rPr>
        <w:t>z postępowania o udzielenie zamówienia wyklucza się wykonawcę:</w:t>
      </w:r>
    </w:p>
    <w:p w14:paraId="230742BD" w14:textId="77777777" w:rsidR="00433961" w:rsidRPr="005B1752" w:rsidRDefault="00433961">
      <w:pPr>
        <w:pStyle w:val="Akapitzlist"/>
        <w:numPr>
          <w:ilvl w:val="0"/>
          <w:numId w:val="62"/>
        </w:numPr>
        <w:rPr>
          <w:bCs/>
          <w:sz w:val="22"/>
          <w:szCs w:val="22"/>
        </w:rPr>
      </w:pPr>
      <w:r w:rsidRPr="005B1752">
        <w:rPr>
          <w:bCs/>
          <w:sz w:val="22"/>
          <w:szCs w:val="22"/>
        </w:rPr>
        <w:t>będącego osobą fizyczną, którego prawomocnie skazano za przestępstwo:</w:t>
      </w:r>
    </w:p>
    <w:p w14:paraId="689822D3" w14:textId="77777777" w:rsidR="00433961" w:rsidRPr="005B1752" w:rsidRDefault="00433961">
      <w:pPr>
        <w:pStyle w:val="Akapitzlist"/>
        <w:numPr>
          <w:ilvl w:val="0"/>
          <w:numId w:val="63"/>
        </w:numPr>
        <w:rPr>
          <w:bCs/>
          <w:sz w:val="22"/>
          <w:szCs w:val="22"/>
        </w:rPr>
      </w:pPr>
      <w:r w:rsidRPr="005B1752">
        <w:rPr>
          <w:bCs/>
          <w:sz w:val="22"/>
          <w:szCs w:val="22"/>
        </w:rPr>
        <w:t>udziału w zorganizowanej grupie przestępczej albo związku mającym na celu popełnienie przestępstwa lub przestępstwa skarbowego, o którym mowa w art. 258 Kodeksu karnego,</w:t>
      </w:r>
    </w:p>
    <w:p w14:paraId="2F7CF483" w14:textId="77777777" w:rsidR="00433961" w:rsidRPr="005B1752" w:rsidRDefault="00433961">
      <w:pPr>
        <w:pStyle w:val="Akapitzlist"/>
        <w:numPr>
          <w:ilvl w:val="0"/>
          <w:numId w:val="63"/>
        </w:numPr>
        <w:rPr>
          <w:bCs/>
          <w:sz w:val="22"/>
          <w:szCs w:val="22"/>
        </w:rPr>
      </w:pPr>
      <w:r w:rsidRPr="005B1752">
        <w:rPr>
          <w:bCs/>
          <w:sz w:val="22"/>
          <w:szCs w:val="22"/>
        </w:rPr>
        <w:t>handlu ludźmi, o którym mowa w art. 189a Kodeksu karnego,</w:t>
      </w:r>
    </w:p>
    <w:p w14:paraId="67BD02BB" w14:textId="77777777" w:rsidR="00433961" w:rsidRPr="005B1752" w:rsidRDefault="00433961">
      <w:pPr>
        <w:pStyle w:val="Akapitzlist"/>
        <w:numPr>
          <w:ilvl w:val="0"/>
          <w:numId w:val="63"/>
        </w:numPr>
        <w:rPr>
          <w:bCs/>
          <w:sz w:val="22"/>
          <w:szCs w:val="22"/>
        </w:rPr>
      </w:pPr>
      <w:r w:rsidRPr="005B1752">
        <w:rPr>
          <w:bCs/>
          <w:sz w:val="22"/>
          <w:szCs w:val="22"/>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591EA22A" w14:textId="77777777" w:rsidR="00433961" w:rsidRPr="005B1752" w:rsidRDefault="00433961">
      <w:pPr>
        <w:pStyle w:val="Akapitzlist"/>
        <w:numPr>
          <w:ilvl w:val="0"/>
          <w:numId w:val="63"/>
        </w:numPr>
        <w:rPr>
          <w:bCs/>
          <w:sz w:val="22"/>
          <w:szCs w:val="22"/>
        </w:rPr>
      </w:pPr>
      <w:r w:rsidRPr="005B1752">
        <w:rPr>
          <w:bCs/>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740041F" w14:textId="77777777" w:rsidR="00433961" w:rsidRPr="005B1752" w:rsidRDefault="00433961">
      <w:pPr>
        <w:pStyle w:val="Akapitzlist"/>
        <w:numPr>
          <w:ilvl w:val="0"/>
          <w:numId w:val="63"/>
        </w:numPr>
        <w:rPr>
          <w:bCs/>
          <w:sz w:val="22"/>
          <w:szCs w:val="22"/>
        </w:rPr>
      </w:pPr>
      <w:r w:rsidRPr="005B1752">
        <w:rPr>
          <w:bCs/>
          <w:sz w:val="22"/>
          <w:szCs w:val="22"/>
        </w:rPr>
        <w:t>o charakterze terrorystycznym, o którym mowa w art. 115 § 20 Kodeksu karnego, lub mające na celu popełnienie tego przestępstwa,</w:t>
      </w:r>
    </w:p>
    <w:p w14:paraId="3DEACB17" w14:textId="77777777" w:rsidR="00433961" w:rsidRPr="005B1752" w:rsidRDefault="00433961">
      <w:pPr>
        <w:pStyle w:val="Akapitzlist"/>
        <w:numPr>
          <w:ilvl w:val="0"/>
          <w:numId w:val="63"/>
        </w:numPr>
        <w:rPr>
          <w:bCs/>
          <w:sz w:val="22"/>
          <w:szCs w:val="22"/>
        </w:rPr>
      </w:pPr>
      <w:r w:rsidRPr="005B1752">
        <w:rPr>
          <w:bCs/>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37E032D" w14:textId="77777777" w:rsidR="00433961" w:rsidRPr="005B1752" w:rsidRDefault="00433961">
      <w:pPr>
        <w:pStyle w:val="Akapitzlist"/>
        <w:numPr>
          <w:ilvl w:val="0"/>
          <w:numId w:val="63"/>
        </w:numPr>
        <w:rPr>
          <w:bCs/>
          <w:sz w:val="22"/>
          <w:szCs w:val="22"/>
        </w:rPr>
      </w:pPr>
      <w:r w:rsidRPr="005B1752">
        <w:rPr>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44CBCAD" w14:textId="77777777" w:rsidR="00433961" w:rsidRPr="005B1752" w:rsidRDefault="00433961">
      <w:pPr>
        <w:pStyle w:val="Akapitzlist"/>
        <w:numPr>
          <w:ilvl w:val="0"/>
          <w:numId w:val="63"/>
        </w:numPr>
        <w:rPr>
          <w:bCs/>
          <w:sz w:val="22"/>
          <w:szCs w:val="22"/>
        </w:rPr>
      </w:pPr>
      <w:r w:rsidRPr="005B1752">
        <w:rPr>
          <w:bCs/>
          <w:sz w:val="22"/>
          <w:szCs w:val="22"/>
        </w:rPr>
        <w:t>o którym mowa w art. 9 ust. 1 i 3 lub art. 10 ustawy z dnia 15 czerwca 2012 r. o skutkach powierzania wykonywania pracy cudzoziemcom przebywającym wbrew przepisom na terytorium Rzeczypospolitej Polskiej</w:t>
      </w:r>
    </w:p>
    <w:p w14:paraId="4EEEFEE8" w14:textId="77777777" w:rsidR="00433961" w:rsidRPr="005B1752" w:rsidRDefault="00433961" w:rsidP="00433961">
      <w:pPr>
        <w:ind w:left="2130"/>
        <w:jc w:val="both"/>
        <w:rPr>
          <w:rFonts w:eastAsia="Calibri"/>
          <w:bCs/>
          <w:sz w:val="22"/>
          <w:szCs w:val="22"/>
        </w:rPr>
      </w:pPr>
      <w:r w:rsidRPr="005B1752">
        <w:rPr>
          <w:rFonts w:eastAsia="Calibri"/>
          <w:bCs/>
          <w:sz w:val="22"/>
          <w:szCs w:val="22"/>
        </w:rPr>
        <w:t>- lub za odpowiedni czyn zabroniony określony w przepisach prawa obcego;</w:t>
      </w:r>
    </w:p>
    <w:p w14:paraId="41B5DDC0" w14:textId="77777777" w:rsidR="00433961" w:rsidRPr="005B1752" w:rsidRDefault="00433961">
      <w:pPr>
        <w:pStyle w:val="Akapitzlist"/>
        <w:numPr>
          <w:ilvl w:val="0"/>
          <w:numId w:val="62"/>
        </w:numPr>
        <w:rPr>
          <w:bCs/>
          <w:sz w:val="22"/>
          <w:szCs w:val="22"/>
        </w:rPr>
      </w:pPr>
      <w:r w:rsidRPr="005B1752">
        <w:rPr>
          <w:bCs/>
          <w:sz w:val="22"/>
          <w:szCs w:val="22"/>
        </w:rPr>
        <w:t xml:space="preserve">jeżeli urzędującego członka jego organu zarządzającego lub nadzorczego, wspólnika spółki w spółce jawnej lub partnerskiej albo komplementariusza w </w:t>
      </w:r>
      <w:r w:rsidRPr="005B1752">
        <w:rPr>
          <w:bCs/>
          <w:sz w:val="22"/>
          <w:szCs w:val="22"/>
        </w:rPr>
        <w:lastRenderedPageBreak/>
        <w:t>spółce komandytowej lub komandytowo-akcyjnej lub prokurenta prawomocnie skazano za przestępstwo, o którym mowa w pkt 1;</w:t>
      </w:r>
    </w:p>
    <w:p w14:paraId="7908F5EC" w14:textId="77777777" w:rsidR="00433961" w:rsidRPr="005B1752" w:rsidRDefault="00433961">
      <w:pPr>
        <w:pStyle w:val="Akapitzlist"/>
        <w:numPr>
          <w:ilvl w:val="0"/>
          <w:numId w:val="62"/>
        </w:numPr>
        <w:rPr>
          <w:bCs/>
          <w:sz w:val="22"/>
          <w:szCs w:val="22"/>
        </w:rPr>
      </w:pPr>
      <w:r w:rsidRPr="005B1752">
        <w:rPr>
          <w:bCs/>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CF6381" w14:textId="77777777" w:rsidR="00433961" w:rsidRPr="005B1752" w:rsidRDefault="00433961">
      <w:pPr>
        <w:pStyle w:val="Akapitzlist"/>
        <w:numPr>
          <w:ilvl w:val="0"/>
          <w:numId w:val="62"/>
        </w:numPr>
        <w:rPr>
          <w:bCs/>
          <w:sz w:val="22"/>
          <w:szCs w:val="22"/>
        </w:rPr>
      </w:pPr>
      <w:r w:rsidRPr="005B1752">
        <w:rPr>
          <w:bCs/>
          <w:sz w:val="22"/>
          <w:szCs w:val="22"/>
        </w:rPr>
        <w:t xml:space="preserve"> wobec którego prawomocnie orzeczono zakaz ubiegania się o zamówienia publiczne;</w:t>
      </w:r>
    </w:p>
    <w:p w14:paraId="1A2946F9" w14:textId="77777777" w:rsidR="00433961" w:rsidRPr="005B1752" w:rsidRDefault="00433961">
      <w:pPr>
        <w:pStyle w:val="Akapitzlist"/>
        <w:numPr>
          <w:ilvl w:val="0"/>
          <w:numId w:val="62"/>
        </w:numPr>
        <w:rPr>
          <w:bCs/>
          <w:sz w:val="22"/>
          <w:szCs w:val="22"/>
        </w:rPr>
      </w:pPr>
      <w:r w:rsidRPr="005B1752">
        <w:rPr>
          <w:bCs/>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9482A4" w14:textId="77777777" w:rsidR="00433961" w:rsidRPr="005B1752" w:rsidRDefault="00433961">
      <w:pPr>
        <w:pStyle w:val="Akapitzlist"/>
        <w:numPr>
          <w:ilvl w:val="0"/>
          <w:numId w:val="62"/>
        </w:numPr>
        <w:rPr>
          <w:bCs/>
          <w:sz w:val="22"/>
          <w:szCs w:val="22"/>
        </w:rPr>
      </w:pPr>
      <w:r w:rsidRPr="005B1752">
        <w:rPr>
          <w:bCs/>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864B2A8" w14:textId="77777777" w:rsidR="00433961" w:rsidRPr="005B1752" w:rsidRDefault="00433961">
      <w:pPr>
        <w:numPr>
          <w:ilvl w:val="1"/>
          <w:numId w:val="61"/>
        </w:numPr>
        <w:contextualSpacing/>
        <w:jc w:val="both"/>
        <w:rPr>
          <w:rFonts w:eastAsia="Calibri"/>
          <w:bCs/>
          <w:sz w:val="22"/>
          <w:szCs w:val="22"/>
          <w:lang w:eastAsia="en-US"/>
        </w:rPr>
      </w:pPr>
      <w:r w:rsidRPr="005B1752">
        <w:rPr>
          <w:rFonts w:eastAsia="Calibri"/>
          <w:bCs/>
          <w:sz w:val="22"/>
          <w:szCs w:val="22"/>
          <w:lang w:eastAsia="en-US"/>
        </w:rPr>
        <w:t>art. 7 ust. 1 ustawy z dnia 13 kwietnia 2022 r. o szczególnych rozwiązaniach w zakresie przeciwdziałania wspieraniu agresji na Ukrainę oraz służących ochronie bezpieczeństwa narodowego (Dz.U. z 2022 r., poz. 835).</w:t>
      </w:r>
    </w:p>
    <w:p w14:paraId="3A26B225" w14:textId="77777777" w:rsidR="00433961" w:rsidRPr="005B1752" w:rsidRDefault="00433961">
      <w:pPr>
        <w:widowControl/>
        <w:numPr>
          <w:ilvl w:val="0"/>
          <w:numId w:val="61"/>
        </w:numPr>
        <w:suppressAutoHyphens w:val="0"/>
        <w:contextualSpacing/>
        <w:jc w:val="both"/>
        <w:rPr>
          <w:rFonts w:eastAsia="Calibri"/>
          <w:bCs/>
          <w:sz w:val="22"/>
          <w:szCs w:val="22"/>
          <w:lang w:eastAsia="en-US"/>
        </w:rPr>
      </w:pPr>
      <w:r w:rsidRPr="005B1752">
        <w:rPr>
          <w:rFonts w:eastAsia="Calibri"/>
          <w:bCs/>
          <w:sz w:val="22"/>
          <w:szCs w:val="22"/>
          <w:lang w:eastAsia="en-US"/>
        </w:rPr>
        <w:t>Stosownie do treści art. 109 ust. 1 ustawy PZP, zamawiający wykluczy z postępowania wykonawcę:</w:t>
      </w:r>
    </w:p>
    <w:p w14:paraId="798D0A7B" w14:textId="77777777" w:rsidR="00433961" w:rsidRPr="005B1752" w:rsidRDefault="00433961">
      <w:pPr>
        <w:widowControl/>
        <w:numPr>
          <w:ilvl w:val="1"/>
          <w:numId w:val="61"/>
        </w:numPr>
        <w:suppressAutoHyphens w:val="0"/>
        <w:contextualSpacing/>
        <w:jc w:val="both"/>
        <w:rPr>
          <w:rFonts w:eastAsia="Calibri"/>
          <w:bCs/>
          <w:sz w:val="22"/>
          <w:szCs w:val="22"/>
          <w:lang w:eastAsia="en-US"/>
        </w:rPr>
      </w:pPr>
      <w:r w:rsidRPr="005B1752">
        <w:rPr>
          <w:rFonts w:eastAsia="Calibri"/>
          <w:color w:val="000000"/>
          <w:sz w:val="22"/>
          <w:szCs w:val="22"/>
          <w:lang w:eastAsia="en-US"/>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5B1752">
        <w:rPr>
          <w:rFonts w:eastAsia="Calibri"/>
          <w:bCs/>
          <w:sz w:val="22"/>
          <w:szCs w:val="22"/>
          <w:lang w:eastAsia="en-US"/>
        </w:rPr>
        <w:t>(art. 109 ust. 1 pkt 1);</w:t>
      </w:r>
    </w:p>
    <w:p w14:paraId="32D8171B" w14:textId="77777777" w:rsidR="00433961" w:rsidRPr="005B1752" w:rsidRDefault="00433961">
      <w:pPr>
        <w:widowControl/>
        <w:numPr>
          <w:ilvl w:val="1"/>
          <w:numId w:val="61"/>
        </w:numPr>
        <w:suppressAutoHyphens w:val="0"/>
        <w:contextualSpacing/>
        <w:jc w:val="both"/>
        <w:rPr>
          <w:rFonts w:eastAsia="Calibri"/>
          <w:bCs/>
          <w:sz w:val="22"/>
          <w:szCs w:val="22"/>
          <w:lang w:eastAsia="en-US"/>
        </w:rPr>
      </w:pPr>
      <w:r w:rsidRPr="005B1752">
        <w:rPr>
          <w:rFonts w:eastAsia="Calibri"/>
          <w:bCs/>
          <w:sz w:val="22"/>
          <w:szCs w:val="22"/>
          <w:lang w:eastAsia="en-US"/>
        </w:rPr>
        <w:t xml:space="preserve">w stosunku do którego otwarto likwidację, ogłoszono </w:t>
      </w:r>
      <w:r w:rsidRPr="005B1752">
        <w:rPr>
          <w:rFonts w:eastAsia="Calibri"/>
          <w:color w:val="000000"/>
          <w:sz w:val="22"/>
          <w:szCs w:val="22"/>
          <w:lang w:eastAsia="en-US"/>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26FB3B8E" w14:textId="77777777" w:rsidR="00433961" w:rsidRPr="005B1752" w:rsidRDefault="00433961">
      <w:pPr>
        <w:widowControl/>
        <w:numPr>
          <w:ilvl w:val="1"/>
          <w:numId w:val="61"/>
        </w:numPr>
        <w:suppressAutoHyphens w:val="0"/>
        <w:contextualSpacing/>
        <w:jc w:val="both"/>
        <w:rPr>
          <w:rFonts w:eastAsia="Calibri"/>
          <w:bCs/>
          <w:sz w:val="22"/>
          <w:szCs w:val="22"/>
          <w:lang w:eastAsia="en-US"/>
        </w:rPr>
      </w:pPr>
      <w:r w:rsidRPr="005B1752">
        <w:rPr>
          <w:rFonts w:eastAsia="Calibri"/>
          <w:color w:val="000000"/>
          <w:sz w:val="22"/>
          <w:szCs w:val="22"/>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0F287AC6" w14:textId="77777777" w:rsidR="00433961" w:rsidRPr="005B1752" w:rsidRDefault="00433961">
      <w:pPr>
        <w:widowControl/>
        <w:numPr>
          <w:ilvl w:val="1"/>
          <w:numId w:val="61"/>
        </w:numPr>
        <w:suppressAutoHyphens w:val="0"/>
        <w:contextualSpacing/>
        <w:jc w:val="both"/>
        <w:rPr>
          <w:rFonts w:eastAsia="Calibri"/>
          <w:bCs/>
          <w:sz w:val="22"/>
          <w:szCs w:val="22"/>
          <w:lang w:eastAsia="en-US"/>
        </w:rPr>
      </w:pPr>
      <w:r w:rsidRPr="005B1752">
        <w:rPr>
          <w:rFonts w:eastAsia="Calibri"/>
          <w:color w:val="000000"/>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1EFABCA6" w14:textId="77777777" w:rsidR="00433961" w:rsidRPr="005B1752" w:rsidRDefault="00433961">
      <w:pPr>
        <w:widowControl/>
        <w:numPr>
          <w:ilvl w:val="1"/>
          <w:numId w:val="61"/>
        </w:numPr>
        <w:suppressAutoHyphens w:val="0"/>
        <w:contextualSpacing/>
        <w:jc w:val="both"/>
        <w:rPr>
          <w:rFonts w:eastAsia="Calibri"/>
          <w:bCs/>
          <w:sz w:val="22"/>
          <w:szCs w:val="22"/>
          <w:lang w:eastAsia="en-US"/>
        </w:rPr>
      </w:pPr>
      <w:r w:rsidRPr="005B1752">
        <w:rPr>
          <w:rFonts w:eastAsia="Calibri"/>
          <w:color w:val="000000"/>
          <w:sz w:val="22"/>
          <w:szCs w:val="22"/>
          <w:lang w:eastAsia="en-US"/>
        </w:rPr>
        <w:t xml:space="preserve">który w wyniku zamierzonego działania lub rażącego niedbalstwa wprowadził zamawiającego w błąd przy przedstawianiu informacji, że nie podlega wykluczeniu, spełnia </w:t>
      </w:r>
      <w:r w:rsidRPr="005B1752">
        <w:rPr>
          <w:rFonts w:eastAsia="Calibri"/>
          <w:color w:val="000000"/>
          <w:sz w:val="22"/>
          <w:szCs w:val="22"/>
          <w:lang w:eastAsia="en-US"/>
        </w:rPr>
        <w:lastRenderedPageBreak/>
        <w:t>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1423E10F" w14:textId="77777777" w:rsidR="00433961" w:rsidRPr="005B1752" w:rsidRDefault="00433961">
      <w:pPr>
        <w:widowControl/>
        <w:numPr>
          <w:ilvl w:val="1"/>
          <w:numId w:val="61"/>
        </w:numPr>
        <w:suppressAutoHyphens w:val="0"/>
        <w:contextualSpacing/>
        <w:jc w:val="both"/>
        <w:rPr>
          <w:rFonts w:eastAsia="Calibri"/>
          <w:bCs/>
          <w:sz w:val="22"/>
          <w:szCs w:val="22"/>
          <w:lang w:eastAsia="en-US"/>
        </w:rPr>
      </w:pPr>
      <w:r w:rsidRPr="005B1752">
        <w:rPr>
          <w:rFonts w:eastAsia="Calibri"/>
          <w:color w:val="000000"/>
          <w:sz w:val="22"/>
          <w:szCs w:val="22"/>
          <w:lang w:eastAsia="en-US"/>
        </w:rPr>
        <w:t>który bezprawnie wpływał lub próbował wpływać na czynności zamawiającego lub próbował pozyskać lub pozyskał informacje poufne, mogące dać mu przewagę w postępowaniu o udzielenie zamówienia (art. 109 ust. 1 pkt 9);</w:t>
      </w:r>
    </w:p>
    <w:p w14:paraId="3F7DAB21" w14:textId="77777777" w:rsidR="00433961" w:rsidRPr="005B1752" w:rsidRDefault="00433961">
      <w:pPr>
        <w:widowControl/>
        <w:numPr>
          <w:ilvl w:val="1"/>
          <w:numId w:val="61"/>
        </w:numPr>
        <w:suppressAutoHyphens w:val="0"/>
        <w:contextualSpacing/>
        <w:jc w:val="both"/>
        <w:rPr>
          <w:rFonts w:eastAsia="Calibri"/>
          <w:bCs/>
          <w:sz w:val="22"/>
          <w:szCs w:val="22"/>
          <w:lang w:eastAsia="en-US"/>
        </w:rPr>
      </w:pPr>
      <w:r w:rsidRPr="005B1752">
        <w:rPr>
          <w:rFonts w:eastAsia="Calibri"/>
          <w:color w:val="000000"/>
          <w:sz w:val="22"/>
          <w:szCs w:val="22"/>
          <w:lang w:eastAsia="en-US"/>
        </w:rPr>
        <w:t>który w wyniku lekkomyślności lub niedbalstwa przedstawił informacje wprowadzające w błąd, co mogło mieć istotny wpływ na decyzje podejmowane przez zamawiającego w postępowaniu o udzielenie zamówienia (art. 109 ust. 1 pkt 10).</w:t>
      </w:r>
    </w:p>
    <w:p w14:paraId="531AF10C" w14:textId="77777777" w:rsidR="00433961" w:rsidRPr="005B1752" w:rsidRDefault="00433961">
      <w:pPr>
        <w:numPr>
          <w:ilvl w:val="0"/>
          <w:numId w:val="61"/>
        </w:numPr>
        <w:spacing w:before="26"/>
        <w:contextualSpacing/>
        <w:jc w:val="both"/>
        <w:rPr>
          <w:rFonts w:eastAsia="Calibri"/>
          <w:sz w:val="22"/>
          <w:szCs w:val="22"/>
          <w:lang w:eastAsia="en-US"/>
        </w:rPr>
      </w:pPr>
      <w:r w:rsidRPr="005B1752">
        <w:rPr>
          <w:rFonts w:eastAsia="Calibri"/>
          <w:color w:val="000000"/>
          <w:sz w:val="22"/>
          <w:szCs w:val="22"/>
          <w:lang w:eastAsia="en-US"/>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4B9E2DF4" w14:textId="77777777" w:rsidR="00433961" w:rsidRPr="005B1752" w:rsidRDefault="00433961">
      <w:pPr>
        <w:numPr>
          <w:ilvl w:val="0"/>
          <w:numId w:val="61"/>
        </w:numPr>
        <w:spacing w:before="26"/>
        <w:contextualSpacing/>
        <w:jc w:val="both"/>
        <w:rPr>
          <w:rFonts w:eastAsia="Calibri"/>
          <w:sz w:val="22"/>
          <w:szCs w:val="22"/>
          <w:lang w:eastAsia="en-US"/>
        </w:rPr>
      </w:pPr>
      <w:r w:rsidRPr="005B1752">
        <w:rPr>
          <w:rFonts w:eastAsia="Calibri"/>
          <w:sz w:val="22"/>
          <w:szCs w:val="22"/>
          <w:lang w:eastAsia="en-US"/>
        </w:rPr>
        <w:t>Zgodnie z treścią art. 110 ust. 2 PZP Wykonawca nie podlega wykluczeniu w okolicznościach określonych w art. 108 ust. 1 pkt 1, 2 i 5 lub art. 109 ust. 1 pkt 2-5 i 7-10, jeżeli udowodni zamawiającemu, że spełnił łącznie następujące przesłanki:</w:t>
      </w:r>
    </w:p>
    <w:p w14:paraId="0E55C641" w14:textId="77777777" w:rsidR="00433961" w:rsidRPr="005B1752" w:rsidRDefault="00433961">
      <w:pPr>
        <w:pStyle w:val="Akapitzlist"/>
        <w:numPr>
          <w:ilvl w:val="0"/>
          <w:numId w:val="64"/>
        </w:numPr>
        <w:spacing w:before="26"/>
        <w:rPr>
          <w:sz w:val="22"/>
          <w:szCs w:val="22"/>
        </w:rPr>
      </w:pPr>
      <w:r w:rsidRPr="005B1752">
        <w:rPr>
          <w:sz w:val="22"/>
          <w:szCs w:val="22"/>
        </w:rPr>
        <w:t>naprawił lub zobowiązał się do naprawienia szkody wyrządzonej przestępstwem, wykroczeniem lub swoim nieprawidłowym postępowaniem, w tym poprzez zadośćuczynienie pieniężne;</w:t>
      </w:r>
    </w:p>
    <w:p w14:paraId="0BA37293" w14:textId="77777777" w:rsidR="00433961" w:rsidRPr="005B1752" w:rsidRDefault="00433961">
      <w:pPr>
        <w:pStyle w:val="Akapitzlist"/>
        <w:numPr>
          <w:ilvl w:val="0"/>
          <w:numId w:val="64"/>
        </w:numPr>
        <w:spacing w:before="26"/>
        <w:rPr>
          <w:sz w:val="22"/>
          <w:szCs w:val="22"/>
        </w:rPr>
      </w:pPr>
      <w:r w:rsidRPr="005B175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86F2568" w14:textId="77777777" w:rsidR="00433961" w:rsidRPr="005B1752" w:rsidRDefault="00433961">
      <w:pPr>
        <w:pStyle w:val="Akapitzlist"/>
        <w:numPr>
          <w:ilvl w:val="0"/>
          <w:numId w:val="64"/>
        </w:numPr>
        <w:spacing w:before="26"/>
        <w:rPr>
          <w:sz w:val="22"/>
          <w:szCs w:val="22"/>
        </w:rPr>
      </w:pPr>
      <w:r w:rsidRPr="005B1752">
        <w:rPr>
          <w:sz w:val="22"/>
          <w:szCs w:val="22"/>
        </w:rPr>
        <w:t>podjął konkretne środki techniczne, organizacyjne i kadrowe, odpowiednie dla zapobiegania dalszym przestępstwom, wykroczeniom lub nieprawidłowemu postępowaniu, w szczególności:</w:t>
      </w:r>
    </w:p>
    <w:p w14:paraId="7AFABC80" w14:textId="77777777" w:rsidR="00433961" w:rsidRPr="005B1752" w:rsidRDefault="00433961">
      <w:pPr>
        <w:pStyle w:val="Akapitzlist"/>
        <w:numPr>
          <w:ilvl w:val="0"/>
          <w:numId w:val="65"/>
        </w:numPr>
        <w:spacing w:before="26"/>
        <w:rPr>
          <w:sz w:val="22"/>
          <w:szCs w:val="22"/>
        </w:rPr>
      </w:pPr>
      <w:r w:rsidRPr="005B1752">
        <w:rPr>
          <w:sz w:val="22"/>
          <w:szCs w:val="22"/>
        </w:rPr>
        <w:t>zerwał wszelkie powiązania z osobami lub podmiotami odpowiedzialnymi za nieprawidłowe postępowanie wykonawcy,</w:t>
      </w:r>
    </w:p>
    <w:p w14:paraId="001E83C6" w14:textId="77777777" w:rsidR="00433961" w:rsidRPr="005B1752" w:rsidRDefault="00433961">
      <w:pPr>
        <w:pStyle w:val="Akapitzlist"/>
        <w:numPr>
          <w:ilvl w:val="0"/>
          <w:numId w:val="65"/>
        </w:numPr>
        <w:spacing w:before="26"/>
        <w:rPr>
          <w:sz w:val="22"/>
          <w:szCs w:val="22"/>
        </w:rPr>
      </w:pPr>
      <w:r w:rsidRPr="005B1752">
        <w:rPr>
          <w:sz w:val="22"/>
          <w:szCs w:val="22"/>
        </w:rPr>
        <w:t>zreorganizował personel,</w:t>
      </w:r>
    </w:p>
    <w:p w14:paraId="2DB1ED6A" w14:textId="77777777" w:rsidR="00433961" w:rsidRPr="005B1752" w:rsidRDefault="00433961">
      <w:pPr>
        <w:pStyle w:val="Akapitzlist"/>
        <w:numPr>
          <w:ilvl w:val="0"/>
          <w:numId w:val="65"/>
        </w:numPr>
        <w:spacing w:before="26"/>
        <w:rPr>
          <w:sz w:val="22"/>
          <w:szCs w:val="22"/>
        </w:rPr>
      </w:pPr>
      <w:r w:rsidRPr="005B1752">
        <w:rPr>
          <w:sz w:val="22"/>
          <w:szCs w:val="22"/>
        </w:rPr>
        <w:t>wdrożył system sprawozdawczości i kontroli,</w:t>
      </w:r>
    </w:p>
    <w:p w14:paraId="1DEDD4FA" w14:textId="77777777" w:rsidR="00433961" w:rsidRPr="005B1752" w:rsidRDefault="00433961">
      <w:pPr>
        <w:pStyle w:val="Akapitzlist"/>
        <w:numPr>
          <w:ilvl w:val="0"/>
          <w:numId w:val="65"/>
        </w:numPr>
        <w:spacing w:before="26"/>
        <w:rPr>
          <w:sz w:val="22"/>
          <w:szCs w:val="22"/>
        </w:rPr>
      </w:pPr>
      <w:r w:rsidRPr="005B1752">
        <w:rPr>
          <w:sz w:val="22"/>
          <w:szCs w:val="22"/>
        </w:rPr>
        <w:t>utworzył struktury audytu wewnętrznego do monitorowania przestrzegania przepisów, wewnętrznych regulacji lub standardów,</w:t>
      </w:r>
    </w:p>
    <w:p w14:paraId="48103809" w14:textId="77777777" w:rsidR="00433961" w:rsidRPr="005B1752" w:rsidRDefault="00433961">
      <w:pPr>
        <w:pStyle w:val="Akapitzlist"/>
        <w:numPr>
          <w:ilvl w:val="0"/>
          <w:numId w:val="65"/>
        </w:numPr>
        <w:spacing w:before="26"/>
        <w:rPr>
          <w:sz w:val="22"/>
          <w:szCs w:val="22"/>
        </w:rPr>
      </w:pPr>
      <w:r w:rsidRPr="005B1752">
        <w:rPr>
          <w:sz w:val="22"/>
          <w:szCs w:val="22"/>
        </w:rPr>
        <w:t>wprowadził wewnętrzne regulacje dotyczące odpowiedzialności i odszkodowań za nieprzestrzeganie przepisów, wewnętrznych regulacji lub standardów.</w:t>
      </w:r>
    </w:p>
    <w:p w14:paraId="4FF72453" w14:textId="77777777" w:rsidR="00433961" w:rsidRPr="005B1752" w:rsidRDefault="00433961" w:rsidP="00DA23C7">
      <w:pPr>
        <w:pStyle w:val="Akapitzlist"/>
        <w:numPr>
          <w:ilvl w:val="0"/>
          <w:numId w:val="0"/>
        </w:numPr>
        <w:spacing w:before="26"/>
        <w:ind w:left="1800"/>
        <w:rPr>
          <w:sz w:val="22"/>
          <w:szCs w:val="22"/>
        </w:rPr>
      </w:pPr>
    </w:p>
    <w:p w14:paraId="1EB9694B" w14:textId="4F7A26E2" w:rsidR="00930105" w:rsidRPr="005B1752" w:rsidRDefault="008463F6" w:rsidP="004C4022">
      <w:pPr>
        <w:widowControl/>
        <w:suppressAutoHyphens w:val="0"/>
        <w:jc w:val="both"/>
        <w:rPr>
          <w:b/>
          <w:bCs/>
          <w:sz w:val="22"/>
          <w:szCs w:val="22"/>
        </w:rPr>
      </w:pPr>
      <w:r w:rsidRPr="005B1752">
        <w:rPr>
          <w:b/>
          <w:bCs/>
          <w:sz w:val="22"/>
          <w:szCs w:val="22"/>
        </w:rPr>
        <w:t>Rozdział VII</w:t>
      </w:r>
      <w:r w:rsidR="00271637" w:rsidRPr="005B1752">
        <w:rPr>
          <w:b/>
          <w:bCs/>
          <w:sz w:val="22"/>
          <w:szCs w:val="22"/>
        </w:rPr>
        <w:t>I</w:t>
      </w:r>
      <w:r w:rsidRPr="005B1752">
        <w:rPr>
          <w:b/>
          <w:bCs/>
          <w:sz w:val="22"/>
          <w:szCs w:val="22"/>
        </w:rPr>
        <w:t xml:space="preserve"> - </w:t>
      </w:r>
      <w:r w:rsidR="00930105" w:rsidRPr="005B1752">
        <w:rPr>
          <w:b/>
          <w:bCs/>
          <w:sz w:val="22"/>
          <w:szCs w:val="22"/>
        </w:rPr>
        <w:t>Wykaz oświadczeń i dokumentów, jakie mają dostarczyć Wykonawcy w celu potwierdzenia spełnienia warunków udziału w postępowaniu oraz braku podstaw do wykluczenia.</w:t>
      </w:r>
    </w:p>
    <w:p w14:paraId="4A0924DB" w14:textId="77777777" w:rsidR="00172DDC" w:rsidRPr="005B1752" w:rsidRDefault="00930105" w:rsidP="004C4022">
      <w:pPr>
        <w:pStyle w:val="Akapitzlist1"/>
        <w:numPr>
          <w:ilvl w:val="7"/>
          <w:numId w:val="1"/>
        </w:numPr>
        <w:tabs>
          <w:tab w:val="clear" w:pos="5760"/>
          <w:tab w:val="num" w:pos="5400"/>
        </w:tabs>
        <w:ind w:left="426" w:hanging="426"/>
        <w:rPr>
          <w:rFonts w:eastAsia="Calibri" w:cs="Times New Roman"/>
          <w:sz w:val="22"/>
          <w:szCs w:val="22"/>
        </w:rPr>
      </w:pPr>
      <w:r w:rsidRPr="005B1752">
        <w:rPr>
          <w:rFonts w:eastAsia="Calibri" w:cs="Times New Roman"/>
          <w:sz w:val="22"/>
          <w:szCs w:val="22"/>
        </w:rPr>
        <w:t>Oświadczenia składane obligatoryjnie wraz z ofertą:</w:t>
      </w:r>
    </w:p>
    <w:p w14:paraId="5BD7D1C1" w14:textId="5F96F1C7" w:rsidR="00E67E78" w:rsidRPr="005B1752" w:rsidRDefault="00B6329D" w:rsidP="007423BC">
      <w:pPr>
        <w:pStyle w:val="Akapitzlist"/>
        <w:numPr>
          <w:ilvl w:val="0"/>
          <w:numId w:val="15"/>
        </w:numPr>
        <w:rPr>
          <w:sz w:val="22"/>
          <w:szCs w:val="22"/>
        </w:rPr>
      </w:pPr>
      <w:r w:rsidRPr="005B1752">
        <w:rPr>
          <w:sz w:val="22"/>
          <w:szCs w:val="22"/>
        </w:rPr>
        <w:t xml:space="preserve">W celu potwierdzenia braku podstaw do wykluczenia Wykonawcy z postepowania </w:t>
      </w:r>
      <w:r w:rsidRPr="005B1752">
        <w:rPr>
          <w:sz w:val="22"/>
          <w:szCs w:val="22"/>
        </w:rPr>
        <w:br/>
        <w:t xml:space="preserve">o udzielenie zamówienia publicznego w okolicznościach, o których mowa w </w:t>
      </w:r>
      <w:r w:rsidR="00271637" w:rsidRPr="005B1752">
        <w:rPr>
          <w:sz w:val="22"/>
          <w:szCs w:val="22"/>
        </w:rPr>
        <w:t>Rozdziale VII SWZ</w:t>
      </w:r>
      <w:r w:rsidRPr="005B1752">
        <w:rPr>
          <w:sz w:val="22"/>
          <w:szCs w:val="22"/>
        </w:rPr>
        <w:t xml:space="preserve">, Wykonawca musi dołączyć do oferty oświadczenie </w:t>
      </w:r>
      <w:r w:rsidR="00267408" w:rsidRPr="005B1752">
        <w:rPr>
          <w:sz w:val="22"/>
          <w:szCs w:val="22"/>
        </w:rPr>
        <w:t>W</w:t>
      </w:r>
      <w:r w:rsidRPr="005B1752">
        <w:rPr>
          <w:sz w:val="22"/>
          <w:szCs w:val="22"/>
        </w:rPr>
        <w:t xml:space="preserve">ykonawcy o </w:t>
      </w:r>
      <w:r w:rsidR="00E60588" w:rsidRPr="005B1752">
        <w:rPr>
          <w:sz w:val="22"/>
          <w:szCs w:val="22"/>
        </w:rPr>
        <w:t>niepodleganiu wykluczeniu</w:t>
      </w:r>
      <w:r w:rsidRPr="005B1752">
        <w:rPr>
          <w:sz w:val="22"/>
          <w:szCs w:val="22"/>
        </w:rPr>
        <w:t xml:space="preserve"> według wzoru stanowiącego załącznik nr 1 do formularza oferty.</w:t>
      </w:r>
    </w:p>
    <w:p w14:paraId="0196BE0C" w14:textId="51A37AB8" w:rsidR="00271637" w:rsidRPr="005B1752" w:rsidRDefault="00271637" w:rsidP="007423BC">
      <w:pPr>
        <w:pStyle w:val="Akapitzlist"/>
        <w:numPr>
          <w:ilvl w:val="0"/>
          <w:numId w:val="15"/>
        </w:numPr>
        <w:rPr>
          <w:sz w:val="22"/>
          <w:szCs w:val="22"/>
        </w:rPr>
      </w:pPr>
      <w:r w:rsidRPr="005B1752">
        <w:rPr>
          <w:sz w:val="22"/>
          <w:szCs w:val="22"/>
        </w:rPr>
        <w:t xml:space="preserve">Wykonawca, który zamierza powierzyć wykonanie części zamówienia podwykonawcom, </w:t>
      </w:r>
      <w:r w:rsidR="00162CB8" w:rsidRPr="005B1752">
        <w:rPr>
          <w:sz w:val="22"/>
          <w:szCs w:val="22"/>
        </w:rPr>
        <w:br/>
      </w:r>
      <w:r w:rsidRPr="005B1752">
        <w:rPr>
          <w:sz w:val="22"/>
          <w:szCs w:val="22"/>
        </w:rPr>
        <w:t xml:space="preserve">w celu wykazania braku istnienia wobec nich podstaw wykluczenia, jest zobowiązany </w:t>
      </w:r>
      <w:r w:rsidR="00162CB8" w:rsidRPr="005B1752">
        <w:rPr>
          <w:sz w:val="22"/>
          <w:szCs w:val="22"/>
        </w:rPr>
        <w:br/>
      </w:r>
      <w:r w:rsidRPr="005B1752">
        <w:rPr>
          <w:sz w:val="22"/>
          <w:szCs w:val="22"/>
        </w:rPr>
        <w:t>do złożenia oświadczenia, o którym mowa w punkcie 1) w części dotyczącej podwykonawców.</w:t>
      </w:r>
    </w:p>
    <w:p w14:paraId="0F05792D" w14:textId="1BFD99DA" w:rsidR="00930105" w:rsidRPr="005B1752" w:rsidRDefault="00930105" w:rsidP="004C4022">
      <w:pPr>
        <w:pStyle w:val="Akapitzlist"/>
        <w:rPr>
          <w:sz w:val="22"/>
          <w:szCs w:val="22"/>
        </w:rPr>
      </w:pPr>
      <w:r w:rsidRPr="005B1752">
        <w:rPr>
          <w:sz w:val="22"/>
          <w:szCs w:val="22"/>
        </w:rPr>
        <w:t xml:space="preserve">W przypadku wspólnego ubiegania się o zamówienie przez </w:t>
      </w:r>
      <w:r w:rsidR="00267408" w:rsidRPr="005B1752">
        <w:rPr>
          <w:sz w:val="22"/>
          <w:szCs w:val="22"/>
        </w:rPr>
        <w:t>W</w:t>
      </w:r>
      <w:r w:rsidRPr="005B1752">
        <w:rPr>
          <w:sz w:val="22"/>
          <w:szCs w:val="22"/>
        </w:rPr>
        <w:t>ykonawców, oświadczenie w celu potwierdzenia braku podstaw do wykluczenia</w:t>
      </w:r>
      <w:r w:rsidR="007272B4" w:rsidRPr="005B1752">
        <w:rPr>
          <w:sz w:val="22"/>
          <w:szCs w:val="22"/>
        </w:rPr>
        <w:t>,</w:t>
      </w:r>
      <w:r w:rsidRPr="005B1752">
        <w:rPr>
          <w:sz w:val="22"/>
          <w:szCs w:val="22"/>
        </w:rPr>
        <w:t xml:space="preserve"> o których mowa w punkcie 1</w:t>
      </w:r>
      <w:r w:rsidR="00080C08" w:rsidRPr="005B1752">
        <w:rPr>
          <w:sz w:val="22"/>
          <w:szCs w:val="22"/>
        </w:rPr>
        <w:t>)</w:t>
      </w:r>
      <w:r w:rsidRPr="005B1752">
        <w:rPr>
          <w:sz w:val="22"/>
          <w:szCs w:val="22"/>
        </w:rPr>
        <w:t xml:space="preserve"> składa każdy </w:t>
      </w:r>
      <w:r w:rsidR="00F1560E" w:rsidRPr="005B1752">
        <w:rPr>
          <w:sz w:val="22"/>
          <w:szCs w:val="22"/>
        </w:rPr>
        <w:br/>
      </w:r>
      <w:r w:rsidRPr="005B1752">
        <w:rPr>
          <w:sz w:val="22"/>
          <w:szCs w:val="22"/>
        </w:rPr>
        <w:t>z wykonaw</w:t>
      </w:r>
      <w:r w:rsidR="001506F2" w:rsidRPr="005B1752">
        <w:rPr>
          <w:sz w:val="22"/>
          <w:szCs w:val="22"/>
        </w:rPr>
        <w:t>ców wspólnie ubiegających się o </w:t>
      </w:r>
      <w:r w:rsidRPr="005B1752">
        <w:rPr>
          <w:sz w:val="22"/>
          <w:szCs w:val="22"/>
        </w:rPr>
        <w:t>zamówienie.</w:t>
      </w:r>
    </w:p>
    <w:p w14:paraId="69A9D9A1" w14:textId="3D529754" w:rsidR="007C132B" w:rsidRPr="005B1752" w:rsidRDefault="007C132B" w:rsidP="007C132B">
      <w:pPr>
        <w:pStyle w:val="Akapitzlist1"/>
        <w:numPr>
          <w:ilvl w:val="1"/>
          <w:numId w:val="1"/>
        </w:numPr>
        <w:ind w:hanging="644"/>
        <w:rPr>
          <w:rFonts w:eastAsia="Calibri" w:cs="Times New Roman"/>
          <w:sz w:val="22"/>
          <w:szCs w:val="22"/>
        </w:rPr>
      </w:pPr>
      <w:r w:rsidRPr="005B1752">
        <w:rPr>
          <w:rFonts w:eastAsia="Calibri" w:cs="Times New Roman"/>
          <w:sz w:val="22"/>
          <w:szCs w:val="22"/>
        </w:rPr>
        <w:t>Dodatkowe oświadczenia składane obligatoryjnie wraz z ofertą w przypadku składania oferty przez wykonawców wspólnie ubiegających się o udzielenie zamówienia:</w:t>
      </w:r>
    </w:p>
    <w:p w14:paraId="166E6B95" w14:textId="426FAD2C" w:rsidR="007C132B" w:rsidRPr="005B1752" w:rsidRDefault="007C132B">
      <w:pPr>
        <w:pStyle w:val="Akapitzlist1"/>
        <w:numPr>
          <w:ilvl w:val="0"/>
          <w:numId w:val="39"/>
        </w:numPr>
        <w:tabs>
          <w:tab w:val="clear" w:pos="5760"/>
          <w:tab w:val="num" w:pos="709"/>
        </w:tabs>
        <w:ind w:left="709" w:hanging="425"/>
        <w:rPr>
          <w:rFonts w:eastAsia="Calibri" w:cs="Times New Roman"/>
          <w:sz w:val="22"/>
          <w:szCs w:val="22"/>
        </w:rPr>
      </w:pPr>
      <w:r w:rsidRPr="005B1752">
        <w:rPr>
          <w:rFonts w:eastAsia="Calibri" w:cs="Times New Roman"/>
          <w:sz w:val="22"/>
          <w:szCs w:val="22"/>
        </w:rPr>
        <w:t>Wykonawcy wspólnie ubiegający się o udzielenie zamówienia dołączają do oferty oświadczenie,   z którego wynika, które dostawy lub usługi wykonają poszczególni wykonawcy.</w:t>
      </w:r>
    </w:p>
    <w:p w14:paraId="1B82912C" w14:textId="7930DB1E" w:rsidR="0022159D" w:rsidRPr="005B1752" w:rsidRDefault="00930105" w:rsidP="007C132B">
      <w:pPr>
        <w:pStyle w:val="Akapitzlist1"/>
        <w:numPr>
          <w:ilvl w:val="1"/>
          <w:numId w:val="1"/>
        </w:numPr>
        <w:ind w:hanging="644"/>
        <w:rPr>
          <w:rFonts w:eastAsia="Calibri" w:cs="Times New Roman"/>
          <w:sz w:val="22"/>
          <w:szCs w:val="22"/>
        </w:rPr>
      </w:pPr>
      <w:r w:rsidRPr="005B1752">
        <w:rPr>
          <w:rFonts w:eastAsia="Calibri" w:cs="Times New Roman"/>
          <w:sz w:val="22"/>
          <w:szCs w:val="22"/>
        </w:rPr>
        <w:lastRenderedPageBreak/>
        <w:t xml:space="preserve">Dokumenty i oświadczenia, które Wykonawca będzie zobowiązany złożyć na wezwanie Zamawiającego - dotyczy </w:t>
      </w:r>
      <w:r w:rsidR="00175940">
        <w:rPr>
          <w:rFonts w:eastAsia="Calibri" w:cs="Times New Roman"/>
          <w:sz w:val="22"/>
          <w:szCs w:val="22"/>
        </w:rPr>
        <w:t>W</w:t>
      </w:r>
      <w:r w:rsidRPr="005B1752">
        <w:rPr>
          <w:rFonts w:eastAsia="Calibri" w:cs="Times New Roman"/>
          <w:sz w:val="22"/>
          <w:szCs w:val="22"/>
        </w:rPr>
        <w:t>ykonawcy, którego oferta została najwyżej oceniona</w:t>
      </w:r>
      <w:r w:rsidR="00BA16B7" w:rsidRPr="005B1752">
        <w:rPr>
          <w:rFonts w:eastAsia="Calibri" w:cs="Times New Roman"/>
          <w:sz w:val="22"/>
          <w:szCs w:val="22"/>
        </w:rPr>
        <w:t xml:space="preserve"> </w:t>
      </w:r>
      <w:r w:rsidR="00175940">
        <w:rPr>
          <w:rFonts w:eastAsia="Calibri" w:cs="Times New Roman"/>
          <w:sz w:val="22"/>
          <w:szCs w:val="22"/>
        </w:rPr>
        <w:t>–</w:t>
      </w:r>
      <w:r w:rsidR="00BA16B7" w:rsidRPr="005B1752">
        <w:rPr>
          <w:rFonts w:eastAsia="Calibri" w:cs="Times New Roman"/>
          <w:sz w:val="22"/>
          <w:szCs w:val="22"/>
        </w:rPr>
        <w:t xml:space="preserve"> </w:t>
      </w:r>
      <w:r w:rsidR="00175940">
        <w:rPr>
          <w:rFonts w:eastAsia="Calibri" w:cs="Times New Roman"/>
          <w:sz w:val="22"/>
          <w:szCs w:val="22"/>
        </w:rPr>
        <w:t>wykaz usług</w:t>
      </w:r>
      <w:r w:rsidR="00B45D5B" w:rsidRPr="005B1752">
        <w:rPr>
          <w:rFonts w:eastAsia="Calibri" w:cs="Times New Roman"/>
          <w:sz w:val="22"/>
          <w:szCs w:val="22"/>
        </w:rPr>
        <w:t>.</w:t>
      </w:r>
    </w:p>
    <w:p w14:paraId="143AE91E" w14:textId="08C953DD" w:rsidR="00236C1E" w:rsidRPr="005B1752" w:rsidRDefault="00236C1E" w:rsidP="007C132B">
      <w:pPr>
        <w:pStyle w:val="Akapitzlist1"/>
        <w:numPr>
          <w:ilvl w:val="1"/>
          <w:numId w:val="1"/>
        </w:numPr>
        <w:ind w:hanging="644"/>
        <w:rPr>
          <w:rFonts w:cs="Times New Roman"/>
          <w:sz w:val="22"/>
          <w:szCs w:val="22"/>
        </w:rPr>
      </w:pPr>
      <w:r w:rsidRPr="005B1752">
        <w:rPr>
          <w:rFonts w:eastAsia="Calibri" w:cs="Times New Roman"/>
          <w:sz w:val="22"/>
          <w:szCs w:val="22"/>
        </w:rPr>
        <w:t xml:space="preserve">Jeżeli, w toku postępowania, wykonawca nie złoży oświadczenia, oświadczeń lub dokumentów niezbędnych do przeprowadzenia postępowania, złożone oświadczenia lub dokumenty </w:t>
      </w:r>
      <w:r w:rsidR="00F1560E" w:rsidRPr="005B1752">
        <w:rPr>
          <w:rFonts w:eastAsia="Calibri" w:cs="Times New Roman"/>
          <w:sz w:val="22"/>
          <w:szCs w:val="22"/>
        </w:rPr>
        <w:br/>
      </w:r>
      <w:r w:rsidRPr="005B1752">
        <w:rPr>
          <w:rFonts w:eastAsia="Calibri" w:cs="Times New Roman"/>
          <w:sz w:val="22"/>
          <w:szCs w:val="22"/>
        </w:rPr>
        <w:t xml:space="preserve">są niekompletne, zawierają błędy lub budzą wskazane przez </w:t>
      </w:r>
      <w:r w:rsidR="00E60588" w:rsidRPr="005B1752">
        <w:rPr>
          <w:rFonts w:eastAsia="Calibri" w:cs="Times New Roman"/>
          <w:sz w:val="22"/>
          <w:szCs w:val="22"/>
        </w:rPr>
        <w:t>Z</w:t>
      </w:r>
      <w:r w:rsidRPr="005B1752">
        <w:rPr>
          <w:rFonts w:eastAsia="Calibri" w:cs="Times New Roman"/>
          <w:sz w:val="22"/>
          <w:szCs w:val="22"/>
        </w:rPr>
        <w:t xml:space="preserve">amawiającego wątpliwości, </w:t>
      </w:r>
      <w:r w:rsidR="00E60588" w:rsidRPr="005B1752">
        <w:rPr>
          <w:rFonts w:eastAsia="Calibri" w:cs="Times New Roman"/>
          <w:sz w:val="22"/>
          <w:szCs w:val="22"/>
        </w:rPr>
        <w:t>Z</w:t>
      </w:r>
      <w:r w:rsidRPr="005B1752">
        <w:rPr>
          <w:rFonts w:eastAsia="Calibri" w:cs="Times New Roman"/>
          <w:sz w:val="22"/>
          <w:szCs w:val="22"/>
        </w:rPr>
        <w:t>amawiający wezwie do ich złożenia, uzupełnienia, poprawienia w terminie przez siebie wskazanym, chyba że mimo ich złożenia oferta wykonawcy podlegałaby odrzuceniu albo konieczne byłoby unieważnienie postępowania.</w:t>
      </w:r>
    </w:p>
    <w:p w14:paraId="330DDB16" w14:textId="77777777" w:rsidR="00236C1E" w:rsidRPr="005B1752" w:rsidRDefault="00236C1E" w:rsidP="00236C1E">
      <w:pPr>
        <w:autoSpaceDE w:val="0"/>
        <w:autoSpaceDN w:val="0"/>
        <w:adjustRightInd w:val="0"/>
        <w:jc w:val="both"/>
        <w:rPr>
          <w:rFonts w:eastAsia="Calibri"/>
          <w:bCs/>
          <w:color w:val="000000"/>
          <w:sz w:val="22"/>
          <w:szCs w:val="22"/>
          <w:highlight w:val="yellow"/>
        </w:rPr>
      </w:pPr>
    </w:p>
    <w:p w14:paraId="258D9215" w14:textId="1C327C6D" w:rsidR="0051375E" w:rsidRPr="005B1752" w:rsidRDefault="0051375E" w:rsidP="0051375E">
      <w:pPr>
        <w:widowControl/>
        <w:suppressAutoHyphens w:val="0"/>
        <w:jc w:val="both"/>
        <w:rPr>
          <w:b/>
          <w:bCs/>
          <w:sz w:val="22"/>
          <w:szCs w:val="22"/>
        </w:rPr>
      </w:pPr>
      <w:r w:rsidRPr="005B1752">
        <w:rPr>
          <w:b/>
          <w:bCs/>
          <w:sz w:val="22"/>
          <w:szCs w:val="22"/>
        </w:rPr>
        <w:t>Rozdział IX – Informacje o sposobie porozumiewania się zamawiającego z wykonawcami oraz przekazywania oświadczeń i dokumentów wraz ze wskazaniem osób uprawnionych do kontaktów z wykonawcami</w:t>
      </w:r>
      <w:r w:rsidR="00CE1205" w:rsidRPr="005B1752">
        <w:rPr>
          <w:b/>
          <w:bCs/>
          <w:sz w:val="22"/>
          <w:szCs w:val="22"/>
        </w:rPr>
        <w:t>.</w:t>
      </w:r>
    </w:p>
    <w:p w14:paraId="15B3D1C1" w14:textId="77777777" w:rsidR="001062A6" w:rsidRPr="005B1752" w:rsidRDefault="001062A6" w:rsidP="007423BC">
      <w:pPr>
        <w:widowControl/>
        <w:numPr>
          <w:ilvl w:val="6"/>
          <w:numId w:val="15"/>
        </w:numPr>
        <w:suppressAutoHyphens w:val="0"/>
        <w:ind w:left="426" w:hanging="426"/>
        <w:contextualSpacing/>
        <w:jc w:val="both"/>
        <w:rPr>
          <w:sz w:val="22"/>
          <w:szCs w:val="22"/>
          <w:lang w:val="x-none" w:eastAsia="x-none"/>
        </w:rPr>
      </w:pPr>
      <w:r w:rsidRPr="005B1752">
        <w:rPr>
          <w:bCs/>
          <w:sz w:val="22"/>
          <w:szCs w:val="22"/>
          <w:lang w:val="x-none" w:eastAsia="x-none"/>
        </w:rPr>
        <w:t>Informacje ogólne.</w:t>
      </w:r>
    </w:p>
    <w:p w14:paraId="2E82A791" w14:textId="77777777" w:rsidR="001062A6" w:rsidRPr="005B1752" w:rsidRDefault="001062A6" w:rsidP="007423BC">
      <w:pPr>
        <w:widowControl/>
        <w:numPr>
          <w:ilvl w:val="1"/>
          <w:numId w:val="24"/>
        </w:numPr>
        <w:suppressAutoHyphens w:val="0"/>
        <w:ind w:left="993" w:hanging="549"/>
        <w:contextualSpacing/>
        <w:jc w:val="both"/>
        <w:rPr>
          <w:sz w:val="22"/>
          <w:szCs w:val="22"/>
          <w:lang w:val="x-none" w:eastAsia="x-none"/>
        </w:rPr>
      </w:pPr>
      <w:r w:rsidRPr="005B1752">
        <w:rPr>
          <w:sz w:val="22"/>
          <w:szCs w:val="22"/>
          <w:lang w:val="x-none" w:eastAsia="x-none"/>
        </w:rPr>
        <w:t xml:space="preserve">Postępowanie o udzielenie zamówienia publicznego prowadzone jest przy użyciu narzędzia komercyjnego </w:t>
      </w:r>
      <w:hyperlink r:id="rId18" w:history="1">
        <w:r w:rsidRPr="005B1752">
          <w:rPr>
            <w:color w:val="0000FF"/>
            <w:sz w:val="22"/>
            <w:szCs w:val="22"/>
            <w:u w:val="single"/>
            <w:lang w:val="x-none" w:eastAsia="x-none"/>
          </w:rPr>
          <w:t>https://platformazakupowa.pl</w:t>
        </w:r>
      </w:hyperlink>
      <w:r w:rsidRPr="005B1752">
        <w:rPr>
          <w:sz w:val="22"/>
          <w:szCs w:val="22"/>
          <w:lang w:val="x-none" w:eastAsia="x-none"/>
        </w:rPr>
        <w:t xml:space="preserve"> – adres profilu nabywcy: </w:t>
      </w:r>
      <w:hyperlink r:id="rId19" w:history="1">
        <w:r w:rsidRPr="005B1752">
          <w:rPr>
            <w:color w:val="0000FF"/>
            <w:sz w:val="22"/>
            <w:szCs w:val="22"/>
            <w:u w:val="single"/>
            <w:lang w:val="x-none" w:eastAsia="x-none"/>
          </w:rPr>
          <w:t>https://platformazakupowa.pl/pn/uj_edu</w:t>
        </w:r>
      </w:hyperlink>
    </w:p>
    <w:p w14:paraId="65631FF8" w14:textId="77777777" w:rsidR="001062A6" w:rsidRPr="005B1752" w:rsidRDefault="001062A6" w:rsidP="007423BC">
      <w:pPr>
        <w:widowControl/>
        <w:numPr>
          <w:ilvl w:val="1"/>
          <w:numId w:val="24"/>
        </w:numPr>
        <w:suppressAutoHyphens w:val="0"/>
        <w:ind w:left="993" w:hanging="549"/>
        <w:contextualSpacing/>
        <w:jc w:val="both"/>
        <w:rPr>
          <w:sz w:val="22"/>
          <w:szCs w:val="22"/>
          <w:lang w:val="x-none" w:eastAsia="x-none"/>
        </w:rPr>
      </w:pPr>
      <w:r w:rsidRPr="005B1752">
        <w:rPr>
          <w:sz w:val="22"/>
          <w:szCs w:val="22"/>
          <w:lang w:val="x-none" w:eastAsia="x-none"/>
        </w:rPr>
        <w:t>Wykonawca przystępując do niniejszego postępowania o udzielenie zamówienia publicznego:</w:t>
      </w:r>
    </w:p>
    <w:p w14:paraId="26CE5313" w14:textId="77777777" w:rsidR="001062A6" w:rsidRPr="005B1752" w:rsidRDefault="001062A6" w:rsidP="007423BC">
      <w:pPr>
        <w:widowControl/>
        <w:numPr>
          <w:ilvl w:val="2"/>
          <w:numId w:val="24"/>
        </w:numPr>
        <w:tabs>
          <w:tab w:val="left" w:pos="1843"/>
        </w:tabs>
        <w:suppressAutoHyphens w:val="0"/>
        <w:ind w:left="1843" w:hanging="850"/>
        <w:contextualSpacing/>
        <w:jc w:val="both"/>
        <w:rPr>
          <w:sz w:val="22"/>
          <w:szCs w:val="22"/>
          <w:lang w:val="x-none" w:eastAsia="x-none"/>
        </w:rPr>
      </w:pPr>
      <w:r w:rsidRPr="005B1752">
        <w:rPr>
          <w:sz w:val="22"/>
          <w:szCs w:val="22"/>
          <w:lang w:val="x-none" w:eastAsia="x-none"/>
        </w:rPr>
        <w:t xml:space="preserve">akceptuje warunki korzystania z </w:t>
      </w:r>
      <w:hyperlink r:id="rId20" w:history="1">
        <w:r w:rsidRPr="005B1752">
          <w:rPr>
            <w:color w:val="0000FF"/>
            <w:sz w:val="22"/>
            <w:szCs w:val="22"/>
            <w:u w:val="single"/>
            <w:lang w:val="x-none" w:eastAsia="x-none"/>
          </w:rPr>
          <w:t>https://platformazakupowa.pl</w:t>
        </w:r>
      </w:hyperlink>
      <w:r w:rsidRPr="005B1752">
        <w:rPr>
          <w:sz w:val="22"/>
          <w:szCs w:val="22"/>
          <w:lang w:val="x-none" w:eastAsia="x-none"/>
        </w:rPr>
        <w:t xml:space="preserve"> określone w regulaminie zamieszczonym w zakładce „Regulamin” oraz uznaje </w:t>
      </w:r>
      <w:r w:rsidRPr="005B1752">
        <w:rPr>
          <w:sz w:val="22"/>
          <w:szCs w:val="22"/>
          <w:lang w:val="x-none" w:eastAsia="x-none"/>
        </w:rPr>
        <w:br/>
        <w:t>go za wiążący;</w:t>
      </w:r>
    </w:p>
    <w:p w14:paraId="5455BB8B" w14:textId="77777777" w:rsidR="001062A6" w:rsidRPr="005B1752" w:rsidRDefault="001062A6" w:rsidP="007423BC">
      <w:pPr>
        <w:widowControl/>
        <w:numPr>
          <w:ilvl w:val="2"/>
          <w:numId w:val="24"/>
        </w:numPr>
        <w:tabs>
          <w:tab w:val="left" w:pos="1843"/>
        </w:tabs>
        <w:suppressAutoHyphens w:val="0"/>
        <w:ind w:left="1843" w:hanging="851"/>
        <w:contextualSpacing/>
        <w:jc w:val="both"/>
        <w:rPr>
          <w:sz w:val="22"/>
          <w:szCs w:val="22"/>
          <w:lang w:val="x-none" w:eastAsia="x-none"/>
        </w:rPr>
      </w:pPr>
      <w:r w:rsidRPr="005B1752">
        <w:rPr>
          <w:sz w:val="22"/>
          <w:szCs w:val="22"/>
          <w:lang w:val="x-none" w:eastAsia="x-none"/>
        </w:rPr>
        <w:t xml:space="preserve">zapozna się z instrukcją korzystania z </w:t>
      </w:r>
      <w:hyperlink r:id="rId21" w:history="1">
        <w:r w:rsidRPr="005B1752">
          <w:rPr>
            <w:color w:val="0000FF"/>
            <w:sz w:val="22"/>
            <w:szCs w:val="22"/>
            <w:u w:val="single"/>
            <w:lang w:val="x-none" w:eastAsia="x-none"/>
          </w:rPr>
          <w:t>https://platformazakupowa.pl</w:t>
        </w:r>
      </w:hyperlink>
      <w:r w:rsidRPr="005B1752">
        <w:rPr>
          <w:sz w:val="22"/>
          <w:szCs w:val="22"/>
          <w:lang w:val="x-none" w:eastAsia="x-none"/>
        </w:rPr>
        <w:t xml:space="preserve">, a w szczególności z zasadami logowania, składania wniosków o wyjaśnienie treści SWZ, składania ofert oraz dokonywania innych czynności w niniejszym postępowaniu przy użyciu </w:t>
      </w:r>
      <w:hyperlink r:id="rId22" w:history="1">
        <w:r w:rsidRPr="005B1752">
          <w:rPr>
            <w:color w:val="0000FF"/>
            <w:sz w:val="22"/>
            <w:szCs w:val="22"/>
            <w:u w:val="single"/>
            <w:lang w:val="x-none" w:eastAsia="x-none"/>
          </w:rPr>
          <w:t>https://platformazakupowa.pl</w:t>
        </w:r>
      </w:hyperlink>
      <w:r w:rsidRPr="005B1752">
        <w:rPr>
          <w:sz w:val="22"/>
          <w:szCs w:val="22"/>
          <w:lang w:val="x-none" w:eastAsia="x-none"/>
        </w:rPr>
        <w:t xml:space="preserve"> dostępną </w:t>
      </w:r>
      <w:r w:rsidRPr="005B1752">
        <w:rPr>
          <w:sz w:val="22"/>
          <w:szCs w:val="22"/>
          <w:lang w:val="x-none" w:eastAsia="x-none"/>
        </w:rPr>
        <w:br/>
        <w:t xml:space="preserve">na </w:t>
      </w:r>
      <w:hyperlink r:id="rId23" w:history="1">
        <w:r w:rsidRPr="005B1752">
          <w:rPr>
            <w:color w:val="0000FF"/>
            <w:sz w:val="22"/>
            <w:szCs w:val="22"/>
            <w:u w:val="single"/>
            <w:lang w:val="x-none" w:eastAsia="x-none"/>
          </w:rPr>
          <w:t>https://platformazakupowa.pl</w:t>
        </w:r>
      </w:hyperlink>
      <w:r w:rsidRPr="005B1752">
        <w:rPr>
          <w:color w:val="0000FF"/>
          <w:sz w:val="22"/>
          <w:szCs w:val="22"/>
          <w:u w:val="single"/>
          <w:lang w:val="x-none" w:eastAsia="x-none"/>
        </w:rPr>
        <w:t xml:space="preserve"> </w:t>
      </w:r>
      <w:r w:rsidRPr="005B1752">
        <w:rPr>
          <w:sz w:val="22"/>
          <w:szCs w:val="22"/>
          <w:lang w:val="x-none" w:eastAsia="x-none"/>
        </w:rPr>
        <w:t>– link poniżej:</w:t>
      </w:r>
    </w:p>
    <w:p w14:paraId="7808B3CF" w14:textId="77777777" w:rsidR="001062A6" w:rsidRPr="005B1752" w:rsidRDefault="001062A6" w:rsidP="001062A6">
      <w:pPr>
        <w:widowControl/>
        <w:tabs>
          <w:tab w:val="left" w:pos="1843"/>
        </w:tabs>
        <w:suppressAutoHyphens w:val="0"/>
        <w:spacing w:line="276" w:lineRule="auto"/>
        <w:ind w:left="1843" w:right="-142" w:hanging="851"/>
        <w:jc w:val="left"/>
        <w:rPr>
          <w:sz w:val="22"/>
          <w:szCs w:val="22"/>
          <w:lang w:val="x-none" w:eastAsia="x-none"/>
        </w:rPr>
      </w:pPr>
      <w:r w:rsidRPr="005B1752">
        <w:rPr>
          <w:sz w:val="22"/>
          <w:szCs w:val="22"/>
          <w:lang w:val="x-none" w:eastAsia="x-none"/>
        </w:rPr>
        <w:tab/>
      </w:r>
      <w:hyperlink r:id="rId24" w:history="1">
        <w:r w:rsidRPr="005B1752">
          <w:rPr>
            <w:color w:val="0000FF"/>
            <w:sz w:val="22"/>
            <w:szCs w:val="22"/>
            <w:u w:val="single"/>
            <w:lang w:val="x-none" w:eastAsia="x-none"/>
          </w:rPr>
          <w:t>https://drive.google.com/file/d/1Kd1DttbBeiNWt4q4slS4t76lZVKPbkyD/view</w:t>
        </w:r>
      </w:hyperlink>
      <w:r w:rsidRPr="005B1752">
        <w:rPr>
          <w:sz w:val="22"/>
          <w:szCs w:val="22"/>
          <w:lang w:val="x-none" w:eastAsia="x-none"/>
        </w:rPr>
        <w:t xml:space="preserve"> </w:t>
      </w:r>
    </w:p>
    <w:p w14:paraId="00E7171F" w14:textId="77777777" w:rsidR="001062A6" w:rsidRPr="005B1752" w:rsidRDefault="001062A6" w:rsidP="001062A6">
      <w:pPr>
        <w:widowControl/>
        <w:tabs>
          <w:tab w:val="left" w:pos="1843"/>
        </w:tabs>
        <w:suppressAutoHyphens w:val="0"/>
        <w:ind w:left="1843" w:hanging="851"/>
        <w:jc w:val="left"/>
        <w:rPr>
          <w:sz w:val="22"/>
          <w:szCs w:val="22"/>
          <w:lang w:val="x-none" w:eastAsia="x-none"/>
        </w:rPr>
      </w:pPr>
      <w:r w:rsidRPr="005B1752">
        <w:rPr>
          <w:sz w:val="22"/>
          <w:szCs w:val="22"/>
          <w:lang w:val="x-none" w:eastAsia="x-none"/>
        </w:rPr>
        <w:tab/>
        <w:t xml:space="preserve">lub w zakładce: </w:t>
      </w:r>
      <w:hyperlink r:id="rId25" w:history="1">
        <w:r w:rsidRPr="005B1752">
          <w:rPr>
            <w:color w:val="0000FF"/>
            <w:sz w:val="22"/>
            <w:szCs w:val="22"/>
            <w:u w:val="single"/>
            <w:lang w:val="x-none" w:eastAsia="x-none"/>
          </w:rPr>
          <w:t>https://platformazakupowa.pl/strona/45-instrukcje</w:t>
        </w:r>
      </w:hyperlink>
      <w:r w:rsidRPr="005B1752">
        <w:rPr>
          <w:color w:val="0000FF"/>
          <w:sz w:val="22"/>
          <w:szCs w:val="22"/>
          <w:u w:val="single"/>
          <w:lang w:val="x-none" w:eastAsia="x-none"/>
        </w:rPr>
        <w:t xml:space="preserve"> </w:t>
      </w:r>
      <w:r w:rsidRPr="005B1752">
        <w:rPr>
          <w:sz w:val="22"/>
          <w:szCs w:val="22"/>
          <w:lang w:val="x-none" w:eastAsia="x-none"/>
        </w:rPr>
        <w:t>oraz będzie ją stosować.</w:t>
      </w:r>
    </w:p>
    <w:p w14:paraId="3C6EAABF" w14:textId="1431564E" w:rsidR="001062A6" w:rsidRPr="005B1752" w:rsidRDefault="001062A6" w:rsidP="007423BC">
      <w:pPr>
        <w:widowControl/>
        <w:numPr>
          <w:ilvl w:val="1"/>
          <w:numId w:val="24"/>
        </w:numPr>
        <w:suppressAutoHyphens w:val="0"/>
        <w:ind w:left="1134"/>
        <w:contextualSpacing/>
        <w:jc w:val="both"/>
        <w:rPr>
          <w:sz w:val="22"/>
          <w:szCs w:val="22"/>
          <w:lang w:val="x-none" w:eastAsia="x-none"/>
        </w:rPr>
      </w:pPr>
      <w:r w:rsidRPr="005B1752">
        <w:rPr>
          <w:sz w:val="22"/>
          <w:szCs w:val="22"/>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w:t>
      </w:r>
      <w:r w:rsidRPr="005B1752">
        <w:rPr>
          <w:sz w:val="22"/>
          <w:szCs w:val="22"/>
          <w:lang w:val="x-none" w:eastAsia="x-none"/>
        </w:rPr>
        <w:br/>
        <w:t xml:space="preserve">na </w:t>
      </w:r>
      <w:hyperlink r:id="rId26" w:history="1">
        <w:r w:rsidRPr="005B1752">
          <w:rPr>
            <w:color w:val="0000FF"/>
            <w:sz w:val="22"/>
            <w:szCs w:val="22"/>
            <w:u w:val="single"/>
            <w:lang w:val="x-none" w:eastAsia="x-none"/>
          </w:rPr>
          <w:t>https://platformazakupowa.pl</w:t>
        </w:r>
      </w:hyperlink>
      <w:r w:rsidRPr="005B1752">
        <w:rPr>
          <w:sz w:val="22"/>
          <w:szCs w:val="22"/>
          <w:lang w:val="x-none" w:eastAsia="x-none"/>
        </w:rPr>
        <w:t>, w regulaminie zamieszczonym w zakładce „Regulamin” oraz instrukcji składania ofert (linki w ust. 1.2</w:t>
      </w:r>
      <w:r w:rsidR="00C87887" w:rsidRPr="005B1752">
        <w:rPr>
          <w:sz w:val="22"/>
          <w:szCs w:val="22"/>
          <w:lang w:eastAsia="x-none"/>
        </w:rPr>
        <w:t>)</w:t>
      </w:r>
      <w:r w:rsidRPr="005B1752">
        <w:rPr>
          <w:sz w:val="22"/>
          <w:szCs w:val="22"/>
          <w:lang w:val="x-none" w:eastAsia="x-none"/>
        </w:rPr>
        <w:t>.</w:t>
      </w:r>
      <w:r w:rsidR="00C87887" w:rsidRPr="005B1752">
        <w:rPr>
          <w:sz w:val="22"/>
          <w:szCs w:val="22"/>
          <w:lang w:eastAsia="x-none"/>
        </w:rPr>
        <w:t>b</w:t>
      </w:r>
      <w:r w:rsidRPr="005B1752">
        <w:rPr>
          <w:sz w:val="22"/>
          <w:szCs w:val="22"/>
          <w:lang w:val="x-none" w:eastAsia="x-none"/>
        </w:rPr>
        <w:t xml:space="preserve"> powyżej).</w:t>
      </w:r>
    </w:p>
    <w:p w14:paraId="7C993AD9" w14:textId="77777777" w:rsidR="001062A6" w:rsidRPr="005B1752" w:rsidRDefault="001062A6" w:rsidP="007423BC">
      <w:pPr>
        <w:widowControl/>
        <w:numPr>
          <w:ilvl w:val="1"/>
          <w:numId w:val="24"/>
        </w:numPr>
        <w:suppressAutoHyphens w:val="0"/>
        <w:ind w:left="1134"/>
        <w:contextualSpacing/>
        <w:jc w:val="both"/>
        <w:rPr>
          <w:sz w:val="22"/>
          <w:szCs w:val="22"/>
          <w:lang w:val="x-none" w:eastAsia="x-none"/>
        </w:rPr>
      </w:pPr>
      <w:r w:rsidRPr="005B1752">
        <w:rPr>
          <w:sz w:val="22"/>
          <w:szCs w:val="22"/>
          <w:lang w:val="x-none" w:eastAsia="x-none"/>
        </w:rPr>
        <w:t>Wielkość plików:</w:t>
      </w:r>
    </w:p>
    <w:p w14:paraId="1D739DDB" w14:textId="77777777" w:rsidR="001062A6" w:rsidRPr="005B1752" w:rsidRDefault="001062A6" w:rsidP="007423BC">
      <w:pPr>
        <w:widowControl/>
        <w:numPr>
          <w:ilvl w:val="3"/>
          <w:numId w:val="24"/>
        </w:numPr>
        <w:suppressAutoHyphens w:val="0"/>
        <w:ind w:left="1843" w:hanging="763"/>
        <w:contextualSpacing/>
        <w:jc w:val="both"/>
        <w:rPr>
          <w:sz w:val="22"/>
          <w:szCs w:val="22"/>
          <w:lang w:val="x-none" w:eastAsia="x-none"/>
        </w:rPr>
      </w:pPr>
      <w:r w:rsidRPr="005B1752">
        <w:rPr>
          <w:sz w:val="22"/>
          <w:szCs w:val="22"/>
          <w:lang w:val="x-none" w:eastAsia="x-none"/>
        </w:rPr>
        <w:t>w odniesieniu do oferty – maksymalna liczba plików to 10 po 150 MB każdy;</w:t>
      </w:r>
    </w:p>
    <w:p w14:paraId="777B9A52" w14:textId="77777777" w:rsidR="001062A6" w:rsidRPr="005B1752" w:rsidRDefault="001062A6" w:rsidP="007423BC">
      <w:pPr>
        <w:widowControl/>
        <w:numPr>
          <w:ilvl w:val="3"/>
          <w:numId w:val="24"/>
        </w:numPr>
        <w:suppressAutoHyphens w:val="0"/>
        <w:ind w:left="1843" w:hanging="763"/>
        <w:contextualSpacing/>
        <w:jc w:val="both"/>
        <w:rPr>
          <w:sz w:val="22"/>
          <w:szCs w:val="22"/>
          <w:lang w:val="x-none" w:eastAsia="x-none"/>
        </w:rPr>
      </w:pPr>
      <w:r w:rsidRPr="005B1752">
        <w:rPr>
          <w:sz w:val="22"/>
          <w:szCs w:val="22"/>
          <w:lang w:val="x-none" w:eastAsia="x-none"/>
        </w:rPr>
        <w:t>w przypadku komunikacji – wiadomość do zamawiającego max. 500 MB;</w:t>
      </w:r>
    </w:p>
    <w:p w14:paraId="5BDC2BBB" w14:textId="77777777" w:rsidR="001062A6" w:rsidRPr="005B1752" w:rsidRDefault="001062A6" w:rsidP="007423BC">
      <w:pPr>
        <w:widowControl/>
        <w:numPr>
          <w:ilvl w:val="1"/>
          <w:numId w:val="24"/>
        </w:numPr>
        <w:suppressAutoHyphens w:val="0"/>
        <w:ind w:left="1134"/>
        <w:contextualSpacing/>
        <w:jc w:val="both"/>
        <w:rPr>
          <w:sz w:val="22"/>
          <w:szCs w:val="22"/>
          <w:lang w:val="x-none" w:eastAsia="x-none"/>
        </w:rPr>
      </w:pPr>
      <w:r w:rsidRPr="005B1752">
        <w:rPr>
          <w:sz w:val="22"/>
          <w:szCs w:val="22"/>
          <w:lang w:val="x-none" w:eastAsia="x-none"/>
        </w:rPr>
        <w:t xml:space="preserve">Komunikacja między zamawiającym i wykonawcami odbywa się przy użyciu narzędzia komercyjnego </w:t>
      </w:r>
      <w:hyperlink r:id="rId27" w:history="1">
        <w:r w:rsidRPr="005B1752">
          <w:rPr>
            <w:color w:val="0000FF"/>
            <w:sz w:val="22"/>
            <w:szCs w:val="22"/>
            <w:u w:val="single"/>
            <w:lang w:val="x-none" w:eastAsia="x-none"/>
          </w:rPr>
          <w:t>https://platformazakupowa.pl</w:t>
        </w:r>
      </w:hyperlink>
      <w:r w:rsidRPr="005B1752">
        <w:rPr>
          <w:sz w:val="22"/>
          <w:szCs w:val="22"/>
          <w:lang w:val="x-none" w:eastAsia="x-none"/>
        </w:rPr>
        <w:t xml:space="preserve"> – adres profilu nabywcy: </w:t>
      </w:r>
      <w:hyperlink r:id="rId28" w:history="1">
        <w:r w:rsidRPr="005B1752">
          <w:rPr>
            <w:color w:val="0000FF"/>
            <w:sz w:val="22"/>
            <w:szCs w:val="22"/>
            <w:u w:val="single"/>
            <w:lang w:val="x-none" w:eastAsia="x-none"/>
          </w:rPr>
          <w:t>https://platformazakupowa.pl/pn/uj_edu</w:t>
        </w:r>
      </w:hyperlink>
    </w:p>
    <w:p w14:paraId="28868D29" w14:textId="77777777" w:rsidR="001062A6" w:rsidRPr="005B1752" w:rsidRDefault="001062A6" w:rsidP="007423BC">
      <w:pPr>
        <w:widowControl/>
        <w:numPr>
          <w:ilvl w:val="2"/>
          <w:numId w:val="24"/>
        </w:numPr>
        <w:suppressAutoHyphens w:val="0"/>
        <w:ind w:left="1843" w:hanging="709"/>
        <w:contextualSpacing/>
        <w:jc w:val="both"/>
        <w:rPr>
          <w:bCs/>
          <w:sz w:val="22"/>
          <w:szCs w:val="22"/>
          <w:lang w:val="x-none" w:eastAsia="x-none"/>
        </w:rPr>
      </w:pPr>
      <w:r w:rsidRPr="005B1752">
        <w:rPr>
          <w:sz w:val="22"/>
          <w:szCs w:val="22"/>
          <w:lang w:val="x-none" w:eastAsia="x-none"/>
        </w:rPr>
        <w:t>W celu skrócenia czasu udzielenia odpowiedzi na pytania komunikacja między zamawiającym a wykonawcami w zakresie:</w:t>
      </w:r>
    </w:p>
    <w:p w14:paraId="4CE22AC5" w14:textId="77777777" w:rsidR="001062A6" w:rsidRPr="005B1752" w:rsidRDefault="001062A6" w:rsidP="007423BC">
      <w:pPr>
        <w:widowControl/>
        <w:numPr>
          <w:ilvl w:val="1"/>
          <w:numId w:val="27"/>
        </w:numPr>
        <w:suppressAutoHyphens w:val="0"/>
        <w:ind w:left="2410" w:hanging="567"/>
        <w:contextualSpacing/>
        <w:jc w:val="both"/>
        <w:rPr>
          <w:sz w:val="22"/>
          <w:szCs w:val="22"/>
          <w:lang w:val="x-none" w:eastAsia="x-none"/>
        </w:rPr>
      </w:pPr>
      <w:r w:rsidRPr="005B1752">
        <w:rPr>
          <w:sz w:val="22"/>
          <w:szCs w:val="22"/>
          <w:lang w:val="x-none" w:eastAsia="x-none"/>
        </w:rPr>
        <w:t>przesyłania zamawiającemu pytań do treści SWZ;</w:t>
      </w:r>
    </w:p>
    <w:p w14:paraId="1B8FAF58" w14:textId="77777777" w:rsidR="001062A6" w:rsidRPr="005B1752" w:rsidRDefault="001062A6" w:rsidP="007423BC">
      <w:pPr>
        <w:widowControl/>
        <w:numPr>
          <w:ilvl w:val="1"/>
          <w:numId w:val="27"/>
        </w:numPr>
        <w:suppressAutoHyphens w:val="0"/>
        <w:ind w:left="2410" w:hanging="567"/>
        <w:contextualSpacing/>
        <w:jc w:val="both"/>
        <w:rPr>
          <w:sz w:val="22"/>
          <w:szCs w:val="22"/>
          <w:lang w:val="x-none" w:eastAsia="x-none"/>
        </w:rPr>
      </w:pPr>
      <w:r w:rsidRPr="005B1752">
        <w:rPr>
          <w:sz w:val="22"/>
          <w:szCs w:val="22"/>
          <w:lang w:val="x-none" w:eastAsia="x-none"/>
        </w:rPr>
        <w:t>przesyłania odpowiedzi na wezwanie zamawiającego do złożenia podmiotowych środków dowodowych;</w:t>
      </w:r>
    </w:p>
    <w:p w14:paraId="72468C65" w14:textId="77777777" w:rsidR="001062A6" w:rsidRPr="005B1752" w:rsidRDefault="001062A6" w:rsidP="007423BC">
      <w:pPr>
        <w:widowControl/>
        <w:numPr>
          <w:ilvl w:val="1"/>
          <w:numId w:val="27"/>
        </w:numPr>
        <w:suppressAutoHyphens w:val="0"/>
        <w:ind w:left="2410" w:hanging="567"/>
        <w:contextualSpacing/>
        <w:jc w:val="both"/>
        <w:rPr>
          <w:sz w:val="22"/>
          <w:szCs w:val="22"/>
          <w:lang w:val="x-none" w:eastAsia="x-none"/>
        </w:rPr>
      </w:pPr>
      <w:r w:rsidRPr="005B1752">
        <w:rPr>
          <w:sz w:val="22"/>
          <w:szCs w:val="22"/>
          <w:shd w:val="clear" w:color="auto" w:fill="FFFFFF"/>
          <w:lang w:val="x-none" w:eastAsia="x-none"/>
        </w:rPr>
        <w:t xml:space="preserve">przesyłania odpowiedzi na wezwanie zamawiającego </w:t>
      </w:r>
      <w:r w:rsidRPr="005B1752">
        <w:rPr>
          <w:sz w:val="22"/>
          <w:szCs w:val="22"/>
          <w:shd w:val="clear" w:color="auto" w:fill="FFFFFF"/>
          <w:lang w:val="x-none" w:eastAsia="x-none"/>
        </w:rPr>
        <w:br/>
        <w:t>do złożenia/poprawienia/uzupełnienia oświadczenia, o którym mowa w art. 125 ust. 1, podmiotowych środków dowodowych, innych dokumentów lub oświadczeń składanych w postępowaniu;</w:t>
      </w:r>
    </w:p>
    <w:p w14:paraId="1784FF32" w14:textId="77777777" w:rsidR="001062A6" w:rsidRPr="005B1752" w:rsidRDefault="001062A6" w:rsidP="007423BC">
      <w:pPr>
        <w:widowControl/>
        <w:numPr>
          <w:ilvl w:val="1"/>
          <w:numId w:val="27"/>
        </w:numPr>
        <w:suppressAutoHyphens w:val="0"/>
        <w:ind w:left="2410" w:hanging="567"/>
        <w:contextualSpacing/>
        <w:jc w:val="both"/>
        <w:rPr>
          <w:sz w:val="22"/>
          <w:szCs w:val="22"/>
          <w:lang w:val="x-none" w:eastAsia="x-none"/>
        </w:rPr>
      </w:pPr>
      <w:r w:rsidRPr="005B1752">
        <w:rPr>
          <w:sz w:val="22"/>
          <w:szCs w:val="22"/>
          <w:shd w:val="clear" w:color="auto" w:fill="FFFFFF"/>
          <w:lang w:val="x-none" w:eastAsia="x-none"/>
        </w:rPr>
        <w:t xml:space="preserve">przesyłania odpowiedzi na wezwanie zamawiającego do złożenia wyjaśnień dotyczących treści oświadczenia, o którym mowa w art. 125 ust. 1 </w:t>
      </w:r>
      <w:r w:rsidRPr="005B1752">
        <w:rPr>
          <w:sz w:val="22"/>
          <w:szCs w:val="22"/>
          <w:shd w:val="clear" w:color="auto" w:fill="FFFFFF"/>
          <w:lang w:val="x-none" w:eastAsia="x-none"/>
        </w:rPr>
        <w:br/>
        <w:t>lub złożonych podmiotowych środków dowodowych lub innych dokumentów lub oświadczeń składanych w postępowaniu;</w:t>
      </w:r>
    </w:p>
    <w:p w14:paraId="643EE86B" w14:textId="77777777" w:rsidR="001062A6" w:rsidRPr="005B1752" w:rsidRDefault="001062A6" w:rsidP="007423BC">
      <w:pPr>
        <w:widowControl/>
        <w:numPr>
          <w:ilvl w:val="1"/>
          <w:numId w:val="27"/>
        </w:numPr>
        <w:suppressAutoHyphens w:val="0"/>
        <w:ind w:left="2410" w:hanging="567"/>
        <w:contextualSpacing/>
        <w:jc w:val="both"/>
        <w:rPr>
          <w:sz w:val="22"/>
          <w:szCs w:val="22"/>
          <w:lang w:val="x-none" w:eastAsia="x-none"/>
        </w:rPr>
      </w:pPr>
      <w:r w:rsidRPr="005B1752">
        <w:rPr>
          <w:sz w:val="22"/>
          <w:szCs w:val="22"/>
          <w:shd w:val="clear" w:color="auto" w:fill="FFFFFF"/>
          <w:lang w:val="x-none" w:eastAsia="x-none"/>
        </w:rPr>
        <w:lastRenderedPageBreak/>
        <w:t>przesyłania odpowiedzi na wezwanie zamawiającego do złożenia wyjaśnień dotyczących treści przedmiotowych środków dowodowych;</w:t>
      </w:r>
    </w:p>
    <w:p w14:paraId="5C67471B" w14:textId="77777777" w:rsidR="001062A6" w:rsidRPr="005B1752" w:rsidRDefault="001062A6" w:rsidP="007423BC">
      <w:pPr>
        <w:widowControl/>
        <w:numPr>
          <w:ilvl w:val="1"/>
          <w:numId w:val="27"/>
        </w:numPr>
        <w:suppressAutoHyphens w:val="0"/>
        <w:ind w:left="2410" w:hanging="567"/>
        <w:contextualSpacing/>
        <w:jc w:val="both"/>
        <w:rPr>
          <w:sz w:val="22"/>
          <w:szCs w:val="22"/>
          <w:lang w:val="x-none" w:eastAsia="x-none"/>
        </w:rPr>
      </w:pPr>
      <w:r w:rsidRPr="005B1752">
        <w:rPr>
          <w:sz w:val="22"/>
          <w:szCs w:val="22"/>
          <w:shd w:val="clear" w:color="auto" w:fill="FFFFFF"/>
          <w:lang w:val="x-none" w:eastAsia="x-none"/>
        </w:rPr>
        <w:t>przesłania odpowiedzi na inne wezwania zamawiającego wynikające z ustawy – Prawo zamówień publicznych;</w:t>
      </w:r>
    </w:p>
    <w:p w14:paraId="011FC8C7" w14:textId="77777777" w:rsidR="001062A6" w:rsidRPr="005B1752" w:rsidRDefault="001062A6" w:rsidP="007423BC">
      <w:pPr>
        <w:widowControl/>
        <w:numPr>
          <w:ilvl w:val="1"/>
          <w:numId w:val="27"/>
        </w:numPr>
        <w:suppressAutoHyphens w:val="0"/>
        <w:ind w:left="2410" w:hanging="567"/>
        <w:contextualSpacing/>
        <w:jc w:val="both"/>
        <w:rPr>
          <w:sz w:val="22"/>
          <w:szCs w:val="22"/>
          <w:lang w:val="x-none" w:eastAsia="x-none"/>
        </w:rPr>
      </w:pPr>
      <w:r w:rsidRPr="005B1752">
        <w:rPr>
          <w:sz w:val="22"/>
          <w:szCs w:val="22"/>
          <w:lang w:val="x-none" w:eastAsia="x-none"/>
        </w:rPr>
        <w:t>przesyłania wniosków, informacji, oświadczeń wykonawcy;</w:t>
      </w:r>
    </w:p>
    <w:p w14:paraId="3B663856" w14:textId="77777777" w:rsidR="001062A6" w:rsidRPr="005B1752" w:rsidRDefault="001062A6" w:rsidP="007423BC">
      <w:pPr>
        <w:widowControl/>
        <w:numPr>
          <w:ilvl w:val="1"/>
          <w:numId w:val="27"/>
        </w:numPr>
        <w:suppressAutoHyphens w:val="0"/>
        <w:ind w:left="2410" w:hanging="567"/>
        <w:contextualSpacing/>
        <w:jc w:val="both"/>
        <w:rPr>
          <w:sz w:val="22"/>
          <w:szCs w:val="22"/>
          <w:lang w:val="x-none" w:eastAsia="x-none"/>
        </w:rPr>
      </w:pPr>
      <w:r w:rsidRPr="005B1752">
        <w:rPr>
          <w:sz w:val="22"/>
          <w:szCs w:val="22"/>
          <w:lang w:val="x-none" w:eastAsia="x-none"/>
        </w:rPr>
        <w:t>przesyłania odwołania/innych</w:t>
      </w:r>
    </w:p>
    <w:p w14:paraId="5B8BFE01" w14:textId="77777777" w:rsidR="001062A6" w:rsidRPr="005B1752" w:rsidRDefault="001062A6" w:rsidP="001062A6">
      <w:pPr>
        <w:ind w:left="1843"/>
        <w:jc w:val="both"/>
        <w:rPr>
          <w:sz w:val="22"/>
          <w:szCs w:val="22"/>
        </w:rPr>
      </w:pPr>
      <w:r w:rsidRPr="005B1752">
        <w:rPr>
          <w:sz w:val="22"/>
          <w:szCs w:val="22"/>
        </w:rPr>
        <w:t xml:space="preserve">odbywa się za pośrednictwem </w:t>
      </w:r>
      <w:hyperlink r:id="rId29" w:history="1">
        <w:r w:rsidRPr="005B1752">
          <w:rPr>
            <w:color w:val="0000FF"/>
            <w:sz w:val="22"/>
            <w:szCs w:val="22"/>
            <w:u w:val="single"/>
          </w:rPr>
          <w:t>https://platformazakupowa.pl</w:t>
        </w:r>
      </w:hyperlink>
      <w:r w:rsidRPr="005B1752">
        <w:rPr>
          <w:sz w:val="22"/>
          <w:szCs w:val="22"/>
        </w:rPr>
        <w:t xml:space="preserve"> i formularza: </w:t>
      </w:r>
      <w:r w:rsidRPr="005B1752">
        <w:rPr>
          <w:sz w:val="22"/>
          <w:szCs w:val="22"/>
        </w:rPr>
        <w:br/>
        <w:t>„Wyślij wiadomość do zamawiającego”.</w:t>
      </w:r>
    </w:p>
    <w:p w14:paraId="249C4B99" w14:textId="66486FAE" w:rsidR="001062A6" w:rsidRPr="005B1752" w:rsidRDefault="001062A6" w:rsidP="001062A6">
      <w:pPr>
        <w:widowControl/>
        <w:suppressAutoHyphens w:val="0"/>
        <w:ind w:left="1843"/>
        <w:jc w:val="both"/>
        <w:rPr>
          <w:sz w:val="22"/>
          <w:szCs w:val="22"/>
        </w:rPr>
      </w:pPr>
      <w:r w:rsidRPr="005B1752">
        <w:rPr>
          <w:sz w:val="22"/>
          <w:szCs w:val="22"/>
        </w:rPr>
        <w:t xml:space="preserve">Za datę przekazania (wpływu) oświadczeń, wniosków, zawiadomień </w:t>
      </w:r>
      <w:r w:rsidR="00C87887" w:rsidRPr="005B1752">
        <w:rPr>
          <w:sz w:val="22"/>
          <w:szCs w:val="22"/>
        </w:rPr>
        <w:br/>
      </w:r>
      <w:r w:rsidRPr="005B1752">
        <w:rPr>
          <w:sz w:val="22"/>
          <w:szCs w:val="22"/>
        </w:rPr>
        <w:t xml:space="preserve">oraz informacji przyjmuje się datę ich przesłania za pośrednictwem </w:t>
      </w:r>
      <w:hyperlink r:id="rId30" w:history="1">
        <w:r w:rsidRPr="005B1752">
          <w:rPr>
            <w:rFonts w:eastAsia="Calibri"/>
            <w:color w:val="0000FF"/>
            <w:sz w:val="22"/>
            <w:szCs w:val="22"/>
            <w:u w:val="single"/>
            <w:lang w:eastAsia="en-US"/>
          </w:rPr>
          <w:t>https://platformazakupowa.pl</w:t>
        </w:r>
      </w:hyperlink>
      <w:r w:rsidRPr="005B1752">
        <w:rPr>
          <w:sz w:val="22"/>
          <w:szCs w:val="22"/>
        </w:rPr>
        <w:t xml:space="preserve"> poprzez kliknięcie przycisku: „Wyślij wiadomość </w:t>
      </w:r>
      <w:r w:rsidRPr="005B1752">
        <w:rPr>
          <w:sz w:val="22"/>
          <w:szCs w:val="22"/>
        </w:rPr>
        <w:br/>
        <w:t>do zamawiającego”, po którym pojawi się komunikat, że wiadomość została wysłana do zamawiającego.</w:t>
      </w:r>
    </w:p>
    <w:p w14:paraId="1B0D0141" w14:textId="77777777" w:rsidR="001062A6" w:rsidRPr="005B1752" w:rsidRDefault="001062A6" w:rsidP="007423BC">
      <w:pPr>
        <w:widowControl/>
        <w:numPr>
          <w:ilvl w:val="2"/>
          <w:numId w:val="24"/>
        </w:numPr>
        <w:suppressAutoHyphens w:val="0"/>
        <w:ind w:left="1843" w:hanging="709"/>
        <w:contextualSpacing/>
        <w:jc w:val="both"/>
        <w:rPr>
          <w:sz w:val="22"/>
          <w:szCs w:val="22"/>
          <w:lang w:val="x-none" w:eastAsia="x-none"/>
        </w:rPr>
      </w:pPr>
      <w:r w:rsidRPr="005B1752">
        <w:rPr>
          <w:sz w:val="22"/>
          <w:szCs w:val="22"/>
          <w:lang w:val="x-none" w:eastAsia="x-none"/>
        </w:rPr>
        <w:t xml:space="preserve">Zamawiający przekazuje wykonawcom informacje za pośrednictwem </w:t>
      </w:r>
      <w:hyperlink r:id="rId31" w:history="1">
        <w:r w:rsidRPr="005B1752">
          <w:rPr>
            <w:color w:val="0000FF"/>
            <w:sz w:val="22"/>
            <w:szCs w:val="22"/>
            <w:u w:val="single"/>
            <w:lang w:val="x-none" w:eastAsia="x-none"/>
          </w:rPr>
          <w:t>https://platformazakupowa.pl</w:t>
        </w:r>
      </w:hyperlink>
      <w:r w:rsidRPr="005B1752">
        <w:rPr>
          <w:sz w:val="22"/>
          <w:szCs w:val="22"/>
          <w:lang w:val="x-none" w:eastAsia="x-none"/>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5B1752">
          <w:rPr>
            <w:color w:val="0000FF"/>
            <w:sz w:val="22"/>
            <w:szCs w:val="22"/>
            <w:u w:val="single"/>
            <w:lang w:val="x-none" w:eastAsia="x-none"/>
          </w:rPr>
          <w:t>https://platformazakupowa.pl</w:t>
        </w:r>
      </w:hyperlink>
      <w:r w:rsidRPr="005B1752">
        <w:rPr>
          <w:sz w:val="22"/>
          <w:szCs w:val="22"/>
          <w:lang w:val="x-none" w:eastAsia="x-none"/>
        </w:rPr>
        <w:t xml:space="preserve"> </w:t>
      </w:r>
      <w:r w:rsidRPr="005B1752">
        <w:rPr>
          <w:sz w:val="22"/>
          <w:szCs w:val="22"/>
          <w:lang w:val="x-none" w:eastAsia="x-none"/>
        </w:rPr>
        <w:br/>
        <w:t>do konkretnego wykonawcy.</w:t>
      </w:r>
    </w:p>
    <w:p w14:paraId="5CF5D7D4" w14:textId="77777777" w:rsidR="001062A6" w:rsidRPr="005B1752" w:rsidRDefault="001062A6" w:rsidP="007423BC">
      <w:pPr>
        <w:widowControl/>
        <w:numPr>
          <w:ilvl w:val="2"/>
          <w:numId w:val="24"/>
        </w:numPr>
        <w:suppressAutoHyphens w:val="0"/>
        <w:ind w:left="1843" w:hanging="709"/>
        <w:contextualSpacing/>
        <w:jc w:val="both"/>
        <w:rPr>
          <w:sz w:val="22"/>
          <w:szCs w:val="22"/>
          <w:lang w:val="x-none" w:eastAsia="x-none"/>
        </w:rPr>
      </w:pPr>
      <w:r w:rsidRPr="005B1752">
        <w:rPr>
          <w:sz w:val="22"/>
          <w:szCs w:val="22"/>
          <w:lang w:val="x-none" w:eastAsia="x-none"/>
        </w:rPr>
        <w:t xml:space="preserve">Wykonawca jako podmiot profesjonalny ma obowiązek sprawdzania komunikatów i wiadomości bezpośrednio na </w:t>
      </w:r>
      <w:hyperlink r:id="rId33" w:history="1">
        <w:r w:rsidRPr="005B1752">
          <w:rPr>
            <w:color w:val="0000FF"/>
            <w:sz w:val="22"/>
            <w:szCs w:val="22"/>
            <w:u w:val="single"/>
            <w:lang w:val="x-none" w:eastAsia="x-none"/>
          </w:rPr>
          <w:t>https://platformazakupowa.pl</w:t>
        </w:r>
      </w:hyperlink>
      <w:r w:rsidRPr="005B1752">
        <w:rPr>
          <w:color w:val="0000FF"/>
          <w:sz w:val="22"/>
          <w:szCs w:val="22"/>
          <w:u w:val="single"/>
          <w:lang w:val="x-none" w:eastAsia="x-none"/>
        </w:rPr>
        <w:t xml:space="preserve"> </w:t>
      </w:r>
      <w:r w:rsidRPr="005B1752">
        <w:rPr>
          <w:sz w:val="22"/>
          <w:szCs w:val="22"/>
          <w:lang w:val="x-none" w:eastAsia="x-none"/>
        </w:rPr>
        <w:t>przesyłanych przez zamawiającego, gdyż system powiadomień może ulec awarii lub powiadomienie może trafić do folderu SPAM.</w:t>
      </w:r>
    </w:p>
    <w:p w14:paraId="5E65C937" w14:textId="77777777" w:rsidR="001062A6" w:rsidRPr="005B1752" w:rsidRDefault="001062A6" w:rsidP="007423BC">
      <w:pPr>
        <w:widowControl/>
        <w:numPr>
          <w:ilvl w:val="2"/>
          <w:numId w:val="24"/>
        </w:numPr>
        <w:suppressAutoHyphens w:val="0"/>
        <w:ind w:left="1843" w:hanging="709"/>
        <w:contextualSpacing/>
        <w:jc w:val="both"/>
        <w:rPr>
          <w:sz w:val="22"/>
          <w:szCs w:val="22"/>
          <w:lang w:val="x-none" w:eastAsia="x-none"/>
        </w:rPr>
      </w:pPr>
      <w:r w:rsidRPr="005B1752">
        <w:rPr>
          <w:sz w:val="22"/>
          <w:szCs w:val="22"/>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5B1752">
          <w:rPr>
            <w:color w:val="0000FF"/>
            <w:sz w:val="22"/>
            <w:szCs w:val="22"/>
            <w:u w:val="single"/>
            <w:lang w:val="x-none" w:eastAsia="x-none"/>
          </w:rPr>
          <w:t>https://platformazakupowa.pl</w:t>
        </w:r>
      </w:hyperlink>
      <w:r w:rsidRPr="005B1752">
        <w:rPr>
          <w:color w:val="0000FF"/>
          <w:sz w:val="22"/>
          <w:szCs w:val="22"/>
          <w:u w:val="single"/>
          <w:lang w:val="x-none" w:eastAsia="x-none"/>
        </w:rPr>
        <w:t>,</w:t>
      </w:r>
      <w:r w:rsidRPr="005B1752">
        <w:rPr>
          <w:sz w:val="22"/>
          <w:szCs w:val="22"/>
          <w:lang w:val="x-none" w:eastAsia="x-none"/>
        </w:rPr>
        <w:t xml:space="preserve"> tj.:</w:t>
      </w:r>
    </w:p>
    <w:p w14:paraId="01E51DB9" w14:textId="77777777" w:rsidR="001062A6" w:rsidRPr="005B1752" w:rsidRDefault="001062A6">
      <w:pPr>
        <w:widowControl/>
        <w:numPr>
          <w:ilvl w:val="1"/>
          <w:numId w:val="30"/>
        </w:numPr>
        <w:suppressAutoHyphens w:val="0"/>
        <w:ind w:left="2410" w:hanging="567"/>
        <w:contextualSpacing/>
        <w:jc w:val="both"/>
        <w:rPr>
          <w:sz w:val="22"/>
          <w:szCs w:val="22"/>
          <w:lang w:val="x-none" w:eastAsia="x-none"/>
        </w:rPr>
      </w:pPr>
      <w:r w:rsidRPr="005B1752">
        <w:rPr>
          <w:sz w:val="22"/>
          <w:szCs w:val="22"/>
          <w:lang w:val="x-none" w:eastAsia="x-none"/>
        </w:rPr>
        <w:t xml:space="preserve">stały dostęp do sieci Internet o gwarantowanej przepustowości nie mniejszej niż 512 </w:t>
      </w:r>
      <w:proofErr w:type="spellStart"/>
      <w:r w:rsidRPr="005B1752">
        <w:rPr>
          <w:sz w:val="22"/>
          <w:szCs w:val="22"/>
          <w:lang w:val="x-none" w:eastAsia="x-none"/>
        </w:rPr>
        <w:t>kb</w:t>
      </w:r>
      <w:proofErr w:type="spellEnd"/>
      <w:r w:rsidRPr="005B1752">
        <w:rPr>
          <w:sz w:val="22"/>
          <w:szCs w:val="22"/>
          <w:lang w:val="x-none" w:eastAsia="x-none"/>
        </w:rPr>
        <w:t>/s;</w:t>
      </w:r>
    </w:p>
    <w:p w14:paraId="4DB1F469" w14:textId="77777777" w:rsidR="001062A6" w:rsidRPr="005B1752" w:rsidRDefault="001062A6">
      <w:pPr>
        <w:widowControl/>
        <w:numPr>
          <w:ilvl w:val="1"/>
          <w:numId w:val="30"/>
        </w:numPr>
        <w:suppressAutoHyphens w:val="0"/>
        <w:ind w:left="2410" w:hanging="567"/>
        <w:contextualSpacing/>
        <w:jc w:val="both"/>
        <w:rPr>
          <w:sz w:val="22"/>
          <w:szCs w:val="22"/>
          <w:lang w:val="x-none" w:eastAsia="x-none"/>
        </w:rPr>
      </w:pPr>
      <w:r w:rsidRPr="005B1752">
        <w:rPr>
          <w:sz w:val="22"/>
          <w:szCs w:val="22"/>
          <w:lang w:val="x-none" w:eastAsia="x-none"/>
        </w:rPr>
        <w:t>komputer klasy PC lub MAC o następującej konfiguracji: pamięć min. 2 GB Ram, procesor Intel IV 2 GHZ lub jego nowsza wersja, jeden z systemów operacyjnych – MS Windows 7, Mac Os x 10 4, Linux, lub ich nowsze wersje;</w:t>
      </w:r>
    </w:p>
    <w:p w14:paraId="3EFA2E73" w14:textId="77777777" w:rsidR="001062A6" w:rsidRPr="005B1752" w:rsidRDefault="001062A6">
      <w:pPr>
        <w:widowControl/>
        <w:numPr>
          <w:ilvl w:val="1"/>
          <w:numId w:val="30"/>
        </w:numPr>
        <w:suppressAutoHyphens w:val="0"/>
        <w:ind w:left="2410" w:hanging="567"/>
        <w:contextualSpacing/>
        <w:jc w:val="both"/>
        <w:rPr>
          <w:sz w:val="22"/>
          <w:szCs w:val="22"/>
          <w:lang w:val="x-none" w:eastAsia="x-none"/>
        </w:rPr>
      </w:pPr>
      <w:r w:rsidRPr="005B1752">
        <w:rPr>
          <w:sz w:val="22"/>
          <w:szCs w:val="22"/>
          <w:lang w:val="x-none" w:eastAsia="x-none"/>
        </w:rPr>
        <w:t>zainstalowana dowolna, inna przeglądarka internetowa niż Internet Explorer;</w:t>
      </w:r>
    </w:p>
    <w:p w14:paraId="1ED4B524" w14:textId="77777777" w:rsidR="001062A6" w:rsidRPr="005B1752" w:rsidRDefault="001062A6">
      <w:pPr>
        <w:widowControl/>
        <w:numPr>
          <w:ilvl w:val="1"/>
          <w:numId w:val="30"/>
        </w:numPr>
        <w:suppressAutoHyphens w:val="0"/>
        <w:ind w:left="2410" w:hanging="567"/>
        <w:contextualSpacing/>
        <w:jc w:val="both"/>
        <w:rPr>
          <w:sz w:val="22"/>
          <w:szCs w:val="22"/>
          <w:lang w:val="x-none" w:eastAsia="x-none"/>
        </w:rPr>
      </w:pPr>
      <w:r w:rsidRPr="005B1752">
        <w:rPr>
          <w:sz w:val="22"/>
          <w:szCs w:val="22"/>
          <w:lang w:val="x-none" w:eastAsia="x-none"/>
        </w:rPr>
        <w:t>włączona obsługa JavaScript,</w:t>
      </w:r>
    </w:p>
    <w:p w14:paraId="6135E4DE" w14:textId="77777777" w:rsidR="001062A6" w:rsidRPr="005B1752" w:rsidRDefault="001062A6">
      <w:pPr>
        <w:widowControl/>
        <w:numPr>
          <w:ilvl w:val="1"/>
          <w:numId w:val="30"/>
        </w:numPr>
        <w:suppressAutoHyphens w:val="0"/>
        <w:ind w:left="2410" w:hanging="567"/>
        <w:contextualSpacing/>
        <w:jc w:val="both"/>
        <w:rPr>
          <w:sz w:val="22"/>
          <w:szCs w:val="22"/>
          <w:lang w:val="x-none" w:eastAsia="x-none"/>
        </w:rPr>
      </w:pPr>
      <w:r w:rsidRPr="005B1752">
        <w:rPr>
          <w:sz w:val="22"/>
          <w:szCs w:val="22"/>
          <w:lang w:val="x-none" w:eastAsia="x-none"/>
        </w:rPr>
        <w:t xml:space="preserve">zainstalowany program Adobe </w:t>
      </w:r>
      <w:proofErr w:type="spellStart"/>
      <w:r w:rsidRPr="005B1752">
        <w:rPr>
          <w:sz w:val="22"/>
          <w:szCs w:val="22"/>
          <w:lang w:val="x-none" w:eastAsia="x-none"/>
        </w:rPr>
        <w:t>Acrobat</w:t>
      </w:r>
      <w:proofErr w:type="spellEnd"/>
      <w:r w:rsidRPr="005B1752">
        <w:rPr>
          <w:sz w:val="22"/>
          <w:szCs w:val="22"/>
          <w:lang w:val="x-none" w:eastAsia="x-none"/>
        </w:rPr>
        <w:t xml:space="preserve"> Reader lub inny obsługujący format plików .pdf.</w:t>
      </w:r>
    </w:p>
    <w:p w14:paraId="6B99FABA" w14:textId="77777777" w:rsidR="001062A6" w:rsidRPr="005B1752" w:rsidRDefault="001062A6" w:rsidP="007423BC">
      <w:pPr>
        <w:widowControl/>
        <w:numPr>
          <w:ilvl w:val="2"/>
          <w:numId w:val="24"/>
        </w:numPr>
        <w:suppressAutoHyphens w:val="0"/>
        <w:ind w:left="1843" w:hanging="709"/>
        <w:jc w:val="both"/>
        <w:textAlignment w:val="baseline"/>
        <w:rPr>
          <w:sz w:val="22"/>
          <w:szCs w:val="22"/>
        </w:rPr>
      </w:pPr>
      <w:r w:rsidRPr="005B1752">
        <w:rPr>
          <w:sz w:val="22"/>
          <w:szCs w:val="22"/>
        </w:rPr>
        <w:t xml:space="preserve">Szyfrowanie na </w:t>
      </w:r>
      <w:hyperlink r:id="rId35" w:history="1">
        <w:r w:rsidRPr="005B1752">
          <w:rPr>
            <w:rFonts w:eastAsia="Calibri"/>
            <w:color w:val="0000FF"/>
            <w:sz w:val="22"/>
            <w:szCs w:val="22"/>
            <w:u w:val="single"/>
            <w:lang w:eastAsia="en-US"/>
          </w:rPr>
          <w:t>https://platformazakupowa.pl</w:t>
        </w:r>
      </w:hyperlink>
      <w:r w:rsidRPr="005B1752">
        <w:rPr>
          <w:sz w:val="22"/>
          <w:szCs w:val="22"/>
        </w:rPr>
        <w:t xml:space="preserve"> odbywa się za pomocą protokołu TLS 1.3.</w:t>
      </w:r>
    </w:p>
    <w:p w14:paraId="0D34A8DC" w14:textId="77777777" w:rsidR="001062A6" w:rsidRPr="005B1752" w:rsidRDefault="001062A6" w:rsidP="007423BC">
      <w:pPr>
        <w:widowControl/>
        <w:numPr>
          <w:ilvl w:val="2"/>
          <w:numId w:val="24"/>
        </w:numPr>
        <w:suppressAutoHyphens w:val="0"/>
        <w:ind w:left="1843" w:hanging="709"/>
        <w:jc w:val="both"/>
        <w:textAlignment w:val="baseline"/>
        <w:rPr>
          <w:sz w:val="22"/>
          <w:szCs w:val="22"/>
        </w:rPr>
      </w:pPr>
      <w:r w:rsidRPr="005B1752">
        <w:rPr>
          <w:sz w:val="22"/>
          <w:szCs w:val="22"/>
        </w:rPr>
        <w:t>Oznaczenie czasu odbioru danych przez platformę zakupową stanowi datę oraz dokładny czas (</w:t>
      </w:r>
      <w:proofErr w:type="spellStart"/>
      <w:r w:rsidRPr="005B1752">
        <w:rPr>
          <w:sz w:val="22"/>
          <w:szCs w:val="22"/>
        </w:rPr>
        <w:t>hh:mm:ss</w:t>
      </w:r>
      <w:proofErr w:type="spellEnd"/>
      <w:r w:rsidRPr="005B1752">
        <w:rPr>
          <w:sz w:val="22"/>
          <w:szCs w:val="22"/>
        </w:rPr>
        <w:t>) generowany według czasu lokalnego serwera synchronizowanego z zegarem Głównego Urzędu Miar.</w:t>
      </w:r>
    </w:p>
    <w:p w14:paraId="383EB9FE" w14:textId="44B81D4A" w:rsidR="001062A6" w:rsidRPr="005B1752" w:rsidRDefault="001062A6" w:rsidP="007423BC">
      <w:pPr>
        <w:widowControl/>
        <w:numPr>
          <w:ilvl w:val="1"/>
          <w:numId w:val="24"/>
        </w:numPr>
        <w:suppressAutoHyphens w:val="0"/>
        <w:ind w:left="1134" w:hanging="567"/>
        <w:contextualSpacing/>
        <w:jc w:val="both"/>
        <w:rPr>
          <w:bCs/>
          <w:sz w:val="22"/>
          <w:szCs w:val="22"/>
          <w:lang w:val="x-none" w:eastAsia="x-none"/>
        </w:rPr>
      </w:pPr>
      <w:r w:rsidRPr="005B1752">
        <w:rPr>
          <w:sz w:val="22"/>
          <w:szCs w:val="22"/>
          <w:lang w:val="x-none" w:eastAsia="x-none"/>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sidR="00C87887" w:rsidRPr="005B1752">
        <w:rPr>
          <w:sz w:val="22"/>
          <w:szCs w:val="22"/>
          <w:lang w:val="x-none" w:eastAsia="x-none"/>
        </w:rPr>
        <w:br/>
      </w:r>
      <w:r w:rsidRPr="005B1752">
        <w:rPr>
          <w:sz w:val="22"/>
          <w:szCs w:val="22"/>
          <w:lang w:val="x-none" w:eastAsia="x-none"/>
        </w:rPr>
        <w:t>w postępowaniu o udzielenie zamówienia publicznego lub konkursie</w:t>
      </w:r>
      <w:r w:rsidRPr="005B1752" w:rsidDel="008C4122">
        <w:rPr>
          <w:sz w:val="22"/>
          <w:szCs w:val="22"/>
          <w:lang w:val="x-none" w:eastAsia="x-none"/>
        </w:rPr>
        <w:t xml:space="preserve"> </w:t>
      </w:r>
      <w:r w:rsidRPr="005B1752">
        <w:rPr>
          <w:sz w:val="22"/>
          <w:szCs w:val="22"/>
          <w:lang w:val="x-none" w:eastAsia="x-none"/>
        </w:rPr>
        <w:t>(</w:t>
      </w:r>
      <w:proofErr w:type="spellStart"/>
      <w:r w:rsidRPr="005B1752">
        <w:rPr>
          <w:sz w:val="22"/>
          <w:szCs w:val="22"/>
          <w:lang w:val="x-none" w:eastAsia="x-none"/>
        </w:rPr>
        <w:t>t.j</w:t>
      </w:r>
      <w:proofErr w:type="spellEnd"/>
      <w:r w:rsidRPr="005B1752">
        <w:rPr>
          <w:sz w:val="22"/>
          <w:szCs w:val="22"/>
          <w:lang w:val="x-none" w:eastAsia="x-none"/>
        </w:rPr>
        <w:t xml:space="preserve">.: Dz. U. 2020 r., poz. 2452 z </w:t>
      </w:r>
      <w:proofErr w:type="spellStart"/>
      <w:r w:rsidRPr="005B1752">
        <w:rPr>
          <w:sz w:val="22"/>
          <w:szCs w:val="22"/>
          <w:lang w:val="x-none" w:eastAsia="x-none"/>
        </w:rPr>
        <w:t>późn</w:t>
      </w:r>
      <w:proofErr w:type="spellEnd"/>
      <w:r w:rsidRPr="005B1752">
        <w:rPr>
          <w:sz w:val="22"/>
          <w:szCs w:val="22"/>
          <w:lang w:val="x-none" w:eastAsia="x-none"/>
        </w:rPr>
        <w:t xml:space="preserve">. </w:t>
      </w:r>
      <w:proofErr w:type="spellStart"/>
      <w:r w:rsidRPr="005B1752">
        <w:rPr>
          <w:sz w:val="22"/>
          <w:szCs w:val="22"/>
          <w:lang w:val="x-none" w:eastAsia="x-none"/>
        </w:rPr>
        <w:t>zm</w:t>
      </w:r>
      <w:proofErr w:type="spellEnd"/>
      <w:r w:rsidRPr="005B1752">
        <w:rPr>
          <w:sz w:val="22"/>
          <w:szCs w:val="22"/>
          <w:lang w:val="x-none" w:eastAsia="x-none"/>
        </w:rPr>
        <w:t xml:space="preserve">) oraz rozporządzeniu Ministra Rozwoju, Pracy i Technologii z dnia 23 grudnia 2020 r. w sprawie podmiotowych środków dowodowych oraz innych </w:t>
      </w:r>
      <w:r w:rsidRPr="005B1752">
        <w:rPr>
          <w:sz w:val="22"/>
          <w:szCs w:val="22"/>
          <w:lang w:val="x-none" w:eastAsia="x-none"/>
        </w:rPr>
        <w:lastRenderedPageBreak/>
        <w:t>dokumentów lub oświadczeń, jakich może żądać zamawiający od wykonawcy</w:t>
      </w:r>
      <w:r w:rsidRPr="005B1752" w:rsidDel="008C4122">
        <w:rPr>
          <w:sz w:val="22"/>
          <w:szCs w:val="22"/>
          <w:lang w:val="x-none" w:eastAsia="x-none"/>
        </w:rPr>
        <w:t xml:space="preserve"> </w:t>
      </w:r>
      <w:r w:rsidRPr="005B1752">
        <w:rPr>
          <w:sz w:val="22"/>
          <w:szCs w:val="22"/>
          <w:lang w:val="x-none" w:eastAsia="x-none"/>
        </w:rPr>
        <w:t xml:space="preserve">(t. j.: Dz. U. 2020 r., poz. 2415 z </w:t>
      </w:r>
      <w:proofErr w:type="spellStart"/>
      <w:r w:rsidRPr="005B1752">
        <w:rPr>
          <w:sz w:val="22"/>
          <w:szCs w:val="22"/>
          <w:lang w:val="x-none" w:eastAsia="x-none"/>
        </w:rPr>
        <w:t>późn</w:t>
      </w:r>
      <w:proofErr w:type="spellEnd"/>
      <w:r w:rsidRPr="005B1752">
        <w:rPr>
          <w:sz w:val="22"/>
          <w:szCs w:val="22"/>
          <w:lang w:val="x-none" w:eastAsia="x-none"/>
        </w:rPr>
        <w:t>. zm.), tj.:</w:t>
      </w:r>
    </w:p>
    <w:p w14:paraId="59721658" w14:textId="136B14E9" w:rsidR="001062A6" w:rsidRPr="005B1752" w:rsidRDefault="001062A6" w:rsidP="007423BC">
      <w:pPr>
        <w:widowControl/>
        <w:numPr>
          <w:ilvl w:val="1"/>
          <w:numId w:val="25"/>
        </w:numPr>
        <w:suppressAutoHyphens w:val="0"/>
        <w:ind w:left="1701" w:hanging="567"/>
        <w:contextualSpacing/>
        <w:jc w:val="both"/>
        <w:rPr>
          <w:bCs/>
          <w:i/>
          <w:iCs/>
          <w:sz w:val="22"/>
          <w:szCs w:val="22"/>
          <w:u w:val="single"/>
          <w:lang w:val="x-none" w:eastAsia="x-none"/>
        </w:rPr>
      </w:pPr>
      <w:r w:rsidRPr="005B1752">
        <w:rPr>
          <w:sz w:val="22"/>
          <w:szCs w:val="22"/>
          <w:lang w:val="x-none" w:eastAsia="x-none"/>
        </w:rPr>
        <w:t xml:space="preserve">dokumenty lub oświadczenia, w tym oferta, składane są </w:t>
      </w:r>
      <w:r w:rsidRPr="005B1752">
        <w:rPr>
          <w:sz w:val="22"/>
          <w:szCs w:val="22"/>
          <w:u w:val="single"/>
          <w:lang w:val="x-none" w:eastAsia="x-none"/>
        </w:rPr>
        <w:t>w oryginale w formie elektronicznej przy użyciu kwalifikowanego podpisu elektronicznego lub</w:t>
      </w:r>
      <w:r w:rsidRPr="005B1752">
        <w:rPr>
          <w:sz w:val="22"/>
          <w:szCs w:val="22"/>
          <w:u w:val="single"/>
          <w:lang w:eastAsia="x-none"/>
        </w:rPr>
        <w:t xml:space="preserve"> </w:t>
      </w:r>
      <w:r w:rsidRPr="005B1752">
        <w:rPr>
          <w:sz w:val="22"/>
          <w:szCs w:val="22"/>
          <w:u w:val="single"/>
          <w:lang w:val="x-none" w:eastAsia="x-none"/>
        </w:rPr>
        <w:t>w postaci elektronicznej opatrzonej podpisem zaufanym lub podpisem osobistym</w:t>
      </w:r>
      <w:r w:rsidRPr="005B1752">
        <w:rPr>
          <w:sz w:val="22"/>
          <w:szCs w:val="22"/>
          <w:lang w:val="x-none" w:eastAsia="x-none"/>
        </w:rPr>
        <w:t xml:space="preserve">. </w:t>
      </w:r>
      <w:r w:rsidR="00C87887" w:rsidRPr="005B1752">
        <w:rPr>
          <w:sz w:val="22"/>
          <w:szCs w:val="22"/>
          <w:lang w:val="x-none" w:eastAsia="x-none"/>
        </w:rPr>
        <w:br/>
      </w:r>
      <w:r w:rsidRPr="005B1752">
        <w:rPr>
          <w:sz w:val="22"/>
          <w:szCs w:val="22"/>
          <w:lang w:val="x-none" w:eastAsia="x-none"/>
        </w:rPr>
        <w:t xml:space="preserve">W przypadku składania podpisu kwalifikowanego i wykorzystania formatu podpisu </w:t>
      </w:r>
      <w:proofErr w:type="spellStart"/>
      <w:r w:rsidRPr="005B1752">
        <w:rPr>
          <w:sz w:val="22"/>
          <w:szCs w:val="22"/>
          <w:lang w:val="x-none" w:eastAsia="x-none"/>
        </w:rPr>
        <w:t>XAdES</w:t>
      </w:r>
      <w:proofErr w:type="spellEnd"/>
      <w:r w:rsidRPr="005B1752">
        <w:rPr>
          <w:sz w:val="22"/>
          <w:szCs w:val="22"/>
          <w:lang w:val="x-none" w:eastAsia="x-none"/>
        </w:rPr>
        <w:t xml:space="preserve"> zewnętrzny, zamawiający wymaga dołączenia odpowiedniej ilości plików, tj. podpisywanych plików z danymi oraz plików podpisu w formacie </w:t>
      </w:r>
      <w:proofErr w:type="spellStart"/>
      <w:r w:rsidRPr="005B1752">
        <w:rPr>
          <w:sz w:val="22"/>
          <w:szCs w:val="22"/>
          <w:lang w:val="x-none" w:eastAsia="x-none"/>
        </w:rPr>
        <w:t>XAdES</w:t>
      </w:r>
      <w:proofErr w:type="spellEnd"/>
      <w:r w:rsidRPr="005B1752">
        <w:rPr>
          <w:sz w:val="22"/>
          <w:szCs w:val="22"/>
          <w:lang w:val="x-none" w:eastAsia="x-none"/>
        </w:rPr>
        <w:t xml:space="preserve">. </w:t>
      </w:r>
      <w:r w:rsidRPr="005B1752">
        <w:rPr>
          <w:b/>
          <w:i/>
          <w:iCs/>
          <w:sz w:val="22"/>
          <w:szCs w:val="22"/>
          <w:lang w:val="x-none" w:eastAsia="x-none"/>
        </w:rPr>
        <w:t xml:space="preserve">Oferta złożona bez opatrzenia właściwym podpisem elektronicznym podlega odrzuceniu na podstawie art. 226 ust. 1 pkt 3 ustawy PZP, z uwagi na niezgodność z art. 63 </w:t>
      </w:r>
      <w:r w:rsidR="00C87887" w:rsidRPr="005B1752">
        <w:rPr>
          <w:b/>
          <w:i/>
          <w:iCs/>
          <w:sz w:val="22"/>
          <w:szCs w:val="22"/>
          <w:lang w:val="x-none" w:eastAsia="x-none"/>
        </w:rPr>
        <w:br/>
      </w:r>
      <w:r w:rsidRPr="005B1752">
        <w:rPr>
          <w:b/>
          <w:i/>
          <w:iCs/>
          <w:sz w:val="22"/>
          <w:szCs w:val="22"/>
          <w:lang w:val="x-none" w:eastAsia="x-none"/>
        </w:rPr>
        <w:t>tej ustawy;</w:t>
      </w:r>
    </w:p>
    <w:p w14:paraId="08D01C58" w14:textId="77777777" w:rsidR="001062A6" w:rsidRPr="005B1752" w:rsidRDefault="001062A6" w:rsidP="007423BC">
      <w:pPr>
        <w:widowControl/>
        <w:numPr>
          <w:ilvl w:val="1"/>
          <w:numId w:val="25"/>
        </w:numPr>
        <w:suppressAutoHyphens w:val="0"/>
        <w:ind w:left="1701" w:hanging="567"/>
        <w:contextualSpacing/>
        <w:jc w:val="both"/>
        <w:rPr>
          <w:bCs/>
          <w:i/>
          <w:iCs/>
          <w:sz w:val="22"/>
          <w:szCs w:val="22"/>
          <w:u w:val="single"/>
          <w:lang w:val="x-none" w:eastAsia="x-none"/>
        </w:rPr>
      </w:pPr>
      <w:r w:rsidRPr="005B1752">
        <w:rPr>
          <w:bCs/>
          <w:sz w:val="22"/>
          <w:szCs w:val="22"/>
          <w:lang w:val="x-none" w:eastAsia="x-none"/>
        </w:rPr>
        <w:t>dokumenty wystawione w formie elektronicznej przekazuje się jako dokumenty elektroniczne, zapewniając zamawiającemu możliwość weryfikacji podpisów;</w:t>
      </w:r>
    </w:p>
    <w:p w14:paraId="32DBFE70" w14:textId="77777777" w:rsidR="001062A6" w:rsidRPr="005B1752" w:rsidRDefault="001062A6" w:rsidP="007423BC">
      <w:pPr>
        <w:widowControl/>
        <w:numPr>
          <w:ilvl w:val="1"/>
          <w:numId w:val="25"/>
        </w:numPr>
        <w:suppressAutoHyphens w:val="0"/>
        <w:ind w:left="1701" w:hanging="567"/>
        <w:contextualSpacing/>
        <w:jc w:val="both"/>
        <w:rPr>
          <w:bCs/>
          <w:i/>
          <w:iCs/>
          <w:sz w:val="22"/>
          <w:szCs w:val="22"/>
          <w:u w:val="single"/>
          <w:lang w:val="x-none" w:eastAsia="x-none"/>
        </w:rPr>
      </w:pPr>
      <w:r w:rsidRPr="005B1752">
        <w:rPr>
          <w:bCs/>
          <w:sz w:val="22"/>
          <w:szCs w:val="22"/>
          <w:lang w:val="x-none" w:eastAsia="x-none"/>
        </w:rPr>
        <w:t>j</w:t>
      </w:r>
      <w:r w:rsidRPr="005B1752">
        <w:rPr>
          <w:sz w:val="22"/>
          <w:szCs w:val="22"/>
          <w:lang w:val="x-none" w:eastAsia="x-none"/>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3CBCD772" w14:textId="77777777" w:rsidR="001062A6" w:rsidRPr="005B1752" w:rsidRDefault="001062A6" w:rsidP="007423BC">
      <w:pPr>
        <w:widowControl/>
        <w:numPr>
          <w:ilvl w:val="1"/>
          <w:numId w:val="25"/>
        </w:numPr>
        <w:suppressAutoHyphens w:val="0"/>
        <w:ind w:left="1701" w:hanging="567"/>
        <w:contextualSpacing/>
        <w:jc w:val="both"/>
        <w:rPr>
          <w:bCs/>
          <w:i/>
          <w:iCs/>
          <w:sz w:val="22"/>
          <w:szCs w:val="22"/>
          <w:u w:val="single"/>
          <w:lang w:val="x-none" w:eastAsia="x-none"/>
        </w:rPr>
      </w:pPr>
      <w:r w:rsidRPr="005B1752">
        <w:rPr>
          <w:sz w:val="22"/>
          <w:szCs w:val="22"/>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r w:rsidRPr="005B1752">
        <w:rPr>
          <w:sz w:val="22"/>
          <w:szCs w:val="22"/>
          <w:lang w:eastAsia="x-none"/>
        </w:rPr>
        <w:t>.</w:t>
      </w:r>
    </w:p>
    <w:p w14:paraId="33A1F234" w14:textId="77777777" w:rsidR="001062A6" w:rsidRPr="005B1752" w:rsidRDefault="001062A6" w:rsidP="007423BC">
      <w:pPr>
        <w:widowControl/>
        <w:numPr>
          <w:ilvl w:val="1"/>
          <w:numId w:val="25"/>
        </w:numPr>
        <w:suppressAutoHyphens w:val="0"/>
        <w:ind w:left="1701" w:hanging="567"/>
        <w:contextualSpacing/>
        <w:jc w:val="both"/>
        <w:rPr>
          <w:bCs/>
          <w:i/>
          <w:iCs/>
          <w:sz w:val="22"/>
          <w:szCs w:val="22"/>
          <w:u w:val="single"/>
          <w:lang w:val="x-none" w:eastAsia="x-none"/>
        </w:rPr>
      </w:pPr>
      <w:r w:rsidRPr="005B1752">
        <w:rPr>
          <w:sz w:val="22"/>
          <w:szCs w:val="22"/>
          <w:lang w:val="x-none" w:eastAsia="x-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w:t>
      </w:r>
      <w:r w:rsidRPr="005B1752">
        <w:rPr>
          <w:sz w:val="22"/>
          <w:szCs w:val="22"/>
          <w:lang w:eastAsia="x-none"/>
        </w:rPr>
        <w:t xml:space="preserve">5 i 6 </w:t>
      </w:r>
      <w:r w:rsidRPr="005B1752">
        <w:rPr>
          <w:sz w:val="22"/>
          <w:szCs w:val="22"/>
          <w:lang w:val="x-none" w:eastAsia="x-none"/>
        </w:rPr>
        <w:t>niniejszej SWZ).</w:t>
      </w:r>
    </w:p>
    <w:p w14:paraId="66D57ACC" w14:textId="77777777" w:rsidR="001062A6" w:rsidRPr="005B1752" w:rsidRDefault="001062A6" w:rsidP="007423BC">
      <w:pPr>
        <w:widowControl/>
        <w:numPr>
          <w:ilvl w:val="0"/>
          <w:numId w:val="24"/>
        </w:numPr>
        <w:suppressAutoHyphens w:val="0"/>
        <w:ind w:left="720"/>
        <w:contextualSpacing/>
        <w:jc w:val="both"/>
        <w:rPr>
          <w:bCs/>
          <w:sz w:val="22"/>
          <w:szCs w:val="22"/>
          <w:lang w:val="x-none" w:eastAsia="x-none"/>
        </w:rPr>
      </w:pPr>
      <w:r w:rsidRPr="005B1752">
        <w:rPr>
          <w:bCs/>
          <w:sz w:val="22"/>
          <w:szCs w:val="22"/>
          <w:lang w:val="x-none" w:eastAsia="x-none"/>
        </w:rPr>
        <w:t>Sposób porozumiewania się zamawiającego z wykonawcami w zakresie skutecznego złożenia oferty.</w:t>
      </w:r>
    </w:p>
    <w:p w14:paraId="26D4D002" w14:textId="77777777" w:rsidR="001062A6" w:rsidRPr="005B1752" w:rsidRDefault="001062A6" w:rsidP="007423BC">
      <w:pPr>
        <w:widowControl/>
        <w:numPr>
          <w:ilvl w:val="1"/>
          <w:numId w:val="24"/>
        </w:numPr>
        <w:suppressAutoHyphens w:val="0"/>
        <w:ind w:left="1410"/>
        <w:contextualSpacing/>
        <w:jc w:val="both"/>
        <w:rPr>
          <w:bCs/>
          <w:sz w:val="22"/>
          <w:szCs w:val="22"/>
          <w:lang w:val="x-none" w:eastAsia="x-none"/>
        </w:rPr>
      </w:pPr>
      <w:r w:rsidRPr="005B1752">
        <w:rPr>
          <w:sz w:val="22"/>
          <w:szCs w:val="22"/>
          <w:lang w:val="x-none" w:eastAsia="x-none"/>
        </w:rPr>
        <w:t xml:space="preserve">Oferta musi być sporządzona z zachowaniem postaci elektronicznej w formacie danych </w:t>
      </w:r>
    </w:p>
    <w:p w14:paraId="4D3CA5C8" w14:textId="77777777" w:rsidR="001062A6" w:rsidRPr="005B1752" w:rsidRDefault="001062A6" w:rsidP="001062A6">
      <w:pPr>
        <w:widowControl/>
        <w:suppressAutoHyphens w:val="0"/>
        <w:ind w:left="1412"/>
        <w:jc w:val="both"/>
        <w:rPr>
          <w:bCs/>
          <w:sz w:val="22"/>
          <w:szCs w:val="22"/>
          <w:lang w:val="x-none" w:eastAsia="x-none"/>
        </w:rPr>
      </w:pPr>
      <w:r w:rsidRPr="005B1752">
        <w:rPr>
          <w:bCs/>
          <w:sz w:val="22"/>
          <w:szCs w:val="22"/>
          <w:lang w:val="x-none" w:eastAsia="x-none"/>
        </w:rPr>
        <w:t xml:space="preserve">zgodnym z </w:t>
      </w:r>
      <w:r w:rsidRPr="005B1752">
        <w:rPr>
          <w:sz w:val="22"/>
          <w:szCs w:val="22"/>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5B1752">
        <w:rPr>
          <w:b/>
          <w:bCs/>
          <w:i/>
          <w:iCs/>
          <w:sz w:val="22"/>
          <w:szCs w:val="22"/>
          <w:lang w:val="x-none" w:eastAsia="x-none"/>
        </w:rPr>
        <w:t>pdf, .doc., .xls, .jpg (.</w:t>
      </w:r>
      <w:proofErr w:type="spellStart"/>
      <w:r w:rsidRPr="005B1752">
        <w:rPr>
          <w:b/>
          <w:bCs/>
          <w:i/>
          <w:iCs/>
          <w:sz w:val="22"/>
          <w:szCs w:val="22"/>
          <w:lang w:val="x-none" w:eastAsia="x-none"/>
        </w:rPr>
        <w:t>jpeg</w:t>
      </w:r>
      <w:proofErr w:type="spellEnd"/>
      <w:r w:rsidRPr="005B1752">
        <w:rPr>
          <w:b/>
          <w:bCs/>
          <w:i/>
          <w:iCs/>
          <w:sz w:val="22"/>
          <w:szCs w:val="22"/>
          <w:lang w:val="x-none" w:eastAsia="x-none"/>
        </w:rPr>
        <w:t>) ze szczególnym wskazaniem na .pdf.</w:t>
      </w:r>
      <w:r w:rsidRPr="005B1752">
        <w:rPr>
          <w:sz w:val="22"/>
          <w:szCs w:val="22"/>
          <w:lang w:val="x-none" w:eastAsia="x-none"/>
        </w:rPr>
        <w:t xml:space="preserve"> W celu ewentualnej kompresji danych rekomenduje się wykorzystanie formatów: .</w:t>
      </w:r>
      <w:r w:rsidRPr="005B1752">
        <w:rPr>
          <w:b/>
          <w:bCs/>
          <w:i/>
          <w:iCs/>
          <w:sz w:val="22"/>
          <w:szCs w:val="22"/>
          <w:lang w:val="x-none" w:eastAsia="x-none"/>
        </w:rPr>
        <w:t>zip, 7Z</w:t>
      </w:r>
      <w:r w:rsidRPr="005B1752">
        <w:rPr>
          <w:sz w:val="22"/>
          <w:szCs w:val="22"/>
          <w:lang w:val="x-none" w:eastAsia="x-none"/>
        </w:rPr>
        <w:t>. Do formatów powszechnych a nieobjętych treścią rozporządzenia zalicza się: .</w:t>
      </w:r>
      <w:proofErr w:type="spellStart"/>
      <w:r w:rsidRPr="005B1752">
        <w:rPr>
          <w:sz w:val="22"/>
          <w:szCs w:val="22"/>
          <w:lang w:val="x-none" w:eastAsia="x-none"/>
        </w:rPr>
        <w:t>rar</w:t>
      </w:r>
      <w:proofErr w:type="spellEnd"/>
      <w:r w:rsidRPr="005B1752">
        <w:rPr>
          <w:sz w:val="22"/>
          <w:szCs w:val="22"/>
          <w:lang w:val="x-none" w:eastAsia="x-none"/>
        </w:rPr>
        <w:t>, .gif, .</w:t>
      </w:r>
      <w:proofErr w:type="spellStart"/>
      <w:r w:rsidRPr="005B1752">
        <w:rPr>
          <w:sz w:val="22"/>
          <w:szCs w:val="22"/>
          <w:lang w:val="x-none" w:eastAsia="x-none"/>
        </w:rPr>
        <w:t>bmp</w:t>
      </w:r>
      <w:proofErr w:type="spellEnd"/>
      <w:r w:rsidRPr="005B1752">
        <w:rPr>
          <w:sz w:val="22"/>
          <w:szCs w:val="22"/>
          <w:lang w:val="x-none" w:eastAsia="x-none"/>
        </w:rPr>
        <w:t>, .</w:t>
      </w:r>
      <w:proofErr w:type="spellStart"/>
      <w:r w:rsidRPr="005B1752">
        <w:rPr>
          <w:sz w:val="22"/>
          <w:szCs w:val="22"/>
          <w:lang w:val="x-none" w:eastAsia="x-none"/>
        </w:rPr>
        <w:t>numbers</w:t>
      </w:r>
      <w:proofErr w:type="spellEnd"/>
      <w:r w:rsidRPr="005B1752">
        <w:rPr>
          <w:sz w:val="22"/>
          <w:szCs w:val="22"/>
          <w:lang w:val="x-none" w:eastAsia="x-none"/>
        </w:rPr>
        <w:t>, .</w:t>
      </w:r>
      <w:proofErr w:type="spellStart"/>
      <w:r w:rsidRPr="005B1752">
        <w:rPr>
          <w:sz w:val="22"/>
          <w:szCs w:val="22"/>
          <w:lang w:val="x-none" w:eastAsia="x-none"/>
        </w:rPr>
        <w:t>pages</w:t>
      </w:r>
      <w:proofErr w:type="spellEnd"/>
      <w:r w:rsidRPr="005B1752">
        <w:rPr>
          <w:sz w:val="22"/>
          <w:szCs w:val="22"/>
          <w:lang w:val="x-none" w:eastAsia="x-none"/>
        </w:rPr>
        <w:t xml:space="preserve">. Dokumenty złożone w takich plikach zostaną uznane za złożone nieskutecznie. </w:t>
      </w:r>
    </w:p>
    <w:p w14:paraId="2AB0C751" w14:textId="1B5FAE8A" w:rsidR="001062A6" w:rsidRPr="005B1752" w:rsidRDefault="001062A6" w:rsidP="007423BC">
      <w:pPr>
        <w:widowControl/>
        <w:numPr>
          <w:ilvl w:val="1"/>
          <w:numId w:val="24"/>
        </w:numPr>
        <w:suppressAutoHyphens w:val="0"/>
        <w:ind w:left="1410"/>
        <w:contextualSpacing/>
        <w:jc w:val="both"/>
        <w:rPr>
          <w:bCs/>
          <w:sz w:val="22"/>
          <w:szCs w:val="22"/>
          <w:lang w:val="x-none" w:eastAsia="x-none"/>
        </w:rPr>
      </w:pPr>
      <w:r w:rsidRPr="005B1752">
        <w:rPr>
          <w:sz w:val="22"/>
          <w:szCs w:val="22"/>
          <w:lang w:val="x-none" w:eastAsia="x-none"/>
        </w:rPr>
        <w:t xml:space="preserve">Wykonawca składa ofertę za pośrednictwem </w:t>
      </w:r>
      <w:hyperlink r:id="rId36" w:history="1">
        <w:r w:rsidRPr="005B1752">
          <w:rPr>
            <w:color w:val="0000FF"/>
            <w:sz w:val="22"/>
            <w:szCs w:val="22"/>
            <w:u w:val="single"/>
            <w:lang w:val="x-none" w:eastAsia="x-none"/>
          </w:rPr>
          <w:t>https://platformazakupowa.pl</w:t>
        </w:r>
      </w:hyperlink>
      <w:r w:rsidRPr="005B1752">
        <w:rPr>
          <w:sz w:val="22"/>
          <w:szCs w:val="22"/>
          <w:lang w:val="x-none" w:eastAsia="x-none"/>
        </w:rPr>
        <w:t xml:space="preserve"> </w:t>
      </w:r>
      <w:r w:rsidR="00C87887" w:rsidRPr="005B1752">
        <w:rPr>
          <w:sz w:val="22"/>
          <w:szCs w:val="22"/>
          <w:lang w:val="x-none" w:eastAsia="x-none"/>
        </w:rPr>
        <w:br/>
      </w:r>
      <w:r w:rsidRPr="005B1752">
        <w:rPr>
          <w:sz w:val="22"/>
          <w:szCs w:val="22"/>
          <w:lang w:val="x-none" w:eastAsia="x-none"/>
        </w:rPr>
        <w:t xml:space="preserve">– adres profilu nabywcy </w:t>
      </w:r>
      <w:hyperlink r:id="rId37" w:history="1">
        <w:r w:rsidRPr="005B1752">
          <w:rPr>
            <w:color w:val="0000FF"/>
            <w:sz w:val="22"/>
            <w:szCs w:val="22"/>
            <w:u w:val="single"/>
            <w:lang w:val="x-none" w:eastAsia="x-none"/>
          </w:rPr>
          <w:t>https://platformazakupowa.pl/pn/uj_edu</w:t>
        </w:r>
      </w:hyperlink>
      <w:r w:rsidRPr="005B1752">
        <w:rPr>
          <w:bCs/>
          <w:sz w:val="22"/>
          <w:szCs w:val="22"/>
          <w:lang w:val="x-none" w:eastAsia="x-none"/>
        </w:rPr>
        <w:t xml:space="preserve">, </w:t>
      </w:r>
      <w:r w:rsidRPr="005B1752">
        <w:rPr>
          <w:sz w:val="22"/>
          <w:szCs w:val="22"/>
          <w:lang w:val="x-none" w:eastAsia="x-none"/>
        </w:rPr>
        <w:t xml:space="preserve">zgodnie </w:t>
      </w:r>
      <w:r w:rsidR="00C87887" w:rsidRPr="005B1752">
        <w:rPr>
          <w:sz w:val="22"/>
          <w:szCs w:val="22"/>
          <w:lang w:val="x-none" w:eastAsia="x-none"/>
        </w:rPr>
        <w:br/>
      </w:r>
      <w:r w:rsidRPr="005B1752">
        <w:rPr>
          <w:sz w:val="22"/>
          <w:szCs w:val="22"/>
          <w:lang w:val="x-none" w:eastAsia="x-none"/>
        </w:rPr>
        <w:t>z regulaminem, o którym mowa w ust. 1 tego rozdziału. Zamawiający nie ponosi odpowiedzialności za</w:t>
      </w:r>
      <w:r w:rsidR="006D1BCD" w:rsidRPr="005B1752">
        <w:rPr>
          <w:sz w:val="22"/>
          <w:szCs w:val="22"/>
          <w:lang w:val="x-none" w:eastAsia="x-none"/>
        </w:rPr>
        <w:t xml:space="preserve"> </w:t>
      </w:r>
      <w:r w:rsidRPr="005B1752">
        <w:rPr>
          <w:sz w:val="22"/>
          <w:szCs w:val="22"/>
          <w:lang w:val="x-none" w:eastAsia="x-none"/>
        </w:rPr>
        <w:t xml:space="preserve">złożenie oferty w sposób niezgodny z instrukcją korzystania </w:t>
      </w:r>
      <w:r w:rsidR="00C87887" w:rsidRPr="005B1752">
        <w:rPr>
          <w:sz w:val="22"/>
          <w:szCs w:val="22"/>
          <w:lang w:val="x-none" w:eastAsia="x-none"/>
        </w:rPr>
        <w:br/>
      </w:r>
      <w:r w:rsidRPr="005B1752">
        <w:rPr>
          <w:sz w:val="22"/>
          <w:szCs w:val="22"/>
          <w:lang w:val="x-none" w:eastAsia="x-none"/>
        </w:rPr>
        <w:t xml:space="preserve">z </w:t>
      </w:r>
      <w:hyperlink r:id="rId38" w:history="1">
        <w:r w:rsidRPr="005B1752">
          <w:rPr>
            <w:color w:val="0000FF"/>
            <w:sz w:val="22"/>
            <w:szCs w:val="22"/>
            <w:u w:val="single"/>
            <w:lang w:val="x-none" w:eastAsia="x-none"/>
          </w:rPr>
          <w:t>https://platformazakupowa.pl</w:t>
        </w:r>
      </w:hyperlink>
      <w:r w:rsidRPr="005B1752">
        <w:rPr>
          <w:sz w:val="22"/>
          <w:szCs w:val="22"/>
          <w:lang w:val="x-none" w:eastAsia="x-none"/>
        </w:rPr>
        <w:t xml:space="preserve">, w szczególności za sytuację, gdy zamawiający zapozna się z treścią oferty przed upływem terminu składania ofert (np. złożenie oferty </w:t>
      </w:r>
      <w:r w:rsidR="00C87887" w:rsidRPr="005B1752">
        <w:rPr>
          <w:sz w:val="22"/>
          <w:szCs w:val="22"/>
          <w:lang w:val="x-none" w:eastAsia="x-none"/>
        </w:rPr>
        <w:br/>
      </w:r>
      <w:r w:rsidRPr="005B1752">
        <w:rPr>
          <w:sz w:val="22"/>
          <w:szCs w:val="22"/>
          <w:lang w:val="x-none" w:eastAsia="x-none"/>
        </w:rPr>
        <w:t xml:space="preserve">w zakładce „Wyślij wiadomość do zamawiającego”). Taka oferta zostanie uznana przez zamawiającego za ofertę handlową i nie będzie brana pod uwagę w przedmiotowym </w:t>
      </w:r>
      <w:r w:rsidRPr="005B1752">
        <w:rPr>
          <w:sz w:val="22"/>
          <w:szCs w:val="22"/>
          <w:lang w:val="x-none" w:eastAsia="x-none"/>
        </w:rPr>
        <w:lastRenderedPageBreak/>
        <w:t xml:space="preserve">postępowaniu ponieważ nie został spełniony obowiązek narzucony w art. 221 ustawy </w:t>
      </w:r>
      <w:r w:rsidR="00C87887" w:rsidRPr="005B1752">
        <w:rPr>
          <w:sz w:val="22"/>
          <w:szCs w:val="22"/>
          <w:lang w:val="x-none" w:eastAsia="x-none"/>
        </w:rPr>
        <w:br/>
      </w:r>
      <w:r w:rsidRPr="005B1752">
        <w:rPr>
          <w:sz w:val="22"/>
          <w:szCs w:val="22"/>
          <w:lang w:val="x-none" w:eastAsia="x-none"/>
        </w:rPr>
        <w:t>– Prawo zamówień publicznych.</w:t>
      </w:r>
    </w:p>
    <w:p w14:paraId="5ADB4A36" w14:textId="77EC69B1" w:rsidR="001062A6" w:rsidRPr="005B1752" w:rsidRDefault="001062A6" w:rsidP="007423BC">
      <w:pPr>
        <w:widowControl/>
        <w:numPr>
          <w:ilvl w:val="1"/>
          <w:numId w:val="24"/>
        </w:numPr>
        <w:suppressAutoHyphens w:val="0"/>
        <w:ind w:left="1410"/>
        <w:contextualSpacing/>
        <w:jc w:val="both"/>
        <w:rPr>
          <w:sz w:val="22"/>
          <w:szCs w:val="22"/>
          <w:lang w:val="x-none" w:eastAsia="x-none"/>
        </w:rPr>
      </w:pPr>
      <w:r w:rsidRPr="005B1752">
        <w:rPr>
          <w:sz w:val="22"/>
          <w:szCs w:val="22"/>
          <w:lang w:val="x-none" w:eastAsia="x-none"/>
        </w:rPr>
        <w:t xml:space="preserve">Sposób zaszyfrowania oferty opisany został w instrukcji składania ofert (linki </w:t>
      </w:r>
      <w:r w:rsidRPr="005B1752">
        <w:rPr>
          <w:sz w:val="22"/>
          <w:szCs w:val="22"/>
          <w:lang w:val="x-none" w:eastAsia="x-none"/>
        </w:rPr>
        <w:br/>
        <w:t>w ust. 1.2</w:t>
      </w:r>
      <w:r w:rsidR="00C87887" w:rsidRPr="005B1752">
        <w:rPr>
          <w:sz w:val="22"/>
          <w:szCs w:val="22"/>
          <w:lang w:eastAsia="x-none"/>
        </w:rPr>
        <w:t>)</w:t>
      </w:r>
      <w:r w:rsidRPr="005B1752">
        <w:rPr>
          <w:sz w:val="22"/>
          <w:szCs w:val="22"/>
          <w:lang w:val="x-none" w:eastAsia="x-none"/>
        </w:rPr>
        <w:t>.</w:t>
      </w:r>
      <w:r w:rsidR="00C87887" w:rsidRPr="005B1752">
        <w:rPr>
          <w:sz w:val="22"/>
          <w:szCs w:val="22"/>
          <w:lang w:eastAsia="x-none"/>
        </w:rPr>
        <w:t>b)</w:t>
      </w:r>
      <w:r w:rsidRPr="005B1752">
        <w:rPr>
          <w:sz w:val="22"/>
          <w:szCs w:val="22"/>
          <w:lang w:val="x-none" w:eastAsia="x-none"/>
        </w:rPr>
        <w:t xml:space="preserve"> powyżej).</w:t>
      </w:r>
    </w:p>
    <w:p w14:paraId="23EBE873" w14:textId="5DA7BF29" w:rsidR="001062A6" w:rsidRPr="005B1752" w:rsidRDefault="001062A6" w:rsidP="007423BC">
      <w:pPr>
        <w:widowControl/>
        <w:numPr>
          <w:ilvl w:val="1"/>
          <w:numId w:val="24"/>
        </w:numPr>
        <w:suppressAutoHyphens w:val="0"/>
        <w:ind w:left="1410"/>
        <w:contextualSpacing/>
        <w:jc w:val="both"/>
        <w:rPr>
          <w:bCs/>
          <w:sz w:val="22"/>
          <w:szCs w:val="22"/>
          <w:lang w:val="x-none" w:eastAsia="x-none"/>
        </w:rPr>
      </w:pPr>
      <w:r w:rsidRPr="005B1752">
        <w:rPr>
          <w:bCs/>
          <w:sz w:val="22"/>
          <w:szCs w:val="22"/>
          <w:lang w:val="x-none" w:eastAsia="x-none"/>
        </w:rPr>
        <w:t>Po upływie terminu składania ofert wykonawca nie może skutecznie dokonać zmiany ani wycofać uprzednio złożonej oferty.</w:t>
      </w:r>
    </w:p>
    <w:p w14:paraId="714E6AFB" w14:textId="74B25F54" w:rsidR="0051375E" w:rsidRPr="005B1752" w:rsidRDefault="0051375E" w:rsidP="007423BC">
      <w:pPr>
        <w:widowControl/>
        <w:numPr>
          <w:ilvl w:val="0"/>
          <w:numId w:val="24"/>
        </w:numPr>
        <w:suppressAutoHyphens w:val="0"/>
        <w:contextualSpacing/>
        <w:jc w:val="both"/>
        <w:rPr>
          <w:i/>
          <w:sz w:val="22"/>
          <w:szCs w:val="22"/>
        </w:rPr>
      </w:pPr>
      <w:r w:rsidRPr="005B1752">
        <w:rPr>
          <w:bCs/>
          <w:sz w:val="22"/>
          <w:szCs w:val="22"/>
        </w:rPr>
        <w:t>Do porozumiewania z wykonawcami</w:t>
      </w:r>
      <w:r w:rsidR="00DD69D0" w:rsidRPr="005B1752">
        <w:rPr>
          <w:bCs/>
          <w:sz w:val="22"/>
          <w:szCs w:val="22"/>
        </w:rPr>
        <w:t xml:space="preserve"> jest</w:t>
      </w:r>
      <w:r w:rsidRPr="005B1752">
        <w:rPr>
          <w:bCs/>
          <w:sz w:val="22"/>
          <w:szCs w:val="22"/>
        </w:rPr>
        <w:t xml:space="preserve"> </w:t>
      </w:r>
      <w:r w:rsidR="00BE50B6" w:rsidRPr="005B1752">
        <w:rPr>
          <w:bCs/>
          <w:sz w:val="22"/>
          <w:szCs w:val="22"/>
        </w:rPr>
        <w:t xml:space="preserve">upoważniony </w:t>
      </w:r>
      <w:r w:rsidRPr="005B1752">
        <w:rPr>
          <w:bCs/>
          <w:sz w:val="22"/>
          <w:szCs w:val="22"/>
        </w:rPr>
        <w:t>w zakresie formalno-prawnym</w:t>
      </w:r>
      <w:r w:rsidR="00C87887" w:rsidRPr="005B1752">
        <w:rPr>
          <w:bCs/>
          <w:sz w:val="22"/>
          <w:szCs w:val="22"/>
        </w:rPr>
        <w:t xml:space="preserve"> </w:t>
      </w:r>
      <w:r w:rsidR="00C87887" w:rsidRPr="005B1752">
        <w:rPr>
          <w:bCs/>
          <w:sz w:val="22"/>
          <w:szCs w:val="22"/>
        </w:rPr>
        <w:br/>
      </w:r>
      <w:r w:rsidRPr="005B1752">
        <w:rPr>
          <w:bCs/>
          <w:sz w:val="22"/>
          <w:szCs w:val="22"/>
        </w:rPr>
        <w:t xml:space="preserve">– </w:t>
      </w:r>
      <w:r w:rsidR="00DD10C1" w:rsidRPr="005B1752">
        <w:rPr>
          <w:iCs/>
          <w:sz w:val="22"/>
          <w:szCs w:val="22"/>
        </w:rPr>
        <w:t>Katarzyna Jasińska</w:t>
      </w:r>
      <w:r w:rsidR="00BA0301" w:rsidRPr="005B1752">
        <w:rPr>
          <w:iCs/>
          <w:sz w:val="22"/>
          <w:szCs w:val="22"/>
        </w:rPr>
        <w:t xml:space="preserve"> </w:t>
      </w:r>
      <w:r w:rsidRPr="005B1752">
        <w:rPr>
          <w:iCs/>
          <w:sz w:val="22"/>
          <w:szCs w:val="22"/>
        </w:rPr>
        <w:t>, tel.: +4812 663</w:t>
      </w:r>
      <w:r w:rsidR="00DD10C1" w:rsidRPr="005B1752">
        <w:rPr>
          <w:iCs/>
          <w:sz w:val="22"/>
          <w:szCs w:val="22"/>
        </w:rPr>
        <w:t xml:space="preserve">-39-52 </w:t>
      </w:r>
      <w:r w:rsidR="00BE50B6" w:rsidRPr="005B1752">
        <w:rPr>
          <w:iCs/>
          <w:sz w:val="22"/>
          <w:szCs w:val="22"/>
        </w:rPr>
        <w:t xml:space="preserve"> </w:t>
      </w:r>
    </w:p>
    <w:p w14:paraId="65E5A697" w14:textId="77777777" w:rsidR="00810D9D" w:rsidRPr="005B1752" w:rsidRDefault="00810D9D" w:rsidP="004C4022">
      <w:pPr>
        <w:widowControl/>
        <w:suppressAutoHyphens w:val="0"/>
        <w:jc w:val="both"/>
        <w:rPr>
          <w:b/>
          <w:bCs/>
          <w:sz w:val="22"/>
          <w:szCs w:val="22"/>
        </w:rPr>
      </w:pPr>
    </w:p>
    <w:p w14:paraId="75DB9547" w14:textId="6F428498" w:rsidR="00BA0997" w:rsidRPr="005B1752" w:rsidRDefault="00A671FB" w:rsidP="004C4022">
      <w:pPr>
        <w:widowControl/>
        <w:suppressAutoHyphens w:val="0"/>
        <w:jc w:val="both"/>
        <w:rPr>
          <w:b/>
          <w:bCs/>
          <w:sz w:val="22"/>
          <w:szCs w:val="22"/>
        </w:rPr>
      </w:pPr>
      <w:r w:rsidRPr="005B1752">
        <w:rPr>
          <w:b/>
          <w:bCs/>
          <w:sz w:val="22"/>
          <w:szCs w:val="22"/>
        </w:rPr>
        <w:t xml:space="preserve">Rozdział </w:t>
      </w:r>
      <w:r w:rsidR="008463F6" w:rsidRPr="005B1752">
        <w:rPr>
          <w:b/>
          <w:bCs/>
          <w:sz w:val="22"/>
          <w:szCs w:val="22"/>
        </w:rPr>
        <w:t xml:space="preserve">X - </w:t>
      </w:r>
      <w:r w:rsidR="00BA0997" w:rsidRPr="005B1752">
        <w:rPr>
          <w:b/>
          <w:bCs/>
          <w:sz w:val="22"/>
          <w:szCs w:val="22"/>
        </w:rPr>
        <w:t xml:space="preserve">Wymagania dotyczące wadium. </w:t>
      </w:r>
    </w:p>
    <w:p w14:paraId="6734D498" w14:textId="10A054E1" w:rsidR="00E04E4B" w:rsidRPr="005B1752" w:rsidRDefault="00E04E4B" w:rsidP="00E04E4B">
      <w:pPr>
        <w:widowControl/>
        <w:numPr>
          <w:ilvl w:val="0"/>
          <w:numId w:val="3"/>
        </w:numPr>
        <w:tabs>
          <w:tab w:val="clear" w:pos="720"/>
          <w:tab w:val="num" w:pos="426"/>
        </w:tabs>
        <w:suppressAutoHyphens w:val="0"/>
        <w:ind w:left="426" w:hanging="426"/>
        <w:jc w:val="both"/>
        <w:rPr>
          <w:sz w:val="22"/>
          <w:szCs w:val="22"/>
        </w:rPr>
      </w:pPr>
      <w:r w:rsidRPr="005B1752">
        <w:rPr>
          <w:sz w:val="22"/>
          <w:szCs w:val="22"/>
        </w:rPr>
        <w:t xml:space="preserve">Wykonawca, najpóźniej w dniu składania ofert a przed upływem terminu składania ofert, winien wnieść wadium w wysokości wynoszącej kwotę </w:t>
      </w:r>
      <w:r w:rsidRPr="005B1752">
        <w:rPr>
          <w:b/>
          <w:sz w:val="22"/>
          <w:szCs w:val="22"/>
        </w:rPr>
        <w:t>1</w:t>
      </w:r>
      <w:r w:rsidR="000926F8" w:rsidRPr="005B1752">
        <w:rPr>
          <w:b/>
          <w:sz w:val="22"/>
          <w:szCs w:val="22"/>
        </w:rPr>
        <w:t>0</w:t>
      </w:r>
      <w:r w:rsidRPr="005B1752">
        <w:rPr>
          <w:b/>
          <w:sz w:val="22"/>
          <w:szCs w:val="22"/>
        </w:rPr>
        <w:t>.000,00 zł</w:t>
      </w:r>
      <w:r w:rsidRPr="005B1752">
        <w:rPr>
          <w:sz w:val="22"/>
          <w:szCs w:val="22"/>
        </w:rPr>
        <w:t xml:space="preserve"> (słownie: </w:t>
      </w:r>
      <w:r w:rsidR="000926F8" w:rsidRPr="005B1752">
        <w:rPr>
          <w:sz w:val="22"/>
          <w:szCs w:val="22"/>
        </w:rPr>
        <w:t>dziesięć tysięcy</w:t>
      </w:r>
      <w:r w:rsidRPr="005B1752">
        <w:rPr>
          <w:sz w:val="22"/>
          <w:szCs w:val="22"/>
        </w:rPr>
        <w:t xml:space="preserve"> złotych) i utrzymać go nieprzerwanie do dnia upływu terminu związania ofertą, </w:t>
      </w:r>
      <w:r w:rsidRPr="005B1752">
        <w:rPr>
          <w:sz w:val="22"/>
          <w:szCs w:val="22"/>
        </w:rPr>
        <w:br/>
        <w:t>z wyjątkiem przypadków, o których mowa w ust. 5 pkt 2 lub 3 lub w ust. 6.</w:t>
      </w:r>
    </w:p>
    <w:p w14:paraId="70CCBF21" w14:textId="77777777" w:rsidR="00E04E4B" w:rsidRPr="005B1752" w:rsidRDefault="00E04E4B" w:rsidP="00E04E4B">
      <w:pPr>
        <w:widowControl/>
        <w:numPr>
          <w:ilvl w:val="0"/>
          <w:numId w:val="3"/>
        </w:numPr>
        <w:tabs>
          <w:tab w:val="clear" w:pos="720"/>
          <w:tab w:val="num" w:pos="426"/>
        </w:tabs>
        <w:suppressAutoHyphens w:val="0"/>
        <w:ind w:left="426" w:hanging="426"/>
        <w:jc w:val="both"/>
        <w:rPr>
          <w:sz w:val="22"/>
          <w:szCs w:val="22"/>
        </w:rPr>
      </w:pPr>
      <w:r w:rsidRPr="005B1752">
        <w:rPr>
          <w:sz w:val="22"/>
          <w:szCs w:val="22"/>
        </w:rPr>
        <w:t xml:space="preserve">Wadium może być wnoszone w jednej lub kilku następujących formach: </w:t>
      </w:r>
    </w:p>
    <w:p w14:paraId="79CD551D" w14:textId="77777777" w:rsidR="00E04E4B" w:rsidRPr="005B1752" w:rsidRDefault="00E04E4B">
      <w:pPr>
        <w:pStyle w:val="Akapitzlist"/>
        <w:numPr>
          <w:ilvl w:val="1"/>
          <w:numId w:val="69"/>
        </w:numPr>
        <w:tabs>
          <w:tab w:val="clear" w:pos="1980"/>
        </w:tabs>
        <w:ind w:left="851" w:hanging="425"/>
        <w:rPr>
          <w:sz w:val="22"/>
          <w:szCs w:val="22"/>
        </w:rPr>
      </w:pPr>
      <w:r w:rsidRPr="005B1752">
        <w:rPr>
          <w:sz w:val="22"/>
          <w:szCs w:val="22"/>
        </w:rPr>
        <w:t>pieniądzu;</w:t>
      </w:r>
    </w:p>
    <w:p w14:paraId="55472AC0" w14:textId="77777777" w:rsidR="00E04E4B" w:rsidRPr="005B1752" w:rsidRDefault="00E04E4B">
      <w:pPr>
        <w:pStyle w:val="Akapitzlist"/>
        <w:numPr>
          <w:ilvl w:val="1"/>
          <w:numId w:val="69"/>
        </w:numPr>
        <w:tabs>
          <w:tab w:val="clear" w:pos="1980"/>
        </w:tabs>
        <w:ind w:left="851" w:hanging="425"/>
        <w:rPr>
          <w:sz w:val="22"/>
          <w:szCs w:val="22"/>
        </w:rPr>
      </w:pPr>
      <w:r w:rsidRPr="005B1752">
        <w:rPr>
          <w:sz w:val="22"/>
          <w:szCs w:val="22"/>
        </w:rPr>
        <w:t xml:space="preserve">gwarancjach bankowych; </w:t>
      </w:r>
    </w:p>
    <w:p w14:paraId="263FF346" w14:textId="77777777" w:rsidR="00E04E4B" w:rsidRPr="005B1752" w:rsidRDefault="00E04E4B">
      <w:pPr>
        <w:pStyle w:val="Akapitzlist"/>
        <w:numPr>
          <w:ilvl w:val="1"/>
          <w:numId w:val="69"/>
        </w:numPr>
        <w:tabs>
          <w:tab w:val="clear" w:pos="1980"/>
        </w:tabs>
        <w:ind w:left="851" w:hanging="425"/>
        <w:rPr>
          <w:sz w:val="22"/>
          <w:szCs w:val="22"/>
        </w:rPr>
      </w:pPr>
      <w:r w:rsidRPr="005B1752">
        <w:rPr>
          <w:sz w:val="22"/>
          <w:szCs w:val="22"/>
        </w:rPr>
        <w:t xml:space="preserve">gwarancjach ubezpieczeniowych; </w:t>
      </w:r>
    </w:p>
    <w:p w14:paraId="7E649101" w14:textId="77777777" w:rsidR="00E04E4B" w:rsidRPr="005B1752" w:rsidRDefault="00E04E4B">
      <w:pPr>
        <w:pStyle w:val="Akapitzlist"/>
        <w:numPr>
          <w:ilvl w:val="1"/>
          <w:numId w:val="69"/>
        </w:numPr>
        <w:tabs>
          <w:tab w:val="clear" w:pos="1980"/>
        </w:tabs>
        <w:ind w:left="851" w:hanging="425"/>
        <w:rPr>
          <w:sz w:val="22"/>
          <w:szCs w:val="22"/>
        </w:rPr>
      </w:pPr>
      <w:r w:rsidRPr="005B1752">
        <w:rPr>
          <w:sz w:val="22"/>
          <w:szCs w:val="22"/>
        </w:rPr>
        <w:t>poręczeniach udzielanych przez podmioty, o których mowa w art. 6b ust. 5 pkt 2 ustawy z dnia 9 listopada 2000 r. o utworzeniu Polskiej Agencji Rozwoju Przedsiębiorczości (Dz. U. z 2020 r. poz. 299).</w:t>
      </w:r>
      <w:r w:rsidRPr="005B1752" w:rsidDel="005F5CA7">
        <w:rPr>
          <w:sz w:val="22"/>
          <w:szCs w:val="22"/>
        </w:rPr>
        <w:t xml:space="preserve"> </w:t>
      </w:r>
    </w:p>
    <w:p w14:paraId="731BC5A0" w14:textId="77777777" w:rsidR="00E04E4B" w:rsidRPr="005B1752" w:rsidRDefault="00E04E4B" w:rsidP="00E04E4B">
      <w:pPr>
        <w:widowControl/>
        <w:numPr>
          <w:ilvl w:val="0"/>
          <w:numId w:val="3"/>
        </w:numPr>
        <w:tabs>
          <w:tab w:val="clear" w:pos="720"/>
          <w:tab w:val="num" w:pos="426"/>
        </w:tabs>
        <w:suppressAutoHyphens w:val="0"/>
        <w:ind w:left="426" w:hanging="426"/>
        <w:jc w:val="both"/>
        <w:rPr>
          <w:sz w:val="22"/>
          <w:szCs w:val="22"/>
        </w:rPr>
      </w:pPr>
      <w:r w:rsidRPr="005B1752">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0B798B7B" w14:textId="77777777" w:rsidR="00E04E4B" w:rsidRPr="005B1752" w:rsidRDefault="00E04E4B" w:rsidP="00E04E4B">
      <w:pPr>
        <w:widowControl/>
        <w:numPr>
          <w:ilvl w:val="0"/>
          <w:numId w:val="3"/>
        </w:numPr>
        <w:tabs>
          <w:tab w:val="clear" w:pos="720"/>
          <w:tab w:val="num" w:pos="426"/>
        </w:tabs>
        <w:suppressAutoHyphens w:val="0"/>
        <w:ind w:left="426" w:hanging="426"/>
        <w:jc w:val="both"/>
        <w:rPr>
          <w:sz w:val="22"/>
          <w:szCs w:val="22"/>
        </w:rPr>
      </w:pPr>
      <w:r w:rsidRPr="005B1752">
        <w:rPr>
          <w:sz w:val="22"/>
          <w:szCs w:val="22"/>
        </w:rPr>
        <w:t>W przypadku złożenia wadium w innej formie niż pieniężna, Wykonawca przekazuje Zamawiającemu oryginał gwarancji lub poręczenia, w postaci elektronicznej.</w:t>
      </w:r>
    </w:p>
    <w:p w14:paraId="50E8A701" w14:textId="77777777" w:rsidR="00E04E4B" w:rsidRPr="005B1752" w:rsidRDefault="00E04E4B" w:rsidP="00E04E4B">
      <w:pPr>
        <w:widowControl/>
        <w:numPr>
          <w:ilvl w:val="0"/>
          <w:numId w:val="3"/>
        </w:numPr>
        <w:tabs>
          <w:tab w:val="clear" w:pos="720"/>
          <w:tab w:val="num" w:pos="426"/>
        </w:tabs>
        <w:suppressAutoHyphens w:val="0"/>
        <w:ind w:left="426" w:hanging="426"/>
        <w:jc w:val="both"/>
        <w:rPr>
          <w:sz w:val="22"/>
          <w:szCs w:val="22"/>
        </w:rPr>
      </w:pPr>
      <w:r w:rsidRPr="005B1752">
        <w:rPr>
          <w:sz w:val="22"/>
          <w:szCs w:val="22"/>
        </w:rPr>
        <w:t xml:space="preserve">Zamawiający zwraca wadium niezwłocznie, nie później jednak niż w terminie 7 dni od dnia wystąpienia jednej z okoliczności: </w:t>
      </w:r>
    </w:p>
    <w:p w14:paraId="085BA97C" w14:textId="77777777" w:rsidR="00E04E4B" w:rsidRPr="005B1752" w:rsidRDefault="00E04E4B">
      <w:pPr>
        <w:pStyle w:val="Akapitzlist"/>
        <w:numPr>
          <w:ilvl w:val="3"/>
          <w:numId w:val="70"/>
        </w:numPr>
        <w:tabs>
          <w:tab w:val="clear" w:pos="2880"/>
          <w:tab w:val="num" w:pos="2552"/>
        </w:tabs>
        <w:ind w:left="851" w:hanging="425"/>
        <w:rPr>
          <w:sz w:val="22"/>
          <w:szCs w:val="22"/>
        </w:rPr>
      </w:pPr>
      <w:r w:rsidRPr="005B1752">
        <w:rPr>
          <w:sz w:val="22"/>
          <w:szCs w:val="22"/>
        </w:rPr>
        <w:t xml:space="preserve">upływu terminu związania ofertą; </w:t>
      </w:r>
    </w:p>
    <w:p w14:paraId="3F819E8A" w14:textId="77777777" w:rsidR="00E04E4B" w:rsidRPr="005B1752" w:rsidRDefault="00E04E4B">
      <w:pPr>
        <w:pStyle w:val="Akapitzlist"/>
        <w:numPr>
          <w:ilvl w:val="3"/>
          <w:numId w:val="70"/>
        </w:numPr>
        <w:tabs>
          <w:tab w:val="clear" w:pos="2880"/>
          <w:tab w:val="num" w:pos="2552"/>
        </w:tabs>
        <w:ind w:left="851" w:hanging="425"/>
        <w:rPr>
          <w:sz w:val="22"/>
          <w:szCs w:val="22"/>
        </w:rPr>
      </w:pPr>
      <w:r w:rsidRPr="005B1752">
        <w:rPr>
          <w:sz w:val="22"/>
          <w:szCs w:val="22"/>
        </w:rPr>
        <w:t xml:space="preserve">zawarcia umowy w sprawie zamówienia publicznego; </w:t>
      </w:r>
    </w:p>
    <w:p w14:paraId="6AABD937" w14:textId="77777777" w:rsidR="00E04E4B" w:rsidRPr="005B1752" w:rsidRDefault="00E04E4B">
      <w:pPr>
        <w:pStyle w:val="Akapitzlist"/>
        <w:numPr>
          <w:ilvl w:val="3"/>
          <w:numId w:val="70"/>
        </w:numPr>
        <w:tabs>
          <w:tab w:val="clear" w:pos="2880"/>
          <w:tab w:val="num" w:pos="2552"/>
        </w:tabs>
        <w:ind w:left="851" w:hanging="425"/>
        <w:rPr>
          <w:sz w:val="22"/>
          <w:szCs w:val="22"/>
        </w:rPr>
      </w:pPr>
      <w:r w:rsidRPr="005B1752">
        <w:rPr>
          <w:sz w:val="22"/>
          <w:szCs w:val="22"/>
        </w:rPr>
        <w:t xml:space="preserve">unieważnienia postępowania o udzielenie zamówienia, z wyjątkiem sytuacji gdy nie zostało rozstrzygnięte odwołanie na czynność unieważnienia albo nie upłynął termin do jego wniesienia. </w:t>
      </w:r>
    </w:p>
    <w:p w14:paraId="5DB8FEF3" w14:textId="77777777" w:rsidR="00E04E4B" w:rsidRPr="005B1752" w:rsidRDefault="00E04E4B" w:rsidP="00E04E4B">
      <w:pPr>
        <w:widowControl/>
        <w:numPr>
          <w:ilvl w:val="0"/>
          <w:numId w:val="3"/>
        </w:numPr>
        <w:tabs>
          <w:tab w:val="clear" w:pos="720"/>
          <w:tab w:val="num" w:pos="426"/>
        </w:tabs>
        <w:suppressAutoHyphens w:val="0"/>
        <w:ind w:left="426" w:hanging="426"/>
        <w:jc w:val="both"/>
        <w:rPr>
          <w:sz w:val="22"/>
          <w:szCs w:val="22"/>
        </w:rPr>
      </w:pPr>
      <w:r w:rsidRPr="005B1752">
        <w:rPr>
          <w:sz w:val="22"/>
          <w:szCs w:val="22"/>
        </w:rPr>
        <w:t xml:space="preserve">Zamawiający, niezwłocznie, nie później jednak niż w terminie 7 dni od dnia złożenia wniosku zwraca wadium wykonawcy: </w:t>
      </w:r>
    </w:p>
    <w:p w14:paraId="1D19A6AB" w14:textId="77777777" w:rsidR="00E04E4B" w:rsidRPr="005B1752" w:rsidRDefault="00E04E4B" w:rsidP="00E04E4B">
      <w:pPr>
        <w:pStyle w:val="Akapitzlist"/>
        <w:numPr>
          <w:ilvl w:val="0"/>
          <w:numId w:val="13"/>
        </w:numPr>
        <w:tabs>
          <w:tab w:val="clear" w:pos="720"/>
          <w:tab w:val="num" w:pos="851"/>
        </w:tabs>
        <w:ind w:left="851" w:hanging="425"/>
        <w:rPr>
          <w:sz w:val="22"/>
          <w:szCs w:val="22"/>
        </w:rPr>
      </w:pPr>
      <w:r w:rsidRPr="005B1752">
        <w:rPr>
          <w:sz w:val="22"/>
          <w:szCs w:val="22"/>
        </w:rPr>
        <w:t xml:space="preserve">który wycofał ofertę przed upływem terminu składania ofert; </w:t>
      </w:r>
    </w:p>
    <w:p w14:paraId="7C1BA14B" w14:textId="77777777" w:rsidR="00E04E4B" w:rsidRPr="005B1752" w:rsidRDefault="00E04E4B" w:rsidP="00E04E4B">
      <w:pPr>
        <w:pStyle w:val="Akapitzlist"/>
        <w:numPr>
          <w:ilvl w:val="0"/>
          <w:numId w:val="13"/>
        </w:numPr>
        <w:tabs>
          <w:tab w:val="clear" w:pos="720"/>
          <w:tab w:val="num" w:pos="851"/>
        </w:tabs>
        <w:ind w:left="851" w:hanging="425"/>
        <w:rPr>
          <w:sz w:val="22"/>
          <w:szCs w:val="22"/>
        </w:rPr>
      </w:pPr>
      <w:r w:rsidRPr="005B1752">
        <w:rPr>
          <w:sz w:val="22"/>
          <w:szCs w:val="22"/>
        </w:rPr>
        <w:t xml:space="preserve">którego oferta została odrzucona; </w:t>
      </w:r>
    </w:p>
    <w:p w14:paraId="4B07BCC5" w14:textId="77777777" w:rsidR="00E04E4B" w:rsidRPr="005B1752" w:rsidRDefault="00E04E4B" w:rsidP="00E04E4B">
      <w:pPr>
        <w:pStyle w:val="Akapitzlist"/>
        <w:numPr>
          <w:ilvl w:val="0"/>
          <w:numId w:val="13"/>
        </w:numPr>
        <w:tabs>
          <w:tab w:val="clear" w:pos="720"/>
          <w:tab w:val="num" w:pos="851"/>
        </w:tabs>
        <w:ind w:left="851" w:hanging="425"/>
        <w:rPr>
          <w:sz w:val="22"/>
          <w:szCs w:val="22"/>
        </w:rPr>
      </w:pPr>
      <w:r w:rsidRPr="005B1752">
        <w:rPr>
          <w:sz w:val="22"/>
          <w:szCs w:val="22"/>
        </w:rPr>
        <w:t xml:space="preserve">po wyborze najkorzystniejszej oferty, z wyjątkiem wykonawcy, którego oferta została wybrana jako najkorzystniejsza; </w:t>
      </w:r>
    </w:p>
    <w:p w14:paraId="02E1BB98" w14:textId="77777777" w:rsidR="00E04E4B" w:rsidRPr="005B1752" w:rsidRDefault="00E04E4B" w:rsidP="00E04E4B">
      <w:pPr>
        <w:pStyle w:val="Akapitzlist"/>
        <w:numPr>
          <w:ilvl w:val="0"/>
          <w:numId w:val="13"/>
        </w:numPr>
        <w:tabs>
          <w:tab w:val="clear" w:pos="720"/>
          <w:tab w:val="num" w:pos="851"/>
        </w:tabs>
        <w:ind w:left="851" w:hanging="425"/>
        <w:rPr>
          <w:sz w:val="22"/>
          <w:szCs w:val="22"/>
        </w:rPr>
      </w:pPr>
      <w:r w:rsidRPr="005B1752">
        <w:rPr>
          <w:sz w:val="22"/>
          <w:szCs w:val="22"/>
        </w:rPr>
        <w:t xml:space="preserve">po unieważnieniu postępowania, w przypadku gdy nie zostało rozstrzygnięte odwołanie na czynność unieważnienia albo nie upłynął termin do jego wniesienia. </w:t>
      </w:r>
    </w:p>
    <w:p w14:paraId="28E66A85" w14:textId="77777777" w:rsidR="00E04E4B" w:rsidRPr="005B1752" w:rsidRDefault="00E04E4B" w:rsidP="00E04E4B">
      <w:pPr>
        <w:widowControl/>
        <w:numPr>
          <w:ilvl w:val="0"/>
          <w:numId w:val="3"/>
        </w:numPr>
        <w:tabs>
          <w:tab w:val="clear" w:pos="720"/>
          <w:tab w:val="num" w:pos="426"/>
        </w:tabs>
        <w:suppressAutoHyphens w:val="0"/>
        <w:ind w:left="426" w:hanging="426"/>
        <w:jc w:val="both"/>
        <w:rPr>
          <w:sz w:val="22"/>
          <w:szCs w:val="22"/>
        </w:rPr>
      </w:pPr>
      <w:r w:rsidRPr="005B1752">
        <w:rPr>
          <w:sz w:val="22"/>
          <w:szCs w:val="22"/>
        </w:rPr>
        <w:t xml:space="preserve">Złożenie wniosku o zwrot wadium, o którym mowa w ust. 6, powoduje rozwiązanie stosunku prawnego z wykonawcą wraz z utratą przez niego prawa do korzystania ze środków ochrony prawnej, o których mowa w rozdziale XVIII SWZ. </w:t>
      </w:r>
    </w:p>
    <w:p w14:paraId="2A9141EB" w14:textId="77777777" w:rsidR="00E04E4B" w:rsidRPr="005B1752" w:rsidRDefault="00E04E4B" w:rsidP="00E04E4B">
      <w:pPr>
        <w:widowControl/>
        <w:numPr>
          <w:ilvl w:val="0"/>
          <w:numId w:val="3"/>
        </w:numPr>
        <w:tabs>
          <w:tab w:val="clear" w:pos="720"/>
          <w:tab w:val="num" w:pos="426"/>
        </w:tabs>
        <w:suppressAutoHyphens w:val="0"/>
        <w:ind w:left="426" w:hanging="426"/>
        <w:jc w:val="both"/>
        <w:rPr>
          <w:sz w:val="22"/>
          <w:szCs w:val="22"/>
        </w:rPr>
      </w:pPr>
      <w:r w:rsidRPr="005B1752">
        <w:rPr>
          <w:sz w:val="22"/>
          <w:szCs w:val="22"/>
        </w:rPr>
        <w:t xml:space="preserve">Zamawiający zwraca wadium wniesione w pieniądzu wraz z odsetkami wynikającymi </w:t>
      </w:r>
      <w:r w:rsidRPr="005B1752">
        <w:rPr>
          <w:sz w:val="22"/>
          <w:szCs w:val="22"/>
        </w:rPr>
        <w:br/>
        <w:t xml:space="preserve">z umowy rachunku bankowego, na którym było ono przechowywane, pomniejszone o koszty prowadzenia rachunku bankowego oraz prowizji bankowej za przelew pieniędzy na rachunek bankowy wskazany przez wykonawcę. </w:t>
      </w:r>
    </w:p>
    <w:p w14:paraId="219A976F" w14:textId="77777777" w:rsidR="00E04E4B" w:rsidRPr="005B1752" w:rsidRDefault="00E04E4B" w:rsidP="00E04E4B">
      <w:pPr>
        <w:widowControl/>
        <w:numPr>
          <w:ilvl w:val="0"/>
          <w:numId w:val="3"/>
        </w:numPr>
        <w:tabs>
          <w:tab w:val="clear" w:pos="720"/>
          <w:tab w:val="num" w:pos="426"/>
        </w:tabs>
        <w:suppressAutoHyphens w:val="0"/>
        <w:ind w:left="426" w:hanging="426"/>
        <w:jc w:val="both"/>
        <w:rPr>
          <w:sz w:val="22"/>
          <w:szCs w:val="22"/>
        </w:rPr>
      </w:pPr>
      <w:r w:rsidRPr="005B1752">
        <w:rPr>
          <w:sz w:val="22"/>
          <w:szCs w:val="22"/>
        </w:rPr>
        <w:t>Zamawiający zwraca wadium wniesione w innej formie niż w pieniądzu poprzez złożenie gwarantowi lub poręczycielowi oświadczenia o zwolnieniu wadium.</w:t>
      </w:r>
    </w:p>
    <w:p w14:paraId="42B0469B" w14:textId="77777777" w:rsidR="00E04E4B" w:rsidRPr="005B1752" w:rsidRDefault="00E04E4B" w:rsidP="00E04E4B">
      <w:pPr>
        <w:widowControl/>
        <w:numPr>
          <w:ilvl w:val="0"/>
          <w:numId w:val="3"/>
        </w:numPr>
        <w:tabs>
          <w:tab w:val="clear" w:pos="720"/>
          <w:tab w:val="num" w:pos="426"/>
        </w:tabs>
        <w:suppressAutoHyphens w:val="0"/>
        <w:ind w:left="426" w:hanging="426"/>
        <w:jc w:val="both"/>
        <w:rPr>
          <w:sz w:val="22"/>
          <w:szCs w:val="22"/>
        </w:rPr>
      </w:pPr>
      <w:r w:rsidRPr="005B1752">
        <w:rPr>
          <w:sz w:val="22"/>
          <w:szCs w:val="22"/>
        </w:rPr>
        <w:t>Zamawiający zatrzymuje wadium wraz z odsetkami, a w przypadku wadium wniesionego w formie gwarancji lub poręczenia, występuje odpowiednio do gwaranta lub poręczyciela z żądaniem zapłaty wadium, w okolicznościach wskazanych w art. 98 ust. 6 ustawy PZP.</w:t>
      </w:r>
    </w:p>
    <w:p w14:paraId="7F917482" w14:textId="77777777" w:rsidR="00E04E4B" w:rsidRPr="005B1752" w:rsidRDefault="00E04E4B" w:rsidP="00E04E4B">
      <w:pPr>
        <w:widowControl/>
        <w:suppressAutoHyphens w:val="0"/>
        <w:jc w:val="both"/>
        <w:rPr>
          <w:b/>
          <w:bCs/>
          <w:sz w:val="22"/>
          <w:szCs w:val="22"/>
        </w:rPr>
      </w:pPr>
    </w:p>
    <w:p w14:paraId="4516CB63" w14:textId="6113A93C" w:rsidR="00BA0997" w:rsidRPr="005B1752" w:rsidRDefault="008463F6" w:rsidP="004C4022">
      <w:pPr>
        <w:widowControl/>
        <w:suppressAutoHyphens w:val="0"/>
        <w:jc w:val="both"/>
        <w:rPr>
          <w:b/>
          <w:bCs/>
          <w:sz w:val="22"/>
          <w:szCs w:val="22"/>
        </w:rPr>
      </w:pPr>
      <w:r w:rsidRPr="005B1752">
        <w:rPr>
          <w:b/>
          <w:bCs/>
          <w:sz w:val="22"/>
          <w:szCs w:val="22"/>
        </w:rPr>
        <w:t>Rozdział X</w:t>
      </w:r>
      <w:r w:rsidR="0094606A" w:rsidRPr="005B1752">
        <w:rPr>
          <w:b/>
          <w:bCs/>
          <w:sz w:val="22"/>
          <w:szCs w:val="22"/>
        </w:rPr>
        <w:t>I</w:t>
      </w:r>
      <w:r w:rsidRPr="005B1752">
        <w:rPr>
          <w:b/>
          <w:bCs/>
          <w:sz w:val="22"/>
          <w:szCs w:val="22"/>
        </w:rPr>
        <w:t xml:space="preserve"> - </w:t>
      </w:r>
      <w:r w:rsidR="00BA0997" w:rsidRPr="005B1752">
        <w:rPr>
          <w:b/>
          <w:bCs/>
          <w:sz w:val="22"/>
          <w:szCs w:val="22"/>
        </w:rPr>
        <w:t>Termin związania ofertą.</w:t>
      </w:r>
    </w:p>
    <w:p w14:paraId="168560A5" w14:textId="1A46C2EA" w:rsidR="00057BB4" w:rsidRPr="005B1752" w:rsidRDefault="00057BB4" w:rsidP="00677953">
      <w:pPr>
        <w:widowControl/>
        <w:numPr>
          <w:ilvl w:val="0"/>
          <w:numId w:val="7"/>
        </w:numPr>
        <w:tabs>
          <w:tab w:val="clear" w:pos="720"/>
          <w:tab w:val="num" w:pos="567"/>
        </w:tabs>
        <w:suppressAutoHyphens w:val="0"/>
        <w:ind w:left="567" w:hanging="567"/>
        <w:jc w:val="both"/>
        <w:rPr>
          <w:sz w:val="22"/>
          <w:szCs w:val="22"/>
        </w:rPr>
      </w:pPr>
      <w:r w:rsidRPr="005B1752">
        <w:rPr>
          <w:sz w:val="22"/>
          <w:szCs w:val="22"/>
        </w:rPr>
        <w:t>Wykonawca jest związany złożoną ofertą</w:t>
      </w:r>
      <w:r w:rsidR="001A57E3" w:rsidRPr="005B1752">
        <w:rPr>
          <w:sz w:val="22"/>
          <w:szCs w:val="22"/>
        </w:rPr>
        <w:t xml:space="preserve"> 30 dni</w:t>
      </w:r>
      <w:r w:rsidRPr="005B1752">
        <w:rPr>
          <w:sz w:val="22"/>
          <w:szCs w:val="22"/>
        </w:rPr>
        <w:t xml:space="preserve"> od dnia upływu terminu składania ofert</w:t>
      </w:r>
      <w:r w:rsidR="00E233F8" w:rsidRPr="005B1752">
        <w:rPr>
          <w:sz w:val="22"/>
          <w:szCs w:val="22"/>
        </w:rPr>
        <w:t>,</w:t>
      </w:r>
      <w:r w:rsidR="0037465B" w:rsidRPr="005B1752">
        <w:rPr>
          <w:sz w:val="22"/>
          <w:szCs w:val="22"/>
        </w:rPr>
        <w:t xml:space="preserve"> </w:t>
      </w:r>
      <w:r w:rsidR="00F1560E" w:rsidRPr="005B1752">
        <w:rPr>
          <w:sz w:val="22"/>
          <w:szCs w:val="22"/>
        </w:rPr>
        <w:br/>
      </w:r>
      <w:r w:rsidR="0037465B" w:rsidRPr="005B1752">
        <w:rPr>
          <w:sz w:val="22"/>
          <w:szCs w:val="22"/>
        </w:rPr>
        <w:t>tj.</w:t>
      </w:r>
      <w:r w:rsidR="00B24442" w:rsidRPr="005B1752">
        <w:rPr>
          <w:sz w:val="22"/>
          <w:szCs w:val="22"/>
        </w:rPr>
        <w:t>:</w:t>
      </w:r>
      <w:r w:rsidR="0037465B" w:rsidRPr="005B1752">
        <w:rPr>
          <w:sz w:val="22"/>
          <w:szCs w:val="22"/>
        </w:rPr>
        <w:t xml:space="preserve"> do dnia</w:t>
      </w:r>
      <w:r w:rsidR="00A10C46" w:rsidRPr="005B1752">
        <w:rPr>
          <w:sz w:val="22"/>
          <w:szCs w:val="22"/>
        </w:rPr>
        <w:t xml:space="preserve"> </w:t>
      </w:r>
      <w:r w:rsidR="00225E8A" w:rsidRPr="005B1752">
        <w:rPr>
          <w:b/>
          <w:bCs/>
          <w:sz w:val="22"/>
          <w:szCs w:val="22"/>
        </w:rPr>
        <w:t>27.07.</w:t>
      </w:r>
      <w:r w:rsidR="002C5704" w:rsidRPr="005B1752">
        <w:rPr>
          <w:b/>
          <w:bCs/>
          <w:sz w:val="22"/>
          <w:szCs w:val="22"/>
        </w:rPr>
        <w:t>2024</w:t>
      </w:r>
      <w:r w:rsidR="00EB4687" w:rsidRPr="005B1752">
        <w:rPr>
          <w:b/>
          <w:bCs/>
          <w:sz w:val="22"/>
          <w:szCs w:val="22"/>
        </w:rPr>
        <w:t xml:space="preserve"> </w:t>
      </w:r>
      <w:r w:rsidR="005D2F73" w:rsidRPr="005B1752">
        <w:rPr>
          <w:b/>
          <w:bCs/>
          <w:sz w:val="22"/>
          <w:szCs w:val="22"/>
        </w:rPr>
        <w:t>r</w:t>
      </w:r>
      <w:r w:rsidR="005D2F73" w:rsidRPr="005B1752">
        <w:rPr>
          <w:sz w:val="22"/>
          <w:szCs w:val="22"/>
        </w:rPr>
        <w:t>.</w:t>
      </w:r>
      <w:r w:rsidR="0005140C" w:rsidRPr="005B1752">
        <w:rPr>
          <w:sz w:val="22"/>
          <w:szCs w:val="22"/>
        </w:rPr>
        <w:t xml:space="preserve"> włącznie</w:t>
      </w:r>
      <w:r w:rsidR="00EB4687" w:rsidRPr="005B1752">
        <w:rPr>
          <w:sz w:val="22"/>
          <w:szCs w:val="22"/>
        </w:rPr>
        <w:t>.</w:t>
      </w:r>
    </w:p>
    <w:p w14:paraId="15D95EF4" w14:textId="1103C7A0" w:rsidR="00057BB4" w:rsidRPr="005B1752" w:rsidRDefault="00057BB4" w:rsidP="002843FB">
      <w:pPr>
        <w:widowControl/>
        <w:numPr>
          <w:ilvl w:val="0"/>
          <w:numId w:val="7"/>
        </w:numPr>
        <w:tabs>
          <w:tab w:val="clear" w:pos="720"/>
          <w:tab w:val="num" w:pos="567"/>
        </w:tabs>
        <w:suppressAutoHyphens w:val="0"/>
        <w:ind w:left="567" w:hanging="567"/>
        <w:jc w:val="both"/>
        <w:rPr>
          <w:sz w:val="22"/>
          <w:szCs w:val="22"/>
        </w:rPr>
      </w:pPr>
      <w:r w:rsidRPr="005B1752">
        <w:rPr>
          <w:sz w:val="22"/>
          <w:szCs w:val="22"/>
        </w:rPr>
        <w:t>W przypadku gdy wybór najkorzystniejszej oferty nie nastąpi przed upływem terminu związania ofert</w:t>
      </w:r>
      <w:r w:rsidR="004E30B9" w:rsidRPr="005B1752">
        <w:rPr>
          <w:sz w:val="22"/>
          <w:szCs w:val="22"/>
        </w:rPr>
        <w:t>ą</w:t>
      </w:r>
      <w:r w:rsidRPr="005B1752">
        <w:rPr>
          <w:sz w:val="22"/>
          <w:szCs w:val="22"/>
        </w:rPr>
        <w:t xml:space="preserve"> określonego w SWZ, Zamawiający przed upływem terminu związania ofert</w:t>
      </w:r>
      <w:r w:rsidR="005439EB" w:rsidRPr="005B1752">
        <w:rPr>
          <w:sz w:val="22"/>
          <w:szCs w:val="22"/>
        </w:rPr>
        <w:t>ą</w:t>
      </w:r>
      <w:r w:rsidRPr="005B1752">
        <w:rPr>
          <w:sz w:val="22"/>
          <w:szCs w:val="22"/>
        </w:rPr>
        <w:t xml:space="preserve"> zwraca się jednokrotnie do Wykonawców o wyrażenie zgody na przedłużenie tego terminu o wskazywany przez niego okres, nie dłuższy niż 30 dni.</w:t>
      </w:r>
    </w:p>
    <w:p w14:paraId="4F1C7548" w14:textId="2F88B157" w:rsidR="00423A61" w:rsidRPr="005B1752" w:rsidRDefault="00057BB4" w:rsidP="002843FB">
      <w:pPr>
        <w:widowControl/>
        <w:numPr>
          <w:ilvl w:val="0"/>
          <w:numId w:val="7"/>
        </w:numPr>
        <w:tabs>
          <w:tab w:val="clear" w:pos="720"/>
          <w:tab w:val="num" w:pos="567"/>
        </w:tabs>
        <w:suppressAutoHyphens w:val="0"/>
        <w:ind w:left="567" w:hanging="567"/>
        <w:jc w:val="both"/>
        <w:rPr>
          <w:sz w:val="22"/>
          <w:szCs w:val="22"/>
        </w:rPr>
      </w:pPr>
      <w:r w:rsidRPr="005B1752">
        <w:rPr>
          <w:sz w:val="22"/>
          <w:szCs w:val="22"/>
        </w:rPr>
        <w:t>Przedłużenie terminu związania oferta, o którym mowa w ust. 2, wymaga złożenia przez Wykonawcę pisemnego oświadczenia o wyrażeniu zgody na przedłużenie terminu związania ofertą</w:t>
      </w:r>
      <w:r w:rsidR="00423A61" w:rsidRPr="005B1752">
        <w:rPr>
          <w:sz w:val="22"/>
          <w:szCs w:val="22"/>
        </w:rPr>
        <w:t>.</w:t>
      </w:r>
    </w:p>
    <w:p w14:paraId="3D0BEAEA" w14:textId="77777777" w:rsidR="002054BA" w:rsidRPr="005B1752" w:rsidRDefault="002054BA" w:rsidP="004C4022">
      <w:pPr>
        <w:widowControl/>
        <w:suppressAutoHyphens w:val="0"/>
        <w:jc w:val="both"/>
        <w:rPr>
          <w:b/>
          <w:bCs/>
          <w:sz w:val="22"/>
          <w:szCs w:val="22"/>
        </w:rPr>
      </w:pPr>
    </w:p>
    <w:p w14:paraId="35E64A44" w14:textId="118B82AF" w:rsidR="002054BA" w:rsidRPr="005B1752" w:rsidRDefault="002054BA" w:rsidP="002054BA">
      <w:pPr>
        <w:widowControl/>
        <w:suppressAutoHyphens w:val="0"/>
        <w:jc w:val="both"/>
        <w:rPr>
          <w:b/>
          <w:bCs/>
          <w:sz w:val="22"/>
          <w:szCs w:val="22"/>
        </w:rPr>
      </w:pPr>
      <w:r w:rsidRPr="005B1752">
        <w:rPr>
          <w:b/>
          <w:bCs/>
          <w:sz w:val="22"/>
          <w:szCs w:val="22"/>
        </w:rPr>
        <w:t>Rozdział XII – Opis sposobu przygotowania ofert</w:t>
      </w:r>
      <w:r w:rsidR="00CE1205" w:rsidRPr="005B1752">
        <w:rPr>
          <w:b/>
          <w:bCs/>
          <w:sz w:val="22"/>
          <w:szCs w:val="22"/>
        </w:rPr>
        <w:t>.</w:t>
      </w:r>
    </w:p>
    <w:p w14:paraId="5EBBD563" w14:textId="74B98AD5" w:rsidR="002054BA" w:rsidRPr="005B1752" w:rsidRDefault="008462F5" w:rsidP="007423BC">
      <w:pPr>
        <w:widowControl/>
        <w:numPr>
          <w:ilvl w:val="0"/>
          <w:numId w:val="26"/>
        </w:numPr>
        <w:suppressAutoHyphens w:val="0"/>
        <w:contextualSpacing/>
        <w:jc w:val="both"/>
        <w:rPr>
          <w:bCs/>
          <w:sz w:val="22"/>
          <w:szCs w:val="22"/>
        </w:rPr>
      </w:pPr>
      <w:r w:rsidRPr="005B1752">
        <w:rPr>
          <w:bCs/>
          <w:sz w:val="22"/>
          <w:szCs w:val="22"/>
        </w:rPr>
        <w:t>Każdy wykonawca może złożyć tylko jedną ofertę w formie w elektronicznej, tj. opatrzoną elektronicznym podpisem kwalifikowanym lub w postaci elektronicznej opatrzonej podpisem zaufanym lub podpisem osobistym.</w:t>
      </w:r>
    </w:p>
    <w:p w14:paraId="0CBB14CD" w14:textId="77777777" w:rsidR="002054BA" w:rsidRPr="005B1752" w:rsidRDefault="002054BA" w:rsidP="007423BC">
      <w:pPr>
        <w:widowControl/>
        <w:numPr>
          <w:ilvl w:val="0"/>
          <w:numId w:val="26"/>
        </w:numPr>
        <w:suppressAutoHyphens w:val="0"/>
        <w:contextualSpacing/>
        <w:jc w:val="both"/>
        <w:rPr>
          <w:bCs/>
          <w:sz w:val="22"/>
          <w:szCs w:val="22"/>
        </w:rPr>
      </w:pPr>
      <w:r w:rsidRPr="005B1752">
        <w:rPr>
          <w:bCs/>
          <w:sz w:val="22"/>
          <w:szCs w:val="22"/>
        </w:rPr>
        <w:t xml:space="preserve">Dopuszcza się możliwość złożenia oferty przez dwa lub więcej podmiotów wspólnie ubiegających się o udzielenie zamówienia publicznego na zasadach opisanych w treści art. 58 ustawy PZP. </w:t>
      </w:r>
    </w:p>
    <w:p w14:paraId="28913DEC" w14:textId="0CC7B3DC" w:rsidR="002054BA" w:rsidRPr="005B1752" w:rsidRDefault="002054BA" w:rsidP="007423BC">
      <w:pPr>
        <w:widowControl/>
        <w:numPr>
          <w:ilvl w:val="0"/>
          <w:numId w:val="26"/>
        </w:numPr>
        <w:suppressAutoHyphens w:val="0"/>
        <w:contextualSpacing/>
        <w:jc w:val="both"/>
        <w:rPr>
          <w:bCs/>
          <w:sz w:val="22"/>
          <w:szCs w:val="22"/>
        </w:rPr>
      </w:pPr>
      <w:r w:rsidRPr="005B1752">
        <w:rPr>
          <w:bCs/>
          <w:sz w:val="22"/>
          <w:szCs w:val="22"/>
        </w:rPr>
        <w:t xml:space="preserve">Oferta musi być napisana w </w:t>
      </w:r>
      <w:r w:rsidRPr="005B1752">
        <w:rPr>
          <w:bCs/>
          <w:sz w:val="22"/>
          <w:szCs w:val="22"/>
          <w:u w:val="single"/>
        </w:rPr>
        <w:t>języku polskim.</w:t>
      </w:r>
    </w:p>
    <w:p w14:paraId="0275192E" w14:textId="480DA69D" w:rsidR="007034ED" w:rsidRPr="005B1752" w:rsidRDefault="002054BA" w:rsidP="007423BC">
      <w:pPr>
        <w:widowControl/>
        <w:numPr>
          <w:ilvl w:val="0"/>
          <w:numId w:val="26"/>
        </w:numPr>
        <w:suppressAutoHyphens w:val="0"/>
        <w:contextualSpacing/>
        <w:jc w:val="both"/>
        <w:rPr>
          <w:bCs/>
          <w:sz w:val="22"/>
          <w:szCs w:val="22"/>
          <w:u w:val="single"/>
        </w:rPr>
      </w:pPr>
      <w:r w:rsidRPr="005B1752">
        <w:rPr>
          <w:bCs/>
          <w:sz w:val="22"/>
          <w:szCs w:val="22"/>
        </w:rPr>
        <w:t xml:space="preserve">Oferta wraz ze wszystkimi jej załącznikami musi być podpisana przez osobę (osoby) </w:t>
      </w:r>
      <w:r w:rsidRPr="005B1752">
        <w:rPr>
          <w:bCs/>
          <w:sz w:val="22"/>
          <w:szCs w:val="22"/>
          <w:u w:val="single"/>
        </w:rPr>
        <w:t>uprawnioną do reprezentacji wykonawcy</w:t>
      </w:r>
      <w:r w:rsidRPr="005B1752">
        <w:rPr>
          <w:bCs/>
          <w:sz w:val="22"/>
          <w:szCs w:val="22"/>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w:t>
      </w:r>
      <w:r w:rsidR="00C30E37" w:rsidRPr="005B1752">
        <w:rPr>
          <w:bCs/>
          <w:sz w:val="22"/>
          <w:szCs w:val="22"/>
        </w:rPr>
        <w:br/>
      </w:r>
      <w:r w:rsidRPr="005B1752">
        <w:rPr>
          <w:bCs/>
          <w:sz w:val="22"/>
          <w:szCs w:val="22"/>
        </w:rPr>
        <w:t>do tych dokumentów w treści oferty. Jeżeli w imieniu wykonawcy działa osoba, której umocowanie nie wynika z ww. dokumentów, wykonawca wraz z ofertą przedkłada pełnomocnictwo lub inny dokument potwierdzający umocowanie do reprezentowania wykonawcy.</w:t>
      </w:r>
      <w:r w:rsidR="00C87887" w:rsidRPr="005B1752">
        <w:rPr>
          <w:bCs/>
          <w:sz w:val="22"/>
          <w:szCs w:val="22"/>
        </w:rPr>
        <w:t xml:space="preserve"> </w:t>
      </w:r>
      <w:r w:rsidRPr="005B1752">
        <w:rPr>
          <w:sz w:val="22"/>
          <w:szCs w:val="22"/>
        </w:rPr>
        <w:t>Pełnomocnictwa sporządzone w języku obcym wykonawca składa wraz z tłumaczeniem na język polski.</w:t>
      </w:r>
    </w:p>
    <w:p w14:paraId="4117439A" w14:textId="40B79FDA" w:rsidR="002054BA" w:rsidRPr="005B1752" w:rsidRDefault="002054BA" w:rsidP="007423BC">
      <w:pPr>
        <w:widowControl/>
        <w:numPr>
          <w:ilvl w:val="0"/>
          <w:numId w:val="26"/>
        </w:numPr>
        <w:suppressAutoHyphens w:val="0"/>
        <w:contextualSpacing/>
        <w:jc w:val="both"/>
        <w:rPr>
          <w:bCs/>
          <w:sz w:val="22"/>
          <w:szCs w:val="22"/>
          <w:u w:val="single"/>
        </w:rPr>
      </w:pPr>
      <w:r w:rsidRPr="005B1752">
        <w:rPr>
          <w:sz w:val="22"/>
          <w:szCs w:val="22"/>
        </w:rPr>
        <w:t>W przypadku składania oferty przez wykonawców wspólnie ubiegających się o udzielenie zamówienia lub w sytuacji reprezentowania wykonawcy przez pełnomocnika do oferty musi być dołączone pełnomocnictwo. Wraz</w:t>
      </w:r>
      <w:r w:rsidR="006D1BCD" w:rsidRPr="005B1752">
        <w:rPr>
          <w:sz w:val="22"/>
          <w:szCs w:val="22"/>
        </w:rPr>
        <w:t xml:space="preserve"> </w:t>
      </w:r>
      <w:r w:rsidRPr="005B1752">
        <w:rPr>
          <w:sz w:val="22"/>
          <w:szCs w:val="22"/>
        </w:rPr>
        <w:t xml:space="preserve">z pełnomocnictwem winien być złożony dokument potwierdzający możliwość udzielania pełnomocnictwa. </w:t>
      </w:r>
    </w:p>
    <w:p w14:paraId="34892FCE" w14:textId="0ED363A6" w:rsidR="002054BA" w:rsidRPr="005B1752" w:rsidRDefault="002054BA" w:rsidP="007423BC">
      <w:pPr>
        <w:widowControl/>
        <w:numPr>
          <w:ilvl w:val="0"/>
          <w:numId w:val="26"/>
        </w:numPr>
        <w:suppressAutoHyphens w:val="0"/>
        <w:contextualSpacing/>
        <w:jc w:val="both"/>
        <w:rPr>
          <w:bCs/>
          <w:sz w:val="22"/>
          <w:szCs w:val="22"/>
        </w:rPr>
      </w:pPr>
      <w:r w:rsidRPr="005B1752">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C30E37" w:rsidRPr="005B1752">
        <w:rPr>
          <w:sz w:val="22"/>
          <w:szCs w:val="22"/>
        </w:rPr>
        <w:br/>
      </w:r>
      <w:r w:rsidRPr="005B1752">
        <w:rPr>
          <w:sz w:val="22"/>
          <w:szCs w:val="22"/>
        </w:rPr>
        <w:t xml:space="preserve">z dokumentem w postaci papierowej, przy czym poświadczenia dokonuje mocodawca lub notariusz, zgodnie z art. 97 § 2 ustawy z dnia 14 lutego 1991 r. </w:t>
      </w:r>
      <w:r w:rsidRPr="005B1752">
        <w:rPr>
          <w:b/>
          <w:bCs/>
          <w:sz w:val="22"/>
          <w:szCs w:val="22"/>
        </w:rPr>
        <w:t>–</w:t>
      </w:r>
      <w:r w:rsidRPr="005B1752">
        <w:rPr>
          <w:sz w:val="22"/>
          <w:szCs w:val="22"/>
        </w:rPr>
        <w:t xml:space="preserve"> Prawo o notariacie (</w:t>
      </w:r>
      <w:r w:rsidR="00083427" w:rsidRPr="005B1752">
        <w:rPr>
          <w:sz w:val="22"/>
          <w:szCs w:val="22"/>
        </w:rPr>
        <w:t xml:space="preserve">t. j. </w:t>
      </w:r>
      <w:r w:rsidRPr="005B1752">
        <w:rPr>
          <w:iCs/>
          <w:sz w:val="22"/>
          <w:szCs w:val="22"/>
        </w:rPr>
        <w:t>Dz. U. 202</w:t>
      </w:r>
      <w:r w:rsidR="00083427" w:rsidRPr="005B1752">
        <w:rPr>
          <w:iCs/>
          <w:sz w:val="22"/>
          <w:szCs w:val="22"/>
        </w:rPr>
        <w:t>2</w:t>
      </w:r>
      <w:r w:rsidRPr="005B1752">
        <w:rPr>
          <w:iCs/>
          <w:sz w:val="22"/>
          <w:szCs w:val="22"/>
        </w:rPr>
        <w:t xml:space="preserve"> poz. 1</w:t>
      </w:r>
      <w:r w:rsidR="00083427" w:rsidRPr="005B1752">
        <w:rPr>
          <w:iCs/>
          <w:sz w:val="22"/>
          <w:szCs w:val="22"/>
        </w:rPr>
        <w:t>799 ze</w:t>
      </w:r>
      <w:r w:rsidRPr="005B1752">
        <w:rPr>
          <w:iCs/>
          <w:sz w:val="22"/>
          <w:szCs w:val="22"/>
        </w:rPr>
        <w:t xml:space="preserve"> zm</w:t>
      </w:r>
      <w:r w:rsidRPr="005B1752">
        <w:rPr>
          <w:sz w:val="22"/>
          <w:szCs w:val="22"/>
        </w:rPr>
        <w:t>.)</w:t>
      </w:r>
      <w:r w:rsidRPr="005B1752">
        <w:rPr>
          <w:bCs/>
          <w:sz w:val="22"/>
          <w:szCs w:val="22"/>
        </w:rPr>
        <w:t xml:space="preserve">. </w:t>
      </w:r>
    </w:p>
    <w:p w14:paraId="0DFBC8E8" w14:textId="2FB5DC32" w:rsidR="002054BA" w:rsidRPr="005B1752" w:rsidRDefault="007034ED" w:rsidP="007423BC">
      <w:pPr>
        <w:widowControl/>
        <w:numPr>
          <w:ilvl w:val="0"/>
          <w:numId w:val="26"/>
        </w:numPr>
        <w:suppressAutoHyphens w:val="0"/>
        <w:contextualSpacing/>
        <w:jc w:val="both"/>
        <w:rPr>
          <w:bCs/>
          <w:sz w:val="22"/>
          <w:szCs w:val="22"/>
        </w:rPr>
      </w:pPr>
      <w:r w:rsidRPr="005B1752">
        <w:rPr>
          <w:bCs/>
          <w:sz w:val="22"/>
          <w:szCs w:val="22"/>
        </w:rPr>
        <w:t>Oferta wraz ze stanowiącymi jej integralną część załącznikami musi być sporządzona przez wykonawcę według treści postanowień niniejszej SWZ oraz według treści formularza oferty i jego załączników, w szczególności oferta musi zawierać wypełniony i podpisany formularz oferty wraz z co najmniej następującymi załącznikami (wypełnionymi i uzupełnionymi lub sporządzonymi zgodnie z ich treścią):</w:t>
      </w:r>
    </w:p>
    <w:p w14:paraId="1CCBE2C1" w14:textId="3C60B4CC" w:rsidR="002054BA" w:rsidRPr="005B1752" w:rsidRDefault="007034ED" w:rsidP="007423BC">
      <w:pPr>
        <w:widowControl/>
        <w:numPr>
          <w:ilvl w:val="1"/>
          <w:numId w:val="26"/>
        </w:numPr>
        <w:suppressAutoHyphens w:val="0"/>
        <w:contextualSpacing/>
        <w:jc w:val="both"/>
        <w:rPr>
          <w:sz w:val="22"/>
          <w:szCs w:val="22"/>
        </w:rPr>
      </w:pPr>
      <w:r w:rsidRPr="005B1752">
        <w:rPr>
          <w:bCs/>
          <w:sz w:val="22"/>
          <w:szCs w:val="22"/>
        </w:rPr>
        <w:t>oświadczenie wykonawcy o niepodleganiu wykluczeniu z postępowania – w przypadku wspólnego ubiegania się o zamówienie przez wykonawców, oświadczenie o niepodleganiu wykluczeniu składa każdy z wykonawców</w:t>
      </w:r>
      <w:r w:rsidR="00C87887" w:rsidRPr="005B1752">
        <w:rPr>
          <w:bCs/>
          <w:sz w:val="22"/>
          <w:szCs w:val="22"/>
        </w:rPr>
        <w:t>,</w:t>
      </w:r>
    </w:p>
    <w:p w14:paraId="3C8C7E49" w14:textId="77777777" w:rsidR="007034ED" w:rsidRPr="005B1752" w:rsidRDefault="007034ED" w:rsidP="007423BC">
      <w:pPr>
        <w:pStyle w:val="Akapitzlist"/>
        <w:numPr>
          <w:ilvl w:val="1"/>
          <w:numId w:val="26"/>
        </w:numPr>
        <w:rPr>
          <w:rFonts w:eastAsia="Times New Roman"/>
          <w:sz w:val="22"/>
          <w:szCs w:val="22"/>
          <w:lang w:eastAsia="pl-PL"/>
        </w:rPr>
      </w:pPr>
      <w:r w:rsidRPr="005B1752">
        <w:rPr>
          <w:rFonts w:eastAsia="Times New Roman"/>
          <w:sz w:val="22"/>
          <w:szCs w:val="22"/>
          <w:lang w:eastAsia="pl-PL"/>
        </w:rPr>
        <w:t>indywidualną kalkulację, uwzględniającą wymagania i zapisy SWZ,</w:t>
      </w:r>
    </w:p>
    <w:p w14:paraId="7951F005" w14:textId="022C4BAA" w:rsidR="007034ED" w:rsidRPr="005B1752" w:rsidRDefault="002054BA" w:rsidP="007423BC">
      <w:pPr>
        <w:widowControl/>
        <w:numPr>
          <w:ilvl w:val="1"/>
          <w:numId w:val="26"/>
        </w:numPr>
        <w:suppressAutoHyphens w:val="0"/>
        <w:contextualSpacing/>
        <w:jc w:val="both"/>
        <w:rPr>
          <w:sz w:val="22"/>
          <w:szCs w:val="22"/>
        </w:rPr>
      </w:pPr>
      <w:r w:rsidRPr="005B1752">
        <w:rPr>
          <w:bCs/>
          <w:sz w:val="22"/>
          <w:szCs w:val="22"/>
        </w:rPr>
        <w:t xml:space="preserve">pełnomocnictwo (zgodnie z ust. </w:t>
      </w:r>
      <w:r w:rsidR="00C87887" w:rsidRPr="005B1752">
        <w:rPr>
          <w:bCs/>
          <w:sz w:val="22"/>
          <w:szCs w:val="22"/>
        </w:rPr>
        <w:t xml:space="preserve">5 </w:t>
      </w:r>
      <w:r w:rsidRPr="005B1752">
        <w:rPr>
          <w:bCs/>
          <w:sz w:val="22"/>
          <w:szCs w:val="22"/>
        </w:rPr>
        <w:t>-</w:t>
      </w:r>
      <w:r w:rsidR="00C87887" w:rsidRPr="005B1752">
        <w:rPr>
          <w:bCs/>
          <w:sz w:val="22"/>
          <w:szCs w:val="22"/>
        </w:rPr>
        <w:t xml:space="preserve"> 6</w:t>
      </w:r>
      <w:r w:rsidRPr="005B1752">
        <w:rPr>
          <w:bCs/>
          <w:sz w:val="22"/>
          <w:szCs w:val="22"/>
        </w:rPr>
        <w:t xml:space="preserve"> powyżej) lub inny dokument potwierdzający umocowanie do reprezentowania wykonawcy</w:t>
      </w:r>
      <w:r w:rsidR="00C87887" w:rsidRPr="005B1752">
        <w:rPr>
          <w:bCs/>
          <w:sz w:val="22"/>
          <w:szCs w:val="22"/>
        </w:rPr>
        <w:t>,</w:t>
      </w:r>
    </w:p>
    <w:p w14:paraId="0DFDA6DE" w14:textId="7ED69655" w:rsidR="002054BA" w:rsidRPr="005B1752" w:rsidRDefault="002054BA" w:rsidP="007423BC">
      <w:pPr>
        <w:widowControl/>
        <w:numPr>
          <w:ilvl w:val="1"/>
          <w:numId w:val="26"/>
        </w:numPr>
        <w:suppressAutoHyphens w:val="0"/>
        <w:contextualSpacing/>
        <w:jc w:val="both"/>
        <w:rPr>
          <w:sz w:val="22"/>
          <w:szCs w:val="22"/>
        </w:rPr>
      </w:pPr>
      <w:bookmarkStart w:id="4" w:name="_Hlk121998384"/>
      <w:r w:rsidRPr="005B1752">
        <w:rPr>
          <w:bCs/>
          <w:sz w:val="22"/>
          <w:szCs w:val="22"/>
        </w:rPr>
        <w:t>wykaz podwykonawców</w:t>
      </w:r>
      <w:bookmarkEnd w:id="4"/>
      <w:r w:rsidR="00C87887" w:rsidRPr="005B1752">
        <w:rPr>
          <w:bCs/>
          <w:sz w:val="22"/>
          <w:szCs w:val="22"/>
        </w:rPr>
        <w:t>,</w:t>
      </w:r>
    </w:p>
    <w:p w14:paraId="5BE2808E" w14:textId="30783FFC" w:rsidR="007034ED" w:rsidRPr="005B1752" w:rsidRDefault="007034ED" w:rsidP="007423BC">
      <w:pPr>
        <w:pStyle w:val="Akapitzlist"/>
        <w:numPr>
          <w:ilvl w:val="1"/>
          <w:numId w:val="26"/>
        </w:numPr>
        <w:rPr>
          <w:rFonts w:eastAsia="Times New Roman"/>
          <w:sz w:val="22"/>
          <w:szCs w:val="22"/>
          <w:lang w:eastAsia="pl-PL"/>
        </w:rPr>
      </w:pPr>
      <w:r w:rsidRPr="005B1752">
        <w:rPr>
          <w:rFonts w:eastAsia="Times New Roman"/>
          <w:sz w:val="22"/>
          <w:szCs w:val="22"/>
          <w:lang w:eastAsia="pl-PL"/>
        </w:rPr>
        <w:t xml:space="preserve">KRS lub </w:t>
      </w:r>
      <w:proofErr w:type="spellStart"/>
      <w:r w:rsidRPr="005B1752">
        <w:rPr>
          <w:rFonts w:eastAsia="Times New Roman"/>
          <w:sz w:val="22"/>
          <w:szCs w:val="22"/>
          <w:lang w:eastAsia="pl-PL"/>
        </w:rPr>
        <w:t>CEiDG</w:t>
      </w:r>
      <w:proofErr w:type="spellEnd"/>
      <w:r w:rsidRPr="005B1752">
        <w:rPr>
          <w:rFonts w:eastAsia="Times New Roman"/>
          <w:sz w:val="22"/>
          <w:szCs w:val="22"/>
          <w:lang w:eastAsia="pl-PL"/>
        </w:rPr>
        <w:t xml:space="preserve"> – o ile nie podano danych do ogólnodostępnych baz</w:t>
      </w:r>
      <w:r w:rsidR="00C87887" w:rsidRPr="005B1752">
        <w:rPr>
          <w:rFonts w:eastAsia="Times New Roman"/>
          <w:sz w:val="22"/>
          <w:szCs w:val="22"/>
          <w:lang w:eastAsia="pl-PL"/>
        </w:rPr>
        <w:t>,</w:t>
      </w:r>
    </w:p>
    <w:p w14:paraId="59FB8724" w14:textId="24C9DC4C" w:rsidR="00CB4CC7" w:rsidRPr="005B1752" w:rsidRDefault="00CB4CC7" w:rsidP="007423BC">
      <w:pPr>
        <w:widowControl/>
        <w:numPr>
          <w:ilvl w:val="1"/>
          <w:numId w:val="26"/>
        </w:numPr>
        <w:suppressAutoHyphens w:val="0"/>
        <w:contextualSpacing/>
        <w:jc w:val="both"/>
        <w:rPr>
          <w:sz w:val="22"/>
          <w:szCs w:val="22"/>
        </w:rPr>
      </w:pPr>
      <w:r w:rsidRPr="005B1752">
        <w:rPr>
          <w:bCs/>
          <w:sz w:val="22"/>
          <w:szCs w:val="22"/>
        </w:rPr>
        <w:t>przedmiotowe środki dowodowe, o których mowa w treści niniejszej SWZ.</w:t>
      </w:r>
    </w:p>
    <w:p w14:paraId="68D0E467" w14:textId="7DC01519" w:rsidR="007034ED" w:rsidRPr="005B1752" w:rsidRDefault="007034ED" w:rsidP="007423BC">
      <w:pPr>
        <w:pStyle w:val="Akapitzlist"/>
        <w:numPr>
          <w:ilvl w:val="0"/>
          <w:numId w:val="26"/>
        </w:numPr>
        <w:rPr>
          <w:rFonts w:eastAsia="Times New Roman"/>
          <w:sz w:val="22"/>
          <w:szCs w:val="22"/>
          <w:lang w:eastAsia="pl-PL"/>
        </w:rPr>
      </w:pPr>
      <w:r w:rsidRPr="005B1752">
        <w:rPr>
          <w:rFonts w:eastAsia="Times New Roman"/>
          <w:sz w:val="22"/>
          <w:szCs w:val="22"/>
          <w:lang w:eastAsia="pl-PL"/>
        </w:rPr>
        <w:lastRenderedPageBreak/>
        <w:t xml:space="preserve">Jeżeli wykonawca składając ofertę, zastrzega sobie prawo do nie udostępnienia innym uczestnikom postępowania informacji stanowiących tajemnicę przedsiębiorstwa, w rozumieniu przepisów </w:t>
      </w:r>
      <w:r w:rsidR="00C87887" w:rsidRPr="005B1752">
        <w:rPr>
          <w:rFonts w:eastAsia="Times New Roman"/>
          <w:sz w:val="22"/>
          <w:szCs w:val="22"/>
          <w:lang w:eastAsia="pl-PL"/>
        </w:rPr>
        <w:br/>
      </w:r>
      <w:r w:rsidRPr="005B1752">
        <w:rPr>
          <w:rFonts w:eastAsia="Times New Roman"/>
          <w:sz w:val="22"/>
          <w:szCs w:val="22"/>
          <w:lang w:eastAsia="pl-PL"/>
        </w:rPr>
        <w:t xml:space="preserve">o zwalczaniu nieuczciwej konkurencji, musi to wyraźnie wskazać w ofercie, poprzez złożenie stosownego oświadczenia zawierającego wykaz zastrzeżonych dokumentów i wykazanie </w:t>
      </w:r>
      <w:r w:rsidR="00C87887" w:rsidRPr="005B1752">
        <w:rPr>
          <w:rFonts w:eastAsia="Times New Roman"/>
          <w:sz w:val="22"/>
          <w:szCs w:val="22"/>
          <w:lang w:eastAsia="pl-PL"/>
        </w:rPr>
        <w:br/>
      </w:r>
      <w:r w:rsidRPr="005B1752">
        <w:rPr>
          <w:rFonts w:eastAsia="Times New Roman"/>
          <w:sz w:val="22"/>
          <w:szCs w:val="22"/>
          <w:lang w:eastAsia="pl-PL"/>
        </w:rPr>
        <w:t>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63E107B5" w14:textId="77777777" w:rsidR="007034ED" w:rsidRPr="005B1752" w:rsidRDefault="007034ED" w:rsidP="007034ED">
      <w:pPr>
        <w:pStyle w:val="Akapitzlist"/>
        <w:numPr>
          <w:ilvl w:val="0"/>
          <w:numId w:val="0"/>
        </w:numPr>
        <w:ind w:left="360"/>
        <w:rPr>
          <w:rFonts w:eastAsia="Times New Roman"/>
          <w:sz w:val="22"/>
          <w:szCs w:val="22"/>
          <w:lang w:eastAsia="pl-PL"/>
        </w:rPr>
      </w:pPr>
    </w:p>
    <w:p w14:paraId="44F3FF72" w14:textId="30211CF0" w:rsidR="00BA0997" w:rsidRPr="005B1752" w:rsidRDefault="008463F6" w:rsidP="004C4022">
      <w:pPr>
        <w:widowControl/>
        <w:suppressAutoHyphens w:val="0"/>
        <w:jc w:val="both"/>
        <w:rPr>
          <w:b/>
          <w:bCs/>
          <w:sz w:val="22"/>
          <w:szCs w:val="22"/>
        </w:rPr>
      </w:pPr>
      <w:r w:rsidRPr="005B1752">
        <w:rPr>
          <w:b/>
          <w:bCs/>
          <w:sz w:val="22"/>
          <w:szCs w:val="22"/>
        </w:rPr>
        <w:t>Rozdział XII</w:t>
      </w:r>
      <w:r w:rsidR="00B279F6" w:rsidRPr="005B1752">
        <w:rPr>
          <w:b/>
          <w:bCs/>
          <w:sz w:val="22"/>
          <w:szCs w:val="22"/>
        </w:rPr>
        <w:t>I</w:t>
      </w:r>
      <w:r w:rsidRPr="005B1752">
        <w:rPr>
          <w:b/>
          <w:bCs/>
          <w:sz w:val="22"/>
          <w:szCs w:val="22"/>
        </w:rPr>
        <w:t xml:space="preserve"> - </w:t>
      </w:r>
      <w:r w:rsidR="008E5A33" w:rsidRPr="005B1752">
        <w:rPr>
          <w:b/>
          <w:bCs/>
          <w:sz w:val="22"/>
          <w:szCs w:val="22"/>
        </w:rPr>
        <w:t>T</w:t>
      </w:r>
      <w:r w:rsidR="00BA0997" w:rsidRPr="005B1752">
        <w:rPr>
          <w:b/>
          <w:bCs/>
          <w:sz w:val="22"/>
          <w:szCs w:val="22"/>
        </w:rPr>
        <w:t>ermin składania i otwarcia ofert.</w:t>
      </w:r>
    </w:p>
    <w:p w14:paraId="11904D65" w14:textId="09E026FC" w:rsidR="008E51A3" w:rsidRPr="005B1752" w:rsidRDefault="008E51A3">
      <w:pPr>
        <w:widowControl/>
        <w:numPr>
          <w:ilvl w:val="0"/>
          <w:numId w:val="32"/>
        </w:numPr>
        <w:tabs>
          <w:tab w:val="num" w:pos="426"/>
        </w:tabs>
        <w:suppressAutoHyphens w:val="0"/>
        <w:ind w:left="426" w:hanging="426"/>
        <w:jc w:val="both"/>
        <w:rPr>
          <w:sz w:val="22"/>
          <w:szCs w:val="22"/>
        </w:rPr>
      </w:pPr>
      <w:r w:rsidRPr="005B1752">
        <w:rPr>
          <w:sz w:val="22"/>
          <w:szCs w:val="22"/>
        </w:rPr>
        <w:t xml:space="preserve">Oferty należy składać w terminie </w:t>
      </w:r>
      <w:r w:rsidRPr="005B1752">
        <w:rPr>
          <w:b/>
          <w:bCs/>
          <w:sz w:val="22"/>
          <w:szCs w:val="22"/>
        </w:rPr>
        <w:t>do dni</w:t>
      </w:r>
      <w:r w:rsidR="0063653D" w:rsidRPr="005B1752">
        <w:rPr>
          <w:b/>
          <w:bCs/>
          <w:sz w:val="22"/>
          <w:szCs w:val="22"/>
        </w:rPr>
        <w:t xml:space="preserve">a </w:t>
      </w:r>
      <w:r w:rsidR="00225E8A" w:rsidRPr="005B1752">
        <w:rPr>
          <w:b/>
          <w:bCs/>
          <w:sz w:val="22"/>
          <w:szCs w:val="22"/>
        </w:rPr>
        <w:t>28.06.</w:t>
      </w:r>
      <w:r w:rsidR="00433961" w:rsidRPr="005B1752">
        <w:rPr>
          <w:b/>
          <w:bCs/>
          <w:sz w:val="22"/>
          <w:szCs w:val="22"/>
        </w:rPr>
        <w:t>202</w:t>
      </w:r>
      <w:r w:rsidR="00DD10C1" w:rsidRPr="005B1752">
        <w:rPr>
          <w:b/>
          <w:bCs/>
          <w:sz w:val="22"/>
          <w:szCs w:val="22"/>
        </w:rPr>
        <w:t>4</w:t>
      </w:r>
      <w:r w:rsidR="00094F86" w:rsidRPr="005B1752">
        <w:rPr>
          <w:b/>
          <w:bCs/>
          <w:sz w:val="22"/>
          <w:szCs w:val="22"/>
        </w:rPr>
        <w:t xml:space="preserve"> </w:t>
      </w:r>
      <w:r w:rsidRPr="005B1752">
        <w:rPr>
          <w:b/>
          <w:bCs/>
          <w:sz w:val="22"/>
          <w:szCs w:val="22"/>
        </w:rPr>
        <w:t xml:space="preserve">r. do godziny </w:t>
      </w:r>
      <w:r w:rsidR="00DD10C1" w:rsidRPr="005B1752">
        <w:rPr>
          <w:b/>
          <w:bCs/>
          <w:sz w:val="22"/>
          <w:szCs w:val="22"/>
        </w:rPr>
        <w:t>9</w:t>
      </w:r>
      <w:r w:rsidRPr="005B1752">
        <w:rPr>
          <w:b/>
          <w:bCs/>
          <w:sz w:val="22"/>
          <w:szCs w:val="22"/>
        </w:rPr>
        <w:t xml:space="preserve">:00 </w:t>
      </w:r>
      <w:r w:rsidRPr="005B1752">
        <w:rPr>
          <w:sz w:val="22"/>
          <w:szCs w:val="22"/>
        </w:rPr>
        <w:t>na zasadach opisanych w Rozdziale IX</w:t>
      </w:r>
      <w:r w:rsidR="006D1BCD" w:rsidRPr="005B1752">
        <w:rPr>
          <w:sz w:val="22"/>
          <w:szCs w:val="22"/>
        </w:rPr>
        <w:t xml:space="preserve"> </w:t>
      </w:r>
      <w:r w:rsidRPr="005B1752">
        <w:rPr>
          <w:sz w:val="22"/>
          <w:szCs w:val="22"/>
        </w:rPr>
        <w:t>ust. 1-2 SWZ.</w:t>
      </w:r>
    </w:p>
    <w:p w14:paraId="67F5D4B6" w14:textId="2437DC2C" w:rsidR="008E51A3" w:rsidRPr="005B1752" w:rsidRDefault="008E51A3">
      <w:pPr>
        <w:widowControl/>
        <w:numPr>
          <w:ilvl w:val="0"/>
          <w:numId w:val="33"/>
        </w:numPr>
        <w:suppressAutoHyphens w:val="0"/>
        <w:ind w:left="426" w:hanging="426"/>
        <w:contextualSpacing/>
        <w:jc w:val="both"/>
        <w:rPr>
          <w:rFonts w:eastAsia="Calibri"/>
          <w:bCs/>
          <w:sz w:val="22"/>
          <w:szCs w:val="22"/>
          <w:lang w:eastAsia="en-US"/>
        </w:rPr>
      </w:pPr>
      <w:r w:rsidRPr="005B1752">
        <w:rPr>
          <w:rFonts w:eastAsia="Calibri"/>
          <w:sz w:val="22"/>
          <w:szCs w:val="22"/>
          <w:lang w:eastAsia="en-US"/>
        </w:rPr>
        <w:t xml:space="preserve">Wykonawca przed upływem terminu do składania ofert może wycofać ofertę zgodnie z regulaminem na </w:t>
      </w:r>
      <w:hyperlink r:id="rId39" w:history="1">
        <w:r w:rsidRPr="005B1752">
          <w:rPr>
            <w:rFonts w:eastAsia="Calibri"/>
            <w:color w:val="0000FF"/>
            <w:sz w:val="22"/>
            <w:szCs w:val="22"/>
            <w:u w:val="single"/>
            <w:lang w:eastAsia="en-US"/>
          </w:rPr>
          <w:t>https://platformazakupowa.pl</w:t>
        </w:r>
      </w:hyperlink>
      <w:r w:rsidRPr="005B1752">
        <w:rPr>
          <w:rFonts w:eastAsia="Calibri"/>
          <w:sz w:val="22"/>
          <w:szCs w:val="22"/>
          <w:lang w:eastAsia="en-US"/>
        </w:rPr>
        <w:t xml:space="preserve">. </w:t>
      </w:r>
      <w:r w:rsidRPr="005B1752">
        <w:rPr>
          <w:rFonts w:eastAsia="Calibri"/>
          <w:color w:val="000000"/>
          <w:sz w:val="22"/>
          <w:szCs w:val="22"/>
          <w:lang w:eastAsia="en-US"/>
        </w:rPr>
        <w:t xml:space="preserve">Sposób wycofania oferty zamieszczono w instrukcji dostępnej adresem: </w:t>
      </w:r>
      <w:hyperlink r:id="rId40" w:history="1">
        <w:r w:rsidRPr="005B1752">
          <w:rPr>
            <w:rFonts w:eastAsia="Calibri"/>
            <w:color w:val="0000FF"/>
            <w:sz w:val="22"/>
            <w:szCs w:val="22"/>
            <w:u w:val="single"/>
            <w:lang w:eastAsia="en-US"/>
          </w:rPr>
          <w:t>https://platformazakupowa.pl/strona/45-instrukcje</w:t>
        </w:r>
      </w:hyperlink>
      <w:r w:rsidRPr="005B1752">
        <w:rPr>
          <w:rFonts w:eastAsia="Calibri"/>
          <w:color w:val="000000"/>
          <w:sz w:val="22"/>
          <w:szCs w:val="22"/>
          <w:lang w:eastAsia="en-US"/>
        </w:rPr>
        <w:t xml:space="preserve">. Oferta nie może zostać wycofana po upływie terminu składania ofert. </w:t>
      </w:r>
    </w:p>
    <w:p w14:paraId="5CEE2CB9" w14:textId="77777777" w:rsidR="008E51A3" w:rsidRPr="005B1752" w:rsidRDefault="008E51A3">
      <w:pPr>
        <w:widowControl/>
        <w:numPr>
          <w:ilvl w:val="0"/>
          <w:numId w:val="33"/>
        </w:numPr>
        <w:suppressAutoHyphens w:val="0"/>
        <w:ind w:left="426" w:hanging="426"/>
        <w:contextualSpacing/>
        <w:jc w:val="both"/>
        <w:rPr>
          <w:rFonts w:eastAsia="Calibri"/>
          <w:bCs/>
          <w:sz w:val="22"/>
          <w:szCs w:val="22"/>
          <w:lang w:eastAsia="en-US"/>
        </w:rPr>
      </w:pPr>
      <w:r w:rsidRPr="005B1752">
        <w:rPr>
          <w:rFonts w:eastAsia="Calibri"/>
          <w:sz w:val="22"/>
          <w:szCs w:val="22"/>
          <w:lang w:eastAsia="en-US"/>
        </w:rPr>
        <w:t>Zamawiający odrzuci ofertę złożoną po terminie składania ofert.</w:t>
      </w:r>
    </w:p>
    <w:p w14:paraId="3836908C" w14:textId="12327C2E" w:rsidR="008E51A3" w:rsidRPr="005B1752" w:rsidRDefault="008E51A3">
      <w:pPr>
        <w:widowControl/>
        <w:numPr>
          <w:ilvl w:val="0"/>
          <w:numId w:val="33"/>
        </w:numPr>
        <w:suppressAutoHyphens w:val="0"/>
        <w:ind w:left="426" w:hanging="426"/>
        <w:contextualSpacing/>
        <w:jc w:val="both"/>
        <w:rPr>
          <w:rFonts w:eastAsia="Calibri"/>
          <w:bCs/>
          <w:sz w:val="22"/>
          <w:szCs w:val="22"/>
          <w:lang w:eastAsia="en-US"/>
        </w:rPr>
      </w:pPr>
      <w:r w:rsidRPr="005B1752">
        <w:rPr>
          <w:rFonts w:eastAsia="Calibri"/>
          <w:sz w:val="22"/>
          <w:szCs w:val="22"/>
          <w:lang w:eastAsia="en-US"/>
        </w:rPr>
        <w:t xml:space="preserve">Otwarcie ofert nastąpi </w:t>
      </w:r>
      <w:r w:rsidRPr="005B1752">
        <w:rPr>
          <w:rFonts w:eastAsia="Calibri"/>
          <w:b/>
          <w:sz w:val="22"/>
          <w:szCs w:val="22"/>
          <w:lang w:eastAsia="en-US"/>
        </w:rPr>
        <w:t xml:space="preserve">w </w:t>
      </w:r>
      <w:r w:rsidRPr="005B1752">
        <w:rPr>
          <w:rFonts w:eastAsia="Calibri"/>
          <w:b/>
          <w:bCs/>
          <w:sz w:val="22"/>
          <w:szCs w:val="22"/>
          <w:lang w:eastAsia="en-US"/>
        </w:rPr>
        <w:t xml:space="preserve">dnia </w:t>
      </w:r>
      <w:r w:rsidR="0063653D" w:rsidRPr="005B1752">
        <w:rPr>
          <w:rFonts w:eastAsia="Calibri"/>
          <w:b/>
          <w:bCs/>
          <w:sz w:val="22"/>
          <w:szCs w:val="22"/>
          <w:lang w:eastAsia="en-US"/>
        </w:rPr>
        <w:t xml:space="preserve"> </w:t>
      </w:r>
      <w:r w:rsidR="00225E8A" w:rsidRPr="005B1752">
        <w:rPr>
          <w:rFonts w:eastAsia="Calibri"/>
          <w:b/>
          <w:bCs/>
          <w:sz w:val="22"/>
          <w:szCs w:val="22"/>
          <w:lang w:eastAsia="en-US"/>
        </w:rPr>
        <w:t>28.06.</w:t>
      </w:r>
      <w:r w:rsidR="00433961" w:rsidRPr="005B1752">
        <w:rPr>
          <w:rFonts w:eastAsia="Calibri"/>
          <w:b/>
          <w:bCs/>
          <w:sz w:val="22"/>
          <w:szCs w:val="22"/>
          <w:lang w:eastAsia="en-US"/>
        </w:rPr>
        <w:t>202</w:t>
      </w:r>
      <w:r w:rsidR="00DD10C1" w:rsidRPr="005B1752">
        <w:rPr>
          <w:rFonts w:eastAsia="Calibri"/>
          <w:b/>
          <w:bCs/>
          <w:sz w:val="22"/>
          <w:szCs w:val="22"/>
          <w:lang w:eastAsia="en-US"/>
        </w:rPr>
        <w:t>4</w:t>
      </w:r>
      <w:r w:rsidR="00094F86" w:rsidRPr="005B1752">
        <w:rPr>
          <w:rFonts w:eastAsia="Calibri"/>
          <w:b/>
          <w:bCs/>
          <w:sz w:val="22"/>
          <w:szCs w:val="22"/>
          <w:lang w:eastAsia="en-US"/>
        </w:rPr>
        <w:t xml:space="preserve"> </w:t>
      </w:r>
      <w:r w:rsidR="00EB4687" w:rsidRPr="005B1752">
        <w:rPr>
          <w:rFonts w:eastAsia="Calibri"/>
          <w:b/>
          <w:bCs/>
          <w:sz w:val="22"/>
          <w:szCs w:val="22"/>
          <w:lang w:eastAsia="en-US"/>
        </w:rPr>
        <w:t>r.</w:t>
      </w:r>
      <w:r w:rsidR="00EB4687" w:rsidRPr="005B1752">
        <w:rPr>
          <w:rFonts w:eastAsia="Calibri"/>
          <w:b/>
          <w:sz w:val="22"/>
          <w:szCs w:val="22"/>
          <w:lang w:eastAsia="en-US"/>
        </w:rPr>
        <w:t xml:space="preserve"> </w:t>
      </w:r>
      <w:r w:rsidRPr="005B1752">
        <w:rPr>
          <w:rFonts w:eastAsia="Calibri"/>
          <w:b/>
          <w:sz w:val="22"/>
          <w:szCs w:val="22"/>
          <w:lang w:eastAsia="en-US"/>
        </w:rPr>
        <w:t xml:space="preserve">o godzinie </w:t>
      </w:r>
      <w:r w:rsidR="00DD10C1" w:rsidRPr="005B1752">
        <w:rPr>
          <w:rFonts w:eastAsia="Calibri"/>
          <w:b/>
          <w:sz w:val="22"/>
          <w:szCs w:val="22"/>
          <w:lang w:eastAsia="en-US"/>
        </w:rPr>
        <w:t>9</w:t>
      </w:r>
      <w:r w:rsidR="00BA0301" w:rsidRPr="005B1752">
        <w:rPr>
          <w:rFonts w:eastAsia="Calibri"/>
          <w:b/>
          <w:sz w:val="22"/>
          <w:szCs w:val="22"/>
          <w:lang w:eastAsia="en-US"/>
        </w:rPr>
        <w:t>:</w:t>
      </w:r>
      <w:r w:rsidR="00DD10C1" w:rsidRPr="005B1752">
        <w:rPr>
          <w:rFonts w:eastAsia="Calibri"/>
          <w:b/>
          <w:sz w:val="22"/>
          <w:szCs w:val="22"/>
          <w:lang w:eastAsia="en-US"/>
        </w:rPr>
        <w:t>15</w:t>
      </w:r>
      <w:r w:rsidRPr="005B1752">
        <w:rPr>
          <w:rFonts w:eastAsia="Calibri"/>
          <w:b/>
          <w:sz w:val="22"/>
          <w:szCs w:val="22"/>
          <w:lang w:eastAsia="en-US"/>
        </w:rPr>
        <w:t xml:space="preserve"> </w:t>
      </w:r>
      <w:r w:rsidRPr="005B1752">
        <w:rPr>
          <w:rFonts w:eastAsia="Calibri"/>
          <w:sz w:val="22"/>
          <w:szCs w:val="22"/>
          <w:lang w:eastAsia="en-US"/>
        </w:rPr>
        <w:t xml:space="preserve">za pośrednictwem </w:t>
      </w:r>
      <w:hyperlink r:id="rId41" w:history="1">
        <w:r w:rsidRPr="005B1752">
          <w:rPr>
            <w:rFonts w:eastAsia="Calibri"/>
            <w:color w:val="0000FF"/>
            <w:sz w:val="22"/>
            <w:szCs w:val="22"/>
            <w:u w:val="single"/>
            <w:lang w:eastAsia="en-US"/>
          </w:rPr>
          <w:t>https://platformazakupowa.pl</w:t>
        </w:r>
      </w:hyperlink>
    </w:p>
    <w:p w14:paraId="20540E72" w14:textId="5B850EBE" w:rsidR="008E51A3" w:rsidRPr="005B1752" w:rsidRDefault="008E51A3">
      <w:pPr>
        <w:widowControl/>
        <w:numPr>
          <w:ilvl w:val="0"/>
          <w:numId w:val="33"/>
        </w:numPr>
        <w:tabs>
          <w:tab w:val="center" w:pos="4536"/>
          <w:tab w:val="right" w:pos="9072"/>
        </w:tabs>
        <w:suppressAutoHyphens w:val="0"/>
        <w:ind w:left="426" w:hanging="426"/>
        <w:jc w:val="both"/>
        <w:rPr>
          <w:sz w:val="22"/>
          <w:szCs w:val="22"/>
        </w:rPr>
      </w:pPr>
      <w:r w:rsidRPr="005B1752">
        <w:rPr>
          <w:sz w:val="22"/>
          <w:szCs w:val="22"/>
        </w:rPr>
        <w:t>W przypadku zmiany terminu składania ofert zamawiający zamieści informację o</w:t>
      </w:r>
      <w:r w:rsidR="006D1BCD" w:rsidRPr="005B1752">
        <w:rPr>
          <w:sz w:val="22"/>
          <w:szCs w:val="22"/>
        </w:rPr>
        <w:t xml:space="preserve"> </w:t>
      </w:r>
      <w:r w:rsidRPr="005B1752">
        <w:rPr>
          <w:sz w:val="22"/>
          <w:szCs w:val="22"/>
        </w:rPr>
        <w:t> jego</w:t>
      </w:r>
      <w:r w:rsidR="006D1BCD" w:rsidRPr="005B1752">
        <w:rPr>
          <w:sz w:val="22"/>
          <w:szCs w:val="22"/>
        </w:rPr>
        <w:t xml:space="preserve"> </w:t>
      </w:r>
      <w:r w:rsidRPr="005B1752">
        <w:rPr>
          <w:sz w:val="22"/>
          <w:szCs w:val="22"/>
        </w:rPr>
        <w:t xml:space="preserve"> przedłużeniu na </w:t>
      </w:r>
      <w:hyperlink r:id="rId42" w:history="1">
        <w:r w:rsidRPr="005B1752">
          <w:rPr>
            <w:color w:val="0000FF"/>
            <w:sz w:val="22"/>
            <w:szCs w:val="22"/>
            <w:u w:val="single"/>
          </w:rPr>
          <w:t>https://platformazakupowa.pl</w:t>
        </w:r>
      </w:hyperlink>
      <w:r w:rsidRPr="005B1752">
        <w:rPr>
          <w:sz w:val="22"/>
          <w:szCs w:val="22"/>
        </w:rPr>
        <w:t xml:space="preserve"> – adres profilu nabywcy </w:t>
      </w:r>
      <w:r w:rsidR="001D525E" w:rsidRPr="005B1752">
        <w:rPr>
          <w:sz w:val="22"/>
          <w:szCs w:val="22"/>
        </w:rPr>
        <w:br/>
      </w:r>
      <w:r w:rsidRPr="005B1752">
        <w:rPr>
          <w:sz w:val="22"/>
          <w:szCs w:val="22"/>
        </w:rPr>
        <w:t xml:space="preserve">– </w:t>
      </w:r>
      <w:hyperlink r:id="rId43" w:history="1">
        <w:r w:rsidRPr="005B1752">
          <w:rPr>
            <w:color w:val="0000FF"/>
            <w:sz w:val="22"/>
            <w:szCs w:val="22"/>
            <w:u w:val="single"/>
          </w:rPr>
          <w:t>https://platformazakupowa.pl/pn/uj_edu</w:t>
        </w:r>
      </w:hyperlink>
      <w:r w:rsidRPr="005B1752">
        <w:rPr>
          <w:bCs/>
          <w:sz w:val="22"/>
          <w:szCs w:val="22"/>
        </w:rPr>
        <w:t>, w zakładce właściwej dla prowadzonego postępowania, w sekcji „Komunikaty”.</w:t>
      </w:r>
    </w:p>
    <w:p w14:paraId="53BAFF1C" w14:textId="77777777" w:rsidR="008E51A3" w:rsidRPr="005B1752" w:rsidRDefault="008E51A3">
      <w:pPr>
        <w:widowControl/>
        <w:numPr>
          <w:ilvl w:val="0"/>
          <w:numId w:val="33"/>
        </w:numPr>
        <w:tabs>
          <w:tab w:val="center" w:pos="4536"/>
          <w:tab w:val="right" w:pos="9072"/>
        </w:tabs>
        <w:suppressAutoHyphens w:val="0"/>
        <w:ind w:left="426" w:hanging="426"/>
        <w:jc w:val="both"/>
        <w:rPr>
          <w:sz w:val="22"/>
          <w:szCs w:val="22"/>
        </w:rPr>
      </w:pPr>
      <w:r w:rsidRPr="005B1752">
        <w:rPr>
          <w:sz w:val="22"/>
          <w:szCs w:val="22"/>
        </w:rPr>
        <w:t>W przypadku awarii systemu teleinformatycznego, skutkującej brakiem możliwości otwarcia ofert w terminie określonym przez zamawiającego, otwarcie ofert nastąpi niezwłocznie po usunięciu awarii.</w:t>
      </w:r>
    </w:p>
    <w:p w14:paraId="47D9AAE4" w14:textId="77777777" w:rsidR="008E51A3" w:rsidRPr="005B1752" w:rsidRDefault="008E51A3">
      <w:pPr>
        <w:widowControl/>
        <w:numPr>
          <w:ilvl w:val="0"/>
          <w:numId w:val="33"/>
        </w:numPr>
        <w:tabs>
          <w:tab w:val="center" w:pos="4536"/>
          <w:tab w:val="right" w:pos="9072"/>
        </w:tabs>
        <w:suppressAutoHyphens w:val="0"/>
        <w:ind w:left="426" w:hanging="426"/>
        <w:jc w:val="both"/>
        <w:rPr>
          <w:sz w:val="22"/>
          <w:szCs w:val="22"/>
        </w:rPr>
      </w:pPr>
      <w:r w:rsidRPr="005B1752">
        <w:rPr>
          <w:sz w:val="22"/>
          <w:szCs w:val="22"/>
        </w:rPr>
        <w:t xml:space="preserve">Zamawiający najpóźniej przed otwarciem ofert udostępni na </w:t>
      </w:r>
      <w:hyperlink r:id="rId44" w:history="1">
        <w:r w:rsidRPr="005B1752">
          <w:rPr>
            <w:color w:val="0000FF"/>
            <w:sz w:val="22"/>
            <w:szCs w:val="22"/>
            <w:u w:val="single"/>
          </w:rPr>
          <w:t>https://platformazakupowa.pl</w:t>
        </w:r>
      </w:hyperlink>
      <w:r w:rsidRPr="005B1752">
        <w:rPr>
          <w:sz w:val="22"/>
          <w:szCs w:val="22"/>
        </w:rPr>
        <w:t xml:space="preserve"> – adres profilu nabywcy – </w:t>
      </w:r>
      <w:hyperlink r:id="rId45" w:history="1">
        <w:r w:rsidRPr="005B1752">
          <w:rPr>
            <w:color w:val="0000FF"/>
            <w:sz w:val="22"/>
            <w:szCs w:val="22"/>
            <w:u w:val="single"/>
          </w:rPr>
          <w:t>https://platformazakupowa.pl/pn/uj_edu</w:t>
        </w:r>
      </w:hyperlink>
      <w:r w:rsidRPr="005B1752">
        <w:rPr>
          <w:bCs/>
          <w:sz w:val="22"/>
          <w:szCs w:val="22"/>
        </w:rPr>
        <w:t xml:space="preserve">, w zakładce właściwej dla prowadzonego postępowania, w sekcji „Komunikaty”, </w:t>
      </w:r>
      <w:r w:rsidRPr="005B1752">
        <w:rPr>
          <w:sz w:val="22"/>
          <w:szCs w:val="22"/>
        </w:rPr>
        <w:t>informację o kwocie, jaką zamierza przeznaczyć na sfinansowanie zamówienia.</w:t>
      </w:r>
    </w:p>
    <w:p w14:paraId="047DBEE1" w14:textId="77777777" w:rsidR="008E51A3" w:rsidRPr="005B1752" w:rsidRDefault="008E51A3">
      <w:pPr>
        <w:widowControl/>
        <w:numPr>
          <w:ilvl w:val="0"/>
          <w:numId w:val="33"/>
        </w:numPr>
        <w:tabs>
          <w:tab w:val="center" w:pos="4536"/>
          <w:tab w:val="right" w:pos="9072"/>
        </w:tabs>
        <w:suppressAutoHyphens w:val="0"/>
        <w:ind w:left="426" w:hanging="426"/>
        <w:jc w:val="both"/>
        <w:rPr>
          <w:sz w:val="22"/>
          <w:szCs w:val="22"/>
        </w:rPr>
      </w:pPr>
      <w:r w:rsidRPr="005B1752">
        <w:rPr>
          <w:sz w:val="22"/>
          <w:szCs w:val="22"/>
        </w:rPr>
        <w:t>Zamawiający niezwłocznie po otwarciu ofert, udostępni na stronie internetowej prowadzonego postępowania informacje o:</w:t>
      </w:r>
    </w:p>
    <w:p w14:paraId="67106D3E" w14:textId="282DF8E7" w:rsidR="008E51A3" w:rsidRPr="005B1752" w:rsidRDefault="008E51A3">
      <w:pPr>
        <w:widowControl/>
        <w:numPr>
          <w:ilvl w:val="1"/>
          <w:numId w:val="33"/>
        </w:numPr>
        <w:tabs>
          <w:tab w:val="left" w:pos="708"/>
          <w:tab w:val="center" w:pos="4536"/>
          <w:tab w:val="right" w:pos="9072"/>
        </w:tabs>
        <w:suppressAutoHyphens w:val="0"/>
        <w:ind w:left="709" w:hanging="283"/>
        <w:jc w:val="both"/>
        <w:rPr>
          <w:sz w:val="22"/>
          <w:szCs w:val="22"/>
        </w:rPr>
      </w:pPr>
      <w:r w:rsidRPr="005B1752">
        <w:rPr>
          <w:bCs/>
          <w:sz w:val="22"/>
          <w:szCs w:val="22"/>
        </w:rPr>
        <w:t>nazwach albo imionach i nazwiskach oraz siedzibach lub miejscach prowadzonej działalności</w:t>
      </w:r>
      <w:r w:rsidR="007E39AB" w:rsidRPr="005B1752">
        <w:rPr>
          <w:bCs/>
          <w:sz w:val="22"/>
          <w:szCs w:val="22"/>
        </w:rPr>
        <w:t xml:space="preserve"> </w:t>
      </w:r>
      <w:r w:rsidRPr="005B1752">
        <w:rPr>
          <w:bCs/>
          <w:sz w:val="22"/>
          <w:szCs w:val="22"/>
        </w:rPr>
        <w:t>gospodarczej</w:t>
      </w:r>
      <w:r w:rsidRPr="005B1752">
        <w:rPr>
          <w:sz w:val="22"/>
          <w:szCs w:val="22"/>
        </w:rPr>
        <w:t xml:space="preserve"> albo miejscach zamieszkania wykonawców, których oferty zostały</w:t>
      </w:r>
      <w:r w:rsidRPr="005B1752">
        <w:rPr>
          <w:spacing w:val="-3"/>
          <w:sz w:val="22"/>
          <w:szCs w:val="22"/>
        </w:rPr>
        <w:t xml:space="preserve"> </w:t>
      </w:r>
      <w:r w:rsidRPr="005B1752">
        <w:rPr>
          <w:sz w:val="22"/>
          <w:szCs w:val="22"/>
        </w:rPr>
        <w:t>otwarte;</w:t>
      </w:r>
    </w:p>
    <w:p w14:paraId="7C3BC381" w14:textId="77777777" w:rsidR="008E51A3" w:rsidRPr="005B1752" w:rsidRDefault="008E51A3">
      <w:pPr>
        <w:widowControl/>
        <w:numPr>
          <w:ilvl w:val="1"/>
          <w:numId w:val="33"/>
        </w:numPr>
        <w:tabs>
          <w:tab w:val="left" w:pos="708"/>
          <w:tab w:val="center" w:pos="4536"/>
          <w:tab w:val="right" w:pos="9072"/>
        </w:tabs>
        <w:suppressAutoHyphens w:val="0"/>
        <w:ind w:left="993" w:hanging="567"/>
        <w:jc w:val="both"/>
        <w:rPr>
          <w:sz w:val="22"/>
          <w:szCs w:val="22"/>
        </w:rPr>
      </w:pPr>
      <w:r w:rsidRPr="005B1752">
        <w:rPr>
          <w:sz w:val="22"/>
          <w:szCs w:val="22"/>
        </w:rPr>
        <w:t>cenach lub kosztach zawartych w</w:t>
      </w:r>
      <w:r w:rsidRPr="005B1752">
        <w:rPr>
          <w:spacing w:val="-4"/>
          <w:sz w:val="22"/>
          <w:szCs w:val="22"/>
        </w:rPr>
        <w:t xml:space="preserve"> </w:t>
      </w:r>
      <w:r w:rsidRPr="005B1752">
        <w:rPr>
          <w:sz w:val="22"/>
          <w:szCs w:val="22"/>
        </w:rPr>
        <w:t>ofertach.</w:t>
      </w:r>
    </w:p>
    <w:p w14:paraId="1BC81FDB" w14:textId="77777777" w:rsidR="008E51A3" w:rsidRPr="005B1752" w:rsidRDefault="008E51A3">
      <w:pPr>
        <w:widowControl/>
        <w:numPr>
          <w:ilvl w:val="0"/>
          <w:numId w:val="34"/>
        </w:numPr>
        <w:suppressAutoHyphens w:val="0"/>
        <w:ind w:left="426" w:hanging="426"/>
        <w:jc w:val="both"/>
        <w:rPr>
          <w:sz w:val="22"/>
          <w:szCs w:val="22"/>
        </w:rPr>
      </w:pPr>
      <w:r w:rsidRPr="005B1752">
        <w:rPr>
          <w:sz w:val="22"/>
          <w:szCs w:val="22"/>
          <w:u w:val="single"/>
        </w:rPr>
        <w:t>Zamawiający nie przewiduje przeprowadzania jawnej sesji otwarcia ofert z udziałem wykonawców, jak też transmitowania sesji otwarcia za pośrednictwem elektronicznych narzędzi do przekazu wideo on-line.</w:t>
      </w:r>
    </w:p>
    <w:p w14:paraId="32287B5F" w14:textId="77777777" w:rsidR="0047650E" w:rsidRPr="005B1752" w:rsidRDefault="0047650E" w:rsidP="004C4022">
      <w:pPr>
        <w:widowControl/>
        <w:suppressAutoHyphens w:val="0"/>
        <w:jc w:val="both"/>
        <w:rPr>
          <w:b/>
          <w:bCs/>
          <w:sz w:val="22"/>
          <w:szCs w:val="22"/>
        </w:rPr>
      </w:pPr>
    </w:p>
    <w:p w14:paraId="22D6594E" w14:textId="1AC5D27B" w:rsidR="004E1EB0" w:rsidRPr="005B1752" w:rsidRDefault="008463F6" w:rsidP="004C4022">
      <w:pPr>
        <w:widowControl/>
        <w:suppressAutoHyphens w:val="0"/>
        <w:jc w:val="both"/>
        <w:rPr>
          <w:b/>
          <w:bCs/>
          <w:sz w:val="22"/>
          <w:szCs w:val="22"/>
        </w:rPr>
      </w:pPr>
      <w:r w:rsidRPr="005B1752">
        <w:rPr>
          <w:b/>
          <w:bCs/>
          <w:sz w:val="22"/>
          <w:szCs w:val="22"/>
        </w:rPr>
        <w:t>Rozdział XI</w:t>
      </w:r>
      <w:r w:rsidR="00B279F6" w:rsidRPr="005B1752">
        <w:rPr>
          <w:b/>
          <w:bCs/>
          <w:sz w:val="22"/>
          <w:szCs w:val="22"/>
        </w:rPr>
        <w:t>V</w:t>
      </w:r>
      <w:r w:rsidRPr="005B1752">
        <w:rPr>
          <w:b/>
          <w:bCs/>
          <w:sz w:val="22"/>
          <w:szCs w:val="22"/>
        </w:rPr>
        <w:t xml:space="preserve"> - </w:t>
      </w:r>
      <w:r w:rsidR="004E1EB0" w:rsidRPr="005B1752">
        <w:rPr>
          <w:b/>
          <w:bCs/>
          <w:sz w:val="22"/>
          <w:szCs w:val="22"/>
        </w:rPr>
        <w:t>Opis sposobu obliczenia ceny.</w:t>
      </w:r>
      <w:r w:rsidR="00B24442" w:rsidRPr="005B1752">
        <w:rPr>
          <w:b/>
          <w:bCs/>
          <w:sz w:val="22"/>
          <w:szCs w:val="22"/>
        </w:rPr>
        <w:t xml:space="preserve"> </w:t>
      </w:r>
    </w:p>
    <w:p w14:paraId="357A74A7" w14:textId="1A937B4C" w:rsidR="00CE1205" w:rsidRPr="005B1752" w:rsidRDefault="004E1EB0" w:rsidP="002843FB">
      <w:pPr>
        <w:widowControl/>
        <w:numPr>
          <w:ilvl w:val="0"/>
          <w:numId w:val="8"/>
        </w:numPr>
        <w:tabs>
          <w:tab w:val="clear" w:pos="720"/>
          <w:tab w:val="num" w:pos="851"/>
          <w:tab w:val="left" w:pos="900"/>
        </w:tabs>
        <w:suppressAutoHyphens w:val="0"/>
        <w:ind w:left="426" w:hanging="426"/>
        <w:jc w:val="both"/>
        <w:rPr>
          <w:sz w:val="22"/>
          <w:szCs w:val="22"/>
        </w:rPr>
      </w:pPr>
      <w:r w:rsidRPr="005B1752">
        <w:rPr>
          <w:sz w:val="22"/>
          <w:szCs w:val="22"/>
        </w:rPr>
        <w:t>Cenę oferty</w:t>
      </w:r>
      <w:r w:rsidR="0022356F" w:rsidRPr="005B1752">
        <w:rPr>
          <w:sz w:val="22"/>
          <w:szCs w:val="22"/>
        </w:rPr>
        <w:t xml:space="preserve"> </w:t>
      </w:r>
      <w:r w:rsidRPr="005B1752">
        <w:rPr>
          <w:sz w:val="22"/>
          <w:szCs w:val="22"/>
        </w:rPr>
        <w:t>należy podać w złotych polskich i wyliczyć na podstawie indywidualnej kalkulacji uwzględniając podatki oraz rabaty, upusty itp., których wykonawca zamierza udzielić oraz</w:t>
      </w:r>
      <w:r w:rsidR="006D1BCD" w:rsidRPr="005B1752">
        <w:rPr>
          <w:sz w:val="22"/>
          <w:szCs w:val="22"/>
        </w:rPr>
        <w:t xml:space="preserve"> </w:t>
      </w:r>
      <w:r w:rsidRPr="005B1752">
        <w:rPr>
          <w:sz w:val="22"/>
          <w:szCs w:val="22"/>
        </w:rPr>
        <w:t>wszystkie koszty związane z realizacją umowy</w:t>
      </w:r>
      <w:r w:rsidR="008E51A3" w:rsidRPr="005B1752">
        <w:rPr>
          <w:sz w:val="22"/>
          <w:szCs w:val="22"/>
        </w:rPr>
        <w:t>.</w:t>
      </w:r>
    </w:p>
    <w:p w14:paraId="297E954E" w14:textId="715D6598" w:rsidR="0055045B" w:rsidRPr="005B1752" w:rsidRDefault="004E1EB0" w:rsidP="002843FB">
      <w:pPr>
        <w:widowControl/>
        <w:numPr>
          <w:ilvl w:val="0"/>
          <w:numId w:val="8"/>
        </w:numPr>
        <w:tabs>
          <w:tab w:val="clear" w:pos="720"/>
          <w:tab w:val="num" w:pos="851"/>
          <w:tab w:val="left" w:pos="900"/>
        </w:tabs>
        <w:suppressAutoHyphens w:val="0"/>
        <w:ind w:left="426" w:hanging="426"/>
        <w:jc w:val="both"/>
        <w:rPr>
          <w:sz w:val="22"/>
          <w:szCs w:val="22"/>
        </w:rPr>
      </w:pPr>
      <w:r w:rsidRPr="005B1752">
        <w:rPr>
          <w:sz w:val="22"/>
          <w:szCs w:val="22"/>
        </w:rPr>
        <w:t>Cen</w:t>
      </w:r>
      <w:r w:rsidR="0022356F" w:rsidRPr="005B1752">
        <w:rPr>
          <w:sz w:val="22"/>
          <w:szCs w:val="22"/>
        </w:rPr>
        <w:t>a</w:t>
      </w:r>
      <w:r w:rsidRPr="005B1752">
        <w:rPr>
          <w:sz w:val="22"/>
          <w:szCs w:val="22"/>
        </w:rPr>
        <w:t xml:space="preserve"> mus</w:t>
      </w:r>
      <w:r w:rsidR="0022356F" w:rsidRPr="005B1752">
        <w:rPr>
          <w:sz w:val="22"/>
          <w:szCs w:val="22"/>
        </w:rPr>
        <w:t>i</w:t>
      </w:r>
      <w:r w:rsidRPr="005B1752">
        <w:rPr>
          <w:sz w:val="22"/>
          <w:szCs w:val="22"/>
        </w:rPr>
        <w:t xml:space="preserve"> być podan</w:t>
      </w:r>
      <w:r w:rsidR="0022356F" w:rsidRPr="005B1752">
        <w:rPr>
          <w:sz w:val="22"/>
          <w:szCs w:val="22"/>
        </w:rPr>
        <w:t>a</w:t>
      </w:r>
      <w:r w:rsidRPr="005B1752">
        <w:rPr>
          <w:sz w:val="22"/>
          <w:szCs w:val="22"/>
        </w:rPr>
        <w:t xml:space="preserve"> i wyliczon</w:t>
      </w:r>
      <w:r w:rsidR="0022356F" w:rsidRPr="005B1752">
        <w:rPr>
          <w:sz w:val="22"/>
          <w:szCs w:val="22"/>
        </w:rPr>
        <w:t>a</w:t>
      </w:r>
      <w:r w:rsidRPr="005B1752">
        <w:rPr>
          <w:sz w:val="22"/>
          <w:szCs w:val="22"/>
        </w:rPr>
        <w:t xml:space="preserve"> w zaokrągleniu do dwóch miejsc po przecinku </w:t>
      </w:r>
      <w:r w:rsidR="001D525E" w:rsidRPr="005B1752">
        <w:rPr>
          <w:sz w:val="22"/>
          <w:szCs w:val="22"/>
        </w:rPr>
        <w:br/>
      </w:r>
      <w:r w:rsidRPr="005B1752">
        <w:rPr>
          <w:sz w:val="22"/>
          <w:szCs w:val="22"/>
        </w:rPr>
        <w:t>(zasada zaokrąglenia – poniżej 5 należy końcówkę pominąć, powyżej i ró</w:t>
      </w:r>
      <w:r w:rsidR="0055045B" w:rsidRPr="005B1752">
        <w:rPr>
          <w:sz w:val="22"/>
          <w:szCs w:val="22"/>
        </w:rPr>
        <w:t>wne 5 należy zaokrąglić w górę).</w:t>
      </w:r>
    </w:p>
    <w:p w14:paraId="7832A0AF" w14:textId="77777777" w:rsidR="0055045B" w:rsidRPr="005B1752" w:rsidRDefault="004E1EB0" w:rsidP="002843FB">
      <w:pPr>
        <w:widowControl/>
        <w:numPr>
          <w:ilvl w:val="0"/>
          <w:numId w:val="8"/>
        </w:numPr>
        <w:tabs>
          <w:tab w:val="clear" w:pos="720"/>
          <w:tab w:val="num" w:pos="851"/>
          <w:tab w:val="left" w:pos="900"/>
        </w:tabs>
        <w:suppressAutoHyphens w:val="0"/>
        <w:ind w:left="426" w:hanging="426"/>
        <w:jc w:val="both"/>
        <w:rPr>
          <w:sz w:val="22"/>
          <w:szCs w:val="22"/>
        </w:rPr>
      </w:pPr>
      <w:r w:rsidRPr="005B1752">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94B4120" w14:textId="270F6AB6" w:rsidR="004E1EB0" w:rsidRPr="005B1752" w:rsidRDefault="004E1EB0" w:rsidP="002843FB">
      <w:pPr>
        <w:widowControl/>
        <w:numPr>
          <w:ilvl w:val="0"/>
          <w:numId w:val="8"/>
        </w:numPr>
        <w:tabs>
          <w:tab w:val="clear" w:pos="720"/>
          <w:tab w:val="num" w:pos="851"/>
          <w:tab w:val="left" w:pos="900"/>
        </w:tabs>
        <w:suppressAutoHyphens w:val="0"/>
        <w:ind w:left="426" w:hanging="426"/>
        <w:jc w:val="both"/>
        <w:rPr>
          <w:sz w:val="22"/>
          <w:szCs w:val="22"/>
        </w:rPr>
      </w:pPr>
      <w:r w:rsidRPr="005B1752">
        <w:rPr>
          <w:sz w:val="22"/>
          <w:szCs w:val="22"/>
        </w:rPr>
        <w:t xml:space="preserve">Wykonawca, składając ofertę, informuje Zamawiającego, czy wybór oferty będzie prowadzić </w:t>
      </w:r>
      <w:r w:rsidR="00C30E37" w:rsidRPr="005B1752">
        <w:rPr>
          <w:sz w:val="22"/>
          <w:szCs w:val="22"/>
        </w:rPr>
        <w:br/>
      </w:r>
      <w:r w:rsidRPr="005B1752">
        <w:rPr>
          <w:sz w:val="22"/>
          <w:szCs w:val="22"/>
        </w:rPr>
        <w:t xml:space="preserve">do powstania u Zamawiającego obowiązku podatkowego, wskazując nazwę (rodzaj) towaru </w:t>
      </w:r>
      <w:r w:rsidR="001D525E" w:rsidRPr="005B1752">
        <w:rPr>
          <w:sz w:val="22"/>
          <w:szCs w:val="22"/>
        </w:rPr>
        <w:br/>
      </w:r>
      <w:r w:rsidRPr="005B1752">
        <w:rPr>
          <w:sz w:val="22"/>
          <w:szCs w:val="22"/>
        </w:rPr>
        <w:t>lub usługi, których dostawa lub świadczenie będzie prowadzić do jego powstania, oraz wskazując ich wartość bez kwoty podatku.</w:t>
      </w:r>
    </w:p>
    <w:p w14:paraId="670E43A9" w14:textId="77777777" w:rsidR="00B20A3D" w:rsidRPr="005B1752" w:rsidRDefault="00B20A3D" w:rsidP="004E1EB0">
      <w:pPr>
        <w:suppressAutoHyphens w:val="0"/>
        <w:adjustRightInd w:val="0"/>
        <w:ind w:left="708"/>
        <w:jc w:val="both"/>
        <w:textAlignment w:val="baseline"/>
        <w:rPr>
          <w:sz w:val="22"/>
          <w:szCs w:val="22"/>
        </w:rPr>
      </w:pPr>
    </w:p>
    <w:p w14:paraId="29469ED6" w14:textId="3BCA9902" w:rsidR="0055045B" w:rsidRPr="005B1752" w:rsidRDefault="008463F6" w:rsidP="004C4022">
      <w:pPr>
        <w:widowControl/>
        <w:suppressAutoHyphens w:val="0"/>
        <w:jc w:val="both"/>
        <w:rPr>
          <w:b/>
          <w:bCs/>
          <w:sz w:val="22"/>
          <w:szCs w:val="22"/>
        </w:rPr>
      </w:pPr>
      <w:r w:rsidRPr="005B1752">
        <w:rPr>
          <w:b/>
          <w:bCs/>
          <w:sz w:val="22"/>
          <w:szCs w:val="22"/>
        </w:rPr>
        <w:t xml:space="preserve">Rozdział XV - </w:t>
      </w:r>
      <w:r w:rsidR="0055045B" w:rsidRPr="005B1752">
        <w:rPr>
          <w:b/>
          <w:bCs/>
          <w:sz w:val="22"/>
          <w:szCs w:val="22"/>
        </w:rPr>
        <w:t>Opis kryteriów, którymi Zamawiający będzie się kierował przy wyborze oferty wraz z podaniem znaczenia tych kryteriów i sposobu oceny ofert.</w:t>
      </w:r>
    </w:p>
    <w:p w14:paraId="15483590" w14:textId="0451087A" w:rsidR="00813712" w:rsidRPr="005B1752" w:rsidRDefault="0055045B" w:rsidP="002843FB">
      <w:pPr>
        <w:widowControl/>
        <w:numPr>
          <w:ilvl w:val="0"/>
          <w:numId w:val="6"/>
        </w:numPr>
        <w:tabs>
          <w:tab w:val="clear" w:pos="720"/>
          <w:tab w:val="num" w:pos="426"/>
        </w:tabs>
        <w:suppressAutoHyphens w:val="0"/>
        <w:ind w:left="426" w:hanging="426"/>
        <w:jc w:val="both"/>
        <w:rPr>
          <w:sz w:val="22"/>
          <w:szCs w:val="22"/>
        </w:rPr>
      </w:pPr>
      <w:r w:rsidRPr="005B1752">
        <w:rPr>
          <w:sz w:val="22"/>
          <w:szCs w:val="22"/>
        </w:rPr>
        <w:t>Kryteri</w:t>
      </w:r>
      <w:r w:rsidR="00A05DE8" w:rsidRPr="005B1752">
        <w:rPr>
          <w:sz w:val="22"/>
          <w:szCs w:val="22"/>
        </w:rPr>
        <w:t>um</w:t>
      </w:r>
      <w:r w:rsidRPr="005B1752">
        <w:rPr>
          <w:sz w:val="22"/>
          <w:szCs w:val="22"/>
        </w:rPr>
        <w:t xml:space="preserve"> oceny ofert</w:t>
      </w:r>
      <w:r w:rsidR="008557C0" w:rsidRPr="005B1752">
        <w:rPr>
          <w:sz w:val="22"/>
          <w:szCs w:val="22"/>
        </w:rPr>
        <w:t>:</w:t>
      </w:r>
    </w:p>
    <w:p w14:paraId="0E3B832C" w14:textId="36A45CDA" w:rsidR="00813712" w:rsidRPr="005B1752" w:rsidRDefault="008F5173" w:rsidP="008F5173">
      <w:pPr>
        <w:ind w:left="720" w:hanging="360"/>
        <w:jc w:val="both"/>
        <w:rPr>
          <w:b/>
          <w:bCs/>
          <w:sz w:val="22"/>
          <w:szCs w:val="22"/>
        </w:rPr>
      </w:pPr>
      <w:r w:rsidRPr="005B1752">
        <w:rPr>
          <w:b/>
          <w:bCs/>
          <w:sz w:val="22"/>
          <w:szCs w:val="22"/>
        </w:rPr>
        <w:t xml:space="preserve"> </w:t>
      </w:r>
      <w:r w:rsidR="00813712" w:rsidRPr="005B1752">
        <w:rPr>
          <w:b/>
          <w:bCs/>
          <w:sz w:val="22"/>
          <w:szCs w:val="22"/>
        </w:rPr>
        <w:t xml:space="preserve">Cena za całość przedmiotu zamówienia – </w:t>
      </w:r>
      <w:r w:rsidR="00CC1B94" w:rsidRPr="005B1752">
        <w:rPr>
          <w:b/>
          <w:bCs/>
          <w:sz w:val="22"/>
          <w:szCs w:val="22"/>
        </w:rPr>
        <w:t>100</w:t>
      </w:r>
      <w:r w:rsidR="00813712" w:rsidRPr="005B1752">
        <w:rPr>
          <w:b/>
          <w:bCs/>
          <w:sz w:val="22"/>
          <w:szCs w:val="22"/>
        </w:rPr>
        <w:t xml:space="preserve">% </w:t>
      </w:r>
    </w:p>
    <w:p w14:paraId="1C23E8C2" w14:textId="77777777" w:rsidR="0055045B" w:rsidRPr="005B1752" w:rsidRDefault="0055045B" w:rsidP="008E7CAA">
      <w:pPr>
        <w:widowControl/>
        <w:numPr>
          <w:ilvl w:val="0"/>
          <w:numId w:val="6"/>
        </w:numPr>
        <w:tabs>
          <w:tab w:val="clear" w:pos="720"/>
          <w:tab w:val="num" w:pos="426"/>
        </w:tabs>
        <w:suppressAutoHyphens w:val="0"/>
        <w:ind w:left="426" w:hanging="426"/>
        <w:jc w:val="both"/>
        <w:rPr>
          <w:sz w:val="22"/>
          <w:szCs w:val="22"/>
        </w:rPr>
      </w:pPr>
      <w:r w:rsidRPr="005B1752">
        <w:rPr>
          <w:sz w:val="22"/>
          <w:szCs w:val="22"/>
        </w:rPr>
        <w:t>Punkty przyznawane za kryterium „cena za całość zamówienia” będą liczone wg następującego wzoru:</w:t>
      </w:r>
    </w:p>
    <w:p w14:paraId="28A50FAD" w14:textId="679B6C06" w:rsidR="0055045B" w:rsidRPr="005B1752" w:rsidRDefault="006D1BCD" w:rsidP="008E7CAA">
      <w:pPr>
        <w:tabs>
          <w:tab w:val="num" w:pos="567"/>
        </w:tabs>
        <w:jc w:val="both"/>
        <w:rPr>
          <w:b/>
          <w:sz w:val="22"/>
          <w:szCs w:val="22"/>
        </w:rPr>
      </w:pPr>
      <w:r w:rsidRPr="005B1752">
        <w:rPr>
          <w:b/>
          <w:sz w:val="22"/>
          <w:szCs w:val="22"/>
        </w:rPr>
        <w:t xml:space="preserve">    </w:t>
      </w:r>
      <w:r w:rsidR="0055045B" w:rsidRPr="005B1752">
        <w:rPr>
          <w:b/>
          <w:sz w:val="22"/>
          <w:szCs w:val="22"/>
        </w:rPr>
        <w:t>C = (</w:t>
      </w:r>
      <w:proofErr w:type="spellStart"/>
      <w:r w:rsidR="0055045B" w:rsidRPr="005B1752">
        <w:rPr>
          <w:b/>
          <w:sz w:val="22"/>
          <w:szCs w:val="22"/>
        </w:rPr>
        <w:t>C</w:t>
      </w:r>
      <w:r w:rsidR="0055045B" w:rsidRPr="005B1752">
        <w:rPr>
          <w:b/>
          <w:sz w:val="22"/>
          <w:szCs w:val="22"/>
          <w:vertAlign w:val="subscript"/>
        </w:rPr>
        <w:t>naj</w:t>
      </w:r>
      <w:proofErr w:type="spellEnd"/>
      <w:r w:rsidR="0055045B" w:rsidRPr="005B1752">
        <w:rPr>
          <w:b/>
          <w:sz w:val="22"/>
          <w:szCs w:val="22"/>
        </w:rPr>
        <w:t xml:space="preserve"> : C</w:t>
      </w:r>
      <w:r w:rsidR="0055045B" w:rsidRPr="005B1752">
        <w:rPr>
          <w:b/>
          <w:sz w:val="22"/>
          <w:szCs w:val="22"/>
          <w:vertAlign w:val="subscript"/>
        </w:rPr>
        <w:t>o</w:t>
      </w:r>
      <w:r w:rsidR="0055045B" w:rsidRPr="005B1752">
        <w:rPr>
          <w:b/>
          <w:sz w:val="22"/>
          <w:szCs w:val="22"/>
        </w:rPr>
        <w:t>) x 10</w:t>
      </w:r>
      <w:r w:rsidR="00DD10C1" w:rsidRPr="005B1752">
        <w:rPr>
          <w:b/>
          <w:sz w:val="22"/>
          <w:szCs w:val="22"/>
        </w:rPr>
        <w:t>0</w:t>
      </w:r>
    </w:p>
    <w:p w14:paraId="5F573856" w14:textId="29A051E2" w:rsidR="0055045B" w:rsidRPr="005B1752" w:rsidRDefault="006D1BCD" w:rsidP="008E7CAA">
      <w:pPr>
        <w:tabs>
          <w:tab w:val="num" w:pos="567"/>
        </w:tabs>
        <w:jc w:val="both"/>
        <w:rPr>
          <w:sz w:val="22"/>
          <w:szCs w:val="22"/>
        </w:rPr>
      </w:pPr>
      <w:r w:rsidRPr="005B1752">
        <w:rPr>
          <w:sz w:val="22"/>
          <w:szCs w:val="22"/>
        </w:rPr>
        <w:t xml:space="preserve">    </w:t>
      </w:r>
      <w:r w:rsidR="0055045B" w:rsidRPr="005B1752">
        <w:rPr>
          <w:sz w:val="22"/>
          <w:szCs w:val="22"/>
        </w:rPr>
        <w:t>gdzie:</w:t>
      </w:r>
    </w:p>
    <w:p w14:paraId="301928F0" w14:textId="201C30EB" w:rsidR="0055045B" w:rsidRPr="005B1752" w:rsidRDefault="006D1BCD" w:rsidP="008E7CAA">
      <w:pPr>
        <w:tabs>
          <w:tab w:val="num" w:pos="567"/>
        </w:tabs>
        <w:jc w:val="both"/>
        <w:rPr>
          <w:sz w:val="22"/>
          <w:szCs w:val="22"/>
        </w:rPr>
      </w:pPr>
      <w:r w:rsidRPr="005B1752">
        <w:rPr>
          <w:sz w:val="22"/>
          <w:szCs w:val="22"/>
        </w:rPr>
        <w:t xml:space="preserve">    </w:t>
      </w:r>
      <w:r w:rsidR="0055045B" w:rsidRPr="005B1752">
        <w:rPr>
          <w:sz w:val="22"/>
          <w:szCs w:val="22"/>
        </w:rPr>
        <w:t>C – liczba punktów przyznana danej ofercie,</w:t>
      </w:r>
    </w:p>
    <w:p w14:paraId="50445607" w14:textId="6D1906B4" w:rsidR="0055045B" w:rsidRPr="005B1752" w:rsidRDefault="006D1BCD" w:rsidP="008E7CAA">
      <w:pPr>
        <w:tabs>
          <w:tab w:val="num" w:pos="567"/>
        </w:tabs>
        <w:jc w:val="both"/>
        <w:rPr>
          <w:sz w:val="22"/>
          <w:szCs w:val="22"/>
        </w:rPr>
      </w:pPr>
      <w:r w:rsidRPr="005B1752">
        <w:rPr>
          <w:sz w:val="22"/>
          <w:szCs w:val="22"/>
        </w:rPr>
        <w:t xml:space="preserve">    </w:t>
      </w:r>
      <w:proofErr w:type="spellStart"/>
      <w:r w:rsidR="0055045B" w:rsidRPr="005B1752">
        <w:rPr>
          <w:sz w:val="22"/>
          <w:szCs w:val="22"/>
        </w:rPr>
        <w:t>C</w:t>
      </w:r>
      <w:r w:rsidR="0055045B" w:rsidRPr="005B1752">
        <w:rPr>
          <w:sz w:val="22"/>
          <w:szCs w:val="22"/>
          <w:vertAlign w:val="subscript"/>
        </w:rPr>
        <w:t>naj</w:t>
      </w:r>
      <w:proofErr w:type="spellEnd"/>
      <w:r w:rsidR="0055045B" w:rsidRPr="005B1752">
        <w:rPr>
          <w:sz w:val="22"/>
          <w:szCs w:val="22"/>
        </w:rPr>
        <w:t xml:space="preserve"> – najniższa cena spośród ważnych ofert,</w:t>
      </w:r>
    </w:p>
    <w:p w14:paraId="68A53863" w14:textId="3BF40E50" w:rsidR="0055045B" w:rsidRPr="005B1752" w:rsidRDefault="006D1BCD" w:rsidP="008E7CAA">
      <w:pPr>
        <w:tabs>
          <w:tab w:val="num" w:pos="567"/>
        </w:tabs>
        <w:jc w:val="both"/>
        <w:rPr>
          <w:sz w:val="22"/>
          <w:szCs w:val="22"/>
        </w:rPr>
      </w:pPr>
      <w:r w:rsidRPr="005B1752">
        <w:rPr>
          <w:sz w:val="22"/>
          <w:szCs w:val="22"/>
        </w:rPr>
        <w:t xml:space="preserve">    </w:t>
      </w:r>
      <w:r w:rsidR="0055045B" w:rsidRPr="005B1752">
        <w:rPr>
          <w:sz w:val="22"/>
          <w:szCs w:val="22"/>
        </w:rPr>
        <w:t>C</w:t>
      </w:r>
      <w:r w:rsidR="0055045B" w:rsidRPr="005B1752">
        <w:rPr>
          <w:sz w:val="22"/>
          <w:szCs w:val="22"/>
          <w:vertAlign w:val="subscript"/>
        </w:rPr>
        <w:t>o</w:t>
      </w:r>
      <w:r w:rsidR="0055045B" w:rsidRPr="005B1752">
        <w:rPr>
          <w:sz w:val="22"/>
          <w:szCs w:val="22"/>
        </w:rPr>
        <w:t xml:space="preserve"> – cena podana przez Wykonawcę dla którego wynik jest obliczany.</w:t>
      </w:r>
    </w:p>
    <w:p w14:paraId="257112BF" w14:textId="508C1B6A" w:rsidR="00813712" w:rsidRPr="005B1752" w:rsidRDefault="006D1BCD" w:rsidP="008E7CAA">
      <w:pPr>
        <w:tabs>
          <w:tab w:val="num" w:pos="567"/>
        </w:tabs>
        <w:jc w:val="both"/>
        <w:rPr>
          <w:sz w:val="22"/>
          <w:szCs w:val="22"/>
        </w:rPr>
      </w:pPr>
      <w:r w:rsidRPr="005B1752">
        <w:rPr>
          <w:sz w:val="22"/>
          <w:szCs w:val="22"/>
        </w:rPr>
        <w:t xml:space="preserve">    </w:t>
      </w:r>
      <w:r w:rsidR="0055045B" w:rsidRPr="005B1752">
        <w:rPr>
          <w:sz w:val="22"/>
          <w:szCs w:val="22"/>
        </w:rPr>
        <w:t>Maksymalna liczba punktów, które Wykonawca może uzyskać, wynosi 10</w:t>
      </w:r>
      <w:r w:rsidR="00DD10C1" w:rsidRPr="005B1752">
        <w:rPr>
          <w:sz w:val="22"/>
          <w:szCs w:val="22"/>
        </w:rPr>
        <w:t>0</w:t>
      </w:r>
      <w:r w:rsidR="0055045B" w:rsidRPr="005B1752">
        <w:rPr>
          <w:sz w:val="22"/>
          <w:szCs w:val="22"/>
        </w:rPr>
        <w:t xml:space="preserve">. </w:t>
      </w:r>
    </w:p>
    <w:p w14:paraId="7DE8E89F" w14:textId="77777777" w:rsidR="0055045B" w:rsidRPr="005B1752" w:rsidRDefault="0055045B" w:rsidP="002843FB">
      <w:pPr>
        <w:widowControl/>
        <w:numPr>
          <w:ilvl w:val="0"/>
          <w:numId w:val="6"/>
        </w:numPr>
        <w:tabs>
          <w:tab w:val="clear" w:pos="720"/>
          <w:tab w:val="num" w:pos="426"/>
        </w:tabs>
        <w:suppressAutoHyphens w:val="0"/>
        <w:ind w:left="426" w:hanging="426"/>
        <w:jc w:val="both"/>
        <w:rPr>
          <w:sz w:val="22"/>
          <w:szCs w:val="22"/>
        </w:rPr>
      </w:pPr>
      <w:r w:rsidRPr="005B1752">
        <w:rPr>
          <w:color w:val="000000"/>
          <w:sz w:val="22"/>
          <w:szCs w:val="22"/>
        </w:rPr>
        <w:t>Wszystkie obliczenia punktów będą dokonywane z dokładnością do dwóch miejsc po przecinku (bez zaokrągleń).</w:t>
      </w:r>
    </w:p>
    <w:p w14:paraId="6B3127A7" w14:textId="2626BB33" w:rsidR="0055045B" w:rsidRPr="005B1752" w:rsidRDefault="0055045B" w:rsidP="002843FB">
      <w:pPr>
        <w:widowControl/>
        <w:numPr>
          <w:ilvl w:val="0"/>
          <w:numId w:val="6"/>
        </w:numPr>
        <w:tabs>
          <w:tab w:val="clear" w:pos="720"/>
          <w:tab w:val="num" w:pos="426"/>
        </w:tabs>
        <w:suppressAutoHyphens w:val="0"/>
        <w:ind w:left="426" w:hanging="426"/>
        <w:jc w:val="both"/>
        <w:rPr>
          <w:sz w:val="22"/>
          <w:szCs w:val="22"/>
        </w:rPr>
      </w:pPr>
      <w:r w:rsidRPr="005B1752">
        <w:rPr>
          <w:color w:val="000000"/>
          <w:sz w:val="22"/>
          <w:szCs w:val="22"/>
        </w:rPr>
        <w:t xml:space="preserve">Oferta Wykonawcy, która uzyska najwyższą liczbę punktów, uznana zostanie za najkorzystniejszą. </w:t>
      </w:r>
    </w:p>
    <w:p w14:paraId="57CB104D" w14:textId="34AABC37" w:rsidR="00585A5E" w:rsidRPr="005B1752" w:rsidRDefault="00813712" w:rsidP="002843FB">
      <w:pPr>
        <w:widowControl/>
        <w:numPr>
          <w:ilvl w:val="0"/>
          <w:numId w:val="6"/>
        </w:numPr>
        <w:tabs>
          <w:tab w:val="clear" w:pos="720"/>
          <w:tab w:val="num" w:pos="426"/>
        </w:tabs>
        <w:suppressAutoHyphens w:val="0"/>
        <w:ind w:left="426" w:hanging="426"/>
        <w:jc w:val="both"/>
        <w:rPr>
          <w:sz w:val="22"/>
          <w:szCs w:val="22"/>
        </w:rPr>
      </w:pPr>
      <w:r w:rsidRPr="005B1752">
        <w:rPr>
          <w:sz w:val="22"/>
          <w:szCs w:val="22"/>
        </w:rPr>
        <w:t xml:space="preserve">Jeżeli zostały złożone oferty o takiej samej cenie, Zamawiający wzywa Wykonawców, którzy złożyli te oferty, do złożenia w terminie określonym przez Zamawiającego ofert dodatkowych. </w:t>
      </w:r>
    </w:p>
    <w:p w14:paraId="5B4B54D2" w14:textId="77777777" w:rsidR="00275DC7" w:rsidRPr="005B1752" w:rsidRDefault="00275DC7" w:rsidP="00CB4CC7">
      <w:pPr>
        <w:widowControl/>
        <w:suppressAutoHyphens w:val="0"/>
        <w:ind w:left="426"/>
        <w:jc w:val="both"/>
        <w:rPr>
          <w:sz w:val="22"/>
          <w:szCs w:val="22"/>
        </w:rPr>
      </w:pPr>
    </w:p>
    <w:p w14:paraId="243D43B3" w14:textId="54DF7157" w:rsidR="0055045B" w:rsidRPr="005B1752" w:rsidRDefault="008463F6" w:rsidP="004C4022">
      <w:pPr>
        <w:widowControl/>
        <w:suppressAutoHyphens w:val="0"/>
        <w:jc w:val="both"/>
        <w:rPr>
          <w:b/>
          <w:bCs/>
          <w:sz w:val="22"/>
          <w:szCs w:val="22"/>
        </w:rPr>
      </w:pPr>
      <w:r w:rsidRPr="005B1752">
        <w:rPr>
          <w:b/>
          <w:bCs/>
          <w:sz w:val="22"/>
          <w:szCs w:val="22"/>
        </w:rPr>
        <w:t>Rozdział XV</w:t>
      </w:r>
      <w:r w:rsidR="00A9714D" w:rsidRPr="005B1752">
        <w:rPr>
          <w:b/>
          <w:bCs/>
          <w:sz w:val="22"/>
          <w:szCs w:val="22"/>
        </w:rPr>
        <w:t>I</w:t>
      </w:r>
      <w:r w:rsidRPr="005B1752">
        <w:rPr>
          <w:b/>
          <w:bCs/>
          <w:sz w:val="22"/>
          <w:szCs w:val="22"/>
        </w:rPr>
        <w:t xml:space="preserve"> - </w:t>
      </w:r>
      <w:r w:rsidR="0055045B" w:rsidRPr="005B1752">
        <w:rPr>
          <w:b/>
          <w:bCs/>
          <w:sz w:val="22"/>
          <w:szCs w:val="22"/>
        </w:rPr>
        <w:t>Informacje o formalnościach, jakie powinny zostać dopełnione po wyborze oferty w celu zawarcia umowy w sprawie zamówienia publicznego.</w:t>
      </w:r>
    </w:p>
    <w:p w14:paraId="5D5AE8D1" w14:textId="77777777" w:rsidR="00BE34EF" w:rsidRPr="005B1752" w:rsidRDefault="0055045B" w:rsidP="002843FB">
      <w:pPr>
        <w:widowControl/>
        <w:numPr>
          <w:ilvl w:val="3"/>
          <w:numId w:val="12"/>
        </w:numPr>
        <w:suppressAutoHyphens w:val="0"/>
        <w:ind w:left="426" w:hanging="426"/>
        <w:jc w:val="both"/>
        <w:rPr>
          <w:color w:val="000000"/>
          <w:sz w:val="22"/>
          <w:szCs w:val="22"/>
        </w:rPr>
      </w:pPr>
      <w:r w:rsidRPr="005B1752">
        <w:rPr>
          <w:color w:val="000000"/>
          <w:sz w:val="22"/>
          <w:szCs w:val="22"/>
        </w:rPr>
        <w:t>Przed podpisaniem umowy wykonawca powinien złożyć:</w:t>
      </w:r>
    </w:p>
    <w:p w14:paraId="3E3FFE92" w14:textId="77777777" w:rsidR="008462F5" w:rsidRPr="005B1752" w:rsidRDefault="0055045B" w:rsidP="007423BC">
      <w:pPr>
        <w:pStyle w:val="Akapitzlist"/>
        <w:numPr>
          <w:ilvl w:val="0"/>
          <w:numId w:val="20"/>
        </w:numPr>
        <w:ind w:left="851" w:hanging="425"/>
        <w:rPr>
          <w:sz w:val="22"/>
          <w:szCs w:val="22"/>
        </w:rPr>
      </w:pPr>
      <w:r w:rsidRPr="005B1752">
        <w:rPr>
          <w:sz w:val="22"/>
          <w:szCs w:val="22"/>
        </w:rPr>
        <w:t>kopię umowy(-ów) określającej podstawy i zasady wspólnego ubiegania się o udzielenie zamówienia publicznego – w przypadku złożenia oferty przez podmioty występujące wspólnie (tj. konsorcjum)</w:t>
      </w:r>
      <w:r w:rsidR="008462F5" w:rsidRPr="005B1752">
        <w:rPr>
          <w:sz w:val="22"/>
          <w:szCs w:val="22"/>
        </w:rPr>
        <w:t>,</w:t>
      </w:r>
    </w:p>
    <w:p w14:paraId="5A07D231" w14:textId="77777777" w:rsidR="008462F5" w:rsidRPr="005B1752" w:rsidRDefault="0055045B" w:rsidP="007423BC">
      <w:pPr>
        <w:pStyle w:val="Akapitzlist"/>
        <w:numPr>
          <w:ilvl w:val="0"/>
          <w:numId w:val="20"/>
        </w:numPr>
        <w:ind w:left="851" w:hanging="425"/>
        <w:rPr>
          <w:sz w:val="22"/>
          <w:szCs w:val="22"/>
        </w:rPr>
      </w:pPr>
      <w:r w:rsidRPr="005B1752">
        <w:rPr>
          <w:sz w:val="22"/>
          <w:szCs w:val="22"/>
        </w:rPr>
        <w:t>wykaz podwykonawców z zakresem powierzanych im zadań, o ile przewiduje się ich udział w realizacji zamówienia</w:t>
      </w:r>
      <w:r w:rsidR="008462F5" w:rsidRPr="005B1752">
        <w:rPr>
          <w:sz w:val="22"/>
          <w:szCs w:val="22"/>
        </w:rPr>
        <w:t>,</w:t>
      </w:r>
    </w:p>
    <w:p w14:paraId="4180A8D0" w14:textId="01DE274E" w:rsidR="008462F5" w:rsidRPr="005B1752" w:rsidRDefault="008462F5" w:rsidP="007423BC">
      <w:pPr>
        <w:pStyle w:val="Akapitzlist"/>
        <w:numPr>
          <w:ilvl w:val="0"/>
          <w:numId w:val="20"/>
        </w:numPr>
        <w:ind w:left="851" w:hanging="425"/>
        <w:rPr>
          <w:sz w:val="22"/>
          <w:szCs w:val="22"/>
        </w:rPr>
      </w:pPr>
      <w:r w:rsidRPr="005B1752">
        <w:rPr>
          <w:sz w:val="22"/>
          <w:szCs w:val="22"/>
        </w:rPr>
        <w:t xml:space="preserve">oświadczenie o niepodleganiu wykluczeniu – art. 7 ust. 1 ustawy z dnia 13 kwietnia 2022 r. </w:t>
      </w:r>
      <w:r w:rsidR="001D525E" w:rsidRPr="005B1752">
        <w:rPr>
          <w:sz w:val="22"/>
          <w:szCs w:val="22"/>
        </w:rPr>
        <w:br/>
      </w:r>
      <w:r w:rsidRPr="005B1752">
        <w:rPr>
          <w:sz w:val="22"/>
          <w:szCs w:val="22"/>
        </w:rPr>
        <w:t>o szczególnych rozwiązaniach w zakresie przeciwdziałania wspieraniu agresji na Ukrainę oraz służących ochronie bezpieczeństwa narodowego (</w:t>
      </w:r>
      <w:r w:rsidR="00217167" w:rsidRPr="005B1752">
        <w:rPr>
          <w:sz w:val="22"/>
          <w:szCs w:val="22"/>
        </w:rPr>
        <w:t>t. j. Dz.U. z 2023 r., poz. 129</w:t>
      </w:r>
      <w:r w:rsidRPr="005B1752">
        <w:rPr>
          <w:sz w:val="22"/>
          <w:szCs w:val="22"/>
        </w:rPr>
        <w:t>) – w przypadku wykonawców wspólnie ubiegających się o zamówienie oświadczenie składa każdy z nich.</w:t>
      </w:r>
    </w:p>
    <w:p w14:paraId="3556A5BD" w14:textId="77777777" w:rsidR="0055045B" w:rsidRPr="005B1752" w:rsidRDefault="0055045B" w:rsidP="002843FB">
      <w:pPr>
        <w:widowControl/>
        <w:numPr>
          <w:ilvl w:val="3"/>
          <w:numId w:val="12"/>
        </w:numPr>
        <w:suppressAutoHyphens w:val="0"/>
        <w:ind w:left="426" w:hanging="426"/>
        <w:jc w:val="both"/>
        <w:rPr>
          <w:color w:val="000000"/>
          <w:sz w:val="22"/>
          <w:szCs w:val="22"/>
        </w:rPr>
      </w:pPr>
      <w:r w:rsidRPr="005B1752">
        <w:rPr>
          <w:color w:val="000000"/>
          <w:sz w:val="22"/>
          <w:szCs w:val="22"/>
        </w:rPr>
        <w:t>Wybrany Wykonawca jest zobowiązany do zawarcia umowy w terminie i miejscu wyznaczonym przez Zamawiającego.</w:t>
      </w:r>
    </w:p>
    <w:p w14:paraId="0825384F" w14:textId="488281C4" w:rsidR="00BE302C" w:rsidRPr="005B1752" w:rsidRDefault="008463F6" w:rsidP="004C4022">
      <w:pPr>
        <w:widowControl/>
        <w:suppressAutoHyphens w:val="0"/>
        <w:jc w:val="both"/>
        <w:rPr>
          <w:b/>
          <w:bCs/>
          <w:sz w:val="22"/>
          <w:szCs w:val="22"/>
        </w:rPr>
      </w:pPr>
      <w:r w:rsidRPr="005B1752">
        <w:rPr>
          <w:b/>
          <w:bCs/>
          <w:sz w:val="22"/>
          <w:szCs w:val="22"/>
        </w:rPr>
        <w:t>Rozdział XVI</w:t>
      </w:r>
      <w:r w:rsidR="00A9714D" w:rsidRPr="005B1752">
        <w:rPr>
          <w:b/>
          <w:bCs/>
          <w:sz w:val="22"/>
          <w:szCs w:val="22"/>
        </w:rPr>
        <w:t>I</w:t>
      </w:r>
      <w:r w:rsidRPr="005B1752">
        <w:rPr>
          <w:b/>
          <w:bCs/>
          <w:sz w:val="22"/>
          <w:szCs w:val="22"/>
        </w:rPr>
        <w:t xml:space="preserve"> - </w:t>
      </w:r>
      <w:r w:rsidR="00BE302C" w:rsidRPr="005B1752">
        <w:rPr>
          <w:b/>
          <w:bCs/>
          <w:sz w:val="22"/>
          <w:szCs w:val="22"/>
        </w:rPr>
        <w:t>Wymagania dotyczące zabezpieczenia należytego wykonania umowy.</w:t>
      </w:r>
    </w:p>
    <w:p w14:paraId="16EDD12B" w14:textId="690B5D01" w:rsidR="00BE302C" w:rsidRPr="005B1752" w:rsidRDefault="00275DC7" w:rsidP="00275DC7">
      <w:pPr>
        <w:widowControl/>
        <w:suppressAutoHyphens w:val="0"/>
        <w:ind w:left="426" w:hanging="426"/>
        <w:jc w:val="both"/>
        <w:rPr>
          <w:sz w:val="22"/>
          <w:szCs w:val="22"/>
        </w:rPr>
      </w:pPr>
      <w:r w:rsidRPr="005B1752">
        <w:rPr>
          <w:sz w:val="22"/>
          <w:szCs w:val="22"/>
        </w:rPr>
        <w:t xml:space="preserve">1. </w:t>
      </w:r>
      <w:r w:rsidRPr="005B1752">
        <w:rPr>
          <w:sz w:val="22"/>
          <w:szCs w:val="22"/>
        </w:rPr>
        <w:tab/>
      </w:r>
      <w:r w:rsidR="00BE302C" w:rsidRPr="005B1752">
        <w:rPr>
          <w:sz w:val="22"/>
          <w:szCs w:val="22"/>
        </w:rPr>
        <w:t>Zamawiający nie przewiduje konieczności wniesienia zabezpieczenia należytego wykonania umowy.</w:t>
      </w:r>
    </w:p>
    <w:p w14:paraId="3C7E2761" w14:textId="77777777" w:rsidR="00C51049" w:rsidRPr="005B1752" w:rsidRDefault="00C51049" w:rsidP="00C51049">
      <w:pPr>
        <w:widowControl/>
        <w:suppressAutoHyphens w:val="0"/>
        <w:jc w:val="both"/>
        <w:rPr>
          <w:sz w:val="22"/>
          <w:szCs w:val="22"/>
        </w:rPr>
      </w:pPr>
    </w:p>
    <w:p w14:paraId="4EB97606" w14:textId="7AB95CF7" w:rsidR="0055045B" w:rsidRPr="005B1752" w:rsidRDefault="008463F6" w:rsidP="004C4022">
      <w:pPr>
        <w:widowControl/>
        <w:suppressAutoHyphens w:val="0"/>
        <w:jc w:val="both"/>
        <w:rPr>
          <w:b/>
          <w:bCs/>
          <w:sz w:val="22"/>
          <w:szCs w:val="22"/>
        </w:rPr>
      </w:pPr>
      <w:r w:rsidRPr="005B1752">
        <w:rPr>
          <w:b/>
          <w:bCs/>
          <w:sz w:val="22"/>
          <w:szCs w:val="22"/>
        </w:rPr>
        <w:t>Rozdział XVII</w:t>
      </w:r>
      <w:r w:rsidR="00A9714D" w:rsidRPr="005B1752">
        <w:rPr>
          <w:b/>
          <w:bCs/>
          <w:sz w:val="22"/>
          <w:szCs w:val="22"/>
        </w:rPr>
        <w:t>I</w:t>
      </w:r>
      <w:r w:rsidRPr="005B1752">
        <w:rPr>
          <w:b/>
          <w:bCs/>
          <w:sz w:val="22"/>
          <w:szCs w:val="22"/>
        </w:rPr>
        <w:t xml:space="preserve"> -</w:t>
      </w:r>
      <w:r w:rsidR="006D1BCD" w:rsidRPr="005B1752">
        <w:rPr>
          <w:b/>
          <w:bCs/>
          <w:sz w:val="22"/>
          <w:szCs w:val="22"/>
        </w:rPr>
        <w:t xml:space="preserve"> </w:t>
      </w:r>
      <w:r w:rsidR="0004505E" w:rsidRPr="005B1752">
        <w:rPr>
          <w:b/>
          <w:bCs/>
          <w:sz w:val="22"/>
          <w:szCs w:val="22"/>
        </w:rPr>
        <w:t xml:space="preserve">Projektowane postanowienia umowy </w:t>
      </w:r>
      <w:r w:rsidR="0055045B" w:rsidRPr="005B1752">
        <w:rPr>
          <w:b/>
          <w:bCs/>
          <w:sz w:val="22"/>
          <w:szCs w:val="22"/>
        </w:rPr>
        <w:t xml:space="preserve">– </w:t>
      </w:r>
      <w:r w:rsidR="00AA5491" w:rsidRPr="005B1752">
        <w:rPr>
          <w:b/>
          <w:bCs/>
          <w:sz w:val="22"/>
          <w:szCs w:val="22"/>
        </w:rPr>
        <w:t>Z</w:t>
      </w:r>
      <w:r w:rsidR="0055045B" w:rsidRPr="005B1752">
        <w:rPr>
          <w:b/>
          <w:bCs/>
          <w:sz w:val="22"/>
          <w:szCs w:val="22"/>
        </w:rPr>
        <w:t xml:space="preserve">ałącznik </w:t>
      </w:r>
      <w:r w:rsidR="00AA5491" w:rsidRPr="005B1752">
        <w:rPr>
          <w:b/>
          <w:bCs/>
          <w:sz w:val="22"/>
          <w:szCs w:val="22"/>
        </w:rPr>
        <w:t>n</w:t>
      </w:r>
      <w:r w:rsidR="0055045B" w:rsidRPr="005B1752">
        <w:rPr>
          <w:b/>
          <w:bCs/>
          <w:sz w:val="22"/>
          <w:szCs w:val="22"/>
        </w:rPr>
        <w:t xml:space="preserve">r </w:t>
      </w:r>
      <w:r w:rsidR="00B57C60" w:rsidRPr="005B1752">
        <w:rPr>
          <w:b/>
          <w:bCs/>
          <w:sz w:val="22"/>
          <w:szCs w:val="22"/>
        </w:rPr>
        <w:t>2</w:t>
      </w:r>
      <w:r w:rsidR="0055045B" w:rsidRPr="005B1752">
        <w:rPr>
          <w:b/>
          <w:bCs/>
          <w:sz w:val="22"/>
          <w:szCs w:val="22"/>
        </w:rPr>
        <w:t xml:space="preserve"> do </w:t>
      </w:r>
      <w:r w:rsidR="001232D5" w:rsidRPr="005B1752">
        <w:rPr>
          <w:b/>
          <w:bCs/>
          <w:sz w:val="22"/>
          <w:szCs w:val="22"/>
        </w:rPr>
        <w:t>SWZ</w:t>
      </w:r>
      <w:r w:rsidR="0055045B" w:rsidRPr="005B1752">
        <w:rPr>
          <w:b/>
          <w:bCs/>
          <w:sz w:val="22"/>
          <w:szCs w:val="22"/>
        </w:rPr>
        <w:t>.</w:t>
      </w:r>
    </w:p>
    <w:p w14:paraId="3BF1B074" w14:textId="77777777" w:rsidR="0055045B" w:rsidRPr="005B1752" w:rsidRDefault="0055045B" w:rsidP="0055045B">
      <w:pPr>
        <w:widowControl/>
        <w:suppressAutoHyphens w:val="0"/>
        <w:ind w:left="720"/>
        <w:jc w:val="both"/>
        <w:rPr>
          <w:b/>
          <w:bCs/>
          <w:sz w:val="22"/>
          <w:szCs w:val="22"/>
          <w:highlight w:val="yellow"/>
        </w:rPr>
      </w:pPr>
    </w:p>
    <w:p w14:paraId="420B17AD" w14:textId="7129F8FF" w:rsidR="0055045B" w:rsidRPr="005B1752" w:rsidRDefault="008463F6" w:rsidP="004C4022">
      <w:pPr>
        <w:widowControl/>
        <w:suppressAutoHyphens w:val="0"/>
        <w:jc w:val="both"/>
        <w:rPr>
          <w:b/>
          <w:bCs/>
          <w:sz w:val="22"/>
          <w:szCs w:val="22"/>
        </w:rPr>
      </w:pPr>
      <w:r w:rsidRPr="005B1752">
        <w:rPr>
          <w:b/>
          <w:bCs/>
          <w:sz w:val="22"/>
          <w:szCs w:val="22"/>
        </w:rPr>
        <w:t>Rozdział X</w:t>
      </w:r>
      <w:r w:rsidR="00A9714D" w:rsidRPr="005B1752">
        <w:rPr>
          <w:b/>
          <w:bCs/>
          <w:sz w:val="22"/>
          <w:szCs w:val="22"/>
        </w:rPr>
        <w:t>IX</w:t>
      </w:r>
      <w:r w:rsidRPr="005B1752">
        <w:rPr>
          <w:b/>
          <w:bCs/>
          <w:sz w:val="22"/>
          <w:szCs w:val="22"/>
        </w:rPr>
        <w:t xml:space="preserve"> - </w:t>
      </w:r>
      <w:r w:rsidR="0055045B" w:rsidRPr="005B1752">
        <w:rPr>
          <w:b/>
          <w:bCs/>
          <w:sz w:val="22"/>
          <w:szCs w:val="22"/>
        </w:rPr>
        <w:t>Pouczenie o środkach ochrony prawnej przysługujących Wykonawcy w toku postępowania o udzielenie zamówienia.</w:t>
      </w:r>
    </w:p>
    <w:p w14:paraId="3E9810E7" w14:textId="190A711D" w:rsidR="00A05DE8" w:rsidRPr="005B1752" w:rsidRDefault="00A05DE8" w:rsidP="007423BC">
      <w:pPr>
        <w:pStyle w:val="Akapitzlist"/>
        <w:numPr>
          <w:ilvl w:val="0"/>
          <w:numId w:val="16"/>
        </w:numPr>
        <w:ind w:left="426" w:hanging="426"/>
        <w:rPr>
          <w:sz w:val="22"/>
          <w:szCs w:val="22"/>
        </w:rPr>
      </w:pPr>
      <w:r w:rsidRPr="005B1752">
        <w:rPr>
          <w:spacing w:val="-1"/>
          <w:sz w:val="22"/>
          <w:szCs w:val="22"/>
        </w:rPr>
        <w:t>Ś</w:t>
      </w:r>
      <w:r w:rsidRPr="005B1752">
        <w:rPr>
          <w:spacing w:val="-3"/>
          <w:sz w:val="22"/>
          <w:szCs w:val="22"/>
        </w:rPr>
        <w:t>r</w:t>
      </w:r>
      <w:r w:rsidRPr="005B1752">
        <w:rPr>
          <w:sz w:val="22"/>
          <w:szCs w:val="22"/>
        </w:rPr>
        <w:t>od</w:t>
      </w:r>
      <w:r w:rsidRPr="005B1752">
        <w:rPr>
          <w:spacing w:val="-5"/>
          <w:sz w:val="22"/>
          <w:szCs w:val="22"/>
        </w:rPr>
        <w:t>k</w:t>
      </w:r>
      <w:r w:rsidRPr="005B1752">
        <w:rPr>
          <w:sz w:val="22"/>
          <w:szCs w:val="22"/>
        </w:rPr>
        <w:t>i</w:t>
      </w:r>
      <w:r w:rsidR="006D1BCD" w:rsidRPr="005B1752">
        <w:rPr>
          <w:sz w:val="22"/>
          <w:szCs w:val="22"/>
        </w:rPr>
        <w:t xml:space="preserve"> </w:t>
      </w:r>
      <w:r w:rsidRPr="005B1752">
        <w:rPr>
          <w:sz w:val="22"/>
          <w:szCs w:val="22"/>
        </w:rPr>
        <w:t>o</w:t>
      </w:r>
      <w:r w:rsidRPr="005B1752">
        <w:rPr>
          <w:spacing w:val="-2"/>
          <w:sz w:val="22"/>
          <w:szCs w:val="22"/>
        </w:rPr>
        <w:t>c</w:t>
      </w:r>
      <w:r w:rsidRPr="005B1752">
        <w:rPr>
          <w:spacing w:val="-3"/>
          <w:sz w:val="22"/>
          <w:szCs w:val="22"/>
        </w:rPr>
        <w:t>h</w:t>
      </w:r>
      <w:r w:rsidRPr="005B1752">
        <w:rPr>
          <w:sz w:val="22"/>
          <w:szCs w:val="22"/>
        </w:rPr>
        <w:t>r</w:t>
      </w:r>
      <w:r w:rsidRPr="005B1752">
        <w:rPr>
          <w:spacing w:val="-3"/>
          <w:sz w:val="22"/>
          <w:szCs w:val="22"/>
        </w:rPr>
        <w:t>o</w:t>
      </w:r>
      <w:r w:rsidRPr="005B1752">
        <w:rPr>
          <w:sz w:val="22"/>
          <w:szCs w:val="22"/>
        </w:rPr>
        <w:t>ny</w:t>
      </w:r>
      <w:r w:rsidR="006D1BCD" w:rsidRPr="005B1752">
        <w:rPr>
          <w:sz w:val="22"/>
          <w:szCs w:val="22"/>
        </w:rPr>
        <w:t xml:space="preserve"> </w:t>
      </w:r>
      <w:r w:rsidRPr="005B1752">
        <w:rPr>
          <w:spacing w:val="-3"/>
          <w:sz w:val="22"/>
          <w:szCs w:val="22"/>
        </w:rPr>
        <w:t>p</w:t>
      </w:r>
      <w:r w:rsidRPr="005B1752">
        <w:rPr>
          <w:spacing w:val="-2"/>
          <w:sz w:val="22"/>
          <w:szCs w:val="22"/>
        </w:rPr>
        <w:t>r</w:t>
      </w:r>
      <w:r w:rsidRPr="005B1752">
        <w:rPr>
          <w:sz w:val="22"/>
          <w:szCs w:val="22"/>
        </w:rPr>
        <w:t>a</w:t>
      </w:r>
      <w:r w:rsidRPr="005B1752">
        <w:rPr>
          <w:spacing w:val="-4"/>
          <w:sz w:val="22"/>
          <w:szCs w:val="22"/>
        </w:rPr>
        <w:t>w</w:t>
      </w:r>
      <w:r w:rsidRPr="005B1752">
        <w:rPr>
          <w:sz w:val="22"/>
          <w:szCs w:val="22"/>
        </w:rPr>
        <w:t>n</w:t>
      </w:r>
      <w:r w:rsidRPr="005B1752">
        <w:rPr>
          <w:spacing w:val="-2"/>
          <w:sz w:val="22"/>
          <w:szCs w:val="22"/>
        </w:rPr>
        <w:t>e</w:t>
      </w:r>
      <w:r w:rsidRPr="005B1752">
        <w:rPr>
          <w:sz w:val="22"/>
          <w:szCs w:val="22"/>
        </w:rPr>
        <w:t>j</w:t>
      </w:r>
      <w:r w:rsidR="006D1BCD" w:rsidRPr="005B1752">
        <w:rPr>
          <w:sz w:val="22"/>
          <w:szCs w:val="22"/>
        </w:rPr>
        <w:t xml:space="preserve"> </w:t>
      </w:r>
      <w:r w:rsidRPr="005B1752">
        <w:rPr>
          <w:sz w:val="22"/>
          <w:szCs w:val="22"/>
        </w:rPr>
        <w:t>pr</w:t>
      </w:r>
      <w:r w:rsidRPr="005B1752">
        <w:rPr>
          <w:spacing w:val="-2"/>
          <w:sz w:val="22"/>
          <w:szCs w:val="22"/>
        </w:rPr>
        <w:t>z</w:t>
      </w:r>
      <w:r w:rsidRPr="005B1752">
        <w:rPr>
          <w:spacing w:val="-5"/>
          <w:sz w:val="22"/>
          <w:szCs w:val="22"/>
        </w:rPr>
        <w:t>y</w:t>
      </w:r>
      <w:r w:rsidRPr="005B1752">
        <w:rPr>
          <w:spacing w:val="-1"/>
          <w:sz w:val="22"/>
          <w:szCs w:val="22"/>
        </w:rPr>
        <w:t>sł</w:t>
      </w:r>
      <w:r w:rsidRPr="005B1752">
        <w:rPr>
          <w:sz w:val="22"/>
          <w:szCs w:val="22"/>
        </w:rPr>
        <w:t>u</w:t>
      </w:r>
      <w:r w:rsidRPr="005B1752">
        <w:rPr>
          <w:spacing w:val="-3"/>
          <w:sz w:val="22"/>
          <w:szCs w:val="22"/>
        </w:rPr>
        <w:t>gu</w:t>
      </w:r>
      <w:r w:rsidRPr="005B1752">
        <w:rPr>
          <w:sz w:val="22"/>
          <w:szCs w:val="22"/>
        </w:rPr>
        <w:t>ją</w:t>
      </w:r>
      <w:r w:rsidRPr="005B1752">
        <w:rPr>
          <w:spacing w:val="-2"/>
          <w:sz w:val="22"/>
          <w:szCs w:val="22"/>
        </w:rPr>
        <w:t xml:space="preserve"> </w:t>
      </w:r>
      <w:r w:rsidRPr="005B1752">
        <w:rPr>
          <w:sz w:val="22"/>
          <w:szCs w:val="22"/>
        </w:rPr>
        <w:t>W</w:t>
      </w:r>
      <w:r w:rsidRPr="005B1752">
        <w:rPr>
          <w:spacing w:val="-2"/>
          <w:sz w:val="22"/>
          <w:szCs w:val="22"/>
        </w:rPr>
        <w:t>y</w:t>
      </w:r>
      <w:r w:rsidRPr="005B1752">
        <w:rPr>
          <w:spacing w:val="-3"/>
          <w:sz w:val="22"/>
          <w:szCs w:val="22"/>
        </w:rPr>
        <w:t>ko</w:t>
      </w:r>
      <w:r w:rsidRPr="005B1752">
        <w:rPr>
          <w:sz w:val="22"/>
          <w:szCs w:val="22"/>
        </w:rPr>
        <w:t>n</w:t>
      </w:r>
      <w:r w:rsidRPr="005B1752">
        <w:rPr>
          <w:spacing w:val="-2"/>
          <w:sz w:val="22"/>
          <w:szCs w:val="22"/>
        </w:rPr>
        <w:t>aw</w:t>
      </w:r>
      <w:r w:rsidRPr="005B1752">
        <w:rPr>
          <w:sz w:val="22"/>
          <w:szCs w:val="22"/>
        </w:rPr>
        <w:t>c</w:t>
      </w:r>
      <w:r w:rsidRPr="005B1752">
        <w:rPr>
          <w:spacing w:val="-2"/>
          <w:sz w:val="22"/>
          <w:szCs w:val="22"/>
        </w:rPr>
        <w:t>y</w:t>
      </w:r>
      <w:r w:rsidRPr="005B1752">
        <w:rPr>
          <w:sz w:val="22"/>
          <w:szCs w:val="22"/>
        </w:rPr>
        <w:t>,</w:t>
      </w:r>
      <w:r w:rsidR="006D1BCD" w:rsidRPr="005B1752">
        <w:rPr>
          <w:sz w:val="22"/>
          <w:szCs w:val="22"/>
        </w:rPr>
        <w:t xml:space="preserve"> </w:t>
      </w:r>
      <w:r w:rsidRPr="005B1752">
        <w:rPr>
          <w:sz w:val="22"/>
          <w:szCs w:val="22"/>
        </w:rPr>
        <w:t>je</w:t>
      </w:r>
      <w:r w:rsidRPr="005B1752">
        <w:rPr>
          <w:spacing w:val="-2"/>
          <w:sz w:val="22"/>
          <w:szCs w:val="22"/>
        </w:rPr>
        <w:t>żel</w:t>
      </w:r>
      <w:r w:rsidR="004D6B47" w:rsidRPr="005B1752">
        <w:rPr>
          <w:spacing w:val="1"/>
          <w:sz w:val="22"/>
          <w:szCs w:val="22"/>
        </w:rPr>
        <w:t>i</w:t>
      </w:r>
      <w:r w:rsidR="006D1BCD" w:rsidRPr="005B1752">
        <w:rPr>
          <w:sz w:val="22"/>
          <w:szCs w:val="22"/>
        </w:rPr>
        <w:t xml:space="preserve"> </w:t>
      </w:r>
      <w:r w:rsidRPr="005B1752">
        <w:rPr>
          <w:spacing w:val="-4"/>
          <w:sz w:val="22"/>
          <w:szCs w:val="22"/>
        </w:rPr>
        <w:t>m</w:t>
      </w:r>
      <w:r w:rsidRPr="005B1752">
        <w:rPr>
          <w:sz w:val="22"/>
          <w:szCs w:val="22"/>
        </w:rPr>
        <w:t>a</w:t>
      </w:r>
      <w:r w:rsidR="006D1BCD" w:rsidRPr="005B1752">
        <w:rPr>
          <w:sz w:val="22"/>
          <w:szCs w:val="22"/>
        </w:rPr>
        <w:t xml:space="preserve"> </w:t>
      </w:r>
      <w:r w:rsidRPr="005B1752">
        <w:rPr>
          <w:sz w:val="22"/>
          <w:szCs w:val="22"/>
        </w:rPr>
        <w:t>l</w:t>
      </w:r>
      <w:r w:rsidRPr="005B1752">
        <w:rPr>
          <w:spacing w:val="-3"/>
          <w:sz w:val="22"/>
          <w:szCs w:val="22"/>
        </w:rPr>
        <w:t>u</w:t>
      </w:r>
      <w:r w:rsidRPr="005B1752">
        <w:rPr>
          <w:sz w:val="22"/>
          <w:szCs w:val="22"/>
        </w:rPr>
        <w:t>b</w:t>
      </w:r>
      <w:r w:rsidR="006D1BCD" w:rsidRPr="005B1752">
        <w:rPr>
          <w:sz w:val="22"/>
          <w:szCs w:val="22"/>
        </w:rPr>
        <w:t xml:space="preserve"> </w:t>
      </w:r>
      <w:r w:rsidRPr="005B1752">
        <w:rPr>
          <w:spacing w:val="-4"/>
          <w:sz w:val="22"/>
          <w:szCs w:val="22"/>
        </w:rPr>
        <w:t>m</w:t>
      </w:r>
      <w:r w:rsidRPr="005B1752">
        <w:rPr>
          <w:spacing w:val="-2"/>
          <w:sz w:val="22"/>
          <w:szCs w:val="22"/>
        </w:rPr>
        <w:t>ia</w:t>
      </w:r>
      <w:r w:rsidRPr="005B1752">
        <w:rPr>
          <w:sz w:val="22"/>
          <w:szCs w:val="22"/>
        </w:rPr>
        <w:t>ł</w:t>
      </w:r>
      <w:r w:rsidR="006D1BCD" w:rsidRPr="005B1752">
        <w:rPr>
          <w:sz w:val="22"/>
          <w:szCs w:val="22"/>
        </w:rPr>
        <w:t xml:space="preserve"> </w:t>
      </w:r>
      <w:r w:rsidRPr="005B1752">
        <w:rPr>
          <w:sz w:val="22"/>
          <w:szCs w:val="22"/>
        </w:rPr>
        <w:t>i</w:t>
      </w:r>
      <w:r w:rsidRPr="005B1752">
        <w:rPr>
          <w:spacing w:val="-3"/>
          <w:sz w:val="22"/>
          <w:szCs w:val="22"/>
        </w:rPr>
        <w:t>n</w:t>
      </w:r>
      <w:r w:rsidRPr="005B1752">
        <w:rPr>
          <w:spacing w:val="-2"/>
          <w:sz w:val="22"/>
          <w:szCs w:val="22"/>
        </w:rPr>
        <w:t>ter</w:t>
      </w:r>
      <w:r w:rsidRPr="005B1752">
        <w:rPr>
          <w:sz w:val="22"/>
          <w:szCs w:val="22"/>
        </w:rPr>
        <w:t>es</w:t>
      </w:r>
      <w:r w:rsidR="006D1BCD" w:rsidRPr="005B1752">
        <w:rPr>
          <w:sz w:val="22"/>
          <w:szCs w:val="22"/>
        </w:rPr>
        <w:t xml:space="preserve"> </w:t>
      </w:r>
      <w:r w:rsidRPr="005B1752">
        <w:rPr>
          <w:sz w:val="22"/>
          <w:szCs w:val="22"/>
        </w:rPr>
        <w:t>w</w:t>
      </w:r>
      <w:r w:rsidR="006D1BCD" w:rsidRPr="005B1752">
        <w:rPr>
          <w:sz w:val="22"/>
          <w:szCs w:val="22"/>
        </w:rPr>
        <w:t xml:space="preserve"> </w:t>
      </w:r>
      <w:r w:rsidRPr="005B1752">
        <w:rPr>
          <w:sz w:val="22"/>
          <w:szCs w:val="22"/>
        </w:rPr>
        <w:t>u</w:t>
      </w:r>
      <w:r w:rsidRPr="005B1752">
        <w:rPr>
          <w:spacing w:val="-2"/>
          <w:sz w:val="22"/>
          <w:szCs w:val="22"/>
        </w:rPr>
        <w:t>z</w:t>
      </w:r>
      <w:r w:rsidRPr="005B1752">
        <w:rPr>
          <w:spacing w:val="-3"/>
          <w:sz w:val="22"/>
          <w:szCs w:val="22"/>
        </w:rPr>
        <w:t>y</w:t>
      </w:r>
      <w:r w:rsidRPr="005B1752">
        <w:rPr>
          <w:spacing w:val="-1"/>
          <w:sz w:val="22"/>
          <w:szCs w:val="22"/>
        </w:rPr>
        <w:t>s</w:t>
      </w:r>
      <w:r w:rsidRPr="005B1752">
        <w:rPr>
          <w:spacing w:val="-5"/>
          <w:sz w:val="22"/>
          <w:szCs w:val="22"/>
        </w:rPr>
        <w:t>k</w:t>
      </w:r>
      <w:r w:rsidRPr="005B1752">
        <w:rPr>
          <w:sz w:val="22"/>
          <w:szCs w:val="22"/>
        </w:rPr>
        <w:t>a</w:t>
      </w:r>
      <w:r w:rsidRPr="005B1752">
        <w:rPr>
          <w:spacing w:val="-2"/>
          <w:sz w:val="22"/>
          <w:szCs w:val="22"/>
        </w:rPr>
        <w:t>n</w:t>
      </w:r>
      <w:r w:rsidRPr="005B1752">
        <w:rPr>
          <w:spacing w:val="-4"/>
          <w:sz w:val="22"/>
          <w:szCs w:val="22"/>
        </w:rPr>
        <w:t>i</w:t>
      </w:r>
      <w:r w:rsidRPr="005B1752">
        <w:rPr>
          <w:sz w:val="22"/>
          <w:szCs w:val="22"/>
        </w:rPr>
        <w:t>u zamówienia oraz poniósł́ lub możė ponieś</w:t>
      </w:r>
      <w:r w:rsidR="004D6B47" w:rsidRPr="005B1752">
        <w:rPr>
          <w:sz w:val="22"/>
          <w:szCs w:val="22"/>
        </w:rPr>
        <w:t>ć</w:t>
      </w:r>
      <w:r w:rsidRPr="005B1752">
        <w:rPr>
          <w:sz w:val="22"/>
          <w:szCs w:val="22"/>
        </w:rPr>
        <w:t xml:space="preserve"> szkodę w wyniku naruszenia przez Zamawiającego przepisów ustawy PZP.</w:t>
      </w:r>
    </w:p>
    <w:p w14:paraId="6ACD4B93" w14:textId="77777777" w:rsidR="00A05DE8" w:rsidRPr="005B1752" w:rsidRDefault="00A05DE8" w:rsidP="007423BC">
      <w:pPr>
        <w:pStyle w:val="Akapitzlist"/>
        <w:numPr>
          <w:ilvl w:val="0"/>
          <w:numId w:val="16"/>
        </w:numPr>
        <w:ind w:left="426" w:hanging="426"/>
        <w:rPr>
          <w:sz w:val="22"/>
          <w:szCs w:val="22"/>
        </w:rPr>
      </w:pPr>
      <w:r w:rsidRPr="005B1752">
        <w:rPr>
          <w:sz w:val="22"/>
          <w:szCs w:val="22"/>
        </w:rPr>
        <w:t>Odwołanie przysługuje na:</w:t>
      </w:r>
    </w:p>
    <w:p w14:paraId="60D9488D" w14:textId="32742E87" w:rsidR="00A05DE8" w:rsidRPr="005B1752" w:rsidRDefault="00A05DE8" w:rsidP="007423BC">
      <w:pPr>
        <w:pStyle w:val="Akapitzlist"/>
        <w:numPr>
          <w:ilvl w:val="0"/>
          <w:numId w:val="17"/>
        </w:numPr>
        <w:tabs>
          <w:tab w:val="clear" w:pos="2880"/>
        </w:tabs>
        <w:ind w:left="851" w:hanging="425"/>
        <w:rPr>
          <w:spacing w:val="-1"/>
          <w:sz w:val="22"/>
          <w:szCs w:val="22"/>
        </w:rPr>
      </w:pPr>
      <w:r w:rsidRPr="005B1752">
        <w:rPr>
          <w:sz w:val="22"/>
          <w:szCs w:val="22"/>
        </w:rPr>
        <w:t xml:space="preserve">niezgodna z przepisami ustawy czynność Zamawiającego, podjętą w postepowaniu </w:t>
      </w:r>
      <w:r w:rsidR="002713D4" w:rsidRPr="005B1752">
        <w:rPr>
          <w:sz w:val="22"/>
          <w:szCs w:val="22"/>
        </w:rPr>
        <w:br/>
      </w:r>
      <w:r w:rsidRPr="005B1752">
        <w:rPr>
          <w:sz w:val="22"/>
          <w:szCs w:val="22"/>
        </w:rPr>
        <w:t>o udzielenie zamówienia, w tym na projektowane postanowienie</w:t>
      </w:r>
      <w:r w:rsidRPr="005B1752">
        <w:rPr>
          <w:spacing w:val="-26"/>
          <w:sz w:val="22"/>
          <w:szCs w:val="22"/>
        </w:rPr>
        <w:t xml:space="preserve"> </w:t>
      </w:r>
      <w:r w:rsidRPr="005B1752">
        <w:rPr>
          <w:sz w:val="22"/>
          <w:szCs w:val="22"/>
        </w:rPr>
        <w:t>umowy;</w:t>
      </w:r>
    </w:p>
    <w:p w14:paraId="0AC136B2" w14:textId="27C5A152" w:rsidR="00A05DE8" w:rsidRPr="005B1752" w:rsidRDefault="00A05DE8" w:rsidP="007423BC">
      <w:pPr>
        <w:pStyle w:val="Akapitzlist"/>
        <w:numPr>
          <w:ilvl w:val="0"/>
          <w:numId w:val="17"/>
        </w:numPr>
        <w:tabs>
          <w:tab w:val="clear" w:pos="2880"/>
        </w:tabs>
        <w:ind w:left="851" w:hanging="425"/>
        <w:rPr>
          <w:sz w:val="22"/>
          <w:szCs w:val="22"/>
        </w:rPr>
      </w:pPr>
      <w:r w:rsidRPr="005B1752">
        <w:rPr>
          <w:sz w:val="22"/>
          <w:szCs w:val="22"/>
        </w:rPr>
        <w:t>zaniechanie czynności w postepowaniu o udzielenie zamówienia, do które</w:t>
      </w:r>
      <w:r w:rsidR="004D6B47" w:rsidRPr="005B1752">
        <w:rPr>
          <w:sz w:val="22"/>
          <w:szCs w:val="22"/>
        </w:rPr>
        <w:t>j</w:t>
      </w:r>
      <w:r w:rsidRPr="005B1752">
        <w:rPr>
          <w:sz w:val="22"/>
          <w:szCs w:val="22"/>
        </w:rPr>
        <w:t xml:space="preserve"> Zamawiający̨ </w:t>
      </w:r>
      <w:r w:rsidR="001D525E" w:rsidRPr="005B1752">
        <w:rPr>
          <w:sz w:val="22"/>
          <w:szCs w:val="22"/>
        </w:rPr>
        <w:br/>
      </w:r>
      <w:r w:rsidRPr="005B1752">
        <w:rPr>
          <w:sz w:val="22"/>
          <w:szCs w:val="22"/>
        </w:rPr>
        <w:t>był obowiązany̨ na podstawie ustawy PZP.</w:t>
      </w:r>
    </w:p>
    <w:p w14:paraId="315C0C9A" w14:textId="797193A2" w:rsidR="00A05DE8" w:rsidRPr="005B1752" w:rsidRDefault="00A05DE8" w:rsidP="007423BC">
      <w:pPr>
        <w:pStyle w:val="Akapitzlist"/>
        <w:numPr>
          <w:ilvl w:val="0"/>
          <w:numId w:val="17"/>
        </w:numPr>
        <w:tabs>
          <w:tab w:val="clear" w:pos="2880"/>
        </w:tabs>
        <w:ind w:left="851" w:hanging="425"/>
        <w:rPr>
          <w:sz w:val="22"/>
          <w:szCs w:val="22"/>
        </w:rPr>
      </w:pPr>
      <w:r w:rsidRPr="005B1752">
        <w:rPr>
          <w:sz w:val="22"/>
          <w:szCs w:val="22"/>
        </w:rPr>
        <w:t xml:space="preserve">Odwołanie wnosi się do Prezesa Krajowej Izby Odwoławczej w formie pisemnej </w:t>
      </w:r>
      <w:r w:rsidR="001D525E" w:rsidRPr="005B1752">
        <w:rPr>
          <w:sz w:val="22"/>
          <w:szCs w:val="22"/>
        </w:rPr>
        <w:br/>
      </w:r>
      <w:r w:rsidRPr="005B1752">
        <w:rPr>
          <w:sz w:val="22"/>
          <w:szCs w:val="22"/>
        </w:rPr>
        <w:t>albo w formie elektronicznej albo w postaci elektronicznej opatrzone podpisem zaufanym.</w:t>
      </w:r>
    </w:p>
    <w:p w14:paraId="335C43CB" w14:textId="3F9C24BF" w:rsidR="00A05DE8" w:rsidRPr="005B1752" w:rsidRDefault="00A05DE8" w:rsidP="007423BC">
      <w:pPr>
        <w:pStyle w:val="Akapitzlist"/>
        <w:numPr>
          <w:ilvl w:val="0"/>
          <w:numId w:val="17"/>
        </w:numPr>
        <w:tabs>
          <w:tab w:val="clear" w:pos="2880"/>
        </w:tabs>
        <w:ind w:left="851" w:hanging="425"/>
        <w:rPr>
          <w:sz w:val="22"/>
          <w:szCs w:val="22"/>
        </w:rPr>
      </w:pPr>
      <w:r w:rsidRPr="005B1752">
        <w:rPr>
          <w:sz w:val="22"/>
          <w:szCs w:val="22"/>
        </w:rPr>
        <w:t xml:space="preserve">Na orzeczenie Krajowej Izby Odwoławczej oraz postanowienie Prezesa Krajowej Izby Odwoławczej, o którym mowa w art. 519 ust. 1 ustawy PZP, stronom oraz uczestnikom postepowania odwoławczego przysługuje skarga do sadu. Skargę̨ wnosi się do Sądu </w:t>
      </w:r>
      <w:r w:rsidRPr="005B1752">
        <w:rPr>
          <w:sz w:val="22"/>
          <w:szCs w:val="22"/>
        </w:rPr>
        <w:lastRenderedPageBreak/>
        <w:t>Okręgowego w Warszawie</w:t>
      </w:r>
      <w:r w:rsidR="0092088E" w:rsidRPr="005B1752">
        <w:rPr>
          <w:sz w:val="22"/>
          <w:szCs w:val="22"/>
        </w:rPr>
        <w:t xml:space="preserve"> – sądu zamówień publicznych,</w:t>
      </w:r>
      <w:r w:rsidRPr="005B1752">
        <w:rPr>
          <w:sz w:val="22"/>
          <w:szCs w:val="22"/>
        </w:rPr>
        <w:t xml:space="preserve"> za pośrednictweḿ Prezesa Krajowej Izby Odwoławczej.</w:t>
      </w:r>
    </w:p>
    <w:p w14:paraId="75A18009" w14:textId="77777777" w:rsidR="0055045B" w:rsidRPr="005B1752" w:rsidRDefault="00A05DE8" w:rsidP="007423BC">
      <w:pPr>
        <w:pStyle w:val="Akapitzlist"/>
        <w:numPr>
          <w:ilvl w:val="0"/>
          <w:numId w:val="16"/>
        </w:numPr>
        <w:ind w:left="426" w:hanging="426"/>
        <w:rPr>
          <w:sz w:val="22"/>
          <w:szCs w:val="22"/>
        </w:rPr>
      </w:pPr>
      <w:r w:rsidRPr="005B1752">
        <w:rPr>
          <w:sz w:val="22"/>
          <w:szCs w:val="22"/>
        </w:rPr>
        <w:t>Szczegółowe informacje dotyczące środków ochrony prawnej określone są w Dziale IX „Środki ochrony prawnej” ustawy PZP.</w:t>
      </w:r>
    </w:p>
    <w:p w14:paraId="4FB9C970" w14:textId="77777777" w:rsidR="0055045B" w:rsidRPr="005B1752" w:rsidRDefault="0055045B" w:rsidP="0055045B">
      <w:pPr>
        <w:widowControl/>
        <w:suppressAutoHyphens w:val="0"/>
        <w:ind w:left="720"/>
        <w:jc w:val="both"/>
        <w:rPr>
          <w:color w:val="000000"/>
          <w:sz w:val="22"/>
          <w:szCs w:val="22"/>
          <w:highlight w:val="yellow"/>
        </w:rPr>
      </w:pPr>
    </w:p>
    <w:p w14:paraId="2571A462" w14:textId="72423536" w:rsidR="0055045B" w:rsidRPr="005B1752" w:rsidRDefault="008463F6" w:rsidP="004C4022">
      <w:pPr>
        <w:widowControl/>
        <w:suppressAutoHyphens w:val="0"/>
        <w:jc w:val="both"/>
        <w:rPr>
          <w:b/>
          <w:bCs/>
          <w:sz w:val="22"/>
          <w:szCs w:val="22"/>
        </w:rPr>
      </w:pPr>
      <w:r w:rsidRPr="005B1752">
        <w:rPr>
          <w:b/>
          <w:bCs/>
          <w:sz w:val="22"/>
          <w:szCs w:val="22"/>
        </w:rPr>
        <w:t xml:space="preserve">Rozdział XX - </w:t>
      </w:r>
      <w:r w:rsidR="0055045B" w:rsidRPr="005B1752">
        <w:rPr>
          <w:b/>
          <w:bCs/>
          <w:sz w:val="22"/>
          <w:szCs w:val="22"/>
        </w:rPr>
        <w:t>Postanowienia ogólne.</w:t>
      </w:r>
    </w:p>
    <w:p w14:paraId="35C3FB03" w14:textId="68A99C45" w:rsidR="0022356F" w:rsidRPr="005B1752" w:rsidRDefault="0055045B" w:rsidP="002843FB">
      <w:pPr>
        <w:widowControl/>
        <w:numPr>
          <w:ilvl w:val="0"/>
          <w:numId w:val="2"/>
        </w:numPr>
        <w:tabs>
          <w:tab w:val="clear" w:pos="720"/>
        </w:tabs>
        <w:suppressAutoHyphens w:val="0"/>
        <w:ind w:left="426" w:hanging="426"/>
        <w:jc w:val="both"/>
        <w:rPr>
          <w:sz w:val="22"/>
          <w:szCs w:val="22"/>
        </w:rPr>
      </w:pPr>
      <w:r w:rsidRPr="005B1752">
        <w:rPr>
          <w:sz w:val="22"/>
          <w:szCs w:val="22"/>
        </w:rPr>
        <w:t>Zamawiający</w:t>
      </w:r>
      <w:r w:rsidR="002F37A5" w:rsidRPr="005B1752">
        <w:rPr>
          <w:sz w:val="22"/>
          <w:szCs w:val="22"/>
        </w:rPr>
        <w:t xml:space="preserve"> </w:t>
      </w:r>
      <w:r w:rsidR="00677953" w:rsidRPr="005B1752">
        <w:rPr>
          <w:sz w:val="22"/>
          <w:szCs w:val="22"/>
        </w:rPr>
        <w:t xml:space="preserve">nie </w:t>
      </w:r>
      <w:r w:rsidR="00BC7989" w:rsidRPr="005B1752">
        <w:rPr>
          <w:sz w:val="22"/>
          <w:szCs w:val="22"/>
        </w:rPr>
        <w:t>dopuszcza</w:t>
      </w:r>
      <w:r w:rsidR="009A7545" w:rsidRPr="005B1752">
        <w:rPr>
          <w:sz w:val="22"/>
          <w:szCs w:val="22"/>
        </w:rPr>
        <w:t xml:space="preserve"> składani</w:t>
      </w:r>
      <w:r w:rsidR="00677953" w:rsidRPr="005B1752">
        <w:rPr>
          <w:sz w:val="22"/>
          <w:szCs w:val="22"/>
        </w:rPr>
        <w:t>a</w:t>
      </w:r>
      <w:r w:rsidR="009A7545" w:rsidRPr="005B1752">
        <w:rPr>
          <w:sz w:val="22"/>
          <w:szCs w:val="22"/>
        </w:rPr>
        <w:t xml:space="preserve"> ofert częściowych</w:t>
      </w:r>
      <w:r w:rsidR="00876FB8" w:rsidRPr="005B1752">
        <w:rPr>
          <w:sz w:val="22"/>
          <w:szCs w:val="22"/>
        </w:rPr>
        <w:t>.</w:t>
      </w:r>
    </w:p>
    <w:p w14:paraId="2DEB6177" w14:textId="29383BE7" w:rsidR="0055045B" w:rsidRPr="005B1752" w:rsidRDefault="003572E4" w:rsidP="002843FB">
      <w:pPr>
        <w:widowControl/>
        <w:numPr>
          <w:ilvl w:val="0"/>
          <w:numId w:val="2"/>
        </w:numPr>
        <w:tabs>
          <w:tab w:val="clear" w:pos="720"/>
        </w:tabs>
        <w:suppressAutoHyphens w:val="0"/>
        <w:ind w:left="426" w:hanging="426"/>
        <w:jc w:val="both"/>
        <w:rPr>
          <w:sz w:val="22"/>
          <w:szCs w:val="22"/>
        </w:rPr>
      </w:pPr>
      <w:r w:rsidRPr="005B1752">
        <w:rPr>
          <w:sz w:val="22"/>
          <w:szCs w:val="22"/>
        </w:rPr>
        <w:t>Przedmiot zamówienia dotyczy jednej realizacji, jednego typu urządzeń (</w:t>
      </w:r>
      <w:r w:rsidR="0072453C" w:rsidRPr="005B1752">
        <w:rPr>
          <w:sz w:val="22"/>
          <w:szCs w:val="22"/>
        </w:rPr>
        <w:t>urządzeń do sterowania urządzeniami w salach wykładowych</w:t>
      </w:r>
      <w:r w:rsidRPr="005B1752">
        <w:rPr>
          <w:sz w:val="22"/>
          <w:szCs w:val="22"/>
        </w:rPr>
        <w:t xml:space="preserve">).  Zamawiający wymaga również aby przedmiot zamówienia objęty był jednolitą gwarancją, co przy podziale zamówienia na części jest niemożliwe do realizacji ze względu na przenikające się zakresy.  Brak podziału zamówienia na części, w przedmiotowym postępowaniu nie stanowi podstawy do zawężenia kręgu potencjalnych Wykonawców. </w:t>
      </w:r>
      <w:r w:rsidR="0055045B" w:rsidRPr="005B1752">
        <w:rPr>
          <w:sz w:val="22"/>
          <w:szCs w:val="22"/>
        </w:rPr>
        <w:t>Zamawiający nie przewiduje możliwości zawarcia umowy ramowej.</w:t>
      </w:r>
    </w:p>
    <w:p w14:paraId="3A06D0B9" w14:textId="77777777" w:rsidR="0055045B" w:rsidRPr="005B1752" w:rsidRDefault="0055045B" w:rsidP="002843FB">
      <w:pPr>
        <w:widowControl/>
        <w:numPr>
          <w:ilvl w:val="0"/>
          <w:numId w:val="2"/>
        </w:numPr>
        <w:tabs>
          <w:tab w:val="clear" w:pos="720"/>
        </w:tabs>
        <w:suppressAutoHyphens w:val="0"/>
        <w:ind w:left="426" w:hanging="426"/>
        <w:jc w:val="both"/>
        <w:rPr>
          <w:sz w:val="22"/>
          <w:szCs w:val="22"/>
        </w:rPr>
      </w:pPr>
      <w:r w:rsidRPr="005B1752">
        <w:rPr>
          <w:sz w:val="22"/>
          <w:szCs w:val="22"/>
        </w:rPr>
        <w:t>Zamawiający</w:t>
      </w:r>
      <w:r w:rsidR="00AB4F65" w:rsidRPr="005B1752">
        <w:rPr>
          <w:sz w:val="22"/>
          <w:szCs w:val="22"/>
        </w:rPr>
        <w:t xml:space="preserve"> </w:t>
      </w:r>
      <w:r w:rsidRPr="005B1752">
        <w:rPr>
          <w:sz w:val="22"/>
          <w:szCs w:val="22"/>
        </w:rPr>
        <w:t>nie przewiduje możliwoś</w:t>
      </w:r>
      <w:r w:rsidR="00BB28E7" w:rsidRPr="005B1752">
        <w:rPr>
          <w:sz w:val="22"/>
          <w:szCs w:val="22"/>
        </w:rPr>
        <w:t>ci</w:t>
      </w:r>
      <w:r w:rsidRPr="005B1752">
        <w:rPr>
          <w:sz w:val="22"/>
          <w:szCs w:val="22"/>
        </w:rPr>
        <w:t xml:space="preserve"> udzielenie zamówienia </w:t>
      </w:r>
      <w:r w:rsidR="003114BE" w:rsidRPr="005B1752">
        <w:rPr>
          <w:sz w:val="22"/>
          <w:szCs w:val="22"/>
        </w:rPr>
        <w:t xml:space="preserve">polegającego </w:t>
      </w:r>
      <w:r w:rsidRPr="005B1752">
        <w:rPr>
          <w:sz w:val="22"/>
          <w:szCs w:val="22"/>
        </w:rPr>
        <w:t xml:space="preserve">na </w:t>
      </w:r>
      <w:r w:rsidR="003114BE" w:rsidRPr="005B1752">
        <w:rPr>
          <w:sz w:val="22"/>
          <w:szCs w:val="22"/>
        </w:rPr>
        <w:t xml:space="preserve">powtórzeniu podobnych </w:t>
      </w:r>
      <w:r w:rsidR="008F0629" w:rsidRPr="005B1752">
        <w:rPr>
          <w:sz w:val="22"/>
          <w:szCs w:val="22"/>
        </w:rPr>
        <w:t>dostaw</w:t>
      </w:r>
      <w:r w:rsidR="008D5480" w:rsidRPr="005B1752">
        <w:rPr>
          <w:sz w:val="22"/>
          <w:szCs w:val="22"/>
        </w:rPr>
        <w:t xml:space="preserve"> na podstawie art. 214 ust. 1 pkt 8 ustawy PZP</w:t>
      </w:r>
      <w:r w:rsidR="008F0629" w:rsidRPr="005B1752">
        <w:rPr>
          <w:sz w:val="22"/>
          <w:szCs w:val="22"/>
        </w:rPr>
        <w:t>.</w:t>
      </w:r>
    </w:p>
    <w:p w14:paraId="32820F6A" w14:textId="77777777" w:rsidR="0055045B" w:rsidRPr="005B1752" w:rsidRDefault="0055045B" w:rsidP="002843FB">
      <w:pPr>
        <w:widowControl/>
        <w:numPr>
          <w:ilvl w:val="0"/>
          <w:numId w:val="2"/>
        </w:numPr>
        <w:tabs>
          <w:tab w:val="clear" w:pos="720"/>
        </w:tabs>
        <w:suppressAutoHyphens w:val="0"/>
        <w:ind w:left="426" w:hanging="426"/>
        <w:jc w:val="both"/>
        <w:rPr>
          <w:sz w:val="22"/>
          <w:szCs w:val="22"/>
        </w:rPr>
      </w:pPr>
      <w:r w:rsidRPr="005B1752">
        <w:rPr>
          <w:sz w:val="22"/>
          <w:szCs w:val="22"/>
        </w:rPr>
        <w:t>Zamawiający nie dopuszcza składania ofert wariantowych.</w:t>
      </w:r>
    </w:p>
    <w:p w14:paraId="429636EA" w14:textId="77777777" w:rsidR="0055045B" w:rsidRPr="005B1752" w:rsidRDefault="0055045B" w:rsidP="002843FB">
      <w:pPr>
        <w:widowControl/>
        <w:numPr>
          <w:ilvl w:val="0"/>
          <w:numId w:val="2"/>
        </w:numPr>
        <w:tabs>
          <w:tab w:val="clear" w:pos="720"/>
        </w:tabs>
        <w:suppressAutoHyphens w:val="0"/>
        <w:ind w:left="426" w:hanging="426"/>
        <w:jc w:val="both"/>
        <w:rPr>
          <w:sz w:val="22"/>
          <w:szCs w:val="22"/>
        </w:rPr>
      </w:pPr>
      <w:r w:rsidRPr="005B1752">
        <w:rPr>
          <w:sz w:val="22"/>
          <w:szCs w:val="22"/>
        </w:rPr>
        <w:t xml:space="preserve">Rozliczenia pomiędzy Wykonawcą a Zamawiającym będą dokonywane w złotych polskich (PLN). </w:t>
      </w:r>
    </w:p>
    <w:p w14:paraId="17C58DF2" w14:textId="77777777" w:rsidR="0055045B" w:rsidRPr="005B1752" w:rsidRDefault="0055045B" w:rsidP="002843FB">
      <w:pPr>
        <w:widowControl/>
        <w:numPr>
          <w:ilvl w:val="0"/>
          <w:numId w:val="2"/>
        </w:numPr>
        <w:tabs>
          <w:tab w:val="clear" w:pos="720"/>
        </w:tabs>
        <w:suppressAutoHyphens w:val="0"/>
        <w:ind w:left="426" w:hanging="426"/>
        <w:jc w:val="both"/>
        <w:rPr>
          <w:sz w:val="22"/>
          <w:szCs w:val="22"/>
        </w:rPr>
      </w:pPr>
      <w:r w:rsidRPr="005B1752">
        <w:rPr>
          <w:bCs/>
          <w:sz w:val="22"/>
          <w:szCs w:val="22"/>
        </w:rPr>
        <w:t>Zamawiający nie przewiduje aukcji elektronicznej.</w:t>
      </w:r>
    </w:p>
    <w:p w14:paraId="10E335B7" w14:textId="77777777" w:rsidR="0055045B" w:rsidRPr="005B1752" w:rsidRDefault="0055045B" w:rsidP="002843FB">
      <w:pPr>
        <w:widowControl/>
        <w:numPr>
          <w:ilvl w:val="0"/>
          <w:numId w:val="2"/>
        </w:numPr>
        <w:tabs>
          <w:tab w:val="clear" w:pos="720"/>
        </w:tabs>
        <w:suppressAutoHyphens w:val="0"/>
        <w:ind w:left="426" w:hanging="426"/>
        <w:jc w:val="both"/>
        <w:rPr>
          <w:sz w:val="22"/>
          <w:szCs w:val="22"/>
        </w:rPr>
      </w:pPr>
      <w:r w:rsidRPr="005B1752">
        <w:rPr>
          <w:bCs/>
          <w:sz w:val="22"/>
          <w:szCs w:val="22"/>
        </w:rPr>
        <w:t>Zamawiający nie przewiduje zwrotu kosztów udziału w postępowaniu.</w:t>
      </w:r>
    </w:p>
    <w:p w14:paraId="779054D1" w14:textId="221CC6A9" w:rsidR="0055045B" w:rsidRPr="005B1752" w:rsidRDefault="0055045B" w:rsidP="002843FB">
      <w:pPr>
        <w:widowControl/>
        <w:numPr>
          <w:ilvl w:val="0"/>
          <w:numId w:val="2"/>
        </w:numPr>
        <w:suppressAutoHyphens w:val="0"/>
        <w:ind w:left="426" w:hanging="426"/>
        <w:jc w:val="both"/>
        <w:rPr>
          <w:sz w:val="22"/>
          <w:szCs w:val="22"/>
        </w:rPr>
      </w:pPr>
      <w:r w:rsidRPr="005B1752">
        <w:rPr>
          <w:bCs/>
          <w:sz w:val="22"/>
          <w:szCs w:val="22"/>
        </w:rPr>
        <w:t xml:space="preserve">Zamawiający żąda wskazania w ofercie przez Wykonawcę tej części zamówienia, odpowiednio do treści postanowień </w:t>
      </w:r>
      <w:r w:rsidR="001232D5" w:rsidRPr="005B1752">
        <w:rPr>
          <w:bCs/>
          <w:sz w:val="22"/>
          <w:szCs w:val="22"/>
        </w:rPr>
        <w:t>SWZ</w:t>
      </w:r>
      <w:r w:rsidRPr="005B1752">
        <w:rPr>
          <w:bCs/>
          <w:sz w:val="22"/>
          <w:szCs w:val="22"/>
        </w:rPr>
        <w:t>, której wykonanie zamierza powierzyć podwykonawcom</w:t>
      </w:r>
      <w:r w:rsidR="00F76AF7" w:rsidRPr="005B1752">
        <w:rPr>
          <w:bCs/>
          <w:sz w:val="22"/>
          <w:szCs w:val="22"/>
        </w:rPr>
        <w:t>.</w:t>
      </w:r>
    </w:p>
    <w:p w14:paraId="7712BDA0" w14:textId="77777777" w:rsidR="00A90F09" w:rsidRPr="005B1752" w:rsidRDefault="00A90F09" w:rsidP="00A90F09">
      <w:pPr>
        <w:widowControl/>
        <w:suppressAutoHyphens w:val="0"/>
        <w:jc w:val="both"/>
        <w:rPr>
          <w:sz w:val="22"/>
          <w:szCs w:val="22"/>
        </w:rPr>
      </w:pPr>
    </w:p>
    <w:p w14:paraId="25018BF4" w14:textId="39ECADA7" w:rsidR="00A90F09" w:rsidRPr="005B1752" w:rsidRDefault="008463F6" w:rsidP="004C4022">
      <w:pPr>
        <w:widowControl/>
        <w:suppressAutoHyphens w:val="0"/>
        <w:jc w:val="both"/>
        <w:rPr>
          <w:b/>
          <w:bCs/>
          <w:sz w:val="22"/>
          <w:szCs w:val="22"/>
        </w:rPr>
      </w:pPr>
      <w:r w:rsidRPr="005B1752">
        <w:rPr>
          <w:b/>
          <w:bCs/>
          <w:sz w:val="22"/>
          <w:szCs w:val="22"/>
        </w:rPr>
        <w:t>Rozdział XX</w:t>
      </w:r>
      <w:r w:rsidR="00A9714D" w:rsidRPr="005B1752">
        <w:rPr>
          <w:b/>
          <w:bCs/>
          <w:sz w:val="22"/>
          <w:szCs w:val="22"/>
        </w:rPr>
        <w:t>I</w:t>
      </w:r>
      <w:r w:rsidRPr="005B1752">
        <w:rPr>
          <w:b/>
          <w:bCs/>
          <w:sz w:val="22"/>
          <w:szCs w:val="22"/>
        </w:rPr>
        <w:t xml:space="preserve"> - </w:t>
      </w:r>
      <w:r w:rsidR="00A90F09" w:rsidRPr="005B1752">
        <w:rPr>
          <w:b/>
          <w:bCs/>
          <w:sz w:val="22"/>
          <w:szCs w:val="22"/>
        </w:rPr>
        <w:t>Informacja o przetwarzaniu danych osobowych - dotyczy wykonawcy będącego osobą fizyczną</w:t>
      </w:r>
      <w:r w:rsidR="0022356F" w:rsidRPr="005B1752">
        <w:rPr>
          <w:b/>
          <w:bCs/>
          <w:sz w:val="22"/>
          <w:szCs w:val="22"/>
        </w:rPr>
        <w:t>.</w:t>
      </w:r>
    </w:p>
    <w:p w14:paraId="4762C79D" w14:textId="77777777" w:rsidR="0000732F" w:rsidRPr="005B1752" w:rsidRDefault="0000732F" w:rsidP="0000732F">
      <w:pPr>
        <w:tabs>
          <w:tab w:val="left" w:pos="567"/>
        </w:tabs>
        <w:spacing w:before="60"/>
        <w:jc w:val="both"/>
        <w:rPr>
          <w:sz w:val="22"/>
          <w:szCs w:val="22"/>
        </w:rPr>
      </w:pPr>
      <w:r w:rsidRPr="005B1752">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3909FD0" w14:textId="77777777" w:rsidR="0000732F" w:rsidRPr="005B1752" w:rsidRDefault="0000732F" w:rsidP="002843FB">
      <w:pPr>
        <w:pStyle w:val="Akapitzlist"/>
        <w:numPr>
          <w:ilvl w:val="3"/>
          <w:numId w:val="9"/>
        </w:numPr>
        <w:ind w:left="567" w:hanging="567"/>
        <w:rPr>
          <w:sz w:val="22"/>
          <w:szCs w:val="22"/>
        </w:rPr>
      </w:pPr>
      <w:r w:rsidRPr="005B1752">
        <w:rPr>
          <w:b/>
          <w:sz w:val="22"/>
          <w:szCs w:val="22"/>
        </w:rPr>
        <w:t>Administratorem</w:t>
      </w:r>
      <w:r w:rsidRPr="005B1752">
        <w:rPr>
          <w:sz w:val="22"/>
          <w:szCs w:val="22"/>
        </w:rPr>
        <w:t xml:space="preserve"> Pani/Pana danych osobowych jest Uniwersytet Jagielloński, </w:t>
      </w:r>
      <w:r w:rsidRPr="005B1752">
        <w:rPr>
          <w:sz w:val="22"/>
          <w:szCs w:val="22"/>
        </w:rPr>
        <w:br/>
        <w:t>ul. Gołębia 24, 31-007 Kraków, reprezentowany przez Rektora UJ.</w:t>
      </w:r>
    </w:p>
    <w:p w14:paraId="4E4FB6DE" w14:textId="0E41755E" w:rsidR="0000732F" w:rsidRPr="005B1752" w:rsidRDefault="0000732F" w:rsidP="002843FB">
      <w:pPr>
        <w:pStyle w:val="Akapitzlist"/>
        <w:numPr>
          <w:ilvl w:val="3"/>
          <w:numId w:val="9"/>
        </w:numPr>
        <w:ind w:left="567" w:hanging="567"/>
        <w:rPr>
          <w:sz w:val="22"/>
          <w:szCs w:val="22"/>
        </w:rPr>
      </w:pPr>
      <w:r w:rsidRPr="005B1752">
        <w:rPr>
          <w:b/>
          <w:sz w:val="22"/>
          <w:szCs w:val="22"/>
        </w:rPr>
        <w:t>Uniwersytet Jagielloński wyznaczył Inspektora Ochrony Danych</w:t>
      </w:r>
      <w:r w:rsidRPr="005B1752">
        <w:rPr>
          <w:sz w:val="22"/>
          <w:szCs w:val="22"/>
        </w:rPr>
        <w:t xml:space="preserve">, ul. </w:t>
      </w:r>
      <w:r w:rsidR="00083427" w:rsidRPr="005B1752">
        <w:rPr>
          <w:sz w:val="22"/>
          <w:szCs w:val="22"/>
        </w:rPr>
        <w:t xml:space="preserve">Czapskich </w:t>
      </w:r>
      <w:r w:rsidRPr="005B1752">
        <w:rPr>
          <w:sz w:val="22"/>
          <w:szCs w:val="22"/>
        </w:rPr>
        <w:t>4, 31-</w:t>
      </w:r>
      <w:r w:rsidR="00083427" w:rsidRPr="005B1752">
        <w:rPr>
          <w:sz w:val="22"/>
          <w:szCs w:val="22"/>
        </w:rPr>
        <w:t>11</w:t>
      </w:r>
      <w:r w:rsidRPr="005B1752">
        <w:rPr>
          <w:sz w:val="22"/>
          <w:szCs w:val="22"/>
        </w:rPr>
        <w:t xml:space="preserve">0 Kraków, pokój nr </w:t>
      </w:r>
      <w:r w:rsidR="00083427" w:rsidRPr="005B1752">
        <w:rPr>
          <w:sz w:val="22"/>
          <w:szCs w:val="22"/>
        </w:rPr>
        <w:t>27</w:t>
      </w:r>
      <w:r w:rsidRPr="005B1752">
        <w:rPr>
          <w:sz w:val="22"/>
          <w:szCs w:val="22"/>
        </w:rPr>
        <w:t xml:space="preserve">. Kontakt z Inspektorem możliwy jest przez e-mail: </w:t>
      </w:r>
      <w:hyperlink r:id="rId46" w:history="1">
        <w:r w:rsidRPr="005B1752">
          <w:rPr>
            <w:rStyle w:val="Hipercze"/>
            <w:sz w:val="22"/>
            <w:szCs w:val="22"/>
          </w:rPr>
          <w:t>iod@uj.edu.pl</w:t>
        </w:r>
      </w:hyperlink>
      <w:r w:rsidRPr="005B1752">
        <w:rPr>
          <w:sz w:val="22"/>
          <w:szCs w:val="22"/>
        </w:rPr>
        <w:t xml:space="preserve"> lub pod nr telefonu +4812 663 12 25.</w:t>
      </w:r>
    </w:p>
    <w:p w14:paraId="6327475A" w14:textId="08F67C1D" w:rsidR="0000732F" w:rsidRPr="005B1752" w:rsidRDefault="0000732F" w:rsidP="002843FB">
      <w:pPr>
        <w:pStyle w:val="Akapitzlist"/>
        <w:numPr>
          <w:ilvl w:val="3"/>
          <w:numId w:val="9"/>
        </w:numPr>
        <w:ind w:left="567" w:hanging="567"/>
        <w:rPr>
          <w:i/>
          <w:sz w:val="22"/>
          <w:szCs w:val="22"/>
        </w:rPr>
      </w:pPr>
      <w:r w:rsidRPr="005B1752">
        <w:rPr>
          <w:sz w:val="22"/>
          <w:szCs w:val="22"/>
        </w:rPr>
        <w:t>Pani/Pana dane osobowe przetwarzane będą na podstawie art. 6 ust. 1 lit. c) RODO w celu związanym z postępowaniem o udzielenie zamówienia publicznego</w:t>
      </w:r>
      <w:r w:rsidR="00F052AC" w:rsidRPr="005B1752">
        <w:rPr>
          <w:i/>
          <w:sz w:val="22"/>
          <w:szCs w:val="22"/>
        </w:rPr>
        <w:t>.</w:t>
      </w:r>
    </w:p>
    <w:p w14:paraId="74E92654" w14:textId="77777777" w:rsidR="0000732F" w:rsidRPr="005B1752" w:rsidRDefault="0000732F" w:rsidP="002843FB">
      <w:pPr>
        <w:pStyle w:val="Akapitzlist"/>
        <w:numPr>
          <w:ilvl w:val="3"/>
          <w:numId w:val="9"/>
        </w:numPr>
        <w:ind w:left="567" w:hanging="567"/>
        <w:rPr>
          <w:sz w:val="22"/>
          <w:szCs w:val="22"/>
        </w:rPr>
      </w:pPr>
      <w:r w:rsidRPr="005B1752">
        <w:rPr>
          <w:sz w:val="22"/>
          <w:szCs w:val="22"/>
        </w:rPr>
        <w:t xml:space="preserve">Podanie przez Panią/Pana danych osobowych jest wymogiem ustawowym określonym </w:t>
      </w:r>
      <w:r w:rsidRPr="005B1752">
        <w:rPr>
          <w:sz w:val="22"/>
          <w:szCs w:val="22"/>
        </w:rPr>
        <w:br/>
        <w:t xml:space="preserve">w przepisach ustawy PZP związanym z udziałem w postępowaniu o udzielenie zamówienia publicznego. </w:t>
      </w:r>
    </w:p>
    <w:p w14:paraId="2F704E2A" w14:textId="77777777" w:rsidR="0000732F" w:rsidRPr="005B1752" w:rsidRDefault="0000732F" w:rsidP="002843FB">
      <w:pPr>
        <w:pStyle w:val="Akapitzlist"/>
        <w:numPr>
          <w:ilvl w:val="3"/>
          <w:numId w:val="9"/>
        </w:numPr>
        <w:ind w:left="567" w:hanging="567"/>
        <w:rPr>
          <w:sz w:val="22"/>
          <w:szCs w:val="22"/>
        </w:rPr>
      </w:pPr>
      <w:r w:rsidRPr="005B1752">
        <w:rPr>
          <w:sz w:val="22"/>
          <w:szCs w:val="22"/>
        </w:rPr>
        <w:t>Konsekwencje niepodania danych osobowych wynikają z ustawy PZP.</w:t>
      </w:r>
    </w:p>
    <w:p w14:paraId="02737F99" w14:textId="77777777" w:rsidR="0000732F" w:rsidRPr="005B1752" w:rsidRDefault="0000732F" w:rsidP="002843FB">
      <w:pPr>
        <w:pStyle w:val="Akapitzlist"/>
        <w:numPr>
          <w:ilvl w:val="3"/>
          <w:numId w:val="9"/>
        </w:numPr>
        <w:ind w:left="567" w:hanging="567"/>
        <w:rPr>
          <w:sz w:val="22"/>
          <w:szCs w:val="22"/>
        </w:rPr>
      </w:pPr>
      <w:r w:rsidRPr="005B1752">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23F2B7FF" w14:textId="77777777" w:rsidR="0000732F" w:rsidRPr="005B1752" w:rsidRDefault="0000732F" w:rsidP="002843FB">
      <w:pPr>
        <w:pStyle w:val="Akapitzlist"/>
        <w:numPr>
          <w:ilvl w:val="3"/>
          <w:numId w:val="9"/>
        </w:numPr>
        <w:ind w:left="567" w:hanging="567"/>
        <w:rPr>
          <w:sz w:val="22"/>
          <w:szCs w:val="22"/>
        </w:rPr>
      </w:pPr>
      <w:r w:rsidRPr="005B1752">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18979F2" w14:textId="77777777" w:rsidR="0000732F" w:rsidRPr="005B1752" w:rsidRDefault="0000732F" w:rsidP="002843FB">
      <w:pPr>
        <w:pStyle w:val="Akapitzlist"/>
        <w:numPr>
          <w:ilvl w:val="3"/>
          <w:numId w:val="9"/>
        </w:numPr>
        <w:ind w:left="567" w:hanging="567"/>
        <w:rPr>
          <w:sz w:val="22"/>
          <w:szCs w:val="22"/>
        </w:rPr>
      </w:pPr>
      <w:r w:rsidRPr="005B1752">
        <w:rPr>
          <w:sz w:val="22"/>
          <w:szCs w:val="22"/>
        </w:rPr>
        <w:t xml:space="preserve">Posiada Pani/Pan prawo do: </w:t>
      </w:r>
    </w:p>
    <w:p w14:paraId="02180E43" w14:textId="77777777" w:rsidR="0000732F" w:rsidRPr="005B1752" w:rsidRDefault="0000732F" w:rsidP="007423BC">
      <w:pPr>
        <w:pStyle w:val="Akapitzlist"/>
        <w:numPr>
          <w:ilvl w:val="0"/>
          <w:numId w:val="18"/>
        </w:numPr>
        <w:ind w:left="993" w:hanging="425"/>
        <w:rPr>
          <w:sz w:val="22"/>
          <w:szCs w:val="22"/>
        </w:rPr>
      </w:pPr>
      <w:r w:rsidRPr="005B1752">
        <w:rPr>
          <w:sz w:val="22"/>
          <w:szCs w:val="22"/>
        </w:rPr>
        <w:t>na podstawie art. 15 RODO prawo dostępu do danych osobowych Pani/Pana dotyczących;</w:t>
      </w:r>
    </w:p>
    <w:p w14:paraId="6FE7CF8B" w14:textId="77777777" w:rsidR="0000732F" w:rsidRPr="005B1752" w:rsidRDefault="0000732F" w:rsidP="007423BC">
      <w:pPr>
        <w:pStyle w:val="Akapitzlist"/>
        <w:numPr>
          <w:ilvl w:val="0"/>
          <w:numId w:val="18"/>
        </w:numPr>
        <w:ind w:left="993" w:hanging="425"/>
        <w:rPr>
          <w:sz w:val="22"/>
          <w:szCs w:val="22"/>
        </w:rPr>
      </w:pPr>
      <w:r w:rsidRPr="005B1752">
        <w:rPr>
          <w:sz w:val="22"/>
          <w:szCs w:val="22"/>
        </w:rPr>
        <w:t>na podstawie art. 16 RODO prawo do sprostowania Pani/Pana danych osobowych;</w:t>
      </w:r>
    </w:p>
    <w:p w14:paraId="2B11F1F9" w14:textId="77777777" w:rsidR="0000732F" w:rsidRPr="005B1752" w:rsidRDefault="0000732F" w:rsidP="007423BC">
      <w:pPr>
        <w:pStyle w:val="Akapitzlist"/>
        <w:numPr>
          <w:ilvl w:val="0"/>
          <w:numId w:val="18"/>
        </w:numPr>
        <w:ind w:left="993" w:hanging="425"/>
        <w:rPr>
          <w:sz w:val="22"/>
          <w:szCs w:val="22"/>
        </w:rPr>
      </w:pPr>
      <w:r w:rsidRPr="005B1752">
        <w:rPr>
          <w:sz w:val="22"/>
          <w:szCs w:val="22"/>
        </w:rPr>
        <w:t>na podstawie art. 18 RODO prawo żądania od administratora ograniczenia przetwarzania danych osobowych,</w:t>
      </w:r>
    </w:p>
    <w:p w14:paraId="6A7CAC34" w14:textId="77777777" w:rsidR="0000732F" w:rsidRPr="005B1752" w:rsidRDefault="0000732F" w:rsidP="007423BC">
      <w:pPr>
        <w:pStyle w:val="Akapitzlist"/>
        <w:numPr>
          <w:ilvl w:val="0"/>
          <w:numId w:val="18"/>
        </w:numPr>
        <w:ind w:left="993" w:hanging="425"/>
        <w:rPr>
          <w:sz w:val="22"/>
          <w:szCs w:val="22"/>
        </w:rPr>
      </w:pPr>
      <w:r w:rsidRPr="005B1752">
        <w:rPr>
          <w:sz w:val="22"/>
          <w:szCs w:val="22"/>
        </w:rPr>
        <w:lastRenderedPageBreak/>
        <w:t>prawo do wniesienia skargi do Prezesa Urzędu Ochrony Danych Osobowych, gdy uzna Pani/Pan, że przetwarzanie danych osobowych Pani/Pana dotyczących narusza przepisy RODO.</w:t>
      </w:r>
    </w:p>
    <w:p w14:paraId="4BE7436C" w14:textId="77777777" w:rsidR="0000732F" w:rsidRPr="005B1752" w:rsidRDefault="0000732F" w:rsidP="002843FB">
      <w:pPr>
        <w:pStyle w:val="Akapitzlist"/>
        <w:numPr>
          <w:ilvl w:val="3"/>
          <w:numId w:val="9"/>
        </w:numPr>
        <w:ind w:left="567" w:hanging="567"/>
        <w:rPr>
          <w:sz w:val="22"/>
          <w:szCs w:val="22"/>
        </w:rPr>
      </w:pPr>
      <w:r w:rsidRPr="005B1752">
        <w:rPr>
          <w:sz w:val="22"/>
          <w:szCs w:val="22"/>
        </w:rPr>
        <w:t>Nie przysługuje Pani/Panu prawo do:</w:t>
      </w:r>
    </w:p>
    <w:p w14:paraId="02125BBB" w14:textId="77777777" w:rsidR="0000732F" w:rsidRPr="005B1752" w:rsidRDefault="0000732F" w:rsidP="007423BC">
      <w:pPr>
        <w:pStyle w:val="Akapitzlist"/>
        <w:numPr>
          <w:ilvl w:val="0"/>
          <w:numId w:val="19"/>
        </w:numPr>
        <w:ind w:left="1134" w:hanging="567"/>
        <w:rPr>
          <w:sz w:val="22"/>
          <w:szCs w:val="22"/>
        </w:rPr>
      </w:pPr>
      <w:r w:rsidRPr="005B1752">
        <w:rPr>
          <w:sz w:val="22"/>
          <w:szCs w:val="22"/>
        </w:rPr>
        <w:t>prawo do usunięcia danych osobowych w zw. z art. 17 ust. 3 lit. b), d) lub e) RODO,</w:t>
      </w:r>
    </w:p>
    <w:p w14:paraId="1555D214" w14:textId="77777777" w:rsidR="0000732F" w:rsidRPr="005B1752" w:rsidRDefault="0000732F" w:rsidP="007423BC">
      <w:pPr>
        <w:pStyle w:val="Akapitzlist"/>
        <w:numPr>
          <w:ilvl w:val="0"/>
          <w:numId w:val="19"/>
        </w:numPr>
        <w:ind w:left="1134" w:hanging="567"/>
        <w:rPr>
          <w:sz w:val="22"/>
          <w:szCs w:val="22"/>
        </w:rPr>
      </w:pPr>
      <w:r w:rsidRPr="005B1752">
        <w:rPr>
          <w:sz w:val="22"/>
          <w:szCs w:val="22"/>
        </w:rPr>
        <w:t>prawo do przenoszenia danych osobowych, o którym mowa w art. 20 RODO,</w:t>
      </w:r>
    </w:p>
    <w:p w14:paraId="18690523" w14:textId="77777777" w:rsidR="0000732F" w:rsidRPr="005B1752" w:rsidRDefault="0000732F" w:rsidP="007423BC">
      <w:pPr>
        <w:pStyle w:val="Akapitzlist"/>
        <w:numPr>
          <w:ilvl w:val="0"/>
          <w:numId w:val="19"/>
        </w:numPr>
        <w:ind w:left="1134" w:hanging="567"/>
        <w:rPr>
          <w:sz w:val="22"/>
          <w:szCs w:val="22"/>
        </w:rPr>
      </w:pPr>
      <w:r w:rsidRPr="005B1752">
        <w:rPr>
          <w:sz w:val="22"/>
          <w:szCs w:val="22"/>
        </w:rPr>
        <w:t>prawo sprzeciwu, wobec przetwarzania danych osobowych, gdyż podstawą prawną przetwarzania Pani/Pana danych osobowych jest art. 6 ust. 1 lit. c) w zw. z art. 21 RODO.</w:t>
      </w:r>
    </w:p>
    <w:p w14:paraId="0FF6DF38" w14:textId="051470EB" w:rsidR="0000732F" w:rsidRPr="005B1752" w:rsidRDefault="0000732F" w:rsidP="002843FB">
      <w:pPr>
        <w:pStyle w:val="Akapitzlist"/>
        <w:numPr>
          <w:ilvl w:val="3"/>
          <w:numId w:val="9"/>
        </w:numPr>
        <w:ind w:left="567" w:hanging="567"/>
        <w:rPr>
          <w:sz w:val="22"/>
          <w:szCs w:val="22"/>
        </w:rPr>
      </w:pPr>
      <w:r w:rsidRPr="005B1752">
        <w:rPr>
          <w:b/>
          <w:sz w:val="22"/>
          <w:szCs w:val="22"/>
        </w:rPr>
        <w:t>Pana/Pani dane osobowe, o których mowa w art. 10 RODO</w:t>
      </w:r>
      <w:r w:rsidRPr="005B1752">
        <w:rPr>
          <w:sz w:val="22"/>
          <w:szCs w:val="22"/>
        </w:rPr>
        <w:t xml:space="preserve">, mogą zostać udostępnione, </w:t>
      </w:r>
      <w:r w:rsidR="002713D4" w:rsidRPr="005B1752">
        <w:rPr>
          <w:sz w:val="22"/>
          <w:szCs w:val="22"/>
        </w:rPr>
        <w:br/>
      </w:r>
      <w:r w:rsidRPr="005B1752">
        <w:rPr>
          <w:sz w:val="22"/>
          <w:szCs w:val="22"/>
        </w:rPr>
        <w:t>w celu umożliwienia korzystania ze środków ochrony prawnej, o których mowa w Dziale IX ustawy PZP, do upływu terminu na ich wniesienie.</w:t>
      </w:r>
    </w:p>
    <w:p w14:paraId="0CDE101C" w14:textId="77777777" w:rsidR="0000732F" w:rsidRPr="005B1752" w:rsidRDefault="0000732F" w:rsidP="002843FB">
      <w:pPr>
        <w:pStyle w:val="Akapitzlist"/>
        <w:numPr>
          <w:ilvl w:val="3"/>
          <w:numId w:val="9"/>
        </w:numPr>
        <w:ind w:left="567" w:hanging="567"/>
        <w:rPr>
          <w:sz w:val="22"/>
          <w:szCs w:val="22"/>
        </w:rPr>
      </w:pPr>
      <w:r w:rsidRPr="005B1752">
        <w:rPr>
          <w:sz w:val="22"/>
          <w:szCs w:val="22"/>
        </w:rPr>
        <w:t xml:space="preserve">Zamawiający informuje, że </w:t>
      </w:r>
      <w:r w:rsidRPr="005B1752">
        <w:rPr>
          <w:b/>
          <w:sz w:val="22"/>
          <w:szCs w:val="22"/>
        </w:rPr>
        <w:t>w odniesieniu do Pani/Pana danych osobowych</w:t>
      </w:r>
      <w:r w:rsidRPr="005B1752">
        <w:rPr>
          <w:sz w:val="22"/>
          <w:szCs w:val="22"/>
        </w:rPr>
        <w:t xml:space="preserve"> decyzje nie będą podejmowane w sposób zautomatyzowany, stosownie do art. 22 RODO.</w:t>
      </w:r>
    </w:p>
    <w:p w14:paraId="3E1CAE74" w14:textId="77777777" w:rsidR="0000732F" w:rsidRPr="005B1752" w:rsidRDefault="0000732F" w:rsidP="002843FB">
      <w:pPr>
        <w:pStyle w:val="Akapitzlist"/>
        <w:numPr>
          <w:ilvl w:val="3"/>
          <w:numId w:val="9"/>
        </w:numPr>
        <w:ind w:left="567" w:hanging="567"/>
        <w:rPr>
          <w:sz w:val="22"/>
          <w:szCs w:val="22"/>
        </w:rPr>
      </w:pPr>
      <w:r w:rsidRPr="005B1752">
        <w:rPr>
          <w:sz w:val="22"/>
          <w:szCs w:val="22"/>
        </w:rPr>
        <w:t xml:space="preserve">W przypadku gdy wykonanie obowiązków, o których mowa w art. 15 ust. 1 - 3 RODO, celem realizacji Pani/Pana uprawnienia wskazanego pkt 8 lit. a) powyżej, wymagałoby niewspółmiernie dużego wysiłku, </w:t>
      </w:r>
      <w:r w:rsidRPr="005B1752">
        <w:rPr>
          <w:b/>
          <w:sz w:val="22"/>
          <w:szCs w:val="22"/>
        </w:rPr>
        <w:t>Zamawiający może żądać od Pana/Pani</w:t>
      </w:r>
      <w:r w:rsidRPr="005B1752">
        <w:rPr>
          <w:sz w:val="22"/>
          <w:szCs w:val="22"/>
        </w:rPr>
        <w:t>, wskazania dodatkowych informacji mających na celu sprecyzowanie żądania, w szczególności podania nazwy lub daty wszczętego albo zakończonego postępowania o udzielenie zamówienia publicznego.</w:t>
      </w:r>
    </w:p>
    <w:p w14:paraId="508CE26D" w14:textId="66A497BE" w:rsidR="00A10C46" w:rsidRPr="005B1752" w:rsidRDefault="0000732F" w:rsidP="00225E8A">
      <w:pPr>
        <w:pStyle w:val="Akapitzlist"/>
        <w:numPr>
          <w:ilvl w:val="3"/>
          <w:numId w:val="9"/>
        </w:numPr>
        <w:ind w:left="567" w:hanging="567"/>
        <w:rPr>
          <w:b/>
          <w:bCs/>
          <w:sz w:val="22"/>
          <w:szCs w:val="22"/>
        </w:rPr>
      </w:pPr>
      <w:r w:rsidRPr="005B1752">
        <w:rPr>
          <w:b/>
          <w:sz w:val="22"/>
          <w:szCs w:val="22"/>
        </w:rPr>
        <w:t>Skorzystanie przez Panią/Pana</w:t>
      </w:r>
      <w:r w:rsidRPr="005B1752">
        <w:rPr>
          <w:sz w:val="22"/>
          <w:szCs w:val="22"/>
        </w:rPr>
        <w:t xml:space="preserve">, z uprawnienia wskazanego pkt 8 lit. b) powyżej, </w:t>
      </w:r>
      <w:r w:rsidR="002713D4" w:rsidRPr="005B1752">
        <w:rPr>
          <w:sz w:val="22"/>
          <w:szCs w:val="22"/>
        </w:rPr>
        <w:br/>
      </w:r>
      <w:r w:rsidRPr="005B1752">
        <w:rPr>
          <w:sz w:val="22"/>
          <w:szCs w:val="22"/>
        </w:rPr>
        <w:t xml:space="preserve">do sprostowania lub uzupełnienia danych osobowych, o którym mowa w art. 16 RODO, </w:t>
      </w:r>
      <w:r w:rsidR="002713D4" w:rsidRPr="005B1752">
        <w:rPr>
          <w:sz w:val="22"/>
          <w:szCs w:val="22"/>
        </w:rPr>
        <w:br/>
      </w:r>
      <w:r w:rsidRPr="005B1752">
        <w:rPr>
          <w:sz w:val="22"/>
          <w:szCs w:val="22"/>
        </w:rPr>
        <w:t xml:space="preserve">nie może skutkować zmianą wyniku postępowania o udzielenie zamówienia publicznego, </w:t>
      </w:r>
      <w:r w:rsidR="002713D4" w:rsidRPr="005B1752">
        <w:rPr>
          <w:sz w:val="22"/>
          <w:szCs w:val="22"/>
        </w:rPr>
        <w:br/>
      </w:r>
      <w:r w:rsidRPr="005B1752">
        <w:rPr>
          <w:sz w:val="22"/>
          <w:szCs w:val="22"/>
        </w:rPr>
        <w:t xml:space="preserve">ani zmianą postanowień umowy w zakresie niezgodnym z ustawą PZP, ani nie może naruszać integralności protokołu postępowania o udzielenie zamówienia publicznego oraz jego </w:t>
      </w:r>
      <w:proofErr w:type="spellStart"/>
      <w:r w:rsidRPr="005B1752">
        <w:rPr>
          <w:sz w:val="22"/>
          <w:szCs w:val="22"/>
        </w:rPr>
        <w:t>załączników.</w:t>
      </w:r>
      <w:r w:rsidRPr="005B1752">
        <w:rPr>
          <w:b/>
          <w:sz w:val="22"/>
          <w:szCs w:val="22"/>
        </w:rPr>
        <w:t>Skorzystanie</w:t>
      </w:r>
      <w:proofErr w:type="spellEnd"/>
      <w:r w:rsidRPr="005B1752">
        <w:rPr>
          <w:b/>
          <w:sz w:val="22"/>
          <w:szCs w:val="22"/>
        </w:rPr>
        <w:t xml:space="preserve"> przez Panią/Pana</w:t>
      </w:r>
      <w:r w:rsidRPr="005B1752">
        <w:rPr>
          <w:sz w:val="22"/>
          <w:szCs w:val="22"/>
        </w:rPr>
        <w:t>, z uprawnienia wskazanego pkt 8 lit. c) powyżej,</w:t>
      </w:r>
      <w:r w:rsidRPr="005B1752">
        <w:rPr>
          <w:b/>
          <w:sz w:val="22"/>
          <w:szCs w:val="22"/>
        </w:rPr>
        <w:t xml:space="preserve"> </w:t>
      </w:r>
      <w:r w:rsidRPr="005B1752">
        <w:rPr>
          <w:sz w:val="22"/>
          <w:szCs w:val="22"/>
        </w:rPr>
        <w:t>polegającym na</w:t>
      </w:r>
      <w:r w:rsidRPr="005B1752">
        <w:rPr>
          <w:b/>
          <w:sz w:val="22"/>
          <w:szCs w:val="22"/>
        </w:rPr>
        <w:t xml:space="preserve"> </w:t>
      </w:r>
      <w:r w:rsidRPr="005B1752">
        <w:rPr>
          <w:sz w:val="22"/>
          <w:szCs w:val="22"/>
        </w:rPr>
        <w:t>żądaniu ograniczenia przetwarzania danych, o którym mowa w art. 18 ust. 1 R</w:t>
      </w:r>
      <w:r w:rsidR="0004505E" w:rsidRPr="005B1752">
        <w:rPr>
          <w:sz w:val="22"/>
          <w:szCs w:val="22"/>
        </w:rPr>
        <w:t>ODO</w:t>
      </w:r>
      <w:r w:rsidRPr="005B1752">
        <w:rPr>
          <w:sz w:val="22"/>
          <w:szCs w:val="22"/>
        </w:rPr>
        <w:t>, nie ogranicza przetwarzania danych osobowych do czasu zakończenia postępowania o udzielenie zamówienia publicznego oraz również po postępowania w przypadku wystąpienia okoliczności, o których mowa w art. 18 ust. 2 RODO (</w:t>
      </w:r>
      <w:r w:rsidRPr="005B1752">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B1752">
        <w:rPr>
          <w:sz w:val="22"/>
          <w:szCs w:val="22"/>
        </w:rPr>
        <w:t>).</w:t>
      </w:r>
    </w:p>
    <w:p w14:paraId="2C2B7CB4" w14:textId="77777777" w:rsidR="00A10C46" w:rsidRPr="005B1752" w:rsidRDefault="00A10C46" w:rsidP="004C4022">
      <w:pPr>
        <w:widowControl/>
        <w:suppressAutoHyphens w:val="0"/>
        <w:jc w:val="both"/>
        <w:rPr>
          <w:b/>
          <w:bCs/>
          <w:sz w:val="22"/>
          <w:szCs w:val="22"/>
        </w:rPr>
      </w:pPr>
    </w:p>
    <w:p w14:paraId="58175A8E" w14:textId="1B5BC083" w:rsidR="003A08E9" w:rsidRPr="005B1752" w:rsidRDefault="00551F59" w:rsidP="004C4022">
      <w:pPr>
        <w:widowControl/>
        <w:suppressAutoHyphens w:val="0"/>
        <w:jc w:val="both"/>
        <w:rPr>
          <w:b/>
          <w:bCs/>
          <w:sz w:val="22"/>
          <w:szCs w:val="22"/>
        </w:rPr>
      </w:pPr>
      <w:r w:rsidRPr="005B1752">
        <w:rPr>
          <w:b/>
          <w:bCs/>
          <w:sz w:val="22"/>
          <w:szCs w:val="22"/>
        </w:rPr>
        <w:t>Rozdział XXI</w:t>
      </w:r>
      <w:r w:rsidR="00A9714D" w:rsidRPr="005B1752">
        <w:rPr>
          <w:b/>
          <w:bCs/>
          <w:sz w:val="22"/>
          <w:szCs w:val="22"/>
        </w:rPr>
        <w:t>I</w:t>
      </w:r>
      <w:r w:rsidRPr="005B1752">
        <w:rPr>
          <w:b/>
          <w:bCs/>
          <w:sz w:val="22"/>
          <w:szCs w:val="22"/>
        </w:rPr>
        <w:t xml:space="preserve"> - </w:t>
      </w:r>
      <w:r w:rsidR="005D0FC0" w:rsidRPr="005B1752">
        <w:rPr>
          <w:b/>
          <w:bCs/>
          <w:sz w:val="22"/>
          <w:szCs w:val="22"/>
        </w:rPr>
        <w:t xml:space="preserve">Załączniki </w:t>
      </w:r>
      <w:r w:rsidR="003A08E9" w:rsidRPr="005B1752">
        <w:rPr>
          <w:b/>
          <w:bCs/>
          <w:sz w:val="22"/>
          <w:szCs w:val="22"/>
        </w:rPr>
        <w:t xml:space="preserve">do </w:t>
      </w:r>
      <w:r w:rsidR="001232D5" w:rsidRPr="005B1752">
        <w:rPr>
          <w:b/>
          <w:bCs/>
          <w:sz w:val="22"/>
          <w:szCs w:val="22"/>
        </w:rPr>
        <w:t>SWZ</w:t>
      </w:r>
    </w:p>
    <w:p w14:paraId="181C2CA6" w14:textId="2C2813A1" w:rsidR="005D0FC0" w:rsidRPr="005B1752" w:rsidRDefault="005D0FC0" w:rsidP="003A08E9">
      <w:pPr>
        <w:widowControl/>
        <w:suppressAutoHyphens w:val="0"/>
        <w:jc w:val="both"/>
        <w:rPr>
          <w:sz w:val="22"/>
          <w:szCs w:val="22"/>
        </w:rPr>
      </w:pPr>
      <w:bookmarkStart w:id="5" w:name="_Hlk65572198"/>
      <w:r w:rsidRPr="005B1752">
        <w:rPr>
          <w:sz w:val="22"/>
          <w:szCs w:val="22"/>
        </w:rPr>
        <w:t>Załącznik nr 1 – Formularz oferty</w:t>
      </w:r>
      <w:r w:rsidR="00417794" w:rsidRPr="005B1752">
        <w:rPr>
          <w:sz w:val="22"/>
          <w:szCs w:val="22"/>
        </w:rPr>
        <w:t>;</w:t>
      </w:r>
    </w:p>
    <w:bookmarkEnd w:id="5"/>
    <w:p w14:paraId="0BE99208" w14:textId="1885C0A9" w:rsidR="005D0FC0" w:rsidRPr="005B1752" w:rsidRDefault="005D0FC0" w:rsidP="005D0FC0">
      <w:pPr>
        <w:widowControl/>
        <w:suppressAutoHyphens w:val="0"/>
        <w:jc w:val="both"/>
        <w:rPr>
          <w:b/>
          <w:bCs/>
          <w:sz w:val="22"/>
          <w:szCs w:val="22"/>
        </w:rPr>
      </w:pPr>
      <w:r w:rsidRPr="005B1752">
        <w:rPr>
          <w:sz w:val="22"/>
          <w:szCs w:val="22"/>
        </w:rPr>
        <w:t xml:space="preserve">Załącznik nr </w:t>
      </w:r>
      <w:r w:rsidR="00503971" w:rsidRPr="005B1752">
        <w:rPr>
          <w:sz w:val="22"/>
          <w:szCs w:val="22"/>
        </w:rPr>
        <w:t>2</w:t>
      </w:r>
      <w:r w:rsidRPr="005B1752">
        <w:rPr>
          <w:sz w:val="22"/>
          <w:szCs w:val="22"/>
        </w:rPr>
        <w:t xml:space="preserve"> – Wzór umowy</w:t>
      </w:r>
      <w:r w:rsidR="00417794" w:rsidRPr="005B1752">
        <w:rPr>
          <w:sz w:val="22"/>
          <w:szCs w:val="22"/>
        </w:rPr>
        <w:t>;</w:t>
      </w:r>
    </w:p>
    <w:p w14:paraId="27534E7A" w14:textId="63ACF98C" w:rsidR="0045593A" w:rsidRDefault="002273F1">
      <w:pPr>
        <w:widowControl/>
        <w:suppressAutoHyphens w:val="0"/>
        <w:jc w:val="left"/>
        <w:rPr>
          <w:sz w:val="22"/>
          <w:szCs w:val="22"/>
        </w:rPr>
      </w:pPr>
      <w:r w:rsidRPr="005B1752">
        <w:rPr>
          <w:sz w:val="22"/>
          <w:szCs w:val="22"/>
        </w:rPr>
        <w:t>Załącznik nr 3 –</w:t>
      </w:r>
      <w:r w:rsidR="006D1BCD" w:rsidRPr="005B1752">
        <w:rPr>
          <w:sz w:val="22"/>
          <w:szCs w:val="22"/>
        </w:rPr>
        <w:t xml:space="preserve"> </w:t>
      </w:r>
      <w:r w:rsidRPr="005B1752">
        <w:rPr>
          <w:sz w:val="22"/>
          <w:szCs w:val="22"/>
        </w:rPr>
        <w:t xml:space="preserve">Szczegółowy </w:t>
      </w:r>
      <w:r w:rsidR="00B52E6E" w:rsidRPr="005B1752">
        <w:rPr>
          <w:sz w:val="22"/>
          <w:szCs w:val="22"/>
        </w:rPr>
        <w:t>Opis P</w:t>
      </w:r>
      <w:r w:rsidRPr="005B1752">
        <w:rPr>
          <w:sz w:val="22"/>
          <w:szCs w:val="22"/>
        </w:rPr>
        <w:t xml:space="preserve">rzedmiotu </w:t>
      </w:r>
      <w:r w:rsidR="00B52E6E" w:rsidRPr="005B1752">
        <w:rPr>
          <w:sz w:val="22"/>
          <w:szCs w:val="22"/>
        </w:rPr>
        <w:t>Z</w:t>
      </w:r>
      <w:r w:rsidRPr="005B1752">
        <w:rPr>
          <w:sz w:val="22"/>
          <w:szCs w:val="22"/>
        </w:rPr>
        <w:t>amówienia</w:t>
      </w:r>
    </w:p>
    <w:p w14:paraId="6ACCD808" w14:textId="77777777" w:rsidR="00657119" w:rsidRDefault="00657119">
      <w:pPr>
        <w:widowControl/>
        <w:suppressAutoHyphens w:val="0"/>
        <w:jc w:val="left"/>
        <w:rPr>
          <w:sz w:val="22"/>
          <w:szCs w:val="22"/>
        </w:rPr>
      </w:pPr>
    </w:p>
    <w:p w14:paraId="0A542D3B" w14:textId="77777777" w:rsidR="00657119" w:rsidRDefault="00657119">
      <w:pPr>
        <w:widowControl/>
        <w:suppressAutoHyphens w:val="0"/>
        <w:jc w:val="left"/>
        <w:rPr>
          <w:sz w:val="22"/>
          <w:szCs w:val="22"/>
        </w:rPr>
      </w:pPr>
    </w:p>
    <w:p w14:paraId="7AA69E1B" w14:textId="77777777" w:rsidR="00657119" w:rsidRDefault="00657119">
      <w:pPr>
        <w:widowControl/>
        <w:suppressAutoHyphens w:val="0"/>
        <w:jc w:val="left"/>
        <w:rPr>
          <w:sz w:val="22"/>
          <w:szCs w:val="22"/>
        </w:rPr>
      </w:pPr>
    </w:p>
    <w:p w14:paraId="25E1187B" w14:textId="77777777" w:rsidR="00657119" w:rsidRDefault="00657119">
      <w:pPr>
        <w:widowControl/>
        <w:suppressAutoHyphens w:val="0"/>
        <w:jc w:val="left"/>
        <w:rPr>
          <w:sz w:val="22"/>
          <w:szCs w:val="22"/>
        </w:rPr>
      </w:pPr>
    </w:p>
    <w:p w14:paraId="6D405642" w14:textId="77777777" w:rsidR="00657119" w:rsidRDefault="00657119">
      <w:pPr>
        <w:widowControl/>
        <w:suppressAutoHyphens w:val="0"/>
        <w:jc w:val="left"/>
        <w:rPr>
          <w:sz w:val="22"/>
          <w:szCs w:val="22"/>
        </w:rPr>
      </w:pPr>
    </w:p>
    <w:p w14:paraId="44A6656D" w14:textId="77777777" w:rsidR="00657119" w:rsidRDefault="00657119">
      <w:pPr>
        <w:widowControl/>
        <w:suppressAutoHyphens w:val="0"/>
        <w:jc w:val="left"/>
        <w:rPr>
          <w:sz w:val="22"/>
          <w:szCs w:val="22"/>
        </w:rPr>
      </w:pPr>
    </w:p>
    <w:p w14:paraId="658E8759" w14:textId="77777777" w:rsidR="00657119" w:rsidRDefault="00657119">
      <w:pPr>
        <w:widowControl/>
        <w:suppressAutoHyphens w:val="0"/>
        <w:jc w:val="left"/>
        <w:rPr>
          <w:sz w:val="22"/>
          <w:szCs w:val="22"/>
        </w:rPr>
      </w:pPr>
    </w:p>
    <w:p w14:paraId="076C2B99" w14:textId="77777777" w:rsidR="00657119" w:rsidRDefault="00657119">
      <w:pPr>
        <w:widowControl/>
        <w:suppressAutoHyphens w:val="0"/>
        <w:jc w:val="left"/>
        <w:rPr>
          <w:sz w:val="22"/>
          <w:szCs w:val="22"/>
        </w:rPr>
      </w:pPr>
    </w:p>
    <w:p w14:paraId="065F67F1" w14:textId="77777777" w:rsidR="00657119" w:rsidRDefault="00657119">
      <w:pPr>
        <w:widowControl/>
        <w:suppressAutoHyphens w:val="0"/>
        <w:jc w:val="left"/>
        <w:rPr>
          <w:sz w:val="22"/>
          <w:szCs w:val="22"/>
        </w:rPr>
      </w:pPr>
    </w:p>
    <w:p w14:paraId="06A147C0" w14:textId="77777777" w:rsidR="000A5D31" w:rsidRDefault="000A5D31">
      <w:pPr>
        <w:widowControl/>
        <w:suppressAutoHyphens w:val="0"/>
        <w:jc w:val="left"/>
        <w:rPr>
          <w:sz w:val="22"/>
          <w:szCs w:val="22"/>
        </w:rPr>
      </w:pPr>
    </w:p>
    <w:p w14:paraId="62A09A4A" w14:textId="77777777" w:rsidR="000A5D31" w:rsidRDefault="000A5D31">
      <w:pPr>
        <w:widowControl/>
        <w:suppressAutoHyphens w:val="0"/>
        <w:jc w:val="left"/>
        <w:rPr>
          <w:sz w:val="22"/>
          <w:szCs w:val="22"/>
        </w:rPr>
      </w:pPr>
    </w:p>
    <w:p w14:paraId="6A568D15" w14:textId="77777777" w:rsidR="000A5D31" w:rsidRDefault="000A5D31">
      <w:pPr>
        <w:widowControl/>
        <w:suppressAutoHyphens w:val="0"/>
        <w:jc w:val="left"/>
        <w:rPr>
          <w:sz w:val="22"/>
          <w:szCs w:val="22"/>
        </w:rPr>
      </w:pPr>
    </w:p>
    <w:p w14:paraId="681DD685" w14:textId="77777777" w:rsidR="000A5D31" w:rsidRDefault="000A5D31">
      <w:pPr>
        <w:widowControl/>
        <w:suppressAutoHyphens w:val="0"/>
        <w:jc w:val="left"/>
        <w:rPr>
          <w:sz w:val="22"/>
          <w:szCs w:val="22"/>
        </w:rPr>
      </w:pPr>
    </w:p>
    <w:p w14:paraId="485ACD0F" w14:textId="77777777" w:rsidR="000A5D31" w:rsidRDefault="000A5D31">
      <w:pPr>
        <w:widowControl/>
        <w:suppressAutoHyphens w:val="0"/>
        <w:jc w:val="left"/>
        <w:rPr>
          <w:sz w:val="22"/>
          <w:szCs w:val="22"/>
        </w:rPr>
      </w:pPr>
    </w:p>
    <w:p w14:paraId="79E5276E" w14:textId="77777777" w:rsidR="000A5D31" w:rsidRDefault="000A5D31">
      <w:pPr>
        <w:widowControl/>
        <w:suppressAutoHyphens w:val="0"/>
        <w:jc w:val="left"/>
        <w:rPr>
          <w:sz w:val="22"/>
          <w:szCs w:val="22"/>
        </w:rPr>
      </w:pPr>
    </w:p>
    <w:p w14:paraId="05D6724B" w14:textId="77777777" w:rsidR="00657119" w:rsidRDefault="00657119">
      <w:pPr>
        <w:widowControl/>
        <w:suppressAutoHyphens w:val="0"/>
        <w:jc w:val="left"/>
        <w:rPr>
          <w:sz w:val="22"/>
          <w:szCs w:val="22"/>
        </w:rPr>
      </w:pPr>
    </w:p>
    <w:p w14:paraId="76ADD53F" w14:textId="77777777" w:rsidR="00657119" w:rsidRDefault="00657119">
      <w:pPr>
        <w:widowControl/>
        <w:suppressAutoHyphens w:val="0"/>
        <w:jc w:val="left"/>
        <w:rPr>
          <w:sz w:val="22"/>
          <w:szCs w:val="22"/>
        </w:rPr>
      </w:pPr>
    </w:p>
    <w:p w14:paraId="34B8052D" w14:textId="77777777" w:rsidR="00657119" w:rsidRDefault="00657119">
      <w:pPr>
        <w:widowControl/>
        <w:suppressAutoHyphens w:val="0"/>
        <w:jc w:val="left"/>
        <w:rPr>
          <w:sz w:val="22"/>
          <w:szCs w:val="22"/>
        </w:rPr>
      </w:pPr>
    </w:p>
    <w:p w14:paraId="562E39C1" w14:textId="77777777" w:rsidR="00657119" w:rsidRPr="005B1752" w:rsidRDefault="00657119">
      <w:pPr>
        <w:widowControl/>
        <w:suppressAutoHyphens w:val="0"/>
        <w:jc w:val="left"/>
        <w:rPr>
          <w:b/>
          <w:bCs/>
          <w:sz w:val="22"/>
          <w:szCs w:val="22"/>
        </w:rPr>
      </w:pPr>
    </w:p>
    <w:p w14:paraId="21AA76B4" w14:textId="635AA405" w:rsidR="003A08E9" w:rsidRPr="005B1752" w:rsidRDefault="003A08E9" w:rsidP="003A08E9">
      <w:pPr>
        <w:widowControl/>
        <w:suppressAutoHyphens w:val="0"/>
        <w:jc w:val="right"/>
        <w:rPr>
          <w:b/>
          <w:bCs/>
          <w:sz w:val="22"/>
          <w:szCs w:val="22"/>
          <w:u w:val="single"/>
        </w:rPr>
      </w:pPr>
      <w:r w:rsidRPr="005B1752">
        <w:rPr>
          <w:b/>
          <w:bCs/>
          <w:sz w:val="22"/>
          <w:szCs w:val="22"/>
        </w:rPr>
        <w:t xml:space="preserve">Załącznik nr 1 do </w:t>
      </w:r>
      <w:r w:rsidR="001232D5" w:rsidRPr="005B1752">
        <w:rPr>
          <w:b/>
          <w:bCs/>
          <w:sz w:val="22"/>
          <w:szCs w:val="22"/>
        </w:rPr>
        <w:t>SWZ</w:t>
      </w:r>
    </w:p>
    <w:p w14:paraId="44826D43" w14:textId="77777777" w:rsidR="00417794" w:rsidRPr="005B1752" w:rsidRDefault="00417794" w:rsidP="00417794">
      <w:pPr>
        <w:ind w:left="567" w:firstLine="3"/>
        <w:rPr>
          <w:b/>
          <w:bCs/>
          <w:sz w:val="22"/>
          <w:szCs w:val="22"/>
          <w:u w:val="single"/>
        </w:rPr>
      </w:pPr>
    </w:p>
    <w:p w14:paraId="06C4949F" w14:textId="4830D8E6" w:rsidR="00417794" w:rsidRPr="005B1752" w:rsidRDefault="00417794" w:rsidP="00417794">
      <w:pPr>
        <w:ind w:left="567" w:firstLine="3"/>
        <w:rPr>
          <w:b/>
          <w:bCs/>
          <w:sz w:val="22"/>
          <w:szCs w:val="22"/>
        </w:rPr>
      </w:pPr>
      <w:r w:rsidRPr="005B1752">
        <w:rPr>
          <w:b/>
          <w:bCs/>
          <w:sz w:val="22"/>
          <w:szCs w:val="22"/>
          <w:u w:val="single"/>
        </w:rPr>
        <w:t>FORMULARZ OFERTY – Znak sprawy 80.272.</w:t>
      </w:r>
      <w:r w:rsidR="00657119">
        <w:rPr>
          <w:b/>
          <w:bCs/>
          <w:sz w:val="22"/>
          <w:szCs w:val="22"/>
          <w:u w:val="single"/>
        </w:rPr>
        <w:t>166</w:t>
      </w:r>
      <w:r w:rsidR="009408E3" w:rsidRPr="005B1752">
        <w:rPr>
          <w:b/>
          <w:bCs/>
          <w:sz w:val="22"/>
          <w:szCs w:val="22"/>
          <w:u w:val="single"/>
        </w:rPr>
        <w:t>.202</w:t>
      </w:r>
      <w:r w:rsidR="00657119">
        <w:rPr>
          <w:b/>
          <w:bCs/>
          <w:sz w:val="22"/>
          <w:szCs w:val="22"/>
          <w:u w:val="single"/>
        </w:rPr>
        <w:t>4</w:t>
      </w:r>
    </w:p>
    <w:p w14:paraId="3E864CE3" w14:textId="77777777" w:rsidR="00417794" w:rsidRPr="005B1752" w:rsidRDefault="00417794" w:rsidP="00417794">
      <w:pPr>
        <w:ind w:left="426"/>
        <w:jc w:val="both"/>
        <w:rPr>
          <w:b/>
          <w:bCs/>
          <w:sz w:val="22"/>
          <w:szCs w:val="22"/>
        </w:rPr>
      </w:pPr>
      <w:r w:rsidRPr="005B1752">
        <w:rPr>
          <w:b/>
          <w:bCs/>
          <w:sz w:val="22"/>
          <w:szCs w:val="22"/>
        </w:rPr>
        <w:t>_____________________________________________________________________________</w:t>
      </w:r>
    </w:p>
    <w:p w14:paraId="414071FD" w14:textId="77777777" w:rsidR="00417794" w:rsidRPr="005B1752" w:rsidRDefault="00417794" w:rsidP="00417794">
      <w:pPr>
        <w:ind w:left="540"/>
        <w:jc w:val="both"/>
        <w:outlineLvl w:val="0"/>
        <w:rPr>
          <w:i/>
          <w:iCs/>
          <w:sz w:val="22"/>
          <w:szCs w:val="22"/>
          <w:u w:val="single"/>
        </w:rPr>
      </w:pPr>
    </w:p>
    <w:p w14:paraId="6061C25C" w14:textId="77777777" w:rsidR="00417794" w:rsidRPr="005B1752" w:rsidRDefault="00417794" w:rsidP="00417794">
      <w:pPr>
        <w:ind w:left="540"/>
        <w:jc w:val="both"/>
        <w:outlineLvl w:val="0"/>
        <w:rPr>
          <w:b/>
          <w:bCs/>
          <w:i/>
          <w:iCs/>
          <w:sz w:val="22"/>
          <w:szCs w:val="22"/>
        </w:rPr>
      </w:pPr>
      <w:r w:rsidRPr="005B1752">
        <w:rPr>
          <w:i/>
          <w:iCs/>
          <w:sz w:val="22"/>
          <w:szCs w:val="22"/>
          <w:u w:val="single"/>
        </w:rPr>
        <w:t>ZAMAWIAJĄCY</w:t>
      </w:r>
      <w:r w:rsidRPr="005B1752">
        <w:rPr>
          <w:i/>
          <w:iCs/>
          <w:sz w:val="22"/>
          <w:szCs w:val="22"/>
        </w:rPr>
        <w:t>:</w:t>
      </w:r>
      <w:r w:rsidRPr="005B1752">
        <w:rPr>
          <w:b/>
          <w:bCs/>
          <w:sz w:val="22"/>
          <w:szCs w:val="22"/>
        </w:rPr>
        <w:tab/>
      </w:r>
      <w:r w:rsidRPr="005B1752">
        <w:rPr>
          <w:b/>
          <w:bCs/>
          <w:sz w:val="22"/>
          <w:szCs w:val="22"/>
        </w:rPr>
        <w:tab/>
      </w:r>
      <w:r w:rsidRPr="005B1752">
        <w:rPr>
          <w:b/>
          <w:bCs/>
          <w:sz w:val="22"/>
          <w:szCs w:val="22"/>
        </w:rPr>
        <w:tab/>
      </w:r>
      <w:r w:rsidRPr="005B1752">
        <w:rPr>
          <w:b/>
          <w:bCs/>
          <w:i/>
          <w:iCs/>
          <w:sz w:val="22"/>
          <w:szCs w:val="22"/>
        </w:rPr>
        <w:t xml:space="preserve">Uniwersytet Jagielloński </w:t>
      </w:r>
    </w:p>
    <w:p w14:paraId="216A4041" w14:textId="77777777" w:rsidR="00417794" w:rsidRPr="005B1752" w:rsidRDefault="00417794" w:rsidP="00417794">
      <w:pPr>
        <w:ind w:left="3544"/>
        <w:jc w:val="both"/>
        <w:rPr>
          <w:b/>
          <w:bCs/>
          <w:sz w:val="22"/>
          <w:szCs w:val="22"/>
        </w:rPr>
      </w:pPr>
      <w:r w:rsidRPr="005B1752">
        <w:rPr>
          <w:b/>
          <w:bCs/>
          <w:i/>
          <w:iCs/>
          <w:sz w:val="22"/>
          <w:szCs w:val="22"/>
        </w:rPr>
        <w:t>ul. Gołębia 24, 31 – 007 Kraków</w:t>
      </w:r>
      <w:r w:rsidRPr="005B1752">
        <w:rPr>
          <w:b/>
          <w:bCs/>
          <w:sz w:val="22"/>
          <w:szCs w:val="22"/>
        </w:rPr>
        <w:t>;</w:t>
      </w:r>
    </w:p>
    <w:p w14:paraId="042FC89F" w14:textId="77777777" w:rsidR="00417794" w:rsidRPr="005B1752" w:rsidRDefault="00417794" w:rsidP="00417794">
      <w:pPr>
        <w:ind w:left="540"/>
        <w:jc w:val="both"/>
        <w:rPr>
          <w:b/>
          <w:bCs/>
          <w:i/>
          <w:iCs/>
          <w:sz w:val="22"/>
          <w:szCs w:val="22"/>
        </w:rPr>
      </w:pPr>
      <w:r w:rsidRPr="005B1752">
        <w:rPr>
          <w:i/>
          <w:iCs/>
          <w:sz w:val="22"/>
          <w:szCs w:val="22"/>
          <w:u w:val="single"/>
        </w:rPr>
        <w:t>Jednostka prowadząca sprawę</w:t>
      </w:r>
      <w:r w:rsidRPr="005B1752">
        <w:rPr>
          <w:i/>
          <w:iCs/>
          <w:sz w:val="22"/>
          <w:szCs w:val="22"/>
        </w:rPr>
        <w:t xml:space="preserve">: </w:t>
      </w:r>
      <w:r w:rsidRPr="005B1752">
        <w:rPr>
          <w:b/>
          <w:bCs/>
          <w:sz w:val="22"/>
          <w:szCs w:val="22"/>
        </w:rPr>
        <w:tab/>
      </w:r>
      <w:r w:rsidRPr="005B1752">
        <w:rPr>
          <w:b/>
          <w:bCs/>
          <w:i/>
          <w:iCs/>
          <w:sz w:val="22"/>
          <w:szCs w:val="22"/>
        </w:rPr>
        <w:t>Dział Zamówień Publicznych UJ</w:t>
      </w:r>
    </w:p>
    <w:p w14:paraId="3830286B" w14:textId="496A40CE" w:rsidR="00417794" w:rsidRPr="005B1752" w:rsidRDefault="00417794" w:rsidP="00417794">
      <w:pPr>
        <w:ind w:left="3544"/>
        <w:jc w:val="both"/>
        <w:outlineLvl w:val="0"/>
        <w:rPr>
          <w:b/>
          <w:bCs/>
          <w:sz w:val="22"/>
          <w:szCs w:val="22"/>
        </w:rPr>
      </w:pPr>
      <w:r w:rsidRPr="005B1752">
        <w:rPr>
          <w:b/>
          <w:bCs/>
          <w:i/>
          <w:iCs/>
          <w:sz w:val="22"/>
          <w:szCs w:val="22"/>
        </w:rPr>
        <w:t>ul. Straszewskiego 25/</w:t>
      </w:r>
      <w:r w:rsidR="00525733" w:rsidRPr="005B1752">
        <w:rPr>
          <w:b/>
          <w:bCs/>
          <w:i/>
          <w:iCs/>
          <w:sz w:val="22"/>
          <w:szCs w:val="22"/>
        </w:rPr>
        <w:t>3 i 4</w:t>
      </w:r>
      <w:r w:rsidRPr="005B1752">
        <w:rPr>
          <w:b/>
          <w:bCs/>
          <w:i/>
          <w:iCs/>
          <w:sz w:val="22"/>
          <w:szCs w:val="22"/>
        </w:rPr>
        <w:t>, 31-113 Kraków</w:t>
      </w:r>
    </w:p>
    <w:p w14:paraId="2A8B749A" w14:textId="77777777" w:rsidR="00417794" w:rsidRPr="005B1752" w:rsidRDefault="00417794" w:rsidP="00417794">
      <w:pPr>
        <w:ind w:left="426"/>
        <w:jc w:val="both"/>
        <w:outlineLvl w:val="0"/>
        <w:rPr>
          <w:b/>
          <w:bCs/>
          <w:sz w:val="22"/>
          <w:szCs w:val="22"/>
          <w:u w:val="single"/>
        </w:rPr>
      </w:pPr>
      <w:r w:rsidRPr="005B1752">
        <w:rPr>
          <w:b/>
          <w:bCs/>
          <w:sz w:val="22"/>
          <w:szCs w:val="22"/>
        </w:rPr>
        <w:t>_____________________________________________________________________________</w:t>
      </w:r>
    </w:p>
    <w:p w14:paraId="430508B8" w14:textId="77777777" w:rsidR="00417794" w:rsidRPr="005B1752" w:rsidRDefault="00417794" w:rsidP="00417794">
      <w:pPr>
        <w:ind w:left="540"/>
        <w:jc w:val="both"/>
        <w:rPr>
          <w:sz w:val="22"/>
          <w:szCs w:val="22"/>
        </w:rPr>
      </w:pPr>
      <w:r w:rsidRPr="005B1752">
        <w:rPr>
          <w:i/>
          <w:iCs/>
          <w:sz w:val="22"/>
          <w:szCs w:val="22"/>
          <w:u w:val="single"/>
        </w:rPr>
        <w:t>Nazwa (Firma) wykonawcy:</w:t>
      </w:r>
      <w:r w:rsidRPr="005B1752">
        <w:rPr>
          <w:sz w:val="22"/>
          <w:szCs w:val="22"/>
        </w:rPr>
        <w:tab/>
      </w:r>
      <w:r w:rsidRPr="005B1752">
        <w:rPr>
          <w:sz w:val="22"/>
          <w:szCs w:val="22"/>
        </w:rPr>
        <w:tab/>
      </w:r>
    </w:p>
    <w:p w14:paraId="332C4D57" w14:textId="77777777" w:rsidR="00417794" w:rsidRPr="005B1752" w:rsidRDefault="00417794" w:rsidP="00417794">
      <w:pPr>
        <w:ind w:left="540"/>
        <w:jc w:val="right"/>
        <w:rPr>
          <w:sz w:val="22"/>
          <w:szCs w:val="22"/>
          <w:u w:val="single"/>
        </w:rPr>
      </w:pPr>
      <w:r w:rsidRPr="005B1752">
        <w:rPr>
          <w:sz w:val="22"/>
          <w:szCs w:val="22"/>
          <w:u w:val="single"/>
        </w:rPr>
        <w:t>................................................................................</w:t>
      </w:r>
    </w:p>
    <w:p w14:paraId="459FDBEC" w14:textId="77777777" w:rsidR="00417794" w:rsidRPr="005B1752" w:rsidRDefault="00417794" w:rsidP="00417794">
      <w:pPr>
        <w:ind w:left="540"/>
        <w:jc w:val="right"/>
        <w:rPr>
          <w:sz w:val="22"/>
          <w:szCs w:val="22"/>
          <w:u w:val="single"/>
        </w:rPr>
      </w:pPr>
      <w:r w:rsidRPr="005B1752">
        <w:rPr>
          <w:sz w:val="22"/>
          <w:szCs w:val="22"/>
          <w:u w:val="single"/>
        </w:rPr>
        <w:t>................................................................................</w:t>
      </w:r>
    </w:p>
    <w:p w14:paraId="20C4B3FE" w14:textId="77777777" w:rsidR="00417794" w:rsidRPr="005B1752" w:rsidRDefault="00417794" w:rsidP="00417794">
      <w:pPr>
        <w:ind w:left="540"/>
        <w:jc w:val="both"/>
        <w:rPr>
          <w:sz w:val="22"/>
          <w:szCs w:val="22"/>
        </w:rPr>
      </w:pPr>
      <w:r w:rsidRPr="005B1752">
        <w:rPr>
          <w:i/>
          <w:iCs/>
          <w:sz w:val="22"/>
          <w:szCs w:val="22"/>
          <w:u w:val="single"/>
        </w:rPr>
        <w:t xml:space="preserve">Adres siedziby: </w:t>
      </w:r>
      <w:r w:rsidRPr="005B1752">
        <w:rPr>
          <w:sz w:val="22"/>
          <w:szCs w:val="22"/>
        </w:rPr>
        <w:tab/>
      </w:r>
      <w:r w:rsidRPr="005B1752">
        <w:rPr>
          <w:sz w:val="22"/>
          <w:szCs w:val="22"/>
        </w:rPr>
        <w:tab/>
      </w:r>
      <w:r w:rsidRPr="005B1752">
        <w:rPr>
          <w:sz w:val="22"/>
          <w:szCs w:val="22"/>
        </w:rPr>
        <w:tab/>
      </w:r>
      <w:r w:rsidRPr="005B1752">
        <w:rPr>
          <w:sz w:val="22"/>
          <w:szCs w:val="22"/>
        </w:rPr>
        <w:tab/>
      </w:r>
    </w:p>
    <w:p w14:paraId="3539E726" w14:textId="77777777" w:rsidR="00417794" w:rsidRPr="005B1752" w:rsidRDefault="00417794" w:rsidP="00417794">
      <w:pPr>
        <w:ind w:left="540"/>
        <w:jc w:val="right"/>
        <w:rPr>
          <w:sz w:val="22"/>
          <w:szCs w:val="22"/>
          <w:u w:val="single"/>
        </w:rPr>
      </w:pPr>
      <w:r w:rsidRPr="005B1752">
        <w:rPr>
          <w:sz w:val="22"/>
          <w:szCs w:val="22"/>
          <w:u w:val="single"/>
        </w:rPr>
        <w:t>................................................................................</w:t>
      </w:r>
    </w:p>
    <w:p w14:paraId="09656869" w14:textId="77777777" w:rsidR="00417794" w:rsidRPr="005B1752" w:rsidRDefault="00417794" w:rsidP="00417794">
      <w:pPr>
        <w:ind w:left="540"/>
        <w:jc w:val="right"/>
        <w:rPr>
          <w:sz w:val="22"/>
          <w:szCs w:val="22"/>
          <w:u w:val="single"/>
        </w:rPr>
      </w:pPr>
      <w:r w:rsidRPr="005B1752">
        <w:rPr>
          <w:sz w:val="22"/>
          <w:szCs w:val="22"/>
          <w:u w:val="single"/>
        </w:rPr>
        <w:t>................................................................................</w:t>
      </w:r>
    </w:p>
    <w:p w14:paraId="12634230" w14:textId="77777777" w:rsidR="00417794" w:rsidRPr="005B1752" w:rsidRDefault="00417794" w:rsidP="00417794">
      <w:pPr>
        <w:ind w:left="540"/>
        <w:jc w:val="both"/>
        <w:rPr>
          <w:sz w:val="22"/>
          <w:szCs w:val="22"/>
        </w:rPr>
      </w:pPr>
      <w:r w:rsidRPr="005B1752">
        <w:rPr>
          <w:i/>
          <w:iCs/>
          <w:sz w:val="22"/>
          <w:szCs w:val="22"/>
          <w:u w:val="single"/>
        </w:rPr>
        <w:t>Adres do korespondencji:</w:t>
      </w:r>
      <w:r w:rsidRPr="005B1752">
        <w:rPr>
          <w:sz w:val="22"/>
          <w:szCs w:val="22"/>
        </w:rPr>
        <w:tab/>
      </w:r>
      <w:r w:rsidRPr="005B1752">
        <w:rPr>
          <w:sz w:val="22"/>
          <w:szCs w:val="22"/>
        </w:rPr>
        <w:tab/>
      </w:r>
    </w:p>
    <w:p w14:paraId="04EEEE34" w14:textId="77777777" w:rsidR="00417794" w:rsidRPr="005B1752" w:rsidRDefault="00417794" w:rsidP="00417794">
      <w:pPr>
        <w:ind w:left="540"/>
        <w:jc w:val="right"/>
        <w:rPr>
          <w:sz w:val="22"/>
          <w:szCs w:val="22"/>
          <w:u w:val="single"/>
        </w:rPr>
      </w:pPr>
      <w:r w:rsidRPr="005B1752">
        <w:rPr>
          <w:sz w:val="22"/>
          <w:szCs w:val="22"/>
          <w:u w:val="single"/>
        </w:rPr>
        <w:t>................................................................................</w:t>
      </w:r>
    </w:p>
    <w:p w14:paraId="5D34EE4C" w14:textId="77777777" w:rsidR="00417794" w:rsidRPr="005B1752" w:rsidRDefault="00417794" w:rsidP="00417794">
      <w:pPr>
        <w:ind w:left="540"/>
        <w:jc w:val="right"/>
        <w:rPr>
          <w:i/>
          <w:iCs/>
          <w:sz w:val="22"/>
          <w:szCs w:val="22"/>
          <w:u w:val="single"/>
          <w:lang w:val="de-DE"/>
        </w:rPr>
      </w:pPr>
      <w:r w:rsidRPr="005B1752">
        <w:rPr>
          <w:sz w:val="22"/>
          <w:szCs w:val="22"/>
          <w:u w:val="single"/>
          <w:lang w:val="de-DE"/>
        </w:rPr>
        <w:t>................................................................................</w:t>
      </w:r>
    </w:p>
    <w:p w14:paraId="52A6B64B" w14:textId="77777777" w:rsidR="00417794" w:rsidRPr="005B1752" w:rsidRDefault="00417794" w:rsidP="00417794">
      <w:pPr>
        <w:ind w:left="540"/>
        <w:jc w:val="both"/>
        <w:rPr>
          <w:i/>
          <w:iCs/>
          <w:sz w:val="22"/>
          <w:szCs w:val="22"/>
          <w:u w:val="single"/>
          <w:lang w:val="de-DE"/>
        </w:rPr>
      </w:pPr>
      <w:r w:rsidRPr="005B1752">
        <w:rPr>
          <w:i/>
          <w:iCs/>
          <w:sz w:val="22"/>
          <w:szCs w:val="22"/>
          <w:u w:val="single"/>
          <w:lang w:val="de-DE"/>
        </w:rPr>
        <w:t>Kontakt:</w:t>
      </w:r>
    </w:p>
    <w:p w14:paraId="60AC4F88" w14:textId="77777777" w:rsidR="00417794" w:rsidRPr="005B1752" w:rsidRDefault="00417794" w:rsidP="00417794">
      <w:pPr>
        <w:ind w:left="540"/>
        <w:jc w:val="right"/>
        <w:outlineLvl w:val="0"/>
        <w:rPr>
          <w:sz w:val="22"/>
          <w:szCs w:val="22"/>
          <w:u w:val="single"/>
          <w:lang w:val="de-DE"/>
        </w:rPr>
      </w:pPr>
      <w:r w:rsidRPr="005B1752">
        <w:rPr>
          <w:i/>
          <w:iCs/>
          <w:sz w:val="22"/>
          <w:szCs w:val="22"/>
          <w:u w:val="single"/>
          <w:lang w:val="de-DE"/>
        </w:rPr>
        <w:t>tel.:</w:t>
      </w:r>
      <w:r w:rsidRPr="005B1752">
        <w:rPr>
          <w:i/>
          <w:iCs/>
          <w:sz w:val="22"/>
          <w:szCs w:val="22"/>
          <w:lang w:val="de-DE"/>
        </w:rPr>
        <w:tab/>
      </w:r>
      <w:r w:rsidRPr="005B1752">
        <w:rPr>
          <w:sz w:val="22"/>
          <w:szCs w:val="22"/>
          <w:u w:val="single"/>
          <w:lang w:val="de-DE"/>
        </w:rPr>
        <w:t>...................................................................</w:t>
      </w:r>
    </w:p>
    <w:p w14:paraId="78BD7C8C" w14:textId="3BC9A153" w:rsidR="00417794" w:rsidRPr="005B1752" w:rsidRDefault="00417794" w:rsidP="00417794">
      <w:pPr>
        <w:ind w:left="540"/>
        <w:jc w:val="right"/>
        <w:outlineLvl w:val="0"/>
        <w:rPr>
          <w:sz w:val="22"/>
          <w:szCs w:val="22"/>
          <w:u w:val="single"/>
        </w:rPr>
      </w:pPr>
      <w:r w:rsidRPr="005B1752">
        <w:rPr>
          <w:i/>
          <w:iCs/>
          <w:sz w:val="22"/>
          <w:szCs w:val="22"/>
          <w:u w:val="single"/>
        </w:rPr>
        <w:t>e-mail:</w:t>
      </w:r>
      <w:r w:rsidR="006D1BCD" w:rsidRPr="005B1752">
        <w:rPr>
          <w:sz w:val="22"/>
          <w:szCs w:val="22"/>
        </w:rPr>
        <w:t xml:space="preserve"> </w:t>
      </w:r>
      <w:r w:rsidRPr="005B1752">
        <w:rPr>
          <w:sz w:val="22"/>
          <w:szCs w:val="22"/>
        </w:rPr>
        <w:t xml:space="preserve"> </w:t>
      </w:r>
      <w:r w:rsidRPr="005B1752">
        <w:rPr>
          <w:sz w:val="22"/>
          <w:szCs w:val="22"/>
          <w:u w:val="single"/>
        </w:rPr>
        <w:t>...................................................................</w:t>
      </w:r>
    </w:p>
    <w:p w14:paraId="18600C9C" w14:textId="77777777" w:rsidR="00417794" w:rsidRPr="005B1752" w:rsidRDefault="00417794" w:rsidP="00417794">
      <w:pPr>
        <w:ind w:left="540"/>
        <w:jc w:val="both"/>
        <w:outlineLvl w:val="0"/>
        <w:rPr>
          <w:i/>
          <w:iCs/>
          <w:sz w:val="22"/>
          <w:szCs w:val="22"/>
          <w:u w:val="single"/>
        </w:rPr>
      </w:pPr>
      <w:r w:rsidRPr="005B1752">
        <w:rPr>
          <w:i/>
          <w:iCs/>
          <w:sz w:val="22"/>
          <w:szCs w:val="22"/>
          <w:u w:val="single"/>
        </w:rPr>
        <w:t>Inne dane:</w:t>
      </w:r>
    </w:p>
    <w:p w14:paraId="37D078FD" w14:textId="77777777" w:rsidR="00417794" w:rsidRPr="005B1752" w:rsidRDefault="00417794" w:rsidP="00417794">
      <w:pPr>
        <w:ind w:left="540"/>
        <w:jc w:val="right"/>
        <w:outlineLvl w:val="0"/>
        <w:rPr>
          <w:sz w:val="22"/>
          <w:szCs w:val="22"/>
          <w:u w:val="single"/>
        </w:rPr>
      </w:pPr>
      <w:r w:rsidRPr="005B1752">
        <w:rPr>
          <w:i/>
          <w:iCs/>
          <w:sz w:val="22"/>
          <w:szCs w:val="22"/>
          <w:u w:val="single"/>
        </w:rPr>
        <w:t>NIP</w:t>
      </w:r>
      <w:r w:rsidRPr="005B1752">
        <w:rPr>
          <w:sz w:val="22"/>
          <w:szCs w:val="22"/>
        </w:rPr>
        <w:t>:</w:t>
      </w:r>
      <w:r w:rsidRPr="005B1752">
        <w:rPr>
          <w:sz w:val="22"/>
          <w:szCs w:val="22"/>
        </w:rPr>
        <w:tab/>
      </w:r>
      <w:r w:rsidRPr="005B1752">
        <w:rPr>
          <w:i/>
          <w:iCs/>
          <w:sz w:val="22"/>
          <w:szCs w:val="22"/>
        </w:rPr>
        <w:t xml:space="preserve"> </w:t>
      </w:r>
      <w:r w:rsidRPr="005B1752">
        <w:rPr>
          <w:sz w:val="22"/>
          <w:szCs w:val="22"/>
          <w:u w:val="single"/>
        </w:rPr>
        <w:t>.............................................................</w:t>
      </w:r>
    </w:p>
    <w:p w14:paraId="53BE6437" w14:textId="413ECF03" w:rsidR="00417794" w:rsidRPr="005B1752" w:rsidRDefault="00417794" w:rsidP="00417794">
      <w:pPr>
        <w:ind w:left="540"/>
        <w:jc w:val="right"/>
        <w:outlineLvl w:val="0"/>
        <w:rPr>
          <w:sz w:val="22"/>
          <w:szCs w:val="22"/>
          <w:u w:val="single"/>
        </w:rPr>
      </w:pPr>
      <w:r w:rsidRPr="005B1752">
        <w:rPr>
          <w:i/>
          <w:iCs/>
          <w:sz w:val="22"/>
          <w:szCs w:val="22"/>
          <w:u w:val="single"/>
        </w:rPr>
        <w:t>REGON</w:t>
      </w:r>
      <w:r w:rsidRPr="005B1752">
        <w:rPr>
          <w:sz w:val="22"/>
          <w:szCs w:val="22"/>
        </w:rPr>
        <w:t>:</w:t>
      </w:r>
      <w:r w:rsidR="006D1BCD" w:rsidRPr="005B1752">
        <w:rPr>
          <w:sz w:val="22"/>
          <w:szCs w:val="22"/>
        </w:rPr>
        <w:t xml:space="preserve"> </w:t>
      </w:r>
      <w:r w:rsidRPr="005B1752">
        <w:rPr>
          <w:sz w:val="22"/>
          <w:szCs w:val="22"/>
        </w:rPr>
        <w:t xml:space="preserve"> </w:t>
      </w:r>
      <w:r w:rsidRPr="005B1752">
        <w:rPr>
          <w:sz w:val="22"/>
          <w:szCs w:val="22"/>
          <w:u w:val="single"/>
        </w:rPr>
        <w:t>...............................................................</w:t>
      </w:r>
    </w:p>
    <w:p w14:paraId="4A1777CF" w14:textId="77777777" w:rsidR="00417794" w:rsidRPr="005B1752" w:rsidRDefault="00417794" w:rsidP="00417794">
      <w:pPr>
        <w:ind w:left="540"/>
        <w:jc w:val="right"/>
        <w:outlineLvl w:val="0"/>
        <w:rPr>
          <w:sz w:val="22"/>
          <w:szCs w:val="22"/>
          <w:u w:val="single"/>
        </w:rPr>
      </w:pPr>
    </w:p>
    <w:p w14:paraId="5FC0F01C" w14:textId="4D001C12" w:rsidR="004E7F3C" w:rsidRPr="005B1752" w:rsidRDefault="004E7F3C" w:rsidP="004E7F3C">
      <w:pPr>
        <w:widowControl/>
        <w:suppressAutoHyphens w:val="0"/>
        <w:jc w:val="both"/>
        <w:outlineLvl w:val="0"/>
        <w:rPr>
          <w:b/>
          <w:i/>
          <w:sz w:val="22"/>
          <w:szCs w:val="22"/>
        </w:rPr>
      </w:pPr>
      <w:r w:rsidRPr="005B1752">
        <w:rPr>
          <w:b/>
          <w:i/>
          <w:sz w:val="22"/>
          <w:szCs w:val="22"/>
        </w:rPr>
        <w:t xml:space="preserve">Dane umożliwiające dostęp do dokumentów potwierdzających umocowanie osoby działającej </w:t>
      </w:r>
      <w:r w:rsidR="008C64CF" w:rsidRPr="005B1752">
        <w:rPr>
          <w:b/>
          <w:i/>
          <w:sz w:val="22"/>
          <w:szCs w:val="22"/>
        </w:rPr>
        <w:br/>
      </w:r>
      <w:r w:rsidRPr="005B1752">
        <w:rPr>
          <w:b/>
          <w:i/>
          <w:sz w:val="22"/>
          <w:szCs w:val="22"/>
        </w:rPr>
        <w:t xml:space="preserve">w imieniu wykonawcy (należy zaznaczyć właściwe i ewentualnie uzupełnić): </w:t>
      </w:r>
    </w:p>
    <w:p w14:paraId="07C858B6" w14:textId="2198707F" w:rsidR="004E7F3C" w:rsidRPr="005B1752" w:rsidRDefault="004E7F3C" w:rsidP="004E7F3C">
      <w:pPr>
        <w:widowControl/>
        <w:suppressAutoHyphens w:val="0"/>
        <w:jc w:val="both"/>
        <w:outlineLvl w:val="0"/>
        <w:rPr>
          <w:bCs/>
          <w:iCs/>
          <w:sz w:val="22"/>
          <w:szCs w:val="22"/>
        </w:rPr>
      </w:pPr>
      <w:r w:rsidRPr="005B1752">
        <w:rPr>
          <w:rFonts w:ascii="Segoe UI Symbol" w:hAnsi="Segoe UI Symbol" w:cs="Segoe UI Symbol"/>
          <w:bCs/>
          <w:iCs/>
          <w:sz w:val="22"/>
          <w:szCs w:val="22"/>
        </w:rPr>
        <w:t>☐</w:t>
      </w:r>
      <w:r w:rsidR="006D1BCD" w:rsidRPr="005B1752">
        <w:rPr>
          <w:bCs/>
          <w:iCs/>
          <w:sz w:val="22"/>
          <w:szCs w:val="22"/>
        </w:rPr>
        <w:t xml:space="preserve"> </w:t>
      </w:r>
      <w:r w:rsidRPr="005B1752">
        <w:rPr>
          <w:bCs/>
          <w:iCs/>
          <w:sz w:val="22"/>
          <w:szCs w:val="22"/>
        </w:rPr>
        <w:t>wyszukiwarka KRS: https://ekrs.ms.gov.pl/web/wyszukiwarka-krs/strona-glowna/,</w:t>
      </w:r>
    </w:p>
    <w:p w14:paraId="2BFFFF3B" w14:textId="702079C5" w:rsidR="004E7F3C" w:rsidRPr="005B1752" w:rsidRDefault="004E7F3C" w:rsidP="004E7F3C">
      <w:pPr>
        <w:widowControl/>
        <w:suppressAutoHyphens w:val="0"/>
        <w:jc w:val="both"/>
        <w:outlineLvl w:val="0"/>
        <w:rPr>
          <w:bCs/>
          <w:iCs/>
          <w:sz w:val="22"/>
          <w:szCs w:val="22"/>
        </w:rPr>
      </w:pPr>
      <w:r w:rsidRPr="005B1752">
        <w:rPr>
          <w:rFonts w:ascii="Segoe UI Symbol" w:hAnsi="Segoe UI Symbol" w:cs="Segoe UI Symbol"/>
          <w:bCs/>
          <w:iCs/>
          <w:sz w:val="22"/>
          <w:szCs w:val="22"/>
        </w:rPr>
        <w:t>☐</w:t>
      </w:r>
      <w:r w:rsidR="006D1BCD" w:rsidRPr="005B1752">
        <w:rPr>
          <w:bCs/>
          <w:iCs/>
          <w:sz w:val="22"/>
          <w:szCs w:val="22"/>
        </w:rPr>
        <w:t xml:space="preserve"> </w:t>
      </w:r>
      <w:r w:rsidRPr="005B1752">
        <w:rPr>
          <w:bCs/>
          <w:iCs/>
          <w:sz w:val="22"/>
          <w:szCs w:val="22"/>
        </w:rPr>
        <w:t xml:space="preserve">przeglądanie wpisów CEIDG: https://aplikacja.ceidg.gov.pl/ceidg/ceidg.public.ui/search.aspx, </w:t>
      </w:r>
    </w:p>
    <w:p w14:paraId="16EF4E5B" w14:textId="28EC7F44" w:rsidR="004E7F3C" w:rsidRPr="005B1752" w:rsidRDefault="004E7F3C" w:rsidP="004E7F3C">
      <w:pPr>
        <w:widowControl/>
        <w:suppressAutoHyphens w:val="0"/>
        <w:jc w:val="both"/>
        <w:outlineLvl w:val="0"/>
        <w:rPr>
          <w:bCs/>
          <w:iCs/>
          <w:sz w:val="22"/>
          <w:szCs w:val="22"/>
        </w:rPr>
      </w:pPr>
      <w:r w:rsidRPr="005B1752">
        <w:rPr>
          <w:rFonts w:ascii="Segoe UI Symbol" w:hAnsi="Segoe UI Symbol" w:cs="Segoe UI Symbol"/>
          <w:bCs/>
          <w:iCs/>
          <w:sz w:val="22"/>
          <w:szCs w:val="22"/>
        </w:rPr>
        <w:t>☐</w:t>
      </w:r>
      <w:r w:rsidR="006D1BCD" w:rsidRPr="005B1752">
        <w:rPr>
          <w:bCs/>
          <w:iCs/>
          <w:sz w:val="22"/>
          <w:szCs w:val="22"/>
        </w:rPr>
        <w:t xml:space="preserve"> </w:t>
      </w:r>
      <w:r w:rsidRPr="005B1752">
        <w:rPr>
          <w:bCs/>
          <w:iCs/>
          <w:sz w:val="22"/>
          <w:szCs w:val="22"/>
        </w:rPr>
        <w:t xml:space="preserve">znajdują się w bezpłatnych i ogólnodostępnych bazach danych dostępnych pod następującym </w:t>
      </w:r>
    </w:p>
    <w:p w14:paraId="759DBD51" w14:textId="033DBF82" w:rsidR="004E7F3C" w:rsidRPr="005B1752" w:rsidRDefault="006D1BCD" w:rsidP="004E7F3C">
      <w:pPr>
        <w:widowControl/>
        <w:suppressAutoHyphens w:val="0"/>
        <w:jc w:val="both"/>
        <w:outlineLvl w:val="0"/>
        <w:rPr>
          <w:bCs/>
          <w:iCs/>
          <w:sz w:val="22"/>
          <w:szCs w:val="22"/>
        </w:rPr>
      </w:pPr>
      <w:r w:rsidRPr="005B1752">
        <w:rPr>
          <w:bCs/>
          <w:iCs/>
          <w:sz w:val="22"/>
          <w:szCs w:val="22"/>
        </w:rPr>
        <w:t xml:space="preserve">   </w:t>
      </w:r>
      <w:r w:rsidR="004E7F3C" w:rsidRPr="005B1752">
        <w:rPr>
          <w:bCs/>
          <w:iCs/>
          <w:sz w:val="22"/>
          <w:szCs w:val="22"/>
        </w:rPr>
        <w:t>adresem internetowym (podać adres internetowy): https://........................................,</w:t>
      </w:r>
    </w:p>
    <w:p w14:paraId="29A37019" w14:textId="72E896DF" w:rsidR="00BB7E1D" w:rsidRPr="005B1752" w:rsidRDefault="004E7F3C" w:rsidP="004E7F3C">
      <w:pPr>
        <w:widowControl/>
        <w:suppressAutoHyphens w:val="0"/>
        <w:jc w:val="both"/>
        <w:outlineLvl w:val="0"/>
        <w:rPr>
          <w:bCs/>
          <w:iCs/>
          <w:sz w:val="22"/>
          <w:szCs w:val="22"/>
        </w:rPr>
      </w:pPr>
      <w:r w:rsidRPr="005B1752">
        <w:rPr>
          <w:rFonts w:ascii="Segoe UI Symbol" w:hAnsi="Segoe UI Symbol" w:cs="Segoe UI Symbol"/>
          <w:bCs/>
          <w:iCs/>
          <w:sz w:val="22"/>
          <w:szCs w:val="22"/>
        </w:rPr>
        <w:t>☐</w:t>
      </w:r>
      <w:r w:rsidR="006D1BCD" w:rsidRPr="005B1752">
        <w:rPr>
          <w:bCs/>
          <w:iCs/>
          <w:sz w:val="22"/>
          <w:szCs w:val="22"/>
        </w:rPr>
        <w:t xml:space="preserve"> </w:t>
      </w:r>
      <w:r w:rsidRPr="005B1752">
        <w:rPr>
          <w:bCs/>
          <w:iCs/>
          <w:sz w:val="22"/>
          <w:szCs w:val="22"/>
        </w:rPr>
        <w:t>znajdują się w dokumencie/</w:t>
      </w:r>
      <w:proofErr w:type="spellStart"/>
      <w:r w:rsidRPr="005B1752">
        <w:rPr>
          <w:bCs/>
          <w:iCs/>
          <w:sz w:val="22"/>
          <w:szCs w:val="22"/>
        </w:rPr>
        <w:t>tach</w:t>
      </w:r>
      <w:proofErr w:type="spellEnd"/>
      <w:r w:rsidRPr="005B1752">
        <w:rPr>
          <w:bCs/>
          <w:iCs/>
          <w:sz w:val="22"/>
          <w:szCs w:val="22"/>
        </w:rPr>
        <w:t xml:space="preserve"> dołączonym/</w:t>
      </w:r>
      <w:proofErr w:type="spellStart"/>
      <w:r w:rsidRPr="005B1752">
        <w:rPr>
          <w:bCs/>
          <w:iCs/>
          <w:sz w:val="22"/>
          <w:szCs w:val="22"/>
        </w:rPr>
        <w:t>ch</w:t>
      </w:r>
      <w:proofErr w:type="spellEnd"/>
      <w:r w:rsidRPr="005B1752">
        <w:rPr>
          <w:bCs/>
          <w:iCs/>
          <w:sz w:val="22"/>
          <w:szCs w:val="22"/>
        </w:rPr>
        <w:t xml:space="preserve"> do oferty.</w:t>
      </w:r>
    </w:p>
    <w:p w14:paraId="54C38F70" w14:textId="77777777" w:rsidR="004E7F3C" w:rsidRPr="005B1752" w:rsidRDefault="004E7F3C" w:rsidP="002F37A5">
      <w:pPr>
        <w:pStyle w:val="Nagwek"/>
        <w:spacing w:line="240" w:lineRule="auto"/>
        <w:jc w:val="both"/>
        <w:rPr>
          <w:rFonts w:ascii="Times New Roman" w:hAnsi="Times New Roman" w:cs="Times New Roman"/>
          <w:i/>
          <w:sz w:val="22"/>
          <w:szCs w:val="22"/>
          <w:u w:val="single"/>
        </w:rPr>
      </w:pPr>
    </w:p>
    <w:p w14:paraId="3E2C4A0D" w14:textId="6DB6E0B8" w:rsidR="002F37A5" w:rsidRPr="005B1752" w:rsidRDefault="002F37A5" w:rsidP="002F37A5">
      <w:pPr>
        <w:pStyle w:val="Nagwek"/>
        <w:spacing w:line="240" w:lineRule="auto"/>
        <w:jc w:val="both"/>
        <w:rPr>
          <w:rFonts w:ascii="Times New Roman" w:hAnsi="Times New Roman" w:cs="Times New Roman"/>
          <w:sz w:val="22"/>
          <w:szCs w:val="22"/>
        </w:rPr>
      </w:pPr>
      <w:r w:rsidRPr="005B1752">
        <w:rPr>
          <w:rFonts w:ascii="Times New Roman" w:hAnsi="Times New Roman" w:cs="Times New Roman"/>
          <w:i/>
          <w:iCs/>
          <w:sz w:val="22"/>
          <w:szCs w:val="22"/>
          <w:u w:val="single"/>
        </w:rPr>
        <w:t xml:space="preserve">Nawiązując do ogłoszonego postępowania w trybie podstawowym bez możliwości negocjacji </w:t>
      </w:r>
      <w:r w:rsidRPr="005B1752">
        <w:rPr>
          <w:rFonts w:ascii="Times New Roman" w:hAnsi="Times New Roman" w:cs="Times New Roman"/>
          <w:i/>
          <w:iCs/>
          <w:sz w:val="22"/>
          <w:szCs w:val="22"/>
          <w:u w:val="single"/>
        </w:rPr>
        <w:br/>
      </w:r>
      <w:r w:rsidRPr="005B1752">
        <w:rPr>
          <w:rFonts w:ascii="Times New Roman" w:hAnsi="Times New Roman" w:cs="Times New Roman"/>
          <w:i/>
          <w:sz w:val="22"/>
          <w:szCs w:val="22"/>
          <w:u w:val="single"/>
        </w:rPr>
        <w:t xml:space="preserve">na </w:t>
      </w:r>
      <w:r w:rsidR="00F052AC" w:rsidRPr="005B1752">
        <w:rPr>
          <w:rFonts w:ascii="Times New Roman" w:hAnsi="Times New Roman" w:cs="Times New Roman"/>
          <w:i/>
          <w:sz w:val="22"/>
          <w:szCs w:val="22"/>
          <w:u w:val="single"/>
        </w:rPr>
        <w:t xml:space="preserve">wyłonienie Wykonawcy </w:t>
      </w:r>
      <w:r w:rsidR="00DD10C1" w:rsidRPr="005B1752">
        <w:rPr>
          <w:rFonts w:ascii="Times New Roman" w:hAnsi="Times New Roman" w:cs="Times New Roman"/>
          <w:i/>
          <w:sz w:val="22"/>
          <w:szCs w:val="22"/>
          <w:u w:val="single"/>
        </w:rPr>
        <w:t>w zakresie wymiany systemu sterowania w 12 salach wykładowych w budynku Wydziału Zarządzania i Komunikacji Społecznej UJ.</w:t>
      </w:r>
    </w:p>
    <w:p w14:paraId="51BBF80D" w14:textId="77777777" w:rsidR="006B43AA" w:rsidRPr="005B1752" w:rsidRDefault="006B43AA" w:rsidP="00B03FCD">
      <w:pPr>
        <w:widowControl/>
        <w:suppressAutoHyphens w:val="0"/>
        <w:ind w:left="426" w:hanging="426"/>
        <w:jc w:val="both"/>
        <w:rPr>
          <w:i/>
          <w:iCs/>
          <w:sz w:val="22"/>
          <w:szCs w:val="22"/>
          <w:u w:val="single"/>
        </w:rPr>
      </w:pPr>
    </w:p>
    <w:p w14:paraId="28ED291C" w14:textId="493BC194" w:rsidR="00F60BEB" w:rsidRPr="005B1752" w:rsidRDefault="00F60BEB">
      <w:pPr>
        <w:widowControl/>
        <w:numPr>
          <w:ilvl w:val="0"/>
          <w:numId w:val="35"/>
        </w:numPr>
        <w:tabs>
          <w:tab w:val="clear" w:pos="375"/>
          <w:tab w:val="num" w:pos="-51"/>
        </w:tabs>
        <w:spacing w:line="360" w:lineRule="auto"/>
        <w:ind w:left="425" w:hanging="425"/>
        <w:jc w:val="both"/>
        <w:rPr>
          <w:sz w:val="22"/>
          <w:szCs w:val="22"/>
        </w:rPr>
      </w:pPr>
      <w:r w:rsidRPr="005B1752">
        <w:rPr>
          <w:sz w:val="22"/>
          <w:szCs w:val="22"/>
        </w:rPr>
        <w:t>oferujemy wykonanie przedmiotu zamówienia</w:t>
      </w:r>
      <w:r w:rsidR="00677953" w:rsidRPr="005B1752">
        <w:rPr>
          <w:sz w:val="22"/>
          <w:szCs w:val="22"/>
        </w:rPr>
        <w:t xml:space="preserve"> </w:t>
      </w:r>
      <w:r w:rsidRPr="005B1752">
        <w:rPr>
          <w:rFonts w:eastAsia="Calibri"/>
          <w:sz w:val="22"/>
          <w:szCs w:val="22"/>
          <w:lang w:eastAsia="en-US"/>
        </w:rPr>
        <w:t xml:space="preserve">za łączną </w:t>
      </w:r>
      <w:r w:rsidRPr="005B1752">
        <w:rPr>
          <w:rFonts w:eastAsia="Calibri"/>
          <w:b/>
          <w:sz w:val="22"/>
          <w:szCs w:val="22"/>
          <w:lang w:eastAsia="en-US"/>
        </w:rPr>
        <w:t>kwotę netto: …………………………</w:t>
      </w:r>
      <w:r w:rsidR="00830190" w:rsidRPr="005B1752">
        <w:rPr>
          <w:rFonts w:eastAsia="Calibri"/>
          <w:b/>
          <w:sz w:val="22"/>
          <w:szCs w:val="22"/>
          <w:lang w:eastAsia="en-US"/>
        </w:rPr>
        <w:t>PLN</w:t>
      </w:r>
      <w:r w:rsidRPr="005B1752">
        <w:rPr>
          <w:rFonts w:eastAsia="Calibri"/>
          <w:b/>
          <w:sz w:val="22"/>
          <w:szCs w:val="22"/>
          <w:lang w:eastAsia="en-US"/>
        </w:rPr>
        <w:t xml:space="preserve"> </w:t>
      </w:r>
      <w:r w:rsidRPr="005B1752">
        <w:rPr>
          <w:rFonts w:eastAsia="Calibri"/>
          <w:b/>
          <w:iCs/>
          <w:sz w:val="22"/>
          <w:szCs w:val="22"/>
          <w:lang w:eastAsia="en-US"/>
        </w:rPr>
        <w:t xml:space="preserve">* </w:t>
      </w:r>
      <w:r w:rsidRPr="005B1752">
        <w:rPr>
          <w:rFonts w:eastAsia="Calibri"/>
          <w:sz w:val="22"/>
          <w:szCs w:val="22"/>
          <w:lang w:eastAsia="en-US"/>
        </w:rPr>
        <w:t>(słownie: ………</w:t>
      </w:r>
      <w:r w:rsidR="00830190" w:rsidRPr="005B1752">
        <w:rPr>
          <w:rFonts w:eastAsia="Calibri"/>
          <w:sz w:val="22"/>
          <w:szCs w:val="22"/>
          <w:lang w:eastAsia="en-US"/>
        </w:rPr>
        <w:t>…</w:t>
      </w:r>
      <w:r w:rsidRPr="005B1752">
        <w:rPr>
          <w:rFonts w:eastAsia="Calibri"/>
          <w:sz w:val="22"/>
          <w:szCs w:val="22"/>
          <w:lang w:eastAsia="en-US"/>
        </w:rPr>
        <w:t>.</w:t>
      </w:r>
      <w:r w:rsidR="00830190" w:rsidRPr="005B1752">
        <w:rPr>
          <w:rFonts w:eastAsia="Calibri"/>
          <w:sz w:val="22"/>
          <w:szCs w:val="22"/>
          <w:lang w:eastAsia="en-US"/>
        </w:rPr>
        <w:t xml:space="preserve"> PLN </w:t>
      </w:r>
      <w:r w:rsidR="00830190" w:rsidRPr="005B1752">
        <w:rPr>
          <w:rFonts w:eastAsia="Calibri"/>
          <w:sz w:val="22"/>
          <w:szCs w:val="22"/>
          <w:vertAlign w:val="superscript"/>
          <w:lang w:eastAsia="en-US"/>
        </w:rPr>
        <w:t>00</w:t>
      </w:r>
      <w:r w:rsidR="00830190" w:rsidRPr="005B1752">
        <w:rPr>
          <w:rFonts w:eastAsia="Calibri"/>
          <w:sz w:val="22"/>
          <w:szCs w:val="22"/>
          <w:lang w:eastAsia="en-US"/>
        </w:rPr>
        <w:t>/</w:t>
      </w:r>
      <w:r w:rsidR="00830190" w:rsidRPr="005B1752">
        <w:rPr>
          <w:rFonts w:eastAsia="Calibri"/>
          <w:sz w:val="22"/>
          <w:szCs w:val="22"/>
          <w:vertAlign w:val="subscript"/>
          <w:lang w:eastAsia="en-US"/>
        </w:rPr>
        <w:t>100</w:t>
      </w:r>
      <w:r w:rsidRPr="005B1752">
        <w:rPr>
          <w:rFonts w:eastAsia="Calibri"/>
          <w:iCs/>
          <w:sz w:val="22"/>
          <w:szCs w:val="22"/>
          <w:lang w:eastAsia="en-US"/>
        </w:rPr>
        <w:t xml:space="preserve"> *</w:t>
      </w:r>
      <w:r w:rsidRPr="005B1752">
        <w:rPr>
          <w:rFonts w:eastAsia="Calibri"/>
          <w:sz w:val="22"/>
          <w:szCs w:val="22"/>
          <w:lang w:eastAsia="en-US"/>
        </w:rPr>
        <w:t>)</w:t>
      </w:r>
      <w:r w:rsidRPr="005B1752">
        <w:rPr>
          <w:rFonts w:eastAsia="Calibri"/>
          <w:b/>
          <w:sz w:val="22"/>
          <w:szCs w:val="22"/>
          <w:lang w:eastAsia="en-US"/>
        </w:rPr>
        <w:t>,</w:t>
      </w:r>
      <w:r w:rsidRPr="005B1752">
        <w:rPr>
          <w:rFonts w:eastAsia="Calibri"/>
          <w:sz w:val="22"/>
          <w:szCs w:val="22"/>
          <w:lang w:eastAsia="en-US"/>
        </w:rPr>
        <w:t xml:space="preserve"> plus należny podatek VAT</w:t>
      </w:r>
      <w:r w:rsidR="00830190" w:rsidRPr="005B1752">
        <w:rPr>
          <w:rFonts w:eastAsia="Calibri"/>
          <w:sz w:val="22"/>
          <w:szCs w:val="22"/>
          <w:lang w:eastAsia="en-US"/>
        </w:rPr>
        <w:t>…….%</w:t>
      </w:r>
      <w:r w:rsidRPr="005B1752">
        <w:rPr>
          <w:rFonts w:eastAsia="Calibri"/>
          <w:sz w:val="22"/>
          <w:szCs w:val="22"/>
          <w:lang w:eastAsia="en-US"/>
        </w:rPr>
        <w:t xml:space="preserve">, co daje </w:t>
      </w:r>
      <w:r w:rsidRPr="005B1752">
        <w:rPr>
          <w:rFonts w:eastAsia="Calibri"/>
          <w:b/>
          <w:sz w:val="22"/>
          <w:szCs w:val="22"/>
          <w:lang w:eastAsia="en-US"/>
        </w:rPr>
        <w:t>kwotę brutto: ….......................</w:t>
      </w:r>
      <w:r w:rsidR="006E43FE" w:rsidRPr="005B1752">
        <w:rPr>
          <w:rFonts w:eastAsia="Calibri"/>
          <w:b/>
          <w:sz w:val="22"/>
          <w:szCs w:val="22"/>
          <w:lang w:eastAsia="en-US"/>
        </w:rPr>
        <w:t xml:space="preserve"> PLN</w:t>
      </w:r>
      <w:r w:rsidRPr="005B1752">
        <w:rPr>
          <w:rFonts w:eastAsia="Calibri"/>
          <w:b/>
          <w:iCs/>
          <w:sz w:val="22"/>
          <w:szCs w:val="22"/>
          <w:lang w:eastAsia="en-US"/>
        </w:rPr>
        <w:t xml:space="preserve"> *</w:t>
      </w:r>
      <w:r w:rsidRPr="005B1752">
        <w:rPr>
          <w:rFonts w:eastAsia="Calibri"/>
          <w:iCs/>
          <w:sz w:val="22"/>
          <w:szCs w:val="22"/>
          <w:lang w:eastAsia="en-US"/>
        </w:rPr>
        <w:t xml:space="preserve"> </w:t>
      </w:r>
      <w:r w:rsidRPr="005B1752">
        <w:rPr>
          <w:rFonts w:eastAsia="Calibri"/>
          <w:sz w:val="22"/>
          <w:szCs w:val="22"/>
          <w:lang w:eastAsia="en-US"/>
        </w:rPr>
        <w:t>(słownie: ………....</w:t>
      </w:r>
      <w:r w:rsidR="006E43FE" w:rsidRPr="005B1752">
        <w:rPr>
          <w:sz w:val="22"/>
          <w:szCs w:val="22"/>
        </w:rPr>
        <w:t xml:space="preserve"> </w:t>
      </w:r>
      <w:r w:rsidR="006E43FE" w:rsidRPr="005B1752">
        <w:rPr>
          <w:rFonts w:eastAsia="Calibri"/>
          <w:sz w:val="22"/>
          <w:szCs w:val="22"/>
          <w:lang w:eastAsia="en-US"/>
        </w:rPr>
        <w:t xml:space="preserve">PLN </w:t>
      </w:r>
      <w:r w:rsidR="006E43FE" w:rsidRPr="005B1752">
        <w:rPr>
          <w:rFonts w:eastAsia="Calibri"/>
          <w:sz w:val="22"/>
          <w:szCs w:val="22"/>
          <w:vertAlign w:val="superscript"/>
          <w:lang w:eastAsia="en-US"/>
        </w:rPr>
        <w:t>00</w:t>
      </w:r>
      <w:r w:rsidR="006E43FE" w:rsidRPr="005B1752">
        <w:rPr>
          <w:rFonts w:eastAsia="Calibri"/>
          <w:sz w:val="22"/>
          <w:szCs w:val="22"/>
          <w:lang w:eastAsia="en-US"/>
        </w:rPr>
        <w:t>/</w:t>
      </w:r>
      <w:r w:rsidR="006E43FE" w:rsidRPr="005B1752">
        <w:rPr>
          <w:rFonts w:eastAsia="Calibri"/>
          <w:sz w:val="22"/>
          <w:szCs w:val="22"/>
          <w:vertAlign w:val="subscript"/>
          <w:lang w:eastAsia="en-US"/>
        </w:rPr>
        <w:t>100</w:t>
      </w:r>
      <w:r w:rsidR="006E43FE" w:rsidRPr="005B1752">
        <w:rPr>
          <w:rFonts w:eastAsia="Calibri"/>
          <w:sz w:val="22"/>
          <w:szCs w:val="22"/>
          <w:lang w:eastAsia="en-US"/>
        </w:rPr>
        <w:t xml:space="preserve"> </w:t>
      </w:r>
      <w:r w:rsidRPr="005B1752">
        <w:rPr>
          <w:rFonts w:eastAsia="Calibri"/>
          <w:iCs/>
          <w:sz w:val="22"/>
          <w:szCs w:val="22"/>
          <w:lang w:eastAsia="en-US"/>
        </w:rPr>
        <w:t xml:space="preserve"> *</w:t>
      </w:r>
      <w:r w:rsidRPr="005B1752">
        <w:rPr>
          <w:rFonts w:eastAsia="Calibri"/>
          <w:sz w:val="22"/>
          <w:szCs w:val="22"/>
          <w:lang w:eastAsia="en-US"/>
        </w:rPr>
        <w:t>).</w:t>
      </w:r>
    </w:p>
    <w:p w14:paraId="442E238D" w14:textId="7EA0DC0F" w:rsidR="00F60BEB" w:rsidRPr="005B1752" w:rsidRDefault="00F60BEB">
      <w:pPr>
        <w:widowControl/>
        <w:numPr>
          <w:ilvl w:val="0"/>
          <w:numId w:val="35"/>
        </w:numPr>
        <w:tabs>
          <w:tab w:val="clear" w:pos="375"/>
          <w:tab w:val="num" w:pos="-51"/>
        </w:tabs>
        <w:spacing w:line="276" w:lineRule="auto"/>
        <w:ind w:left="425" w:hanging="425"/>
        <w:jc w:val="both"/>
        <w:rPr>
          <w:sz w:val="22"/>
          <w:szCs w:val="22"/>
        </w:rPr>
      </w:pPr>
      <w:r w:rsidRPr="005B1752">
        <w:rPr>
          <w:sz w:val="22"/>
          <w:szCs w:val="22"/>
        </w:rPr>
        <w:t xml:space="preserve">oświadczamy, że oferujemy przedmiot zamówienia zgodny z wymaganiami </w:t>
      </w:r>
      <w:r w:rsidRPr="005B1752">
        <w:rPr>
          <w:sz w:val="22"/>
          <w:szCs w:val="22"/>
        </w:rPr>
        <w:br/>
        <w:t xml:space="preserve">i warunkami określonymi przez </w:t>
      </w:r>
      <w:r w:rsidR="00DD10C1" w:rsidRPr="005B1752">
        <w:rPr>
          <w:sz w:val="22"/>
          <w:szCs w:val="22"/>
        </w:rPr>
        <w:t>Z</w:t>
      </w:r>
      <w:r w:rsidRPr="005B1752">
        <w:rPr>
          <w:sz w:val="22"/>
          <w:szCs w:val="22"/>
        </w:rPr>
        <w:t xml:space="preserve">amawiającego w SWZ i potwierdzamy przyjęcie </w:t>
      </w:r>
      <w:r w:rsidRPr="005B1752">
        <w:rPr>
          <w:sz w:val="22"/>
          <w:szCs w:val="22"/>
        </w:rPr>
        <w:br/>
        <w:t>warunków umownych i warunków płatności zawartych w SWZ i we wzorze umowy stanowiącym załącznik do SWZ,</w:t>
      </w:r>
    </w:p>
    <w:p w14:paraId="3916BF53" w14:textId="77777777" w:rsidR="00F60BEB" w:rsidRPr="005B1752" w:rsidRDefault="00F60BEB">
      <w:pPr>
        <w:widowControl/>
        <w:numPr>
          <w:ilvl w:val="0"/>
          <w:numId w:val="35"/>
        </w:numPr>
        <w:tabs>
          <w:tab w:val="clear" w:pos="375"/>
          <w:tab w:val="num" w:pos="-51"/>
        </w:tabs>
        <w:spacing w:line="276" w:lineRule="auto"/>
        <w:ind w:left="425" w:hanging="425"/>
        <w:jc w:val="both"/>
        <w:rPr>
          <w:i/>
          <w:sz w:val="22"/>
          <w:szCs w:val="22"/>
        </w:rPr>
      </w:pPr>
      <w:r w:rsidRPr="005B1752">
        <w:rPr>
          <w:sz w:val="22"/>
          <w:szCs w:val="22"/>
        </w:rPr>
        <w:t>oświadczamy, że wybór oferty:</w:t>
      </w:r>
    </w:p>
    <w:p w14:paraId="52BB6215" w14:textId="4CAA32F5" w:rsidR="00F60BEB" w:rsidRPr="005B1752" w:rsidRDefault="00F60BEB">
      <w:pPr>
        <w:widowControl/>
        <w:numPr>
          <w:ilvl w:val="0"/>
          <w:numId w:val="36"/>
        </w:numPr>
        <w:tabs>
          <w:tab w:val="clear" w:pos="0"/>
          <w:tab w:val="num" w:pos="-426"/>
        </w:tabs>
        <w:spacing w:line="276" w:lineRule="auto"/>
        <w:ind w:left="850" w:hanging="425"/>
        <w:jc w:val="both"/>
        <w:rPr>
          <w:sz w:val="22"/>
          <w:szCs w:val="22"/>
        </w:rPr>
      </w:pPr>
      <w:r w:rsidRPr="005B1752">
        <w:rPr>
          <w:sz w:val="22"/>
          <w:szCs w:val="22"/>
        </w:rPr>
        <w:t xml:space="preserve">nie będzie prowadził do powstania u </w:t>
      </w:r>
      <w:r w:rsidR="00DD10C1" w:rsidRPr="005B1752">
        <w:rPr>
          <w:sz w:val="22"/>
          <w:szCs w:val="22"/>
        </w:rPr>
        <w:t>Z</w:t>
      </w:r>
      <w:r w:rsidRPr="005B1752">
        <w:rPr>
          <w:sz w:val="22"/>
          <w:szCs w:val="22"/>
        </w:rPr>
        <w:t xml:space="preserve">amawiającego obowiązku podatkowego zgodnie </w:t>
      </w:r>
      <w:r w:rsidR="001D525E" w:rsidRPr="005B1752">
        <w:rPr>
          <w:sz w:val="22"/>
          <w:szCs w:val="22"/>
        </w:rPr>
        <w:br/>
      </w:r>
      <w:r w:rsidRPr="005B1752">
        <w:rPr>
          <w:sz w:val="22"/>
          <w:szCs w:val="22"/>
        </w:rPr>
        <w:t>z przepisami o podatku od towarów i usług.*</w:t>
      </w:r>
    </w:p>
    <w:p w14:paraId="79AEA9CD" w14:textId="77777777" w:rsidR="00F60BEB" w:rsidRPr="005B1752" w:rsidRDefault="00F60BEB">
      <w:pPr>
        <w:widowControl/>
        <w:numPr>
          <w:ilvl w:val="0"/>
          <w:numId w:val="36"/>
        </w:numPr>
        <w:tabs>
          <w:tab w:val="clear" w:pos="0"/>
          <w:tab w:val="num" w:pos="-426"/>
        </w:tabs>
        <w:spacing w:line="276" w:lineRule="auto"/>
        <w:ind w:left="850" w:hanging="425"/>
        <w:jc w:val="both"/>
        <w:rPr>
          <w:sz w:val="22"/>
          <w:szCs w:val="22"/>
        </w:rPr>
      </w:pPr>
      <w:r w:rsidRPr="005B1752">
        <w:rPr>
          <w:sz w:val="22"/>
          <w:szCs w:val="22"/>
        </w:rPr>
        <w:t xml:space="preserve">będzie prowadził do powstania u zamawiającego obowiązku podatkowego </w:t>
      </w:r>
      <w:r w:rsidRPr="005B1752">
        <w:rPr>
          <w:sz w:val="22"/>
          <w:szCs w:val="22"/>
        </w:rPr>
        <w:br/>
        <w:t xml:space="preserve">zgodnie z przepisami o podatku od towarów i usług. Powyższy obowiązek </w:t>
      </w:r>
      <w:r w:rsidRPr="005B1752">
        <w:rPr>
          <w:sz w:val="22"/>
          <w:szCs w:val="22"/>
        </w:rPr>
        <w:br/>
      </w:r>
      <w:r w:rsidRPr="005B1752">
        <w:rPr>
          <w:sz w:val="22"/>
          <w:szCs w:val="22"/>
        </w:rPr>
        <w:lastRenderedPageBreak/>
        <w:t xml:space="preserve">podatkowy będzie dotyczył: …………………….……………………………… </w:t>
      </w:r>
      <w:r w:rsidRPr="005B1752">
        <w:rPr>
          <w:sz w:val="22"/>
          <w:szCs w:val="22"/>
        </w:rPr>
        <w:br/>
        <w:t>(</w:t>
      </w:r>
      <w:r w:rsidRPr="005B1752">
        <w:rPr>
          <w:i/>
          <w:sz w:val="22"/>
          <w:szCs w:val="22"/>
        </w:rPr>
        <w:t xml:space="preserve">Wpisać nazwę /rodzaj towaru lub usługi, które będą prowadziły do powstania </w:t>
      </w:r>
      <w:r w:rsidRPr="005B1752">
        <w:rPr>
          <w:i/>
          <w:sz w:val="22"/>
          <w:szCs w:val="22"/>
        </w:rPr>
        <w:br/>
        <w:t xml:space="preserve">u zamawiającego obowiązku podatkowego zgodnie z przepisami o podatku </w:t>
      </w:r>
      <w:r w:rsidRPr="005B1752">
        <w:rPr>
          <w:i/>
          <w:sz w:val="22"/>
          <w:szCs w:val="22"/>
        </w:rPr>
        <w:br/>
        <w:t>od towarów i usług)</w:t>
      </w:r>
      <w:r w:rsidRPr="005B1752">
        <w:rPr>
          <w:i/>
          <w:sz w:val="22"/>
          <w:szCs w:val="22"/>
          <w:vertAlign w:val="superscript"/>
        </w:rPr>
        <w:t xml:space="preserve"> </w:t>
      </w:r>
      <w:r w:rsidRPr="005B1752">
        <w:rPr>
          <w:sz w:val="22"/>
          <w:szCs w:val="22"/>
        </w:rPr>
        <w:t>objętych przedmiotem zamówienia.*</w:t>
      </w:r>
    </w:p>
    <w:p w14:paraId="0796481D" w14:textId="77777777" w:rsidR="00F60BEB" w:rsidRPr="005B1752" w:rsidRDefault="00F60BEB">
      <w:pPr>
        <w:widowControl/>
        <w:numPr>
          <w:ilvl w:val="0"/>
          <w:numId w:val="35"/>
        </w:numPr>
        <w:tabs>
          <w:tab w:val="clear" w:pos="375"/>
          <w:tab w:val="num" w:pos="-51"/>
        </w:tabs>
        <w:spacing w:line="276" w:lineRule="auto"/>
        <w:ind w:left="425" w:hanging="425"/>
        <w:jc w:val="both"/>
        <w:rPr>
          <w:sz w:val="22"/>
          <w:szCs w:val="22"/>
        </w:rPr>
      </w:pPr>
      <w:r w:rsidRPr="005B1752">
        <w:rPr>
          <w:sz w:val="22"/>
          <w:szCs w:val="22"/>
        </w:rPr>
        <w:t>oświadczamy, że uważamy się za związanych niniejszą ofertą na czas wskazany w rozdziale XI SWZ,</w:t>
      </w:r>
    </w:p>
    <w:p w14:paraId="2B5922B4" w14:textId="316F6571" w:rsidR="00F60BEB" w:rsidRPr="005B1752" w:rsidRDefault="00F60BEB">
      <w:pPr>
        <w:widowControl/>
        <w:numPr>
          <w:ilvl w:val="0"/>
          <w:numId w:val="35"/>
        </w:numPr>
        <w:tabs>
          <w:tab w:val="clear" w:pos="375"/>
          <w:tab w:val="num" w:pos="-51"/>
        </w:tabs>
        <w:spacing w:line="276" w:lineRule="auto"/>
        <w:ind w:left="425" w:hanging="425"/>
        <w:jc w:val="both"/>
        <w:rPr>
          <w:sz w:val="22"/>
          <w:szCs w:val="22"/>
        </w:rPr>
      </w:pPr>
      <w:r w:rsidRPr="005B1752">
        <w:rPr>
          <w:sz w:val="22"/>
          <w:szCs w:val="22"/>
        </w:rPr>
        <w:t>oświadczamy, że wypełniliśmy obowiązki informacyjne przewidzian</w:t>
      </w:r>
      <w:r w:rsidR="008E7CAA" w:rsidRPr="005B1752">
        <w:rPr>
          <w:sz w:val="22"/>
          <w:szCs w:val="22"/>
        </w:rPr>
        <w:t xml:space="preserve">e </w:t>
      </w:r>
      <w:r w:rsidRPr="005B1752">
        <w:rPr>
          <w:sz w:val="22"/>
          <w:szCs w:val="22"/>
        </w:rPr>
        <w:t xml:space="preserve">w art. 13 </w:t>
      </w:r>
      <w:r w:rsidRPr="005B1752">
        <w:rPr>
          <w:sz w:val="22"/>
          <w:szCs w:val="22"/>
        </w:rPr>
        <w:br/>
        <w:t xml:space="preserve">lub art. 14 </w:t>
      </w:r>
      <w:r w:rsidRPr="005B1752">
        <w:rPr>
          <w:bCs/>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5B1752">
        <w:rPr>
          <w:bCs/>
          <w:sz w:val="22"/>
          <w:szCs w:val="22"/>
        </w:rPr>
        <w:t xml:space="preserve">wobec osób fizycznych, </w:t>
      </w:r>
      <w:r w:rsidRPr="005B1752">
        <w:rPr>
          <w:sz w:val="22"/>
          <w:szCs w:val="22"/>
        </w:rPr>
        <w:t>od których dane osobowe bezpośrednio lub pośrednio pozyskaliśmy w celu ubiegania się o udzielenie zamówienia publicznego w niniejszym postępowaniu,</w:t>
      </w:r>
    </w:p>
    <w:p w14:paraId="159526A4" w14:textId="1CE993EA" w:rsidR="00F60BEB" w:rsidRPr="005B1752" w:rsidRDefault="00F60BEB">
      <w:pPr>
        <w:widowControl/>
        <w:numPr>
          <w:ilvl w:val="0"/>
          <w:numId w:val="35"/>
        </w:numPr>
        <w:tabs>
          <w:tab w:val="clear" w:pos="375"/>
          <w:tab w:val="num" w:pos="-51"/>
        </w:tabs>
        <w:spacing w:line="276" w:lineRule="auto"/>
        <w:ind w:left="425" w:hanging="425"/>
        <w:jc w:val="left"/>
        <w:rPr>
          <w:sz w:val="22"/>
          <w:szCs w:val="22"/>
        </w:rPr>
      </w:pPr>
      <w:r w:rsidRPr="005B1752">
        <w:rPr>
          <w:sz w:val="22"/>
          <w:szCs w:val="22"/>
        </w:rPr>
        <w:t>oświadczam, że jestem (</w:t>
      </w:r>
      <w:r w:rsidRPr="005B1752">
        <w:rPr>
          <w:i/>
          <w:iCs/>
          <w:sz w:val="22"/>
          <w:szCs w:val="22"/>
          <w:u w:val="single"/>
        </w:rPr>
        <w:t>należy wybrać z listy</w:t>
      </w:r>
      <w:r w:rsidRPr="005B1752">
        <w:rPr>
          <w:sz w:val="22"/>
          <w:szCs w:val="22"/>
        </w:rPr>
        <w:t>):</w:t>
      </w:r>
      <w:r w:rsidRPr="005B1752">
        <w:rPr>
          <w:sz w:val="22"/>
          <w:szCs w:val="22"/>
        </w:rPr>
        <w:br/>
      </w:r>
      <w:r w:rsidRPr="005B1752">
        <w:rPr>
          <w:rFonts w:ascii="Segoe UI Symbol" w:hAnsi="Segoe UI Symbol" w:cs="Segoe UI Symbol"/>
          <w:sz w:val="22"/>
          <w:szCs w:val="22"/>
        </w:rPr>
        <w:t>☐</w:t>
      </w:r>
      <w:r w:rsidR="006D1BCD" w:rsidRPr="005B1752">
        <w:rPr>
          <w:sz w:val="22"/>
          <w:szCs w:val="22"/>
        </w:rPr>
        <w:t xml:space="preserve"> </w:t>
      </w:r>
      <w:r w:rsidRPr="005B1752">
        <w:rPr>
          <w:sz w:val="22"/>
          <w:szCs w:val="22"/>
        </w:rPr>
        <w:t>mikroprzedsiębiorstwem,</w:t>
      </w:r>
      <w:r w:rsidRPr="005B1752">
        <w:rPr>
          <w:i/>
          <w:iCs/>
          <w:sz w:val="22"/>
          <w:szCs w:val="22"/>
        </w:rPr>
        <w:br/>
      </w:r>
      <w:r w:rsidRPr="005B1752">
        <w:rPr>
          <w:rFonts w:ascii="Segoe UI Symbol" w:hAnsi="Segoe UI Symbol" w:cs="Segoe UI Symbol"/>
          <w:sz w:val="22"/>
          <w:szCs w:val="22"/>
        </w:rPr>
        <w:t>☐</w:t>
      </w:r>
      <w:r w:rsidR="006D1BCD" w:rsidRPr="005B1752">
        <w:rPr>
          <w:sz w:val="22"/>
          <w:szCs w:val="22"/>
        </w:rPr>
        <w:t xml:space="preserve"> </w:t>
      </w:r>
      <w:r w:rsidRPr="005B1752">
        <w:rPr>
          <w:sz w:val="22"/>
          <w:szCs w:val="22"/>
        </w:rPr>
        <w:t>małym przedsiębiorstwem,</w:t>
      </w:r>
      <w:r w:rsidRPr="005B1752">
        <w:rPr>
          <w:sz w:val="22"/>
          <w:szCs w:val="22"/>
        </w:rPr>
        <w:br/>
      </w:r>
      <w:r w:rsidRPr="005B1752">
        <w:rPr>
          <w:rFonts w:ascii="Segoe UI Symbol" w:hAnsi="Segoe UI Symbol" w:cs="Segoe UI Symbol"/>
          <w:sz w:val="22"/>
          <w:szCs w:val="22"/>
        </w:rPr>
        <w:t>☐</w:t>
      </w:r>
      <w:r w:rsidR="006D1BCD" w:rsidRPr="005B1752">
        <w:rPr>
          <w:sz w:val="22"/>
          <w:szCs w:val="22"/>
        </w:rPr>
        <w:t xml:space="preserve"> </w:t>
      </w:r>
      <w:r w:rsidRPr="005B1752">
        <w:rPr>
          <w:sz w:val="22"/>
          <w:szCs w:val="22"/>
        </w:rPr>
        <w:t>średnim przedsiębiorstwem,</w:t>
      </w:r>
      <w:r w:rsidRPr="005B1752">
        <w:rPr>
          <w:sz w:val="22"/>
          <w:szCs w:val="22"/>
        </w:rPr>
        <w:br/>
      </w:r>
      <w:r w:rsidRPr="005B1752">
        <w:rPr>
          <w:rFonts w:ascii="Segoe UI Symbol" w:hAnsi="Segoe UI Symbol" w:cs="Segoe UI Symbol"/>
          <w:sz w:val="22"/>
          <w:szCs w:val="22"/>
        </w:rPr>
        <w:t>☐</w:t>
      </w:r>
      <w:r w:rsidR="006D1BCD" w:rsidRPr="005B1752">
        <w:rPr>
          <w:sz w:val="22"/>
          <w:szCs w:val="22"/>
        </w:rPr>
        <w:t xml:space="preserve"> </w:t>
      </w:r>
      <w:r w:rsidRPr="005B1752">
        <w:rPr>
          <w:sz w:val="22"/>
          <w:szCs w:val="22"/>
        </w:rPr>
        <w:t>jednoosobową działalność gospodarcza,</w:t>
      </w:r>
      <w:r w:rsidRPr="005B1752">
        <w:rPr>
          <w:sz w:val="22"/>
          <w:szCs w:val="22"/>
        </w:rPr>
        <w:br/>
      </w:r>
      <w:r w:rsidRPr="005B1752">
        <w:rPr>
          <w:rFonts w:ascii="Segoe UI Symbol" w:hAnsi="Segoe UI Symbol" w:cs="Segoe UI Symbol"/>
          <w:sz w:val="22"/>
          <w:szCs w:val="22"/>
        </w:rPr>
        <w:t>☐</w:t>
      </w:r>
      <w:r w:rsidR="006D1BCD" w:rsidRPr="005B1752">
        <w:rPr>
          <w:sz w:val="22"/>
          <w:szCs w:val="22"/>
        </w:rPr>
        <w:t xml:space="preserve"> </w:t>
      </w:r>
      <w:r w:rsidRPr="005B1752">
        <w:rPr>
          <w:sz w:val="22"/>
          <w:szCs w:val="22"/>
        </w:rPr>
        <w:t>osobą fizyczną nieprowadząca działalności gospodarczej,</w:t>
      </w:r>
      <w:r w:rsidRPr="005B1752">
        <w:rPr>
          <w:sz w:val="22"/>
          <w:szCs w:val="22"/>
        </w:rPr>
        <w:br/>
      </w:r>
      <w:r w:rsidRPr="005B1752">
        <w:rPr>
          <w:rFonts w:ascii="Segoe UI Symbol" w:hAnsi="Segoe UI Symbol" w:cs="Segoe UI Symbol"/>
          <w:sz w:val="22"/>
          <w:szCs w:val="22"/>
        </w:rPr>
        <w:t>☐</w:t>
      </w:r>
      <w:r w:rsidR="006D1BCD" w:rsidRPr="005B1752">
        <w:rPr>
          <w:sz w:val="22"/>
          <w:szCs w:val="22"/>
        </w:rPr>
        <w:t xml:space="preserve"> </w:t>
      </w:r>
      <w:r w:rsidRPr="005B1752">
        <w:rPr>
          <w:sz w:val="22"/>
          <w:szCs w:val="22"/>
        </w:rPr>
        <w:t>inny rodzaj ………………………….</w:t>
      </w:r>
    </w:p>
    <w:p w14:paraId="15F80D7D" w14:textId="77777777" w:rsidR="00F60BEB" w:rsidRPr="005B1752" w:rsidRDefault="00F60BEB">
      <w:pPr>
        <w:widowControl/>
        <w:numPr>
          <w:ilvl w:val="0"/>
          <w:numId w:val="35"/>
        </w:numPr>
        <w:tabs>
          <w:tab w:val="clear" w:pos="375"/>
          <w:tab w:val="num" w:pos="-51"/>
        </w:tabs>
        <w:spacing w:line="276" w:lineRule="auto"/>
        <w:ind w:left="425" w:hanging="425"/>
        <w:jc w:val="both"/>
        <w:rPr>
          <w:sz w:val="22"/>
          <w:szCs w:val="22"/>
        </w:rPr>
      </w:pPr>
      <w:r w:rsidRPr="005B1752">
        <w:rPr>
          <w:sz w:val="22"/>
          <w:szCs w:val="22"/>
        </w:rPr>
        <w:t xml:space="preserve">w przypadku udzielenia zamówienia – zobowiązujemy się do zawarcia umowy </w:t>
      </w:r>
      <w:r w:rsidRPr="005B1752">
        <w:rPr>
          <w:sz w:val="22"/>
          <w:szCs w:val="22"/>
        </w:rPr>
        <w:br/>
        <w:t>w miejscu i terminie wyznaczonym przez zamawiającego,</w:t>
      </w:r>
    </w:p>
    <w:p w14:paraId="682A38D1" w14:textId="18A83504" w:rsidR="00F60BEB" w:rsidRPr="005B1752" w:rsidRDefault="00F60BEB">
      <w:pPr>
        <w:widowControl/>
        <w:numPr>
          <w:ilvl w:val="0"/>
          <w:numId w:val="35"/>
        </w:numPr>
        <w:tabs>
          <w:tab w:val="clear" w:pos="375"/>
          <w:tab w:val="num" w:pos="-51"/>
        </w:tabs>
        <w:spacing w:line="276" w:lineRule="auto"/>
        <w:ind w:left="425" w:hanging="425"/>
        <w:jc w:val="both"/>
        <w:rPr>
          <w:sz w:val="22"/>
          <w:szCs w:val="22"/>
        </w:rPr>
      </w:pPr>
      <w:r w:rsidRPr="005B1752">
        <w:rPr>
          <w:sz w:val="22"/>
          <w:szCs w:val="22"/>
        </w:rPr>
        <w:t xml:space="preserve">osobą upoważnioną do kontaktów z zamawiającym w zakresie złożonej oferty </w:t>
      </w:r>
      <w:r w:rsidRPr="005B1752">
        <w:rPr>
          <w:sz w:val="22"/>
          <w:szCs w:val="22"/>
        </w:rPr>
        <w:br/>
        <w:t xml:space="preserve">oraz w sprawach dotyczących ewentualnej realizacji umowy jest: ……….…………….., </w:t>
      </w:r>
      <w:r w:rsidRPr="005B1752">
        <w:rPr>
          <w:sz w:val="22"/>
          <w:szCs w:val="22"/>
        </w:rPr>
        <w:br/>
        <w:t xml:space="preserve">e-mail: …………………., tel.: ………………….. </w:t>
      </w:r>
      <w:r w:rsidRPr="005B1752">
        <w:rPr>
          <w:sz w:val="22"/>
          <w:szCs w:val="22"/>
        </w:rPr>
        <w:br/>
      </w:r>
      <w:r w:rsidRPr="005B1752">
        <w:rPr>
          <w:i/>
          <w:iCs/>
          <w:sz w:val="22"/>
          <w:szCs w:val="22"/>
        </w:rPr>
        <w:t>(można wypełnić fakultatywnie)</w:t>
      </w:r>
      <w:r w:rsidRPr="005B1752">
        <w:rPr>
          <w:sz w:val="22"/>
          <w:szCs w:val="22"/>
        </w:rPr>
        <w:t>,</w:t>
      </w:r>
    </w:p>
    <w:p w14:paraId="36D2A3E9" w14:textId="77777777" w:rsidR="00F60BEB" w:rsidRPr="005B1752" w:rsidRDefault="00F60BEB">
      <w:pPr>
        <w:widowControl/>
        <w:numPr>
          <w:ilvl w:val="0"/>
          <w:numId w:val="35"/>
        </w:numPr>
        <w:tabs>
          <w:tab w:val="clear" w:pos="375"/>
          <w:tab w:val="num" w:pos="-51"/>
        </w:tabs>
        <w:spacing w:line="276" w:lineRule="auto"/>
        <w:ind w:left="425" w:hanging="425"/>
        <w:jc w:val="both"/>
        <w:rPr>
          <w:sz w:val="22"/>
          <w:szCs w:val="22"/>
        </w:rPr>
      </w:pPr>
      <w:r w:rsidRPr="005B1752">
        <w:rPr>
          <w:sz w:val="22"/>
          <w:szCs w:val="22"/>
        </w:rPr>
        <w:t xml:space="preserve">oferta liczy </w:t>
      </w:r>
      <w:r w:rsidRPr="005B1752">
        <w:rPr>
          <w:b/>
          <w:sz w:val="22"/>
          <w:szCs w:val="22"/>
          <w:u w:val="single"/>
        </w:rPr>
        <w:t>........................</w:t>
      </w:r>
      <w:r w:rsidRPr="005B1752">
        <w:rPr>
          <w:b/>
          <w:sz w:val="22"/>
          <w:szCs w:val="22"/>
        </w:rPr>
        <w:t>*</w:t>
      </w:r>
      <w:r w:rsidRPr="005B1752">
        <w:rPr>
          <w:sz w:val="22"/>
          <w:szCs w:val="22"/>
        </w:rPr>
        <w:t xml:space="preserve"> kolejno ponumerowanych kart,</w:t>
      </w:r>
    </w:p>
    <w:p w14:paraId="49E6F065" w14:textId="77777777" w:rsidR="00F60BEB" w:rsidRPr="005B1752" w:rsidRDefault="00F60BEB">
      <w:pPr>
        <w:widowControl/>
        <w:numPr>
          <w:ilvl w:val="0"/>
          <w:numId w:val="35"/>
        </w:numPr>
        <w:tabs>
          <w:tab w:val="clear" w:pos="375"/>
          <w:tab w:val="num" w:pos="-51"/>
        </w:tabs>
        <w:spacing w:line="276" w:lineRule="auto"/>
        <w:ind w:left="425" w:hanging="425"/>
        <w:jc w:val="both"/>
        <w:rPr>
          <w:sz w:val="22"/>
          <w:szCs w:val="22"/>
        </w:rPr>
      </w:pPr>
      <w:r w:rsidRPr="005B1752">
        <w:rPr>
          <w:sz w:val="22"/>
          <w:szCs w:val="22"/>
        </w:rPr>
        <w:t>załącznikami do niniejszego formularza oferty są:</w:t>
      </w:r>
    </w:p>
    <w:p w14:paraId="3BA128DC" w14:textId="77777777" w:rsidR="00F60BEB" w:rsidRPr="005B1752" w:rsidRDefault="00F60BEB" w:rsidP="001D525E">
      <w:pPr>
        <w:widowControl/>
        <w:ind w:left="425"/>
        <w:contextualSpacing/>
        <w:jc w:val="both"/>
        <w:rPr>
          <w:rFonts w:eastAsia="Calibri"/>
          <w:sz w:val="22"/>
          <w:szCs w:val="22"/>
          <w:lang w:eastAsia="en-US"/>
        </w:rPr>
      </w:pPr>
      <w:r w:rsidRPr="005B1752">
        <w:rPr>
          <w:rFonts w:eastAsia="Calibri"/>
          <w:sz w:val="22"/>
          <w:szCs w:val="22"/>
          <w:lang w:eastAsia="en-US"/>
        </w:rPr>
        <w:t>załącznik nr 1 – oświadczenie o niepodleganiu wykluczeniu z postępowania,</w:t>
      </w:r>
    </w:p>
    <w:p w14:paraId="30A9556B" w14:textId="25631C8E" w:rsidR="00F60BEB" w:rsidRPr="005B1752" w:rsidRDefault="00F60BEB" w:rsidP="001D525E">
      <w:pPr>
        <w:widowControl/>
        <w:ind w:left="425"/>
        <w:contextualSpacing/>
        <w:jc w:val="both"/>
        <w:rPr>
          <w:rFonts w:eastAsia="Calibri"/>
          <w:sz w:val="22"/>
          <w:szCs w:val="22"/>
          <w:lang w:eastAsia="en-US"/>
        </w:rPr>
      </w:pPr>
      <w:r w:rsidRPr="005B1752">
        <w:rPr>
          <w:rFonts w:eastAsia="Calibri"/>
          <w:sz w:val="22"/>
          <w:szCs w:val="22"/>
          <w:lang w:eastAsia="en-US"/>
        </w:rPr>
        <w:t>załącznik nr 2 – kalkulacja cenowa oferty,</w:t>
      </w:r>
    </w:p>
    <w:p w14:paraId="6B3EA703" w14:textId="442734D8" w:rsidR="00F60BEB" w:rsidRDefault="00F60BEB" w:rsidP="001D525E">
      <w:pPr>
        <w:widowControl/>
        <w:ind w:left="425"/>
        <w:contextualSpacing/>
        <w:jc w:val="both"/>
        <w:rPr>
          <w:rFonts w:eastAsia="Calibri"/>
          <w:sz w:val="22"/>
          <w:szCs w:val="22"/>
          <w:lang w:eastAsia="en-US"/>
        </w:rPr>
      </w:pPr>
      <w:r w:rsidRPr="005B1752">
        <w:rPr>
          <w:rFonts w:eastAsia="Calibri"/>
          <w:sz w:val="22"/>
          <w:szCs w:val="22"/>
          <w:lang w:eastAsia="en-US"/>
        </w:rPr>
        <w:t>załącznik nr 3 – oświadczenie wykaz podwykonawców (o ile dotyczy),</w:t>
      </w:r>
    </w:p>
    <w:p w14:paraId="4F77D88F" w14:textId="1DD0FD76" w:rsidR="000A5D31" w:rsidRPr="005B1752" w:rsidRDefault="000A5D31" w:rsidP="001D525E">
      <w:pPr>
        <w:widowControl/>
        <w:ind w:left="425"/>
        <w:contextualSpacing/>
        <w:jc w:val="both"/>
        <w:rPr>
          <w:rFonts w:eastAsia="Calibri"/>
          <w:sz w:val="22"/>
          <w:szCs w:val="22"/>
          <w:lang w:eastAsia="en-US"/>
        </w:rPr>
      </w:pPr>
      <w:r>
        <w:rPr>
          <w:rFonts w:eastAsia="Calibri"/>
          <w:sz w:val="22"/>
          <w:szCs w:val="22"/>
          <w:lang w:eastAsia="en-US"/>
        </w:rPr>
        <w:t xml:space="preserve">załącznik nr 4 – oświadczenie podmiotu udostępniającego zasoby Wykonawcy </w:t>
      </w:r>
      <w:r w:rsidRPr="005B1752">
        <w:rPr>
          <w:rFonts w:eastAsia="Calibri"/>
          <w:sz w:val="22"/>
          <w:szCs w:val="22"/>
          <w:lang w:eastAsia="en-US"/>
        </w:rPr>
        <w:t>(o ile dotyczy),</w:t>
      </w:r>
    </w:p>
    <w:p w14:paraId="5D9A0052" w14:textId="77777777" w:rsidR="00F60BEB" w:rsidRPr="005B1752" w:rsidRDefault="00F60BEB" w:rsidP="001D525E">
      <w:pPr>
        <w:widowControl/>
        <w:tabs>
          <w:tab w:val="left" w:pos="540"/>
        </w:tabs>
        <w:ind w:left="425"/>
        <w:contextualSpacing/>
        <w:jc w:val="both"/>
        <w:rPr>
          <w:rFonts w:eastAsia="Calibri"/>
          <w:sz w:val="22"/>
          <w:szCs w:val="22"/>
          <w:lang w:eastAsia="en-US"/>
        </w:rPr>
      </w:pPr>
      <w:r w:rsidRPr="005B1752">
        <w:rPr>
          <w:rFonts w:eastAsia="Calibri"/>
          <w:sz w:val="22"/>
          <w:szCs w:val="22"/>
          <w:lang w:eastAsia="en-US"/>
        </w:rPr>
        <w:t>inne – .................................................................*</w:t>
      </w:r>
    </w:p>
    <w:p w14:paraId="780B28B8" w14:textId="77777777" w:rsidR="00F60BEB" w:rsidRPr="005B1752" w:rsidRDefault="00F60BEB" w:rsidP="001D525E">
      <w:pPr>
        <w:widowControl/>
        <w:jc w:val="both"/>
        <w:rPr>
          <w:b/>
          <w:bCs/>
          <w:i/>
          <w:iCs/>
          <w:sz w:val="22"/>
          <w:szCs w:val="22"/>
          <w:u w:val="single"/>
        </w:rPr>
      </w:pPr>
    </w:p>
    <w:p w14:paraId="5F26205D" w14:textId="77777777" w:rsidR="00F60BEB" w:rsidRPr="005B1752" w:rsidRDefault="00F60BEB" w:rsidP="001D525E">
      <w:pPr>
        <w:widowControl/>
        <w:jc w:val="both"/>
        <w:rPr>
          <w:sz w:val="22"/>
          <w:szCs w:val="22"/>
        </w:rPr>
      </w:pPr>
      <w:r w:rsidRPr="005B1752">
        <w:rPr>
          <w:b/>
          <w:bCs/>
          <w:i/>
          <w:iCs/>
          <w:sz w:val="22"/>
          <w:szCs w:val="22"/>
          <w:u w:val="single"/>
        </w:rPr>
        <w:t xml:space="preserve">Uwaga! Miejsca wykropkowane i/lub oznaczone „*” we wzorze formularza oferty i wzorach </w:t>
      </w:r>
      <w:r w:rsidRPr="005B1752">
        <w:rPr>
          <w:b/>
          <w:bCs/>
          <w:i/>
          <w:iCs/>
          <w:sz w:val="22"/>
          <w:szCs w:val="22"/>
          <w:u w:val="single"/>
        </w:rPr>
        <w:br/>
        <w:t>jego załączników wykonawca zobowiązany jest odpowiednio do ich treści wypełnić lub skreślić.</w:t>
      </w:r>
    </w:p>
    <w:p w14:paraId="07D3F2CE" w14:textId="2931CC87" w:rsidR="00FB1DD9" w:rsidRPr="005B1752" w:rsidRDefault="00FB1DD9">
      <w:pPr>
        <w:widowControl/>
        <w:suppressAutoHyphens w:val="0"/>
        <w:jc w:val="left"/>
        <w:rPr>
          <w:i/>
          <w:iCs/>
          <w:sz w:val="22"/>
          <w:szCs w:val="22"/>
        </w:rPr>
      </w:pPr>
      <w:r w:rsidRPr="005B1752">
        <w:rPr>
          <w:i/>
          <w:iCs/>
          <w:sz w:val="22"/>
          <w:szCs w:val="22"/>
        </w:rPr>
        <w:br w:type="page"/>
      </w:r>
    </w:p>
    <w:p w14:paraId="76800E0A" w14:textId="77777777" w:rsidR="006B43AA" w:rsidRPr="005B1752" w:rsidRDefault="006B43AA" w:rsidP="001D525E">
      <w:pPr>
        <w:widowControl/>
        <w:suppressAutoHyphens w:val="0"/>
        <w:ind w:left="114"/>
        <w:jc w:val="both"/>
        <w:outlineLvl w:val="0"/>
        <w:rPr>
          <w:i/>
          <w:iCs/>
          <w:sz w:val="22"/>
          <w:szCs w:val="22"/>
        </w:rPr>
      </w:pPr>
    </w:p>
    <w:p w14:paraId="67AA9F4A" w14:textId="1B420008" w:rsidR="006B43AA" w:rsidRPr="005B1752" w:rsidRDefault="006B43AA" w:rsidP="00677953">
      <w:pPr>
        <w:widowControl/>
        <w:suppressAutoHyphens w:val="0"/>
        <w:ind w:left="5664"/>
        <w:jc w:val="both"/>
        <w:outlineLvl w:val="0"/>
        <w:rPr>
          <w:b/>
          <w:bCs/>
          <w:sz w:val="22"/>
          <w:szCs w:val="22"/>
        </w:rPr>
      </w:pPr>
      <w:r w:rsidRPr="005B1752">
        <w:rPr>
          <w:b/>
          <w:bCs/>
          <w:sz w:val="22"/>
          <w:szCs w:val="22"/>
        </w:rPr>
        <w:t>Załącznik nr 1 do formularza oferty</w:t>
      </w:r>
    </w:p>
    <w:p w14:paraId="7E8C8999" w14:textId="77777777" w:rsidR="008D5480" w:rsidRPr="005B1752" w:rsidRDefault="008D5480" w:rsidP="00AD4108">
      <w:pPr>
        <w:pStyle w:val="Tekstpodstawowy"/>
        <w:spacing w:line="240" w:lineRule="auto"/>
        <w:outlineLvl w:val="0"/>
        <w:rPr>
          <w:rFonts w:ascii="Times New Roman" w:hAnsi="Times New Roman" w:cs="Times New Roman"/>
          <w:b/>
          <w:bCs/>
          <w:sz w:val="22"/>
          <w:szCs w:val="22"/>
        </w:rPr>
      </w:pPr>
    </w:p>
    <w:p w14:paraId="1CBF8332" w14:textId="77777777" w:rsidR="006034FF" w:rsidRPr="005B1752" w:rsidRDefault="006034FF" w:rsidP="006034FF">
      <w:pPr>
        <w:pStyle w:val="Tekstpodstawowy"/>
        <w:spacing w:line="240" w:lineRule="auto"/>
        <w:ind w:left="540"/>
        <w:jc w:val="center"/>
        <w:outlineLvl w:val="0"/>
        <w:rPr>
          <w:rFonts w:ascii="Times New Roman" w:hAnsi="Times New Roman" w:cs="Times New Roman"/>
          <w:b/>
          <w:sz w:val="22"/>
          <w:szCs w:val="22"/>
          <w:u w:val="single"/>
        </w:rPr>
      </w:pPr>
      <w:r w:rsidRPr="005B1752">
        <w:rPr>
          <w:rFonts w:ascii="Times New Roman" w:hAnsi="Times New Roman" w:cs="Times New Roman"/>
          <w:b/>
          <w:bCs/>
          <w:sz w:val="22"/>
          <w:szCs w:val="22"/>
        </w:rPr>
        <w:t>OŚWIADCZENIE</w:t>
      </w:r>
      <w:r w:rsidRPr="005B1752">
        <w:rPr>
          <w:rFonts w:ascii="Times New Roman" w:hAnsi="Times New Roman" w:cs="Times New Roman"/>
          <w:b/>
          <w:sz w:val="22"/>
          <w:szCs w:val="22"/>
          <w:u w:val="single"/>
        </w:rPr>
        <w:t xml:space="preserve"> </w:t>
      </w:r>
    </w:p>
    <w:p w14:paraId="7A18E7A8" w14:textId="77777777" w:rsidR="006034FF" w:rsidRPr="005B1752" w:rsidRDefault="006034FF" w:rsidP="006034FF">
      <w:pPr>
        <w:pStyle w:val="Tekstpodstawowy"/>
        <w:spacing w:line="240" w:lineRule="auto"/>
        <w:ind w:left="540"/>
        <w:jc w:val="center"/>
        <w:outlineLvl w:val="0"/>
        <w:rPr>
          <w:rFonts w:ascii="Times New Roman" w:hAnsi="Times New Roman" w:cs="Times New Roman"/>
          <w:b/>
          <w:bCs/>
          <w:sz w:val="22"/>
          <w:szCs w:val="22"/>
        </w:rPr>
      </w:pPr>
      <w:r w:rsidRPr="005B1752">
        <w:rPr>
          <w:rFonts w:ascii="Times New Roman" w:hAnsi="Times New Roman" w:cs="Times New Roman"/>
          <w:b/>
          <w:sz w:val="22"/>
          <w:szCs w:val="22"/>
          <w:u w:val="single"/>
        </w:rPr>
        <w:t>O NIEPODLEGANIU WYKLUCZENIU Z POSTĘPOWANIA</w:t>
      </w:r>
    </w:p>
    <w:p w14:paraId="287C17B6" w14:textId="77777777" w:rsidR="006034FF" w:rsidRPr="005B1752" w:rsidRDefault="006034FF" w:rsidP="006034FF">
      <w:pPr>
        <w:pStyle w:val="Tekstpodstawowy"/>
        <w:spacing w:line="240" w:lineRule="auto"/>
        <w:ind w:left="540"/>
        <w:jc w:val="center"/>
        <w:outlineLvl w:val="0"/>
        <w:rPr>
          <w:rFonts w:ascii="Times New Roman" w:hAnsi="Times New Roman" w:cs="Times New Roman"/>
          <w:b/>
          <w:bCs/>
          <w:sz w:val="22"/>
          <w:szCs w:val="22"/>
        </w:rPr>
      </w:pPr>
    </w:p>
    <w:p w14:paraId="3BA66860" w14:textId="4575B772" w:rsidR="006034FF" w:rsidRPr="005B1752" w:rsidRDefault="006034FF" w:rsidP="006034FF">
      <w:pPr>
        <w:pStyle w:val="Nagwek"/>
        <w:spacing w:line="240" w:lineRule="auto"/>
        <w:jc w:val="both"/>
        <w:rPr>
          <w:rFonts w:ascii="Times New Roman" w:hAnsi="Times New Roman" w:cs="Times New Roman"/>
          <w:iCs/>
          <w:sz w:val="22"/>
          <w:szCs w:val="22"/>
        </w:rPr>
      </w:pPr>
      <w:r w:rsidRPr="005B1752">
        <w:rPr>
          <w:rFonts w:ascii="Times New Roman" w:hAnsi="Times New Roman" w:cs="Times New Roman"/>
          <w:sz w:val="22"/>
          <w:szCs w:val="22"/>
        </w:rPr>
        <w:t xml:space="preserve">Składając ofertę w postępowaniu </w:t>
      </w:r>
      <w:r w:rsidR="00DD10C1" w:rsidRPr="005B1752">
        <w:rPr>
          <w:rFonts w:ascii="Times New Roman" w:hAnsi="Times New Roman" w:cs="Times New Roman"/>
          <w:iCs/>
          <w:sz w:val="22"/>
          <w:szCs w:val="22"/>
        </w:rPr>
        <w:t>na wyłonienie Wykonawcy w zakresie wymiany systemu sterowania w 12 salach wykładowych w budynku Wydziału Zarządzania i Komunikacji Społecznej UJ</w:t>
      </w:r>
      <w:r w:rsidRPr="005B1752">
        <w:rPr>
          <w:rFonts w:ascii="Times New Roman" w:hAnsi="Times New Roman" w:cs="Times New Roman"/>
          <w:iCs/>
          <w:sz w:val="22"/>
          <w:szCs w:val="22"/>
        </w:rPr>
        <w:t>:</w:t>
      </w:r>
    </w:p>
    <w:p w14:paraId="79FEFABF" w14:textId="77777777" w:rsidR="006034FF" w:rsidRPr="005B1752" w:rsidRDefault="006034FF" w:rsidP="006034FF">
      <w:pPr>
        <w:jc w:val="both"/>
        <w:rPr>
          <w:sz w:val="22"/>
          <w:szCs w:val="22"/>
        </w:rPr>
      </w:pPr>
    </w:p>
    <w:p w14:paraId="45E6635A" w14:textId="77777777" w:rsidR="006034FF" w:rsidRPr="005B1752" w:rsidRDefault="006034FF">
      <w:pPr>
        <w:numPr>
          <w:ilvl w:val="4"/>
          <w:numId w:val="31"/>
        </w:numPr>
        <w:tabs>
          <w:tab w:val="left" w:pos="284"/>
        </w:tabs>
        <w:ind w:left="0" w:firstLine="0"/>
        <w:jc w:val="both"/>
        <w:rPr>
          <w:b/>
          <w:sz w:val="22"/>
          <w:szCs w:val="22"/>
        </w:rPr>
      </w:pPr>
      <w:r w:rsidRPr="005B1752">
        <w:rPr>
          <w:b/>
          <w:sz w:val="22"/>
          <w:szCs w:val="22"/>
        </w:rPr>
        <w:t xml:space="preserve"> OŚWIADCZENIA DOTYCZĄCE WYKONAWCY</w:t>
      </w:r>
    </w:p>
    <w:p w14:paraId="0A52C187" w14:textId="77777777" w:rsidR="00F60BEB" w:rsidRPr="005B1752" w:rsidRDefault="006034FF">
      <w:pPr>
        <w:pStyle w:val="Akapitzlist"/>
        <w:numPr>
          <w:ilvl w:val="0"/>
          <w:numId w:val="37"/>
        </w:numPr>
        <w:rPr>
          <w:i/>
          <w:sz w:val="22"/>
          <w:szCs w:val="22"/>
        </w:rPr>
      </w:pPr>
      <w:r w:rsidRPr="005B1752">
        <w:rPr>
          <w:sz w:val="22"/>
          <w:szCs w:val="22"/>
        </w:rPr>
        <w:t>Oświadczam, że nie podlegam wykluczeniu z postępowania na podstawie art. 108 ust. 1 ustawy PZP.</w:t>
      </w:r>
    </w:p>
    <w:p w14:paraId="05AD2D32" w14:textId="77777777" w:rsidR="00F60BEB" w:rsidRPr="005B1752" w:rsidRDefault="006034FF">
      <w:pPr>
        <w:pStyle w:val="Akapitzlist"/>
        <w:numPr>
          <w:ilvl w:val="0"/>
          <w:numId w:val="37"/>
        </w:numPr>
        <w:rPr>
          <w:i/>
          <w:sz w:val="22"/>
          <w:szCs w:val="22"/>
        </w:rPr>
      </w:pPr>
      <w:r w:rsidRPr="005B1752">
        <w:rPr>
          <w:sz w:val="22"/>
          <w:szCs w:val="22"/>
        </w:rPr>
        <w:t>Oświadczam, że nie podlegam wykluczeniu z postępowania na podstawie art. 109 ust. 1 pkt 1, 4, 5, i od 7 do 10 ustawy PZP.</w:t>
      </w:r>
    </w:p>
    <w:p w14:paraId="2A6ECB91" w14:textId="667EF5A7" w:rsidR="00F60BEB" w:rsidRPr="005B1752" w:rsidRDefault="006034FF">
      <w:pPr>
        <w:pStyle w:val="Akapitzlist"/>
        <w:numPr>
          <w:ilvl w:val="0"/>
          <w:numId w:val="37"/>
        </w:numPr>
        <w:rPr>
          <w:i/>
          <w:sz w:val="22"/>
          <w:szCs w:val="22"/>
        </w:rPr>
      </w:pPr>
      <w:r w:rsidRPr="005B1752">
        <w:rPr>
          <w:sz w:val="22"/>
          <w:szCs w:val="22"/>
        </w:rPr>
        <w:t>Oświadczam, że nie podlegam wykluczeniu na podstawie art. 7 ust. 1 ustawy z dnia 13 kwietnia 2022 r. o szczególnych rozwiązaniach w zakresie przeciwdziałania wspieraniu agresji na Ukrainę oraz służących ochronie bezpieczeństwa narodowego (</w:t>
      </w:r>
      <w:r w:rsidR="00217167" w:rsidRPr="005B1752">
        <w:rPr>
          <w:sz w:val="22"/>
          <w:szCs w:val="22"/>
        </w:rPr>
        <w:t>t. j. Dz.U. z 202</w:t>
      </w:r>
      <w:r w:rsidR="00120FCC" w:rsidRPr="005B1752">
        <w:rPr>
          <w:sz w:val="22"/>
          <w:szCs w:val="22"/>
        </w:rPr>
        <w:t>4</w:t>
      </w:r>
      <w:r w:rsidR="00217167" w:rsidRPr="005B1752">
        <w:rPr>
          <w:sz w:val="22"/>
          <w:szCs w:val="22"/>
        </w:rPr>
        <w:t xml:space="preserve"> r., poz. </w:t>
      </w:r>
      <w:r w:rsidR="00120FCC" w:rsidRPr="005B1752">
        <w:rPr>
          <w:sz w:val="22"/>
          <w:szCs w:val="22"/>
        </w:rPr>
        <w:t>507</w:t>
      </w:r>
      <w:r w:rsidRPr="005B1752">
        <w:rPr>
          <w:sz w:val="22"/>
          <w:szCs w:val="22"/>
        </w:rPr>
        <w:t>), tj.:</w:t>
      </w:r>
    </w:p>
    <w:p w14:paraId="3036D083" w14:textId="77777777" w:rsidR="00F60BEB" w:rsidRPr="005B1752" w:rsidRDefault="006034FF">
      <w:pPr>
        <w:pStyle w:val="Akapitzlist"/>
        <w:numPr>
          <w:ilvl w:val="0"/>
          <w:numId w:val="38"/>
        </w:numPr>
        <w:rPr>
          <w:i/>
          <w:sz w:val="22"/>
          <w:szCs w:val="22"/>
        </w:rPr>
      </w:pPr>
      <w:r w:rsidRPr="005B1752">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049206DB" w14:textId="3351A80E" w:rsidR="00F60BEB" w:rsidRPr="005B1752" w:rsidRDefault="006034FF">
      <w:pPr>
        <w:pStyle w:val="Akapitzlist"/>
        <w:numPr>
          <w:ilvl w:val="0"/>
          <w:numId w:val="38"/>
        </w:numPr>
        <w:rPr>
          <w:i/>
          <w:sz w:val="22"/>
          <w:szCs w:val="22"/>
        </w:rPr>
      </w:pPr>
      <w:r w:rsidRPr="005B1752">
        <w:rPr>
          <w:sz w:val="22"/>
          <w:szCs w:val="22"/>
        </w:rPr>
        <w:t xml:space="preserve">nie jestem wykonawcą, którego beneficjentem rzeczywistym w rozumieniu ustawy z dnia 1 marca 2018 r. o przeciwdziałaniu praniu pieniędzy oraz finansowaniu terroryzmu (Dz.U </w:t>
      </w:r>
      <w:r w:rsidRPr="005B1752">
        <w:rPr>
          <w:sz w:val="22"/>
          <w:szCs w:val="22"/>
        </w:rPr>
        <w:br/>
        <w:t>z 202</w:t>
      </w:r>
      <w:r w:rsidR="00120FCC" w:rsidRPr="005B1752">
        <w:rPr>
          <w:sz w:val="22"/>
          <w:szCs w:val="22"/>
        </w:rPr>
        <w:t>3</w:t>
      </w:r>
      <w:r w:rsidRPr="005B1752">
        <w:rPr>
          <w:sz w:val="22"/>
          <w:szCs w:val="22"/>
        </w:rPr>
        <w:t xml:space="preserve"> r., poz. </w:t>
      </w:r>
      <w:r w:rsidR="00120FCC" w:rsidRPr="005B1752">
        <w:rPr>
          <w:sz w:val="22"/>
          <w:szCs w:val="22"/>
        </w:rPr>
        <w:t>124</w:t>
      </w:r>
      <w:r w:rsidRPr="005B1752">
        <w:rPr>
          <w:sz w:val="22"/>
          <w:szCs w:val="22"/>
        </w:rPr>
        <w:t>) jest osoba wymieniona w wykazach określonych w</w:t>
      </w:r>
      <w:r w:rsidR="00D411C1" w:rsidRPr="005B1752">
        <w:rPr>
          <w:sz w:val="22"/>
          <w:szCs w:val="22"/>
        </w:rPr>
        <w:t> </w:t>
      </w:r>
      <w:r w:rsidRPr="005B1752">
        <w:rPr>
          <w:sz w:val="22"/>
          <w:szCs w:val="22"/>
        </w:rPr>
        <w:t xml:space="preserve">rozporządzeniu 765/2006 i rozporządzeniu 269/2014 ani wpisana na listę lub będąca takim beneficjentem rzeczywistym od dnia 24 lutego 2022 r., o ile została wpisana na listę na podstawie decyzji w sprawie wpisu na listę rozstrzygającej o zastosowaniu </w:t>
      </w:r>
      <w:r w:rsidR="00120FCC" w:rsidRPr="005B1752">
        <w:rPr>
          <w:sz w:val="22"/>
          <w:szCs w:val="22"/>
        </w:rPr>
        <w:t>środka o</w:t>
      </w:r>
      <w:r w:rsidRPr="005B1752">
        <w:rPr>
          <w:sz w:val="22"/>
          <w:szCs w:val="22"/>
        </w:rPr>
        <w:t xml:space="preserve"> którym mowa w art. 1 pkt 3 cyt. ustawy;</w:t>
      </w:r>
    </w:p>
    <w:p w14:paraId="0217354C" w14:textId="69374F34" w:rsidR="006034FF" w:rsidRPr="005B1752" w:rsidRDefault="006034FF">
      <w:pPr>
        <w:pStyle w:val="Akapitzlist"/>
        <w:numPr>
          <w:ilvl w:val="0"/>
          <w:numId w:val="38"/>
        </w:numPr>
        <w:rPr>
          <w:i/>
          <w:sz w:val="22"/>
          <w:szCs w:val="22"/>
        </w:rPr>
      </w:pPr>
      <w:r w:rsidRPr="005B1752">
        <w:rPr>
          <w:sz w:val="22"/>
          <w:szCs w:val="22"/>
        </w:rPr>
        <w:t>nie jestem wykonawcą, którego jednostką dominującą w rozumieniu art. 3 ust. 1 pkt 37 ustawy z dnia 29 września 1994 r. o rachunkowości (Dz.U. z 202</w:t>
      </w:r>
      <w:r w:rsidR="00120FCC" w:rsidRPr="005B1752">
        <w:rPr>
          <w:sz w:val="22"/>
          <w:szCs w:val="22"/>
        </w:rPr>
        <w:t>3</w:t>
      </w:r>
      <w:r w:rsidRPr="005B1752">
        <w:rPr>
          <w:sz w:val="22"/>
          <w:szCs w:val="22"/>
        </w:rPr>
        <w:t xml:space="preserve"> r., poz. </w:t>
      </w:r>
      <w:r w:rsidR="00120FCC" w:rsidRPr="005B1752">
        <w:rPr>
          <w:sz w:val="22"/>
          <w:szCs w:val="22"/>
        </w:rPr>
        <w:t>120</w:t>
      </w:r>
      <w:r w:rsidRPr="005B1752">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F645457" w14:textId="77777777" w:rsidR="006034FF" w:rsidRPr="005B1752" w:rsidRDefault="006034FF" w:rsidP="006034FF">
      <w:pPr>
        <w:contextualSpacing/>
        <w:jc w:val="both"/>
        <w:rPr>
          <w:i/>
          <w:sz w:val="22"/>
          <w:szCs w:val="22"/>
        </w:rPr>
      </w:pPr>
    </w:p>
    <w:p w14:paraId="57045C22" w14:textId="77777777" w:rsidR="006034FF" w:rsidRPr="005B1752" w:rsidRDefault="006034FF" w:rsidP="006034FF">
      <w:pPr>
        <w:jc w:val="both"/>
        <w:rPr>
          <w:sz w:val="22"/>
          <w:szCs w:val="22"/>
        </w:rPr>
      </w:pPr>
    </w:p>
    <w:p w14:paraId="5D4F5C9E" w14:textId="526106EF" w:rsidR="006034FF" w:rsidRPr="005B1752" w:rsidRDefault="006034FF" w:rsidP="006034FF">
      <w:pPr>
        <w:jc w:val="both"/>
        <w:rPr>
          <w:sz w:val="22"/>
          <w:szCs w:val="22"/>
        </w:rPr>
      </w:pPr>
      <w:r w:rsidRPr="005B1752">
        <w:rPr>
          <w:sz w:val="22"/>
          <w:szCs w:val="22"/>
        </w:rPr>
        <w:t xml:space="preserve">Oświadczam, że zachodzą w stosunku do mnie podstawy wykluczenia z postępowania na podstawie art. …………. ustawy PZP </w:t>
      </w:r>
      <w:r w:rsidRPr="005B1752">
        <w:rPr>
          <w:i/>
          <w:sz w:val="22"/>
          <w:szCs w:val="22"/>
        </w:rPr>
        <w:t>(podać mającą zastosowanie podstawę wykluczenia spośród wskazanych powyżej).</w:t>
      </w:r>
      <w:r w:rsidRPr="005B1752">
        <w:rPr>
          <w:sz w:val="22"/>
          <w:szCs w:val="22"/>
        </w:rPr>
        <w:t xml:space="preserve"> Jednocześnie oświadczam, że w związku z ww. okolicznością, na podstawie art. 110 ust. 2</w:t>
      </w:r>
      <w:r w:rsidR="005D0FED" w:rsidRPr="005B1752">
        <w:rPr>
          <w:sz w:val="22"/>
          <w:szCs w:val="22"/>
        </w:rPr>
        <w:t> </w:t>
      </w:r>
      <w:r w:rsidRPr="005B1752">
        <w:rPr>
          <w:sz w:val="22"/>
          <w:szCs w:val="22"/>
        </w:rPr>
        <w:t>ustawy PZP podjąłem następujące środki naprawcze:</w:t>
      </w:r>
    </w:p>
    <w:p w14:paraId="48BAD70A" w14:textId="37F0E379" w:rsidR="006034FF" w:rsidRPr="005B1752" w:rsidRDefault="006034FF" w:rsidP="006034FF">
      <w:pPr>
        <w:rPr>
          <w:sz w:val="22"/>
          <w:szCs w:val="22"/>
        </w:rPr>
      </w:pPr>
      <w:r w:rsidRPr="005B1752">
        <w:rPr>
          <w:sz w:val="22"/>
          <w:szCs w:val="22"/>
        </w:rPr>
        <w:t>…………………………………………………………………………………………..…………………...........……………………………………….………………………………………………</w:t>
      </w:r>
    </w:p>
    <w:p w14:paraId="42D87F7D" w14:textId="47CC0CB1" w:rsidR="006034FF" w:rsidRPr="005B1752" w:rsidRDefault="006034FF" w:rsidP="006034FF">
      <w:pPr>
        <w:jc w:val="both"/>
        <w:rPr>
          <w:sz w:val="22"/>
          <w:szCs w:val="22"/>
        </w:rPr>
      </w:pPr>
      <w:r w:rsidRPr="005B1752">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217167" w:rsidRPr="005B1752">
        <w:rPr>
          <w:sz w:val="22"/>
          <w:szCs w:val="22"/>
        </w:rPr>
        <w:t>t. j. Dz.U. z 202</w:t>
      </w:r>
      <w:r w:rsidR="00120FCC" w:rsidRPr="005B1752">
        <w:rPr>
          <w:sz w:val="22"/>
          <w:szCs w:val="22"/>
        </w:rPr>
        <w:t>4</w:t>
      </w:r>
      <w:r w:rsidR="00217167" w:rsidRPr="005B1752">
        <w:rPr>
          <w:sz w:val="22"/>
          <w:szCs w:val="22"/>
        </w:rPr>
        <w:t xml:space="preserve"> r., poz. </w:t>
      </w:r>
      <w:r w:rsidR="00120FCC" w:rsidRPr="005B1752">
        <w:rPr>
          <w:sz w:val="22"/>
          <w:szCs w:val="22"/>
        </w:rPr>
        <w:t>507</w:t>
      </w:r>
      <w:r w:rsidRPr="005B1752">
        <w:rPr>
          <w:sz w:val="22"/>
          <w:szCs w:val="22"/>
        </w:rPr>
        <w:t xml:space="preserve">), </w:t>
      </w:r>
      <w:r w:rsidRPr="005B1752">
        <w:rPr>
          <w:i/>
          <w:sz w:val="22"/>
          <w:szCs w:val="22"/>
        </w:rPr>
        <w:t>(podać mającą zastosowanie podstawę wykluczenia spośród wskazanych powyżej)</w:t>
      </w:r>
    </w:p>
    <w:p w14:paraId="069FA49F" w14:textId="77777777" w:rsidR="006034FF" w:rsidRPr="005B1752" w:rsidRDefault="006034FF" w:rsidP="006034FF">
      <w:pPr>
        <w:rPr>
          <w:sz w:val="22"/>
          <w:szCs w:val="22"/>
        </w:rPr>
      </w:pPr>
      <w:r w:rsidRPr="005B1752">
        <w:rPr>
          <w:sz w:val="22"/>
          <w:szCs w:val="22"/>
        </w:rPr>
        <w:t>…………………………………………………………………………………………..…………………...........……………………………………….………………………………………………</w:t>
      </w:r>
    </w:p>
    <w:p w14:paraId="4FF317C5" w14:textId="77777777" w:rsidR="006034FF" w:rsidRPr="005B1752" w:rsidRDefault="006034FF" w:rsidP="006034FF">
      <w:pPr>
        <w:pStyle w:val="Tekstpodstawowy"/>
        <w:spacing w:line="240" w:lineRule="auto"/>
        <w:ind w:left="720"/>
        <w:jc w:val="right"/>
        <w:rPr>
          <w:rFonts w:ascii="Times New Roman" w:hAnsi="Times New Roman" w:cs="Times New Roman"/>
          <w:i/>
          <w:sz w:val="22"/>
          <w:szCs w:val="22"/>
        </w:rPr>
      </w:pPr>
    </w:p>
    <w:p w14:paraId="3BE3BFBA" w14:textId="77777777" w:rsidR="006034FF" w:rsidRPr="005B1752" w:rsidRDefault="006034FF">
      <w:pPr>
        <w:numPr>
          <w:ilvl w:val="4"/>
          <w:numId w:val="31"/>
        </w:numPr>
        <w:ind w:left="426" w:hanging="426"/>
        <w:jc w:val="both"/>
        <w:rPr>
          <w:b/>
          <w:sz w:val="22"/>
          <w:szCs w:val="22"/>
        </w:rPr>
      </w:pPr>
      <w:r w:rsidRPr="005B1752">
        <w:rPr>
          <w:b/>
          <w:sz w:val="22"/>
          <w:szCs w:val="22"/>
        </w:rPr>
        <w:t>OŚWIADCZENIE DOTYCZĄCE PODWYKONAWCY NIEBĘDĄCEGO PODMIOTEM, NA KTÓREGO ZASOBY POWOŁUJE SIĘ WYKONAWCA*</w:t>
      </w:r>
    </w:p>
    <w:p w14:paraId="2B3F1046" w14:textId="77777777" w:rsidR="006034FF" w:rsidRPr="005B1752" w:rsidRDefault="006034FF" w:rsidP="006034FF">
      <w:pPr>
        <w:jc w:val="both"/>
        <w:rPr>
          <w:sz w:val="22"/>
          <w:szCs w:val="22"/>
        </w:rPr>
      </w:pPr>
    </w:p>
    <w:p w14:paraId="2D600EC5" w14:textId="77777777" w:rsidR="006034FF" w:rsidRPr="005B1752" w:rsidRDefault="006034FF" w:rsidP="006034FF">
      <w:pPr>
        <w:jc w:val="both"/>
        <w:rPr>
          <w:sz w:val="22"/>
          <w:szCs w:val="22"/>
        </w:rPr>
      </w:pPr>
      <w:r w:rsidRPr="005B1752">
        <w:rPr>
          <w:sz w:val="22"/>
          <w:szCs w:val="22"/>
        </w:rPr>
        <w:t>Oświadczam, że w stosunku do następującego/</w:t>
      </w:r>
      <w:proofErr w:type="spellStart"/>
      <w:r w:rsidRPr="005B1752">
        <w:rPr>
          <w:sz w:val="22"/>
          <w:szCs w:val="22"/>
        </w:rPr>
        <w:t>ych</w:t>
      </w:r>
      <w:proofErr w:type="spellEnd"/>
      <w:r w:rsidRPr="005B1752">
        <w:rPr>
          <w:sz w:val="22"/>
          <w:szCs w:val="22"/>
        </w:rPr>
        <w:t xml:space="preserve"> podmiotu/</w:t>
      </w:r>
      <w:proofErr w:type="spellStart"/>
      <w:r w:rsidRPr="005B1752">
        <w:rPr>
          <w:sz w:val="22"/>
          <w:szCs w:val="22"/>
        </w:rPr>
        <w:t>tów</w:t>
      </w:r>
      <w:proofErr w:type="spellEnd"/>
      <w:r w:rsidRPr="005B1752">
        <w:rPr>
          <w:sz w:val="22"/>
          <w:szCs w:val="22"/>
        </w:rPr>
        <w:t>, będącego/</w:t>
      </w:r>
      <w:proofErr w:type="spellStart"/>
      <w:r w:rsidRPr="005B1752">
        <w:rPr>
          <w:sz w:val="22"/>
          <w:szCs w:val="22"/>
        </w:rPr>
        <w:t>ych</w:t>
      </w:r>
      <w:proofErr w:type="spellEnd"/>
      <w:r w:rsidRPr="005B1752">
        <w:rPr>
          <w:sz w:val="22"/>
          <w:szCs w:val="22"/>
        </w:rPr>
        <w:t xml:space="preserve"> podwykonawcą/</w:t>
      </w:r>
      <w:proofErr w:type="spellStart"/>
      <w:r w:rsidRPr="005B1752">
        <w:rPr>
          <w:sz w:val="22"/>
          <w:szCs w:val="22"/>
        </w:rPr>
        <w:t>ami</w:t>
      </w:r>
      <w:proofErr w:type="spellEnd"/>
      <w:r w:rsidRPr="005B1752">
        <w:rPr>
          <w:sz w:val="22"/>
          <w:szCs w:val="22"/>
        </w:rPr>
        <w:t xml:space="preserve">: </w:t>
      </w:r>
      <w:r w:rsidRPr="005B1752">
        <w:rPr>
          <w:i/>
          <w:sz w:val="22"/>
          <w:szCs w:val="22"/>
        </w:rPr>
        <w:lastRenderedPageBreak/>
        <w:t>(należy podać pełną nazwę/firmę, adres, a także w zależności od podmiotu: NIP/PESEL, KRS/</w:t>
      </w:r>
      <w:proofErr w:type="spellStart"/>
      <w:r w:rsidRPr="005B1752">
        <w:rPr>
          <w:i/>
          <w:sz w:val="22"/>
          <w:szCs w:val="22"/>
        </w:rPr>
        <w:t>CEiDG</w:t>
      </w:r>
      <w:proofErr w:type="spellEnd"/>
      <w:r w:rsidRPr="005B1752">
        <w:rPr>
          <w:i/>
          <w:sz w:val="22"/>
          <w:szCs w:val="22"/>
        </w:rPr>
        <w:t>)</w:t>
      </w:r>
      <w:r w:rsidRPr="005B1752">
        <w:rPr>
          <w:sz w:val="22"/>
          <w:szCs w:val="22"/>
        </w:rPr>
        <w:t>,</w:t>
      </w:r>
    </w:p>
    <w:p w14:paraId="59235E07" w14:textId="77777777" w:rsidR="006034FF" w:rsidRPr="005B1752" w:rsidRDefault="006034FF" w:rsidP="006034FF">
      <w:pPr>
        <w:jc w:val="both"/>
        <w:rPr>
          <w:sz w:val="22"/>
          <w:szCs w:val="22"/>
        </w:rPr>
      </w:pPr>
      <w:r w:rsidRPr="005B1752">
        <w:rPr>
          <w:sz w:val="22"/>
          <w:szCs w:val="22"/>
        </w:rPr>
        <w:t xml:space="preserve"> ……………………………………………………………………..……………………………….…… </w:t>
      </w:r>
    </w:p>
    <w:p w14:paraId="3CDB10CE" w14:textId="77777777" w:rsidR="006034FF" w:rsidRPr="005B1752" w:rsidRDefault="006034FF" w:rsidP="006034FF">
      <w:pPr>
        <w:jc w:val="both"/>
        <w:rPr>
          <w:sz w:val="22"/>
          <w:szCs w:val="22"/>
        </w:rPr>
      </w:pPr>
      <w:r w:rsidRPr="005B1752">
        <w:rPr>
          <w:sz w:val="22"/>
          <w:szCs w:val="22"/>
        </w:rPr>
        <w:t>nie zachodzą podstawy wykluczenia z postępowania o udzielenie zamówienia.</w:t>
      </w:r>
    </w:p>
    <w:p w14:paraId="3B2075A5" w14:textId="77777777" w:rsidR="006034FF" w:rsidRPr="005B1752" w:rsidRDefault="006034FF" w:rsidP="006034FF">
      <w:pPr>
        <w:jc w:val="both"/>
        <w:rPr>
          <w:sz w:val="22"/>
          <w:szCs w:val="22"/>
        </w:rPr>
      </w:pPr>
    </w:p>
    <w:p w14:paraId="674E075E" w14:textId="77777777" w:rsidR="006034FF" w:rsidRPr="005B1752" w:rsidRDefault="006034FF" w:rsidP="006034FF">
      <w:pPr>
        <w:pStyle w:val="Tekstpodstawowy"/>
        <w:spacing w:line="240" w:lineRule="auto"/>
        <w:jc w:val="center"/>
        <w:rPr>
          <w:rFonts w:ascii="Times New Roman" w:hAnsi="Times New Roman" w:cs="Times New Roman"/>
          <w:b/>
          <w:bCs/>
          <w:sz w:val="22"/>
          <w:szCs w:val="22"/>
        </w:rPr>
      </w:pPr>
    </w:p>
    <w:p w14:paraId="6293D0CA" w14:textId="77777777" w:rsidR="00136C61" w:rsidRPr="005B1752" w:rsidRDefault="00136C61" w:rsidP="006034FF">
      <w:pPr>
        <w:pStyle w:val="Tekstpodstawowy"/>
        <w:spacing w:line="240" w:lineRule="auto"/>
        <w:jc w:val="center"/>
        <w:rPr>
          <w:rFonts w:ascii="Times New Roman" w:hAnsi="Times New Roman" w:cs="Times New Roman"/>
          <w:b/>
          <w:bCs/>
          <w:sz w:val="22"/>
          <w:szCs w:val="22"/>
        </w:rPr>
      </w:pPr>
    </w:p>
    <w:p w14:paraId="377D857A" w14:textId="25986628" w:rsidR="006034FF" w:rsidRPr="005B1752" w:rsidRDefault="006034FF" w:rsidP="006034FF">
      <w:pPr>
        <w:pStyle w:val="Tekstpodstawowy"/>
        <w:spacing w:line="240" w:lineRule="auto"/>
        <w:jc w:val="center"/>
        <w:rPr>
          <w:rFonts w:ascii="Times New Roman" w:hAnsi="Times New Roman" w:cs="Times New Roman"/>
          <w:b/>
          <w:bCs/>
          <w:sz w:val="22"/>
          <w:szCs w:val="22"/>
        </w:rPr>
      </w:pPr>
      <w:r w:rsidRPr="005B1752">
        <w:rPr>
          <w:rFonts w:ascii="Times New Roman" w:hAnsi="Times New Roman" w:cs="Times New Roman"/>
          <w:b/>
          <w:bCs/>
          <w:sz w:val="22"/>
          <w:szCs w:val="22"/>
        </w:rPr>
        <w:t>OŚWIADCZENIE</w:t>
      </w:r>
    </w:p>
    <w:p w14:paraId="65767B79" w14:textId="77777777" w:rsidR="006034FF" w:rsidRPr="005B1752" w:rsidRDefault="006034FF" w:rsidP="006034FF">
      <w:pPr>
        <w:pStyle w:val="Tekstpodstawowy"/>
        <w:spacing w:line="240" w:lineRule="auto"/>
        <w:ind w:left="540"/>
        <w:jc w:val="right"/>
        <w:rPr>
          <w:rFonts w:ascii="Times New Roman" w:hAnsi="Times New Roman" w:cs="Times New Roman"/>
          <w:i/>
          <w:sz w:val="22"/>
          <w:szCs w:val="22"/>
        </w:rPr>
      </w:pPr>
    </w:p>
    <w:p w14:paraId="0D6BCF37" w14:textId="77777777" w:rsidR="006034FF" w:rsidRPr="005B1752" w:rsidRDefault="006034FF" w:rsidP="006034FF">
      <w:pPr>
        <w:jc w:val="both"/>
        <w:rPr>
          <w:i/>
          <w:sz w:val="22"/>
          <w:szCs w:val="22"/>
        </w:rPr>
      </w:pPr>
      <w:r w:rsidRPr="005B1752">
        <w:rPr>
          <w:sz w:val="22"/>
          <w:szCs w:val="22"/>
        </w:rPr>
        <w:t xml:space="preserve">Oświadczam, że w stosunku do podmiotu ……………… </w:t>
      </w:r>
      <w:r w:rsidRPr="005B1752">
        <w:rPr>
          <w:i/>
          <w:sz w:val="22"/>
          <w:szCs w:val="22"/>
        </w:rPr>
        <w:t>(należy podać pełną nazwę/firmę, adres, a także w zależności od podmiotu: NIP/PESEL, KRS/</w:t>
      </w:r>
      <w:proofErr w:type="spellStart"/>
      <w:r w:rsidRPr="005B1752">
        <w:rPr>
          <w:i/>
          <w:sz w:val="22"/>
          <w:szCs w:val="22"/>
        </w:rPr>
        <w:t>CEiDG</w:t>
      </w:r>
      <w:proofErr w:type="spellEnd"/>
      <w:r w:rsidRPr="005B1752">
        <w:rPr>
          <w:i/>
          <w:sz w:val="22"/>
          <w:szCs w:val="22"/>
        </w:rPr>
        <w:t>)</w:t>
      </w:r>
    </w:p>
    <w:p w14:paraId="7BF926ED" w14:textId="77777777" w:rsidR="006034FF" w:rsidRPr="005B1752" w:rsidRDefault="006034FF" w:rsidP="006034FF">
      <w:pPr>
        <w:jc w:val="both"/>
        <w:rPr>
          <w:sz w:val="22"/>
          <w:szCs w:val="22"/>
        </w:rPr>
      </w:pPr>
      <w:r w:rsidRPr="005B1752">
        <w:rPr>
          <w:sz w:val="22"/>
          <w:szCs w:val="22"/>
        </w:rPr>
        <w:t xml:space="preserve">zachodzą podstawy wykluczenia z postępowania na podstawie art. …………. ustawy PZP </w:t>
      </w:r>
      <w:r w:rsidRPr="005B1752">
        <w:rPr>
          <w:i/>
          <w:sz w:val="22"/>
          <w:szCs w:val="22"/>
        </w:rPr>
        <w:t>(podać mającą zastosowanie podstawę wykluczenia spośród wskazanych powyżej).</w:t>
      </w:r>
      <w:r w:rsidRPr="005B1752">
        <w:rPr>
          <w:sz w:val="22"/>
          <w:szCs w:val="22"/>
        </w:rPr>
        <w:t xml:space="preserve"> Jednocześnie oświadczam, że w związku z ww. okolicznością, na podstawie art. 110 ust. 2 ustawy PZP podjęte zostały następujące środki naprawcze:</w:t>
      </w:r>
    </w:p>
    <w:p w14:paraId="205749E9" w14:textId="77777777" w:rsidR="006034FF" w:rsidRPr="005B1752" w:rsidRDefault="006034FF" w:rsidP="006034FF">
      <w:pPr>
        <w:jc w:val="both"/>
        <w:rPr>
          <w:b/>
          <w:sz w:val="22"/>
          <w:szCs w:val="22"/>
        </w:rPr>
      </w:pPr>
      <w:r w:rsidRPr="005B1752">
        <w:rPr>
          <w:sz w:val="22"/>
          <w:szCs w:val="22"/>
        </w:rPr>
        <w:t>…………………………………………………………………………………………..………………</w:t>
      </w:r>
    </w:p>
    <w:p w14:paraId="4FBB3434" w14:textId="77777777" w:rsidR="006034FF" w:rsidRPr="005B1752" w:rsidRDefault="006034FF" w:rsidP="006034FF">
      <w:pPr>
        <w:jc w:val="both"/>
        <w:rPr>
          <w:sz w:val="22"/>
          <w:szCs w:val="22"/>
        </w:rPr>
      </w:pPr>
    </w:p>
    <w:p w14:paraId="48281A18" w14:textId="77777777" w:rsidR="00C2636A" w:rsidRPr="005B1752" w:rsidRDefault="00C2636A" w:rsidP="006034FF">
      <w:pPr>
        <w:jc w:val="both"/>
        <w:rPr>
          <w:sz w:val="22"/>
          <w:szCs w:val="22"/>
        </w:rPr>
      </w:pPr>
    </w:p>
    <w:p w14:paraId="0851A3A9" w14:textId="77777777" w:rsidR="00C2636A" w:rsidRPr="005B1752" w:rsidRDefault="00C2636A" w:rsidP="006034FF">
      <w:pPr>
        <w:jc w:val="both"/>
        <w:rPr>
          <w:sz w:val="22"/>
          <w:szCs w:val="22"/>
        </w:rPr>
      </w:pPr>
    </w:p>
    <w:p w14:paraId="09189141" w14:textId="77777777" w:rsidR="00C2636A" w:rsidRPr="005B1752" w:rsidRDefault="00C2636A" w:rsidP="006034FF">
      <w:pPr>
        <w:jc w:val="both"/>
        <w:rPr>
          <w:sz w:val="22"/>
          <w:szCs w:val="22"/>
        </w:rPr>
      </w:pPr>
    </w:p>
    <w:p w14:paraId="5BCE9072" w14:textId="5310770F" w:rsidR="006034FF" w:rsidRPr="005B1752" w:rsidRDefault="006034FF" w:rsidP="006034FF">
      <w:pPr>
        <w:jc w:val="both"/>
        <w:rPr>
          <w:sz w:val="22"/>
          <w:szCs w:val="22"/>
        </w:rPr>
      </w:pPr>
      <w:r w:rsidRPr="005B1752">
        <w:rPr>
          <w:sz w:val="22"/>
          <w:szCs w:val="22"/>
        </w:rPr>
        <w:t xml:space="preserve">Oświadczam, że wszystkie informacje podane w powyższych oświadczeniach są aktualne </w:t>
      </w:r>
      <w:r w:rsidRPr="005B1752">
        <w:rPr>
          <w:sz w:val="22"/>
          <w:szCs w:val="22"/>
        </w:rPr>
        <w:br/>
        <w:t>i zgodne z prawdą oraz zostały przedstawione z pełną świadomością konsekwencji wprowadzenia Zamawiającego w błąd przy przedstawianiu informacji.</w:t>
      </w:r>
    </w:p>
    <w:p w14:paraId="51422C42" w14:textId="1E88524A" w:rsidR="008F5173" w:rsidRPr="005B1752" w:rsidRDefault="006034FF" w:rsidP="006034FF">
      <w:pPr>
        <w:jc w:val="both"/>
        <w:rPr>
          <w:sz w:val="22"/>
          <w:szCs w:val="22"/>
        </w:rPr>
      </w:pPr>
      <w:r w:rsidRPr="005B1752">
        <w:rPr>
          <w:b/>
          <w:bCs/>
          <w:sz w:val="22"/>
          <w:szCs w:val="22"/>
        </w:rPr>
        <w:br w:type="page"/>
      </w:r>
    </w:p>
    <w:p w14:paraId="3311693C" w14:textId="13E04724" w:rsidR="006A50E4" w:rsidRPr="005B1752" w:rsidRDefault="00F26A71" w:rsidP="00A447EE">
      <w:pPr>
        <w:widowControl/>
        <w:suppressAutoHyphens w:val="0"/>
        <w:jc w:val="right"/>
        <w:rPr>
          <w:b/>
          <w:bCs/>
          <w:sz w:val="22"/>
          <w:szCs w:val="22"/>
        </w:rPr>
      </w:pPr>
      <w:r w:rsidRPr="005B1752">
        <w:rPr>
          <w:b/>
          <w:bCs/>
          <w:sz w:val="22"/>
          <w:szCs w:val="22"/>
        </w:rPr>
        <w:lastRenderedPageBreak/>
        <w:t xml:space="preserve">Załącznik nr </w:t>
      </w:r>
      <w:r w:rsidR="00AD2A47" w:rsidRPr="005B1752">
        <w:rPr>
          <w:b/>
          <w:bCs/>
          <w:sz w:val="22"/>
          <w:szCs w:val="22"/>
        </w:rPr>
        <w:t>2</w:t>
      </w:r>
      <w:r w:rsidRPr="005B1752">
        <w:rPr>
          <w:b/>
          <w:bCs/>
          <w:sz w:val="22"/>
          <w:szCs w:val="22"/>
        </w:rPr>
        <w:t xml:space="preserve"> do </w:t>
      </w:r>
      <w:r w:rsidR="005F4EAA" w:rsidRPr="005B1752">
        <w:rPr>
          <w:b/>
          <w:bCs/>
          <w:sz w:val="22"/>
          <w:szCs w:val="22"/>
        </w:rPr>
        <w:t>f</w:t>
      </w:r>
      <w:r w:rsidRPr="005B1752">
        <w:rPr>
          <w:b/>
          <w:bCs/>
          <w:sz w:val="22"/>
          <w:szCs w:val="22"/>
        </w:rPr>
        <w:t>ormularza oferty</w:t>
      </w:r>
      <w:bookmarkStart w:id="6" w:name="_Hlk35337767"/>
    </w:p>
    <w:p w14:paraId="05762F7D" w14:textId="22087AFF" w:rsidR="008F5173" w:rsidRPr="005B1752" w:rsidRDefault="008F5173" w:rsidP="0004619E">
      <w:pPr>
        <w:pStyle w:val="Tekstpodstawowy"/>
        <w:spacing w:line="240" w:lineRule="auto"/>
        <w:ind w:left="539"/>
        <w:jc w:val="center"/>
        <w:rPr>
          <w:rFonts w:ascii="Times New Roman" w:hAnsi="Times New Roman" w:cs="Times New Roman"/>
          <w:b/>
          <w:bCs/>
          <w:color w:val="000000"/>
          <w:sz w:val="22"/>
          <w:szCs w:val="22"/>
          <w:u w:val="single"/>
        </w:rPr>
      </w:pPr>
    </w:p>
    <w:p w14:paraId="3A633F09" w14:textId="77777777" w:rsidR="008F5173" w:rsidRPr="005B1752" w:rsidRDefault="008F5173" w:rsidP="0004619E">
      <w:pPr>
        <w:pStyle w:val="Tekstpodstawowy"/>
        <w:spacing w:line="240" w:lineRule="auto"/>
        <w:ind w:left="539"/>
        <w:jc w:val="center"/>
        <w:rPr>
          <w:rFonts w:ascii="Times New Roman" w:hAnsi="Times New Roman" w:cs="Times New Roman"/>
          <w:b/>
          <w:bCs/>
          <w:color w:val="000000"/>
          <w:sz w:val="22"/>
          <w:szCs w:val="22"/>
          <w:u w:val="single"/>
        </w:rPr>
      </w:pPr>
    </w:p>
    <w:p w14:paraId="174520A0" w14:textId="18BB39EA" w:rsidR="00B6456F" w:rsidRPr="005B1752" w:rsidRDefault="00F35C5A" w:rsidP="00D04303">
      <w:pPr>
        <w:pStyle w:val="Tekstpodstawowy"/>
        <w:spacing w:line="240" w:lineRule="auto"/>
        <w:ind w:left="539"/>
        <w:jc w:val="center"/>
        <w:rPr>
          <w:rFonts w:ascii="Times New Roman" w:hAnsi="Times New Roman" w:cs="Times New Roman"/>
          <w:b/>
          <w:bCs/>
          <w:color w:val="000000"/>
          <w:sz w:val="22"/>
          <w:szCs w:val="22"/>
          <w:u w:val="single"/>
        </w:rPr>
      </w:pPr>
      <w:r w:rsidRPr="005B1752">
        <w:rPr>
          <w:rFonts w:ascii="Times New Roman" w:hAnsi="Times New Roman" w:cs="Times New Roman"/>
          <w:b/>
          <w:bCs/>
          <w:color w:val="000000"/>
          <w:sz w:val="22"/>
          <w:szCs w:val="22"/>
          <w:u w:val="single"/>
        </w:rPr>
        <w:t>KALKULACJA CENOWA OFERTY</w:t>
      </w:r>
      <w:bookmarkEnd w:id="6"/>
    </w:p>
    <w:p w14:paraId="0DED0029" w14:textId="74B65C93" w:rsidR="0025474F" w:rsidRPr="005B1752" w:rsidRDefault="0025474F" w:rsidP="00CA4F51">
      <w:pPr>
        <w:pStyle w:val="Tekstpodstawowy"/>
        <w:spacing w:line="240" w:lineRule="auto"/>
        <w:rPr>
          <w:rFonts w:ascii="Times New Roman" w:hAnsi="Times New Roman" w:cs="Times New Roman"/>
          <w:b/>
          <w:bCs/>
          <w:color w:val="000000"/>
          <w:sz w:val="22"/>
          <w:szCs w:val="22"/>
          <w:u w:val="single"/>
        </w:rPr>
      </w:pPr>
    </w:p>
    <w:p w14:paraId="36523F0A" w14:textId="0C493AC1" w:rsidR="00D04303" w:rsidRPr="005B1752" w:rsidRDefault="00D04303" w:rsidP="00D04303">
      <w:pPr>
        <w:pStyle w:val="Tekstpodstawowy"/>
        <w:spacing w:line="240" w:lineRule="auto"/>
        <w:ind w:left="539"/>
        <w:rPr>
          <w:rFonts w:ascii="Times New Roman" w:hAnsi="Times New Roman" w:cs="Times New Roman"/>
          <w:b/>
          <w:bCs/>
          <w:color w:val="000000"/>
          <w:sz w:val="22"/>
          <w:szCs w:val="22"/>
          <w:u w:val="single"/>
        </w:rPr>
      </w:pPr>
    </w:p>
    <w:p w14:paraId="4665BCE7" w14:textId="77777777" w:rsidR="00D04303" w:rsidRPr="005B1752" w:rsidRDefault="00D04303" w:rsidP="00677953">
      <w:pPr>
        <w:pStyle w:val="Tekstpodstawowy"/>
        <w:spacing w:line="240" w:lineRule="auto"/>
        <w:rPr>
          <w:rFonts w:ascii="Times New Roman" w:hAnsi="Times New Roman" w:cs="Times New Roman"/>
          <w:b/>
          <w:bCs/>
          <w:color w:val="000000"/>
          <w:sz w:val="22"/>
          <w:szCs w:val="22"/>
        </w:rPr>
      </w:pPr>
    </w:p>
    <w:p w14:paraId="640D1264" w14:textId="77777777" w:rsidR="008D3208" w:rsidRPr="005B1752" w:rsidRDefault="008D3208" w:rsidP="008D3208">
      <w:pPr>
        <w:pStyle w:val="Normalny1"/>
        <w:spacing w:line="240" w:lineRule="auto"/>
        <w:jc w:val="both"/>
        <w:outlineLvl w:val="0"/>
        <w:rPr>
          <w:rFonts w:ascii="Times New Roman" w:eastAsia="Times New Roman" w:hAnsi="Times New Roman" w:cs="Times New Roman"/>
        </w:rPr>
      </w:pPr>
    </w:p>
    <w:p w14:paraId="645CB572" w14:textId="77777777" w:rsidR="00440AC2" w:rsidRPr="005B1752" w:rsidRDefault="00440AC2" w:rsidP="008D3208">
      <w:pPr>
        <w:pStyle w:val="Normalny1"/>
        <w:spacing w:line="240" w:lineRule="auto"/>
        <w:jc w:val="both"/>
        <w:outlineLvl w:val="0"/>
        <w:rPr>
          <w:rFonts w:ascii="Times New Roman" w:eastAsia="Times New Roman" w:hAnsi="Times New Roman" w:cs="Times New Roman"/>
        </w:rPr>
      </w:pPr>
    </w:p>
    <w:p w14:paraId="3145AEFE" w14:textId="77777777" w:rsidR="00440AC2" w:rsidRPr="005B1752" w:rsidRDefault="00440AC2" w:rsidP="008D3208">
      <w:pPr>
        <w:pStyle w:val="Normalny1"/>
        <w:spacing w:line="240" w:lineRule="auto"/>
        <w:jc w:val="both"/>
        <w:outlineLvl w:val="0"/>
        <w:rPr>
          <w:rFonts w:ascii="Times New Roman" w:eastAsia="Times New Roman" w:hAnsi="Times New Roman" w:cs="Times New Roman"/>
        </w:rPr>
      </w:pPr>
    </w:p>
    <w:p w14:paraId="7B52EE6A" w14:textId="77777777" w:rsidR="00440AC2" w:rsidRPr="005B1752" w:rsidRDefault="00440AC2" w:rsidP="008D3208">
      <w:pPr>
        <w:pStyle w:val="Normalny1"/>
        <w:spacing w:line="240" w:lineRule="auto"/>
        <w:jc w:val="both"/>
        <w:outlineLvl w:val="0"/>
        <w:rPr>
          <w:rFonts w:ascii="Times New Roman" w:eastAsia="Times New Roman" w:hAnsi="Times New Roman" w:cs="Times New Roman"/>
        </w:rPr>
      </w:pPr>
    </w:p>
    <w:p w14:paraId="7DBAB1FB" w14:textId="77777777" w:rsidR="008D3208" w:rsidRPr="005B1752" w:rsidRDefault="008D3208" w:rsidP="0004619E">
      <w:pPr>
        <w:pStyle w:val="Normalny1"/>
        <w:spacing w:line="240" w:lineRule="auto"/>
        <w:jc w:val="both"/>
        <w:outlineLvl w:val="0"/>
        <w:rPr>
          <w:rFonts w:ascii="Times New Roman" w:eastAsia="Times New Roman" w:hAnsi="Times New Roman" w:cs="Times New Roman"/>
        </w:rPr>
      </w:pPr>
    </w:p>
    <w:p w14:paraId="7539FB75" w14:textId="77777777" w:rsidR="00D04303" w:rsidRPr="005B1752" w:rsidRDefault="00D04303" w:rsidP="0004619E">
      <w:pPr>
        <w:pStyle w:val="Normalny1"/>
        <w:spacing w:line="240" w:lineRule="auto"/>
        <w:jc w:val="both"/>
        <w:outlineLvl w:val="0"/>
        <w:rPr>
          <w:rFonts w:ascii="Times New Roman" w:eastAsia="Times New Roman" w:hAnsi="Times New Roman" w:cs="Times New Roman"/>
          <w:b/>
          <w:bCs/>
        </w:rPr>
      </w:pPr>
    </w:p>
    <w:p w14:paraId="26104D1D" w14:textId="6D629021" w:rsidR="00D23CE7" w:rsidRPr="005B1752" w:rsidRDefault="002F37A5" w:rsidP="002C2029">
      <w:pPr>
        <w:pStyle w:val="Normalny1"/>
        <w:spacing w:line="240" w:lineRule="auto"/>
        <w:jc w:val="center"/>
        <w:outlineLvl w:val="0"/>
        <w:rPr>
          <w:rFonts w:ascii="Times New Roman" w:eastAsia="Times New Roman" w:hAnsi="Times New Roman" w:cs="Times New Roman"/>
          <w:b/>
          <w:bCs/>
          <w:u w:val="single"/>
        </w:rPr>
      </w:pPr>
      <w:r w:rsidRPr="005B1752">
        <w:rPr>
          <w:rFonts w:ascii="Times New Roman" w:eastAsia="Times New Roman" w:hAnsi="Times New Roman" w:cs="Times New Roman"/>
          <w:b/>
          <w:bCs/>
          <w:u w:val="single"/>
        </w:rPr>
        <w:t xml:space="preserve">Ponadto do oferty należy dołączyć przedmiotowe środki dowodowe wskazane </w:t>
      </w:r>
      <w:r w:rsidR="001D525E" w:rsidRPr="005B1752">
        <w:rPr>
          <w:rFonts w:ascii="Times New Roman" w:eastAsia="Times New Roman" w:hAnsi="Times New Roman" w:cs="Times New Roman"/>
          <w:b/>
          <w:bCs/>
          <w:u w:val="single"/>
        </w:rPr>
        <w:br/>
      </w:r>
      <w:r w:rsidRPr="005B1752">
        <w:rPr>
          <w:rFonts w:ascii="Times New Roman" w:eastAsia="Times New Roman" w:hAnsi="Times New Roman" w:cs="Times New Roman"/>
          <w:b/>
          <w:bCs/>
          <w:u w:val="single"/>
        </w:rPr>
        <w:t>w rozdziale IV SWZ</w:t>
      </w:r>
      <w:r w:rsidR="004E7F3C" w:rsidRPr="005B1752">
        <w:rPr>
          <w:rFonts w:ascii="Times New Roman" w:eastAsia="Times New Roman" w:hAnsi="Times New Roman" w:cs="Times New Roman"/>
          <w:b/>
          <w:bCs/>
          <w:u w:val="single"/>
        </w:rPr>
        <w:t>.</w:t>
      </w:r>
    </w:p>
    <w:p w14:paraId="11459FAA" w14:textId="77777777" w:rsidR="005E2150" w:rsidRPr="005B1752" w:rsidRDefault="005E2150" w:rsidP="002C2029">
      <w:pPr>
        <w:widowControl/>
        <w:suppressAutoHyphens w:val="0"/>
        <w:rPr>
          <w:rFonts w:eastAsia="Arial"/>
          <w:b/>
          <w:color w:val="000000"/>
          <w:sz w:val="22"/>
          <w:szCs w:val="22"/>
        </w:rPr>
      </w:pPr>
      <w:bookmarkStart w:id="7" w:name="_Hlk121998227"/>
      <w:r w:rsidRPr="005B1752">
        <w:rPr>
          <w:b/>
          <w:sz w:val="22"/>
          <w:szCs w:val="22"/>
        </w:rPr>
        <w:br w:type="page"/>
      </w:r>
    </w:p>
    <w:p w14:paraId="03198A27" w14:textId="60BB6CB1" w:rsidR="004C2002" w:rsidRPr="005B1752" w:rsidRDefault="004C2002" w:rsidP="008F5173">
      <w:pPr>
        <w:pStyle w:val="Normalny1"/>
        <w:spacing w:line="240" w:lineRule="auto"/>
        <w:ind w:left="4956" w:firstLine="708"/>
        <w:jc w:val="both"/>
        <w:outlineLvl w:val="0"/>
        <w:rPr>
          <w:rFonts w:ascii="Times New Roman" w:hAnsi="Times New Roman" w:cs="Times New Roman"/>
          <w:b/>
        </w:rPr>
      </w:pPr>
      <w:r w:rsidRPr="005B1752">
        <w:rPr>
          <w:rFonts w:ascii="Times New Roman" w:hAnsi="Times New Roman" w:cs="Times New Roman"/>
          <w:b/>
        </w:rPr>
        <w:lastRenderedPageBreak/>
        <w:t xml:space="preserve">Załącznik nr </w:t>
      </w:r>
      <w:r w:rsidR="00AD2A47" w:rsidRPr="005B1752">
        <w:rPr>
          <w:rFonts w:ascii="Times New Roman" w:hAnsi="Times New Roman" w:cs="Times New Roman"/>
          <w:b/>
        </w:rPr>
        <w:t>3</w:t>
      </w:r>
      <w:r w:rsidRPr="005B1752">
        <w:rPr>
          <w:rFonts w:ascii="Times New Roman" w:hAnsi="Times New Roman" w:cs="Times New Roman"/>
          <w:b/>
        </w:rPr>
        <w:t xml:space="preserve"> do </w:t>
      </w:r>
      <w:r w:rsidR="005F4EAA" w:rsidRPr="005B1752">
        <w:rPr>
          <w:rFonts w:ascii="Times New Roman" w:hAnsi="Times New Roman" w:cs="Times New Roman"/>
          <w:b/>
        </w:rPr>
        <w:t>f</w:t>
      </w:r>
      <w:r w:rsidRPr="005B1752">
        <w:rPr>
          <w:rFonts w:ascii="Times New Roman" w:hAnsi="Times New Roman" w:cs="Times New Roman"/>
          <w:b/>
        </w:rPr>
        <w:t>ormularza oferty</w:t>
      </w:r>
    </w:p>
    <w:p w14:paraId="05D5AE06" w14:textId="77777777" w:rsidR="004C2002" w:rsidRPr="005B1752" w:rsidRDefault="004C2002" w:rsidP="008F5173">
      <w:pPr>
        <w:pStyle w:val="Tekstpodstawowy"/>
        <w:spacing w:line="240" w:lineRule="auto"/>
        <w:ind w:left="5496" w:firstLine="168"/>
        <w:rPr>
          <w:rFonts w:ascii="Times New Roman" w:hAnsi="Times New Roman" w:cs="Times New Roman"/>
          <w:i/>
          <w:sz w:val="22"/>
          <w:szCs w:val="22"/>
        </w:rPr>
      </w:pPr>
      <w:r w:rsidRPr="005B1752">
        <w:rPr>
          <w:rFonts w:ascii="Times New Roman" w:hAnsi="Times New Roman" w:cs="Times New Roman"/>
          <w:i/>
          <w:sz w:val="22"/>
          <w:szCs w:val="22"/>
        </w:rPr>
        <w:t>(Pieczęć firmowa Wykonawcy)</w:t>
      </w:r>
    </w:p>
    <w:p w14:paraId="7181C3F7" w14:textId="77777777" w:rsidR="004C2002" w:rsidRPr="005B1752" w:rsidRDefault="004C2002" w:rsidP="004C2002">
      <w:pPr>
        <w:pStyle w:val="Tekstpodstawowy"/>
        <w:spacing w:line="240" w:lineRule="auto"/>
        <w:ind w:left="540"/>
        <w:rPr>
          <w:rFonts w:ascii="Times New Roman" w:hAnsi="Times New Roman" w:cs="Times New Roman"/>
          <w:i/>
          <w:sz w:val="22"/>
          <w:szCs w:val="22"/>
        </w:rPr>
      </w:pPr>
    </w:p>
    <w:p w14:paraId="1A47DCE0" w14:textId="77777777" w:rsidR="004C2002" w:rsidRPr="005B1752" w:rsidRDefault="004C2002" w:rsidP="004C2002">
      <w:pPr>
        <w:pStyle w:val="Tekstpodstawowy"/>
        <w:spacing w:line="240" w:lineRule="auto"/>
        <w:ind w:left="540"/>
        <w:rPr>
          <w:rFonts w:ascii="Times New Roman" w:hAnsi="Times New Roman" w:cs="Times New Roman"/>
          <w:sz w:val="22"/>
          <w:szCs w:val="22"/>
        </w:rPr>
      </w:pPr>
    </w:p>
    <w:p w14:paraId="51F13532" w14:textId="77777777" w:rsidR="004C2002" w:rsidRPr="005B1752" w:rsidRDefault="004C2002" w:rsidP="004C2002">
      <w:pPr>
        <w:pStyle w:val="Tekstpodstawowy"/>
        <w:spacing w:line="240" w:lineRule="auto"/>
        <w:ind w:left="540"/>
        <w:jc w:val="center"/>
        <w:rPr>
          <w:rFonts w:ascii="Times New Roman" w:hAnsi="Times New Roman" w:cs="Times New Roman"/>
          <w:b/>
          <w:iCs/>
          <w:color w:val="000000"/>
          <w:sz w:val="22"/>
          <w:szCs w:val="22"/>
        </w:rPr>
      </w:pPr>
      <w:r w:rsidRPr="005B1752">
        <w:rPr>
          <w:rFonts w:ascii="Times New Roman" w:hAnsi="Times New Roman" w:cs="Times New Roman"/>
          <w:b/>
          <w:iCs/>
          <w:color w:val="000000"/>
          <w:sz w:val="22"/>
          <w:szCs w:val="22"/>
        </w:rPr>
        <w:t>OŚWIADCZENIE</w:t>
      </w:r>
    </w:p>
    <w:p w14:paraId="2D92A55E" w14:textId="77777777" w:rsidR="004C2002" w:rsidRPr="005B1752" w:rsidRDefault="004C2002" w:rsidP="004C2002">
      <w:pPr>
        <w:pStyle w:val="Tekstpodstawowy"/>
        <w:spacing w:line="240" w:lineRule="auto"/>
        <w:ind w:left="540"/>
        <w:jc w:val="center"/>
        <w:rPr>
          <w:rFonts w:ascii="Times New Roman" w:hAnsi="Times New Roman" w:cs="Times New Roman"/>
          <w:b/>
          <w:iCs/>
          <w:color w:val="000000"/>
          <w:sz w:val="22"/>
          <w:szCs w:val="22"/>
        </w:rPr>
      </w:pPr>
      <w:r w:rsidRPr="005B1752">
        <w:rPr>
          <w:rFonts w:ascii="Times New Roman" w:hAnsi="Times New Roman" w:cs="Times New Roman"/>
          <w:b/>
          <w:iCs/>
          <w:color w:val="000000"/>
          <w:sz w:val="22"/>
          <w:szCs w:val="22"/>
        </w:rPr>
        <w:t>(wykaz podwykonawców)</w:t>
      </w:r>
    </w:p>
    <w:p w14:paraId="6DDED7B2" w14:textId="77777777" w:rsidR="004C2002" w:rsidRPr="005B1752" w:rsidRDefault="004C2002" w:rsidP="004C2002">
      <w:pPr>
        <w:pStyle w:val="Tekstpodstawowy"/>
        <w:spacing w:line="240" w:lineRule="auto"/>
        <w:ind w:left="540"/>
        <w:rPr>
          <w:rFonts w:ascii="Times New Roman" w:hAnsi="Times New Roman" w:cs="Times New Roman"/>
          <w:sz w:val="22"/>
          <w:szCs w:val="22"/>
        </w:rPr>
      </w:pPr>
    </w:p>
    <w:p w14:paraId="1905AB9F" w14:textId="77777777" w:rsidR="004C2002" w:rsidRPr="005B1752" w:rsidRDefault="004C2002" w:rsidP="004C2002">
      <w:pPr>
        <w:pStyle w:val="Tekstpodstawowy"/>
        <w:spacing w:line="240" w:lineRule="auto"/>
        <w:ind w:firstLine="540"/>
        <w:rPr>
          <w:rFonts w:ascii="Times New Roman" w:hAnsi="Times New Roman" w:cs="Times New Roman"/>
          <w:sz w:val="22"/>
          <w:szCs w:val="22"/>
        </w:rPr>
      </w:pPr>
      <w:r w:rsidRPr="005B1752">
        <w:rPr>
          <w:rFonts w:ascii="Times New Roman" w:hAnsi="Times New Roman" w:cs="Times New Roman"/>
          <w:sz w:val="22"/>
          <w:szCs w:val="22"/>
        </w:rPr>
        <w:t>Oświadczamy, że:</w:t>
      </w:r>
    </w:p>
    <w:p w14:paraId="0995B23B" w14:textId="77777777" w:rsidR="004C2002" w:rsidRPr="005B1752" w:rsidRDefault="004C2002" w:rsidP="004C2002">
      <w:pPr>
        <w:pStyle w:val="Tekstpodstawowy"/>
        <w:spacing w:line="240" w:lineRule="auto"/>
        <w:ind w:left="540"/>
        <w:rPr>
          <w:rFonts w:ascii="Times New Roman" w:hAnsi="Times New Roman" w:cs="Times New Roman"/>
          <w:sz w:val="22"/>
          <w:szCs w:val="22"/>
        </w:rPr>
      </w:pPr>
    </w:p>
    <w:p w14:paraId="4EE32F24" w14:textId="77777777" w:rsidR="004C2002" w:rsidRPr="005B1752" w:rsidRDefault="004C2002" w:rsidP="004C2002">
      <w:pPr>
        <w:pStyle w:val="Tekstpodstawowy"/>
        <w:spacing w:line="240" w:lineRule="auto"/>
        <w:ind w:left="540"/>
        <w:rPr>
          <w:rFonts w:ascii="Times New Roman" w:hAnsi="Times New Roman" w:cs="Times New Roman"/>
          <w:sz w:val="22"/>
          <w:szCs w:val="22"/>
        </w:rPr>
      </w:pPr>
      <w:r w:rsidRPr="005B1752">
        <w:rPr>
          <w:rFonts w:ascii="Times New Roman" w:hAnsi="Times New Roman" w:cs="Times New Roman"/>
          <w:sz w:val="22"/>
          <w:szCs w:val="22"/>
        </w:rPr>
        <w:t>- powierzamy* następującym podwykonawcom wykonanie następujących części (zakresu) zamówienia</w:t>
      </w:r>
    </w:p>
    <w:p w14:paraId="7C944A45" w14:textId="77777777" w:rsidR="004C2002" w:rsidRPr="005B1752" w:rsidRDefault="004C2002" w:rsidP="004C2002">
      <w:pPr>
        <w:pStyle w:val="Tekstpodstawowy"/>
        <w:spacing w:line="240" w:lineRule="auto"/>
        <w:ind w:left="540"/>
        <w:rPr>
          <w:rFonts w:ascii="Times New Roman" w:hAnsi="Times New Roman" w:cs="Times New Roman"/>
          <w:sz w:val="22"/>
          <w:szCs w:val="22"/>
        </w:rPr>
      </w:pPr>
    </w:p>
    <w:p w14:paraId="5FF2433C" w14:textId="77777777" w:rsidR="004C2002" w:rsidRPr="005B1752" w:rsidRDefault="004C2002" w:rsidP="003418C4">
      <w:pPr>
        <w:pStyle w:val="Tekstpodstawowy"/>
        <w:numPr>
          <w:ilvl w:val="5"/>
          <w:numId w:val="13"/>
        </w:numPr>
        <w:tabs>
          <w:tab w:val="clear" w:pos="4320"/>
          <w:tab w:val="num" w:pos="4668"/>
        </w:tabs>
        <w:spacing w:line="240" w:lineRule="auto"/>
        <w:ind w:left="1068"/>
        <w:jc w:val="left"/>
        <w:rPr>
          <w:rFonts w:ascii="Times New Roman" w:hAnsi="Times New Roman" w:cs="Times New Roman"/>
          <w:sz w:val="22"/>
          <w:szCs w:val="22"/>
        </w:rPr>
      </w:pPr>
      <w:r w:rsidRPr="005B1752">
        <w:rPr>
          <w:rFonts w:ascii="Times New Roman" w:hAnsi="Times New Roman" w:cs="Times New Roman"/>
          <w:sz w:val="22"/>
          <w:szCs w:val="22"/>
        </w:rPr>
        <w:t xml:space="preserve">Podwykonawca </w:t>
      </w:r>
      <w:r w:rsidRPr="005B1752">
        <w:rPr>
          <w:rFonts w:ascii="Times New Roman" w:hAnsi="Times New Roman" w:cs="Times New Roman"/>
          <w:i/>
          <w:sz w:val="22"/>
          <w:szCs w:val="22"/>
        </w:rPr>
        <w:t>(podać pełną nazwę/firmę, adres, a także w zależności od podmiotu: NIP/PESEL, KRS/</w:t>
      </w:r>
      <w:proofErr w:type="spellStart"/>
      <w:r w:rsidRPr="005B1752">
        <w:rPr>
          <w:rFonts w:ascii="Times New Roman" w:hAnsi="Times New Roman" w:cs="Times New Roman"/>
          <w:i/>
          <w:sz w:val="22"/>
          <w:szCs w:val="22"/>
        </w:rPr>
        <w:t>CEiDG</w:t>
      </w:r>
      <w:proofErr w:type="spellEnd"/>
      <w:r w:rsidRPr="005B1752">
        <w:rPr>
          <w:rFonts w:ascii="Times New Roman" w:hAnsi="Times New Roman" w:cs="Times New Roman"/>
          <w:i/>
          <w:sz w:val="22"/>
          <w:szCs w:val="22"/>
        </w:rPr>
        <w:t xml:space="preserve">) - </w:t>
      </w:r>
      <w:r w:rsidRPr="005B1752">
        <w:rPr>
          <w:rFonts w:ascii="Times New Roman" w:hAnsi="Times New Roman" w:cs="Times New Roman"/>
          <w:sz w:val="22"/>
          <w:szCs w:val="22"/>
        </w:rPr>
        <w:t>…………………………………………………………………………………………</w:t>
      </w:r>
    </w:p>
    <w:p w14:paraId="6C0A2C89" w14:textId="77777777" w:rsidR="004C2002" w:rsidRPr="005B1752" w:rsidRDefault="004C2002" w:rsidP="005F4EAA">
      <w:pPr>
        <w:pStyle w:val="Tekstpodstawowy"/>
        <w:spacing w:line="240" w:lineRule="auto"/>
        <w:ind w:left="1068"/>
        <w:rPr>
          <w:rFonts w:ascii="Times New Roman" w:hAnsi="Times New Roman" w:cs="Times New Roman"/>
          <w:sz w:val="22"/>
          <w:szCs w:val="22"/>
        </w:rPr>
      </w:pPr>
      <w:r w:rsidRPr="005B1752">
        <w:rPr>
          <w:rFonts w:ascii="Times New Roman" w:hAnsi="Times New Roman" w:cs="Times New Roman"/>
          <w:sz w:val="22"/>
          <w:szCs w:val="22"/>
        </w:rPr>
        <w:t xml:space="preserve">zakres zamówienia: </w:t>
      </w:r>
    </w:p>
    <w:p w14:paraId="5D5B7882" w14:textId="77777777" w:rsidR="004C2002" w:rsidRPr="005B1752" w:rsidRDefault="004C2002" w:rsidP="005F4EAA">
      <w:pPr>
        <w:pStyle w:val="Tekstpodstawowy"/>
        <w:spacing w:line="240" w:lineRule="auto"/>
        <w:ind w:left="1068"/>
        <w:rPr>
          <w:rFonts w:ascii="Times New Roman" w:hAnsi="Times New Roman" w:cs="Times New Roman"/>
          <w:sz w:val="22"/>
          <w:szCs w:val="22"/>
        </w:rPr>
      </w:pPr>
      <w:r w:rsidRPr="005B1752">
        <w:rPr>
          <w:rFonts w:ascii="Times New Roman" w:hAnsi="Times New Roman" w:cs="Times New Roman"/>
          <w:sz w:val="22"/>
          <w:szCs w:val="22"/>
        </w:rPr>
        <w:t>………………………………………………..........................</w:t>
      </w:r>
    </w:p>
    <w:p w14:paraId="192AED11" w14:textId="77777777" w:rsidR="004C2002" w:rsidRPr="005B1752" w:rsidRDefault="004C2002" w:rsidP="005F4EAA">
      <w:pPr>
        <w:pStyle w:val="Tekstpodstawowy"/>
        <w:spacing w:line="240" w:lineRule="auto"/>
        <w:ind w:left="1068"/>
        <w:rPr>
          <w:rFonts w:ascii="Times New Roman" w:hAnsi="Times New Roman" w:cs="Times New Roman"/>
          <w:sz w:val="22"/>
          <w:szCs w:val="22"/>
        </w:rPr>
      </w:pPr>
    </w:p>
    <w:p w14:paraId="1ED576DA" w14:textId="657BA868" w:rsidR="004C2002" w:rsidRPr="005B1752" w:rsidRDefault="004C2002" w:rsidP="002843FB">
      <w:pPr>
        <w:pStyle w:val="Tekstpodstawowy"/>
        <w:numPr>
          <w:ilvl w:val="5"/>
          <w:numId w:val="13"/>
        </w:numPr>
        <w:tabs>
          <w:tab w:val="clear" w:pos="4320"/>
          <w:tab w:val="num" w:pos="4668"/>
        </w:tabs>
        <w:spacing w:line="240" w:lineRule="auto"/>
        <w:ind w:left="1068"/>
        <w:rPr>
          <w:rFonts w:ascii="Times New Roman" w:hAnsi="Times New Roman" w:cs="Times New Roman"/>
          <w:i/>
          <w:sz w:val="22"/>
          <w:szCs w:val="22"/>
        </w:rPr>
      </w:pPr>
      <w:r w:rsidRPr="005B1752">
        <w:rPr>
          <w:rFonts w:ascii="Times New Roman" w:hAnsi="Times New Roman" w:cs="Times New Roman"/>
          <w:sz w:val="22"/>
          <w:szCs w:val="22"/>
        </w:rPr>
        <w:t xml:space="preserve"> Podwykonawca </w:t>
      </w:r>
      <w:r w:rsidRPr="005B1752">
        <w:rPr>
          <w:rFonts w:ascii="Times New Roman" w:hAnsi="Times New Roman" w:cs="Times New Roman"/>
          <w:i/>
          <w:sz w:val="22"/>
          <w:szCs w:val="22"/>
        </w:rPr>
        <w:t>(podać pełną nazwę/firmę, adres, a także w zależności od podmiotu:</w:t>
      </w:r>
      <w:r w:rsidR="006D1BCD" w:rsidRPr="005B1752">
        <w:rPr>
          <w:rFonts w:ascii="Times New Roman" w:hAnsi="Times New Roman" w:cs="Times New Roman"/>
          <w:i/>
          <w:sz w:val="22"/>
          <w:szCs w:val="22"/>
        </w:rPr>
        <w:t xml:space="preserve">      </w:t>
      </w:r>
      <w:r w:rsidR="00E233F8" w:rsidRPr="005B1752">
        <w:rPr>
          <w:rFonts w:ascii="Times New Roman" w:hAnsi="Times New Roman" w:cs="Times New Roman"/>
          <w:i/>
          <w:sz w:val="22"/>
          <w:szCs w:val="22"/>
        </w:rPr>
        <w:t xml:space="preserve"> </w:t>
      </w:r>
      <w:r w:rsidRPr="005B1752">
        <w:rPr>
          <w:rFonts w:ascii="Times New Roman" w:hAnsi="Times New Roman" w:cs="Times New Roman"/>
          <w:i/>
          <w:sz w:val="22"/>
          <w:szCs w:val="22"/>
        </w:rPr>
        <w:t>NIP/PESEL, KRS/</w:t>
      </w:r>
      <w:proofErr w:type="spellStart"/>
      <w:r w:rsidRPr="005B1752">
        <w:rPr>
          <w:rFonts w:ascii="Times New Roman" w:hAnsi="Times New Roman" w:cs="Times New Roman"/>
          <w:i/>
          <w:sz w:val="22"/>
          <w:szCs w:val="22"/>
        </w:rPr>
        <w:t>CEiDG</w:t>
      </w:r>
      <w:proofErr w:type="spellEnd"/>
      <w:r w:rsidRPr="005B1752">
        <w:rPr>
          <w:rFonts w:ascii="Times New Roman" w:hAnsi="Times New Roman" w:cs="Times New Roman"/>
          <w:i/>
          <w:sz w:val="22"/>
          <w:szCs w:val="22"/>
        </w:rPr>
        <w:t>) -</w:t>
      </w:r>
      <w:r w:rsidR="006D1BCD" w:rsidRPr="005B1752">
        <w:rPr>
          <w:rFonts w:ascii="Times New Roman" w:hAnsi="Times New Roman" w:cs="Times New Roman"/>
          <w:i/>
          <w:sz w:val="22"/>
          <w:szCs w:val="22"/>
        </w:rPr>
        <w:t xml:space="preserve">      </w:t>
      </w:r>
      <w:r w:rsidRPr="005B1752">
        <w:rPr>
          <w:rFonts w:ascii="Times New Roman" w:hAnsi="Times New Roman" w:cs="Times New Roman"/>
          <w:i/>
          <w:sz w:val="22"/>
          <w:szCs w:val="22"/>
        </w:rPr>
        <w:t xml:space="preserve"> </w:t>
      </w:r>
    </w:p>
    <w:p w14:paraId="7E3D3C38" w14:textId="18803FED" w:rsidR="004C2002" w:rsidRPr="005B1752" w:rsidRDefault="006D1BCD" w:rsidP="005F4EAA">
      <w:pPr>
        <w:pStyle w:val="Tekstpodstawowy"/>
        <w:spacing w:line="240" w:lineRule="auto"/>
        <w:ind w:left="348"/>
        <w:rPr>
          <w:rFonts w:ascii="Times New Roman" w:hAnsi="Times New Roman" w:cs="Times New Roman"/>
          <w:sz w:val="22"/>
          <w:szCs w:val="22"/>
        </w:rPr>
      </w:pPr>
      <w:r w:rsidRPr="005B1752">
        <w:rPr>
          <w:rFonts w:ascii="Times New Roman" w:hAnsi="Times New Roman" w:cs="Times New Roman"/>
          <w:i/>
          <w:sz w:val="22"/>
          <w:szCs w:val="22"/>
        </w:rPr>
        <w:t xml:space="preserve">      </w:t>
      </w:r>
      <w:r w:rsidR="004C2002" w:rsidRPr="005B1752">
        <w:rPr>
          <w:rFonts w:ascii="Times New Roman" w:hAnsi="Times New Roman" w:cs="Times New Roman"/>
          <w:i/>
          <w:sz w:val="22"/>
          <w:szCs w:val="22"/>
        </w:rPr>
        <w:t xml:space="preserve"> </w:t>
      </w:r>
      <w:r w:rsidR="004C2002" w:rsidRPr="005B1752">
        <w:rPr>
          <w:rFonts w:ascii="Times New Roman" w:hAnsi="Times New Roman" w:cs="Times New Roman"/>
          <w:sz w:val="22"/>
          <w:szCs w:val="22"/>
        </w:rPr>
        <w:t>…………………………………………………………………………………………</w:t>
      </w:r>
    </w:p>
    <w:p w14:paraId="0E3C24EF" w14:textId="77777777" w:rsidR="004C2002" w:rsidRPr="005B1752" w:rsidRDefault="004C2002" w:rsidP="005F4EAA">
      <w:pPr>
        <w:pStyle w:val="Tekstpodstawowy"/>
        <w:spacing w:line="240" w:lineRule="auto"/>
        <w:ind w:left="1068"/>
        <w:rPr>
          <w:rFonts w:ascii="Times New Roman" w:hAnsi="Times New Roman" w:cs="Times New Roman"/>
          <w:sz w:val="22"/>
          <w:szCs w:val="22"/>
        </w:rPr>
      </w:pPr>
      <w:r w:rsidRPr="005B1752">
        <w:rPr>
          <w:rFonts w:ascii="Times New Roman" w:hAnsi="Times New Roman" w:cs="Times New Roman"/>
          <w:sz w:val="22"/>
          <w:szCs w:val="22"/>
        </w:rPr>
        <w:t xml:space="preserve">zakres zamówienia: </w:t>
      </w:r>
    </w:p>
    <w:p w14:paraId="3461B094" w14:textId="77777777" w:rsidR="004C2002" w:rsidRPr="005B1752" w:rsidRDefault="004C2002" w:rsidP="005F4EAA">
      <w:pPr>
        <w:pStyle w:val="Tekstpodstawowy"/>
        <w:spacing w:line="240" w:lineRule="auto"/>
        <w:ind w:left="1068"/>
        <w:rPr>
          <w:rFonts w:ascii="Times New Roman" w:hAnsi="Times New Roman" w:cs="Times New Roman"/>
          <w:sz w:val="22"/>
          <w:szCs w:val="22"/>
        </w:rPr>
      </w:pPr>
      <w:r w:rsidRPr="005B1752">
        <w:rPr>
          <w:rFonts w:ascii="Times New Roman" w:hAnsi="Times New Roman" w:cs="Times New Roman"/>
          <w:sz w:val="22"/>
          <w:szCs w:val="22"/>
        </w:rPr>
        <w:t>………………………………………………..........................</w:t>
      </w:r>
    </w:p>
    <w:p w14:paraId="22BFE9BF" w14:textId="77777777" w:rsidR="004C2002" w:rsidRPr="005B1752" w:rsidRDefault="004C2002" w:rsidP="004C2002">
      <w:pPr>
        <w:pStyle w:val="Tekstpodstawowy"/>
        <w:spacing w:line="240" w:lineRule="auto"/>
        <w:ind w:left="540"/>
        <w:rPr>
          <w:rFonts w:ascii="Times New Roman" w:hAnsi="Times New Roman" w:cs="Times New Roman"/>
          <w:sz w:val="22"/>
          <w:szCs w:val="22"/>
        </w:rPr>
      </w:pPr>
    </w:p>
    <w:p w14:paraId="3776FEE8" w14:textId="0B21273D" w:rsidR="004C2002" w:rsidRPr="005B1752" w:rsidRDefault="004C2002" w:rsidP="004C2002">
      <w:pPr>
        <w:pStyle w:val="Tekstpodstawowy"/>
        <w:spacing w:line="240" w:lineRule="auto"/>
        <w:ind w:left="540"/>
        <w:rPr>
          <w:rFonts w:ascii="Times New Roman" w:hAnsi="Times New Roman" w:cs="Times New Roman"/>
          <w:sz w:val="22"/>
          <w:szCs w:val="22"/>
        </w:rPr>
      </w:pPr>
      <w:r w:rsidRPr="005B1752">
        <w:rPr>
          <w:rFonts w:ascii="Times New Roman" w:hAnsi="Times New Roman" w:cs="Times New Roman"/>
          <w:sz w:val="22"/>
          <w:szCs w:val="22"/>
        </w:rPr>
        <w:t>-</w:t>
      </w:r>
      <w:r w:rsidR="006D1BCD" w:rsidRPr="005B1752">
        <w:rPr>
          <w:rFonts w:ascii="Times New Roman" w:hAnsi="Times New Roman" w:cs="Times New Roman"/>
          <w:sz w:val="22"/>
          <w:szCs w:val="22"/>
        </w:rPr>
        <w:t xml:space="preserve"> </w:t>
      </w:r>
      <w:r w:rsidRPr="005B1752">
        <w:rPr>
          <w:rFonts w:ascii="Times New Roman" w:hAnsi="Times New Roman" w:cs="Times New Roman"/>
          <w:sz w:val="22"/>
          <w:szCs w:val="22"/>
        </w:rPr>
        <w:t xml:space="preserve"> nie powierzamy* podwykonawcom żadnej części (zakresu) zamówienia</w:t>
      </w:r>
    </w:p>
    <w:p w14:paraId="6B1DDECC" w14:textId="77777777" w:rsidR="004C2002" w:rsidRPr="005B1752" w:rsidRDefault="004C2002" w:rsidP="004C2002">
      <w:pPr>
        <w:pStyle w:val="Tekstpodstawowy"/>
        <w:spacing w:line="240" w:lineRule="auto"/>
        <w:ind w:left="540"/>
        <w:rPr>
          <w:rFonts w:ascii="Times New Roman" w:hAnsi="Times New Roman" w:cs="Times New Roman"/>
          <w:sz w:val="22"/>
          <w:szCs w:val="22"/>
        </w:rPr>
      </w:pPr>
    </w:p>
    <w:p w14:paraId="73F9341D" w14:textId="11EB1539" w:rsidR="004C2002" w:rsidRPr="005B1752" w:rsidRDefault="004C2002" w:rsidP="004C2002">
      <w:pPr>
        <w:pStyle w:val="Tekstpodstawowy"/>
        <w:spacing w:line="240" w:lineRule="auto"/>
        <w:ind w:left="540"/>
        <w:rPr>
          <w:rFonts w:ascii="Times New Roman" w:hAnsi="Times New Roman" w:cs="Times New Roman"/>
          <w:sz w:val="22"/>
          <w:szCs w:val="22"/>
        </w:rPr>
      </w:pPr>
      <w:r w:rsidRPr="005B1752">
        <w:rPr>
          <w:rFonts w:ascii="Times New Roman" w:hAnsi="Times New Roman" w:cs="Times New Roman"/>
          <w:sz w:val="22"/>
          <w:szCs w:val="22"/>
        </w:rPr>
        <w:t>(jeżeli Wykonawca nie wykreśli żadnej z powyższych opcji, Zamawiający uzna, że nie powierza podwykonawcom wykonania żadnych prac objętych niniejszym</w:t>
      </w:r>
      <w:r w:rsidR="006D1BCD" w:rsidRPr="005B1752">
        <w:rPr>
          <w:rFonts w:ascii="Times New Roman" w:hAnsi="Times New Roman" w:cs="Times New Roman"/>
          <w:sz w:val="22"/>
          <w:szCs w:val="22"/>
        </w:rPr>
        <w:t xml:space="preserve"> </w:t>
      </w:r>
      <w:r w:rsidRPr="005B1752">
        <w:rPr>
          <w:rFonts w:ascii="Times New Roman" w:hAnsi="Times New Roman" w:cs="Times New Roman"/>
          <w:sz w:val="22"/>
          <w:szCs w:val="22"/>
        </w:rPr>
        <w:t>zamówieniem)</w:t>
      </w:r>
    </w:p>
    <w:p w14:paraId="3A512E0D" w14:textId="77777777" w:rsidR="004C2002" w:rsidRPr="005B1752" w:rsidRDefault="004C2002" w:rsidP="004C2002">
      <w:pPr>
        <w:pStyle w:val="Tekstpodstawowy"/>
        <w:spacing w:line="240" w:lineRule="auto"/>
        <w:ind w:left="540"/>
        <w:rPr>
          <w:rFonts w:ascii="Times New Roman" w:hAnsi="Times New Roman" w:cs="Times New Roman"/>
          <w:sz w:val="22"/>
          <w:szCs w:val="22"/>
        </w:rPr>
      </w:pPr>
    </w:p>
    <w:p w14:paraId="576089C1" w14:textId="77777777" w:rsidR="004C2002" w:rsidRPr="005B1752" w:rsidRDefault="004C2002" w:rsidP="004C2002">
      <w:pPr>
        <w:pStyle w:val="Tekstpodstawowy"/>
        <w:ind w:left="540"/>
        <w:rPr>
          <w:rFonts w:ascii="Times New Roman" w:hAnsi="Times New Roman" w:cs="Times New Roman"/>
          <w:sz w:val="22"/>
          <w:szCs w:val="22"/>
        </w:rPr>
      </w:pPr>
    </w:p>
    <w:p w14:paraId="2D919392" w14:textId="77777777" w:rsidR="004C2002" w:rsidRPr="005B1752" w:rsidRDefault="004C2002" w:rsidP="004C2002">
      <w:pPr>
        <w:pStyle w:val="Tekstpodstawowy"/>
        <w:spacing w:line="240" w:lineRule="auto"/>
        <w:ind w:left="540"/>
        <w:rPr>
          <w:rFonts w:ascii="Times New Roman" w:hAnsi="Times New Roman" w:cs="Times New Roman"/>
          <w:sz w:val="22"/>
          <w:szCs w:val="22"/>
        </w:rPr>
      </w:pPr>
    </w:p>
    <w:p w14:paraId="44D71571" w14:textId="77777777" w:rsidR="004C2002" w:rsidRPr="005B1752" w:rsidRDefault="004C2002" w:rsidP="004C2002">
      <w:pPr>
        <w:pStyle w:val="Tekstpodstawowy"/>
        <w:spacing w:line="240" w:lineRule="auto"/>
        <w:ind w:left="540"/>
        <w:rPr>
          <w:rFonts w:ascii="Times New Roman" w:hAnsi="Times New Roman" w:cs="Times New Roman"/>
          <w:sz w:val="22"/>
          <w:szCs w:val="22"/>
        </w:rPr>
      </w:pPr>
    </w:p>
    <w:p w14:paraId="0A5E5BE2" w14:textId="77777777" w:rsidR="004C2002" w:rsidRPr="005B1752" w:rsidRDefault="004C2002" w:rsidP="004C2002">
      <w:pPr>
        <w:pStyle w:val="Tekstpodstawowy"/>
        <w:spacing w:line="240" w:lineRule="auto"/>
        <w:ind w:left="540"/>
        <w:rPr>
          <w:rFonts w:ascii="Times New Roman" w:hAnsi="Times New Roman" w:cs="Times New Roman"/>
          <w:i/>
          <w:iCs/>
          <w:sz w:val="22"/>
          <w:szCs w:val="22"/>
        </w:rPr>
      </w:pPr>
    </w:p>
    <w:p w14:paraId="60F799AF" w14:textId="77777777" w:rsidR="004C2002" w:rsidRPr="005B1752" w:rsidRDefault="004C2002" w:rsidP="004C2002">
      <w:pPr>
        <w:pStyle w:val="Tekstpodstawowy"/>
        <w:spacing w:line="240" w:lineRule="auto"/>
        <w:ind w:left="539"/>
        <w:rPr>
          <w:rFonts w:ascii="Times New Roman" w:hAnsi="Times New Roman" w:cs="Times New Roman"/>
          <w:i/>
          <w:sz w:val="22"/>
          <w:szCs w:val="22"/>
          <w:u w:val="single"/>
        </w:rPr>
      </w:pPr>
      <w:r w:rsidRPr="005B1752">
        <w:rPr>
          <w:rFonts w:ascii="Times New Roman" w:hAnsi="Times New Roman" w:cs="Times New Roman"/>
          <w:i/>
          <w:sz w:val="22"/>
          <w:szCs w:val="22"/>
        </w:rPr>
        <w:t>* niepotrzebne skreślić</w:t>
      </w:r>
    </w:p>
    <w:bookmarkEnd w:id="7"/>
    <w:p w14:paraId="556D2064" w14:textId="77777777" w:rsidR="004C2002" w:rsidRPr="005B1752" w:rsidRDefault="004C2002" w:rsidP="00E5378D">
      <w:pPr>
        <w:autoSpaceDE w:val="0"/>
        <w:autoSpaceDN w:val="0"/>
        <w:adjustRightInd w:val="0"/>
        <w:spacing w:before="60" w:line="360" w:lineRule="auto"/>
        <w:jc w:val="both"/>
        <w:rPr>
          <w:i/>
          <w:sz w:val="22"/>
          <w:szCs w:val="22"/>
          <w:highlight w:val="yellow"/>
        </w:rPr>
      </w:pPr>
    </w:p>
    <w:p w14:paraId="32430DFF"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370E7B40"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766A4CB0"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7942D69C"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15F4DF80"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19C528F7"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040F32FA"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22774F87"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72175E35"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00EBDB89"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2397C6C3"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6C609F56"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56D6936C"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0BB5A646"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0B9E7F50"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7F26A10E"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254D9449"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74C8E989" w14:textId="77777777" w:rsidR="007A13FD" w:rsidRDefault="007A13FD" w:rsidP="007A13FD">
      <w:pPr>
        <w:pStyle w:val="Tekstpodstawowy"/>
        <w:spacing w:line="240" w:lineRule="auto"/>
        <w:ind w:left="540"/>
        <w:jc w:val="right"/>
        <w:rPr>
          <w:rFonts w:ascii="Times New Roman" w:hAnsi="Times New Roman" w:cs="Times New Roman"/>
          <w:b/>
          <w:sz w:val="22"/>
          <w:szCs w:val="22"/>
        </w:rPr>
      </w:pPr>
    </w:p>
    <w:p w14:paraId="330E0D3E" w14:textId="2C3E8033" w:rsidR="007A13FD" w:rsidRPr="007A13FD" w:rsidRDefault="007A13FD" w:rsidP="007A13FD">
      <w:pPr>
        <w:pStyle w:val="Tekstpodstawowy"/>
        <w:spacing w:line="240" w:lineRule="auto"/>
        <w:ind w:left="540"/>
        <w:jc w:val="right"/>
        <w:rPr>
          <w:rFonts w:ascii="Times New Roman" w:hAnsi="Times New Roman" w:cs="Times New Roman"/>
          <w:b/>
          <w:sz w:val="22"/>
          <w:szCs w:val="22"/>
        </w:rPr>
      </w:pPr>
      <w:r w:rsidRPr="007A13FD">
        <w:rPr>
          <w:rFonts w:ascii="Times New Roman" w:hAnsi="Times New Roman" w:cs="Times New Roman"/>
          <w:b/>
          <w:sz w:val="22"/>
          <w:szCs w:val="22"/>
        </w:rPr>
        <w:lastRenderedPageBreak/>
        <w:t>Załącznik nr 4 do formularza oferty</w:t>
      </w:r>
    </w:p>
    <w:p w14:paraId="3D1ED8DE" w14:textId="77777777" w:rsidR="007A13FD" w:rsidRPr="007A13FD" w:rsidRDefault="007A13FD" w:rsidP="007A13FD">
      <w:pPr>
        <w:pStyle w:val="Tekstpodstawowy"/>
        <w:spacing w:line="240" w:lineRule="auto"/>
        <w:ind w:left="540"/>
        <w:rPr>
          <w:rFonts w:ascii="Times New Roman" w:hAnsi="Times New Roman" w:cs="Times New Roman"/>
          <w:i/>
          <w:sz w:val="22"/>
          <w:szCs w:val="22"/>
        </w:rPr>
      </w:pPr>
    </w:p>
    <w:p w14:paraId="63729237" w14:textId="77777777" w:rsidR="007A13FD" w:rsidRPr="007A13FD" w:rsidRDefault="007A13FD" w:rsidP="007A13FD">
      <w:pPr>
        <w:pStyle w:val="Tekstpodstawowy"/>
        <w:spacing w:line="240" w:lineRule="auto"/>
        <w:ind w:left="540"/>
        <w:jc w:val="center"/>
        <w:outlineLvl w:val="0"/>
        <w:rPr>
          <w:rFonts w:ascii="Times New Roman" w:hAnsi="Times New Roman" w:cs="Times New Roman"/>
          <w:b/>
          <w:bCs/>
          <w:sz w:val="22"/>
          <w:szCs w:val="22"/>
        </w:rPr>
      </w:pPr>
    </w:p>
    <w:p w14:paraId="3D603274" w14:textId="77777777" w:rsidR="007A13FD" w:rsidRPr="007A13FD" w:rsidRDefault="007A13FD" w:rsidP="007A13FD">
      <w:pPr>
        <w:pStyle w:val="Tekstpodstawowy"/>
        <w:spacing w:line="240" w:lineRule="auto"/>
        <w:jc w:val="center"/>
        <w:outlineLvl w:val="0"/>
        <w:rPr>
          <w:rFonts w:ascii="Times New Roman" w:hAnsi="Times New Roman" w:cs="Times New Roman"/>
          <w:b/>
          <w:bCs/>
          <w:sz w:val="22"/>
          <w:szCs w:val="22"/>
          <w:u w:val="single"/>
        </w:rPr>
      </w:pPr>
      <w:r w:rsidRPr="007A13FD">
        <w:rPr>
          <w:rFonts w:ascii="Times New Roman" w:hAnsi="Times New Roman" w:cs="Times New Roman"/>
          <w:b/>
          <w:bCs/>
          <w:sz w:val="22"/>
          <w:szCs w:val="22"/>
          <w:u w:val="single"/>
        </w:rPr>
        <w:t xml:space="preserve">OŚWIADCZENIE </w:t>
      </w:r>
    </w:p>
    <w:p w14:paraId="2E7C6A41" w14:textId="77777777" w:rsidR="007A13FD" w:rsidRPr="007A13FD" w:rsidRDefault="007A13FD" w:rsidP="007A13FD">
      <w:pPr>
        <w:pStyle w:val="Tekstpodstawowy"/>
        <w:spacing w:line="240" w:lineRule="auto"/>
        <w:jc w:val="center"/>
        <w:outlineLvl w:val="0"/>
        <w:rPr>
          <w:rFonts w:ascii="Times New Roman" w:hAnsi="Times New Roman" w:cs="Times New Roman"/>
          <w:b/>
          <w:bCs/>
          <w:sz w:val="22"/>
          <w:szCs w:val="22"/>
          <w:u w:val="single"/>
        </w:rPr>
      </w:pPr>
      <w:r w:rsidRPr="007A13FD">
        <w:rPr>
          <w:rFonts w:ascii="Times New Roman" w:hAnsi="Times New Roman" w:cs="Times New Roman"/>
          <w:b/>
          <w:bCs/>
          <w:sz w:val="22"/>
          <w:szCs w:val="22"/>
          <w:u w:val="single"/>
        </w:rPr>
        <w:t>DOTYCZĄCE PODMIOTU UDOSTĘPNIAJĄCEGO ZASOBY WYKONAWCY</w:t>
      </w:r>
    </w:p>
    <w:p w14:paraId="7604F87B" w14:textId="77777777" w:rsidR="007A13FD" w:rsidRPr="007A13FD" w:rsidRDefault="007A13FD" w:rsidP="007A13FD">
      <w:pPr>
        <w:pStyle w:val="Tekstpodstawowy"/>
        <w:spacing w:line="240" w:lineRule="auto"/>
        <w:jc w:val="center"/>
        <w:outlineLvl w:val="0"/>
        <w:rPr>
          <w:rFonts w:ascii="Times New Roman" w:hAnsi="Times New Roman" w:cs="Times New Roman"/>
          <w:b/>
          <w:bCs/>
          <w:sz w:val="22"/>
          <w:szCs w:val="22"/>
          <w:u w:val="single"/>
        </w:rPr>
      </w:pPr>
    </w:p>
    <w:p w14:paraId="37BD81B7" w14:textId="77777777" w:rsidR="007A13FD" w:rsidRPr="007A13FD" w:rsidRDefault="007A13FD" w:rsidP="007A13FD">
      <w:pPr>
        <w:pStyle w:val="Tekstpodstawowy"/>
        <w:spacing w:line="240" w:lineRule="auto"/>
        <w:ind w:left="426"/>
        <w:outlineLvl w:val="0"/>
        <w:rPr>
          <w:rFonts w:ascii="Times New Roman" w:hAnsi="Times New Roman" w:cs="Times New Roman"/>
          <w:b/>
          <w:sz w:val="22"/>
          <w:szCs w:val="22"/>
          <w:u w:val="single"/>
        </w:rPr>
      </w:pPr>
      <w:r w:rsidRPr="007A13FD">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7A13FD" w:rsidRPr="007A13FD" w14:paraId="48566BF9" w14:textId="77777777" w:rsidTr="00857492">
        <w:trPr>
          <w:trHeight w:val="426"/>
        </w:trPr>
        <w:tc>
          <w:tcPr>
            <w:tcW w:w="1986" w:type="dxa"/>
            <w:vAlign w:val="bottom"/>
            <w:hideMark/>
          </w:tcPr>
          <w:p w14:paraId="7C262D35" w14:textId="77777777" w:rsidR="007A13FD" w:rsidRPr="007A13FD" w:rsidRDefault="007A13FD" w:rsidP="00857492">
            <w:pPr>
              <w:autoSpaceDE w:val="0"/>
              <w:autoSpaceDN w:val="0"/>
              <w:adjustRightInd w:val="0"/>
              <w:spacing w:before="60" w:line="256" w:lineRule="auto"/>
              <w:rPr>
                <w:sz w:val="22"/>
                <w:szCs w:val="22"/>
                <w:lang w:eastAsia="en-US"/>
              </w:rPr>
            </w:pPr>
            <w:r w:rsidRPr="007A13FD">
              <w:rPr>
                <w:sz w:val="22"/>
                <w:szCs w:val="22"/>
                <w:lang w:eastAsia="en-US"/>
              </w:rPr>
              <w:t xml:space="preserve">Nazwa </w:t>
            </w:r>
          </w:p>
        </w:tc>
        <w:tc>
          <w:tcPr>
            <w:tcW w:w="7225" w:type="dxa"/>
            <w:vAlign w:val="bottom"/>
            <w:hideMark/>
          </w:tcPr>
          <w:p w14:paraId="5FA14163" w14:textId="77777777" w:rsidR="007A13FD" w:rsidRPr="007A13FD" w:rsidRDefault="007A13FD" w:rsidP="00857492">
            <w:pPr>
              <w:autoSpaceDE w:val="0"/>
              <w:autoSpaceDN w:val="0"/>
              <w:adjustRightInd w:val="0"/>
              <w:spacing w:before="60" w:line="256" w:lineRule="auto"/>
              <w:rPr>
                <w:spacing w:val="40"/>
                <w:sz w:val="22"/>
                <w:szCs w:val="22"/>
                <w:lang w:eastAsia="en-US"/>
              </w:rPr>
            </w:pPr>
            <w:r w:rsidRPr="007A13FD">
              <w:rPr>
                <w:spacing w:val="40"/>
                <w:sz w:val="22"/>
                <w:szCs w:val="22"/>
                <w:lang w:eastAsia="en-US"/>
              </w:rPr>
              <w:t>......................................................................</w:t>
            </w:r>
          </w:p>
        </w:tc>
      </w:tr>
      <w:tr w:rsidR="007A13FD" w:rsidRPr="007A13FD" w14:paraId="7DA9FFF9" w14:textId="77777777" w:rsidTr="00857492">
        <w:trPr>
          <w:trHeight w:val="427"/>
        </w:trPr>
        <w:tc>
          <w:tcPr>
            <w:tcW w:w="1986" w:type="dxa"/>
            <w:vAlign w:val="bottom"/>
            <w:hideMark/>
          </w:tcPr>
          <w:p w14:paraId="367916B6" w14:textId="77777777" w:rsidR="007A13FD" w:rsidRPr="007A13FD" w:rsidRDefault="007A13FD" w:rsidP="00857492">
            <w:pPr>
              <w:autoSpaceDE w:val="0"/>
              <w:autoSpaceDN w:val="0"/>
              <w:adjustRightInd w:val="0"/>
              <w:spacing w:before="60" w:line="256" w:lineRule="auto"/>
              <w:rPr>
                <w:sz w:val="22"/>
                <w:szCs w:val="22"/>
                <w:lang w:eastAsia="en-US"/>
              </w:rPr>
            </w:pPr>
            <w:r w:rsidRPr="007A13FD">
              <w:rPr>
                <w:sz w:val="22"/>
                <w:szCs w:val="22"/>
                <w:lang w:eastAsia="en-US"/>
              </w:rPr>
              <w:t xml:space="preserve">Adres </w:t>
            </w:r>
          </w:p>
        </w:tc>
        <w:tc>
          <w:tcPr>
            <w:tcW w:w="7225" w:type="dxa"/>
            <w:vAlign w:val="bottom"/>
            <w:hideMark/>
          </w:tcPr>
          <w:p w14:paraId="5E690321" w14:textId="77777777" w:rsidR="007A13FD" w:rsidRPr="007A13FD" w:rsidRDefault="007A13FD" w:rsidP="00857492">
            <w:pPr>
              <w:autoSpaceDE w:val="0"/>
              <w:autoSpaceDN w:val="0"/>
              <w:adjustRightInd w:val="0"/>
              <w:spacing w:before="60" w:line="256" w:lineRule="auto"/>
              <w:rPr>
                <w:sz w:val="22"/>
                <w:szCs w:val="22"/>
                <w:lang w:eastAsia="en-US"/>
              </w:rPr>
            </w:pPr>
            <w:r w:rsidRPr="007A13FD">
              <w:rPr>
                <w:spacing w:val="40"/>
                <w:sz w:val="22"/>
                <w:szCs w:val="22"/>
                <w:lang w:eastAsia="en-US"/>
              </w:rPr>
              <w:t>......................................................................</w:t>
            </w:r>
          </w:p>
        </w:tc>
      </w:tr>
    </w:tbl>
    <w:p w14:paraId="7DCDDE60" w14:textId="77777777" w:rsidR="007A13FD" w:rsidRPr="007A13FD" w:rsidRDefault="007A13FD" w:rsidP="007A13FD">
      <w:pPr>
        <w:pStyle w:val="Tekstpodstawowywcity3"/>
        <w:spacing w:before="60" w:after="0"/>
        <w:ind w:left="284"/>
        <w:jc w:val="both"/>
        <w:rPr>
          <w:rFonts w:ascii="Times New Roman" w:hAnsi="Times New Roman" w:cs="Times New Roman"/>
          <w:sz w:val="22"/>
          <w:szCs w:val="22"/>
        </w:rPr>
      </w:pPr>
    </w:p>
    <w:p w14:paraId="5DD910DE" w14:textId="77777777" w:rsidR="007A13FD" w:rsidRPr="007A13FD" w:rsidRDefault="007A13FD" w:rsidP="007A13FD">
      <w:pPr>
        <w:autoSpaceDE w:val="0"/>
        <w:autoSpaceDN w:val="0"/>
        <w:adjustRightInd w:val="0"/>
        <w:jc w:val="left"/>
        <w:rPr>
          <w:sz w:val="22"/>
          <w:szCs w:val="22"/>
        </w:rPr>
      </w:pPr>
      <w:r w:rsidRPr="007A13FD">
        <w:rPr>
          <w:sz w:val="22"/>
          <w:szCs w:val="22"/>
        </w:rPr>
        <w:t>Ja (My) niżej podpisany (ni)</w:t>
      </w:r>
    </w:p>
    <w:p w14:paraId="6B69088F" w14:textId="77777777" w:rsidR="007A13FD" w:rsidRPr="007A13FD" w:rsidRDefault="007A13FD" w:rsidP="007A13FD">
      <w:pPr>
        <w:autoSpaceDE w:val="0"/>
        <w:autoSpaceDN w:val="0"/>
        <w:adjustRightInd w:val="0"/>
        <w:rPr>
          <w:sz w:val="22"/>
          <w:szCs w:val="22"/>
        </w:rPr>
      </w:pPr>
    </w:p>
    <w:p w14:paraId="377A5614" w14:textId="77777777" w:rsidR="007A13FD" w:rsidRPr="007A13FD" w:rsidRDefault="007A13FD" w:rsidP="007A13FD">
      <w:pPr>
        <w:autoSpaceDE w:val="0"/>
        <w:autoSpaceDN w:val="0"/>
        <w:adjustRightInd w:val="0"/>
        <w:rPr>
          <w:sz w:val="22"/>
          <w:szCs w:val="22"/>
        </w:rPr>
      </w:pPr>
      <w:r w:rsidRPr="007A13FD">
        <w:rPr>
          <w:sz w:val="22"/>
          <w:szCs w:val="22"/>
        </w:rPr>
        <w:t>……………………………………………………………………………………………………………</w:t>
      </w:r>
    </w:p>
    <w:p w14:paraId="6B45081E" w14:textId="77777777" w:rsidR="007A13FD" w:rsidRPr="007A13FD" w:rsidRDefault="007A13FD" w:rsidP="007A13FD">
      <w:pPr>
        <w:autoSpaceDE w:val="0"/>
        <w:autoSpaceDN w:val="0"/>
        <w:adjustRightInd w:val="0"/>
        <w:rPr>
          <w:sz w:val="22"/>
          <w:szCs w:val="22"/>
        </w:rPr>
      </w:pPr>
    </w:p>
    <w:p w14:paraId="52555258" w14:textId="77777777" w:rsidR="007A13FD" w:rsidRPr="007A13FD" w:rsidRDefault="007A13FD" w:rsidP="007A13FD">
      <w:pPr>
        <w:autoSpaceDE w:val="0"/>
        <w:autoSpaceDN w:val="0"/>
        <w:adjustRightInd w:val="0"/>
        <w:jc w:val="left"/>
        <w:rPr>
          <w:sz w:val="22"/>
          <w:szCs w:val="22"/>
        </w:rPr>
      </w:pPr>
      <w:r w:rsidRPr="007A13FD">
        <w:rPr>
          <w:sz w:val="22"/>
          <w:szCs w:val="22"/>
        </w:rPr>
        <w:t xml:space="preserve">działając w imieniu i na rzecz : …………………………………………………………………………………………………………………………………………………………………………………………………………………………                             </w:t>
      </w:r>
    </w:p>
    <w:p w14:paraId="2E44E617" w14:textId="77777777" w:rsidR="007A13FD" w:rsidRPr="007A13FD" w:rsidRDefault="007A13FD" w:rsidP="007A13FD">
      <w:pPr>
        <w:pStyle w:val="Nagwek"/>
        <w:jc w:val="both"/>
        <w:rPr>
          <w:rFonts w:ascii="Times New Roman" w:hAnsi="Times New Roman" w:cs="Times New Roman"/>
          <w:sz w:val="22"/>
          <w:szCs w:val="22"/>
        </w:rPr>
      </w:pPr>
      <w:r w:rsidRPr="007A13FD">
        <w:rPr>
          <w:rFonts w:ascii="Times New Roman" w:hAnsi="Times New Roman" w:cs="Times New Roman"/>
          <w:sz w:val="22"/>
          <w:szCs w:val="22"/>
        </w:rPr>
        <w:t>w związku tym, iż wykonawca:</w:t>
      </w:r>
    </w:p>
    <w:p w14:paraId="243BDE51" w14:textId="77777777" w:rsidR="007A13FD" w:rsidRPr="007A13FD" w:rsidRDefault="007A13FD" w:rsidP="007A13FD">
      <w:pPr>
        <w:autoSpaceDE w:val="0"/>
        <w:autoSpaceDN w:val="0"/>
        <w:adjustRightInd w:val="0"/>
        <w:rPr>
          <w:sz w:val="22"/>
          <w:szCs w:val="22"/>
        </w:rPr>
      </w:pPr>
      <w:r w:rsidRPr="007A13FD">
        <w:rPr>
          <w:sz w:val="22"/>
          <w:szCs w:val="22"/>
        </w:rPr>
        <w:t>………………………………………………………………………………………………………….</w:t>
      </w:r>
    </w:p>
    <w:p w14:paraId="27CC9ABA" w14:textId="77777777" w:rsidR="007A13FD" w:rsidRPr="007A13FD" w:rsidRDefault="007A13FD" w:rsidP="007A13FD">
      <w:pPr>
        <w:autoSpaceDE w:val="0"/>
        <w:autoSpaceDN w:val="0"/>
        <w:adjustRightInd w:val="0"/>
        <w:rPr>
          <w:i/>
          <w:sz w:val="22"/>
          <w:szCs w:val="22"/>
        </w:rPr>
      </w:pPr>
      <w:r w:rsidRPr="007A13FD">
        <w:rPr>
          <w:i/>
          <w:sz w:val="22"/>
          <w:szCs w:val="22"/>
        </w:rPr>
        <w:t>[pełna nazwa wykonawcy i adres/siedziba wykonawcy]</w:t>
      </w:r>
    </w:p>
    <w:p w14:paraId="6F58881E" w14:textId="77777777" w:rsidR="007A13FD" w:rsidRPr="007A13FD" w:rsidRDefault="007A13FD" w:rsidP="007A13FD">
      <w:pPr>
        <w:pStyle w:val="Tekstpodstawowy"/>
        <w:spacing w:line="240" w:lineRule="auto"/>
        <w:outlineLvl w:val="0"/>
        <w:rPr>
          <w:rFonts w:ascii="Times New Roman" w:hAnsi="Times New Roman" w:cs="Times New Roman"/>
          <w:b/>
          <w:sz w:val="22"/>
          <w:szCs w:val="22"/>
          <w:u w:val="single"/>
        </w:rPr>
      </w:pPr>
    </w:p>
    <w:p w14:paraId="326AC9BB" w14:textId="77777777" w:rsidR="007A13FD" w:rsidRPr="007A13FD" w:rsidRDefault="007A13FD" w:rsidP="007A13FD">
      <w:pPr>
        <w:pStyle w:val="Tekstpodstawowy"/>
        <w:spacing w:line="240" w:lineRule="auto"/>
        <w:outlineLvl w:val="0"/>
        <w:rPr>
          <w:rFonts w:ascii="Times New Roman" w:hAnsi="Times New Roman" w:cs="Times New Roman"/>
          <w:b/>
          <w:sz w:val="22"/>
          <w:szCs w:val="22"/>
          <w:u w:val="single"/>
        </w:rPr>
      </w:pPr>
      <w:r w:rsidRPr="007A13FD">
        <w:rPr>
          <w:rFonts w:ascii="Times New Roman" w:hAnsi="Times New Roman" w:cs="Times New Roman"/>
          <w:b/>
          <w:sz w:val="22"/>
          <w:szCs w:val="22"/>
          <w:u w:val="single"/>
        </w:rPr>
        <w:t>polega na naszych zasobach oświadczam, że:</w:t>
      </w:r>
    </w:p>
    <w:p w14:paraId="45C9D4E3" w14:textId="77777777" w:rsidR="007A13FD" w:rsidRPr="007A13FD" w:rsidRDefault="007A13FD" w:rsidP="007A13FD">
      <w:pPr>
        <w:jc w:val="both"/>
        <w:rPr>
          <w:b/>
          <w:sz w:val="22"/>
          <w:szCs w:val="22"/>
          <w:u w:val="single"/>
        </w:rPr>
      </w:pPr>
    </w:p>
    <w:p w14:paraId="6AF8ED04" w14:textId="77777777" w:rsidR="007A13FD" w:rsidRPr="007A13FD" w:rsidRDefault="007A13FD" w:rsidP="007A13FD">
      <w:pPr>
        <w:pStyle w:val="Akapitzlist"/>
        <w:numPr>
          <w:ilvl w:val="2"/>
          <w:numId w:val="81"/>
        </w:numPr>
        <w:ind w:left="426" w:hanging="426"/>
        <w:rPr>
          <w:i/>
          <w:sz w:val="22"/>
          <w:szCs w:val="22"/>
        </w:rPr>
      </w:pPr>
      <w:r w:rsidRPr="007A13FD">
        <w:rPr>
          <w:b/>
          <w:sz w:val="22"/>
          <w:szCs w:val="22"/>
          <w:u w:val="single"/>
        </w:rPr>
        <w:t>nie podlegam wykluczeniu</w:t>
      </w:r>
      <w:r w:rsidRPr="007A13FD">
        <w:rPr>
          <w:sz w:val="22"/>
          <w:szCs w:val="22"/>
        </w:rPr>
        <w:t xml:space="preserve"> z postępowania na podstawie art. 108 ust. 1 oraz art. 109 ust. 1 pkt 1, 4. 5, i 7-10 ustawy PZP.</w:t>
      </w:r>
    </w:p>
    <w:p w14:paraId="6AA9A983" w14:textId="77777777" w:rsidR="007A13FD" w:rsidRPr="007A13FD" w:rsidRDefault="007A13FD" w:rsidP="007A13FD">
      <w:pPr>
        <w:pStyle w:val="Akapitzlist"/>
        <w:numPr>
          <w:ilvl w:val="0"/>
          <w:numId w:val="0"/>
        </w:numPr>
        <w:ind w:left="426"/>
        <w:rPr>
          <w:i/>
          <w:sz w:val="22"/>
          <w:szCs w:val="22"/>
        </w:rPr>
      </w:pPr>
    </w:p>
    <w:p w14:paraId="09D8F88F" w14:textId="77777777" w:rsidR="007A13FD" w:rsidRPr="007A13FD" w:rsidRDefault="007A13FD" w:rsidP="007A13FD">
      <w:pPr>
        <w:jc w:val="both"/>
        <w:rPr>
          <w:i/>
          <w:sz w:val="22"/>
          <w:szCs w:val="22"/>
        </w:rPr>
      </w:pPr>
      <w:r w:rsidRPr="007A13FD">
        <w:rPr>
          <w:sz w:val="22"/>
          <w:szCs w:val="22"/>
        </w:rPr>
        <w:t>Oświadczam, że zachodzą w stosunku do mnie podstawy wykluczenia z postępowania na podstawie art. …………. ustawy PZP [</w:t>
      </w:r>
      <w:r w:rsidRPr="007A13FD">
        <w:rPr>
          <w:i/>
          <w:sz w:val="22"/>
          <w:szCs w:val="22"/>
        </w:rPr>
        <w:t>podać mającą zastosowanie podstawę wykluczenia spośród wskazanych powyżej].</w:t>
      </w:r>
    </w:p>
    <w:p w14:paraId="63C443FD" w14:textId="77777777" w:rsidR="007A13FD" w:rsidRPr="007A13FD" w:rsidRDefault="007A13FD" w:rsidP="007A13FD">
      <w:pPr>
        <w:jc w:val="both"/>
        <w:rPr>
          <w:sz w:val="22"/>
          <w:szCs w:val="22"/>
        </w:rPr>
      </w:pPr>
      <w:r w:rsidRPr="007A13FD">
        <w:rPr>
          <w:sz w:val="22"/>
          <w:szCs w:val="22"/>
        </w:rPr>
        <w:t>Jednocześnie oświadczam, że w związku z ww. okolicznością, na podstawie art. 110 ust. 2 ustawy PZP podjąłem następujące środki naprawcze:</w:t>
      </w:r>
    </w:p>
    <w:p w14:paraId="7B712A08" w14:textId="77777777" w:rsidR="007A13FD" w:rsidRPr="007A13FD" w:rsidRDefault="007A13FD" w:rsidP="007A13FD">
      <w:pPr>
        <w:pStyle w:val="Tekstpodstawowy"/>
        <w:spacing w:line="240" w:lineRule="auto"/>
        <w:ind w:left="540"/>
        <w:rPr>
          <w:rFonts w:ascii="Times New Roman" w:hAnsi="Times New Roman" w:cs="Times New Roman"/>
          <w:i/>
          <w:sz w:val="22"/>
          <w:szCs w:val="22"/>
        </w:rPr>
      </w:pPr>
      <w:r w:rsidRPr="007A13FD">
        <w:rPr>
          <w:rFonts w:ascii="Times New Roman" w:hAnsi="Times New Roman" w:cs="Times New Roman"/>
          <w:sz w:val="22"/>
          <w:szCs w:val="22"/>
        </w:rPr>
        <w:t>…………………………………………………………………………………………..…………………...........……………………………………………………………………………………...</w:t>
      </w:r>
    </w:p>
    <w:p w14:paraId="3F666F0A" w14:textId="77777777" w:rsidR="007A13FD" w:rsidRPr="007A13FD" w:rsidRDefault="007A13FD" w:rsidP="007A13FD">
      <w:pPr>
        <w:pStyle w:val="Tekstpodstawowy"/>
        <w:spacing w:line="240" w:lineRule="auto"/>
        <w:rPr>
          <w:rFonts w:ascii="Times New Roman" w:hAnsi="Times New Roman" w:cs="Times New Roman"/>
          <w:i/>
          <w:sz w:val="22"/>
          <w:szCs w:val="22"/>
        </w:rPr>
      </w:pPr>
    </w:p>
    <w:p w14:paraId="57BEAF78" w14:textId="6920107F" w:rsidR="007A13FD" w:rsidRPr="007A13FD" w:rsidRDefault="007A13FD" w:rsidP="007A13FD">
      <w:pPr>
        <w:pStyle w:val="Akapitzlist"/>
        <w:numPr>
          <w:ilvl w:val="2"/>
          <w:numId w:val="82"/>
        </w:numPr>
        <w:tabs>
          <w:tab w:val="num" w:pos="2127"/>
        </w:tabs>
        <w:ind w:left="426" w:hanging="426"/>
        <w:rPr>
          <w:b/>
          <w:sz w:val="22"/>
          <w:szCs w:val="22"/>
          <w:u w:val="single"/>
        </w:rPr>
      </w:pPr>
      <w:r w:rsidRPr="007A13FD">
        <w:rPr>
          <w:b/>
          <w:bCs/>
          <w:iCs/>
          <w:sz w:val="22"/>
          <w:szCs w:val="22"/>
          <w:u w:val="single"/>
        </w:rPr>
        <w:t>nie podlegam wykluczeniu</w:t>
      </w:r>
      <w:r w:rsidRPr="007A13FD">
        <w:rPr>
          <w:iCs/>
          <w:sz w:val="22"/>
          <w:szCs w:val="22"/>
        </w:rPr>
        <w:t xml:space="preserve"> z postępowania na podstawie art. </w:t>
      </w:r>
      <w:r w:rsidRPr="007A13FD">
        <w:rPr>
          <w:bCs/>
          <w:sz w:val="22"/>
          <w:szCs w:val="22"/>
        </w:rPr>
        <w:t xml:space="preserve">7 ust. 1 ustawy </w:t>
      </w:r>
      <w:r w:rsidRPr="007A13FD">
        <w:rPr>
          <w:sz w:val="22"/>
          <w:szCs w:val="22"/>
        </w:rPr>
        <w:t>z dnia 13 kwietnia 2022 r. o szczególnych rozwiązaniach w zakresie przeciwdziałania wspieraniu agresji na Ukrainę oraz służących ochronie bezpieczeństwa narodowego (Dz.U. z 202</w:t>
      </w:r>
      <w:r>
        <w:rPr>
          <w:sz w:val="22"/>
          <w:szCs w:val="22"/>
        </w:rPr>
        <w:t>4</w:t>
      </w:r>
      <w:r w:rsidRPr="007A13FD">
        <w:rPr>
          <w:sz w:val="22"/>
          <w:szCs w:val="22"/>
        </w:rPr>
        <w:t xml:space="preserve"> r., poz.</w:t>
      </w:r>
      <w:r>
        <w:rPr>
          <w:sz w:val="22"/>
          <w:szCs w:val="22"/>
        </w:rPr>
        <w:t xml:space="preserve"> 507</w:t>
      </w:r>
      <w:r w:rsidRPr="007A13FD">
        <w:rPr>
          <w:sz w:val="22"/>
          <w:szCs w:val="22"/>
        </w:rPr>
        <w:t>), tj.:</w:t>
      </w:r>
    </w:p>
    <w:p w14:paraId="495E6A75" w14:textId="77777777" w:rsidR="007A13FD" w:rsidRPr="007A13FD" w:rsidRDefault="007A13FD" w:rsidP="007A13FD">
      <w:pPr>
        <w:pStyle w:val="Akapitzlist"/>
        <w:numPr>
          <w:ilvl w:val="0"/>
          <w:numId w:val="83"/>
        </w:numPr>
        <w:tabs>
          <w:tab w:val="left" w:pos="1276"/>
        </w:tabs>
        <w:ind w:left="1134" w:hanging="425"/>
        <w:rPr>
          <w:sz w:val="22"/>
          <w:szCs w:val="22"/>
        </w:rPr>
      </w:pPr>
      <w:r w:rsidRPr="007A13FD">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626D881" w14:textId="7E44BA57" w:rsidR="007A13FD" w:rsidRPr="007A13FD" w:rsidRDefault="007A13FD" w:rsidP="007A13FD">
      <w:pPr>
        <w:pStyle w:val="Akapitzlist"/>
        <w:numPr>
          <w:ilvl w:val="0"/>
          <w:numId w:val="83"/>
        </w:numPr>
        <w:tabs>
          <w:tab w:val="left" w:pos="1276"/>
        </w:tabs>
        <w:ind w:left="1134" w:hanging="425"/>
        <w:rPr>
          <w:sz w:val="22"/>
          <w:szCs w:val="22"/>
        </w:rPr>
      </w:pPr>
      <w:r w:rsidRPr="007A13FD">
        <w:rPr>
          <w:sz w:val="22"/>
          <w:szCs w:val="22"/>
        </w:rPr>
        <w:t>nie jestem wykonawcą, którego beneficjentem rzeczywistym w rozumieniu ustawy z dnia 1 marca 2018 r. o przeciwdziałaniu praniu pieniędzy oraz finansowaniu terroryzmu (Dz.U z 202</w:t>
      </w:r>
      <w:r>
        <w:rPr>
          <w:sz w:val="22"/>
          <w:szCs w:val="22"/>
        </w:rPr>
        <w:t>3</w:t>
      </w:r>
      <w:r w:rsidRPr="007A13FD">
        <w:rPr>
          <w:sz w:val="22"/>
          <w:szCs w:val="22"/>
        </w:rPr>
        <w:t xml:space="preserve"> r., poz. </w:t>
      </w:r>
      <w:r>
        <w:rPr>
          <w:sz w:val="22"/>
          <w:szCs w:val="22"/>
        </w:rPr>
        <w:t>124</w:t>
      </w:r>
      <w:r w:rsidRPr="007A13FD">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B4CAA13" w14:textId="021ABEE4" w:rsidR="007A13FD" w:rsidRPr="007A13FD" w:rsidRDefault="007A13FD" w:rsidP="007A13FD">
      <w:pPr>
        <w:pStyle w:val="Akapitzlist"/>
        <w:numPr>
          <w:ilvl w:val="0"/>
          <w:numId w:val="83"/>
        </w:numPr>
        <w:tabs>
          <w:tab w:val="left" w:pos="1276"/>
        </w:tabs>
        <w:ind w:left="1134" w:hanging="425"/>
        <w:rPr>
          <w:sz w:val="22"/>
          <w:szCs w:val="22"/>
        </w:rPr>
      </w:pPr>
      <w:r w:rsidRPr="007A13FD">
        <w:rPr>
          <w:sz w:val="22"/>
          <w:szCs w:val="22"/>
        </w:rPr>
        <w:t>nie jestem wykonawcą, którego jednostką dominującą w rozumieniu art. 3 ust. 1 pkt 37 ustawy z dnia 29 września 1994 r. o rachunkowości (Dz.U. z 202</w:t>
      </w:r>
      <w:r>
        <w:rPr>
          <w:sz w:val="22"/>
          <w:szCs w:val="22"/>
        </w:rPr>
        <w:t>3</w:t>
      </w:r>
      <w:r w:rsidRPr="007A13FD">
        <w:rPr>
          <w:sz w:val="22"/>
          <w:szCs w:val="22"/>
        </w:rPr>
        <w:t xml:space="preserve"> r., poz. </w:t>
      </w:r>
      <w:r>
        <w:rPr>
          <w:sz w:val="22"/>
          <w:szCs w:val="22"/>
        </w:rPr>
        <w:t>120</w:t>
      </w:r>
      <w:r w:rsidRPr="007A13FD">
        <w:rPr>
          <w:sz w:val="22"/>
          <w:szCs w:val="22"/>
        </w:rPr>
        <w:t xml:space="preserve">), jest podmiot wymieniony w wykazach określonych w rozporządzeniu 765/2006 i </w:t>
      </w:r>
      <w:r w:rsidRPr="007A13FD">
        <w:rPr>
          <w:sz w:val="22"/>
          <w:szCs w:val="22"/>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725733F" w14:textId="52DE81BF" w:rsidR="007A13FD" w:rsidRPr="007A13FD" w:rsidRDefault="007A13FD" w:rsidP="007A13FD">
      <w:pPr>
        <w:pStyle w:val="Tekstpodstawowy"/>
        <w:spacing w:line="240" w:lineRule="auto"/>
        <w:outlineLvl w:val="0"/>
        <w:rPr>
          <w:rFonts w:ascii="Times New Roman" w:hAnsi="Times New Roman" w:cs="Times New Roman"/>
          <w:i/>
          <w:sz w:val="22"/>
          <w:szCs w:val="22"/>
        </w:rPr>
      </w:pPr>
      <w:r w:rsidRPr="007A13FD">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Pr>
          <w:rFonts w:ascii="Times New Roman" w:hAnsi="Times New Roman" w:cs="Times New Roman"/>
          <w:sz w:val="22"/>
          <w:szCs w:val="22"/>
        </w:rPr>
        <w:t>4</w:t>
      </w:r>
      <w:r w:rsidRPr="007A13FD">
        <w:rPr>
          <w:rFonts w:ascii="Times New Roman" w:hAnsi="Times New Roman" w:cs="Times New Roman"/>
          <w:sz w:val="22"/>
          <w:szCs w:val="22"/>
        </w:rPr>
        <w:t xml:space="preserve"> r., poz. </w:t>
      </w:r>
      <w:r>
        <w:rPr>
          <w:rFonts w:ascii="Times New Roman" w:hAnsi="Times New Roman" w:cs="Times New Roman"/>
          <w:sz w:val="22"/>
          <w:szCs w:val="22"/>
        </w:rPr>
        <w:t>507</w:t>
      </w:r>
      <w:r w:rsidRPr="007A13FD">
        <w:rPr>
          <w:rFonts w:ascii="Times New Roman" w:hAnsi="Times New Roman" w:cs="Times New Roman"/>
          <w:sz w:val="22"/>
          <w:szCs w:val="22"/>
        </w:rPr>
        <w:t>) [</w:t>
      </w:r>
      <w:r w:rsidRPr="007A13FD">
        <w:rPr>
          <w:rFonts w:ascii="Times New Roman" w:hAnsi="Times New Roman" w:cs="Times New Roman"/>
          <w:i/>
          <w:sz w:val="22"/>
          <w:szCs w:val="22"/>
        </w:rPr>
        <w:t>podać mającą zastosowanie podstawę wykluczenia spośród wskazanych powyżej];</w:t>
      </w:r>
    </w:p>
    <w:p w14:paraId="62C2F148" w14:textId="77777777" w:rsidR="007A13FD" w:rsidRPr="007A13FD" w:rsidRDefault="007A13FD" w:rsidP="007A13FD">
      <w:pPr>
        <w:widowControl/>
        <w:suppressAutoHyphens w:val="0"/>
        <w:jc w:val="both"/>
        <w:rPr>
          <w:b/>
          <w:sz w:val="22"/>
          <w:szCs w:val="22"/>
          <w:u w:val="single"/>
        </w:rPr>
      </w:pPr>
    </w:p>
    <w:p w14:paraId="6BAF363D" w14:textId="77777777" w:rsidR="007A13FD" w:rsidRPr="007A13FD" w:rsidRDefault="007A13FD" w:rsidP="007A13FD">
      <w:pPr>
        <w:pStyle w:val="Akapitzlist"/>
        <w:numPr>
          <w:ilvl w:val="2"/>
          <w:numId w:val="82"/>
        </w:numPr>
        <w:ind w:left="426" w:hanging="426"/>
        <w:rPr>
          <w:b/>
          <w:sz w:val="22"/>
          <w:szCs w:val="22"/>
          <w:u w:val="single"/>
        </w:rPr>
      </w:pPr>
      <w:r w:rsidRPr="007A13FD">
        <w:rPr>
          <w:b/>
          <w:sz w:val="22"/>
          <w:szCs w:val="22"/>
          <w:u w:val="single"/>
        </w:rPr>
        <w:t>zobowiązuję się udostępnić swoje zasoby ww. wykonawcy.</w:t>
      </w:r>
    </w:p>
    <w:p w14:paraId="3BC0AF42" w14:textId="77777777" w:rsidR="007A13FD" w:rsidRPr="007A13FD" w:rsidRDefault="007A13FD" w:rsidP="007A13FD">
      <w:pPr>
        <w:autoSpaceDE w:val="0"/>
        <w:autoSpaceDN w:val="0"/>
        <w:adjustRightInd w:val="0"/>
        <w:rPr>
          <w:sz w:val="22"/>
          <w:szCs w:val="22"/>
        </w:rPr>
      </w:pPr>
    </w:p>
    <w:p w14:paraId="6A103C6F" w14:textId="77777777" w:rsidR="007A13FD" w:rsidRPr="007A13FD" w:rsidRDefault="007A13FD" w:rsidP="007A13FD">
      <w:pPr>
        <w:autoSpaceDE w:val="0"/>
        <w:autoSpaceDN w:val="0"/>
        <w:adjustRightInd w:val="0"/>
        <w:jc w:val="both"/>
        <w:rPr>
          <w:sz w:val="22"/>
          <w:szCs w:val="22"/>
        </w:rPr>
      </w:pPr>
      <w:r w:rsidRPr="007A13FD">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0BEB56C7" w14:textId="77777777" w:rsidR="007A13FD" w:rsidRPr="007A13FD" w:rsidRDefault="007A13FD" w:rsidP="007A13FD">
      <w:pPr>
        <w:autoSpaceDE w:val="0"/>
        <w:autoSpaceDN w:val="0"/>
        <w:adjustRightInd w:val="0"/>
        <w:rPr>
          <w:sz w:val="22"/>
          <w:szCs w:val="22"/>
        </w:rPr>
      </w:pPr>
    </w:p>
    <w:p w14:paraId="5E6CCBB6" w14:textId="77777777" w:rsidR="007A13FD" w:rsidRPr="007A13FD" w:rsidRDefault="007A13FD" w:rsidP="007A13FD">
      <w:pPr>
        <w:widowControl/>
        <w:numPr>
          <w:ilvl w:val="0"/>
          <w:numId w:val="84"/>
        </w:numPr>
        <w:tabs>
          <w:tab w:val="num" w:pos="851"/>
        </w:tabs>
        <w:suppressAutoHyphens w:val="0"/>
        <w:autoSpaceDE w:val="0"/>
        <w:autoSpaceDN w:val="0"/>
        <w:adjustRightInd w:val="0"/>
        <w:ind w:hanging="1260"/>
        <w:jc w:val="left"/>
        <w:rPr>
          <w:sz w:val="22"/>
          <w:szCs w:val="22"/>
        </w:rPr>
      </w:pPr>
      <w:r w:rsidRPr="007A13FD">
        <w:rPr>
          <w:sz w:val="22"/>
          <w:szCs w:val="22"/>
        </w:rPr>
        <w:t>zakres moich zasobów dostępnych wykonawcy:</w:t>
      </w:r>
    </w:p>
    <w:p w14:paraId="0ECFE088" w14:textId="77777777" w:rsidR="007A13FD" w:rsidRPr="007A13FD" w:rsidRDefault="007A13FD" w:rsidP="007A13FD">
      <w:pPr>
        <w:autoSpaceDE w:val="0"/>
        <w:autoSpaceDN w:val="0"/>
        <w:adjustRightInd w:val="0"/>
        <w:ind w:left="567"/>
        <w:rPr>
          <w:sz w:val="22"/>
          <w:szCs w:val="22"/>
        </w:rPr>
      </w:pPr>
      <w:r w:rsidRPr="007A13FD">
        <w:rPr>
          <w:sz w:val="22"/>
          <w:szCs w:val="22"/>
        </w:rPr>
        <w:t>………………………………………………………………………………………………….</w:t>
      </w:r>
    </w:p>
    <w:p w14:paraId="57E58BF5" w14:textId="77777777" w:rsidR="007A13FD" w:rsidRPr="007A13FD" w:rsidRDefault="007A13FD" w:rsidP="007A13FD">
      <w:pPr>
        <w:autoSpaceDE w:val="0"/>
        <w:autoSpaceDN w:val="0"/>
        <w:adjustRightInd w:val="0"/>
        <w:ind w:left="567"/>
        <w:rPr>
          <w:sz w:val="22"/>
          <w:szCs w:val="22"/>
        </w:rPr>
      </w:pPr>
      <w:r w:rsidRPr="007A13FD">
        <w:rPr>
          <w:sz w:val="22"/>
          <w:szCs w:val="22"/>
        </w:rPr>
        <w:t>…………………………………………………………………………………………………</w:t>
      </w:r>
    </w:p>
    <w:p w14:paraId="1C372BF2" w14:textId="77777777" w:rsidR="007A13FD" w:rsidRPr="007A13FD" w:rsidRDefault="007A13FD" w:rsidP="007A13FD">
      <w:pPr>
        <w:autoSpaceDE w:val="0"/>
        <w:autoSpaceDN w:val="0"/>
        <w:adjustRightInd w:val="0"/>
        <w:ind w:left="567"/>
        <w:rPr>
          <w:sz w:val="22"/>
          <w:szCs w:val="22"/>
        </w:rPr>
      </w:pPr>
    </w:p>
    <w:p w14:paraId="0B9D92A6" w14:textId="77777777" w:rsidR="007A13FD" w:rsidRPr="007A13FD" w:rsidRDefault="007A13FD" w:rsidP="007A13FD">
      <w:pPr>
        <w:widowControl/>
        <w:numPr>
          <w:ilvl w:val="0"/>
          <w:numId w:val="84"/>
        </w:numPr>
        <w:suppressAutoHyphens w:val="0"/>
        <w:autoSpaceDE w:val="0"/>
        <w:autoSpaceDN w:val="0"/>
        <w:adjustRightInd w:val="0"/>
        <w:ind w:left="851" w:hanging="851"/>
        <w:jc w:val="left"/>
        <w:rPr>
          <w:sz w:val="22"/>
          <w:szCs w:val="22"/>
        </w:rPr>
      </w:pPr>
      <w:r w:rsidRPr="007A13FD">
        <w:rPr>
          <w:sz w:val="22"/>
          <w:szCs w:val="22"/>
        </w:rPr>
        <w:t>sposób wykorzystania moich zasobów przez wykonawcę przy wykonywaniu zamówienia:</w:t>
      </w:r>
    </w:p>
    <w:p w14:paraId="370F9278" w14:textId="77777777" w:rsidR="007A13FD" w:rsidRPr="007A13FD" w:rsidRDefault="007A13FD" w:rsidP="007A13FD">
      <w:pPr>
        <w:autoSpaceDE w:val="0"/>
        <w:autoSpaceDN w:val="0"/>
        <w:adjustRightInd w:val="0"/>
        <w:ind w:left="567"/>
        <w:rPr>
          <w:sz w:val="22"/>
          <w:szCs w:val="22"/>
        </w:rPr>
      </w:pPr>
      <w:r w:rsidRPr="007A13FD">
        <w:rPr>
          <w:sz w:val="22"/>
          <w:szCs w:val="22"/>
        </w:rPr>
        <w:t>……………………………………………………………………………………………………</w:t>
      </w:r>
    </w:p>
    <w:p w14:paraId="6B72C6DB" w14:textId="77777777" w:rsidR="007A13FD" w:rsidRPr="007A13FD" w:rsidRDefault="007A13FD" w:rsidP="007A13FD">
      <w:pPr>
        <w:autoSpaceDE w:val="0"/>
        <w:autoSpaceDN w:val="0"/>
        <w:adjustRightInd w:val="0"/>
        <w:ind w:left="567"/>
        <w:rPr>
          <w:sz w:val="22"/>
          <w:szCs w:val="22"/>
        </w:rPr>
      </w:pPr>
      <w:r w:rsidRPr="007A13FD">
        <w:rPr>
          <w:sz w:val="22"/>
          <w:szCs w:val="22"/>
        </w:rPr>
        <w:t>……………………………………………………………………………………………………</w:t>
      </w:r>
    </w:p>
    <w:p w14:paraId="2D43A16B" w14:textId="77777777" w:rsidR="007A13FD" w:rsidRPr="007A13FD" w:rsidRDefault="007A13FD" w:rsidP="007A13FD">
      <w:pPr>
        <w:autoSpaceDE w:val="0"/>
        <w:autoSpaceDN w:val="0"/>
        <w:adjustRightInd w:val="0"/>
        <w:ind w:left="567"/>
        <w:jc w:val="both"/>
        <w:rPr>
          <w:sz w:val="22"/>
          <w:szCs w:val="22"/>
        </w:rPr>
      </w:pPr>
    </w:p>
    <w:p w14:paraId="1694420B" w14:textId="77777777" w:rsidR="007A13FD" w:rsidRPr="007A13FD" w:rsidRDefault="007A13FD" w:rsidP="007A13FD">
      <w:pPr>
        <w:widowControl/>
        <w:numPr>
          <w:ilvl w:val="0"/>
          <w:numId w:val="84"/>
        </w:numPr>
        <w:tabs>
          <w:tab w:val="num" w:pos="851"/>
        </w:tabs>
        <w:suppressAutoHyphens w:val="0"/>
        <w:autoSpaceDE w:val="0"/>
        <w:autoSpaceDN w:val="0"/>
        <w:adjustRightInd w:val="0"/>
        <w:ind w:hanging="1260"/>
        <w:jc w:val="left"/>
        <w:rPr>
          <w:sz w:val="22"/>
          <w:szCs w:val="22"/>
        </w:rPr>
      </w:pPr>
      <w:r w:rsidRPr="007A13FD">
        <w:rPr>
          <w:sz w:val="22"/>
          <w:szCs w:val="22"/>
        </w:rPr>
        <w:t>charakteru stosunku, jaki będzie mnie łączył z wykonawcą:</w:t>
      </w:r>
    </w:p>
    <w:p w14:paraId="50B64E00" w14:textId="77777777" w:rsidR="007A13FD" w:rsidRPr="007A13FD" w:rsidRDefault="007A13FD" w:rsidP="007A13FD">
      <w:pPr>
        <w:autoSpaceDE w:val="0"/>
        <w:autoSpaceDN w:val="0"/>
        <w:adjustRightInd w:val="0"/>
        <w:ind w:left="567"/>
        <w:rPr>
          <w:sz w:val="22"/>
          <w:szCs w:val="22"/>
        </w:rPr>
      </w:pPr>
      <w:r w:rsidRPr="007A13FD">
        <w:rPr>
          <w:sz w:val="22"/>
          <w:szCs w:val="22"/>
        </w:rPr>
        <w:t>……………………………………………………………………………………………………</w:t>
      </w:r>
    </w:p>
    <w:p w14:paraId="7CDB4411" w14:textId="77777777" w:rsidR="007A13FD" w:rsidRPr="007A13FD" w:rsidRDefault="007A13FD" w:rsidP="007A13FD">
      <w:pPr>
        <w:autoSpaceDE w:val="0"/>
        <w:autoSpaceDN w:val="0"/>
        <w:adjustRightInd w:val="0"/>
        <w:ind w:left="567"/>
        <w:rPr>
          <w:sz w:val="22"/>
          <w:szCs w:val="22"/>
        </w:rPr>
      </w:pPr>
      <w:r w:rsidRPr="007A13FD">
        <w:rPr>
          <w:sz w:val="22"/>
          <w:szCs w:val="22"/>
        </w:rPr>
        <w:t>……………………………………………………………………………………………………</w:t>
      </w:r>
    </w:p>
    <w:p w14:paraId="02CF39DD" w14:textId="77777777" w:rsidR="007A13FD" w:rsidRPr="007A13FD" w:rsidRDefault="007A13FD" w:rsidP="007A13FD">
      <w:pPr>
        <w:autoSpaceDE w:val="0"/>
        <w:autoSpaceDN w:val="0"/>
        <w:adjustRightInd w:val="0"/>
        <w:rPr>
          <w:sz w:val="22"/>
          <w:szCs w:val="22"/>
        </w:rPr>
      </w:pPr>
    </w:p>
    <w:p w14:paraId="62EB8629" w14:textId="77777777" w:rsidR="007A13FD" w:rsidRPr="007A13FD" w:rsidRDefault="007A13FD" w:rsidP="007A13FD">
      <w:pPr>
        <w:widowControl/>
        <w:numPr>
          <w:ilvl w:val="0"/>
          <w:numId w:val="84"/>
        </w:numPr>
        <w:tabs>
          <w:tab w:val="num" w:pos="851"/>
        </w:tabs>
        <w:suppressAutoHyphens w:val="0"/>
        <w:autoSpaceDE w:val="0"/>
        <w:autoSpaceDN w:val="0"/>
        <w:adjustRightInd w:val="0"/>
        <w:ind w:hanging="1260"/>
        <w:jc w:val="left"/>
        <w:rPr>
          <w:sz w:val="22"/>
          <w:szCs w:val="22"/>
        </w:rPr>
      </w:pPr>
      <w:r w:rsidRPr="007A13FD">
        <w:rPr>
          <w:sz w:val="22"/>
          <w:szCs w:val="22"/>
        </w:rPr>
        <w:t>zakres i okres mojego udziału przy wykonywaniu zamówienia:</w:t>
      </w:r>
    </w:p>
    <w:p w14:paraId="0086B98E" w14:textId="77777777" w:rsidR="007A13FD" w:rsidRPr="007A13FD" w:rsidRDefault="007A13FD" w:rsidP="007A13FD">
      <w:pPr>
        <w:autoSpaceDE w:val="0"/>
        <w:autoSpaceDN w:val="0"/>
        <w:adjustRightInd w:val="0"/>
        <w:ind w:left="567"/>
        <w:rPr>
          <w:sz w:val="22"/>
          <w:szCs w:val="22"/>
        </w:rPr>
      </w:pPr>
      <w:r w:rsidRPr="007A13FD">
        <w:rPr>
          <w:sz w:val="22"/>
          <w:szCs w:val="22"/>
        </w:rPr>
        <w:t>……………………………………………………………………………………………………</w:t>
      </w:r>
    </w:p>
    <w:p w14:paraId="4B891ADB" w14:textId="77777777" w:rsidR="007A13FD" w:rsidRPr="007A13FD" w:rsidRDefault="007A13FD" w:rsidP="007A13FD">
      <w:pPr>
        <w:autoSpaceDE w:val="0"/>
        <w:autoSpaceDN w:val="0"/>
        <w:adjustRightInd w:val="0"/>
        <w:ind w:left="567"/>
        <w:rPr>
          <w:sz w:val="22"/>
          <w:szCs w:val="22"/>
        </w:rPr>
      </w:pPr>
      <w:r w:rsidRPr="007A13FD">
        <w:rPr>
          <w:sz w:val="22"/>
          <w:szCs w:val="22"/>
        </w:rPr>
        <w:t>……………………………………………………………………………………………………</w:t>
      </w:r>
    </w:p>
    <w:p w14:paraId="65D82C15" w14:textId="77777777" w:rsidR="007A13FD" w:rsidRPr="007A13FD" w:rsidRDefault="007A13FD" w:rsidP="007A13FD">
      <w:pPr>
        <w:jc w:val="both"/>
        <w:rPr>
          <w:b/>
          <w:sz w:val="22"/>
          <w:szCs w:val="22"/>
        </w:rPr>
      </w:pPr>
    </w:p>
    <w:p w14:paraId="312015D8" w14:textId="77777777" w:rsidR="007A13FD" w:rsidRPr="007A13FD" w:rsidRDefault="007A13FD" w:rsidP="007A13FD">
      <w:pPr>
        <w:pStyle w:val="Akapitzlist"/>
        <w:widowControl w:val="0"/>
        <w:numPr>
          <w:ilvl w:val="2"/>
          <w:numId w:val="82"/>
        </w:numPr>
        <w:tabs>
          <w:tab w:val="left" w:pos="426"/>
        </w:tabs>
        <w:suppressAutoHyphens/>
        <w:ind w:left="426"/>
        <w:rPr>
          <w:b/>
          <w:sz w:val="22"/>
          <w:szCs w:val="22"/>
          <w:u w:val="single"/>
        </w:rPr>
      </w:pPr>
      <w:r w:rsidRPr="007A13FD">
        <w:rPr>
          <w:b/>
          <w:sz w:val="22"/>
          <w:szCs w:val="22"/>
          <w:u w:val="single"/>
        </w:rPr>
        <w:t>spełniam warunki udziału w postępowaniu w zakresie, w którym mnie dotyczą, tj.:</w:t>
      </w:r>
    </w:p>
    <w:p w14:paraId="36F2CEBE" w14:textId="77777777" w:rsidR="007A13FD" w:rsidRPr="007A13FD" w:rsidRDefault="007A13FD" w:rsidP="007A13FD">
      <w:pPr>
        <w:pStyle w:val="Akapitzlist"/>
        <w:numPr>
          <w:ilvl w:val="0"/>
          <w:numId w:val="0"/>
        </w:numPr>
        <w:tabs>
          <w:tab w:val="left" w:pos="426"/>
        </w:tabs>
        <w:ind w:left="426"/>
        <w:rPr>
          <w:sz w:val="22"/>
          <w:szCs w:val="22"/>
        </w:rPr>
      </w:pPr>
      <w:r w:rsidRPr="007A13FD">
        <w:rPr>
          <w:sz w:val="22"/>
          <w:szCs w:val="22"/>
        </w:rPr>
        <w:t>……………………………………………………………………………………………………….</w:t>
      </w:r>
    </w:p>
    <w:p w14:paraId="1BF22F9C" w14:textId="77777777" w:rsidR="007A13FD" w:rsidRDefault="007A13FD" w:rsidP="007A13FD">
      <w:pPr>
        <w:pStyle w:val="Akapitzlist"/>
        <w:numPr>
          <w:ilvl w:val="0"/>
          <w:numId w:val="0"/>
        </w:numPr>
        <w:tabs>
          <w:tab w:val="left" w:pos="426"/>
        </w:tabs>
        <w:ind w:left="426"/>
        <w:rPr>
          <w:sz w:val="22"/>
          <w:szCs w:val="22"/>
        </w:rPr>
      </w:pPr>
      <w:r w:rsidRPr="007A13FD">
        <w:rPr>
          <w:sz w:val="22"/>
          <w:szCs w:val="22"/>
        </w:rPr>
        <w:t>………………………………………………………………………………………………………………………………………………………………………………………………………………</w:t>
      </w:r>
    </w:p>
    <w:p w14:paraId="69AAF130" w14:textId="6C034B50" w:rsidR="006A70C3" w:rsidRPr="005B1752" w:rsidRDefault="006A70C3" w:rsidP="00E5378D">
      <w:pPr>
        <w:autoSpaceDE w:val="0"/>
        <w:autoSpaceDN w:val="0"/>
        <w:adjustRightInd w:val="0"/>
        <w:spacing w:before="60" w:line="360" w:lineRule="auto"/>
        <w:jc w:val="both"/>
        <w:rPr>
          <w:spacing w:val="-4"/>
          <w:sz w:val="22"/>
          <w:szCs w:val="22"/>
          <w:highlight w:val="yellow"/>
        </w:rPr>
        <w:sectPr w:rsidR="006A70C3" w:rsidRPr="005B1752" w:rsidSect="006420BC">
          <w:headerReference w:type="default" r:id="rId47"/>
          <w:footerReference w:type="even" r:id="rId48"/>
          <w:footerReference w:type="default" r:id="rId49"/>
          <w:pgSz w:w="11907" w:h="16840" w:code="9"/>
          <w:pgMar w:top="582" w:right="1418" w:bottom="1418" w:left="1418" w:header="568" w:footer="708" w:gutter="0"/>
          <w:cols w:space="708"/>
          <w:noEndnote/>
        </w:sectPr>
      </w:pPr>
    </w:p>
    <w:p w14:paraId="7AFCFF75" w14:textId="2EE74178" w:rsidR="00B0715E" w:rsidRPr="005B1752" w:rsidRDefault="00B0715E" w:rsidP="00B0715E">
      <w:pPr>
        <w:widowControl/>
        <w:tabs>
          <w:tab w:val="left" w:pos="426"/>
        </w:tabs>
        <w:suppressAutoHyphens w:val="0"/>
        <w:spacing w:after="160" w:line="259" w:lineRule="auto"/>
        <w:jc w:val="left"/>
        <w:rPr>
          <w:rFonts w:eastAsiaTheme="minorHAnsi"/>
          <w:b/>
          <w:sz w:val="22"/>
          <w:szCs w:val="22"/>
          <w:lang w:eastAsia="en-US"/>
        </w:rPr>
      </w:pPr>
      <w:r w:rsidRPr="005B1752">
        <w:rPr>
          <w:rFonts w:eastAsiaTheme="minorHAnsi"/>
          <w:noProof/>
          <w:sz w:val="22"/>
          <w:szCs w:val="22"/>
        </w:rPr>
        <w:lastRenderedPageBreak/>
        <w:drawing>
          <wp:inline distT="0" distB="0" distL="0" distR="0" wp14:anchorId="06F90880" wp14:editId="1AC7DB23">
            <wp:extent cx="676275" cy="885825"/>
            <wp:effectExtent l="0" t="0" r="9525" b="9525"/>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56E12DCE" w14:textId="77777777" w:rsidR="00B0715E" w:rsidRPr="005B1752" w:rsidRDefault="00B0715E" w:rsidP="00B0715E">
      <w:pPr>
        <w:tabs>
          <w:tab w:val="left" w:pos="426"/>
        </w:tabs>
        <w:ind w:left="426"/>
        <w:contextualSpacing/>
        <w:jc w:val="left"/>
        <w:rPr>
          <w:b/>
          <w:sz w:val="22"/>
          <w:szCs w:val="22"/>
        </w:rPr>
      </w:pPr>
    </w:p>
    <w:p w14:paraId="17A70CE2" w14:textId="67DBCEB1" w:rsidR="00B0715E" w:rsidRPr="005B1752" w:rsidRDefault="00B0715E" w:rsidP="00B0715E">
      <w:pPr>
        <w:widowControl/>
        <w:suppressAutoHyphens w:val="0"/>
        <w:spacing w:after="160"/>
        <w:rPr>
          <w:rFonts w:eastAsiaTheme="minorHAnsi"/>
          <w:b/>
          <w:color w:val="000000"/>
          <w:sz w:val="22"/>
          <w:szCs w:val="22"/>
          <w:u w:val="single"/>
          <w:lang w:eastAsia="en-US"/>
        </w:rPr>
      </w:pPr>
      <w:r w:rsidRPr="005B1752">
        <w:rPr>
          <w:rFonts w:eastAsiaTheme="minorHAnsi"/>
          <w:b/>
          <w:color w:val="000000"/>
          <w:sz w:val="22"/>
          <w:szCs w:val="22"/>
          <w:u w:val="single"/>
          <w:lang w:eastAsia="en-US"/>
        </w:rPr>
        <w:t>UMOWA 80.272.</w:t>
      </w:r>
      <w:r w:rsidR="00DD10C1" w:rsidRPr="005B1752">
        <w:rPr>
          <w:rFonts w:eastAsiaTheme="minorHAnsi"/>
          <w:b/>
          <w:color w:val="000000"/>
          <w:sz w:val="22"/>
          <w:szCs w:val="22"/>
          <w:u w:val="single"/>
          <w:lang w:eastAsia="en-US"/>
        </w:rPr>
        <w:t>166</w:t>
      </w:r>
      <w:r w:rsidRPr="005B1752">
        <w:rPr>
          <w:rFonts w:eastAsiaTheme="minorHAnsi"/>
          <w:b/>
          <w:color w:val="000000"/>
          <w:sz w:val="22"/>
          <w:szCs w:val="22"/>
          <w:u w:val="single"/>
          <w:lang w:eastAsia="en-US"/>
        </w:rPr>
        <w:t>.202</w:t>
      </w:r>
      <w:r w:rsidR="00DD10C1" w:rsidRPr="005B1752">
        <w:rPr>
          <w:rFonts w:eastAsiaTheme="minorHAnsi"/>
          <w:b/>
          <w:color w:val="000000"/>
          <w:sz w:val="22"/>
          <w:szCs w:val="22"/>
          <w:u w:val="single"/>
          <w:lang w:eastAsia="en-US"/>
        </w:rPr>
        <w:t>4</w:t>
      </w:r>
      <w:r w:rsidRPr="005B1752">
        <w:rPr>
          <w:rFonts w:eastAsiaTheme="minorHAnsi"/>
          <w:b/>
          <w:color w:val="000000"/>
          <w:sz w:val="22"/>
          <w:szCs w:val="22"/>
          <w:u w:val="single"/>
          <w:lang w:eastAsia="en-US"/>
        </w:rPr>
        <w:t xml:space="preserve"> – projektowane postanowienia umowy</w:t>
      </w:r>
    </w:p>
    <w:p w14:paraId="7EA5F3CB" w14:textId="77777777" w:rsidR="00B0715E" w:rsidRPr="005B1752" w:rsidRDefault="00B0715E" w:rsidP="00B0715E">
      <w:pPr>
        <w:widowControl/>
        <w:suppressAutoHyphens w:val="0"/>
        <w:spacing w:line="259" w:lineRule="auto"/>
        <w:jc w:val="both"/>
        <w:rPr>
          <w:rFonts w:eastAsiaTheme="minorHAnsi"/>
          <w:b/>
          <w:sz w:val="22"/>
          <w:szCs w:val="22"/>
          <w:lang w:eastAsia="en-US"/>
        </w:rPr>
      </w:pPr>
      <w:r w:rsidRPr="005B1752">
        <w:rPr>
          <w:rFonts w:eastAsiaTheme="minorHAnsi"/>
          <w:b/>
          <w:sz w:val="22"/>
          <w:szCs w:val="22"/>
          <w:lang w:eastAsia="en-US"/>
        </w:rPr>
        <w:t>zawarta w Krakowie w dniu ................ r. pomiędzy:</w:t>
      </w:r>
    </w:p>
    <w:p w14:paraId="3F86ADB4" w14:textId="77777777" w:rsidR="00B0715E" w:rsidRPr="005B1752" w:rsidRDefault="00B0715E" w:rsidP="00B0715E">
      <w:pPr>
        <w:widowControl/>
        <w:suppressAutoHyphens w:val="0"/>
        <w:spacing w:line="259" w:lineRule="auto"/>
        <w:jc w:val="both"/>
        <w:rPr>
          <w:rFonts w:eastAsiaTheme="minorHAnsi"/>
          <w:b/>
          <w:sz w:val="22"/>
          <w:szCs w:val="22"/>
          <w:lang w:eastAsia="en-US"/>
        </w:rPr>
      </w:pPr>
      <w:r w:rsidRPr="005B1752">
        <w:rPr>
          <w:rFonts w:eastAsiaTheme="minorHAnsi"/>
          <w:b/>
          <w:sz w:val="22"/>
          <w:szCs w:val="22"/>
          <w:lang w:eastAsia="en-US"/>
        </w:rPr>
        <w:t xml:space="preserve">Uniwersytetem </w:t>
      </w:r>
      <w:r w:rsidRPr="005B1752">
        <w:rPr>
          <w:rFonts w:eastAsiaTheme="minorHAnsi"/>
          <w:b/>
          <w:bCs/>
          <w:sz w:val="22"/>
          <w:szCs w:val="22"/>
          <w:lang w:eastAsia="en-US"/>
        </w:rPr>
        <w:t>Jagiellońskim z siedzibą przy ul. Gołębiej 24, 31-007 Kraków, NIP 675-000-22-36, zwanym dalej „Zamawiającym”, reprezentowanym przez:</w:t>
      </w:r>
      <w:r w:rsidRPr="005B1752">
        <w:rPr>
          <w:rFonts w:eastAsiaTheme="minorHAnsi"/>
          <w:b/>
          <w:sz w:val="22"/>
          <w:szCs w:val="22"/>
          <w:lang w:eastAsia="en-US"/>
        </w:rPr>
        <w:t xml:space="preserve"> </w:t>
      </w:r>
    </w:p>
    <w:p w14:paraId="2CC2AF14" w14:textId="77777777" w:rsidR="00B0715E" w:rsidRPr="005B1752" w:rsidRDefault="00B0715E" w:rsidP="00B0715E">
      <w:pPr>
        <w:widowControl/>
        <w:jc w:val="both"/>
        <w:rPr>
          <w:b/>
          <w:sz w:val="22"/>
          <w:szCs w:val="22"/>
        </w:rPr>
      </w:pPr>
      <w:r w:rsidRPr="005B1752">
        <w:rPr>
          <w:b/>
          <w:sz w:val="22"/>
          <w:szCs w:val="22"/>
        </w:rPr>
        <w:t>………………. – ………………….. UJ, przy kontrasygnacie finansowej Kwestora UJ</w:t>
      </w:r>
    </w:p>
    <w:p w14:paraId="43C36031" w14:textId="77777777" w:rsidR="00B0715E" w:rsidRPr="005B1752" w:rsidRDefault="00B0715E" w:rsidP="00B0715E">
      <w:pPr>
        <w:widowControl/>
        <w:suppressAutoHyphens w:val="0"/>
        <w:spacing w:line="259" w:lineRule="auto"/>
        <w:jc w:val="both"/>
        <w:rPr>
          <w:rFonts w:eastAsiaTheme="minorHAnsi"/>
          <w:b/>
          <w:sz w:val="22"/>
          <w:szCs w:val="22"/>
          <w:lang w:eastAsia="en-US"/>
        </w:rPr>
      </w:pPr>
      <w:r w:rsidRPr="005B1752">
        <w:rPr>
          <w:rFonts w:eastAsiaTheme="minorHAnsi"/>
          <w:b/>
          <w:sz w:val="22"/>
          <w:szCs w:val="22"/>
          <w:lang w:eastAsia="en-US"/>
        </w:rPr>
        <w:t xml:space="preserve">a </w:t>
      </w:r>
    </w:p>
    <w:p w14:paraId="394E0E0B" w14:textId="77777777" w:rsidR="00B0715E" w:rsidRPr="005B1752" w:rsidRDefault="00B0715E" w:rsidP="00B0715E">
      <w:pPr>
        <w:widowControl/>
        <w:suppressAutoHyphens w:val="0"/>
        <w:spacing w:line="259" w:lineRule="auto"/>
        <w:jc w:val="both"/>
        <w:rPr>
          <w:rFonts w:eastAsiaTheme="minorHAnsi"/>
          <w:b/>
          <w:sz w:val="22"/>
          <w:szCs w:val="22"/>
          <w:lang w:eastAsia="en-US"/>
        </w:rPr>
      </w:pPr>
      <w:r w:rsidRPr="005B1752">
        <w:rPr>
          <w:rFonts w:eastAsiaTheme="minorHAnsi"/>
          <w:b/>
          <w:sz w:val="22"/>
          <w:szCs w:val="22"/>
          <w:lang w:eastAsia="en-US"/>
        </w:rPr>
        <w:t xml:space="preserve">………………………, wpisanym do ………., NIP: ………., REGON: ………, zwanym dalej „Wykonawcą”, reprezentowanym przez: </w:t>
      </w:r>
    </w:p>
    <w:p w14:paraId="027D9876" w14:textId="77777777" w:rsidR="00B0715E" w:rsidRPr="005B1752" w:rsidRDefault="00B0715E" w:rsidP="00B0715E">
      <w:pPr>
        <w:widowControl/>
        <w:suppressAutoHyphens w:val="0"/>
        <w:jc w:val="both"/>
        <w:rPr>
          <w:b/>
          <w:sz w:val="22"/>
          <w:szCs w:val="22"/>
        </w:rPr>
      </w:pPr>
      <w:r w:rsidRPr="005B1752">
        <w:rPr>
          <w:b/>
          <w:bCs/>
          <w:sz w:val="22"/>
          <w:szCs w:val="22"/>
        </w:rPr>
        <w:t>1. ………..</w:t>
      </w:r>
    </w:p>
    <w:p w14:paraId="274E9FE4" w14:textId="77777777" w:rsidR="00B0715E" w:rsidRPr="005B1752" w:rsidRDefault="00B0715E" w:rsidP="00B0715E">
      <w:pPr>
        <w:widowControl/>
        <w:tabs>
          <w:tab w:val="num" w:pos="567"/>
          <w:tab w:val="left" w:pos="993"/>
        </w:tabs>
        <w:suppressAutoHyphens w:val="0"/>
        <w:spacing w:after="160"/>
        <w:ind w:left="284"/>
        <w:jc w:val="both"/>
        <w:rPr>
          <w:rFonts w:eastAsiaTheme="minorHAnsi"/>
          <w:i/>
          <w:sz w:val="22"/>
          <w:szCs w:val="22"/>
          <w:lang w:val="sq-AL" w:eastAsia="en-US"/>
        </w:rPr>
      </w:pPr>
    </w:p>
    <w:p w14:paraId="0E58AA14" w14:textId="77777777" w:rsidR="00B0715E" w:rsidRPr="005B1752" w:rsidRDefault="00B0715E" w:rsidP="00B0715E">
      <w:pPr>
        <w:widowControl/>
        <w:tabs>
          <w:tab w:val="num" w:pos="426"/>
          <w:tab w:val="left" w:pos="993"/>
        </w:tabs>
        <w:suppressAutoHyphens w:val="0"/>
        <w:spacing w:after="160"/>
        <w:jc w:val="both"/>
        <w:rPr>
          <w:rFonts w:eastAsiaTheme="minorHAnsi"/>
          <w:i/>
          <w:sz w:val="22"/>
          <w:szCs w:val="22"/>
          <w:lang w:val="sq-AL" w:eastAsia="en-US"/>
        </w:rPr>
      </w:pPr>
    </w:p>
    <w:p w14:paraId="7A8166E0" w14:textId="2C2135B6" w:rsidR="00B0715E" w:rsidRPr="005B1752" w:rsidRDefault="00B0715E" w:rsidP="00DD10C1">
      <w:pPr>
        <w:widowControl/>
        <w:tabs>
          <w:tab w:val="num" w:pos="426"/>
          <w:tab w:val="left" w:pos="993"/>
        </w:tabs>
        <w:suppressAutoHyphens w:val="0"/>
        <w:spacing w:after="160"/>
        <w:jc w:val="both"/>
        <w:rPr>
          <w:rFonts w:eastAsiaTheme="minorHAnsi"/>
          <w:bCs/>
          <w:i/>
          <w:spacing w:val="-6"/>
          <w:kern w:val="2"/>
          <w:sz w:val="22"/>
          <w:szCs w:val="22"/>
          <w:lang w:eastAsia="en-US"/>
        </w:rPr>
      </w:pPr>
      <w:r w:rsidRPr="005B1752">
        <w:rPr>
          <w:rFonts w:eastAsiaTheme="minorHAnsi"/>
          <w:i/>
          <w:sz w:val="22"/>
          <w:szCs w:val="22"/>
          <w:lang w:val="sq-AL" w:eastAsia="en-US"/>
        </w:rPr>
        <w:t xml:space="preserve">Niniejsza umowa jest wynikiem przeprowadzonego postępowania o udzielenie zamówienia publicznego w trybie podstawowym bez możliwości negocjacji zgodnie z ustawą z dnia 11 wrzesnia 2019 r. – Prawo zamówień publicznych </w:t>
      </w:r>
      <w:r w:rsidRPr="005B1752">
        <w:rPr>
          <w:rFonts w:eastAsiaTheme="minorHAnsi"/>
          <w:bCs/>
          <w:i/>
          <w:sz w:val="22"/>
          <w:szCs w:val="22"/>
          <w:lang w:eastAsia="en-US"/>
        </w:rPr>
        <w:t>(t. j. Dz. U. 202</w:t>
      </w:r>
      <w:r w:rsidR="003B3759" w:rsidRPr="005B1752">
        <w:rPr>
          <w:rFonts w:eastAsiaTheme="minorHAnsi"/>
          <w:bCs/>
          <w:i/>
          <w:sz w:val="22"/>
          <w:szCs w:val="22"/>
          <w:lang w:eastAsia="en-US"/>
        </w:rPr>
        <w:t>3</w:t>
      </w:r>
      <w:r w:rsidRPr="005B1752">
        <w:rPr>
          <w:rFonts w:eastAsiaTheme="minorHAnsi"/>
          <w:bCs/>
          <w:i/>
          <w:sz w:val="22"/>
          <w:szCs w:val="22"/>
          <w:lang w:eastAsia="en-US"/>
        </w:rPr>
        <w:t xml:space="preserve"> poz. 1</w:t>
      </w:r>
      <w:r w:rsidR="003B3759" w:rsidRPr="005B1752">
        <w:rPr>
          <w:rFonts w:eastAsiaTheme="minorHAnsi"/>
          <w:bCs/>
          <w:i/>
          <w:sz w:val="22"/>
          <w:szCs w:val="22"/>
          <w:lang w:eastAsia="en-US"/>
        </w:rPr>
        <w:t>605</w:t>
      </w:r>
      <w:r w:rsidRPr="005B1752">
        <w:rPr>
          <w:rFonts w:eastAsiaTheme="minorHAnsi"/>
          <w:bCs/>
          <w:i/>
          <w:sz w:val="22"/>
          <w:szCs w:val="22"/>
          <w:lang w:eastAsia="en-US"/>
        </w:rPr>
        <w:t xml:space="preserve"> ze zm.), </w:t>
      </w:r>
      <w:r w:rsidRPr="005B1752">
        <w:rPr>
          <w:rFonts w:eastAsiaTheme="minorHAnsi"/>
          <w:bCs/>
          <w:i/>
          <w:spacing w:val="-6"/>
          <w:kern w:val="2"/>
          <w:sz w:val="22"/>
          <w:szCs w:val="22"/>
          <w:lang w:eastAsia="en-US"/>
        </w:rPr>
        <w:t>zwaną też w dalszej części umowy PZP.</w:t>
      </w:r>
    </w:p>
    <w:p w14:paraId="5154A69F" w14:textId="77777777" w:rsidR="00B0715E" w:rsidRPr="005B1752" w:rsidRDefault="00B0715E" w:rsidP="00B0715E">
      <w:pPr>
        <w:widowControl/>
        <w:tabs>
          <w:tab w:val="num" w:pos="426"/>
          <w:tab w:val="left" w:pos="1560"/>
        </w:tabs>
        <w:suppressAutoHyphens w:val="0"/>
        <w:ind w:left="284" w:hanging="284"/>
        <w:outlineLvl w:val="0"/>
        <w:rPr>
          <w:rFonts w:eastAsiaTheme="minorHAnsi"/>
          <w:b/>
          <w:bCs/>
          <w:sz w:val="22"/>
          <w:szCs w:val="22"/>
          <w:lang w:eastAsia="en-US"/>
        </w:rPr>
      </w:pPr>
    </w:p>
    <w:p w14:paraId="3788F65B" w14:textId="431DC6B7" w:rsidR="00B0715E" w:rsidRPr="005B1752" w:rsidRDefault="00B0715E" w:rsidP="00B0715E">
      <w:pPr>
        <w:widowControl/>
        <w:tabs>
          <w:tab w:val="num" w:pos="426"/>
          <w:tab w:val="left" w:pos="1560"/>
        </w:tabs>
        <w:suppressAutoHyphens w:val="0"/>
        <w:ind w:left="284" w:hanging="284"/>
        <w:outlineLvl w:val="0"/>
        <w:rPr>
          <w:rFonts w:eastAsiaTheme="minorHAnsi"/>
          <w:b/>
          <w:bCs/>
          <w:sz w:val="22"/>
          <w:szCs w:val="22"/>
          <w:lang w:eastAsia="en-US"/>
        </w:rPr>
      </w:pPr>
      <w:r w:rsidRPr="005B1752">
        <w:rPr>
          <w:rFonts w:eastAsiaTheme="minorHAnsi"/>
          <w:b/>
          <w:bCs/>
          <w:sz w:val="22"/>
          <w:szCs w:val="22"/>
          <w:lang w:eastAsia="en-US"/>
        </w:rPr>
        <w:t>§ 1</w:t>
      </w:r>
      <w:r w:rsidR="00AA7D99" w:rsidRPr="005B1752">
        <w:rPr>
          <w:rFonts w:eastAsiaTheme="minorHAnsi"/>
          <w:b/>
          <w:bCs/>
          <w:sz w:val="22"/>
          <w:szCs w:val="22"/>
          <w:lang w:eastAsia="en-US"/>
        </w:rPr>
        <w:t xml:space="preserve"> Przedmiot umowy</w:t>
      </w:r>
    </w:p>
    <w:p w14:paraId="1C5FDDAC" w14:textId="5FF1A9C5" w:rsidR="00B0715E" w:rsidRPr="005B1752" w:rsidRDefault="00B0715E" w:rsidP="00225E8A">
      <w:pPr>
        <w:pStyle w:val="Akapitzlist"/>
        <w:numPr>
          <w:ilvl w:val="6"/>
          <w:numId w:val="40"/>
        </w:numPr>
        <w:ind w:left="426" w:hanging="426"/>
        <w:rPr>
          <w:sz w:val="22"/>
          <w:szCs w:val="22"/>
        </w:rPr>
      </w:pPr>
      <w:r w:rsidRPr="005B1752">
        <w:rPr>
          <w:sz w:val="22"/>
          <w:szCs w:val="22"/>
        </w:rPr>
        <w:t>Zamawiający powierza</w:t>
      </w:r>
      <w:r w:rsidR="00AA7D99" w:rsidRPr="005B1752">
        <w:rPr>
          <w:sz w:val="22"/>
          <w:szCs w:val="22"/>
        </w:rPr>
        <w:t>,</w:t>
      </w:r>
      <w:r w:rsidRPr="005B1752">
        <w:rPr>
          <w:sz w:val="22"/>
          <w:szCs w:val="22"/>
        </w:rPr>
        <w:t xml:space="preserve"> a Wykonawca przyjmuje do realizacji</w:t>
      </w:r>
      <w:r w:rsidR="00CB454C" w:rsidRPr="005B1752">
        <w:rPr>
          <w:sz w:val="22"/>
          <w:szCs w:val="22"/>
        </w:rPr>
        <w:t xml:space="preserve"> dostawę </w:t>
      </w:r>
      <w:r w:rsidR="00C16DC5" w:rsidRPr="005B1752">
        <w:rPr>
          <w:bCs/>
          <w:sz w:val="22"/>
          <w:szCs w:val="22"/>
        </w:rPr>
        <w:t xml:space="preserve">systemu sterowania </w:t>
      </w:r>
      <w:r w:rsidR="00CB454C" w:rsidRPr="005B1752">
        <w:rPr>
          <w:bCs/>
          <w:sz w:val="22"/>
          <w:szCs w:val="22"/>
        </w:rPr>
        <w:t xml:space="preserve">dla </w:t>
      </w:r>
      <w:r w:rsidR="00C16DC5" w:rsidRPr="005B1752">
        <w:rPr>
          <w:bCs/>
          <w:sz w:val="22"/>
          <w:szCs w:val="22"/>
        </w:rPr>
        <w:t>12 aul</w:t>
      </w:r>
      <w:r w:rsidR="00CB454C" w:rsidRPr="005B1752">
        <w:rPr>
          <w:bCs/>
          <w:sz w:val="22"/>
          <w:szCs w:val="22"/>
        </w:rPr>
        <w:t>i</w:t>
      </w:r>
      <w:r w:rsidR="00C16DC5" w:rsidRPr="005B1752">
        <w:rPr>
          <w:bCs/>
          <w:sz w:val="22"/>
          <w:szCs w:val="22"/>
        </w:rPr>
        <w:t xml:space="preserve"> wykładowych w budynku Wydziału Zarządzania i Komunikacji Społecznej UJ przy ul. </w:t>
      </w:r>
      <w:proofErr w:type="spellStart"/>
      <w:r w:rsidR="00C16DC5" w:rsidRPr="005B1752">
        <w:rPr>
          <w:bCs/>
          <w:sz w:val="22"/>
          <w:szCs w:val="22"/>
        </w:rPr>
        <w:t>Łojasiewicza</w:t>
      </w:r>
      <w:proofErr w:type="spellEnd"/>
      <w:r w:rsidR="00C16DC5" w:rsidRPr="005B1752">
        <w:rPr>
          <w:bCs/>
          <w:sz w:val="22"/>
          <w:szCs w:val="22"/>
        </w:rPr>
        <w:t xml:space="preserve"> 4 w Krakowie</w:t>
      </w:r>
      <w:r w:rsidR="00F474D8" w:rsidRPr="005B1752">
        <w:rPr>
          <w:bCs/>
          <w:sz w:val="22"/>
          <w:szCs w:val="22"/>
        </w:rPr>
        <w:t xml:space="preserve"> </w:t>
      </w:r>
      <w:r w:rsidR="00E27E73" w:rsidRPr="005B1752">
        <w:rPr>
          <w:rFonts w:eastAsia="TimesNewRoman"/>
          <w:sz w:val="22"/>
          <w:szCs w:val="22"/>
        </w:rPr>
        <w:t>p</w:t>
      </w:r>
      <w:r w:rsidRPr="005B1752">
        <w:rPr>
          <w:rFonts w:eastAsia="TimesNewRoman"/>
          <w:sz w:val="22"/>
          <w:szCs w:val="22"/>
        </w:rPr>
        <w:t>rzy czym p</w:t>
      </w:r>
      <w:r w:rsidRPr="005B1752">
        <w:rPr>
          <w:sz w:val="22"/>
          <w:szCs w:val="22"/>
        </w:rPr>
        <w:t>rzedmiot umowy obejmuje również transport</w:t>
      </w:r>
      <w:r w:rsidRPr="005B1752">
        <w:rPr>
          <w:rFonts w:eastAsia="TimesNewRoman"/>
          <w:sz w:val="22"/>
          <w:szCs w:val="22"/>
        </w:rPr>
        <w:t xml:space="preserve"> </w:t>
      </w:r>
      <w:r w:rsidRPr="005B1752">
        <w:rPr>
          <w:sz w:val="22"/>
          <w:szCs w:val="22"/>
        </w:rPr>
        <w:t xml:space="preserve">ww. sprzętu do siedziby </w:t>
      </w:r>
      <w:r w:rsidRPr="005B1752">
        <w:rPr>
          <w:rFonts w:eastAsia="TimesNewRoman"/>
          <w:sz w:val="22"/>
          <w:szCs w:val="22"/>
        </w:rPr>
        <w:t>jednostki organizacyjnej UJ wskazanej w ust. 2 niniejszego paragrafu</w:t>
      </w:r>
      <w:r w:rsidR="00E27E73" w:rsidRPr="005B1752">
        <w:rPr>
          <w:rFonts w:eastAsia="TimesNewRoman"/>
          <w:sz w:val="22"/>
          <w:szCs w:val="22"/>
        </w:rPr>
        <w:t xml:space="preserve"> i </w:t>
      </w:r>
      <w:r w:rsidR="00A7252A" w:rsidRPr="005B1752">
        <w:rPr>
          <w:rFonts w:eastAsia="TimesNewRoman"/>
          <w:sz w:val="22"/>
          <w:szCs w:val="22"/>
        </w:rPr>
        <w:t xml:space="preserve">jego </w:t>
      </w:r>
      <w:r w:rsidR="00E27E73" w:rsidRPr="005B1752">
        <w:rPr>
          <w:rFonts w:eastAsia="TimesNewRoman"/>
          <w:sz w:val="22"/>
          <w:szCs w:val="22"/>
        </w:rPr>
        <w:t xml:space="preserve">montaż </w:t>
      </w:r>
      <w:r w:rsidR="00A7252A" w:rsidRPr="005B1752">
        <w:rPr>
          <w:rFonts w:eastAsia="TimesNewRoman"/>
          <w:sz w:val="22"/>
          <w:szCs w:val="22"/>
        </w:rPr>
        <w:t>(dalej „Przedmiot zamówienia”)</w:t>
      </w:r>
      <w:r w:rsidRPr="005B1752">
        <w:rPr>
          <w:rFonts w:eastAsia="TimesNewRoman"/>
          <w:sz w:val="22"/>
          <w:szCs w:val="22"/>
        </w:rPr>
        <w:t>.</w:t>
      </w:r>
      <w:r w:rsidRPr="005B1752">
        <w:rPr>
          <w:sz w:val="22"/>
          <w:szCs w:val="22"/>
        </w:rPr>
        <w:t xml:space="preserve"> Szczegółowy opis przedmiotu zamówienia znajduje się w Rozdziale III SWZ, w Załączniku A do </w:t>
      </w:r>
      <w:r w:rsidR="003B3759" w:rsidRPr="005B1752">
        <w:rPr>
          <w:sz w:val="22"/>
          <w:szCs w:val="22"/>
        </w:rPr>
        <w:t>SWZ</w:t>
      </w:r>
      <w:r w:rsidR="00A601A2" w:rsidRPr="005B1752">
        <w:rPr>
          <w:sz w:val="22"/>
          <w:szCs w:val="22"/>
        </w:rPr>
        <w:t xml:space="preserve"> </w:t>
      </w:r>
      <w:r w:rsidRPr="005B1752">
        <w:rPr>
          <w:sz w:val="22"/>
          <w:szCs w:val="22"/>
        </w:rPr>
        <w:t>i ofercie Wykonawcy.</w:t>
      </w:r>
    </w:p>
    <w:p w14:paraId="24C7D672" w14:textId="34754682" w:rsidR="00B0715E" w:rsidRPr="005B1752" w:rsidRDefault="00B0715E">
      <w:pPr>
        <w:widowControl/>
        <w:numPr>
          <w:ilvl w:val="6"/>
          <w:numId w:val="40"/>
        </w:numPr>
        <w:suppressAutoHyphens w:val="0"/>
        <w:spacing w:after="160" w:line="259" w:lineRule="auto"/>
        <w:ind w:left="284" w:hanging="284"/>
        <w:contextualSpacing/>
        <w:jc w:val="both"/>
        <w:rPr>
          <w:sz w:val="22"/>
          <w:szCs w:val="22"/>
        </w:rPr>
      </w:pPr>
      <w:r w:rsidRPr="005B1752">
        <w:rPr>
          <w:sz w:val="22"/>
          <w:szCs w:val="22"/>
        </w:rPr>
        <w:t>Przedmiot zamówienia obejmuje przeprowadzenie szkolenia dla maksymalnie 10 użytkowników końcowych oraz osób z obsługi technicznej. Szkolenie ma obejmować́ dwie niezależne części, tj. ogólną̨ (obsługa przedmiotu zamówienie przez użytkownika) oraz techniczną (konserwacja i opieka użytkownika nad przedmiotem zamówienia). Czas szkolenia nie krótszy niż 6 godzin łącznie dla części ogólnej i technicznej.</w:t>
      </w:r>
    </w:p>
    <w:p w14:paraId="217A876B" w14:textId="6D909336" w:rsidR="00B0715E" w:rsidRPr="005B1752" w:rsidRDefault="00B0715E">
      <w:pPr>
        <w:widowControl/>
        <w:numPr>
          <w:ilvl w:val="6"/>
          <w:numId w:val="40"/>
        </w:numPr>
        <w:suppressAutoHyphens w:val="0"/>
        <w:spacing w:after="160" w:line="259" w:lineRule="auto"/>
        <w:ind w:left="284" w:hanging="284"/>
        <w:contextualSpacing/>
        <w:jc w:val="both"/>
        <w:rPr>
          <w:sz w:val="22"/>
          <w:szCs w:val="22"/>
        </w:rPr>
      </w:pPr>
      <w:r w:rsidRPr="005B1752">
        <w:rPr>
          <w:sz w:val="22"/>
          <w:szCs w:val="22"/>
        </w:rPr>
        <w:t xml:space="preserve">Przedmiot umowy zostanie dostarczony do </w:t>
      </w:r>
      <w:r w:rsidR="00DD10C1" w:rsidRPr="005B1752">
        <w:rPr>
          <w:sz w:val="22"/>
          <w:szCs w:val="22"/>
        </w:rPr>
        <w:t>………..</w:t>
      </w:r>
      <w:r w:rsidR="00A2325A" w:rsidRPr="005B1752">
        <w:rPr>
          <w:sz w:val="22"/>
          <w:szCs w:val="22"/>
        </w:rPr>
        <w:t xml:space="preserve"> przy ul. </w:t>
      </w:r>
      <w:r w:rsidR="00DD10C1" w:rsidRPr="005B1752">
        <w:rPr>
          <w:sz w:val="22"/>
          <w:szCs w:val="22"/>
        </w:rPr>
        <w:t>………….</w:t>
      </w:r>
      <w:r w:rsidRPr="005B1752">
        <w:rPr>
          <w:sz w:val="22"/>
          <w:szCs w:val="22"/>
        </w:rPr>
        <w:t xml:space="preserve"> w Krakowie (</w:t>
      </w:r>
      <w:r w:rsidR="00DD10C1" w:rsidRPr="005B1752">
        <w:rPr>
          <w:sz w:val="22"/>
          <w:szCs w:val="22"/>
        </w:rPr>
        <w:t>…….</w:t>
      </w:r>
      <w:r w:rsidRPr="005B1752">
        <w:rPr>
          <w:sz w:val="22"/>
          <w:szCs w:val="22"/>
        </w:rPr>
        <w:t>), przy czym osobą odpowiedzialną za odbiór urządzenia i nadzór ze strony Zamawiającego jest osoba wskazana w § 11 ust. 1.1 umowy lub inna osoba z ww. jednostki organizacyjnej UJ wskazana przez Zamawiającego. Na potrzeby niniejszej umowy przez dni robocze rozumie się dni od poniedziałku do piątku z wyłączeniem dni ustawowo wolnych od pracy w rozumieniu art. 1 oraz art. 1a ustawy z dnia 18 stycznia 1951 r. o dniach wolnych od pracy (t. j. Dz. U. 2020 poz. 1920 ze zm.).</w:t>
      </w:r>
    </w:p>
    <w:p w14:paraId="74A9C997" w14:textId="2D2DA854" w:rsidR="00B0715E" w:rsidRPr="005B1752" w:rsidRDefault="00B0715E">
      <w:pPr>
        <w:widowControl/>
        <w:numPr>
          <w:ilvl w:val="6"/>
          <w:numId w:val="40"/>
        </w:numPr>
        <w:suppressAutoHyphens w:val="0"/>
        <w:spacing w:after="160" w:line="259" w:lineRule="auto"/>
        <w:ind w:left="284" w:hanging="284"/>
        <w:contextualSpacing/>
        <w:jc w:val="both"/>
        <w:rPr>
          <w:sz w:val="22"/>
          <w:szCs w:val="22"/>
        </w:rPr>
      </w:pPr>
      <w:r w:rsidRPr="005B1752">
        <w:rPr>
          <w:sz w:val="22"/>
          <w:szCs w:val="22"/>
        </w:rPr>
        <w:t xml:space="preserve">Wykonawca zobowiązany jest zrealizować całość przedmiotu umowy w terminie </w:t>
      </w:r>
      <w:r w:rsidRPr="005B1752">
        <w:rPr>
          <w:b/>
          <w:bCs/>
          <w:sz w:val="22"/>
          <w:szCs w:val="22"/>
        </w:rPr>
        <w:t>do</w:t>
      </w:r>
      <w:r w:rsidR="00C47C89" w:rsidRPr="005B1752">
        <w:rPr>
          <w:b/>
          <w:bCs/>
          <w:sz w:val="22"/>
          <w:szCs w:val="22"/>
        </w:rPr>
        <w:t xml:space="preserve"> 30.09.2024 r.</w:t>
      </w:r>
      <w:r w:rsidRPr="005B1752">
        <w:rPr>
          <w:sz w:val="22"/>
          <w:szCs w:val="22"/>
        </w:rPr>
        <w:t>,</w:t>
      </w:r>
      <w:r w:rsidRPr="005B1752">
        <w:rPr>
          <w:bCs/>
          <w:sz w:val="22"/>
          <w:szCs w:val="22"/>
        </w:rPr>
        <w:t>.</w:t>
      </w:r>
    </w:p>
    <w:p w14:paraId="30A7AF20" w14:textId="77777777" w:rsidR="00B0715E" w:rsidRPr="005B1752" w:rsidRDefault="00B0715E">
      <w:pPr>
        <w:widowControl/>
        <w:numPr>
          <w:ilvl w:val="6"/>
          <w:numId w:val="40"/>
        </w:numPr>
        <w:suppressAutoHyphens w:val="0"/>
        <w:spacing w:after="160" w:line="259" w:lineRule="auto"/>
        <w:ind w:left="284" w:hanging="284"/>
        <w:contextualSpacing/>
        <w:jc w:val="both"/>
        <w:rPr>
          <w:sz w:val="22"/>
          <w:szCs w:val="22"/>
        </w:rPr>
      </w:pPr>
      <w:r w:rsidRPr="005B1752">
        <w:rPr>
          <w:sz w:val="22"/>
          <w:szCs w:val="22"/>
        </w:rPr>
        <w:t>Wykonawca zobowiązuje się wykonać wszelkie niezbędne czynności dla zrealizowania przedmiotu umowy określonego w ust. 1.</w:t>
      </w:r>
    </w:p>
    <w:p w14:paraId="2BF62F79" w14:textId="3A770564" w:rsidR="00B0715E" w:rsidRPr="005B1752" w:rsidRDefault="00B0715E">
      <w:pPr>
        <w:widowControl/>
        <w:numPr>
          <w:ilvl w:val="6"/>
          <w:numId w:val="40"/>
        </w:numPr>
        <w:suppressAutoHyphens w:val="0"/>
        <w:spacing w:after="160" w:line="259" w:lineRule="auto"/>
        <w:ind w:left="284" w:hanging="284"/>
        <w:contextualSpacing/>
        <w:jc w:val="both"/>
        <w:rPr>
          <w:rFonts w:eastAsiaTheme="minorHAnsi"/>
          <w:sz w:val="22"/>
          <w:szCs w:val="22"/>
          <w:lang w:eastAsia="en-US"/>
        </w:rPr>
      </w:pPr>
      <w:r w:rsidRPr="005B1752">
        <w:rPr>
          <w:rFonts w:eastAsiaTheme="minorHAnsi"/>
          <w:sz w:val="22"/>
          <w:szCs w:val="22"/>
          <w:lang w:eastAsia="en-US"/>
        </w:rPr>
        <w:t xml:space="preserve">Integralną częścią niniejszej umowy są dokumenty postępowania o udzielenie zamówienia, w tym w szczególności SWZ </w:t>
      </w:r>
      <w:r w:rsidRPr="005B1752">
        <w:rPr>
          <w:sz w:val="22"/>
          <w:szCs w:val="22"/>
        </w:rPr>
        <w:t>wraz</w:t>
      </w:r>
      <w:r w:rsidRPr="005B1752">
        <w:rPr>
          <w:rFonts w:eastAsiaTheme="minorHAnsi"/>
          <w:sz w:val="22"/>
          <w:szCs w:val="22"/>
          <w:lang w:eastAsia="en-US"/>
        </w:rPr>
        <w:t xml:space="preserve"> z załącznikami i oferta Wykonawcy z dnia …..… 202</w:t>
      </w:r>
      <w:r w:rsidR="005D2728" w:rsidRPr="005B1752">
        <w:rPr>
          <w:rFonts w:eastAsiaTheme="minorHAnsi"/>
          <w:sz w:val="22"/>
          <w:szCs w:val="22"/>
          <w:lang w:eastAsia="en-US"/>
        </w:rPr>
        <w:t>4</w:t>
      </w:r>
      <w:r w:rsidRPr="005B1752">
        <w:rPr>
          <w:rFonts w:eastAsiaTheme="minorHAnsi"/>
          <w:sz w:val="22"/>
          <w:szCs w:val="22"/>
          <w:lang w:eastAsia="en-US"/>
        </w:rPr>
        <w:t xml:space="preserve"> r. </w:t>
      </w:r>
    </w:p>
    <w:p w14:paraId="1E880E6C" w14:textId="77777777" w:rsidR="00B0715E" w:rsidRPr="005B1752" w:rsidRDefault="00B0715E">
      <w:pPr>
        <w:widowControl/>
        <w:numPr>
          <w:ilvl w:val="6"/>
          <w:numId w:val="40"/>
        </w:numPr>
        <w:suppressAutoHyphens w:val="0"/>
        <w:spacing w:after="160" w:line="259" w:lineRule="auto"/>
        <w:ind w:left="284" w:hanging="284"/>
        <w:contextualSpacing/>
        <w:jc w:val="both"/>
        <w:rPr>
          <w:rFonts w:eastAsiaTheme="minorHAnsi"/>
          <w:sz w:val="22"/>
          <w:szCs w:val="22"/>
          <w:lang w:eastAsia="en-US"/>
        </w:rPr>
      </w:pPr>
      <w:r w:rsidRPr="005B1752">
        <w:rPr>
          <w:rFonts w:eastAsiaTheme="minorHAnsi"/>
          <w:sz w:val="22"/>
          <w:szCs w:val="22"/>
          <w:lang w:eastAsia="en-US"/>
        </w:rPr>
        <w:t xml:space="preserve">Wykonawca ponosi całkowitą odpowiedzialność materialną i prawną za powstałe </w:t>
      </w:r>
      <w:r w:rsidRPr="005B1752">
        <w:rPr>
          <w:rFonts w:eastAsiaTheme="minorHAnsi"/>
          <w:sz w:val="22"/>
          <w:szCs w:val="22"/>
          <w:lang w:eastAsia="en-US"/>
        </w:rPr>
        <w:br/>
        <w:t>u Zamawiającego, jak i osób trzecich, szkody spowodowane działaniem lub zaniechaniem Wykonawcy lub osób, którymi się posługuje przy realizacji niniejszej umowy.</w:t>
      </w:r>
    </w:p>
    <w:p w14:paraId="649E1A6D" w14:textId="77777777" w:rsidR="00B0715E" w:rsidRPr="005B1752" w:rsidRDefault="00B0715E">
      <w:pPr>
        <w:widowControl/>
        <w:numPr>
          <w:ilvl w:val="6"/>
          <w:numId w:val="40"/>
        </w:numPr>
        <w:suppressAutoHyphens w:val="0"/>
        <w:spacing w:after="160" w:line="259" w:lineRule="auto"/>
        <w:ind w:left="284" w:hanging="284"/>
        <w:contextualSpacing/>
        <w:jc w:val="both"/>
        <w:rPr>
          <w:rFonts w:eastAsiaTheme="minorHAnsi"/>
          <w:sz w:val="22"/>
          <w:szCs w:val="22"/>
          <w:lang w:eastAsia="en-US"/>
        </w:rPr>
      </w:pPr>
      <w:r w:rsidRPr="005B1752">
        <w:rPr>
          <w:rFonts w:eastAsiaTheme="minorHAnsi"/>
          <w:sz w:val="22"/>
          <w:szCs w:val="22"/>
          <w:lang w:eastAsia="en-US"/>
        </w:rPr>
        <w:t xml:space="preserve">Zlecenie wykonania części umowy podwykonawcom nie zmienia zobowiązań Wykonawcy wobec Zamawiającego za wykonanie tej części umowy. Wykonawca jest odpowiedzialny za działania, </w:t>
      </w:r>
      <w:r w:rsidRPr="005B1752">
        <w:rPr>
          <w:rFonts w:eastAsiaTheme="minorHAnsi"/>
          <w:sz w:val="22"/>
          <w:szCs w:val="22"/>
          <w:lang w:eastAsia="en-US"/>
        </w:rPr>
        <w:lastRenderedPageBreak/>
        <w:t>uchybienia i zaniedbania podwykonawców i ich pracowników w takim samym stopniu, jakby to były działania, uchybienia lub zaniedbania własne.</w:t>
      </w:r>
    </w:p>
    <w:p w14:paraId="2068B598" w14:textId="77777777" w:rsidR="00B0715E" w:rsidRPr="005B1752" w:rsidRDefault="00B0715E">
      <w:pPr>
        <w:widowControl/>
        <w:numPr>
          <w:ilvl w:val="6"/>
          <w:numId w:val="40"/>
        </w:numPr>
        <w:suppressAutoHyphens w:val="0"/>
        <w:spacing w:after="160" w:line="259" w:lineRule="auto"/>
        <w:ind w:left="284" w:hanging="284"/>
        <w:contextualSpacing/>
        <w:jc w:val="both"/>
        <w:rPr>
          <w:rFonts w:eastAsiaTheme="minorHAnsi"/>
          <w:sz w:val="22"/>
          <w:szCs w:val="22"/>
          <w:lang w:eastAsia="en-US"/>
        </w:rPr>
      </w:pPr>
      <w:r w:rsidRPr="005B1752">
        <w:rPr>
          <w:rFonts w:eastAsiaTheme="minorHAnsi"/>
          <w:sz w:val="22"/>
          <w:szCs w:val="22"/>
          <w:lang w:eastAsia="en-US"/>
        </w:rPr>
        <w:t xml:space="preserve">Jeśli Wykonawca w toku postępowania o udzielenia zamówienia publicznego w wyniku, którego zawarto niniejszą umowę, powoływał się na zasoby innych podmiotów będących jego podwykonawcami, w zakresie wskazanym w art. 118 ust. 3 w zw. z art. 122 ustawy PZP, w celu wykazania spełniania warunków udziału w postępowaniu, Wykonawca jest obowiązany wykazać, że proponowany inny podwykonawca lub on samodzielnie spełnia je w stopniu nie mniejszym niż dotychczasowy podmiot (podwykonawca). </w:t>
      </w:r>
    </w:p>
    <w:p w14:paraId="6C0B5491" w14:textId="77777777" w:rsidR="00B0715E" w:rsidRPr="005B1752" w:rsidRDefault="00B0715E" w:rsidP="00B0715E">
      <w:pPr>
        <w:contextualSpacing/>
        <w:outlineLvl w:val="0"/>
        <w:rPr>
          <w:b/>
          <w:bCs/>
          <w:sz w:val="22"/>
          <w:szCs w:val="22"/>
        </w:rPr>
      </w:pPr>
    </w:p>
    <w:p w14:paraId="09B84267" w14:textId="77777777" w:rsidR="00B0715E" w:rsidRPr="005B1752" w:rsidRDefault="00B0715E" w:rsidP="00B0715E">
      <w:pPr>
        <w:widowControl/>
        <w:suppressAutoHyphens w:val="0"/>
        <w:spacing w:line="259" w:lineRule="auto"/>
        <w:ind w:left="540"/>
        <w:rPr>
          <w:rFonts w:eastAsiaTheme="minorHAnsi"/>
          <w:sz w:val="22"/>
          <w:szCs w:val="22"/>
          <w:lang w:eastAsia="en-US"/>
        </w:rPr>
      </w:pPr>
      <w:r w:rsidRPr="005B1752">
        <w:rPr>
          <w:rFonts w:eastAsiaTheme="minorHAnsi"/>
          <w:b/>
          <w:sz w:val="22"/>
          <w:szCs w:val="22"/>
          <w:lang w:val="x-none" w:eastAsia="en-US"/>
        </w:rPr>
        <w:t>§ 2</w:t>
      </w:r>
    </w:p>
    <w:p w14:paraId="7CD8297A" w14:textId="77777777" w:rsidR="00B0715E" w:rsidRPr="005B1752" w:rsidRDefault="00B0715E">
      <w:pPr>
        <w:widowControl/>
        <w:numPr>
          <w:ilvl w:val="0"/>
          <w:numId w:val="42"/>
        </w:numPr>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Wykonawca oświadcza, że posiada odpowiednią wiedzę, doświadczenie i dysponuje stosowną bazą do wykonania przedmiotu umowy.</w:t>
      </w:r>
    </w:p>
    <w:p w14:paraId="0BBC3924" w14:textId="77777777" w:rsidR="00B0715E" w:rsidRPr="005B1752" w:rsidRDefault="00B0715E">
      <w:pPr>
        <w:widowControl/>
        <w:numPr>
          <w:ilvl w:val="0"/>
          <w:numId w:val="42"/>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eastAsia="en-US"/>
        </w:rPr>
        <w:t>Wykonawca oświadcza, iż przedmiot umowy wykona z zachowaniem wysokiej jakości użytych materiałów oraz dotrzyma umówionych terminów przy zachowaniu</w:t>
      </w:r>
      <w:r w:rsidRPr="005B1752">
        <w:rPr>
          <w:rFonts w:eastAsiaTheme="minorHAnsi"/>
          <w:sz w:val="22"/>
          <w:szCs w:val="22"/>
          <w:lang w:val="x-none" w:eastAsia="en-US"/>
        </w:rPr>
        <w:t xml:space="preserve"> należytej staranności uwzględniając zawodowy charakter prowadzonej przez niego działalności.</w:t>
      </w:r>
    </w:p>
    <w:p w14:paraId="4EE8CB75" w14:textId="77777777" w:rsidR="00B0715E" w:rsidRPr="005B1752" w:rsidRDefault="00B0715E">
      <w:pPr>
        <w:widowControl/>
        <w:numPr>
          <w:ilvl w:val="0"/>
          <w:numId w:val="42"/>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eastAsia="en-US"/>
        </w:rPr>
        <w:t>Wykonawca oświadcza, że jest ubezpieczony od odpowiedzialności cywilnej w zakresie prowadzonej przez siebie działalności i posiada aktualną polisę ubezpieczeniową OC.</w:t>
      </w:r>
    </w:p>
    <w:p w14:paraId="53D215E1" w14:textId="77777777" w:rsidR="00B0715E" w:rsidRPr="005B1752" w:rsidRDefault="00B0715E">
      <w:pPr>
        <w:widowControl/>
        <w:numPr>
          <w:ilvl w:val="0"/>
          <w:numId w:val="42"/>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eastAsia="en-US"/>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posiada oznakowanie CE.</w:t>
      </w:r>
    </w:p>
    <w:p w14:paraId="518F8B64" w14:textId="77777777" w:rsidR="00CD5015" w:rsidRPr="005B1752" w:rsidRDefault="00B0715E">
      <w:pPr>
        <w:widowControl/>
        <w:numPr>
          <w:ilvl w:val="0"/>
          <w:numId w:val="42"/>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eastAsia="en-US"/>
        </w:rPr>
        <w:t>Wykonawca oświadcza, że pochodzi z oficjalnego kanału sprzedaży producenta rynek polski oraz posiadać pakiet usług gwarancyjnych kierowanych do użytkowników z obszaru Rzeczpospolitej Polskiej.</w:t>
      </w:r>
    </w:p>
    <w:p w14:paraId="63797A06" w14:textId="77777777" w:rsidR="00CD5015" w:rsidRPr="005B1752" w:rsidRDefault="00CD5015">
      <w:pPr>
        <w:widowControl/>
        <w:numPr>
          <w:ilvl w:val="0"/>
          <w:numId w:val="42"/>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eastAsia="en-US"/>
        </w:rPr>
        <w:t>Wykonawca oświadcza, że posiada odpowiednią wiedzę, doświadczenie i uprawnienia, dysponuje odpowiednim potencjałem technicznym i osobowym oraz zobowiązuje się wykonać przedmiot umowy przy zachowaniu należytej zawodowej staranności.</w:t>
      </w:r>
    </w:p>
    <w:p w14:paraId="6640A4EE" w14:textId="5BE7177F" w:rsidR="00CD5015" w:rsidRPr="005B1752" w:rsidRDefault="00CD5015">
      <w:pPr>
        <w:widowControl/>
        <w:numPr>
          <w:ilvl w:val="0"/>
          <w:numId w:val="42"/>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eastAsia="en-US"/>
        </w:rPr>
        <w:t>Wykonawca zapewnia właściwą organizację prac zgodnie z obowiązującymi przepisami prawa i normami, w szczególności zgodnie z przepisami BHP i PPOŻ, oraz ponosi wyłączną odpowiedzialność za naruszenie przepisów BHP i PPOŻ, w tym:</w:t>
      </w:r>
    </w:p>
    <w:p w14:paraId="59041BE5" w14:textId="72891105" w:rsidR="00CD5015" w:rsidRPr="005B1752" w:rsidRDefault="00CD5015">
      <w:pPr>
        <w:pStyle w:val="Akapitzlist"/>
        <w:numPr>
          <w:ilvl w:val="1"/>
          <w:numId w:val="59"/>
        </w:numPr>
        <w:spacing w:line="259" w:lineRule="auto"/>
        <w:rPr>
          <w:rFonts w:eastAsiaTheme="minorHAnsi"/>
          <w:sz w:val="22"/>
          <w:szCs w:val="22"/>
        </w:rPr>
      </w:pPr>
      <w:r w:rsidRPr="005B1752">
        <w:rPr>
          <w:rFonts w:eastAsiaTheme="minorHAnsi"/>
          <w:sz w:val="22"/>
          <w:szCs w:val="22"/>
        </w:rPr>
        <w:t xml:space="preserve">prowadzi prace tak, aby nie stwarzały bezpośredniego zagrożenia dla osób je wykonujących, użytkowników obiektu oraz osób trzecich, </w:t>
      </w:r>
    </w:p>
    <w:p w14:paraId="0FA35516" w14:textId="0C877135" w:rsidR="00CD5015" w:rsidRPr="005B1752" w:rsidRDefault="00CD5015">
      <w:pPr>
        <w:pStyle w:val="Akapitzlist"/>
        <w:numPr>
          <w:ilvl w:val="1"/>
          <w:numId w:val="59"/>
        </w:numPr>
        <w:spacing w:line="259" w:lineRule="auto"/>
        <w:rPr>
          <w:rFonts w:eastAsiaTheme="minorHAnsi"/>
          <w:sz w:val="22"/>
          <w:szCs w:val="22"/>
        </w:rPr>
      </w:pPr>
      <w:r w:rsidRPr="005B1752">
        <w:rPr>
          <w:rFonts w:eastAsiaTheme="minorHAnsi"/>
          <w:sz w:val="22"/>
          <w:szCs w:val="22"/>
        </w:rPr>
        <w:t>organizuje właściwe urządzenie i zabezpieczenie terenu prowadzonych prac, w tym jego wygrodzenie i oznakowanie, zabezpieczenie przed wejściem osób niepowołanych, a w uzasadnionych przypadkach zapewnia dozór,</w:t>
      </w:r>
    </w:p>
    <w:p w14:paraId="0803E6D7" w14:textId="77777777" w:rsidR="00CD5015" w:rsidRPr="005B1752" w:rsidRDefault="00CD5015">
      <w:pPr>
        <w:pStyle w:val="Akapitzlist"/>
        <w:numPr>
          <w:ilvl w:val="1"/>
          <w:numId w:val="59"/>
        </w:numPr>
        <w:spacing w:line="259" w:lineRule="auto"/>
        <w:rPr>
          <w:rFonts w:eastAsiaTheme="minorHAnsi"/>
          <w:sz w:val="22"/>
          <w:szCs w:val="22"/>
        </w:rPr>
      </w:pPr>
      <w:r w:rsidRPr="005B1752">
        <w:rPr>
          <w:rFonts w:eastAsiaTheme="minorHAnsi"/>
          <w:sz w:val="22"/>
          <w:szCs w:val="22"/>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18BB8247" w14:textId="77777777" w:rsidR="00CD5015" w:rsidRPr="005B1752" w:rsidRDefault="00CD5015">
      <w:pPr>
        <w:pStyle w:val="Akapitzlist"/>
        <w:numPr>
          <w:ilvl w:val="1"/>
          <w:numId w:val="59"/>
        </w:numPr>
        <w:spacing w:line="259" w:lineRule="auto"/>
        <w:rPr>
          <w:rFonts w:eastAsiaTheme="minorHAnsi"/>
          <w:sz w:val="22"/>
          <w:szCs w:val="22"/>
        </w:rPr>
      </w:pPr>
      <w:r w:rsidRPr="005B1752">
        <w:rPr>
          <w:rFonts w:eastAsiaTheme="minorHAnsi"/>
          <w:sz w:val="22"/>
          <w:szCs w:val="22"/>
        </w:rPr>
        <w:t>utrzymuje porządek w rejonie prowadzonych prac,</w:t>
      </w:r>
    </w:p>
    <w:p w14:paraId="6C818BCC" w14:textId="77777777" w:rsidR="00CD5015" w:rsidRPr="005B1752" w:rsidRDefault="00CD5015">
      <w:pPr>
        <w:pStyle w:val="Akapitzlist"/>
        <w:numPr>
          <w:ilvl w:val="1"/>
          <w:numId w:val="59"/>
        </w:numPr>
        <w:spacing w:line="259" w:lineRule="auto"/>
        <w:rPr>
          <w:rFonts w:eastAsiaTheme="minorHAnsi"/>
          <w:sz w:val="22"/>
          <w:szCs w:val="22"/>
        </w:rPr>
      </w:pPr>
      <w:r w:rsidRPr="005B1752">
        <w:rPr>
          <w:rFonts w:eastAsiaTheme="minorHAnsi"/>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w:t>
      </w:r>
      <w:r w:rsidRPr="005B1752">
        <w:rPr>
          <w:rFonts w:eastAsiaTheme="minorHAnsi"/>
          <w:sz w:val="22"/>
          <w:szCs w:val="22"/>
        </w:rPr>
        <w:lastRenderedPageBreak/>
        <w:t xml:space="preserve">pisemne potwierdzenia zapoznania się z instrukcją w/w osób oraz aktualizacji listy w toku realizacji prac. </w:t>
      </w:r>
    </w:p>
    <w:p w14:paraId="3551FB04" w14:textId="65F5402B" w:rsidR="00CD5015" w:rsidRPr="005B1752" w:rsidRDefault="00CD5015">
      <w:pPr>
        <w:widowControl/>
        <w:numPr>
          <w:ilvl w:val="0"/>
          <w:numId w:val="42"/>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eastAsia="en-US"/>
        </w:rPr>
        <w:t>W przypadku wykonywania prac w obiekcie czynnym prace uciążliwe (ograniczające możliwość użytkowania obiektu) należy każdorazowo uzgadniać z administracją 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2517AAFC" w14:textId="77777777" w:rsidR="00CD5015" w:rsidRPr="005B1752" w:rsidRDefault="00CD5015">
      <w:pPr>
        <w:widowControl/>
        <w:numPr>
          <w:ilvl w:val="0"/>
          <w:numId w:val="42"/>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eastAsia="en-US"/>
        </w:rPr>
        <w:t xml:space="preserve">Wykonawca jest zobowiązany niezwłocznie informować Zamawiającego o wszelkich okolicznościach, które mogą przeszkodzić prawidłowemu, terminowemu i bezpiecznemu wykonaniu przedmiotu umowy.  </w:t>
      </w:r>
    </w:p>
    <w:p w14:paraId="6D115413" w14:textId="15DB4D68" w:rsidR="00CD5015" w:rsidRPr="005B1752" w:rsidRDefault="00CD5015">
      <w:pPr>
        <w:widowControl/>
        <w:numPr>
          <w:ilvl w:val="0"/>
          <w:numId w:val="42"/>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eastAsia="en-US"/>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775F476B" w14:textId="16D3BD46" w:rsidR="008E4B55" w:rsidRPr="005B1752" w:rsidRDefault="008E4B55" w:rsidP="007957B1">
      <w:pPr>
        <w:widowControl/>
        <w:numPr>
          <w:ilvl w:val="0"/>
          <w:numId w:val="42"/>
        </w:numPr>
        <w:suppressAutoHyphens w:val="0"/>
        <w:spacing w:line="259" w:lineRule="auto"/>
        <w:ind w:left="357" w:hanging="357"/>
        <w:jc w:val="both"/>
        <w:rPr>
          <w:sz w:val="22"/>
          <w:szCs w:val="22"/>
        </w:rPr>
      </w:pPr>
      <w:r w:rsidRPr="005B1752">
        <w:rPr>
          <w:sz w:val="22"/>
          <w:szCs w:val="22"/>
        </w:rPr>
        <w:t>Wykonawca zobowiązuje się, że osoby wykonujące usługi objęte przedmiotem zamówienia, będą zatrudnione przez Wykonawcę lub jego podwykonawcę jako jego pracownicy w rozumieniu przepisów ustawy z dnia 26 czerwca 1974 r. – Kodeks pracy (</w:t>
      </w:r>
      <w:proofErr w:type="spellStart"/>
      <w:r w:rsidRPr="005B1752">
        <w:rPr>
          <w:sz w:val="22"/>
          <w:szCs w:val="22"/>
        </w:rPr>
        <w:t>t.j</w:t>
      </w:r>
      <w:proofErr w:type="spellEnd"/>
      <w:r w:rsidRPr="005B1752">
        <w:rPr>
          <w:sz w:val="22"/>
          <w:szCs w:val="22"/>
        </w:rPr>
        <w:t>. Dz. U. z 2023 r. poz. 1465), na odpowiednim do rodzaju ich pracy stanowisku, co najmniej przez okres realizacji niniejszej umowy.</w:t>
      </w:r>
    </w:p>
    <w:p w14:paraId="1D43BECC" w14:textId="3F6EC234" w:rsidR="008E4B55" w:rsidRPr="005B1752" w:rsidRDefault="008E4B55" w:rsidP="007957B1">
      <w:pPr>
        <w:widowControl/>
        <w:numPr>
          <w:ilvl w:val="0"/>
          <w:numId w:val="42"/>
        </w:numPr>
        <w:suppressAutoHyphens w:val="0"/>
        <w:spacing w:line="259" w:lineRule="auto"/>
        <w:ind w:left="357" w:hanging="357"/>
        <w:jc w:val="both"/>
        <w:rPr>
          <w:sz w:val="22"/>
          <w:szCs w:val="22"/>
        </w:rPr>
      </w:pPr>
      <w:r w:rsidRPr="005B1752">
        <w:rPr>
          <w:sz w:val="22"/>
          <w:szCs w:val="22"/>
        </w:rPr>
        <w:t xml:space="preserve">W trakcie realizacji zamówienia na każde wezwanie Zamawiającego w wyznaczonym </w:t>
      </w:r>
      <w:r w:rsidRPr="005B1752">
        <w:rPr>
          <w:sz w:val="22"/>
          <w:szCs w:val="22"/>
        </w:rPr>
        <w:br/>
        <w:t>w tym wezwaniu terminie Wykonawca przedłoży Zamawiającemu wskazane w tym wezwaniu dowody w celu potwierdzenia spełnienia wymogu zatrudnienia na podstawie umowy o pracę przez Wykonawcę lub Podwykonawcę osób wykonujących czynności w trakcie realizacji zamówienia. Dowodami tymi mogą w szczególności być:</w:t>
      </w:r>
    </w:p>
    <w:p w14:paraId="4AFB5361" w14:textId="77777777" w:rsidR="008E4B55" w:rsidRPr="005B1752" w:rsidRDefault="008E4B55" w:rsidP="008E4B55">
      <w:pPr>
        <w:widowControl/>
        <w:numPr>
          <w:ilvl w:val="0"/>
          <w:numId w:val="78"/>
        </w:numPr>
        <w:tabs>
          <w:tab w:val="left" w:pos="1080"/>
        </w:tabs>
        <w:suppressAutoHyphens w:val="0"/>
        <w:jc w:val="both"/>
        <w:rPr>
          <w:sz w:val="22"/>
          <w:szCs w:val="22"/>
        </w:rPr>
      </w:pPr>
      <w:r w:rsidRPr="005B1752">
        <w:rPr>
          <w:sz w:val="22"/>
          <w:szCs w:val="22"/>
        </w:rPr>
        <w:t xml:space="preserve">oświadczenie Wykonawcy lub Podwykonawcy o zatrudnieniu na podstawie umowy </w:t>
      </w:r>
      <w:r w:rsidRPr="005B1752">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6BA7DB7" w14:textId="77777777" w:rsidR="008E4B55" w:rsidRPr="005B1752" w:rsidRDefault="008E4B55" w:rsidP="008E4B55">
      <w:pPr>
        <w:widowControl/>
        <w:numPr>
          <w:ilvl w:val="0"/>
          <w:numId w:val="78"/>
        </w:numPr>
        <w:tabs>
          <w:tab w:val="left" w:pos="1080"/>
        </w:tabs>
        <w:suppressAutoHyphens w:val="0"/>
        <w:jc w:val="both"/>
        <w:rPr>
          <w:sz w:val="22"/>
          <w:szCs w:val="22"/>
        </w:rPr>
      </w:pPr>
      <w:r w:rsidRPr="005B1752">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B75A846" w14:textId="77777777" w:rsidR="008E4B55" w:rsidRPr="005B1752" w:rsidRDefault="008E4B55" w:rsidP="008E4B55">
      <w:pPr>
        <w:widowControl/>
        <w:numPr>
          <w:ilvl w:val="0"/>
          <w:numId w:val="78"/>
        </w:numPr>
        <w:tabs>
          <w:tab w:val="left" w:pos="1080"/>
        </w:tabs>
        <w:suppressAutoHyphens w:val="0"/>
        <w:jc w:val="both"/>
        <w:rPr>
          <w:sz w:val="22"/>
          <w:szCs w:val="22"/>
        </w:rPr>
      </w:pPr>
      <w:r w:rsidRPr="005B1752">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w:t>
      </w:r>
      <w:r w:rsidRPr="005B1752">
        <w:rPr>
          <w:sz w:val="22"/>
          <w:szCs w:val="22"/>
        </w:rPr>
        <w:lastRenderedPageBreak/>
        <w:t xml:space="preserve">zawarcia umowy, rodzaj umowy o pracę zgodnie z art. 25 § 1 Kodeksu pracy oraz wymiaru czasu pracy tej osoby, to jest wszelkich informacji dotyczących zidentyfikowanej lub możliwej do zidentyfikowania osoby fizycznej. </w:t>
      </w:r>
    </w:p>
    <w:p w14:paraId="4BC57A9E" w14:textId="77777777" w:rsidR="008E4B55" w:rsidRPr="005B1752" w:rsidRDefault="008E4B55" w:rsidP="008E4B55">
      <w:pPr>
        <w:pStyle w:val="Akapitzlist"/>
        <w:numPr>
          <w:ilvl w:val="0"/>
          <w:numId w:val="78"/>
        </w:numPr>
        <w:tabs>
          <w:tab w:val="left" w:pos="993"/>
        </w:tabs>
        <w:rPr>
          <w:bCs/>
          <w:sz w:val="22"/>
          <w:szCs w:val="22"/>
        </w:rPr>
      </w:pPr>
      <w:r w:rsidRPr="005B1752">
        <w:rPr>
          <w:color w:val="000000"/>
          <w:sz w:val="22"/>
          <w:szCs w:val="22"/>
        </w:rPr>
        <w:t>inne dokumenty, zawierające informacje niezbędne do weryfikacji zatrudnienia na podstawie umowy o pracę, w tym w szczególności:</w:t>
      </w:r>
    </w:p>
    <w:p w14:paraId="71FDDC88" w14:textId="77777777" w:rsidR="008E4B55" w:rsidRPr="005B1752" w:rsidRDefault="008E4B55" w:rsidP="008E4B55">
      <w:pPr>
        <w:pStyle w:val="Akapitzlist"/>
        <w:numPr>
          <w:ilvl w:val="0"/>
          <w:numId w:val="0"/>
        </w:numPr>
        <w:tabs>
          <w:tab w:val="left" w:pos="993"/>
        </w:tabs>
        <w:ind w:left="786"/>
        <w:rPr>
          <w:color w:val="333333"/>
          <w:sz w:val="22"/>
          <w:szCs w:val="22"/>
          <w:shd w:val="clear" w:color="auto" w:fill="FFFFFF"/>
        </w:rPr>
      </w:pPr>
      <w:r w:rsidRPr="005B1752">
        <w:rPr>
          <w:color w:val="000000"/>
          <w:sz w:val="22"/>
          <w:szCs w:val="22"/>
        </w:rPr>
        <w:t>-</w:t>
      </w:r>
      <w:r w:rsidRPr="005B1752">
        <w:rPr>
          <w:color w:val="333333"/>
          <w:sz w:val="22"/>
          <w:szCs w:val="22"/>
          <w:shd w:val="clear" w:color="auto" w:fill="FFFFFF"/>
        </w:rPr>
        <w:t xml:space="preserve"> imię i nazwisko zatrudnionego pracownika, datę zawarcia umowy o pracę, rodzaj umowy o pracę i zakres obowiązków pracownika, </w:t>
      </w:r>
    </w:p>
    <w:p w14:paraId="33024525" w14:textId="77777777" w:rsidR="008E4B55" w:rsidRPr="005B1752" w:rsidRDefault="008E4B55" w:rsidP="008E4B55">
      <w:pPr>
        <w:pStyle w:val="Akapitzlist"/>
        <w:numPr>
          <w:ilvl w:val="0"/>
          <w:numId w:val="0"/>
        </w:numPr>
        <w:tabs>
          <w:tab w:val="left" w:pos="993"/>
        </w:tabs>
        <w:ind w:left="786"/>
        <w:rPr>
          <w:bCs/>
          <w:sz w:val="22"/>
          <w:szCs w:val="22"/>
        </w:rPr>
      </w:pPr>
      <w:r w:rsidRPr="005B1752">
        <w:rPr>
          <w:color w:val="333333"/>
          <w:sz w:val="22"/>
          <w:szCs w:val="22"/>
          <w:shd w:val="clear" w:color="auto" w:fill="FFFFFF"/>
        </w:rPr>
        <w:t>-</w:t>
      </w:r>
      <w:r w:rsidRPr="005B1752">
        <w:rPr>
          <w:color w:val="000000"/>
          <w:sz w:val="22"/>
          <w:szCs w:val="22"/>
        </w:rPr>
        <w:t>poświadczone za zgodność z oryginałem odpowiednio przez Wykonawcę lub podwykonawcę</w:t>
      </w:r>
      <w:r w:rsidRPr="005B1752">
        <w:rPr>
          <w:bCs/>
          <w:i/>
          <w:color w:val="000000"/>
          <w:sz w:val="22"/>
          <w:szCs w:val="22"/>
        </w:rPr>
        <w:t xml:space="preserve"> </w:t>
      </w:r>
      <w:r w:rsidRPr="005B1752">
        <w:rPr>
          <w:bCs/>
          <w:color w:val="000000"/>
          <w:sz w:val="22"/>
          <w:szCs w:val="22"/>
        </w:rPr>
        <w:t xml:space="preserve">kopie dokumentów </w:t>
      </w:r>
      <w:r w:rsidRPr="005B1752">
        <w:rPr>
          <w:rFonts w:eastAsia="Tahoma"/>
          <w:bCs/>
          <w:color w:val="000000"/>
          <w:sz w:val="22"/>
          <w:szCs w:val="22"/>
        </w:rPr>
        <w:t>potwierdzających opłacanie składek na ubezpieczenia społeczne i zdrowotne z tytułu zatrudnienia na podstawie umów o pracę (wraz z informacją o liczbie odprowadzonych składek) tj.:</w:t>
      </w:r>
      <w:r w:rsidRPr="005B1752">
        <w:rPr>
          <w:bCs/>
          <w:color w:val="000000"/>
          <w:sz w:val="22"/>
          <w:szCs w:val="22"/>
        </w:rPr>
        <w:t xml:space="preserve"> zaświadczenie właściwego oddziału ZUS, potwierdzające opłacanie przez Wykonawcę, podwykonawcę składek na ubezpieczenia społeczne i zdrowotne z tytułu zatrudnienia na podstawie umów o pracę za ostatni okres rozliczeniowy lub</w:t>
      </w:r>
      <w:r w:rsidRPr="005B1752">
        <w:rPr>
          <w:bCs/>
          <w:i/>
          <w:color w:val="000000"/>
          <w:sz w:val="22"/>
          <w:szCs w:val="22"/>
        </w:rPr>
        <w:t xml:space="preserve"> </w:t>
      </w:r>
      <w:r w:rsidRPr="005B1752">
        <w:rPr>
          <w:bCs/>
          <w:color w:val="000000"/>
          <w:sz w:val="22"/>
          <w:szCs w:val="22"/>
        </w:rPr>
        <w:t xml:space="preserve">kopie dowodu potwierdzającego zgłoszenie pracownika do ubezpieczeń, </w:t>
      </w:r>
    </w:p>
    <w:p w14:paraId="49E7F8F3" w14:textId="77777777" w:rsidR="008E4B55" w:rsidRPr="005B1752" w:rsidRDefault="008E4B55" w:rsidP="008E4B55">
      <w:pPr>
        <w:widowControl/>
        <w:tabs>
          <w:tab w:val="left" w:pos="1080"/>
        </w:tabs>
        <w:suppressAutoHyphens w:val="0"/>
        <w:jc w:val="both"/>
        <w:rPr>
          <w:sz w:val="22"/>
          <w:szCs w:val="22"/>
        </w:rPr>
      </w:pPr>
      <w:r w:rsidRPr="005B1752">
        <w:rPr>
          <w:sz w:val="22"/>
          <w:szCs w:val="22"/>
        </w:rPr>
        <w:t xml:space="preserve">             zanonimizowane w sposób zapewniający ochronę danych osobowych pracowników,            </w:t>
      </w:r>
    </w:p>
    <w:p w14:paraId="79235A1B" w14:textId="230AEDB7" w:rsidR="008E4B55" w:rsidRPr="005B1752" w:rsidRDefault="008E4B55" w:rsidP="008E4B55">
      <w:pPr>
        <w:widowControl/>
        <w:tabs>
          <w:tab w:val="left" w:pos="1080"/>
        </w:tabs>
        <w:suppressAutoHyphens w:val="0"/>
        <w:jc w:val="both"/>
        <w:rPr>
          <w:sz w:val="22"/>
          <w:szCs w:val="22"/>
        </w:rPr>
      </w:pPr>
      <w:r w:rsidRPr="005B1752">
        <w:rPr>
          <w:sz w:val="22"/>
          <w:szCs w:val="22"/>
        </w:rPr>
        <w:t xml:space="preserve">             zgodnie z przepisami powołanymi w ust.  Lit c). </w:t>
      </w:r>
    </w:p>
    <w:p w14:paraId="5C44AA74" w14:textId="368C632F" w:rsidR="008E4B55" w:rsidRPr="005B1752" w:rsidRDefault="008E4B55" w:rsidP="007957B1">
      <w:pPr>
        <w:widowControl/>
        <w:numPr>
          <w:ilvl w:val="0"/>
          <w:numId w:val="42"/>
        </w:numPr>
        <w:suppressAutoHyphens w:val="0"/>
        <w:spacing w:line="259" w:lineRule="auto"/>
        <w:ind w:left="357" w:hanging="357"/>
        <w:jc w:val="both"/>
        <w:rPr>
          <w:sz w:val="22"/>
          <w:szCs w:val="22"/>
        </w:rPr>
      </w:pPr>
      <w:r w:rsidRPr="005B1752">
        <w:rPr>
          <w:sz w:val="22"/>
          <w:szCs w:val="22"/>
        </w:rPr>
        <w:t xml:space="preserve">Nieprzedłożenie przez Wykonawcę kopii dokumentów zawartych przez Wykonawcę z ww. pracownikami w terminie i zakresie wskazanym przez Zamawiającego zgodnie z ust. 4, będzie traktowane jako niewypełnienie obowiązku zatrudnienia pracowników na podstawie umowy </w:t>
      </w:r>
      <w:r w:rsidRPr="005B1752">
        <w:rPr>
          <w:sz w:val="22"/>
          <w:szCs w:val="22"/>
        </w:rPr>
        <w:br/>
        <w:t>o pracę, co będzie skutkować naliczeniem kar umownych zgodnie z § 6 ust. 2 pkt. 2.6 umowy.</w:t>
      </w:r>
    </w:p>
    <w:p w14:paraId="4DFCC2D6" w14:textId="77777777" w:rsidR="008E4B55" w:rsidRPr="005B1752" w:rsidRDefault="008E4B55" w:rsidP="008E4B55">
      <w:pPr>
        <w:widowControl/>
        <w:numPr>
          <w:ilvl w:val="0"/>
          <w:numId w:val="42"/>
        </w:numPr>
        <w:suppressAutoHyphens w:val="0"/>
        <w:spacing w:line="259" w:lineRule="auto"/>
        <w:ind w:left="357" w:hanging="357"/>
        <w:jc w:val="both"/>
        <w:rPr>
          <w:sz w:val="22"/>
          <w:szCs w:val="22"/>
        </w:rPr>
      </w:pPr>
      <w:r w:rsidRPr="005B1752">
        <w:rPr>
          <w:sz w:val="22"/>
          <w:szCs w:val="22"/>
        </w:rPr>
        <w:t>W przypadku uzasadnionych wątpliwości co do przestrzegania prawa pracy przez Wykonawcę lub Podwykonawcę, Zamawiający może zwrócić się o przeprowadzenie stosownej kontroli przez Państwową Inspekcję Pracy.</w:t>
      </w:r>
    </w:p>
    <w:p w14:paraId="6D8EBE81" w14:textId="3D89096F" w:rsidR="008E4B55" w:rsidRPr="005B1752" w:rsidRDefault="008E4B55" w:rsidP="007957B1">
      <w:pPr>
        <w:widowControl/>
        <w:numPr>
          <w:ilvl w:val="0"/>
          <w:numId w:val="42"/>
        </w:numPr>
        <w:suppressAutoHyphens w:val="0"/>
        <w:spacing w:line="259" w:lineRule="auto"/>
        <w:ind w:left="357" w:hanging="357"/>
        <w:jc w:val="both"/>
        <w:rPr>
          <w:sz w:val="22"/>
          <w:szCs w:val="22"/>
        </w:rPr>
      </w:pPr>
      <w:r w:rsidRPr="005B1752">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Zamawiający uprawniony jest w szczególności do: </w:t>
      </w:r>
    </w:p>
    <w:p w14:paraId="182F5885" w14:textId="77777777" w:rsidR="008E4B55" w:rsidRPr="005B1752" w:rsidRDefault="008E4B55" w:rsidP="008E4B55">
      <w:pPr>
        <w:widowControl/>
        <w:numPr>
          <w:ilvl w:val="0"/>
          <w:numId w:val="77"/>
        </w:numPr>
        <w:tabs>
          <w:tab w:val="left" w:pos="1080"/>
        </w:tabs>
        <w:suppressAutoHyphens w:val="0"/>
        <w:ind w:left="1080"/>
        <w:jc w:val="both"/>
        <w:rPr>
          <w:sz w:val="22"/>
          <w:szCs w:val="22"/>
        </w:rPr>
      </w:pPr>
      <w:r w:rsidRPr="005B1752">
        <w:rPr>
          <w:sz w:val="22"/>
          <w:szCs w:val="22"/>
        </w:rPr>
        <w:t>żądania oświadczeń i dokumentów w zakresie potwierdzenia spełniania ww. wymogów i dokonywania ich oceny,</w:t>
      </w:r>
    </w:p>
    <w:p w14:paraId="6B63B151" w14:textId="77777777" w:rsidR="008E4B55" w:rsidRPr="005B1752" w:rsidRDefault="008E4B55" w:rsidP="008E4B55">
      <w:pPr>
        <w:widowControl/>
        <w:numPr>
          <w:ilvl w:val="0"/>
          <w:numId w:val="77"/>
        </w:numPr>
        <w:tabs>
          <w:tab w:val="left" w:pos="1080"/>
        </w:tabs>
        <w:suppressAutoHyphens w:val="0"/>
        <w:ind w:left="1080"/>
        <w:jc w:val="both"/>
        <w:rPr>
          <w:sz w:val="22"/>
          <w:szCs w:val="22"/>
        </w:rPr>
      </w:pPr>
      <w:r w:rsidRPr="005B1752">
        <w:rPr>
          <w:sz w:val="22"/>
          <w:szCs w:val="22"/>
        </w:rPr>
        <w:t>żądania wyjaśnień w przypadku wątpliwości w zakresie potwierdzenia spełniania ww. wymogów,</w:t>
      </w:r>
    </w:p>
    <w:p w14:paraId="318CEF20" w14:textId="19C69CCC" w:rsidR="008E4B55" w:rsidRPr="007A13FD" w:rsidRDefault="008E4B55" w:rsidP="007A13FD">
      <w:pPr>
        <w:widowControl/>
        <w:numPr>
          <w:ilvl w:val="0"/>
          <w:numId w:val="77"/>
        </w:numPr>
        <w:tabs>
          <w:tab w:val="left" w:pos="1080"/>
        </w:tabs>
        <w:suppressAutoHyphens w:val="0"/>
        <w:ind w:left="1080"/>
        <w:jc w:val="both"/>
        <w:rPr>
          <w:sz w:val="22"/>
          <w:szCs w:val="22"/>
        </w:rPr>
      </w:pPr>
      <w:r w:rsidRPr="005B1752">
        <w:rPr>
          <w:sz w:val="22"/>
          <w:szCs w:val="22"/>
        </w:rPr>
        <w:t>przeprowadzania kontroli na miejscu wykonywania świadczenia.</w:t>
      </w:r>
    </w:p>
    <w:p w14:paraId="1CAA0253" w14:textId="4E306484" w:rsidR="00E62D4B" w:rsidRPr="005B1752" w:rsidRDefault="00E62D4B">
      <w:pPr>
        <w:widowControl/>
        <w:numPr>
          <w:ilvl w:val="0"/>
          <w:numId w:val="42"/>
        </w:numPr>
        <w:suppressAutoHyphens w:val="0"/>
        <w:spacing w:line="259" w:lineRule="auto"/>
        <w:ind w:left="357" w:hanging="357"/>
        <w:jc w:val="both"/>
        <w:rPr>
          <w:sz w:val="22"/>
          <w:szCs w:val="22"/>
        </w:rPr>
      </w:pPr>
      <w:r w:rsidRPr="005B1752">
        <w:rPr>
          <w:rFonts w:eastAsiaTheme="minorHAnsi"/>
          <w:sz w:val="22"/>
          <w:szCs w:val="22"/>
          <w:lang w:eastAsia="en-US"/>
        </w:rPr>
        <w:t>Wykonawca</w:t>
      </w:r>
      <w:r w:rsidRPr="005B1752">
        <w:rPr>
          <w:sz w:val="22"/>
          <w:szCs w:val="22"/>
        </w:rPr>
        <w:t xml:space="preserve"> we własnym zakresie i na własny koszt: </w:t>
      </w:r>
    </w:p>
    <w:p w14:paraId="4127E8A5" w14:textId="77777777" w:rsidR="00E62D4B" w:rsidRPr="005B1752" w:rsidRDefault="00E62D4B">
      <w:pPr>
        <w:pStyle w:val="Akapitzlist"/>
        <w:numPr>
          <w:ilvl w:val="1"/>
          <w:numId w:val="60"/>
        </w:numPr>
        <w:tabs>
          <w:tab w:val="left" w:pos="360"/>
        </w:tabs>
        <w:ind w:left="851" w:hanging="425"/>
        <w:rPr>
          <w:sz w:val="22"/>
          <w:szCs w:val="22"/>
        </w:rPr>
      </w:pPr>
      <w:r w:rsidRPr="005B1752">
        <w:rPr>
          <w:sz w:val="22"/>
          <w:szCs w:val="22"/>
        </w:rPr>
        <w:t>zapewni sprzęt i materiały niezbędne do realizacji przedmiotu umowy,</w:t>
      </w:r>
    </w:p>
    <w:p w14:paraId="76592EBD" w14:textId="59CABF37" w:rsidR="00E62D4B" w:rsidRPr="005B1752" w:rsidRDefault="00E62D4B">
      <w:pPr>
        <w:pStyle w:val="Akapitzlist"/>
        <w:numPr>
          <w:ilvl w:val="1"/>
          <w:numId w:val="60"/>
        </w:numPr>
        <w:tabs>
          <w:tab w:val="left" w:pos="360"/>
        </w:tabs>
        <w:ind w:left="851" w:hanging="425"/>
        <w:rPr>
          <w:rFonts w:eastAsiaTheme="minorHAnsi"/>
          <w:sz w:val="22"/>
          <w:szCs w:val="22"/>
        </w:rPr>
      </w:pPr>
      <w:r w:rsidRPr="005B1752">
        <w:rPr>
          <w:sz w:val="22"/>
          <w:szCs w:val="22"/>
        </w:rPr>
        <w:t>wdroży dodatkowe zabezpieczenia i procedury ochronne, ze szczególnych uwzględnieniem zasad reżimu sanitarnego, celem zapobieżenia rozprzestrzenianie się infekcji wirusem SARS-CoV-2 wśród pracowników Wykonawcy, jego Podwykonawców, jak również innych podmiotów, które biorą udział w realizacji przedmiotowych robót.</w:t>
      </w:r>
    </w:p>
    <w:p w14:paraId="5DFF1000" w14:textId="77777777" w:rsidR="00CD5015" w:rsidRPr="005B1752" w:rsidRDefault="00CD5015" w:rsidP="00433961">
      <w:pPr>
        <w:widowControl/>
        <w:suppressAutoHyphens w:val="0"/>
        <w:spacing w:line="259" w:lineRule="auto"/>
        <w:ind w:left="357"/>
        <w:jc w:val="both"/>
        <w:rPr>
          <w:rFonts w:eastAsiaTheme="minorHAnsi"/>
          <w:sz w:val="22"/>
          <w:szCs w:val="22"/>
          <w:lang w:eastAsia="en-US"/>
        </w:rPr>
      </w:pPr>
    </w:p>
    <w:p w14:paraId="790169B1" w14:textId="77CEE3F2" w:rsidR="00B0715E" w:rsidRPr="005B1752" w:rsidRDefault="00B0715E" w:rsidP="00B0715E">
      <w:pPr>
        <w:widowControl/>
        <w:suppressAutoHyphens w:val="0"/>
        <w:spacing w:line="259" w:lineRule="auto"/>
        <w:ind w:left="540"/>
        <w:rPr>
          <w:rFonts w:eastAsiaTheme="minorHAnsi"/>
          <w:sz w:val="22"/>
          <w:szCs w:val="22"/>
          <w:lang w:eastAsia="en-US"/>
        </w:rPr>
      </w:pPr>
      <w:r w:rsidRPr="005B1752">
        <w:rPr>
          <w:rFonts w:eastAsiaTheme="minorHAnsi"/>
          <w:b/>
          <w:sz w:val="22"/>
          <w:szCs w:val="22"/>
          <w:lang w:val="x-none" w:eastAsia="en-US"/>
        </w:rPr>
        <w:t>§ 3</w:t>
      </w:r>
      <w:r w:rsidR="00870C01" w:rsidRPr="005B1752">
        <w:rPr>
          <w:rFonts w:eastAsiaTheme="minorHAnsi"/>
          <w:b/>
          <w:sz w:val="22"/>
          <w:szCs w:val="22"/>
          <w:lang w:val="x-none" w:eastAsia="en-US"/>
        </w:rPr>
        <w:t xml:space="preserve"> Wynagrodzenie</w:t>
      </w:r>
    </w:p>
    <w:p w14:paraId="4640B34C" w14:textId="77777777" w:rsidR="00B0715E" w:rsidRPr="005B1752" w:rsidRDefault="00B0715E">
      <w:pPr>
        <w:widowControl/>
        <w:numPr>
          <w:ilvl w:val="6"/>
          <w:numId w:val="43"/>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val="x-none" w:eastAsia="en-US"/>
        </w:rPr>
        <w:t>Wysokość wynagrodzenia przysługującego Wykonawcy za wykonanie przedmiotu umowy ustalona została na podstawie oferty Wykonawcy.</w:t>
      </w:r>
    </w:p>
    <w:p w14:paraId="3B2B3829" w14:textId="5A3E18BF" w:rsidR="00B0715E" w:rsidRPr="005B1752" w:rsidRDefault="00B0715E">
      <w:pPr>
        <w:widowControl/>
        <w:numPr>
          <w:ilvl w:val="6"/>
          <w:numId w:val="43"/>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val="x-none" w:eastAsia="en-US"/>
        </w:rPr>
        <w:t xml:space="preserve">Wynagrodzenie ryczałtowe za przedmiot umowy ustala się na </w:t>
      </w:r>
      <w:r w:rsidRPr="005B1752">
        <w:rPr>
          <w:rFonts w:eastAsiaTheme="minorHAnsi"/>
          <w:b/>
          <w:sz w:val="22"/>
          <w:szCs w:val="22"/>
          <w:lang w:val="x-none" w:eastAsia="en-US"/>
        </w:rPr>
        <w:t>kwotę netto: ................ PLN</w:t>
      </w:r>
      <w:r w:rsidRPr="005B1752">
        <w:rPr>
          <w:rFonts w:eastAsiaTheme="minorHAnsi"/>
          <w:sz w:val="22"/>
          <w:szCs w:val="22"/>
          <w:lang w:val="x-none" w:eastAsia="en-US"/>
        </w:rPr>
        <w:t xml:space="preserve"> </w:t>
      </w:r>
      <w:r w:rsidRPr="005B1752">
        <w:rPr>
          <w:rFonts w:eastAsiaTheme="minorHAnsi"/>
          <w:sz w:val="22"/>
          <w:szCs w:val="22"/>
          <w:lang w:eastAsia="en-US"/>
        </w:rPr>
        <w:t>(</w:t>
      </w:r>
      <w:r w:rsidRPr="005B1752">
        <w:rPr>
          <w:rFonts w:eastAsiaTheme="minorHAnsi"/>
          <w:sz w:val="22"/>
          <w:szCs w:val="22"/>
          <w:lang w:val="x-none" w:eastAsia="en-US"/>
        </w:rPr>
        <w:t xml:space="preserve">słownie: ............................................ złotych </w:t>
      </w:r>
      <w:r w:rsidRPr="005B1752">
        <w:rPr>
          <w:rFonts w:eastAsiaTheme="minorHAnsi"/>
          <w:sz w:val="22"/>
          <w:szCs w:val="22"/>
          <w:vertAlign w:val="superscript"/>
          <w:lang w:val="x-none" w:eastAsia="en-US"/>
        </w:rPr>
        <w:t>00</w:t>
      </w:r>
      <w:r w:rsidRPr="005B1752">
        <w:rPr>
          <w:rFonts w:eastAsiaTheme="minorHAnsi"/>
          <w:sz w:val="22"/>
          <w:szCs w:val="22"/>
          <w:lang w:val="x-none" w:eastAsia="en-US"/>
        </w:rPr>
        <w:t>/</w:t>
      </w:r>
      <w:r w:rsidRPr="005B1752">
        <w:rPr>
          <w:rFonts w:eastAsiaTheme="minorHAnsi"/>
          <w:sz w:val="22"/>
          <w:szCs w:val="22"/>
          <w:vertAlign w:val="subscript"/>
          <w:lang w:val="x-none" w:eastAsia="en-US"/>
        </w:rPr>
        <w:t>100</w:t>
      </w:r>
      <w:r w:rsidRPr="005B1752">
        <w:rPr>
          <w:rFonts w:eastAsiaTheme="minorHAnsi"/>
          <w:sz w:val="22"/>
          <w:szCs w:val="22"/>
          <w:lang w:eastAsia="en-US"/>
        </w:rPr>
        <w:t>)</w:t>
      </w:r>
      <w:r w:rsidRPr="005B1752">
        <w:rPr>
          <w:rFonts w:eastAsiaTheme="minorHAnsi"/>
          <w:sz w:val="22"/>
          <w:szCs w:val="22"/>
          <w:lang w:val="x-none" w:eastAsia="en-US"/>
        </w:rPr>
        <w:t xml:space="preserve">, co po doliczeniu należnej stawki podatku VAT daje </w:t>
      </w:r>
      <w:r w:rsidRPr="005B1752">
        <w:rPr>
          <w:rFonts w:eastAsiaTheme="minorHAnsi"/>
          <w:b/>
          <w:sz w:val="22"/>
          <w:szCs w:val="22"/>
          <w:lang w:val="x-none" w:eastAsia="en-US"/>
        </w:rPr>
        <w:t>kwotę brutto: ............... PLN</w:t>
      </w:r>
      <w:r w:rsidRPr="005B1752">
        <w:rPr>
          <w:rFonts w:eastAsiaTheme="minorHAnsi"/>
          <w:sz w:val="22"/>
          <w:szCs w:val="22"/>
          <w:lang w:val="x-none" w:eastAsia="en-US"/>
        </w:rPr>
        <w:t xml:space="preserve"> </w:t>
      </w:r>
      <w:r w:rsidRPr="005B1752">
        <w:rPr>
          <w:rFonts w:eastAsiaTheme="minorHAnsi"/>
          <w:sz w:val="22"/>
          <w:szCs w:val="22"/>
          <w:lang w:eastAsia="en-US"/>
        </w:rPr>
        <w:t>(</w:t>
      </w:r>
      <w:r w:rsidRPr="005B1752">
        <w:rPr>
          <w:rFonts w:eastAsiaTheme="minorHAnsi"/>
          <w:sz w:val="22"/>
          <w:szCs w:val="22"/>
          <w:lang w:val="x-none" w:eastAsia="en-US"/>
        </w:rPr>
        <w:t xml:space="preserve">słownie: ...................... złotych </w:t>
      </w:r>
      <w:r w:rsidRPr="005B1752">
        <w:rPr>
          <w:rFonts w:eastAsiaTheme="minorHAnsi"/>
          <w:sz w:val="22"/>
          <w:szCs w:val="22"/>
          <w:vertAlign w:val="superscript"/>
          <w:lang w:val="x-none" w:eastAsia="en-US"/>
        </w:rPr>
        <w:t>00</w:t>
      </w:r>
      <w:r w:rsidRPr="005B1752">
        <w:rPr>
          <w:rFonts w:eastAsiaTheme="minorHAnsi"/>
          <w:sz w:val="22"/>
          <w:szCs w:val="22"/>
          <w:lang w:val="x-none" w:eastAsia="en-US"/>
        </w:rPr>
        <w:t>/</w:t>
      </w:r>
      <w:r w:rsidRPr="005B1752">
        <w:rPr>
          <w:rFonts w:eastAsiaTheme="minorHAnsi"/>
          <w:sz w:val="22"/>
          <w:szCs w:val="22"/>
          <w:vertAlign w:val="subscript"/>
          <w:lang w:val="x-none" w:eastAsia="en-US"/>
        </w:rPr>
        <w:t>100</w:t>
      </w:r>
      <w:r w:rsidRPr="005B1752">
        <w:rPr>
          <w:rFonts w:eastAsiaTheme="minorHAnsi"/>
          <w:sz w:val="22"/>
          <w:szCs w:val="22"/>
          <w:lang w:eastAsia="en-US"/>
        </w:rPr>
        <w:t>).</w:t>
      </w:r>
    </w:p>
    <w:p w14:paraId="041656AA" w14:textId="77777777" w:rsidR="00B0715E" w:rsidRPr="005B1752" w:rsidRDefault="00B0715E">
      <w:pPr>
        <w:widowControl/>
        <w:numPr>
          <w:ilvl w:val="6"/>
          <w:numId w:val="43"/>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val="x-none" w:eastAsia="en-US"/>
        </w:rPr>
        <w:t>Wynagrodzenie określone w ust. 2 obejmuje wszystkie koszty, które Wykonawca powinien był przewidzieć w celu prawidłowego wykonania umowy.</w:t>
      </w:r>
    </w:p>
    <w:p w14:paraId="68075C19" w14:textId="77777777" w:rsidR="00B0715E" w:rsidRPr="005B1752" w:rsidRDefault="00B0715E">
      <w:pPr>
        <w:widowControl/>
        <w:numPr>
          <w:ilvl w:val="6"/>
          <w:numId w:val="43"/>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val="x-none" w:eastAsia="en-US"/>
        </w:rPr>
        <w:t xml:space="preserve">Zamawiający jest </w:t>
      </w:r>
      <w:r w:rsidRPr="005B1752">
        <w:rPr>
          <w:rFonts w:eastAsiaTheme="minorHAnsi"/>
          <w:sz w:val="22"/>
          <w:szCs w:val="22"/>
          <w:lang w:eastAsia="en-US"/>
        </w:rPr>
        <w:t>podatnikiem</w:t>
      </w:r>
      <w:r w:rsidRPr="005B1752">
        <w:rPr>
          <w:rFonts w:eastAsiaTheme="minorHAnsi"/>
          <w:sz w:val="22"/>
          <w:szCs w:val="22"/>
          <w:lang w:val="x-none" w:eastAsia="en-US"/>
        </w:rPr>
        <w:t xml:space="preserve"> VAT i posiada NIP 675-000-22-36.</w:t>
      </w:r>
    </w:p>
    <w:p w14:paraId="7D650897" w14:textId="77777777" w:rsidR="00B0715E" w:rsidRPr="005B1752" w:rsidRDefault="00B0715E">
      <w:pPr>
        <w:widowControl/>
        <w:numPr>
          <w:ilvl w:val="6"/>
          <w:numId w:val="43"/>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val="x-none" w:eastAsia="en-US"/>
        </w:rPr>
        <w:t>Wykonawca jest p</w:t>
      </w:r>
      <w:r w:rsidRPr="005B1752">
        <w:rPr>
          <w:rFonts w:eastAsiaTheme="minorHAnsi"/>
          <w:sz w:val="22"/>
          <w:szCs w:val="22"/>
          <w:lang w:eastAsia="en-US"/>
        </w:rPr>
        <w:t>odatnikiem</w:t>
      </w:r>
      <w:r w:rsidRPr="005B1752">
        <w:rPr>
          <w:rFonts w:eastAsiaTheme="minorHAnsi"/>
          <w:sz w:val="22"/>
          <w:szCs w:val="22"/>
          <w:lang w:val="x-none" w:eastAsia="en-US"/>
        </w:rPr>
        <w:t xml:space="preserve"> VAT i posiada NIP ................................ lub nie jest </w:t>
      </w:r>
      <w:r w:rsidRPr="005B1752">
        <w:rPr>
          <w:rFonts w:eastAsiaTheme="minorHAnsi"/>
          <w:sz w:val="22"/>
          <w:szCs w:val="22"/>
          <w:lang w:eastAsia="en-US"/>
        </w:rPr>
        <w:t>podatnikiem</w:t>
      </w:r>
      <w:r w:rsidRPr="005B1752">
        <w:rPr>
          <w:rFonts w:eastAsiaTheme="minorHAnsi"/>
          <w:sz w:val="22"/>
          <w:szCs w:val="22"/>
          <w:lang w:val="x-none" w:eastAsia="en-US"/>
        </w:rPr>
        <w:t xml:space="preserve"> VAT na terytorium Rzeczypospolitej Polskiej. </w:t>
      </w:r>
    </w:p>
    <w:p w14:paraId="28077D12" w14:textId="417D0D2E" w:rsidR="00B0715E" w:rsidRPr="005B1752" w:rsidRDefault="00B0715E">
      <w:pPr>
        <w:widowControl/>
        <w:numPr>
          <w:ilvl w:val="6"/>
          <w:numId w:val="43"/>
        </w:numPr>
        <w:suppressAutoHyphens w:val="0"/>
        <w:spacing w:line="259" w:lineRule="auto"/>
        <w:ind w:left="357" w:hanging="357"/>
        <w:jc w:val="both"/>
        <w:rPr>
          <w:rFonts w:eastAsiaTheme="minorHAnsi"/>
          <w:sz w:val="22"/>
          <w:szCs w:val="22"/>
          <w:lang w:val="x-none" w:eastAsia="en-US"/>
        </w:rPr>
      </w:pPr>
      <w:r w:rsidRPr="005B1752">
        <w:rPr>
          <w:rFonts w:eastAsiaTheme="minorHAnsi"/>
          <w:sz w:val="22"/>
          <w:szCs w:val="22"/>
          <w:lang w:eastAsia="en-US"/>
        </w:rPr>
        <w:t xml:space="preserve">Zamawiający oświadcza, iż zgodnie z ustawą z dnia 11 marca 2004 r. o podatku od towarów i </w:t>
      </w:r>
      <w:r w:rsidRPr="005B1752">
        <w:rPr>
          <w:rFonts w:eastAsiaTheme="minorHAnsi"/>
          <w:sz w:val="22"/>
          <w:szCs w:val="22"/>
          <w:lang w:val="x-none" w:eastAsia="en-US"/>
        </w:rPr>
        <w:t>usług (t. j. Dz. U. 202</w:t>
      </w:r>
      <w:r w:rsidR="00867A53" w:rsidRPr="005B1752">
        <w:rPr>
          <w:rFonts w:eastAsiaTheme="minorHAnsi"/>
          <w:sz w:val="22"/>
          <w:szCs w:val="22"/>
          <w:lang w:eastAsia="en-US"/>
        </w:rPr>
        <w:t>4</w:t>
      </w:r>
      <w:r w:rsidRPr="005B1752">
        <w:rPr>
          <w:rFonts w:eastAsiaTheme="minorHAnsi"/>
          <w:sz w:val="22"/>
          <w:szCs w:val="22"/>
          <w:lang w:val="x-none" w:eastAsia="en-US"/>
        </w:rPr>
        <w:t xml:space="preserve"> </w:t>
      </w:r>
      <w:r w:rsidR="00867A53" w:rsidRPr="005B1752">
        <w:rPr>
          <w:rFonts w:eastAsiaTheme="minorHAnsi"/>
          <w:sz w:val="22"/>
          <w:szCs w:val="22"/>
          <w:lang w:val="x-none" w:eastAsia="en-US"/>
        </w:rPr>
        <w:t xml:space="preserve">r. </w:t>
      </w:r>
      <w:r w:rsidRPr="005B1752">
        <w:rPr>
          <w:rFonts w:eastAsiaTheme="minorHAnsi"/>
          <w:sz w:val="22"/>
          <w:szCs w:val="22"/>
          <w:lang w:val="x-none" w:eastAsia="en-US"/>
        </w:rPr>
        <w:t xml:space="preserve">poz. </w:t>
      </w:r>
      <w:r w:rsidR="00867A53" w:rsidRPr="005B1752">
        <w:rPr>
          <w:rFonts w:eastAsiaTheme="minorHAnsi"/>
          <w:sz w:val="22"/>
          <w:szCs w:val="22"/>
          <w:lang w:val="x-none" w:eastAsia="en-US"/>
        </w:rPr>
        <w:t>361</w:t>
      </w:r>
      <w:r w:rsidRPr="005B1752">
        <w:rPr>
          <w:rFonts w:eastAsiaTheme="minorHAnsi"/>
          <w:sz w:val="22"/>
          <w:szCs w:val="22"/>
          <w:lang w:val="x-none" w:eastAsia="en-US"/>
        </w:rPr>
        <w:t xml:space="preserve"> ze zm.</w:t>
      </w:r>
      <w:r w:rsidR="00867A53" w:rsidRPr="005B1752">
        <w:rPr>
          <w:rFonts w:eastAsiaTheme="minorHAnsi"/>
          <w:sz w:val="22"/>
          <w:szCs w:val="22"/>
          <w:lang w:val="x-none" w:eastAsia="en-US"/>
        </w:rPr>
        <w:t xml:space="preserve"> – dalej “</w:t>
      </w:r>
      <w:proofErr w:type="spellStart"/>
      <w:r w:rsidR="00867A53" w:rsidRPr="005B1752">
        <w:rPr>
          <w:rFonts w:eastAsiaTheme="minorHAnsi"/>
          <w:sz w:val="22"/>
          <w:szCs w:val="22"/>
          <w:lang w:val="x-none" w:eastAsia="en-US"/>
        </w:rPr>
        <w:t>p.t.u</w:t>
      </w:r>
      <w:proofErr w:type="spellEnd"/>
      <w:r w:rsidR="00867A53" w:rsidRPr="005B1752">
        <w:rPr>
          <w:rFonts w:eastAsiaTheme="minorHAnsi"/>
          <w:sz w:val="22"/>
          <w:szCs w:val="22"/>
          <w:lang w:val="x-none" w:eastAsia="en-US"/>
        </w:rPr>
        <w:t>.”</w:t>
      </w:r>
      <w:r w:rsidRPr="005B1752">
        <w:rPr>
          <w:rFonts w:eastAsiaTheme="minorHAnsi"/>
          <w:sz w:val="22"/>
          <w:szCs w:val="22"/>
          <w:lang w:val="x-none" w:eastAsia="en-US"/>
        </w:rPr>
        <w:t xml:space="preserve">), będzie ubiegał się o zgodę na zastosowanie 0% </w:t>
      </w:r>
      <w:r w:rsidRPr="005B1752">
        <w:rPr>
          <w:rFonts w:eastAsiaTheme="minorHAnsi"/>
          <w:sz w:val="22"/>
          <w:szCs w:val="22"/>
          <w:lang w:val="x-none" w:eastAsia="en-US"/>
        </w:rPr>
        <w:lastRenderedPageBreak/>
        <w:t>stawki podatku od towarów i usług VAT na zamawiany sprzęt komputerowy w zakresie objętym ww. stawką podatkową – zgodnie z art. 83 ust. 1 pkt 26 przywołanej ustawy.</w:t>
      </w:r>
    </w:p>
    <w:p w14:paraId="4255EAE3" w14:textId="2BA920DE" w:rsidR="00B0715E" w:rsidRPr="005B1752" w:rsidRDefault="00B0715E">
      <w:pPr>
        <w:widowControl/>
        <w:numPr>
          <w:ilvl w:val="6"/>
          <w:numId w:val="43"/>
        </w:numPr>
        <w:suppressAutoHyphens w:val="0"/>
        <w:spacing w:line="259" w:lineRule="auto"/>
        <w:ind w:left="357" w:hanging="357"/>
        <w:jc w:val="both"/>
        <w:rPr>
          <w:rFonts w:eastAsiaTheme="minorHAnsi"/>
          <w:sz w:val="22"/>
          <w:szCs w:val="22"/>
          <w:lang w:eastAsia="en-US"/>
        </w:rPr>
      </w:pPr>
      <w:r w:rsidRPr="005B1752">
        <w:rPr>
          <w:rFonts w:eastAsiaTheme="minorHAnsi"/>
          <w:sz w:val="22"/>
          <w:szCs w:val="22"/>
          <w:lang w:val="x-none" w:eastAsia="en-US"/>
        </w:rPr>
        <w:t>Wykonawca w ciągu 14 dni od otrzymania zawiadomienia Zamawiającego przesłanego na adres poczty elektronicznej Wykonawcy o wydaniu zaświadczenia</w:t>
      </w:r>
      <w:r w:rsidRPr="005B1752">
        <w:rPr>
          <w:rFonts w:eastAsiaTheme="minorHAnsi"/>
          <w:sz w:val="22"/>
          <w:szCs w:val="22"/>
          <w:lang w:eastAsia="en-US"/>
        </w:rPr>
        <w:t xml:space="preserve"> przez ministra właściwego ds. szkolnictwa wyższego, potwierdzającego przeznaczenie dostarczonego sprzętu dla placówki oświatowej w rozumieniu art. 83 ust. 1 pkt 26</w:t>
      </w:r>
      <w:r w:rsidR="00DA0269" w:rsidRPr="005B1752">
        <w:rPr>
          <w:rFonts w:eastAsiaTheme="minorHAnsi"/>
          <w:sz w:val="22"/>
          <w:szCs w:val="22"/>
          <w:lang w:eastAsia="en-US"/>
        </w:rPr>
        <w:t xml:space="preserve"> </w:t>
      </w:r>
      <w:proofErr w:type="spellStart"/>
      <w:r w:rsidR="00DA0269" w:rsidRPr="005B1752">
        <w:rPr>
          <w:rFonts w:eastAsiaTheme="minorHAnsi"/>
          <w:sz w:val="22"/>
          <w:szCs w:val="22"/>
          <w:lang w:eastAsia="en-US"/>
        </w:rPr>
        <w:t>p.t.u</w:t>
      </w:r>
      <w:proofErr w:type="spellEnd"/>
      <w:r w:rsidR="00DA0269" w:rsidRPr="005B1752">
        <w:rPr>
          <w:rFonts w:eastAsiaTheme="minorHAnsi"/>
          <w:sz w:val="22"/>
          <w:szCs w:val="22"/>
          <w:lang w:eastAsia="en-US"/>
        </w:rPr>
        <w:t>.</w:t>
      </w:r>
      <w:r w:rsidRPr="005B1752">
        <w:rPr>
          <w:rFonts w:eastAsiaTheme="minorHAnsi"/>
          <w:sz w:val="22"/>
          <w:szCs w:val="22"/>
          <w:lang w:eastAsia="en-US"/>
        </w:rPr>
        <w:t xml:space="preserve"> wystawi i doręczy wystawioną korektę faktury opiewającą na kwotę netto wskazaną w § 3 ust. 2 umowy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7520EE03" w14:textId="77777777" w:rsidR="00B0715E" w:rsidRPr="005B1752" w:rsidRDefault="00B0715E">
      <w:pPr>
        <w:widowControl/>
        <w:numPr>
          <w:ilvl w:val="6"/>
          <w:numId w:val="43"/>
        </w:numPr>
        <w:suppressAutoHyphens w:val="0"/>
        <w:spacing w:line="259" w:lineRule="auto"/>
        <w:ind w:left="357" w:hanging="357"/>
        <w:jc w:val="both"/>
        <w:rPr>
          <w:rFonts w:eastAsiaTheme="minorHAnsi"/>
          <w:sz w:val="22"/>
          <w:szCs w:val="22"/>
          <w:lang w:val="x-none" w:eastAsia="en-US"/>
        </w:rPr>
      </w:pPr>
      <w:r w:rsidRPr="005B1752">
        <w:rPr>
          <w:rFonts w:eastAsiaTheme="minorHAnsi"/>
          <w:sz w:val="22"/>
          <w:szCs w:val="22"/>
          <w:lang w:eastAsia="en-US"/>
        </w:rPr>
        <w:t xml:space="preserve">Należny od kwoty wynagrodzenia podatek od towarów i usług VAT, pokryje Zamawiający na konto właściwego </w:t>
      </w:r>
      <w:r w:rsidRPr="005B1752">
        <w:rPr>
          <w:rFonts w:eastAsiaTheme="minorHAnsi"/>
          <w:sz w:val="22"/>
          <w:szCs w:val="22"/>
          <w:lang w:val="x-none" w:eastAsia="en-US"/>
        </w:rPr>
        <w:t>Urzędu</w:t>
      </w:r>
      <w:r w:rsidRPr="005B1752">
        <w:rPr>
          <w:rFonts w:eastAsiaTheme="minorHAnsi"/>
          <w:sz w:val="22"/>
          <w:szCs w:val="22"/>
          <w:lang w:eastAsia="en-US"/>
        </w:rPr>
        <w:t xml:space="preserve"> Skarbowego w przypadku powstania u Zamawiającego obowiązku podatkowego zgodnie z przepisami o podatku od towarów i usług.</w:t>
      </w:r>
      <w:r w:rsidRPr="005B1752">
        <w:rPr>
          <w:rFonts w:eastAsiaTheme="minorHAnsi"/>
          <w:sz w:val="22"/>
          <w:szCs w:val="22"/>
          <w:vertAlign w:val="superscript"/>
          <w:lang w:eastAsia="en-US"/>
        </w:rPr>
        <w:footnoteReference w:id="1"/>
      </w:r>
    </w:p>
    <w:p w14:paraId="0B57EA58" w14:textId="77777777" w:rsidR="00B0715E" w:rsidRPr="005B1752" w:rsidRDefault="00B0715E" w:rsidP="00B0715E">
      <w:pPr>
        <w:widowControl/>
        <w:suppressAutoHyphens w:val="0"/>
        <w:spacing w:line="259" w:lineRule="auto"/>
        <w:ind w:left="540"/>
        <w:rPr>
          <w:rFonts w:eastAsiaTheme="minorHAnsi"/>
          <w:b/>
          <w:sz w:val="22"/>
          <w:szCs w:val="22"/>
          <w:lang w:val="x-none" w:eastAsia="en-US"/>
        </w:rPr>
      </w:pPr>
    </w:p>
    <w:p w14:paraId="46C5F22F" w14:textId="77777777" w:rsidR="00B0715E" w:rsidRPr="005B1752" w:rsidRDefault="00B0715E" w:rsidP="00B0715E">
      <w:pPr>
        <w:widowControl/>
        <w:suppressAutoHyphens w:val="0"/>
        <w:spacing w:line="259" w:lineRule="auto"/>
        <w:ind w:left="540"/>
        <w:rPr>
          <w:rFonts w:eastAsiaTheme="minorHAnsi"/>
          <w:b/>
          <w:sz w:val="22"/>
          <w:szCs w:val="22"/>
          <w:lang w:val="x-none" w:eastAsia="en-US"/>
        </w:rPr>
      </w:pPr>
      <w:r w:rsidRPr="005B1752">
        <w:rPr>
          <w:rFonts w:eastAsiaTheme="minorHAnsi"/>
          <w:b/>
          <w:sz w:val="22"/>
          <w:szCs w:val="22"/>
          <w:lang w:val="x-none" w:eastAsia="en-US"/>
        </w:rPr>
        <w:t>§ 4</w:t>
      </w:r>
    </w:p>
    <w:p w14:paraId="32E8C21A" w14:textId="77777777" w:rsidR="00B0715E" w:rsidRPr="005B1752" w:rsidRDefault="00B0715E">
      <w:pPr>
        <w:widowControl/>
        <w:numPr>
          <w:ilvl w:val="0"/>
          <w:numId w:val="44"/>
        </w:numPr>
        <w:suppressAutoHyphens w:val="0"/>
        <w:spacing w:line="259" w:lineRule="auto"/>
        <w:contextualSpacing/>
        <w:jc w:val="both"/>
        <w:rPr>
          <w:sz w:val="22"/>
          <w:szCs w:val="22"/>
        </w:rPr>
      </w:pPr>
      <w:r w:rsidRPr="005B1752">
        <w:rPr>
          <w:sz w:val="22"/>
          <w:szCs w:val="22"/>
        </w:rPr>
        <w:t>Wynagrodzenie, o którym mowa w § 3 umowy zostanie zapłacone jednorazowo po dostawie całości przedmiotu umowy do Zamawiającego, potwierdzonej protokołem odbioru podpisanym przez Zamawiającego bez zastrzeżeń.</w:t>
      </w:r>
    </w:p>
    <w:p w14:paraId="266B2ECC" w14:textId="77777777" w:rsidR="00B0715E" w:rsidRPr="005B1752" w:rsidRDefault="00B0715E">
      <w:pPr>
        <w:widowControl/>
        <w:numPr>
          <w:ilvl w:val="0"/>
          <w:numId w:val="44"/>
        </w:numPr>
        <w:suppressAutoHyphens w:val="0"/>
        <w:spacing w:line="259" w:lineRule="auto"/>
        <w:jc w:val="both"/>
        <w:rPr>
          <w:rFonts w:eastAsiaTheme="minorHAnsi"/>
          <w:sz w:val="22"/>
          <w:szCs w:val="22"/>
          <w:lang w:val="x-none" w:eastAsia="x-none"/>
        </w:rPr>
      </w:pPr>
      <w:r w:rsidRPr="005B1752">
        <w:rPr>
          <w:rFonts w:eastAsiaTheme="minorHAnsi"/>
          <w:sz w:val="22"/>
          <w:szCs w:val="22"/>
          <w:lang w:val="x-none" w:eastAsia="x-none"/>
        </w:rPr>
        <w:t>Zamawiający przystąpi do czynności odbioru po pisemnym powiadomieniu go przez Wykonawcę o gotowości do odbioru. Dokument zgłoszenia o gotowości do odbioru Wykonawca zobowiązany jest dostarczyć do osoby wskazanej w § 1</w:t>
      </w:r>
      <w:r w:rsidRPr="005B1752">
        <w:rPr>
          <w:rFonts w:eastAsiaTheme="minorHAnsi"/>
          <w:sz w:val="22"/>
          <w:szCs w:val="22"/>
          <w:lang w:eastAsia="x-none"/>
        </w:rPr>
        <w:t>1</w:t>
      </w:r>
      <w:r w:rsidRPr="005B1752">
        <w:rPr>
          <w:rFonts w:eastAsiaTheme="minorHAnsi"/>
          <w:sz w:val="22"/>
          <w:szCs w:val="22"/>
          <w:lang w:val="x-none" w:eastAsia="x-none"/>
        </w:rPr>
        <w:t xml:space="preserve"> ust. </w:t>
      </w:r>
      <w:r w:rsidRPr="005B1752">
        <w:rPr>
          <w:rFonts w:eastAsiaTheme="minorHAnsi"/>
          <w:sz w:val="22"/>
          <w:szCs w:val="22"/>
          <w:lang w:eastAsia="x-none"/>
        </w:rPr>
        <w:t>1.1</w:t>
      </w:r>
      <w:r w:rsidRPr="005B1752">
        <w:rPr>
          <w:rFonts w:eastAsiaTheme="minorHAnsi"/>
          <w:sz w:val="22"/>
          <w:szCs w:val="22"/>
          <w:lang w:val="x-none" w:eastAsia="x-none"/>
        </w:rPr>
        <w:t xml:space="preserve"> umowy na co najmniej 3 dni robocze przed planowanym terminem odbioru.</w:t>
      </w:r>
    </w:p>
    <w:p w14:paraId="78EF094B" w14:textId="77777777" w:rsidR="00B0715E" w:rsidRPr="005B1752" w:rsidRDefault="00B0715E">
      <w:pPr>
        <w:widowControl/>
        <w:numPr>
          <w:ilvl w:val="0"/>
          <w:numId w:val="44"/>
        </w:numPr>
        <w:suppressAutoHyphens w:val="0"/>
        <w:spacing w:line="259" w:lineRule="auto"/>
        <w:jc w:val="both"/>
        <w:rPr>
          <w:rFonts w:eastAsiaTheme="minorHAnsi"/>
          <w:sz w:val="22"/>
          <w:szCs w:val="22"/>
          <w:lang w:val="x-none" w:eastAsia="x-none"/>
        </w:rPr>
      </w:pPr>
      <w:r w:rsidRPr="005B1752">
        <w:rPr>
          <w:rFonts w:eastAsiaTheme="minorHAnsi"/>
          <w:sz w:val="22"/>
          <w:szCs w:val="22"/>
          <w:lang w:val="x-none" w:eastAsia="x-none"/>
        </w:rPr>
        <w:t xml:space="preserve">Za dzień odbioru przedmiotu umowy Strony uważać będą dzień faktycznej realizacji przez Wykonawcę </w:t>
      </w:r>
      <w:r w:rsidRPr="005B1752">
        <w:rPr>
          <w:rFonts w:eastAsiaTheme="minorHAnsi"/>
          <w:sz w:val="22"/>
          <w:szCs w:val="22"/>
          <w:lang w:eastAsia="x-none"/>
        </w:rPr>
        <w:t xml:space="preserve">wszelkich </w:t>
      </w:r>
      <w:r w:rsidRPr="005B1752">
        <w:rPr>
          <w:rFonts w:eastAsiaTheme="minorHAnsi"/>
          <w:sz w:val="22"/>
          <w:szCs w:val="22"/>
          <w:lang w:val="x-none" w:eastAsia="x-none"/>
        </w:rPr>
        <w:t>czynności składających się na przedmiot zamówienia, który zostanie odnotowany w protokole.</w:t>
      </w:r>
    </w:p>
    <w:p w14:paraId="05448380" w14:textId="54116C9F" w:rsidR="00B0715E" w:rsidRPr="005B1752" w:rsidRDefault="00B0715E">
      <w:pPr>
        <w:widowControl/>
        <w:numPr>
          <w:ilvl w:val="0"/>
          <w:numId w:val="44"/>
        </w:numPr>
        <w:suppressAutoHyphens w:val="0"/>
        <w:spacing w:line="259" w:lineRule="auto"/>
        <w:jc w:val="both"/>
        <w:rPr>
          <w:rFonts w:eastAsiaTheme="minorHAnsi"/>
          <w:sz w:val="22"/>
          <w:szCs w:val="22"/>
          <w:lang w:val="x-none" w:eastAsia="x-none"/>
        </w:rPr>
      </w:pPr>
      <w:r w:rsidRPr="005B1752">
        <w:rPr>
          <w:rFonts w:eastAsiaTheme="minorHAnsi"/>
          <w:sz w:val="22"/>
          <w:szCs w:val="22"/>
          <w:lang w:val="x-none" w:eastAsia="x-none"/>
        </w:rPr>
        <w:t xml:space="preserve">Protokół odbioru przedmiotu umowy będzie sporządzony z udziałem upoważnionych przedstawicieli stron umowy, po sprawdzeniu zgodności realizacji przedmiotu umowy zgodnie </w:t>
      </w:r>
      <w:r w:rsidRPr="005B1752">
        <w:rPr>
          <w:rFonts w:eastAsiaTheme="minorHAnsi"/>
          <w:sz w:val="22"/>
          <w:szCs w:val="22"/>
          <w:lang w:val="x-none" w:eastAsia="x-none"/>
        </w:rPr>
        <w:br/>
        <w:t xml:space="preserve">z warunkami umowy, SWZ </w:t>
      </w:r>
      <w:r w:rsidRPr="005B1752">
        <w:rPr>
          <w:rFonts w:eastAsiaTheme="minorHAnsi"/>
          <w:sz w:val="22"/>
          <w:szCs w:val="22"/>
          <w:lang w:eastAsia="x-none"/>
        </w:rPr>
        <w:t xml:space="preserve">wraz Załącznikiem A do SWZ </w:t>
      </w:r>
      <w:r w:rsidRPr="005B1752">
        <w:rPr>
          <w:rFonts w:eastAsiaTheme="minorHAnsi"/>
          <w:sz w:val="22"/>
          <w:szCs w:val="22"/>
          <w:lang w:val="x-none" w:eastAsia="x-none"/>
        </w:rPr>
        <w:t>i ofertą Wykonawcy</w:t>
      </w:r>
      <w:r w:rsidRPr="005B1752">
        <w:rPr>
          <w:rFonts w:eastAsiaTheme="minorHAnsi"/>
          <w:sz w:val="22"/>
          <w:szCs w:val="22"/>
          <w:lang w:eastAsia="x-none"/>
        </w:rPr>
        <w:t>, montażu</w:t>
      </w:r>
      <w:r w:rsidRPr="005B1752">
        <w:rPr>
          <w:rFonts w:eastAsiaTheme="minorHAnsi"/>
          <w:sz w:val="22"/>
          <w:szCs w:val="22"/>
          <w:lang w:val="x-none" w:eastAsia="x-none"/>
        </w:rPr>
        <w:t xml:space="preserve"> oraz przeprowadzeniu uruchomienia.</w:t>
      </w:r>
    </w:p>
    <w:p w14:paraId="307585B7" w14:textId="77777777" w:rsidR="00B0715E" w:rsidRPr="005B1752" w:rsidRDefault="00B0715E">
      <w:pPr>
        <w:widowControl/>
        <w:numPr>
          <w:ilvl w:val="0"/>
          <w:numId w:val="44"/>
        </w:numPr>
        <w:suppressAutoHyphens w:val="0"/>
        <w:spacing w:line="259" w:lineRule="auto"/>
        <w:jc w:val="both"/>
        <w:rPr>
          <w:rFonts w:eastAsiaTheme="minorHAnsi"/>
          <w:sz w:val="22"/>
          <w:szCs w:val="22"/>
          <w:lang w:val="x-none" w:eastAsia="x-none"/>
        </w:rPr>
      </w:pPr>
      <w:r w:rsidRPr="005B1752">
        <w:rPr>
          <w:rFonts w:eastAsiaTheme="minorHAnsi"/>
          <w:sz w:val="22"/>
          <w:szCs w:val="22"/>
          <w:lang w:val="x-none" w:eastAsia="x-none"/>
        </w:rPr>
        <w:t>Zamawiający dokona odbioru całości przedmiotu zamówienia w terminie do 7 dni od dnia otrzymania przez niego pisemnego zawiadomienia</w:t>
      </w:r>
      <w:r w:rsidRPr="005B1752">
        <w:rPr>
          <w:rFonts w:eastAsiaTheme="minorHAnsi"/>
          <w:sz w:val="22"/>
          <w:szCs w:val="22"/>
          <w:lang w:eastAsia="x-none"/>
        </w:rPr>
        <w:t xml:space="preserve"> go</w:t>
      </w:r>
      <w:r w:rsidRPr="005B1752">
        <w:rPr>
          <w:rFonts w:eastAsiaTheme="minorHAnsi"/>
          <w:sz w:val="22"/>
          <w:szCs w:val="22"/>
          <w:lang w:val="x-none" w:eastAsia="x-none"/>
        </w:rPr>
        <w:t xml:space="preserve"> </w:t>
      </w:r>
      <w:r w:rsidRPr="005B1752">
        <w:rPr>
          <w:rFonts w:eastAsiaTheme="minorHAnsi"/>
          <w:sz w:val="22"/>
          <w:szCs w:val="22"/>
          <w:lang w:eastAsia="x-none"/>
        </w:rPr>
        <w:t xml:space="preserve">przez </w:t>
      </w:r>
      <w:r w:rsidRPr="005B1752">
        <w:rPr>
          <w:rFonts w:eastAsiaTheme="minorHAnsi"/>
          <w:sz w:val="22"/>
          <w:szCs w:val="22"/>
          <w:lang w:val="x-none" w:eastAsia="x-none"/>
        </w:rPr>
        <w:t>Wykonawc</w:t>
      </w:r>
      <w:r w:rsidRPr="005B1752">
        <w:rPr>
          <w:rFonts w:eastAsiaTheme="minorHAnsi"/>
          <w:sz w:val="22"/>
          <w:szCs w:val="22"/>
          <w:lang w:eastAsia="x-none"/>
        </w:rPr>
        <w:t>ę (ust. 2 powyżej), przesłanego za pośrednictwem poczty elektronicznej Zamawiającego dostępnej pod adresem wskazanym w § 11 ust. 1.1 umowy</w:t>
      </w:r>
      <w:r w:rsidRPr="005B1752">
        <w:rPr>
          <w:rFonts w:eastAsiaTheme="minorHAnsi"/>
          <w:sz w:val="22"/>
          <w:szCs w:val="22"/>
          <w:lang w:val="x-none" w:eastAsia="x-none"/>
        </w:rPr>
        <w:t>, pod warunkiem, iż przedmiot umowy będzie wolny od wad.</w:t>
      </w:r>
    </w:p>
    <w:p w14:paraId="27978A82" w14:textId="77777777" w:rsidR="00B0715E" w:rsidRPr="005B1752" w:rsidRDefault="00B0715E">
      <w:pPr>
        <w:widowControl/>
        <w:numPr>
          <w:ilvl w:val="0"/>
          <w:numId w:val="44"/>
        </w:numPr>
        <w:suppressAutoHyphens w:val="0"/>
        <w:spacing w:line="259" w:lineRule="auto"/>
        <w:jc w:val="both"/>
        <w:rPr>
          <w:rFonts w:eastAsiaTheme="minorHAnsi"/>
          <w:sz w:val="22"/>
          <w:szCs w:val="22"/>
          <w:lang w:val="x-none" w:eastAsia="x-none"/>
        </w:rPr>
      </w:pPr>
      <w:r w:rsidRPr="005B1752">
        <w:rPr>
          <w:rFonts w:eastAsiaTheme="minorHAnsi"/>
          <w:sz w:val="22"/>
          <w:szCs w:val="22"/>
          <w:lang w:val="x-none" w:eastAsia="x-none"/>
        </w:rPr>
        <w:t xml:space="preserve">Dostawa </w:t>
      </w:r>
      <w:r w:rsidRPr="005B1752">
        <w:rPr>
          <w:rFonts w:eastAsiaTheme="minorHAnsi"/>
          <w:sz w:val="22"/>
          <w:szCs w:val="22"/>
          <w:lang w:eastAsia="x-none"/>
        </w:rPr>
        <w:t>poszczególnych elementów (</w:t>
      </w:r>
      <w:r w:rsidRPr="005B1752">
        <w:rPr>
          <w:rFonts w:eastAsiaTheme="minorHAnsi"/>
          <w:sz w:val="22"/>
          <w:szCs w:val="22"/>
          <w:lang w:val="x-none" w:eastAsia="x-none"/>
        </w:rPr>
        <w:t>części</w:t>
      </w:r>
      <w:r w:rsidRPr="005B1752">
        <w:rPr>
          <w:rFonts w:eastAsiaTheme="minorHAnsi"/>
          <w:sz w:val="22"/>
          <w:szCs w:val="22"/>
          <w:lang w:eastAsia="x-none"/>
        </w:rPr>
        <w:t>)</w:t>
      </w:r>
      <w:r w:rsidRPr="005B1752">
        <w:rPr>
          <w:rFonts w:eastAsiaTheme="minorHAnsi"/>
          <w:sz w:val="22"/>
          <w:szCs w:val="22"/>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7BA96C93" w14:textId="77777777" w:rsidR="00B0715E" w:rsidRPr="005B1752" w:rsidRDefault="00B0715E">
      <w:pPr>
        <w:widowControl/>
        <w:numPr>
          <w:ilvl w:val="0"/>
          <w:numId w:val="44"/>
        </w:numPr>
        <w:suppressAutoHyphens w:val="0"/>
        <w:spacing w:line="259" w:lineRule="auto"/>
        <w:jc w:val="both"/>
        <w:rPr>
          <w:rFonts w:eastAsiaTheme="minorHAnsi"/>
          <w:sz w:val="22"/>
          <w:szCs w:val="22"/>
          <w:lang w:val="x-none" w:eastAsia="x-none"/>
        </w:rPr>
      </w:pPr>
      <w:r w:rsidRPr="005B1752">
        <w:rPr>
          <w:rFonts w:eastAsiaTheme="minorHAnsi"/>
          <w:sz w:val="22"/>
          <w:szCs w:val="22"/>
          <w:lang w:val="x-none" w:eastAsia="x-none"/>
        </w:rPr>
        <w:t>W wypadku, gdy przedmiot umowy dotrze do Zamawiającego uszkodzony albo wadliwy, Zamawiający wskaże uszkodzenia lub wady w protokole, przy czym taki protokół odbioru nie potwierdza wykonania umowy i nie stanowi podstawy do zapłaty wynagrodzenia Wykonawcy, chyba, że Zamawiający wyraźnie wskaże w protokole inaczej.</w:t>
      </w:r>
    </w:p>
    <w:p w14:paraId="2DB72AF4" w14:textId="77777777" w:rsidR="00B0715E" w:rsidRPr="005B1752" w:rsidRDefault="00B0715E">
      <w:pPr>
        <w:widowControl/>
        <w:numPr>
          <w:ilvl w:val="0"/>
          <w:numId w:val="44"/>
        </w:numPr>
        <w:suppressAutoHyphens w:val="0"/>
        <w:spacing w:line="259" w:lineRule="auto"/>
        <w:jc w:val="both"/>
        <w:rPr>
          <w:rFonts w:eastAsiaTheme="minorHAnsi"/>
          <w:sz w:val="22"/>
          <w:szCs w:val="22"/>
          <w:lang w:val="x-none" w:eastAsia="x-none"/>
        </w:rPr>
      </w:pPr>
      <w:r w:rsidRPr="005B1752">
        <w:rPr>
          <w:rFonts w:eastAsiaTheme="minorHAnsi"/>
          <w:sz w:val="22"/>
          <w:szCs w:val="22"/>
          <w:lang w:val="x-none" w:eastAsia="x-none"/>
        </w:rPr>
        <w:t>Strony ustalają, że Zamawiający dokumentować będzie wady/uszkodzenia, w szczególności fotografując je. Dotyczy to zwłaszcza wad i uszkodzeń powstałych w trakcie dostawy (transportu).</w:t>
      </w:r>
    </w:p>
    <w:p w14:paraId="66F7ADAD" w14:textId="77777777" w:rsidR="00B0715E" w:rsidRPr="005B1752" w:rsidRDefault="00B0715E">
      <w:pPr>
        <w:widowControl/>
        <w:numPr>
          <w:ilvl w:val="0"/>
          <w:numId w:val="44"/>
        </w:numPr>
        <w:suppressAutoHyphens w:val="0"/>
        <w:spacing w:line="259" w:lineRule="auto"/>
        <w:jc w:val="both"/>
        <w:rPr>
          <w:rFonts w:eastAsiaTheme="minorHAnsi"/>
          <w:sz w:val="22"/>
          <w:szCs w:val="22"/>
          <w:lang w:val="x-none" w:eastAsia="x-none"/>
        </w:rPr>
      </w:pPr>
      <w:r w:rsidRPr="005B1752">
        <w:rPr>
          <w:rFonts w:eastAsiaTheme="minorHAnsi"/>
          <w:sz w:val="22"/>
          <w:szCs w:val="22"/>
          <w:lang w:val="x-none" w:eastAsia="x-none"/>
        </w:rPr>
        <w:t>Jeżeli zdarzy się, że przedmiot umowy dotrze do Zamawiającego uszkodzony lub, że będzie miał wady powodujące, że nie nadaje się do użycia, Wykonawca przystąpi do jego wymiany na własne ryzyko i koszt, w możliwie najkrótszym terminie, uzgodnionym przez strony umowy.</w:t>
      </w:r>
    </w:p>
    <w:p w14:paraId="46CEBA49" w14:textId="77777777" w:rsidR="00B0715E" w:rsidRPr="005B1752" w:rsidRDefault="00B0715E">
      <w:pPr>
        <w:widowControl/>
        <w:numPr>
          <w:ilvl w:val="0"/>
          <w:numId w:val="44"/>
        </w:numPr>
        <w:suppressAutoHyphens w:val="0"/>
        <w:spacing w:line="259" w:lineRule="auto"/>
        <w:jc w:val="both"/>
        <w:rPr>
          <w:rFonts w:eastAsiaTheme="minorHAnsi"/>
          <w:sz w:val="22"/>
          <w:szCs w:val="22"/>
          <w:lang w:val="x-none" w:eastAsia="x-none"/>
        </w:rPr>
      </w:pPr>
      <w:r w:rsidRPr="005B1752">
        <w:rPr>
          <w:rFonts w:eastAsiaTheme="minorHAnsi"/>
          <w:sz w:val="22"/>
          <w:szCs w:val="22"/>
          <w:lang w:val="x-none" w:eastAsia="x-none"/>
        </w:rPr>
        <w:lastRenderedPageBreak/>
        <w:t>Podpisanie protokołu nie wyłącza dochodzenia przez Zamawiającego roszczeń</w:t>
      </w:r>
      <w:r w:rsidRPr="005B1752">
        <w:rPr>
          <w:rFonts w:eastAsiaTheme="minorHAnsi"/>
          <w:sz w:val="22"/>
          <w:szCs w:val="22"/>
          <w:lang w:eastAsia="x-none"/>
        </w:rPr>
        <w:t xml:space="preserve"> </w:t>
      </w:r>
      <w:r w:rsidRPr="005B1752">
        <w:rPr>
          <w:rFonts w:eastAsiaTheme="minorHAnsi"/>
          <w:sz w:val="22"/>
          <w:szCs w:val="22"/>
          <w:lang w:val="x-none" w:eastAsia="x-none"/>
        </w:rPr>
        <w:t>z tytułu nienależytego wykonania umowy, w szczególności w przypadku wykrycia wad przedmiotu umowy przez Zamawiającego po dokonaniu odbioru.</w:t>
      </w:r>
    </w:p>
    <w:p w14:paraId="03CD66B4" w14:textId="77777777" w:rsidR="00B0715E" w:rsidRPr="005B1752" w:rsidRDefault="00B0715E">
      <w:pPr>
        <w:widowControl/>
        <w:numPr>
          <w:ilvl w:val="0"/>
          <w:numId w:val="44"/>
        </w:numPr>
        <w:suppressAutoHyphens w:val="0"/>
        <w:spacing w:line="259" w:lineRule="auto"/>
        <w:contextualSpacing/>
        <w:jc w:val="both"/>
        <w:rPr>
          <w:sz w:val="22"/>
          <w:szCs w:val="22"/>
        </w:rPr>
      </w:pPr>
      <w:r w:rsidRPr="005B1752">
        <w:rPr>
          <w:color w:val="000000"/>
          <w:sz w:val="22"/>
          <w:szCs w:val="22"/>
        </w:rPr>
        <w:t xml:space="preserve">Płatność zostanie dokonana </w:t>
      </w:r>
      <w:r w:rsidRPr="005B1752">
        <w:rPr>
          <w:b/>
          <w:bCs/>
          <w:color w:val="000000"/>
          <w:sz w:val="22"/>
          <w:szCs w:val="22"/>
        </w:rPr>
        <w:t>do 30 dni</w:t>
      </w:r>
      <w:r w:rsidRPr="005B1752">
        <w:rPr>
          <w:color w:val="000000"/>
          <w:sz w:val="22"/>
          <w:szCs w:val="22"/>
        </w:rPr>
        <w:t xml:space="preserve"> od daty dostarczenia prawidłowo wystawionej faktury do Zamawiającego po wykonaniu całości przedmiotu umowy, potwierdzonym podpisanym protokołem odbioru bez zastrzeżeń. </w:t>
      </w:r>
    </w:p>
    <w:p w14:paraId="79E9B53E" w14:textId="77777777" w:rsidR="00B0715E" w:rsidRPr="005B1752" w:rsidRDefault="00B0715E">
      <w:pPr>
        <w:widowControl/>
        <w:numPr>
          <w:ilvl w:val="0"/>
          <w:numId w:val="44"/>
        </w:numPr>
        <w:suppressAutoHyphens w:val="0"/>
        <w:spacing w:line="259" w:lineRule="auto"/>
        <w:jc w:val="both"/>
        <w:rPr>
          <w:rFonts w:eastAsiaTheme="minorHAnsi"/>
          <w:sz w:val="22"/>
          <w:szCs w:val="22"/>
          <w:u w:val="single"/>
          <w:lang w:val="x-none" w:eastAsia="x-none"/>
        </w:rPr>
      </w:pPr>
      <w:r w:rsidRPr="005B1752">
        <w:rPr>
          <w:rFonts w:eastAsiaTheme="minorHAnsi"/>
          <w:sz w:val="22"/>
          <w:szCs w:val="22"/>
          <w:lang w:val="x-none" w:eastAsia="x-none"/>
        </w:rPr>
        <w:t>Miejscem płatności jest Bank Zamawiającego, a zapłata następuje w dniu zlecenia przelewu przez Zamawiającego</w:t>
      </w:r>
    </w:p>
    <w:p w14:paraId="15DB1206" w14:textId="77777777" w:rsidR="00B0715E" w:rsidRPr="005B1752" w:rsidRDefault="00B0715E">
      <w:pPr>
        <w:widowControl/>
        <w:numPr>
          <w:ilvl w:val="0"/>
          <w:numId w:val="44"/>
        </w:numPr>
        <w:suppressAutoHyphens w:val="0"/>
        <w:spacing w:line="259" w:lineRule="auto"/>
        <w:contextualSpacing/>
        <w:jc w:val="both"/>
        <w:rPr>
          <w:sz w:val="22"/>
          <w:szCs w:val="22"/>
        </w:rPr>
      </w:pPr>
      <w:r w:rsidRPr="005B1752">
        <w:rPr>
          <w:sz w:val="22"/>
          <w:szCs w:val="22"/>
        </w:rPr>
        <w:t>Faktura winna być wystawiona w następujący sposób:</w:t>
      </w:r>
    </w:p>
    <w:p w14:paraId="104F2575" w14:textId="77777777" w:rsidR="00B0715E" w:rsidRPr="005B1752" w:rsidRDefault="00B0715E" w:rsidP="00A2325A">
      <w:pPr>
        <w:ind w:left="360"/>
        <w:contextualSpacing/>
        <w:jc w:val="left"/>
        <w:rPr>
          <w:b/>
          <w:sz w:val="22"/>
          <w:szCs w:val="22"/>
        </w:rPr>
      </w:pPr>
      <w:r w:rsidRPr="005B1752">
        <w:rPr>
          <w:b/>
          <w:sz w:val="22"/>
          <w:szCs w:val="22"/>
        </w:rPr>
        <w:t>Uniwersytet Jagielloński, ul Gołębia 24, 31-007 Kraków, Polska</w:t>
      </w:r>
    </w:p>
    <w:p w14:paraId="475CB299" w14:textId="77777777" w:rsidR="00B0715E" w:rsidRPr="005B1752" w:rsidRDefault="00B0715E" w:rsidP="00A2325A">
      <w:pPr>
        <w:ind w:left="360"/>
        <w:contextualSpacing/>
        <w:jc w:val="left"/>
        <w:rPr>
          <w:b/>
          <w:sz w:val="22"/>
          <w:szCs w:val="22"/>
        </w:rPr>
      </w:pPr>
      <w:r w:rsidRPr="005B1752">
        <w:rPr>
          <w:b/>
          <w:sz w:val="22"/>
          <w:szCs w:val="22"/>
        </w:rPr>
        <w:t>NIP: 675-000-22-36, REGON: 000001270</w:t>
      </w:r>
    </w:p>
    <w:p w14:paraId="4A3C8128" w14:textId="77777777" w:rsidR="00B0715E" w:rsidRPr="005B1752" w:rsidRDefault="00B0715E" w:rsidP="00A2325A">
      <w:pPr>
        <w:ind w:left="360"/>
        <w:contextualSpacing/>
        <w:jc w:val="left"/>
        <w:rPr>
          <w:sz w:val="22"/>
          <w:szCs w:val="22"/>
          <w:u w:val="single"/>
        </w:rPr>
      </w:pPr>
      <w:r w:rsidRPr="005B1752">
        <w:rPr>
          <w:sz w:val="22"/>
          <w:szCs w:val="22"/>
          <w:u w:val="single"/>
        </w:rPr>
        <w:t>i opatrzona dopiskiem, dla jakiej Jednostki Zamawiającego zamówienie zrealizowano oraz jakiego rodzaju sprzętu dotyczy</w:t>
      </w:r>
    </w:p>
    <w:p w14:paraId="0E33B2C0" w14:textId="77777777" w:rsidR="00B0715E" w:rsidRPr="005B1752" w:rsidRDefault="00B0715E">
      <w:pPr>
        <w:widowControl/>
        <w:numPr>
          <w:ilvl w:val="0"/>
          <w:numId w:val="44"/>
        </w:numPr>
        <w:suppressAutoHyphens w:val="0"/>
        <w:spacing w:line="259" w:lineRule="auto"/>
        <w:jc w:val="both"/>
        <w:rPr>
          <w:rFonts w:eastAsiaTheme="minorHAnsi"/>
          <w:sz w:val="22"/>
          <w:szCs w:val="22"/>
          <w:lang w:eastAsia="en-US"/>
        </w:rPr>
      </w:pPr>
      <w:r w:rsidRPr="005B1752">
        <w:rPr>
          <w:rFonts w:eastAsiaTheme="minorHAnsi"/>
          <w:sz w:val="22"/>
          <w:szCs w:val="22"/>
          <w:lang w:eastAsia="en-US"/>
        </w:rPr>
        <w:t xml:space="preserve">W przypadku wystawiania przez Wykonawcę ustrukturyzowanych faktur elektronicznych </w:t>
      </w:r>
      <w:r w:rsidRPr="005B1752">
        <w:rPr>
          <w:rFonts w:eastAsiaTheme="minorHAnsi"/>
          <w:sz w:val="22"/>
          <w:szCs w:val="22"/>
          <w:lang w:eastAsia="en-US"/>
        </w:rPr>
        <w:br/>
        <w:t xml:space="preserve">w rozumieniu art. 6 ust. 1 ustawy z dnia 9 listopada 2018 r. o elektronicznym fakturowaniu </w:t>
      </w:r>
      <w:r w:rsidRPr="005B1752">
        <w:rPr>
          <w:rFonts w:eastAsiaTheme="minorHAnsi"/>
          <w:sz w:val="22"/>
          <w:szCs w:val="22"/>
          <w:lang w:eastAsia="en-US"/>
        </w:rPr>
        <w:br/>
        <w:t xml:space="preserve">w zamówieniach publicznych, koncesjach na roboty budowlane lub usługi oraz partnerstwie publiczno-prywatnym (t. j. Dz. U. 2020 poz. 1666 ze zm.) za pośrednictwem Platformy Elektronicznego Fakturowania dostępnej pod adresem: </w:t>
      </w:r>
      <w:hyperlink r:id="rId51" w:history="1">
        <w:r w:rsidRPr="005B1752">
          <w:rPr>
            <w:rFonts w:eastAsiaTheme="minorHAnsi"/>
            <w:color w:val="0000FF"/>
            <w:sz w:val="22"/>
            <w:szCs w:val="22"/>
            <w:u w:val="single"/>
            <w:lang w:eastAsia="en-US"/>
          </w:rPr>
          <w:t>https://efaktura.gov.pl/</w:t>
        </w:r>
      </w:hyperlink>
      <w:r w:rsidRPr="005B1752">
        <w:rPr>
          <w:rFonts w:eastAsiaTheme="minorHAnsi"/>
          <w:sz w:val="22"/>
          <w:szCs w:val="22"/>
          <w:lang w:eastAsia="en-US"/>
        </w:rPr>
        <w:t xml:space="preserve">, w polu „referencja”, Wykonawca wpisze następujący adres e-mail: …………………………… . </w:t>
      </w:r>
    </w:p>
    <w:p w14:paraId="705D33B5" w14:textId="77777777" w:rsidR="00B0715E" w:rsidRPr="005B1752" w:rsidRDefault="00B0715E">
      <w:pPr>
        <w:widowControl/>
        <w:numPr>
          <w:ilvl w:val="0"/>
          <w:numId w:val="44"/>
        </w:numPr>
        <w:suppressAutoHyphens w:val="0"/>
        <w:spacing w:line="259" w:lineRule="auto"/>
        <w:jc w:val="both"/>
        <w:rPr>
          <w:rFonts w:eastAsiaTheme="minorHAnsi"/>
          <w:sz w:val="22"/>
          <w:szCs w:val="22"/>
          <w:lang w:eastAsia="en-US"/>
        </w:rPr>
      </w:pPr>
      <w:r w:rsidRPr="005B1752">
        <w:rPr>
          <w:rFonts w:eastAsiaTheme="minorHAnsi"/>
          <w:sz w:val="22"/>
          <w:szCs w:val="22"/>
          <w:lang w:val="x-none" w:eastAsia="x-none"/>
        </w:rPr>
        <w:t>Wynagrodzenie</w:t>
      </w:r>
      <w:r w:rsidRPr="005B1752">
        <w:rPr>
          <w:rFonts w:eastAsiaTheme="minorHAnsi"/>
          <w:sz w:val="22"/>
          <w:szCs w:val="22"/>
          <w:lang w:eastAsia="en-US"/>
        </w:rPr>
        <w:t xml:space="preserve"> przysługujące Wykonawcy jest płatne przelewem z rachunku Zamawiającego, </w:t>
      </w:r>
      <w:r w:rsidRPr="005B1752">
        <w:rPr>
          <w:rFonts w:eastAsiaTheme="minorHAnsi"/>
          <w:sz w:val="22"/>
          <w:szCs w:val="22"/>
          <w:lang w:eastAsia="en-US"/>
        </w:rPr>
        <w:br/>
        <w:t xml:space="preserve">na rachunek bankowy Wykonawcy wskazany w fakturze, z zastrzeżeniem postanowień ust. 17 i 18. </w:t>
      </w:r>
    </w:p>
    <w:p w14:paraId="42959D4A" w14:textId="1848B207" w:rsidR="00B0715E" w:rsidRPr="005B1752" w:rsidRDefault="00B0715E">
      <w:pPr>
        <w:widowControl/>
        <w:numPr>
          <w:ilvl w:val="0"/>
          <w:numId w:val="44"/>
        </w:numPr>
        <w:suppressAutoHyphens w:val="0"/>
        <w:spacing w:line="259" w:lineRule="auto"/>
        <w:jc w:val="both"/>
        <w:rPr>
          <w:rFonts w:eastAsiaTheme="minorHAnsi"/>
          <w:sz w:val="22"/>
          <w:szCs w:val="22"/>
          <w:lang w:val="x-none" w:eastAsia="x-none"/>
        </w:rPr>
      </w:pPr>
      <w:r w:rsidRPr="005B1752">
        <w:rPr>
          <w:rFonts w:eastAsiaTheme="minorHAnsi"/>
          <w:sz w:val="22"/>
          <w:szCs w:val="22"/>
          <w:lang w:val="x-none" w:eastAsia="x-none"/>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w:t>
      </w:r>
      <w:r w:rsidRPr="005B1752">
        <w:rPr>
          <w:rFonts w:eastAsiaTheme="minorHAnsi"/>
          <w:sz w:val="22"/>
          <w:szCs w:val="22"/>
          <w:lang w:eastAsia="x-none"/>
        </w:rPr>
        <w:t xml:space="preserve"> </w:t>
      </w:r>
      <w:proofErr w:type="spellStart"/>
      <w:r w:rsidR="00E338DB" w:rsidRPr="005B1752">
        <w:rPr>
          <w:rFonts w:eastAsiaTheme="minorHAnsi"/>
          <w:sz w:val="22"/>
          <w:szCs w:val="22"/>
          <w:lang w:eastAsia="x-none"/>
        </w:rPr>
        <w:t>p.t.u</w:t>
      </w:r>
      <w:proofErr w:type="spellEnd"/>
      <w:r w:rsidR="00E338DB" w:rsidRPr="005B1752">
        <w:rPr>
          <w:rFonts w:eastAsiaTheme="minorHAnsi"/>
          <w:sz w:val="22"/>
          <w:szCs w:val="22"/>
          <w:lang w:eastAsia="x-none"/>
        </w:rPr>
        <w:t>.</w:t>
      </w:r>
      <w:r w:rsidRPr="005B1752">
        <w:rPr>
          <w:rFonts w:eastAsiaTheme="minorHAnsi"/>
          <w:sz w:val="22"/>
          <w:szCs w:val="22"/>
          <w:lang w:eastAsia="x-none"/>
        </w:rPr>
        <w:t>.</w:t>
      </w:r>
    </w:p>
    <w:p w14:paraId="00C00783" w14:textId="77777777" w:rsidR="00B0715E" w:rsidRPr="005B1752" w:rsidRDefault="00B0715E">
      <w:pPr>
        <w:widowControl/>
        <w:numPr>
          <w:ilvl w:val="0"/>
          <w:numId w:val="44"/>
        </w:numPr>
        <w:suppressAutoHyphens w:val="0"/>
        <w:spacing w:line="259" w:lineRule="auto"/>
        <w:jc w:val="both"/>
        <w:rPr>
          <w:rFonts w:eastAsiaTheme="minorHAnsi"/>
          <w:sz w:val="22"/>
          <w:szCs w:val="22"/>
          <w:lang w:val="x-none" w:eastAsia="x-none"/>
        </w:rPr>
      </w:pPr>
      <w:r w:rsidRPr="005B1752">
        <w:rPr>
          <w:rFonts w:eastAsiaTheme="minorHAnsi"/>
          <w:sz w:val="22"/>
          <w:szCs w:val="22"/>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61ECE815" w14:textId="0C102F92" w:rsidR="00B0715E" w:rsidRPr="005B1752" w:rsidRDefault="00B0715E">
      <w:pPr>
        <w:widowControl/>
        <w:numPr>
          <w:ilvl w:val="0"/>
          <w:numId w:val="44"/>
        </w:numPr>
        <w:suppressAutoHyphens w:val="0"/>
        <w:spacing w:line="259" w:lineRule="auto"/>
        <w:jc w:val="both"/>
        <w:rPr>
          <w:rFonts w:eastAsiaTheme="minorHAnsi"/>
          <w:sz w:val="22"/>
          <w:szCs w:val="22"/>
          <w:lang w:val="x-none" w:eastAsia="x-none"/>
        </w:rPr>
      </w:pPr>
      <w:r w:rsidRPr="005B1752">
        <w:rPr>
          <w:rFonts w:eastAsiaTheme="minorHAnsi"/>
          <w:sz w:val="22"/>
          <w:szCs w:val="22"/>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proofErr w:type="spellStart"/>
      <w:r w:rsidR="00E338DB" w:rsidRPr="005B1752">
        <w:rPr>
          <w:rFonts w:eastAsiaTheme="minorHAnsi"/>
          <w:sz w:val="22"/>
          <w:szCs w:val="22"/>
          <w:lang w:val="x-none" w:eastAsia="x-none"/>
        </w:rPr>
        <w:t>p.t.u</w:t>
      </w:r>
      <w:proofErr w:type="spellEnd"/>
      <w:r w:rsidR="00E338DB" w:rsidRPr="005B1752">
        <w:rPr>
          <w:rFonts w:eastAsiaTheme="minorHAnsi"/>
          <w:sz w:val="22"/>
          <w:szCs w:val="22"/>
          <w:lang w:val="x-none" w:eastAsia="x-none"/>
        </w:rPr>
        <w:t>.</w:t>
      </w:r>
      <w:r w:rsidRPr="005B1752">
        <w:rPr>
          <w:rFonts w:eastAsiaTheme="minorHAnsi"/>
          <w:sz w:val="22"/>
          <w:szCs w:val="22"/>
          <w:lang w:val="x-none" w:eastAsia="x-none"/>
        </w:rPr>
        <w:t>. Postanowień zdania 1. nie stosuje się, gdy przedmiot umowy stanowi czynność zwolnioną z podatku VAT albo jest on objęty 0% stawką podatku VAT.</w:t>
      </w:r>
    </w:p>
    <w:p w14:paraId="58905002" w14:textId="77777777" w:rsidR="00B0715E" w:rsidRPr="005B1752" w:rsidRDefault="00B0715E">
      <w:pPr>
        <w:widowControl/>
        <w:numPr>
          <w:ilvl w:val="0"/>
          <w:numId w:val="44"/>
        </w:numPr>
        <w:suppressAutoHyphens w:val="0"/>
        <w:spacing w:after="160" w:line="259" w:lineRule="auto"/>
        <w:jc w:val="both"/>
        <w:rPr>
          <w:rFonts w:eastAsiaTheme="minorHAnsi"/>
          <w:sz w:val="22"/>
          <w:szCs w:val="22"/>
          <w:lang w:val="x-none" w:eastAsia="x-none"/>
        </w:rPr>
      </w:pPr>
      <w:r w:rsidRPr="005B1752">
        <w:rPr>
          <w:rFonts w:eastAsiaTheme="minorHAnsi"/>
          <w:sz w:val="22"/>
          <w:szCs w:val="22"/>
          <w:lang w:val="x-none" w:eastAsia="x-none"/>
        </w:rPr>
        <w:t>Wykonawca potwierdza, iż ujawniony na fakturze bankowy rachunek rozliczeniowy służy mu dla celów rozliczeń z tytułu prowadzonej przez niego działalności gospodarczej, dla którego prowadzony jest rachunek VAT.</w:t>
      </w:r>
    </w:p>
    <w:p w14:paraId="335A54FD" w14:textId="0C9DFF08" w:rsidR="00B0715E" w:rsidRPr="005B1752" w:rsidRDefault="00B0715E" w:rsidP="00B0715E">
      <w:pPr>
        <w:widowControl/>
        <w:suppressAutoHyphens w:val="0"/>
        <w:spacing w:line="259" w:lineRule="auto"/>
        <w:ind w:left="360"/>
        <w:rPr>
          <w:rFonts w:eastAsiaTheme="minorHAnsi"/>
          <w:sz w:val="22"/>
          <w:szCs w:val="22"/>
          <w:lang w:eastAsia="en-US"/>
        </w:rPr>
      </w:pPr>
      <w:r w:rsidRPr="005B1752">
        <w:rPr>
          <w:rFonts w:eastAsiaTheme="minorHAnsi"/>
          <w:b/>
          <w:sz w:val="22"/>
          <w:szCs w:val="22"/>
          <w:lang w:val="x-none" w:eastAsia="en-US"/>
        </w:rPr>
        <w:t>§ 5</w:t>
      </w:r>
      <w:r w:rsidR="00E338DB" w:rsidRPr="005B1752">
        <w:rPr>
          <w:rFonts w:eastAsiaTheme="minorHAnsi"/>
          <w:b/>
          <w:sz w:val="22"/>
          <w:szCs w:val="22"/>
          <w:lang w:val="x-none" w:eastAsia="en-US"/>
        </w:rPr>
        <w:t xml:space="preserve"> Gwarancja i rękojmia</w:t>
      </w:r>
    </w:p>
    <w:p w14:paraId="2B7B35D8" w14:textId="77777777" w:rsidR="00B0715E" w:rsidRPr="005B1752" w:rsidRDefault="00B0715E" w:rsidP="00B0715E">
      <w:pPr>
        <w:widowControl/>
        <w:tabs>
          <w:tab w:val="left" w:pos="284"/>
        </w:tabs>
        <w:suppressAutoHyphens w:val="0"/>
        <w:spacing w:line="259" w:lineRule="auto"/>
        <w:ind w:left="284" w:hanging="284"/>
        <w:jc w:val="both"/>
        <w:rPr>
          <w:rFonts w:eastAsiaTheme="minorHAnsi"/>
          <w:sz w:val="22"/>
          <w:szCs w:val="22"/>
          <w:lang w:val="x-none" w:eastAsia="en-US"/>
        </w:rPr>
      </w:pPr>
      <w:r w:rsidRPr="005B1752">
        <w:rPr>
          <w:rFonts w:eastAsiaTheme="minorHAnsi"/>
          <w:sz w:val="22"/>
          <w:szCs w:val="22"/>
          <w:lang w:eastAsia="en-US"/>
        </w:rPr>
        <w:t xml:space="preserve">1. </w:t>
      </w:r>
      <w:r w:rsidRPr="005B1752">
        <w:rPr>
          <w:rFonts w:eastAsiaTheme="minorHAnsi"/>
          <w:sz w:val="22"/>
          <w:szCs w:val="22"/>
          <w:lang w:val="x-none" w:eastAsia="en-US"/>
        </w:rPr>
        <w:t xml:space="preserve">Wykonawca zobowiązuje się wykonać przedmiot umowy bez wad (usterek), przy czym jest zobowiązany zweryfikować zgodność znajdujących się na przedmiocie umowy oznaczeń </w:t>
      </w:r>
      <w:r w:rsidRPr="005B1752">
        <w:rPr>
          <w:rFonts w:eastAsiaTheme="minorHAnsi"/>
          <w:sz w:val="22"/>
          <w:szCs w:val="22"/>
          <w:lang w:val="x-none" w:eastAsia="en-US"/>
        </w:rPr>
        <w:br/>
        <w:t xml:space="preserve">z danymi zawartymi w dokumencie gwarancyjnym (oświadczeniu gwaranta) wskazanym w ust. 2 niniejszego paragrafu umowy oraz stan plomb i innych umieszczonych na nim zabezpieczeń, </w:t>
      </w:r>
      <w:r w:rsidRPr="005B1752">
        <w:rPr>
          <w:rFonts w:eastAsiaTheme="minorHAnsi"/>
          <w:sz w:val="22"/>
          <w:szCs w:val="22"/>
          <w:lang w:val="x-none" w:eastAsia="en-US"/>
        </w:rPr>
        <w:br/>
        <w:t>o ile takie zabezpieczenia zostały zastosowane.</w:t>
      </w:r>
    </w:p>
    <w:p w14:paraId="30CD6155" w14:textId="77777777" w:rsidR="00B0715E" w:rsidRPr="005B1752" w:rsidRDefault="00B0715E">
      <w:pPr>
        <w:widowControl/>
        <w:numPr>
          <w:ilvl w:val="0"/>
          <w:numId w:val="43"/>
        </w:numPr>
        <w:tabs>
          <w:tab w:val="left" w:pos="142"/>
        </w:tabs>
        <w:suppressAutoHyphens w:val="0"/>
        <w:spacing w:after="160" w:line="259" w:lineRule="auto"/>
        <w:ind w:left="284" w:hanging="284"/>
        <w:contextualSpacing/>
        <w:jc w:val="both"/>
        <w:rPr>
          <w:sz w:val="22"/>
          <w:szCs w:val="22"/>
        </w:rPr>
      </w:pPr>
      <w:r w:rsidRPr="005B1752">
        <w:rPr>
          <w:sz w:val="22"/>
          <w:szCs w:val="22"/>
          <w:lang w:val="x-none"/>
        </w:rPr>
        <w:t xml:space="preserve">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t>
      </w:r>
      <w:r w:rsidRPr="005B1752">
        <w:rPr>
          <w:sz w:val="22"/>
          <w:szCs w:val="22"/>
          <w:lang w:val="x-none"/>
        </w:rPr>
        <w:br/>
        <w:t xml:space="preserve">w razie stwierdzenia wady fizycznej, a także stwierdzenie, że gwarancja nie wyłącza, nie ogranicza </w:t>
      </w:r>
      <w:r w:rsidRPr="005B1752">
        <w:rPr>
          <w:sz w:val="22"/>
          <w:szCs w:val="22"/>
          <w:lang w:val="x-none"/>
        </w:rPr>
        <w:lastRenderedPageBreak/>
        <w:t>ani nie zawiesza uprawnień Zamawiającego wynikających z przepisów o rękojmi za wady przedmiotu umowy.</w:t>
      </w:r>
    </w:p>
    <w:p w14:paraId="521BC6C1" w14:textId="30E02DEF" w:rsidR="00B0715E" w:rsidRPr="005B1752" w:rsidRDefault="00B0715E">
      <w:pPr>
        <w:widowControl/>
        <w:numPr>
          <w:ilvl w:val="0"/>
          <w:numId w:val="43"/>
        </w:numPr>
        <w:tabs>
          <w:tab w:val="left" w:pos="142"/>
        </w:tabs>
        <w:suppressAutoHyphens w:val="0"/>
        <w:spacing w:after="160" w:line="259" w:lineRule="auto"/>
        <w:ind w:left="284" w:hanging="284"/>
        <w:contextualSpacing/>
        <w:jc w:val="both"/>
        <w:rPr>
          <w:sz w:val="22"/>
          <w:szCs w:val="22"/>
        </w:rPr>
      </w:pPr>
      <w:r w:rsidRPr="005B1752">
        <w:rPr>
          <w:sz w:val="22"/>
          <w:szCs w:val="22"/>
          <w:lang w:val="x-none"/>
        </w:rPr>
        <w:t>Wykonawca udziela</w:t>
      </w:r>
      <w:r w:rsidRPr="005B1752">
        <w:rPr>
          <w:sz w:val="22"/>
          <w:szCs w:val="22"/>
        </w:rPr>
        <w:t xml:space="preserve"> </w:t>
      </w:r>
      <w:r w:rsidR="00A601A2" w:rsidRPr="005B1752">
        <w:rPr>
          <w:sz w:val="22"/>
          <w:szCs w:val="22"/>
        </w:rPr>
        <w:t xml:space="preserve">min. </w:t>
      </w:r>
      <w:r w:rsidRPr="005B1752">
        <w:rPr>
          <w:b/>
          <w:bCs/>
          <w:sz w:val="22"/>
          <w:szCs w:val="22"/>
        </w:rPr>
        <w:t>36 miesięcznej</w:t>
      </w:r>
      <w:r w:rsidRPr="005B1752">
        <w:rPr>
          <w:b/>
          <w:bCs/>
          <w:sz w:val="22"/>
          <w:szCs w:val="22"/>
          <w:lang w:val="x-none"/>
        </w:rPr>
        <w:t xml:space="preserve"> </w:t>
      </w:r>
      <w:r w:rsidRPr="005B1752">
        <w:rPr>
          <w:b/>
          <w:bCs/>
          <w:sz w:val="22"/>
          <w:szCs w:val="22"/>
        </w:rPr>
        <w:t>gwarancji</w:t>
      </w:r>
      <w:r w:rsidRPr="005B1752">
        <w:rPr>
          <w:sz w:val="22"/>
          <w:szCs w:val="22"/>
        </w:rPr>
        <w:t xml:space="preserve"> i </w:t>
      </w:r>
      <w:r w:rsidR="00D962F9" w:rsidRPr="005B1752">
        <w:rPr>
          <w:sz w:val="22"/>
          <w:szCs w:val="22"/>
        </w:rPr>
        <w:t xml:space="preserve">zapewnia </w:t>
      </w:r>
      <w:r w:rsidRPr="005B1752">
        <w:rPr>
          <w:sz w:val="22"/>
          <w:szCs w:val="22"/>
        </w:rPr>
        <w:t xml:space="preserve">serwis producenta na dostarczony sprzęt, </w:t>
      </w:r>
      <w:r w:rsidRPr="005B1752">
        <w:rPr>
          <w:sz w:val="22"/>
          <w:szCs w:val="22"/>
          <w:lang w:val="x-none"/>
        </w:rPr>
        <w:t>z uwzględnieniem zapisów dotyczących warunków gwarancyjnych wynikających z SWZ</w:t>
      </w:r>
      <w:r w:rsidRPr="005B1752">
        <w:rPr>
          <w:sz w:val="22"/>
          <w:szCs w:val="22"/>
        </w:rPr>
        <w:t>. W</w:t>
      </w:r>
      <w:r w:rsidRPr="005B1752">
        <w:rPr>
          <w:sz w:val="22"/>
          <w:szCs w:val="22"/>
          <w:lang w:val="x-none"/>
        </w:rPr>
        <w:t xml:space="preserve"> ramach gwarancji Wykonawca będzie zobowiązany m.in. do nieodpłatnej (wliczonej w cenę oferty) bieżącej konserwacji, serwisu i przeglądów technicznych wynikających z warunków gwarancji i naprawy przedmiotu umowy w okresie gwarancyjnym. </w:t>
      </w:r>
      <w:r w:rsidRPr="005B1752">
        <w:rPr>
          <w:sz w:val="22"/>
          <w:szCs w:val="22"/>
        </w:rPr>
        <w:t>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0EA4C1E4" w14:textId="77777777" w:rsidR="00B0715E" w:rsidRPr="005B1752" w:rsidRDefault="00B0715E">
      <w:pPr>
        <w:widowControl/>
        <w:numPr>
          <w:ilvl w:val="0"/>
          <w:numId w:val="43"/>
        </w:numPr>
        <w:tabs>
          <w:tab w:val="left" w:pos="142"/>
        </w:tabs>
        <w:suppressAutoHyphens w:val="0"/>
        <w:spacing w:after="160" w:line="259" w:lineRule="auto"/>
        <w:ind w:left="284" w:hanging="284"/>
        <w:contextualSpacing/>
        <w:jc w:val="both"/>
        <w:rPr>
          <w:sz w:val="22"/>
          <w:szCs w:val="22"/>
        </w:rPr>
      </w:pPr>
      <w:r w:rsidRPr="005B1752">
        <w:rPr>
          <w:sz w:val="22"/>
          <w:szCs w:val="22"/>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61AF1142" w14:textId="77777777" w:rsidR="00B0715E" w:rsidRPr="005B1752" w:rsidRDefault="00B0715E">
      <w:pPr>
        <w:widowControl/>
        <w:numPr>
          <w:ilvl w:val="0"/>
          <w:numId w:val="43"/>
        </w:numPr>
        <w:tabs>
          <w:tab w:val="left" w:pos="142"/>
        </w:tabs>
        <w:suppressAutoHyphens w:val="0"/>
        <w:spacing w:after="160" w:line="259" w:lineRule="auto"/>
        <w:ind w:left="284" w:hanging="284"/>
        <w:contextualSpacing/>
        <w:jc w:val="both"/>
        <w:rPr>
          <w:sz w:val="22"/>
          <w:szCs w:val="22"/>
        </w:rPr>
      </w:pPr>
      <w:r w:rsidRPr="005B1752">
        <w:rPr>
          <w:sz w:val="22"/>
          <w:szCs w:val="22"/>
          <w:lang w:val="x-none"/>
        </w:rPr>
        <w:t>W przypadku stwierdzenia wad w wykonanym przedmiocie umowy Wykonawca zobowiązuje się do jego nieodpłatnej wymiany lub usunięcia wad na zasadach i w trybie określonym w treści dokument</w:t>
      </w:r>
      <w:r w:rsidRPr="005B1752">
        <w:rPr>
          <w:sz w:val="22"/>
          <w:szCs w:val="22"/>
        </w:rPr>
        <w:t>u</w:t>
      </w:r>
      <w:r w:rsidRPr="005B1752">
        <w:rPr>
          <w:sz w:val="22"/>
          <w:szCs w:val="22"/>
          <w:lang w:val="x-none"/>
        </w:rPr>
        <w:t xml:space="preserve"> gwarancyjnego (oświadczeni</w:t>
      </w:r>
      <w:r w:rsidRPr="005B1752">
        <w:rPr>
          <w:sz w:val="22"/>
          <w:szCs w:val="22"/>
        </w:rPr>
        <w:t>u</w:t>
      </w:r>
      <w:r w:rsidRPr="005B1752">
        <w:rPr>
          <w:sz w:val="22"/>
          <w:szCs w:val="22"/>
          <w:lang w:val="x-none"/>
        </w:rPr>
        <w:t xml:space="preserve"> gwaranta) wskazanego w ust. 2 powyżej, </w:t>
      </w:r>
      <w:r w:rsidRPr="005B1752">
        <w:rPr>
          <w:sz w:val="22"/>
          <w:szCs w:val="22"/>
          <w:lang w:val="x-none"/>
        </w:rPr>
        <w:br/>
        <w:t>z uwzględnieniem zapisów niniejszego paragrafu umowy.</w:t>
      </w:r>
    </w:p>
    <w:p w14:paraId="65E7D4BD" w14:textId="77777777" w:rsidR="007A13FD" w:rsidRDefault="00B0715E" w:rsidP="007A13FD">
      <w:pPr>
        <w:widowControl/>
        <w:numPr>
          <w:ilvl w:val="0"/>
          <w:numId w:val="43"/>
        </w:numPr>
        <w:tabs>
          <w:tab w:val="left" w:pos="142"/>
        </w:tabs>
        <w:suppressAutoHyphens w:val="0"/>
        <w:spacing w:after="160" w:line="259" w:lineRule="auto"/>
        <w:ind w:left="284" w:hanging="284"/>
        <w:contextualSpacing/>
        <w:jc w:val="both"/>
        <w:rPr>
          <w:sz w:val="22"/>
          <w:szCs w:val="22"/>
        </w:rPr>
      </w:pPr>
      <w:r w:rsidRPr="005B1752">
        <w:rPr>
          <w:sz w:val="22"/>
          <w:szCs w:val="22"/>
          <w:lang w:val="x-none"/>
        </w:rPr>
        <w:t>W przypadku stwierdzenia wad w wykonanym przedmiocie umowy Wykonawca zobowiązuje się do jego nieodpłatnej wymiany lub usunięcia wad w miejscu użytkowania przedmiotowego sprzętu (on-</w:t>
      </w:r>
      <w:proofErr w:type="spellStart"/>
      <w:r w:rsidRPr="005B1752">
        <w:rPr>
          <w:sz w:val="22"/>
          <w:szCs w:val="22"/>
          <w:lang w:val="x-none"/>
        </w:rPr>
        <w:t>site</w:t>
      </w:r>
      <w:proofErr w:type="spellEnd"/>
      <w:r w:rsidRPr="005B1752">
        <w:rPr>
          <w:sz w:val="22"/>
          <w:szCs w:val="22"/>
          <w:lang w:val="x-none"/>
        </w:rPr>
        <w:t xml:space="preserve">) w terminie uzgodnionym przez Strony, nie dłuższym jednak niż 7 dni, przy czym reakcja serwisu musi nastąpić do 24 godzin od chwili zgłoszenia telefonicznie, faxem lub emailem (tzw. </w:t>
      </w:r>
      <w:proofErr w:type="spellStart"/>
      <w:r w:rsidRPr="005B1752">
        <w:rPr>
          <w:sz w:val="22"/>
          <w:szCs w:val="22"/>
          <w:lang w:val="x-none"/>
        </w:rPr>
        <w:t>Next</w:t>
      </w:r>
      <w:proofErr w:type="spellEnd"/>
      <w:r w:rsidRPr="005B1752">
        <w:rPr>
          <w:sz w:val="22"/>
          <w:szCs w:val="22"/>
          <w:lang w:val="x-none"/>
        </w:rPr>
        <w:t xml:space="preserve">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551A38B8" w14:textId="5703339F" w:rsidR="00244A4E" w:rsidRPr="007A13FD" w:rsidRDefault="00244A4E" w:rsidP="007A13FD">
      <w:pPr>
        <w:widowControl/>
        <w:numPr>
          <w:ilvl w:val="0"/>
          <w:numId w:val="43"/>
        </w:numPr>
        <w:tabs>
          <w:tab w:val="left" w:pos="142"/>
        </w:tabs>
        <w:suppressAutoHyphens w:val="0"/>
        <w:spacing w:after="160" w:line="259" w:lineRule="auto"/>
        <w:ind w:left="284" w:hanging="284"/>
        <w:contextualSpacing/>
        <w:jc w:val="both"/>
        <w:rPr>
          <w:sz w:val="22"/>
          <w:szCs w:val="22"/>
        </w:rPr>
      </w:pPr>
      <w:r w:rsidRPr="007A13FD">
        <w:rPr>
          <w:sz w:val="22"/>
          <w:szCs w:val="22"/>
        </w:rPr>
        <w:t>W przypadku trzykrotnej usterki tego samego elementu przedmiotu umowy lub gdy sumaryczny czas napraw przedmiotu umowy przekroczy trzy miesiące w okresie gwarancji, Wykonawca zobowiązany jest do wymiany tego elementu, lub przedmiotu umowy na nowy na własny koszt w terminie do 30 dni kalendarzowych od otrzymania od Zamawiającego pisemnego powiadomienia o zaistniałym fakcie.</w:t>
      </w:r>
    </w:p>
    <w:p w14:paraId="7389A514" w14:textId="75E108C4" w:rsidR="00B0715E" w:rsidRPr="005B1752" w:rsidRDefault="00B0715E">
      <w:pPr>
        <w:widowControl/>
        <w:numPr>
          <w:ilvl w:val="0"/>
          <w:numId w:val="43"/>
        </w:numPr>
        <w:tabs>
          <w:tab w:val="left" w:pos="142"/>
        </w:tabs>
        <w:suppressAutoHyphens w:val="0"/>
        <w:spacing w:after="160" w:line="259" w:lineRule="auto"/>
        <w:ind w:left="284" w:hanging="284"/>
        <w:contextualSpacing/>
        <w:jc w:val="both"/>
        <w:rPr>
          <w:sz w:val="22"/>
          <w:szCs w:val="22"/>
        </w:rPr>
      </w:pPr>
      <w:r w:rsidRPr="005B1752">
        <w:rPr>
          <w:sz w:val="22"/>
          <w:szCs w:val="22"/>
          <w:lang w:val="x-none"/>
        </w:rPr>
        <w:t xml:space="preserve">Wykonawca gwarantuje najwyższą jakość dostarczonego przedmiotu umowy zgodnie ze specyfikacją techniczną. Odpowiedzialność z tytułu gwarancji obejmuje zarówno wady powstałe </w:t>
      </w:r>
      <w:r w:rsidRPr="005B1752">
        <w:rPr>
          <w:sz w:val="22"/>
          <w:szCs w:val="22"/>
          <w:lang w:val="x-none"/>
        </w:rPr>
        <w:br/>
        <w:t xml:space="preserve">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028EDF8A" w14:textId="77777777" w:rsidR="00B0715E" w:rsidRPr="005B1752" w:rsidRDefault="00B0715E">
      <w:pPr>
        <w:widowControl/>
        <w:numPr>
          <w:ilvl w:val="0"/>
          <w:numId w:val="43"/>
        </w:numPr>
        <w:tabs>
          <w:tab w:val="left" w:pos="142"/>
        </w:tabs>
        <w:suppressAutoHyphens w:val="0"/>
        <w:spacing w:after="160" w:line="259" w:lineRule="auto"/>
        <w:ind w:left="284" w:hanging="284"/>
        <w:contextualSpacing/>
        <w:jc w:val="both"/>
        <w:rPr>
          <w:sz w:val="22"/>
          <w:szCs w:val="22"/>
        </w:rPr>
      </w:pPr>
      <w:r w:rsidRPr="005B1752">
        <w:rPr>
          <w:sz w:val="22"/>
          <w:szCs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3E225A92" w14:textId="77777777" w:rsidR="00B0715E" w:rsidRPr="005B1752" w:rsidRDefault="00B0715E">
      <w:pPr>
        <w:widowControl/>
        <w:numPr>
          <w:ilvl w:val="0"/>
          <w:numId w:val="43"/>
        </w:numPr>
        <w:tabs>
          <w:tab w:val="left" w:pos="284"/>
        </w:tabs>
        <w:suppressAutoHyphens w:val="0"/>
        <w:spacing w:after="160" w:line="259" w:lineRule="auto"/>
        <w:ind w:left="284" w:hanging="426"/>
        <w:contextualSpacing/>
        <w:jc w:val="both"/>
        <w:rPr>
          <w:sz w:val="22"/>
          <w:szCs w:val="22"/>
        </w:rPr>
      </w:pPr>
      <w:r w:rsidRPr="005B1752">
        <w:rPr>
          <w:sz w:val="22"/>
          <w:szCs w:val="22"/>
          <w:lang w:val="x-none"/>
        </w:rPr>
        <w:t xml:space="preserve">Okres gwarancji ulega automatycznie przedłużeniu o okres naprawy, tj. czas liczony od zgłoszenia do usunięcia awarii czy usterki określony w ust. </w:t>
      </w:r>
      <w:r w:rsidRPr="005B1752">
        <w:rPr>
          <w:sz w:val="22"/>
          <w:szCs w:val="22"/>
        </w:rPr>
        <w:t>5</w:t>
      </w:r>
      <w:r w:rsidRPr="005B1752">
        <w:rPr>
          <w:sz w:val="22"/>
          <w:szCs w:val="22"/>
          <w:lang w:val="x-none"/>
        </w:rPr>
        <w:t xml:space="preserve"> niniejszego paragrafu umowy. </w:t>
      </w:r>
    </w:p>
    <w:p w14:paraId="46F957AD" w14:textId="77777777" w:rsidR="00B0715E" w:rsidRPr="005B1752" w:rsidRDefault="00B0715E">
      <w:pPr>
        <w:widowControl/>
        <w:numPr>
          <w:ilvl w:val="0"/>
          <w:numId w:val="43"/>
        </w:numPr>
        <w:tabs>
          <w:tab w:val="left" w:pos="284"/>
        </w:tabs>
        <w:suppressAutoHyphens w:val="0"/>
        <w:spacing w:after="160" w:line="259" w:lineRule="auto"/>
        <w:ind w:left="284" w:hanging="426"/>
        <w:contextualSpacing/>
        <w:jc w:val="both"/>
        <w:rPr>
          <w:sz w:val="22"/>
          <w:szCs w:val="22"/>
          <w:lang w:val="x-none"/>
        </w:rPr>
      </w:pPr>
      <w:r w:rsidRPr="005B1752">
        <w:rPr>
          <w:sz w:val="22"/>
          <w:szCs w:val="22"/>
          <w:lang w:val="x-none"/>
        </w:rPr>
        <w:t xml:space="preserve">Zamawiający może wykonywać uprawnienia z tytułu rękojmi za wady fizyczne rzeczy niezależnie od uprawnień wynikających z gwarancji. Uprawnienia z tytułu rękojmi za wady fizyczne wygasają po upływie </w:t>
      </w:r>
      <w:r w:rsidRPr="005B1752">
        <w:rPr>
          <w:b/>
          <w:bCs/>
          <w:sz w:val="22"/>
          <w:szCs w:val="22"/>
        </w:rPr>
        <w:t>36</w:t>
      </w:r>
      <w:r w:rsidRPr="005B1752">
        <w:rPr>
          <w:b/>
          <w:bCs/>
          <w:sz w:val="22"/>
          <w:szCs w:val="22"/>
          <w:lang w:val="x-none"/>
        </w:rPr>
        <w:t xml:space="preserve"> miesięcy</w:t>
      </w:r>
      <w:r w:rsidRPr="005B1752">
        <w:rPr>
          <w:sz w:val="22"/>
          <w:szCs w:val="22"/>
          <w:lang w:val="x-none"/>
        </w:rPr>
        <w:t xml:space="preserve"> od momentu dostarczenia Zamawiającemu całości przedmiotu umowy potwierdzonego podpisanym protokołem odbioru bez zastrzeżeń, przy czym w razie wykonywania przez Zamawiającego uprawnień z gwarancji bieg terminu do wykonania uprawnień z tytułu rękojmi </w:t>
      </w:r>
      <w:r w:rsidRPr="005B1752">
        <w:rPr>
          <w:sz w:val="22"/>
          <w:szCs w:val="22"/>
          <w:lang w:val="x-none"/>
        </w:rPr>
        <w:lastRenderedPageBreak/>
        <w:t>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66A56103" w14:textId="77777777" w:rsidR="00B0715E" w:rsidRPr="005B1752" w:rsidRDefault="00B0715E">
      <w:pPr>
        <w:widowControl/>
        <w:numPr>
          <w:ilvl w:val="0"/>
          <w:numId w:val="43"/>
        </w:numPr>
        <w:tabs>
          <w:tab w:val="left" w:pos="284"/>
        </w:tabs>
        <w:suppressAutoHyphens w:val="0"/>
        <w:spacing w:after="160" w:line="259" w:lineRule="auto"/>
        <w:ind w:left="284" w:hanging="426"/>
        <w:contextualSpacing/>
        <w:jc w:val="both"/>
        <w:rPr>
          <w:sz w:val="22"/>
          <w:szCs w:val="22"/>
          <w:lang w:val="x-none"/>
        </w:rPr>
      </w:pPr>
      <w:r w:rsidRPr="005B1752">
        <w:rPr>
          <w:sz w:val="22"/>
          <w:szCs w:val="22"/>
          <w:lang w:val="x-none"/>
        </w:rPr>
        <w:t xml:space="preserve">Zamawiającemu w ramach wykonywania uprawnień z tytułu rękojmi za wady fizyczne rzeczy, będzie domagał się w szczególności w razie wadliwego montażu przedmiotu niniejszej umowy (§ 1 ust. 1) przez Wykonawcę, jej demontażu i ponownego zamontowania po dokonaniu wymiany na wolną od wad lub usunięciu wady. W razie niewykonania tego obowiązku przez Wykonawcę </w:t>
      </w:r>
      <w:r w:rsidRPr="005B1752">
        <w:rPr>
          <w:sz w:val="22"/>
          <w:szCs w:val="22"/>
        </w:rPr>
        <w:t xml:space="preserve">postanowienia </w:t>
      </w:r>
      <w:r w:rsidRPr="005B1752">
        <w:rPr>
          <w:sz w:val="22"/>
          <w:szCs w:val="22"/>
          <w:lang w:val="x-none"/>
        </w:rPr>
        <w:t>ust. 12 niniejszego paragrafu umowy stosuje się odpowiednio.</w:t>
      </w:r>
    </w:p>
    <w:p w14:paraId="71878FC5" w14:textId="77777777" w:rsidR="00B0715E" w:rsidRPr="005B1752" w:rsidRDefault="00B0715E">
      <w:pPr>
        <w:widowControl/>
        <w:numPr>
          <w:ilvl w:val="0"/>
          <w:numId w:val="43"/>
        </w:numPr>
        <w:tabs>
          <w:tab w:val="left" w:pos="284"/>
        </w:tabs>
        <w:suppressAutoHyphens w:val="0"/>
        <w:spacing w:after="160" w:line="259" w:lineRule="auto"/>
        <w:ind w:left="284" w:hanging="426"/>
        <w:contextualSpacing/>
        <w:jc w:val="both"/>
        <w:rPr>
          <w:sz w:val="22"/>
          <w:szCs w:val="22"/>
          <w:lang w:val="x-none"/>
        </w:rPr>
      </w:pPr>
      <w:r w:rsidRPr="005B1752">
        <w:rPr>
          <w:sz w:val="22"/>
          <w:szCs w:val="22"/>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78A3770B" w14:textId="77777777" w:rsidR="00B0715E" w:rsidRPr="005B1752" w:rsidRDefault="00B0715E">
      <w:pPr>
        <w:widowControl/>
        <w:numPr>
          <w:ilvl w:val="0"/>
          <w:numId w:val="43"/>
        </w:numPr>
        <w:tabs>
          <w:tab w:val="left" w:pos="284"/>
        </w:tabs>
        <w:suppressAutoHyphens w:val="0"/>
        <w:spacing w:after="160" w:line="259" w:lineRule="auto"/>
        <w:ind w:left="284" w:hanging="426"/>
        <w:contextualSpacing/>
        <w:jc w:val="both"/>
        <w:rPr>
          <w:sz w:val="22"/>
          <w:szCs w:val="22"/>
          <w:lang w:val="x-none"/>
        </w:rPr>
      </w:pPr>
      <w:r w:rsidRPr="005B1752">
        <w:rPr>
          <w:sz w:val="22"/>
          <w:szCs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321AD237" w14:textId="77777777" w:rsidR="00B0715E" w:rsidRPr="005B1752" w:rsidRDefault="00B0715E">
      <w:pPr>
        <w:widowControl/>
        <w:numPr>
          <w:ilvl w:val="0"/>
          <w:numId w:val="43"/>
        </w:numPr>
        <w:tabs>
          <w:tab w:val="left" w:pos="284"/>
        </w:tabs>
        <w:suppressAutoHyphens w:val="0"/>
        <w:spacing w:after="160" w:line="259" w:lineRule="auto"/>
        <w:ind w:left="284" w:hanging="426"/>
        <w:contextualSpacing/>
        <w:jc w:val="both"/>
        <w:rPr>
          <w:sz w:val="22"/>
          <w:szCs w:val="22"/>
          <w:lang w:val="x-none"/>
        </w:rPr>
      </w:pPr>
      <w:r w:rsidRPr="005B1752">
        <w:rPr>
          <w:sz w:val="22"/>
          <w:szCs w:val="22"/>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49FF4D24" w14:textId="77777777" w:rsidR="00B0715E" w:rsidRPr="005B1752" w:rsidRDefault="00B0715E" w:rsidP="00B0715E">
      <w:pPr>
        <w:widowControl/>
        <w:tabs>
          <w:tab w:val="left" w:pos="284"/>
        </w:tabs>
        <w:suppressAutoHyphens w:val="0"/>
        <w:ind w:left="284"/>
        <w:contextualSpacing/>
        <w:jc w:val="both"/>
        <w:rPr>
          <w:sz w:val="22"/>
          <w:szCs w:val="22"/>
          <w:lang w:val="x-none"/>
        </w:rPr>
      </w:pPr>
    </w:p>
    <w:p w14:paraId="623F2AA7" w14:textId="2EA840CA" w:rsidR="00B0715E" w:rsidRPr="005B1752" w:rsidRDefault="00B0715E" w:rsidP="00B0715E">
      <w:pPr>
        <w:widowControl/>
        <w:suppressAutoHyphens w:val="0"/>
        <w:spacing w:line="259" w:lineRule="auto"/>
        <w:ind w:left="540"/>
        <w:rPr>
          <w:rFonts w:eastAsiaTheme="minorHAnsi"/>
          <w:sz w:val="22"/>
          <w:szCs w:val="22"/>
          <w:lang w:eastAsia="en-US"/>
        </w:rPr>
      </w:pPr>
      <w:r w:rsidRPr="005B1752">
        <w:rPr>
          <w:rFonts w:eastAsiaTheme="minorHAnsi"/>
          <w:b/>
          <w:sz w:val="22"/>
          <w:szCs w:val="22"/>
          <w:lang w:val="x-none" w:eastAsia="en-US"/>
        </w:rPr>
        <w:t>§ 6</w:t>
      </w:r>
      <w:r w:rsidR="00D962F9" w:rsidRPr="005B1752">
        <w:rPr>
          <w:rFonts w:eastAsiaTheme="minorHAnsi"/>
          <w:b/>
          <w:sz w:val="22"/>
          <w:szCs w:val="22"/>
          <w:lang w:val="x-none" w:eastAsia="en-US"/>
        </w:rPr>
        <w:t xml:space="preserve"> Kary umowne</w:t>
      </w:r>
    </w:p>
    <w:p w14:paraId="2C543AEF" w14:textId="77777777" w:rsidR="00B0715E" w:rsidRPr="005B1752" w:rsidRDefault="00B0715E">
      <w:pPr>
        <w:widowControl/>
        <w:numPr>
          <w:ilvl w:val="3"/>
          <w:numId w:val="45"/>
        </w:numPr>
        <w:tabs>
          <w:tab w:val="left" w:pos="0"/>
          <w:tab w:val="left" w:pos="142"/>
          <w:tab w:val="left" w:pos="567"/>
          <w:tab w:val="left" w:pos="709"/>
        </w:tabs>
        <w:suppressAutoHyphens w:val="0"/>
        <w:spacing w:line="259" w:lineRule="auto"/>
        <w:ind w:left="284" w:hanging="426"/>
        <w:jc w:val="both"/>
        <w:rPr>
          <w:rFonts w:eastAsiaTheme="minorHAnsi"/>
          <w:sz w:val="22"/>
          <w:szCs w:val="22"/>
          <w:lang w:eastAsia="en-US"/>
        </w:rPr>
      </w:pPr>
      <w:r w:rsidRPr="005B1752">
        <w:rPr>
          <w:rFonts w:eastAsiaTheme="minorHAnsi"/>
          <w:sz w:val="22"/>
          <w:szCs w:val="22"/>
          <w:lang w:val="x-none" w:eastAsia="en-US"/>
        </w:rPr>
        <w:t xml:space="preserve"> Strony zastrzegają sobie prawo do dochodzenia kar umownych za </w:t>
      </w:r>
      <w:r w:rsidRPr="005B1752">
        <w:rPr>
          <w:rFonts w:eastAsiaTheme="minorHAnsi"/>
          <w:sz w:val="22"/>
          <w:szCs w:val="22"/>
          <w:lang w:eastAsia="en-US"/>
        </w:rPr>
        <w:t xml:space="preserve">niewykonanie </w:t>
      </w:r>
      <w:r w:rsidRPr="005B1752">
        <w:rPr>
          <w:rFonts w:eastAsiaTheme="minorHAnsi"/>
          <w:sz w:val="22"/>
          <w:szCs w:val="22"/>
          <w:lang w:val="x-none" w:eastAsia="en-US"/>
        </w:rPr>
        <w:t>lub nienależyte wykonanie zobowiązań wynikających</w:t>
      </w:r>
      <w:r w:rsidRPr="005B1752">
        <w:rPr>
          <w:rFonts w:eastAsiaTheme="minorHAnsi"/>
          <w:sz w:val="22"/>
          <w:szCs w:val="22"/>
          <w:lang w:eastAsia="en-US"/>
        </w:rPr>
        <w:t xml:space="preserve"> z umowy</w:t>
      </w:r>
      <w:r w:rsidRPr="005B1752">
        <w:rPr>
          <w:rFonts w:eastAsiaTheme="minorHAnsi"/>
          <w:sz w:val="22"/>
          <w:szCs w:val="22"/>
          <w:lang w:val="x-none" w:eastAsia="en-US"/>
        </w:rPr>
        <w:t>.</w:t>
      </w:r>
    </w:p>
    <w:p w14:paraId="3665BCBD" w14:textId="1125156A" w:rsidR="00B0715E" w:rsidRPr="005B1752" w:rsidRDefault="00B0715E">
      <w:pPr>
        <w:widowControl/>
        <w:numPr>
          <w:ilvl w:val="3"/>
          <w:numId w:val="45"/>
        </w:numPr>
        <w:tabs>
          <w:tab w:val="left" w:pos="0"/>
          <w:tab w:val="left" w:pos="142"/>
        </w:tabs>
        <w:suppressAutoHyphens w:val="0"/>
        <w:spacing w:line="259" w:lineRule="auto"/>
        <w:ind w:left="142" w:hanging="284"/>
        <w:jc w:val="both"/>
        <w:rPr>
          <w:rFonts w:eastAsiaTheme="minorHAnsi"/>
          <w:sz w:val="22"/>
          <w:szCs w:val="22"/>
          <w:lang w:eastAsia="en-US"/>
        </w:rPr>
      </w:pPr>
      <w:r w:rsidRPr="005B1752">
        <w:rPr>
          <w:rFonts w:eastAsiaTheme="minorHAnsi"/>
          <w:sz w:val="22"/>
          <w:szCs w:val="22"/>
          <w:lang w:eastAsia="en-US"/>
        </w:rPr>
        <w:t>Wykonawca, za wyjątkiem, gdy po</w:t>
      </w:r>
      <w:r w:rsidR="005459AB" w:rsidRPr="005B1752">
        <w:rPr>
          <w:rFonts w:eastAsiaTheme="minorHAnsi"/>
          <w:sz w:val="22"/>
          <w:szCs w:val="22"/>
          <w:lang w:eastAsia="en-US"/>
        </w:rPr>
        <w:t>d</w:t>
      </w:r>
      <w:r w:rsidRPr="005B1752">
        <w:rPr>
          <w:rFonts w:eastAsiaTheme="minorHAnsi"/>
          <w:sz w:val="22"/>
          <w:szCs w:val="22"/>
          <w:lang w:eastAsia="en-US"/>
        </w:rPr>
        <w:t>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7806774C" w14:textId="77777777" w:rsidR="00B0715E" w:rsidRPr="005B1752" w:rsidRDefault="00B0715E">
      <w:pPr>
        <w:widowControl/>
        <w:numPr>
          <w:ilvl w:val="0"/>
          <w:numId w:val="46"/>
        </w:numPr>
        <w:tabs>
          <w:tab w:val="left" w:pos="0"/>
          <w:tab w:val="left" w:pos="709"/>
        </w:tabs>
        <w:suppressAutoHyphens w:val="0"/>
        <w:spacing w:line="259" w:lineRule="auto"/>
        <w:ind w:left="709" w:hanging="491"/>
        <w:jc w:val="both"/>
        <w:rPr>
          <w:rFonts w:eastAsiaTheme="minorHAnsi"/>
          <w:sz w:val="22"/>
          <w:szCs w:val="22"/>
          <w:lang w:eastAsia="en-US"/>
        </w:rPr>
      </w:pPr>
      <w:r w:rsidRPr="005B1752">
        <w:rPr>
          <w:rFonts w:eastAsiaTheme="minorHAnsi"/>
          <w:sz w:val="22"/>
          <w:szCs w:val="22"/>
          <w:lang w:val="x-none" w:eastAsia="en-US"/>
        </w:rPr>
        <w:t xml:space="preserve">odstąpienia od umowy wskutek okoliczności </w:t>
      </w:r>
      <w:r w:rsidRPr="005B1752">
        <w:rPr>
          <w:rFonts w:eastAsiaTheme="minorHAnsi"/>
          <w:sz w:val="22"/>
          <w:szCs w:val="22"/>
          <w:lang w:eastAsia="en-US"/>
        </w:rPr>
        <w:t xml:space="preserve">leżących po stronie Wykonawcy w </w:t>
      </w:r>
      <w:r w:rsidRPr="005B1752">
        <w:rPr>
          <w:rFonts w:eastAsiaTheme="minorHAnsi"/>
          <w:sz w:val="22"/>
          <w:szCs w:val="22"/>
          <w:lang w:val="x-none" w:eastAsia="en-US"/>
        </w:rPr>
        <w:t xml:space="preserve">wysokości </w:t>
      </w:r>
      <w:r w:rsidRPr="005B1752">
        <w:rPr>
          <w:rFonts w:eastAsiaTheme="minorHAnsi"/>
          <w:sz w:val="22"/>
          <w:szCs w:val="22"/>
          <w:lang w:eastAsia="en-US"/>
        </w:rPr>
        <w:t xml:space="preserve">5% </w:t>
      </w:r>
      <w:r w:rsidRPr="005B1752">
        <w:rPr>
          <w:rFonts w:eastAsiaTheme="minorHAnsi"/>
          <w:sz w:val="22"/>
          <w:szCs w:val="22"/>
          <w:lang w:val="x-none" w:eastAsia="en-US"/>
        </w:rPr>
        <w:t>wynagrodzenia brutto ustalonego w § 3 ust. 2 umowy,</w:t>
      </w:r>
    </w:p>
    <w:p w14:paraId="2B1B9A3E" w14:textId="14190FC0" w:rsidR="00B0715E" w:rsidRPr="005B1752" w:rsidRDefault="00B0715E">
      <w:pPr>
        <w:widowControl/>
        <w:numPr>
          <w:ilvl w:val="0"/>
          <w:numId w:val="46"/>
        </w:numPr>
        <w:tabs>
          <w:tab w:val="left" w:pos="0"/>
          <w:tab w:val="left" w:pos="709"/>
        </w:tabs>
        <w:suppressAutoHyphens w:val="0"/>
        <w:spacing w:line="259" w:lineRule="auto"/>
        <w:ind w:left="709" w:hanging="491"/>
        <w:jc w:val="both"/>
        <w:rPr>
          <w:rFonts w:eastAsiaTheme="minorHAnsi"/>
          <w:sz w:val="22"/>
          <w:szCs w:val="22"/>
          <w:lang w:eastAsia="en-US"/>
        </w:rPr>
      </w:pPr>
      <w:r w:rsidRPr="005B1752">
        <w:rPr>
          <w:rFonts w:eastAsiaTheme="minorHAnsi"/>
          <w:sz w:val="22"/>
          <w:szCs w:val="22"/>
          <w:lang w:val="x-none" w:eastAsia="en-US"/>
        </w:rPr>
        <w:t xml:space="preserve">niewykonania lub nienależytego wykonania umowy w wysokości </w:t>
      </w:r>
      <w:r w:rsidR="000C28D1" w:rsidRPr="005B1752">
        <w:rPr>
          <w:rFonts w:eastAsiaTheme="minorHAnsi"/>
          <w:sz w:val="22"/>
          <w:szCs w:val="22"/>
          <w:lang w:val="x-none" w:eastAsia="en-US"/>
        </w:rPr>
        <w:t>5</w:t>
      </w:r>
      <w:r w:rsidRPr="005B1752">
        <w:rPr>
          <w:rFonts w:eastAsiaTheme="minorHAnsi"/>
          <w:sz w:val="22"/>
          <w:szCs w:val="22"/>
          <w:lang w:val="x-none" w:eastAsia="en-US"/>
        </w:rPr>
        <w:t xml:space="preserve">% wynagrodzenia brutto ustalonego w § 3 ust. 2 umowy, przy czym nienależyte wykonanie umowy to jej realizacja, która pozostaje w sprzeczności z zapisami umowy lub ofertą Wykonawcy, albo też nie zapewnia osiągnięcia wymaganych parametrów, funkcjonalności i zakresów wynikających z </w:t>
      </w:r>
      <w:r w:rsidRPr="005B1752">
        <w:rPr>
          <w:rFonts w:eastAsiaTheme="minorHAnsi"/>
          <w:sz w:val="22"/>
          <w:szCs w:val="22"/>
          <w:lang w:eastAsia="en-US"/>
        </w:rPr>
        <w:t xml:space="preserve">Załącznika A do </w:t>
      </w:r>
      <w:r w:rsidR="00DB0712" w:rsidRPr="005B1752">
        <w:rPr>
          <w:rFonts w:eastAsiaTheme="minorHAnsi"/>
          <w:sz w:val="22"/>
          <w:szCs w:val="22"/>
          <w:lang w:val="x-none" w:eastAsia="en-US"/>
        </w:rPr>
        <w:t>SWZ</w:t>
      </w:r>
      <w:r w:rsidR="00DB0712" w:rsidRPr="005B1752">
        <w:rPr>
          <w:rFonts w:eastAsiaTheme="minorHAnsi"/>
          <w:sz w:val="22"/>
          <w:szCs w:val="22"/>
          <w:lang w:eastAsia="en-US"/>
        </w:rPr>
        <w:t>. w</w:t>
      </w:r>
      <w:r w:rsidR="00DB0712" w:rsidRPr="005B1752">
        <w:rPr>
          <w:rFonts w:eastAsiaTheme="minorHAnsi"/>
          <w:sz w:val="22"/>
          <w:szCs w:val="22"/>
          <w:lang w:val="x-none" w:eastAsia="en-US"/>
        </w:rPr>
        <w:t xml:space="preserve"> tym w </w:t>
      </w:r>
      <w:r w:rsidR="005459AB" w:rsidRPr="005B1752">
        <w:rPr>
          <w:rFonts w:eastAsiaTheme="minorHAnsi"/>
          <w:sz w:val="22"/>
          <w:szCs w:val="22"/>
          <w:lang w:val="x-none" w:eastAsia="en-US"/>
        </w:rPr>
        <w:t xml:space="preserve">modernizowanych salach wykładowych, </w:t>
      </w:r>
      <w:r w:rsidR="00DB0712" w:rsidRPr="005B1752">
        <w:rPr>
          <w:rFonts w:eastAsiaTheme="minorHAnsi"/>
          <w:sz w:val="22"/>
          <w:szCs w:val="22"/>
          <w:lang w:val="x-none" w:eastAsia="en-US"/>
        </w:rPr>
        <w:t xml:space="preserve">w budynku </w:t>
      </w:r>
      <w:r w:rsidR="005459AB" w:rsidRPr="005B1752">
        <w:rPr>
          <w:rFonts w:eastAsiaTheme="minorHAnsi"/>
          <w:sz w:val="22"/>
          <w:szCs w:val="22"/>
          <w:lang w:val="x-none" w:eastAsia="en-US"/>
        </w:rPr>
        <w:t xml:space="preserve">Wydziału Zarządzani i Komunikacji Społecznej UJ </w:t>
      </w:r>
      <w:r w:rsidR="00DB0712" w:rsidRPr="005B1752">
        <w:rPr>
          <w:rFonts w:eastAsiaTheme="minorHAnsi"/>
          <w:sz w:val="22"/>
          <w:szCs w:val="22"/>
          <w:lang w:val="x-none" w:eastAsia="en-US"/>
        </w:rPr>
        <w:t>w Krakowie (3</w:t>
      </w:r>
      <w:r w:rsidR="005459AB" w:rsidRPr="005B1752">
        <w:rPr>
          <w:rFonts w:eastAsiaTheme="minorHAnsi"/>
          <w:sz w:val="22"/>
          <w:szCs w:val="22"/>
          <w:lang w:val="x-none" w:eastAsia="en-US"/>
        </w:rPr>
        <w:t>0</w:t>
      </w:r>
      <w:r w:rsidR="00DB0712" w:rsidRPr="005B1752">
        <w:rPr>
          <w:rFonts w:eastAsiaTheme="minorHAnsi"/>
          <w:sz w:val="22"/>
          <w:szCs w:val="22"/>
          <w:lang w:val="x-none" w:eastAsia="en-US"/>
        </w:rPr>
        <w:t>-</w:t>
      </w:r>
      <w:r w:rsidR="005459AB" w:rsidRPr="005B1752">
        <w:rPr>
          <w:rFonts w:eastAsiaTheme="minorHAnsi"/>
          <w:sz w:val="22"/>
          <w:szCs w:val="22"/>
          <w:lang w:val="x-none" w:eastAsia="en-US"/>
        </w:rPr>
        <w:t>348</w:t>
      </w:r>
      <w:r w:rsidR="00DB0712" w:rsidRPr="005B1752">
        <w:rPr>
          <w:rFonts w:eastAsiaTheme="minorHAnsi"/>
          <w:sz w:val="22"/>
          <w:szCs w:val="22"/>
          <w:lang w:val="x-none" w:eastAsia="en-US"/>
        </w:rPr>
        <w:t xml:space="preserve">) przy ul. </w:t>
      </w:r>
      <w:proofErr w:type="spellStart"/>
      <w:r w:rsidR="005459AB" w:rsidRPr="005B1752">
        <w:rPr>
          <w:rFonts w:eastAsiaTheme="minorHAnsi"/>
          <w:sz w:val="22"/>
          <w:szCs w:val="22"/>
          <w:lang w:val="x-none" w:eastAsia="en-US"/>
        </w:rPr>
        <w:t>Łojasiewicza</w:t>
      </w:r>
      <w:proofErr w:type="spellEnd"/>
      <w:r w:rsidR="005459AB" w:rsidRPr="005B1752">
        <w:rPr>
          <w:rFonts w:eastAsiaTheme="minorHAnsi"/>
          <w:sz w:val="22"/>
          <w:szCs w:val="22"/>
          <w:lang w:val="x-none" w:eastAsia="en-US"/>
        </w:rPr>
        <w:t xml:space="preserve"> 4 </w:t>
      </w:r>
      <w:r w:rsidRPr="005B1752">
        <w:rPr>
          <w:rFonts w:eastAsiaTheme="minorHAnsi"/>
          <w:sz w:val="22"/>
          <w:szCs w:val="22"/>
          <w:lang w:val="x-none" w:eastAsia="en-US"/>
        </w:rPr>
        <w:t>i użytkowych przedmiotu umowy,</w:t>
      </w:r>
    </w:p>
    <w:p w14:paraId="5CF90B46" w14:textId="207DF4EB" w:rsidR="00B0715E" w:rsidRPr="005B1752" w:rsidRDefault="00B0715E">
      <w:pPr>
        <w:widowControl/>
        <w:numPr>
          <w:ilvl w:val="0"/>
          <w:numId w:val="46"/>
        </w:numPr>
        <w:tabs>
          <w:tab w:val="left" w:pos="0"/>
          <w:tab w:val="left" w:pos="709"/>
        </w:tabs>
        <w:suppressAutoHyphens w:val="0"/>
        <w:spacing w:line="259" w:lineRule="auto"/>
        <w:ind w:left="709" w:hanging="491"/>
        <w:jc w:val="both"/>
        <w:rPr>
          <w:rFonts w:eastAsiaTheme="minorHAnsi"/>
          <w:sz w:val="22"/>
          <w:szCs w:val="22"/>
          <w:lang w:eastAsia="en-US"/>
        </w:rPr>
      </w:pPr>
      <w:r w:rsidRPr="005B1752">
        <w:rPr>
          <w:rFonts w:eastAsiaTheme="minorHAnsi"/>
          <w:sz w:val="22"/>
          <w:szCs w:val="22"/>
          <w:lang w:val="x-none" w:eastAsia="en-US"/>
        </w:rPr>
        <w:t xml:space="preserve">zwłoki w wykonaniu przedmiotu umowy w wysokości </w:t>
      </w:r>
      <w:r w:rsidRPr="005B1752">
        <w:rPr>
          <w:rFonts w:eastAsiaTheme="minorHAnsi"/>
          <w:sz w:val="22"/>
          <w:szCs w:val="22"/>
          <w:lang w:eastAsia="en-US"/>
        </w:rPr>
        <w:t>0,5</w:t>
      </w:r>
      <w:r w:rsidRPr="005B1752">
        <w:rPr>
          <w:rFonts w:eastAsiaTheme="minorHAnsi"/>
          <w:sz w:val="22"/>
          <w:szCs w:val="22"/>
          <w:lang w:val="x-none" w:eastAsia="en-US"/>
        </w:rPr>
        <w:t xml:space="preserve">% wynagrodzenia brutto ustalonego w § 3 ust. 2 umowy za każdy dzień zwłoki w stosunku do terminu zakończenia realizacji przedmiotu umowy, określonego w § 1 ust. </w:t>
      </w:r>
      <w:r w:rsidR="00714965" w:rsidRPr="005B1752">
        <w:rPr>
          <w:rFonts w:eastAsiaTheme="minorHAnsi"/>
          <w:sz w:val="22"/>
          <w:szCs w:val="22"/>
          <w:lang w:val="x-none" w:eastAsia="en-US"/>
        </w:rPr>
        <w:t>4</w:t>
      </w:r>
      <w:r w:rsidRPr="005B1752">
        <w:rPr>
          <w:rFonts w:eastAsiaTheme="minorHAnsi"/>
          <w:sz w:val="22"/>
          <w:szCs w:val="22"/>
          <w:lang w:val="x-none" w:eastAsia="en-US"/>
        </w:rPr>
        <w:t xml:space="preserve"> umowy,</w:t>
      </w:r>
      <w:r w:rsidRPr="005B1752">
        <w:rPr>
          <w:rFonts w:eastAsiaTheme="minorHAnsi"/>
          <w:sz w:val="22"/>
          <w:szCs w:val="22"/>
          <w:lang w:eastAsia="en-US"/>
        </w:rPr>
        <w:t xml:space="preserve"> jednak nie więcej niż 20% wynagrodzenia brutto ustalonego w § 3 ust. 2 umowy</w:t>
      </w:r>
      <w:r w:rsidRPr="005B1752">
        <w:rPr>
          <w:rFonts w:eastAsiaTheme="minorHAnsi"/>
          <w:sz w:val="22"/>
          <w:szCs w:val="22"/>
          <w:lang w:val="x-none" w:eastAsia="en-US"/>
        </w:rPr>
        <w:t>,</w:t>
      </w:r>
    </w:p>
    <w:p w14:paraId="59325299" w14:textId="566A7455" w:rsidR="00B0715E" w:rsidRPr="005B1752" w:rsidRDefault="00B0715E">
      <w:pPr>
        <w:widowControl/>
        <w:numPr>
          <w:ilvl w:val="0"/>
          <w:numId w:val="46"/>
        </w:numPr>
        <w:tabs>
          <w:tab w:val="left" w:pos="0"/>
          <w:tab w:val="left" w:pos="709"/>
        </w:tabs>
        <w:suppressAutoHyphens w:val="0"/>
        <w:spacing w:line="259" w:lineRule="auto"/>
        <w:ind w:left="709" w:hanging="491"/>
        <w:jc w:val="both"/>
        <w:rPr>
          <w:rFonts w:eastAsiaTheme="minorHAnsi"/>
          <w:sz w:val="22"/>
          <w:szCs w:val="22"/>
          <w:lang w:eastAsia="en-US"/>
        </w:rPr>
      </w:pPr>
      <w:r w:rsidRPr="005B1752">
        <w:rPr>
          <w:rFonts w:eastAsiaTheme="minorHAnsi"/>
          <w:sz w:val="22"/>
          <w:szCs w:val="22"/>
          <w:lang w:val="x-none" w:eastAsia="en-US"/>
        </w:rPr>
        <w:t xml:space="preserve">zwłoki w usunięciu wad przedmiotu, umowy stwierdzonych przy odbiorze, </w:t>
      </w:r>
      <w:r w:rsidRPr="005B1752">
        <w:rPr>
          <w:rFonts w:eastAsiaTheme="minorHAnsi"/>
          <w:sz w:val="22"/>
          <w:szCs w:val="22"/>
          <w:lang w:val="x-none" w:eastAsia="en-US"/>
        </w:rPr>
        <w:br/>
        <w:t xml:space="preserve">w wysokości </w:t>
      </w:r>
      <w:r w:rsidRPr="005B1752">
        <w:rPr>
          <w:rFonts w:eastAsiaTheme="minorHAnsi"/>
          <w:sz w:val="22"/>
          <w:szCs w:val="22"/>
          <w:lang w:eastAsia="en-US"/>
        </w:rPr>
        <w:t>0,5</w:t>
      </w:r>
      <w:r w:rsidRPr="005B1752">
        <w:rPr>
          <w:rFonts w:eastAsiaTheme="minorHAnsi"/>
          <w:sz w:val="22"/>
          <w:szCs w:val="22"/>
          <w:lang w:val="x-none" w:eastAsia="en-US"/>
        </w:rPr>
        <w:t xml:space="preserve">% wynagrodzenia brutto ustalonego w § 3 ust. 2 umowy za każdy dzień zwłoki, </w:t>
      </w:r>
      <w:r w:rsidR="00DB0712" w:rsidRPr="005B1752">
        <w:rPr>
          <w:rFonts w:eastAsiaTheme="minorHAnsi"/>
          <w:sz w:val="22"/>
          <w:szCs w:val="22"/>
          <w:lang w:eastAsia="en-US"/>
        </w:rPr>
        <w:t>w stosunku do</w:t>
      </w:r>
      <w:r w:rsidRPr="005B1752">
        <w:rPr>
          <w:rFonts w:eastAsiaTheme="minorHAnsi"/>
          <w:sz w:val="22"/>
          <w:szCs w:val="22"/>
          <w:lang w:val="x-none" w:eastAsia="en-US"/>
        </w:rPr>
        <w:t xml:space="preserve"> terminu określonego przez Zamawiającego w celu usunięcia wad,</w:t>
      </w:r>
      <w:r w:rsidRPr="005B1752">
        <w:rPr>
          <w:rFonts w:eastAsiaTheme="minorHAnsi"/>
          <w:sz w:val="22"/>
          <w:szCs w:val="22"/>
          <w:lang w:eastAsia="en-US"/>
        </w:rPr>
        <w:t xml:space="preserve"> jednak nie więcej niż 20% wynagrodzenia brutto ustalonego w § 3 ust. 2 umowy</w:t>
      </w:r>
      <w:r w:rsidRPr="005B1752">
        <w:rPr>
          <w:rFonts w:eastAsiaTheme="minorHAnsi"/>
          <w:sz w:val="22"/>
          <w:szCs w:val="22"/>
          <w:lang w:val="x-none" w:eastAsia="en-US"/>
        </w:rPr>
        <w:t>,</w:t>
      </w:r>
    </w:p>
    <w:p w14:paraId="7A978D12" w14:textId="3F079E76" w:rsidR="00B0715E" w:rsidRPr="005B1752" w:rsidRDefault="00B0715E">
      <w:pPr>
        <w:widowControl/>
        <w:numPr>
          <w:ilvl w:val="0"/>
          <w:numId w:val="46"/>
        </w:numPr>
        <w:tabs>
          <w:tab w:val="left" w:pos="0"/>
          <w:tab w:val="left" w:pos="709"/>
        </w:tabs>
        <w:suppressAutoHyphens w:val="0"/>
        <w:spacing w:line="259" w:lineRule="auto"/>
        <w:ind w:left="709" w:hanging="491"/>
        <w:jc w:val="both"/>
        <w:rPr>
          <w:rFonts w:eastAsiaTheme="minorHAnsi"/>
          <w:sz w:val="22"/>
          <w:szCs w:val="22"/>
          <w:lang w:val="x-none" w:eastAsia="en-US"/>
        </w:rPr>
      </w:pPr>
      <w:r w:rsidRPr="005B1752">
        <w:rPr>
          <w:rFonts w:eastAsiaTheme="minorHAnsi"/>
          <w:sz w:val="22"/>
          <w:szCs w:val="22"/>
          <w:lang w:val="x-none" w:eastAsia="en-US"/>
        </w:rPr>
        <w:t>zwłoki w usunięciu wad stwierdzonych w okresie gwarancji lub rękojmi w wysokości 0</w:t>
      </w:r>
      <w:r w:rsidRPr="005B1752">
        <w:rPr>
          <w:rFonts w:eastAsiaTheme="minorHAnsi"/>
          <w:sz w:val="22"/>
          <w:szCs w:val="22"/>
          <w:lang w:eastAsia="en-US"/>
        </w:rPr>
        <w:t>,5</w:t>
      </w:r>
      <w:r w:rsidRPr="005B1752">
        <w:rPr>
          <w:rFonts w:eastAsiaTheme="minorHAnsi"/>
          <w:sz w:val="22"/>
          <w:szCs w:val="22"/>
          <w:lang w:val="x-none" w:eastAsia="en-US"/>
        </w:rPr>
        <w:t xml:space="preserve">% wynagrodzenia brutto ustalonego w § 3 ust. 2 umowy za każdy dzień zwłoki w stosunku do terminu (dnia) ustalonego zgodnie z treścią § 5 ust. </w:t>
      </w:r>
      <w:r w:rsidRPr="005B1752">
        <w:rPr>
          <w:rFonts w:eastAsiaTheme="minorHAnsi"/>
          <w:sz w:val="22"/>
          <w:szCs w:val="22"/>
          <w:lang w:eastAsia="en-US"/>
        </w:rPr>
        <w:t>6</w:t>
      </w:r>
      <w:r w:rsidRPr="005B1752">
        <w:rPr>
          <w:rFonts w:eastAsiaTheme="minorHAnsi"/>
          <w:sz w:val="22"/>
          <w:szCs w:val="22"/>
          <w:lang w:val="x-none" w:eastAsia="en-US"/>
        </w:rPr>
        <w:t xml:space="preserve"> umowy albo w pisemnym oświadczeniu Stron</w:t>
      </w:r>
      <w:r w:rsidRPr="005B1752">
        <w:rPr>
          <w:rFonts w:eastAsiaTheme="minorHAnsi"/>
          <w:sz w:val="22"/>
          <w:szCs w:val="22"/>
          <w:lang w:eastAsia="en-US"/>
        </w:rPr>
        <w:t xml:space="preserve">, </w:t>
      </w:r>
      <w:r w:rsidRPr="005B1752">
        <w:rPr>
          <w:rFonts w:eastAsiaTheme="minorHAnsi"/>
          <w:sz w:val="22"/>
          <w:szCs w:val="22"/>
          <w:lang w:val="x-none" w:eastAsia="en-US"/>
        </w:rPr>
        <w:t>jednak nie więcej niż 20% wynagrodzenia brutto ustalonego w § 3 ust. 2 umowy</w:t>
      </w:r>
      <w:r w:rsidRPr="005B1752">
        <w:rPr>
          <w:rFonts w:eastAsiaTheme="minorHAnsi"/>
          <w:sz w:val="22"/>
          <w:szCs w:val="22"/>
          <w:lang w:eastAsia="en-US"/>
        </w:rPr>
        <w:t>,</w:t>
      </w:r>
    </w:p>
    <w:p w14:paraId="2DD2F45F" w14:textId="43928041" w:rsidR="008E4B55" w:rsidRPr="005B1752" w:rsidRDefault="008E4B55">
      <w:pPr>
        <w:widowControl/>
        <w:numPr>
          <w:ilvl w:val="0"/>
          <w:numId w:val="46"/>
        </w:numPr>
        <w:tabs>
          <w:tab w:val="left" w:pos="0"/>
          <w:tab w:val="left" w:pos="709"/>
        </w:tabs>
        <w:suppressAutoHyphens w:val="0"/>
        <w:spacing w:line="259" w:lineRule="auto"/>
        <w:ind w:left="709" w:hanging="491"/>
        <w:jc w:val="both"/>
        <w:rPr>
          <w:rFonts w:eastAsiaTheme="minorHAnsi"/>
          <w:sz w:val="22"/>
          <w:szCs w:val="22"/>
          <w:lang w:val="x-none" w:eastAsia="en-US"/>
        </w:rPr>
      </w:pPr>
      <w:r w:rsidRPr="005B1752">
        <w:rPr>
          <w:sz w:val="22"/>
          <w:szCs w:val="22"/>
        </w:rPr>
        <w:lastRenderedPageBreak/>
        <w:t xml:space="preserve">zwłoki w przedłożeniu zanonimizowanych kopii dokumentów pracowników wykonujących czynności wskazane w § 2 ust. 11 umowy w wysokości 500,00 PLN (słownie: pięćset złotych) za każdy dzień zwłoki licząc od dnia następnego po upływie terminu określonego w § </w:t>
      </w:r>
      <w:r w:rsidR="00B11799" w:rsidRPr="005B1752">
        <w:rPr>
          <w:sz w:val="22"/>
          <w:szCs w:val="22"/>
        </w:rPr>
        <w:t>2</w:t>
      </w:r>
      <w:r w:rsidRPr="005B1752">
        <w:rPr>
          <w:sz w:val="22"/>
          <w:szCs w:val="22"/>
        </w:rPr>
        <w:t xml:space="preserve"> ust. </w:t>
      </w:r>
      <w:r w:rsidR="00DA0269" w:rsidRPr="005B1752">
        <w:rPr>
          <w:sz w:val="22"/>
          <w:szCs w:val="22"/>
        </w:rPr>
        <w:t xml:space="preserve">12 </w:t>
      </w:r>
      <w:r w:rsidRPr="005B1752">
        <w:rPr>
          <w:sz w:val="22"/>
          <w:szCs w:val="22"/>
        </w:rPr>
        <w:t>umowy</w:t>
      </w:r>
    </w:p>
    <w:p w14:paraId="230BF569" w14:textId="77777777" w:rsidR="00B0715E" w:rsidRPr="005B1752" w:rsidRDefault="00B0715E">
      <w:pPr>
        <w:widowControl/>
        <w:numPr>
          <w:ilvl w:val="0"/>
          <w:numId w:val="46"/>
        </w:numPr>
        <w:tabs>
          <w:tab w:val="left" w:pos="0"/>
          <w:tab w:val="left" w:pos="709"/>
        </w:tabs>
        <w:suppressAutoHyphens w:val="0"/>
        <w:spacing w:line="259" w:lineRule="auto"/>
        <w:ind w:left="709" w:hanging="491"/>
        <w:jc w:val="both"/>
        <w:rPr>
          <w:rFonts w:eastAsiaTheme="minorHAnsi"/>
          <w:sz w:val="22"/>
          <w:szCs w:val="22"/>
          <w:lang w:val="x-none" w:eastAsia="en-US"/>
        </w:rPr>
      </w:pPr>
      <w:r w:rsidRPr="005B1752">
        <w:rPr>
          <w:rFonts w:eastAsiaTheme="minorHAnsi"/>
          <w:sz w:val="22"/>
          <w:szCs w:val="22"/>
          <w:lang w:eastAsia="en-US"/>
        </w:rPr>
        <w:t xml:space="preserve">niedoręczenia w wyznaczonym terminie korekty faktury, o której mowa w § 3 ust. 7 umowy - w wysokości stanowiącej równowartość należnego podatku od towarów i usług VAT z tytułu </w:t>
      </w:r>
      <w:r w:rsidRPr="005B1752">
        <w:rPr>
          <w:rFonts w:eastAsiaTheme="minorHAnsi"/>
          <w:sz w:val="22"/>
          <w:szCs w:val="22"/>
          <w:lang w:val="x-none" w:eastAsia="en-US"/>
        </w:rPr>
        <w:t>przedmiotowej</w:t>
      </w:r>
      <w:r w:rsidRPr="005B1752">
        <w:rPr>
          <w:rFonts w:eastAsiaTheme="minorHAnsi"/>
          <w:sz w:val="22"/>
          <w:szCs w:val="22"/>
          <w:lang w:eastAsia="en-US"/>
        </w:rPr>
        <w:t xml:space="preserve"> dostawy towarów objętych stawką VAT 0%, </w:t>
      </w:r>
    </w:p>
    <w:p w14:paraId="06A45786" w14:textId="0365457C" w:rsidR="006361D3" w:rsidRPr="005B1752" w:rsidRDefault="006361D3" w:rsidP="006361D3">
      <w:pPr>
        <w:widowControl/>
        <w:numPr>
          <w:ilvl w:val="0"/>
          <w:numId w:val="46"/>
        </w:numPr>
        <w:tabs>
          <w:tab w:val="left" w:pos="0"/>
          <w:tab w:val="left" w:pos="709"/>
        </w:tabs>
        <w:jc w:val="both"/>
        <w:rPr>
          <w:sz w:val="22"/>
          <w:szCs w:val="22"/>
          <w:lang w:val="x-none"/>
        </w:rPr>
      </w:pPr>
      <w:r w:rsidRPr="005B1752">
        <w:rPr>
          <w:sz w:val="22"/>
          <w:szCs w:val="22"/>
        </w:rPr>
        <w:t>zwłoki w wymianie przedmiotu umowy lub jego elementu w przypadku określonym w  § 5 ust. 7 – w wysokości 0,5% wynagrodzenia brutto ustalonego w § 3 ust. 2 Umowy za każdy dzień zwłoki, nie więcej niż 20 % wartości brutto przedmiotu umowy, o której mowa w § 3 ust. 2 Umowy;</w:t>
      </w:r>
    </w:p>
    <w:p w14:paraId="24654BF3" w14:textId="77777777" w:rsidR="006361D3" w:rsidRPr="005B1752" w:rsidRDefault="006361D3" w:rsidP="00225E8A">
      <w:pPr>
        <w:widowControl/>
        <w:tabs>
          <w:tab w:val="left" w:pos="0"/>
          <w:tab w:val="left" w:pos="709"/>
        </w:tabs>
        <w:suppressAutoHyphens w:val="0"/>
        <w:spacing w:line="259" w:lineRule="auto"/>
        <w:ind w:left="709"/>
        <w:jc w:val="both"/>
        <w:rPr>
          <w:rFonts w:eastAsiaTheme="minorHAnsi"/>
          <w:sz w:val="22"/>
          <w:szCs w:val="22"/>
          <w:lang w:val="x-none" w:eastAsia="en-US"/>
        </w:rPr>
      </w:pPr>
    </w:p>
    <w:p w14:paraId="1CD27904" w14:textId="77777777" w:rsidR="00B0715E" w:rsidRPr="005B1752" w:rsidRDefault="00B0715E" w:rsidP="00A2325A">
      <w:pPr>
        <w:widowControl/>
        <w:suppressAutoHyphens w:val="0"/>
        <w:spacing w:line="259" w:lineRule="auto"/>
        <w:ind w:right="-42"/>
        <w:jc w:val="both"/>
        <w:rPr>
          <w:rFonts w:eastAsiaTheme="minorHAnsi"/>
          <w:sz w:val="22"/>
          <w:szCs w:val="22"/>
          <w:lang w:eastAsia="en-US"/>
        </w:rPr>
      </w:pPr>
      <w:r w:rsidRPr="005B1752">
        <w:rPr>
          <w:rFonts w:eastAsiaTheme="minorHAnsi"/>
          <w:sz w:val="22"/>
          <w:szCs w:val="22"/>
          <w:lang w:eastAsia="en-US"/>
        </w:rPr>
        <w:t>przy czym łączna maksymalna wysokość kar umownych ze wszystkich tytułów wskazanych powyżej nie może przekroczyć 50% wynagrodzenia brutto ustalonego w § 3 ust. 2 umowy.</w:t>
      </w:r>
    </w:p>
    <w:p w14:paraId="517946F3" w14:textId="77777777" w:rsidR="00B0715E" w:rsidRPr="005B1752" w:rsidRDefault="00B0715E">
      <w:pPr>
        <w:widowControl/>
        <w:numPr>
          <w:ilvl w:val="0"/>
          <w:numId w:val="47"/>
        </w:numPr>
        <w:tabs>
          <w:tab w:val="num" w:pos="284"/>
        </w:tabs>
        <w:suppressAutoHyphens w:val="0"/>
        <w:spacing w:line="259" w:lineRule="auto"/>
        <w:ind w:left="284"/>
        <w:jc w:val="both"/>
        <w:rPr>
          <w:rFonts w:eastAsiaTheme="minorHAnsi"/>
          <w:sz w:val="22"/>
          <w:szCs w:val="22"/>
          <w:lang w:eastAsia="en-US"/>
        </w:rPr>
      </w:pPr>
      <w:r w:rsidRPr="005B1752">
        <w:rPr>
          <w:rFonts w:eastAsiaTheme="minorHAnsi"/>
          <w:sz w:val="22"/>
          <w:szCs w:val="22"/>
          <w:lang w:eastAsia="en-US"/>
        </w:rPr>
        <w:t>Zamawiający zapłaci Wykonawcy karę umowę w przypadku odstąpienia od niniejszej umowy przez Wykonawcę z przyczyn leżących wyłącznie po stronie Zamawiającego, z wyłączeniem okoliczności wskazanych w § 7 ust. 3 umowy, w wysokości 5%</w:t>
      </w:r>
      <w:r w:rsidRPr="005B1752">
        <w:rPr>
          <w:rFonts w:eastAsiaTheme="minorHAnsi"/>
          <w:sz w:val="22"/>
          <w:szCs w:val="22"/>
          <w:lang w:val="x-none" w:eastAsia="en-US"/>
        </w:rPr>
        <w:t xml:space="preserve"> wynagrodzenia brutto ustalonego w § 3 ust. 2 umowy</w:t>
      </w:r>
      <w:r w:rsidRPr="005B1752">
        <w:rPr>
          <w:rFonts w:eastAsiaTheme="minorHAnsi"/>
          <w:sz w:val="22"/>
          <w:szCs w:val="22"/>
          <w:lang w:eastAsia="en-US"/>
        </w:rPr>
        <w:t>.</w:t>
      </w:r>
    </w:p>
    <w:p w14:paraId="34A3B078" w14:textId="77777777" w:rsidR="00B0715E" w:rsidRPr="005B1752" w:rsidRDefault="00B0715E">
      <w:pPr>
        <w:widowControl/>
        <w:numPr>
          <w:ilvl w:val="0"/>
          <w:numId w:val="47"/>
        </w:numPr>
        <w:tabs>
          <w:tab w:val="num" w:pos="284"/>
        </w:tabs>
        <w:suppressAutoHyphens w:val="0"/>
        <w:spacing w:line="259" w:lineRule="auto"/>
        <w:ind w:left="284"/>
        <w:jc w:val="both"/>
        <w:rPr>
          <w:rFonts w:eastAsiaTheme="minorHAnsi"/>
          <w:sz w:val="22"/>
          <w:szCs w:val="22"/>
          <w:lang w:eastAsia="en-US" w:bidi="pl-PL"/>
        </w:rPr>
      </w:pPr>
      <w:r w:rsidRPr="005B1752">
        <w:rPr>
          <w:rFonts w:eastAsiaTheme="minorHAnsi"/>
          <w:sz w:val="22"/>
          <w:szCs w:val="22"/>
          <w:lang w:eastAsia="en-US" w:bidi="pl-PL"/>
        </w:rPr>
        <w:t xml:space="preserve">Jeżeli wysokość naliczonych kar umownych nie pokrywa rzeczywiście poniesionej szkody, Zamawiający może dochodzić odszkodowania uzupełniającego, </w:t>
      </w:r>
      <w:r w:rsidRPr="005B1752">
        <w:rPr>
          <w:rFonts w:eastAsiaTheme="minorHAnsi"/>
          <w:sz w:val="22"/>
          <w:szCs w:val="22"/>
          <w:lang w:eastAsia="en-US"/>
        </w:rPr>
        <w:t xml:space="preserve">przy czym kary umowne określone w ust. 2 i 3 mają charakter </w:t>
      </w:r>
      <w:proofErr w:type="spellStart"/>
      <w:r w:rsidRPr="005B1752">
        <w:rPr>
          <w:rFonts w:eastAsiaTheme="minorHAnsi"/>
          <w:sz w:val="22"/>
          <w:szCs w:val="22"/>
          <w:lang w:eastAsia="en-US"/>
        </w:rPr>
        <w:t>zaliczalny</w:t>
      </w:r>
      <w:proofErr w:type="spellEnd"/>
      <w:r w:rsidRPr="005B1752">
        <w:rPr>
          <w:rFonts w:eastAsiaTheme="minorHAnsi"/>
          <w:sz w:val="22"/>
          <w:szCs w:val="22"/>
          <w:lang w:eastAsia="en-US"/>
        </w:rPr>
        <w:t xml:space="preserve"> na poczet przedmiotowego odszkodowania uzupełniającego.</w:t>
      </w:r>
    </w:p>
    <w:p w14:paraId="06B5BD6B" w14:textId="77777777" w:rsidR="00B0715E" w:rsidRPr="005B1752" w:rsidRDefault="00B0715E">
      <w:pPr>
        <w:widowControl/>
        <w:numPr>
          <w:ilvl w:val="0"/>
          <w:numId w:val="47"/>
        </w:numPr>
        <w:tabs>
          <w:tab w:val="num" w:pos="284"/>
        </w:tabs>
        <w:suppressAutoHyphens w:val="0"/>
        <w:spacing w:line="259" w:lineRule="auto"/>
        <w:ind w:left="284"/>
        <w:jc w:val="both"/>
        <w:rPr>
          <w:rFonts w:eastAsiaTheme="minorHAnsi"/>
          <w:sz w:val="22"/>
          <w:szCs w:val="22"/>
          <w:lang w:eastAsia="en-US"/>
        </w:rPr>
      </w:pPr>
      <w:r w:rsidRPr="005B1752">
        <w:rPr>
          <w:rFonts w:eastAsiaTheme="minorHAnsi"/>
          <w:sz w:val="22"/>
          <w:szCs w:val="22"/>
          <w:lang w:val="x-none" w:eastAsia="en-US"/>
        </w:rPr>
        <w:t xml:space="preserve">Roszczenie o zapłatę kar umownych staje się wymagalne począwszy od dnia następnego po dniu, w którym miały miejsce okoliczności faktyczne określone w niniejszej umowie stanowiące podstawę do ich naliczenia. </w:t>
      </w:r>
    </w:p>
    <w:p w14:paraId="053072D6" w14:textId="77777777" w:rsidR="00B0715E" w:rsidRPr="005B1752" w:rsidRDefault="00B0715E">
      <w:pPr>
        <w:widowControl/>
        <w:numPr>
          <w:ilvl w:val="0"/>
          <w:numId w:val="47"/>
        </w:numPr>
        <w:tabs>
          <w:tab w:val="num" w:pos="284"/>
        </w:tabs>
        <w:suppressAutoHyphens w:val="0"/>
        <w:spacing w:line="259" w:lineRule="auto"/>
        <w:ind w:left="284"/>
        <w:jc w:val="both"/>
        <w:rPr>
          <w:rFonts w:eastAsiaTheme="minorHAnsi"/>
          <w:sz w:val="22"/>
          <w:szCs w:val="22"/>
          <w:lang w:eastAsia="en-US"/>
        </w:rPr>
      </w:pPr>
      <w:r w:rsidRPr="005B1752">
        <w:rPr>
          <w:rFonts w:eastAsiaTheme="minorHAnsi"/>
          <w:sz w:val="22"/>
          <w:szCs w:val="22"/>
          <w:lang w:val="x-none" w:eastAsia="en-US"/>
        </w:rPr>
        <w:t xml:space="preserve">Zamawiający jest uprawniony do potrącenia ewentualnych kar umownych z wymagalnej </w:t>
      </w:r>
      <w:r w:rsidRPr="005B1752">
        <w:rPr>
          <w:rFonts w:eastAsiaTheme="minorHAnsi"/>
          <w:sz w:val="22"/>
          <w:szCs w:val="22"/>
          <w:lang w:val="x-none" w:eastAsia="en-US"/>
        </w:rPr>
        <w:br/>
        <w:t>i należnej Wykonawcy kwoty wynagrodzenia określonej w fakturze</w:t>
      </w:r>
      <w:r w:rsidRPr="005B1752">
        <w:rPr>
          <w:rFonts w:eastAsiaTheme="minorHAnsi"/>
          <w:sz w:val="22"/>
          <w:szCs w:val="22"/>
          <w:lang w:eastAsia="en-US"/>
        </w:rPr>
        <w:t xml:space="preserve"> lub innych ewentualnych wierzytelności Wykonawcy względem Zamawiającego, na co Wykonawca wyraża zgodę.</w:t>
      </w:r>
    </w:p>
    <w:p w14:paraId="2EB241BA" w14:textId="77777777" w:rsidR="00B0715E" w:rsidRPr="005B1752" w:rsidRDefault="00B0715E">
      <w:pPr>
        <w:widowControl/>
        <w:numPr>
          <w:ilvl w:val="0"/>
          <w:numId w:val="47"/>
        </w:numPr>
        <w:tabs>
          <w:tab w:val="num" w:pos="284"/>
        </w:tabs>
        <w:suppressAutoHyphens w:val="0"/>
        <w:spacing w:line="259" w:lineRule="auto"/>
        <w:ind w:left="284"/>
        <w:jc w:val="both"/>
        <w:rPr>
          <w:rFonts w:eastAsiaTheme="minorHAnsi"/>
          <w:sz w:val="22"/>
          <w:szCs w:val="22"/>
          <w:lang w:eastAsia="en-US"/>
        </w:rPr>
      </w:pPr>
      <w:r w:rsidRPr="005B1752">
        <w:rPr>
          <w:rFonts w:eastAsiaTheme="minorHAnsi"/>
          <w:sz w:val="22"/>
          <w:szCs w:val="22"/>
          <w:lang w:val="x-none" w:eastAsia="en-US"/>
        </w:rPr>
        <w:t>Zapłata kar umownych nie zwalnia Wykonawcy od obowiązku wykonania umowy.</w:t>
      </w:r>
    </w:p>
    <w:p w14:paraId="6015672A" w14:textId="77777777" w:rsidR="009914FB" w:rsidRPr="005B1752" w:rsidRDefault="009914FB" w:rsidP="00B0715E">
      <w:pPr>
        <w:widowControl/>
        <w:tabs>
          <w:tab w:val="left" w:pos="0"/>
        </w:tabs>
        <w:suppressAutoHyphens w:val="0"/>
        <w:spacing w:line="259" w:lineRule="auto"/>
        <w:ind w:left="540"/>
        <w:rPr>
          <w:rFonts w:eastAsiaTheme="minorHAnsi"/>
          <w:b/>
          <w:bCs/>
          <w:sz w:val="22"/>
          <w:szCs w:val="22"/>
          <w:lang w:eastAsia="en-US"/>
        </w:rPr>
      </w:pPr>
    </w:p>
    <w:p w14:paraId="07904913" w14:textId="01A7003F" w:rsidR="00B0715E" w:rsidRPr="005B1752" w:rsidRDefault="00B0715E" w:rsidP="00B0715E">
      <w:pPr>
        <w:widowControl/>
        <w:tabs>
          <w:tab w:val="left" w:pos="0"/>
        </w:tabs>
        <w:suppressAutoHyphens w:val="0"/>
        <w:spacing w:line="259" w:lineRule="auto"/>
        <w:ind w:left="540"/>
        <w:rPr>
          <w:rFonts w:eastAsiaTheme="minorHAnsi"/>
          <w:sz w:val="22"/>
          <w:szCs w:val="22"/>
          <w:lang w:eastAsia="en-US"/>
        </w:rPr>
      </w:pPr>
      <w:r w:rsidRPr="005B1752">
        <w:rPr>
          <w:rFonts w:eastAsiaTheme="minorHAnsi"/>
          <w:b/>
          <w:bCs/>
          <w:sz w:val="22"/>
          <w:szCs w:val="22"/>
          <w:lang w:eastAsia="en-US"/>
        </w:rPr>
        <w:t>§ 7</w:t>
      </w:r>
      <w:r w:rsidR="005C06AE" w:rsidRPr="005B1752">
        <w:rPr>
          <w:rFonts w:eastAsiaTheme="minorHAnsi"/>
          <w:b/>
          <w:bCs/>
          <w:sz w:val="22"/>
          <w:szCs w:val="22"/>
          <w:lang w:eastAsia="en-US"/>
        </w:rPr>
        <w:t xml:space="preserve"> Prawo odstąpienia</w:t>
      </w:r>
    </w:p>
    <w:p w14:paraId="455022D6" w14:textId="77777777" w:rsidR="00B0715E" w:rsidRPr="005B1752" w:rsidRDefault="00B0715E">
      <w:pPr>
        <w:widowControl/>
        <w:numPr>
          <w:ilvl w:val="0"/>
          <w:numId w:val="48"/>
        </w:numPr>
        <w:tabs>
          <w:tab w:val="left" w:pos="0"/>
          <w:tab w:val="num"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Oprócz przypadków wymienionych w Kodeksie cywilnym Stronom przysługuje prawo odstąpienia od niniejszej umowy w razie zaistnienia okoliczności wskazanych w ust. 2.</w:t>
      </w:r>
    </w:p>
    <w:p w14:paraId="2E5549C7" w14:textId="77777777" w:rsidR="00B0715E" w:rsidRPr="005B1752" w:rsidRDefault="00B0715E">
      <w:pPr>
        <w:widowControl/>
        <w:numPr>
          <w:ilvl w:val="0"/>
          <w:numId w:val="48"/>
        </w:numPr>
        <w:tabs>
          <w:tab w:val="left" w:pos="0"/>
          <w:tab w:val="num"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18FC2F90" w14:textId="77777777" w:rsidR="00B0715E" w:rsidRPr="005B1752" w:rsidRDefault="00B0715E">
      <w:pPr>
        <w:widowControl/>
        <w:numPr>
          <w:ilvl w:val="2"/>
          <w:numId w:val="49"/>
        </w:numPr>
        <w:tabs>
          <w:tab w:val="left" w:pos="0"/>
          <w:tab w:val="left" w:pos="851"/>
        </w:tabs>
        <w:suppressAutoHyphens w:val="0"/>
        <w:spacing w:line="259" w:lineRule="auto"/>
        <w:ind w:left="851" w:hanging="567"/>
        <w:jc w:val="both"/>
        <w:rPr>
          <w:rFonts w:eastAsiaTheme="minorHAnsi"/>
          <w:sz w:val="22"/>
          <w:szCs w:val="22"/>
          <w:lang w:eastAsia="en-US"/>
        </w:rPr>
      </w:pPr>
      <w:r w:rsidRPr="005B1752">
        <w:rPr>
          <w:rFonts w:eastAsiaTheme="minorHAnsi"/>
          <w:sz w:val="22"/>
          <w:szCs w:val="22"/>
          <w:lang w:eastAsia="en-US"/>
        </w:rPr>
        <w:t>Wykonawca na skutek swojej niewypłacalności nie wykonuje zobowiązań pieniężnych przez okres co najmniej 3 miesięcy,</w:t>
      </w:r>
    </w:p>
    <w:p w14:paraId="1DB959BE" w14:textId="77777777" w:rsidR="00B0715E" w:rsidRPr="005B1752" w:rsidRDefault="00B0715E">
      <w:pPr>
        <w:widowControl/>
        <w:numPr>
          <w:ilvl w:val="2"/>
          <w:numId w:val="49"/>
        </w:numPr>
        <w:tabs>
          <w:tab w:val="left" w:pos="0"/>
          <w:tab w:val="left" w:pos="851"/>
        </w:tabs>
        <w:suppressAutoHyphens w:val="0"/>
        <w:spacing w:line="259" w:lineRule="auto"/>
        <w:ind w:left="851" w:hanging="567"/>
        <w:jc w:val="both"/>
        <w:rPr>
          <w:rFonts w:eastAsiaTheme="minorHAnsi"/>
          <w:sz w:val="22"/>
          <w:szCs w:val="22"/>
          <w:lang w:eastAsia="en-US"/>
        </w:rPr>
      </w:pPr>
      <w:r w:rsidRPr="005B1752">
        <w:rPr>
          <w:rFonts w:eastAsiaTheme="minorHAnsi"/>
          <w:sz w:val="22"/>
          <w:szCs w:val="22"/>
          <w:lang w:eastAsia="en-US"/>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6AB48ADD" w14:textId="77777777" w:rsidR="00B0715E" w:rsidRPr="005B1752" w:rsidRDefault="00B0715E">
      <w:pPr>
        <w:widowControl/>
        <w:numPr>
          <w:ilvl w:val="2"/>
          <w:numId w:val="49"/>
        </w:numPr>
        <w:tabs>
          <w:tab w:val="left" w:pos="0"/>
          <w:tab w:val="left" w:pos="851"/>
        </w:tabs>
        <w:suppressAutoHyphens w:val="0"/>
        <w:spacing w:line="259" w:lineRule="auto"/>
        <w:ind w:left="851" w:hanging="567"/>
        <w:jc w:val="both"/>
        <w:rPr>
          <w:rFonts w:eastAsiaTheme="minorHAnsi"/>
          <w:sz w:val="22"/>
          <w:szCs w:val="22"/>
          <w:lang w:eastAsia="en-US"/>
        </w:rPr>
      </w:pPr>
      <w:r w:rsidRPr="005B1752">
        <w:rPr>
          <w:rFonts w:eastAsiaTheme="minorHAnsi"/>
          <w:sz w:val="22"/>
          <w:szCs w:val="22"/>
          <w:lang w:eastAsia="en-US"/>
        </w:rPr>
        <w:t>wystąpiło u Wykonawcy znaczne zadłużenie, w szczególności skierowanie przeciwko Wykonawcy zajęć komorniczych lub innych zajęć uprawnionych organów o łącznej wartości przekraczającej 200 000,00 PLN (</w:t>
      </w:r>
      <w:r w:rsidRPr="005B1752">
        <w:rPr>
          <w:rFonts w:eastAsiaTheme="minorHAnsi"/>
          <w:i/>
          <w:iCs/>
          <w:sz w:val="22"/>
          <w:szCs w:val="22"/>
          <w:lang w:eastAsia="en-US"/>
        </w:rPr>
        <w:t xml:space="preserve">słownie: dwieście tysięcy złotych </w:t>
      </w:r>
      <w:r w:rsidRPr="005B1752">
        <w:rPr>
          <w:rFonts w:eastAsiaTheme="minorHAnsi"/>
          <w:i/>
          <w:iCs/>
          <w:sz w:val="22"/>
          <w:szCs w:val="22"/>
          <w:vertAlign w:val="superscript"/>
          <w:lang w:eastAsia="en-US"/>
        </w:rPr>
        <w:t>00</w:t>
      </w:r>
      <w:r w:rsidRPr="005B1752">
        <w:rPr>
          <w:rFonts w:eastAsiaTheme="minorHAnsi"/>
          <w:i/>
          <w:iCs/>
          <w:sz w:val="22"/>
          <w:szCs w:val="22"/>
          <w:lang w:eastAsia="en-US"/>
        </w:rPr>
        <w:t>/</w:t>
      </w:r>
      <w:r w:rsidRPr="005B1752">
        <w:rPr>
          <w:rFonts w:eastAsiaTheme="minorHAnsi"/>
          <w:i/>
          <w:iCs/>
          <w:sz w:val="22"/>
          <w:szCs w:val="22"/>
          <w:vertAlign w:val="subscript"/>
          <w:lang w:eastAsia="en-US"/>
        </w:rPr>
        <w:t>100</w:t>
      </w:r>
      <w:r w:rsidRPr="005B1752">
        <w:rPr>
          <w:rFonts w:eastAsiaTheme="minorHAnsi"/>
          <w:sz w:val="22"/>
          <w:szCs w:val="22"/>
          <w:lang w:eastAsia="en-US"/>
        </w:rPr>
        <w:t>),</w:t>
      </w:r>
    </w:p>
    <w:p w14:paraId="2B402D02" w14:textId="77777777" w:rsidR="00B0715E" w:rsidRPr="005B1752" w:rsidRDefault="00B0715E">
      <w:pPr>
        <w:widowControl/>
        <w:numPr>
          <w:ilvl w:val="2"/>
          <w:numId w:val="49"/>
        </w:numPr>
        <w:tabs>
          <w:tab w:val="left" w:pos="0"/>
          <w:tab w:val="left" w:pos="851"/>
        </w:tabs>
        <w:suppressAutoHyphens w:val="0"/>
        <w:spacing w:line="259" w:lineRule="auto"/>
        <w:ind w:left="851" w:hanging="567"/>
        <w:jc w:val="both"/>
        <w:rPr>
          <w:rFonts w:eastAsiaTheme="minorHAnsi"/>
          <w:sz w:val="22"/>
          <w:szCs w:val="22"/>
          <w:lang w:eastAsia="en-US"/>
        </w:rPr>
      </w:pPr>
      <w:r w:rsidRPr="005B1752">
        <w:rPr>
          <w:rFonts w:eastAsiaTheme="minorHAnsi"/>
          <w:sz w:val="22"/>
          <w:szCs w:val="22"/>
          <w:lang w:eastAsia="en-US"/>
        </w:rPr>
        <w:t xml:space="preserve">Wykonawca dostarczył sprzęt nieodpowiadający warunkom umowy lub przekroczy terminu realizacji umowy o 7 dni, bez konieczności wskazania przez Zamawiającego dodatkowego terminu dostawy. </w:t>
      </w:r>
    </w:p>
    <w:p w14:paraId="580B6EB5" w14:textId="77777777" w:rsidR="00B0715E" w:rsidRPr="005B1752" w:rsidRDefault="00B0715E">
      <w:pPr>
        <w:widowControl/>
        <w:numPr>
          <w:ilvl w:val="0"/>
          <w:numId w:val="48"/>
        </w:numPr>
        <w:tabs>
          <w:tab w:val="left" w:pos="0"/>
          <w:tab w:val="num" w:pos="284"/>
        </w:tabs>
        <w:suppressAutoHyphens w:val="0"/>
        <w:spacing w:line="259" w:lineRule="auto"/>
        <w:ind w:left="284" w:hanging="284"/>
        <w:jc w:val="both"/>
        <w:rPr>
          <w:rFonts w:eastAsiaTheme="minorHAnsi"/>
          <w:sz w:val="22"/>
          <w:szCs w:val="22"/>
          <w:lang w:eastAsia="en-US" w:bidi="pl-PL"/>
        </w:rPr>
      </w:pPr>
      <w:r w:rsidRPr="005B1752">
        <w:rPr>
          <w:sz w:val="22"/>
          <w:szCs w:val="22"/>
        </w:rPr>
        <w:t>Zamawiający, niezależnie od postanowień ust. 2 powyżej, może odstąpić od umowy w razie wystąpienia poniżej wskazanych okoliczności:</w:t>
      </w:r>
    </w:p>
    <w:p w14:paraId="49A2EC72" w14:textId="77777777" w:rsidR="00B0715E" w:rsidRPr="005B1752" w:rsidRDefault="00B0715E">
      <w:pPr>
        <w:widowControl/>
        <w:numPr>
          <w:ilvl w:val="2"/>
          <w:numId w:val="55"/>
        </w:numPr>
        <w:tabs>
          <w:tab w:val="left" w:pos="0"/>
          <w:tab w:val="left" w:pos="851"/>
        </w:tabs>
        <w:suppressAutoHyphens w:val="0"/>
        <w:spacing w:line="259" w:lineRule="auto"/>
        <w:ind w:left="851" w:hanging="567"/>
        <w:jc w:val="both"/>
        <w:rPr>
          <w:rFonts w:eastAsiaTheme="minorHAnsi"/>
          <w:sz w:val="22"/>
          <w:szCs w:val="22"/>
          <w:lang w:eastAsia="en-US"/>
        </w:rPr>
      </w:pPr>
      <w:r w:rsidRPr="005B1752">
        <w:rPr>
          <w:rFonts w:eastAsiaTheme="minorHAnsi"/>
          <w:sz w:val="22"/>
          <w:szCs w:val="22"/>
          <w:lang w:eastAsia="en-US" w:bidi="pl-PL"/>
        </w:rPr>
        <w:t xml:space="preserve"> </w:t>
      </w:r>
      <w:r w:rsidRPr="005B1752">
        <w:rPr>
          <w:rFonts w:eastAsiaTheme="minorHAnsi"/>
          <w:sz w:val="22"/>
          <w:szCs w:val="22"/>
          <w:lang w:eastAsia="en-US"/>
        </w:rPr>
        <w:t>w terminie 30 dni od powzięcia wiadomości o tych okolicznościach (art. 456 ust. 1 pkt 1 PZP)</w:t>
      </w:r>
    </w:p>
    <w:p w14:paraId="0A55B153" w14:textId="77777777" w:rsidR="00B0715E" w:rsidRPr="005B1752" w:rsidRDefault="00B0715E">
      <w:pPr>
        <w:widowControl/>
        <w:numPr>
          <w:ilvl w:val="2"/>
          <w:numId w:val="55"/>
        </w:numPr>
        <w:tabs>
          <w:tab w:val="left" w:pos="0"/>
          <w:tab w:val="left" w:pos="851"/>
        </w:tabs>
        <w:suppressAutoHyphens w:val="0"/>
        <w:spacing w:line="259" w:lineRule="auto"/>
        <w:ind w:left="851" w:hanging="567"/>
        <w:jc w:val="both"/>
        <w:rPr>
          <w:rFonts w:eastAsiaTheme="minorHAnsi"/>
          <w:sz w:val="22"/>
          <w:szCs w:val="22"/>
          <w:lang w:eastAsia="en-US"/>
        </w:rPr>
      </w:pPr>
      <w:r w:rsidRPr="005B1752">
        <w:rPr>
          <w:rFonts w:eastAsiaTheme="minorHAnsi"/>
          <w:sz w:val="22"/>
          <w:szCs w:val="22"/>
          <w:lang w:eastAsia="en-US"/>
        </w:rPr>
        <w:t>zmiany niniejszej umowy dokonano z naruszeniem art. 454 i art. 455 ustawy PZP,</w:t>
      </w:r>
    </w:p>
    <w:p w14:paraId="148083D0" w14:textId="77777777" w:rsidR="00B0715E" w:rsidRPr="005B1752" w:rsidRDefault="00B0715E">
      <w:pPr>
        <w:widowControl/>
        <w:numPr>
          <w:ilvl w:val="2"/>
          <w:numId w:val="55"/>
        </w:numPr>
        <w:tabs>
          <w:tab w:val="left" w:pos="0"/>
          <w:tab w:val="left" w:pos="851"/>
        </w:tabs>
        <w:suppressAutoHyphens w:val="0"/>
        <w:spacing w:line="259" w:lineRule="auto"/>
        <w:ind w:left="851" w:hanging="567"/>
        <w:jc w:val="both"/>
        <w:rPr>
          <w:rFonts w:eastAsiaTheme="minorHAnsi"/>
          <w:sz w:val="22"/>
          <w:szCs w:val="22"/>
          <w:lang w:eastAsia="en-US"/>
        </w:rPr>
      </w:pPr>
      <w:r w:rsidRPr="005B1752">
        <w:rPr>
          <w:rFonts w:eastAsiaTheme="minorHAnsi"/>
          <w:sz w:val="22"/>
          <w:szCs w:val="22"/>
          <w:lang w:eastAsia="en-US"/>
        </w:rPr>
        <w:lastRenderedPageBreak/>
        <w:t>Wykonawca w chwili zawarcia niniejszej umowy podlegał wykluczeniu na podstawie art. 108 ust. 1 ustawy PZP,</w:t>
      </w:r>
    </w:p>
    <w:p w14:paraId="214D810E" w14:textId="77777777" w:rsidR="00B0715E" w:rsidRPr="005B1752" w:rsidRDefault="00B0715E">
      <w:pPr>
        <w:widowControl/>
        <w:numPr>
          <w:ilvl w:val="2"/>
          <w:numId w:val="55"/>
        </w:numPr>
        <w:tabs>
          <w:tab w:val="left" w:pos="0"/>
          <w:tab w:val="left" w:pos="851"/>
        </w:tabs>
        <w:suppressAutoHyphens w:val="0"/>
        <w:spacing w:line="259" w:lineRule="auto"/>
        <w:ind w:left="851" w:hanging="567"/>
        <w:jc w:val="both"/>
        <w:rPr>
          <w:rFonts w:eastAsiaTheme="minorHAnsi"/>
          <w:sz w:val="22"/>
          <w:szCs w:val="22"/>
          <w:lang w:eastAsia="en-US" w:bidi="pl-PL"/>
        </w:rPr>
      </w:pPr>
      <w:r w:rsidRPr="005B1752">
        <w:rPr>
          <w:rFonts w:eastAsiaTheme="minorHAnsi"/>
          <w:sz w:val="22"/>
          <w:szCs w:val="22"/>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w:t>
      </w:r>
    </w:p>
    <w:p w14:paraId="355CBC4B" w14:textId="77777777" w:rsidR="00B0715E" w:rsidRPr="005B1752" w:rsidRDefault="00B0715E">
      <w:pPr>
        <w:widowControl/>
        <w:numPr>
          <w:ilvl w:val="0"/>
          <w:numId w:val="48"/>
        </w:numPr>
        <w:tabs>
          <w:tab w:val="left" w:pos="0"/>
          <w:tab w:val="num" w:pos="284"/>
        </w:tabs>
        <w:suppressAutoHyphens w:val="0"/>
        <w:spacing w:line="259" w:lineRule="auto"/>
        <w:ind w:left="284" w:hanging="284"/>
        <w:jc w:val="both"/>
        <w:rPr>
          <w:rFonts w:eastAsiaTheme="minorHAnsi"/>
          <w:sz w:val="22"/>
          <w:szCs w:val="22"/>
          <w:lang w:eastAsia="en-US" w:bidi="pl-PL"/>
        </w:rPr>
      </w:pPr>
      <w:r w:rsidRPr="005B1752">
        <w:rPr>
          <w:rFonts w:eastAsiaTheme="minorHAnsi"/>
          <w:sz w:val="22"/>
          <w:szCs w:val="22"/>
          <w:lang w:eastAsia="en-US" w:bidi="pl-PL"/>
        </w:rPr>
        <w:t>W przypadku odstąpienia od umowy przez Zamawiającego z przyczyn zaistnienia okoliczności wskazanych w ust. 3 powyżej, Wykonawca może żądać wynagrodzenia tylko za prawidłowo wykonaną i odebraną część przedmiotu umowy.</w:t>
      </w:r>
    </w:p>
    <w:p w14:paraId="41B06AA7" w14:textId="77777777" w:rsidR="00B0715E" w:rsidRPr="005B1752" w:rsidRDefault="00B0715E">
      <w:pPr>
        <w:widowControl/>
        <w:numPr>
          <w:ilvl w:val="0"/>
          <w:numId w:val="48"/>
        </w:numPr>
        <w:tabs>
          <w:tab w:val="left" w:pos="0"/>
          <w:tab w:val="num"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bidi="pl-PL"/>
        </w:rPr>
        <w:t>Wykonawcy nie przysługuje roszczenie o odszkodowanie od Zamawiającego z tytułu odstąpienia od umowy z powodu okoliczności wskazanych w ust. 2 i 3 powyżej lub z przyczyn leżących po stronie Wykonawcy</w:t>
      </w:r>
      <w:r w:rsidRPr="005B1752">
        <w:rPr>
          <w:rFonts w:eastAsiaTheme="minorHAnsi"/>
          <w:sz w:val="22"/>
          <w:szCs w:val="22"/>
          <w:lang w:eastAsia="en-US"/>
        </w:rPr>
        <w:t>.</w:t>
      </w:r>
    </w:p>
    <w:p w14:paraId="27F8679B" w14:textId="77777777" w:rsidR="00B0715E" w:rsidRPr="005B1752" w:rsidRDefault="00B0715E">
      <w:pPr>
        <w:widowControl/>
        <w:numPr>
          <w:ilvl w:val="0"/>
          <w:numId w:val="48"/>
        </w:numPr>
        <w:tabs>
          <w:tab w:val="left" w:pos="0"/>
          <w:tab w:val="num"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 xml:space="preserve">Odstąpienie od umowy powinno nastąpić w formie pisemnej pod rygorem nieważności takiego oświadczenia i powinno zawierać uzasadnienie. </w:t>
      </w:r>
    </w:p>
    <w:p w14:paraId="27EEF2C2" w14:textId="77777777" w:rsidR="004E37E2" w:rsidRPr="005B1752" w:rsidRDefault="00B0715E">
      <w:pPr>
        <w:widowControl/>
        <w:numPr>
          <w:ilvl w:val="0"/>
          <w:numId w:val="48"/>
        </w:numPr>
        <w:tabs>
          <w:tab w:val="left" w:pos="0"/>
          <w:tab w:val="num"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Odstąpienie od umowy nie wpływa na istnienie i skuteczność roszczeń o zapłatę kar umownych.</w:t>
      </w:r>
    </w:p>
    <w:p w14:paraId="61518C95" w14:textId="69FCAF67" w:rsidR="00DD10C1" w:rsidRPr="005B1752" w:rsidRDefault="004E37E2" w:rsidP="007957B1">
      <w:pPr>
        <w:widowControl/>
        <w:numPr>
          <w:ilvl w:val="0"/>
          <w:numId w:val="48"/>
        </w:numPr>
        <w:tabs>
          <w:tab w:val="left" w:pos="0"/>
          <w:tab w:val="num" w:pos="284"/>
        </w:tabs>
        <w:suppressAutoHyphens w:val="0"/>
        <w:spacing w:line="259" w:lineRule="auto"/>
        <w:ind w:left="284" w:hanging="284"/>
        <w:jc w:val="both"/>
        <w:rPr>
          <w:rFonts w:eastAsiaTheme="minorHAnsi"/>
          <w:b/>
          <w:bCs/>
          <w:sz w:val="22"/>
          <w:szCs w:val="22"/>
          <w:lang w:eastAsia="en-US"/>
        </w:rPr>
      </w:pPr>
      <w:r w:rsidRPr="005B1752">
        <w:rPr>
          <w:rFonts w:eastAsiaTheme="minorHAnsi"/>
          <w:sz w:val="22"/>
          <w:szCs w:val="22"/>
          <w:lang w:eastAsia="en-US"/>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54680600" w14:textId="657D782D" w:rsidR="00B0715E" w:rsidRPr="005B1752" w:rsidRDefault="00B0715E" w:rsidP="00C77A05">
      <w:pPr>
        <w:widowControl/>
        <w:tabs>
          <w:tab w:val="left" w:pos="2160"/>
        </w:tabs>
        <w:suppressAutoHyphens w:val="0"/>
        <w:spacing w:before="240" w:line="259" w:lineRule="auto"/>
        <w:ind w:left="540"/>
        <w:rPr>
          <w:rFonts w:eastAsiaTheme="minorHAnsi"/>
          <w:sz w:val="22"/>
          <w:szCs w:val="22"/>
          <w:lang w:eastAsia="en-US"/>
        </w:rPr>
      </w:pPr>
      <w:r w:rsidRPr="005B1752">
        <w:rPr>
          <w:rFonts w:eastAsiaTheme="minorHAnsi"/>
          <w:b/>
          <w:bCs/>
          <w:sz w:val="22"/>
          <w:szCs w:val="22"/>
          <w:lang w:eastAsia="en-US"/>
        </w:rPr>
        <w:t>§ 8</w:t>
      </w:r>
      <w:r w:rsidR="009E5793" w:rsidRPr="005B1752">
        <w:rPr>
          <w:rFonts w:eastAsiaTheme="minorHAnsi"/>
          <w:b/>
          <w:bCs/>
          <w:sz w:val="22"/>
          <w:szCs w:val="22"/>
          <w:lang w:eastAsia="en-US"/>
        </w:rPr>
        <w:t xml:space="preserve"> Siła wyższa</w:t>
      </w:r>
    </w:p>
    <w:p w14:paraId="35BB1DDE" w14:textId="5A9DAD16" w:rsidR="00B0715E" w:rsidRPr="005B1752" w:rsidRDefault="00B0715E">
      <w:pPr>
        <w:widowControl/>
        <w:numPr>
          <w:ilvl w:val="0"/>
          <w:numId w:val="52"/>
        </w:numPr>
        <w:suppressAutoHyphens w:val="0"/>
        <w:spacing w:after="240" w:line="259" w:lineRule="auto"/>
        <w:ind w:left="284" w:hanging="284"/>
        <w:contextualSpacing/>
        <w:jc w:val="both"/>
        <w:rPr>
          <w:sz w:val="22"/>
          <w:szCs w:val="22"/>
          <w:lang w:bidi="pl-PL"/>
        </w:rPr>
      </w:pPr>
      <w:r w:rsidRPr="005B1752">
        <w:rPr>
          <w:sz w:val="22"/>
          <w:szCs w:val="22"/>
          <w:lang w:bidi="pl-PL"/>
        </w:rPr>
        <w:t>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4E37E2" w:rsidRPr="005B1752">
        <w:rPr>
          <w:sz w:val="22"/>
          <w:szCs w:val="22"/>
          <w:lang w:bidi="pl-PL"/>
        </w:rPr>
        <w:t>, w tym epidemii choroby zagrażającej zdrowiu i życiu wielu osób</w:t>
      </w:r>
      <w:r w:rsidR="00B43930" w:rsidRPr="005B1752">
        <w:rPr>
          <w:sz w:val="22"/>
          <w:szCs w:val="22"/>
          <w:lang w:bidi="pl-PL"/>
        </w:rPr>
        <w:t>.</w:t>
      </w:r>
    </w:p>
    <w:p w14:paraId="6675AEC1" w14:textId="77777777" w:rsidR="00B0715E" w:rsidRPr="005B1752" w:rsidRDefault="00B0715E">
      <w:pPr>
        <w:widowControl/>
        <w:numPr>
          <w:ilvl w:val="0"/>
          <w:numId w:val="52"/>
        </w:numPr>
        <w:suppressAutoHyphens w:val="0"/>
        <w:spacing w:after="240" w:line="259" w:lineRule="auto"/>
        <w:ind w:left="284" w:hanging="284"/>
        <w:contextualSpacing/>
        <w:jc w:val="both"/>
        <w:rPr>
          <w:sz w:val="22"/>
          <w:szCs w:val="22"/>
        </w:rPr>
      </w:pPr>
      <w:r w:rsidRPr="005B1752">
        <w:rPr>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4BBE0B89" w14:textId="77777777" w:rsidR="00B0715E" w:rsidRPr="005B1752" w:rsidRDefault="00B0715E">
      <w:pPr>
        <w:widowControl/>
        <w:numPr>
          <w:ilvl w:val="0"/>
          <w:numId w:val="52"/>
        </w:numPr>
        <w:suppressAutoHyphens w:val="0"/>
        <w:spacing w:after="240" w:line="259" w:lineRule="auto"/>
        <w:ind w:left="284" w:hanging="284"/>
        <w:contextualSpacing/>
        <w:jc w:val="both"/>
        <w:rPr>
          <w:sz w:val="22"/>
          <w:szCs w:val="22"/>
        </w:rPr>
      </w:pPr>
      <w:r w:rsidRPr="005B1752">
        <w:rPr>
          <w:sz w:val="22"/>
          <w:szCs w:val="22"/>
        </w:rPr>
        <w:t>Bieg terminów określonych w niniejszej umowie ulega zawieszeniu przez czas trwania przeszkody spowodowanej siłą wyższą.</w:t>
      </w:r>
    </w:p>
    <w:p w14:paraId="51E0D7DB" w14:textId="77777777" w:rsidR="007957B1" w:rsidRPr="005B1752" w:rsidRDefault="007957B1" w:rsidP="00C77A05">
      <w:pPr>
        <w:widowControl/>
        <w:suppressAutoHyphens w:val="0"/>
        <w:spacing w:line="259" w:lineRule="auto"/>
        <w:ind w:left="360" w:hanging="360"/>
        <w:rPr>
          <w:rFonts w:eastAsiaTheme="minorHAnsi"/>
          <w:b/>
          <w:bCs/>
          <w:sz w:val="22"/>
          <w:szCs w:val="22"/>
          <w:lang w:eastAsia="en-US"/>
        </w:rPr>
      </w:pPr>
    </w:p>
    <w:p w14:paraId="54CD7669" w14:textId="206F6DC2" w:rsidR="00B0715E" w:rsidRPr="005B1752" w:rsidRDefault="00B0715E" w:rsidP="00C77A05">
      <w:pPr>
        <w:widowControl/>
        <w:suppressAutoHyphens w:val="0"/>
        <w:spacing w:line="259" w:lineRule="auto"/>
        <w:ind w:left="360" w:hanging="360"/>
        <w:rPr>
          <w:rFonts w:eastAsiaTheme="minorHAnsi"/>
          <w:sz w:val="22"/>
          <w:szCs w:val="22"/>
          <w:lang w:eastAsia="en-US"/>
        </w:rPr>
      </w:pPr>
      <w:r w:rsidRPr="005B1752">
        <w:rPr>
          <w:rFonts w:eastAsiaTheme="minorHAnsi"/>
          <w:b/>
          <w:bCs/>
          <w:sz w:val="22"/>
          <w:szCs w:val="22"/>
          <w:lang w:eastAsia="en-US"/>
        </w:rPr>
        <w:t>§ 9</w:t>
      </w:r>
      <w:r w:rsidR="009E5793" w:rsidRPr="005B1752">
        <w:rPr>
          <w:rFonts w:eastAsiaTheme="minorHAnsi"/>
          <w:b/>
          <w:bCs/>
          <w:sz w:val="22"/>
          <w:szCs w:val="22"/>
          <w:lang w:eastAsia="en-US"/>
        </w:rPr>
        <w:t xml:space="preserve"> Prawa autorskie</w:t>
      </w:r>
    </w:p>
    <w:p w14:paraId="69448CB5" w14:textId="77777777" w:rsidR="00B0715E" w:rsidRPr="005B1752" w:rsidRDefault="00B0715E">
      <w:pPr>
        <w:widowControl/>
        <w:numPr>
          <w:ilvl w:val="3"/>
          <w:numId w:val="50"/>
        </w:numPr>
        <w:tabs>
          <w:tab w:val="clear" w:pos="2880"/>
          <w:tab w:val="num" w:pos="0"/>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W ramach niniejszej umowy i wynikającego z niej wynagrodzenia Wykonawcy, wskazanego odpowiednio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2022 poz. 2509 ze zm.).</w:t>
      </w:r>
    </w:p>
    <w:p w14:paraId="05D6F18C" w14:textId="77777777" w:rsidR="00B0715E" w:rsidRPr="005B1752" w:rsidRDefault="00B0715E">
      <w:pPr>
        <w:widowControl/>
        <w:numPr>
          <w:ilvl w:val="3"/>
          <w:numId w:val="50"/>
        </w:numPr>
        <w:tabs>
          <w:tab w:val="clear" w:pos="2880"/>
          <w:tab w:val="num" w:pos="0"/>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Wykonawca udziela licencji niewyłącznej, tj. prawa do korzystania z oprogramowania w zakresie wskazanym w ust. 1, w chwili podpisania protokołu odbioru wskazanego w § 4 ust. 4 umowy, bez konieczności składania przez Strony dodatkowego oświadczenia woli.</w:t>
      </w:r>
    </w:p>
    <w:p w14:paraId="21FD29A7" w14:textId="77777777" w:rsidR="00B0715E" w:rsidRPr="005B1752" w:rsidRDefault="00B0715E">
      <w:pPr>
        <w:widowControl/>
        <w:numPr>
          <w:ilvl w:val="3"/>
          <w:numId w:val="50"/>
        </w:numPr>
        <w:tabs>
          <w:tab w:val="clear" w:pos="2880"/>
          <w:tab w:val="num" w:pos="0"/>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7302616C" w14:textId="664F16DA" w:rsidR="00833202" w:rsidRPr="005B1752" w:rsidRDefault="00833202">
      <w:pPr>
        <w:widowControl/>
        <w:numPr>
          <w:ilvl w:val="3"/>
          <w:numId w:val="50"/>
        </w:numPr>
        <w:tabs>
          <w:tab w:val="clear" w:pos="2880"/>
          <w:tab w:val="num" w:pos="0"/>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lastRenderedPageBreak/>
        <w:t>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bez ograniczeń terytorialnych, co najmniej w zakresie i celu wskazanych w Umowie i dokumentacji postępowania. W wypadku sprzeczności pomiędzy postanowieniami Umowy a takimi warunkami pierwszeństwo mają postanowienia Umowy. Udzielenie przez producenta oprogramowania licencji dokonywane jest w ramach wynagrodzenia, o którym mowa w § 3 ust. 2 Umowy.</w:t>
      </w:r>
    </w:p>
    <w:p w14:paraId="3D606638" w14:textId="77777777" w:rsidR="00833202" w:rsidRPr="005B1752" w:rsidRDefault="00833202">
      <w:pPr>
        <w:widowControl/>
        <w:numPr>
          <w:ilvl w:val="3"/>
          <w:numId w:val="50"/>
        </w:numPr>
        <w:tabs>
          <w:tab w:val="clear" w:pos="2880"/>
          <w:tab w:val="num" w:pos="0"/>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363E582C" w14:textId="77777777" w:rsidR="00833202" w:rsidRPr="005B1752" w:rsidRDefault="00833202">
      <w:pPr>
        <w:widowControl/>
        <w:numPr>
          <w:ilvl w:val="3"/>
          <w:numId w:val="50"/>
        </w:numPr>
        <w:tabs>
          <w:tab w:val="clear" w:pos="2880"/>
          <w:tab w:val="num" w:pos="0"/>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10C9640F" w14:textId="77777777" w:rsidR="00833202" w:rsidRPr="005B1752" w:rsidRDefault="00833202">
      <w:pPr>
        <w:widowControl/>
        <w:numPr>
          <w:ilvl w:val="3"/>
          <w:numId w:val="50"/>
        </w:numPr>
        <w:tabs>
          <w:tab w:val="clear" w:pos="2880"/>
          <w:tab w:val="num" w:pos="0"/>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Wykonawca udziela licencji, o której mowa powyżej, w chwili podpisania bez zastrzeżeń protokołu odbioru, bez konieczności składania przez Strony dodatkowego oświadczenia woli.</w:t>
      </w:r>
    </w:p>
    <w:p w14:paraId="19103F49" w14:textId="77777777" w:rsidR="00833202" w:rsidRPr="005B1752" w:rsidRDefault="00833202">
      <w:pPr>
        <w:widowControl/>
        <w:numPr>
          <w:ilvl w:val="3"/>
          <w:numId w:val="50"/>
        </w:numPr>
        <w:tabs>
          <w:tab w:val="clear" w:pos="2880"/>
          <w:tab w:val="num" w:pos="0"/>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078E509B" w14:textId="1F5890F7" w:rsidR="004E37E2" w:rsidRPr="005B1752" w:rsidRDefault="00833202">
      <w:pPr>
        <w:widowControl/>
        <w:numPr>
          <w:ilvl w:val="3"/>
          <w:numId w:val="50"/>
        </w:numPr>
        <w:tabs>
          <w:tab w:val="clear" w:pos="2880"/>
          <w:tab w:val="num" w:pos="0"/>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p>
    <w:p w14:paraId="6BE42BF2" w14:textId="77777777" w:rsidR="00B43930" w:rsidRPr="005B1752" w:rsidRDefault="00B43930" w:rsidP="00B43930">
      <w:pPr>
        <w:widowControl/>
        <w:suppressAutoHyphens w:val="0"/>
        <w:spacing w:line="259" w:lineRule="auto"/>
        <w:jc w:val="both"/>
        <w:rPr>
          <w:rFonts w:eastAsiaTheme="minorHAnsi"/>
          <w:b/>
          <w:bCs/>
          <w:sz w:val="22"/>
          <w:szCs w:val="22"/>
          <w:lang w:eastAsia="en-US"/>
        </w:rPr>
      </w:pPr>
    </w:p>
    <w:p w14:paraId="44B70333" w14:textId="067DDC41" w:rsidR="00B0715E" w:rsidRPr="005B1752" w:rsidRDefault="00B0715E" w:rsidP="00B0715E">
      <w:pPr>
        <w:widowControl/>
        <w:suppressAutoHyphens w:val="0"/>
        <w:spacing w:line="259" w:lineRule="auto"/>
        <w:ind w:left="540" w:hanging="540"/>
        <w:rPr>
          <w:rFonts w:eastAsiaTheme="minorHAnsi"/>
          <w:sz w:val="22"/>
          <w:szCs w:val="22"/>
          <w:lang w:eastAsia="en-US"/>
        </w:rPr>
      </w:pPr>
      <w:r w:rsidRPr="005B1752">
        <w:rPr>
          <w:rFonts w:eastAsiaTheme="minorHAnsi"/>
          <w:b/>
          <w:bCs/>
          <w:sz w:val="22"/>
          <w:szCs w:val="22"/>
          <w:lang w:eastAsia="en-US"/>
        </w:rPr>
        <w:t>§ 10</w:t>
      </w:r>
      <w:r w:rsidR="005B46FA" w:rsidRPr="005B1752">
        <w:rPr>
          <w:rFonts w:eastAsiaTheme="minorHAnsi"/>
          <w:b/>
          <w:bCs/>
          <w:sz w:val="22"/>
          <w:szCs w:val="22"/>
          <w:lang w:eastAsia="en-US"/>
        </w:rPr>
        <w:t xml:space="preserve"> Zmiana umowy</w:t>
      </w:r>
    </w:p>
    <w:p w14:paraId="3C02A46D" w14:textId="2256EF02" w:rsidR="00B0715E" w:rsidRPr="005B1752" w:rsidRDefault="00033F47">
      <w:pPr>
        <w:widowControl/>
        <w:numPr>
          <w:ilvl w:val="3"/>
          <w:numId w:val="51"/>
        </w:numPr>
        <w:tabs>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Strony dopuszczają możliwość zmiany Umowy po uprzednim sporządzeniu protokołu konieczności, przy zachowaniu wynagrodzenia Wykonawcy wskazanego w § 3 ust. 2 Umowy, poprzez podpisanie aneksu do Umowy, w przypadku zaistnienia okoliczności wskazanych w treści art. 455 ust. 1 pkt 2 – 4 oraz art. 455 ust. 2 ustawy PZP, oraz w poniżej wskazanych przypadkach</w:t>
      </w:r>
      <w:r w:rsidR="00B0715E" w:rsidRPr="005B1752">
        <w:rPr>
          <w:rFonts w:eastAsiaTheme="minorHAnsi"/>
          <w:sz w:val="22"/>
          <w:szCs w:val="22"/>
          <w:lang w:eastAsia="en-US"/>
        </w:rPr>
        <w:t>:</w:t>
      </w:r>
    </w:p>
    <w:p w14:paraId="4C6ACED3" w14:textId="77777777" w:rsidR="00B0715E" w:rsidRPr="005B1752" w:rsidRDefault="00B0715E">
      <w:pPr>
        <w:widowControl/>
        <w:numPr>
          <w:ilvl w:val="2"/>
          <w:numId w:val="54"/>
        </w:numPr>
        <w:tabs>
          <w:tab w:val="left" w:pos="0"/>
          <w:tab w:val="left" w:pos="851"/>
        </w:tabs>
        <w:suppressAutoHyphens w:val="0"/>
        <w:spacing w:line="259" w:lineRule="auto"/>
        <w:ind w:left="851" w:hanging="567"/>
        <w:jc w:val="both"/>
        <w:rPr>
          <w:rFonts w:eastAsiaTheme="minorHAnsi"/>
          <w:sz w:val="22"/>
          <w:szCs w:val="22"/>
          <w:lang w:eastAsia="en-US"/>
        </w:rPr>
      </w:pPr>
      <w:r w:rsidRPr="005B1752">
        <w:rPr>
          <w:rFonts w:eastAsiaTheme="minorHAnsi"/>
          <w:sz w:val="22"/>
          <w:szCs w:val="22"/>
          <w:lang w:eastAsia="en-US"/>
        </w:rPr>
        <w:t>zmiany terminu realizacji zamówienia poprzez jego przedłużenie ze względu na przyczyny leżące po stronie Zamawiającego dotyczące np. braku przygotowania / przekazania miejsca realizacji / dostawy, oraz inne niezawinione przez Strony przyczyny spowodowane przez tzw. siłę wyższą w rozumieniu § 8,</w:t>
      </w:r>
    </w:p>
    <w:p w14:paraId="388D5DB4" w14:textId="77777777" w:rsidR="00B0715E" w:rsidRPr="005B1752" w:rsidRDefault="00B0715E">
      <w:pPr>
        <w:widowControl/>
        <w:numPr>
          <w:ilvl w:val="2"/>
          <w:numId w:val="54"/>
        </w:numPr>
        <w:tabs>
          <w:tab w:val="left" w:pos="0"/>
          <w:tab w:val="left" w:pos="851"/>
        </w:tabs>
        <w:suppressAutoHyphens w:val="0"/>
        <w:spacing w:line="259" w:lineRule="auto"/>
        <w:ind w:left="851" w:hanging="567"/>
        <w:jc w:val="both"/>
        <w:rPr>
          <w:rFonts w:eastAsiaTheme="minorHAnsi"/>
          <w:sz w:val="22"/>
          <w:szCs w:val="22"/>
          <w:lang w:eastAsia="en-US"/>
        </w:rPr>
      </w:pPr>
      <w:r w:rsidRPr="005B1752">
        <w:rPr>
          <w:rFonts w:eastAsiaTheme="minorHAnsi"/>
          <w:sz w:val="22"/>
          <w:szCs w:val="22"/>
          <w:lang w:eastAsia="en-US"/>
        </w:rPr>
        <w:t xml:space="preserve">zmiany określonego typu, modelu, nazwy, producenta przedmiotu umowy bądź jego elementów, poprawy jakości lub innych parametrów charakterystycznych dla danego elementu dostawy lub zmiany technologii na równoważną lub lepszą w szczególności </w:t>
      </w:r>
      <w:r w:rsidRPr="005B1752">
        <w:rPr>
          <w:rFonts w:eastAsiaTheme="minorHAnsi"/>
          <w:sz w:val="22"/>
          <w:szCs w:val="22"/>
          <w:lang w:eastAsia="en-US"/>
        </w:rPr>
        <w:br/>
      </w:r>
      <w:r w:rsidRPr="005B1752">
        <w:rPr>
          <w:rFonts w:eastAsiaTheme="minorHAnsi"/>
          <w:sz w:val="22"/>
          <w:szCs w:val="22"/>
          <w:lang w:eastAsia="en-US"/>
        </w:rPr>
        <w:lastRenderedPageBreak/>
        <w:t>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22508F32" w14:textId="77777777" w:rsidR="00B0715E" w:rsidRPr="005B1752" w:rsidRDefault="00B0715E">
      <w:pPr>
        <w:widowControl/>
        <w:numPr>
          <w:ilvl w:val="2"/>
          <w:numId w:val="54"/>
        </w:numPr>
        <w:tabs>
          <w:tab w:val="left" w:pos="0"/>
          <w:tab w:val="left" w:pos="851"/>
        </w:tabs>
        <w:suppressAutoHyphens w:val="0"/>
        <w:spacing w:line="259" w:lineRule="auto"/>
        <w:ind w:left="851" w:hanging="567"/>
        <w:jc w:val="both"/>
        <w:rPr>
          <w:rFonts w:eastAsiaTheme="minorHAnsi"/>
          <w:sz w:val="22"/>
          <w:szCs w:val="22"/>
          <w:lang w:eastAsia="en-US"/>
        </w:rPr>
      </w:pPr>
      <w:r w:rsidRPr="005B1752">
        <w:rPr>
          <w:rFonts w:eastAsiaTheme="minorHAnsi"/>
          <w:sz w:val="22"/>
          <w:szCs w:val="22"/>
          <w:lang w:eastAsia="en-US"/>
        </w:rPr>
        <w:t>aktualizacji rozwiązań z uwagi na postęp technologiczny lub zmiany obowiązujących przepisów,</w:t>
      </w:r>
    </w:p>
    <w:p w14:paraId="07922B9D" w14:textId="77777777" w:rsidR="00B0715E" w:rsidRPr="005B1752" w:rsidRDefault="00B0715E">
      <w:pPr>
        <w:widowControl/>
        <w:numPr>
          <w:ilvl w:val="2"/>
          <w:numId w:val="54"/>
        </w:numPr>
        <w:tabs>
          <w:tab w:val="left" w:pos="0"/>
          <w:tab w:val="left" w:pos="851"/>
        </w:tabs>
        <w:suppressAutoHyphens w:val="0"/>
        <w:spacing w:line="259" w:lineRule="auto"/>
        <w:ind w:left="851" w:hanging="567"/>
        <w:jc w:val="both"/>
        <w:rPr>
          <w:rFonts w:eastAsiaTheme="minorHAnsi"/>
          <w:sz w:val="22"/>
          <w:szCs w:val="22"/>
          <w:lang w:eastAsia="en-US"/>
        </w:rPr>
      </w:pPr>
      <w:r w:rsidRPr="005B1752">
        <w:rPr>
          <w:rFonts w:eastAsiaTheme="minorHAnsi"/>
          <w:sz w:val="22"/>
          <w:szCs w:val="22"/>
          <w:lang w:eastAsia="en-US"/>
        </w:rPr>
        <w:t>zmiany podwykonawcy, w szczególności ze względów losowych lub innych korzystnych dla Zamawiającego, z uwzględnieniem § 1 ust. 7 umowy.</w:t>
      </w:r>
    </w:p>
    <w:p w14:paraId="0D9FCD3A" w14:textId="77777777" w:rsidR="00B0715E" w:rsidRPr="005B1752" w:rsidRDefault="00B0715E">
      <w:pPr>
        <w:widowControl/>
        <w:numPr>
          <w:ilvl w:val="3"/>
          <w:numId w:val="51"/>
        </w:numPr>
        <w:tabs>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 xml:space="preserve">Ponadto dopuszcza się zastąpienie dotychczasowego Wykonawcy niniejszej umowy przez inny podmiot spełniający warunki udziału w postępowaniu oraz niepodlegający wykluczeniu </w:t>
      </w:r>
      <w:r w:rsidRPr="005B1752">
        <w:rPr>
          <w:rFonts w:eastAsiaTheme="minorHAnsi"/>
          <w:sz w:val="22"/>
          <w:szCs w:val="22"/>
          <w:lang w:eastAsia="en-US"/>
        </w:rPr>
        <w:br/>
        <w:t>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4690DD79" w14:textId="77777777" w:rsidR="00B0715E" w:rsidRPr="005B1752" w:rsidRDefault="00B0715E">
      <w:pPr>
        <w:widowControl/>
        <w:numPr>
          <w:ilvl w:val="3"/>
          <w:numId w:val="51"/>
        </w:numPr>
        <w:tabs>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Niezależnie od postanowień ust. 1 oraz 2, Strony umowy mogą dokonywać nieistotnych zmian umowy, niestanowiących istotnej zmiany umowy w rozumieniu art. 454 ust. 2 ustawy PZP, poprzez zawarcie pisemnego aneksu pod rygorem nieważności.</w:t>
      </w:r>
    </w:p>
    <w:p w14:paraId="3E8D35A9" w14:textId="4EE63C71" w:rsidR="00B0715E" w:rsidRPr="005B1752" w:rsidRDefault="00B0715E">
      <w:pPr>
        <w:widowControl/>
        <w:numPr>
          <w:ilvl w:val="3"/>
          <w:numId w:val="51"/>
        </w:numPr>
        <w:tabs>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 xml:space="preserve">Zmiany </w:t>
      </w:r>
      <w:r w:rsidRPr="005B1752">
        <w:rPr>
          <w:rFonts w:eastAsiaTheme="minorHAnsi"/>
          <w:sz w:val="22"/>
          <w:szCs w:val="22"/>
          <w:lang w:val="x-none" w:eastAsia="en-US"/>
        </w:rPr>
        <w:t xml:space="preserve">niedotyczące postanowień umownych </w:t>
      </w:r>
      <w:r w:rsidR="009E4889" w:rsidRPr="005B1752">
        <w:rPr>
          <w:rFonts w:eastAsiaTheme="minorHAnsi"/>
          <w:sz w:val="22"/>
          <w:szCs w:val="22"/>
          <w:lang w:val="x-none" w:eastAsia="en-US"/>
        </w:rPr>
        <w:t>(</w:t>
      </w:r>
      <w:r w:rsidRPr="005B1752">
        <w:rPr>
          <w:rFonts w:eastAsiaTheme="minorHAnsi"/>
          <w:sz w:val="22"/>
          <w:szCs w:val="22"/>
          <w:lang w:val="x-none" w:eastAsia="en-US"/>
        </w:rPr>
        <w:t xml:space="preserve">np. gdy z przyczyn organizacyjnych </w:t>
      </w:r>
      <w:r w:rsidR="00F21301" w:rsidRPr="005B1752">
        <w:rPr>
          <w:rFonts w:eastAsiaTheme="minorHAnsi"/>
          <w:sz w:val="22"/>
          <w:szCs w:val="22"/>
          <w:lang w:val="x-none" w:eastAsia="en-US"/>
        </w:rPr>
        <w:t xml:space="preserve">nastąpią </w:t>
      </w:r>
      <w:r w:rsidRPr="005B1752">
        <w:rPr>
          <w:rFonts w:eastAsiaTheme="minorHAnsi"/>
          <w:sz w:val="22"/>
          <w:szCs w:val="22"/>
          <w:lang w:val="x-none" w:eastAsia="en-US"/>
        </w:rPr>
        <w:t>zmian</w:t>
      </w:r>
      <w:r w:rsidRPr="005B1752">
        <w:rPr>
          <w:rFonts w:eastAsiaTheme="minorHAnsi"/>
          <w:sz w:val="22"/>
          <w:szCs w:val="22"/>
          <w:lang w:eastAsia="en-US"/>
        </w:rPr>
        <w:t>y</w:t>
      </w:r>
      <w:r w:rsidRPr="005B1752">
        <w:rPr>
          <w:rFonts w:eastAsiaTheme="minorHAnsi"/>
          <w:sz w:val="22"/>
          <w:szCs w:val="22"/>
          <w:lang w:val="x-none" w:eastAsia="en-US"/>
        </w:rPr>
        <w:t xml:space="preserve"> danych teleadresowych określonych w umowie, </w:t>
      </w:r>
      <w:r w:rsidRPr="005B1752">
        <w:rPr>
          <w:rFonts w:eastAsiaTheme="minorHAnsi"/>
          <w:sz w:val="22"/>
          <w:szCs w:val="22"/>
          <w:lang w:eastAsia="en-US"/>
        </w:rPr>
        <w:t xml:space="preserve">w szczególności </w:t>
      </w:r>
      <w:r w:rsidRPr="005B1752">
        <w:rPr>
          <w:rFonts w:eastAsiaTheme="minorHAnsi"/>
          <w:sz w:val="22"/>
          <w:szCs w:val="22"/>
          <w:lang w:val="x-none" w:eastAsia="en-US"/>
        </w:rPr>
        <w:t>zmian</w:t>
      </w:r>
      <w:r w:rsidRPr="005B1752">
        <w:rPr>
          <w:rFonts w:eastAsiaTheme="minorHAnsi"/>
          <w:sz w:val="22"/>
          <w:szCs w:val="22"/>
          <w:lang w:eastAsia="en-US"/>
        </w:rPr>
        <w:t>y</w:t>
      </w:r>
      <w:r w:rsidRPr="005B1752">
        <w:rPr>
          <w:rFonts w:eastAsiaTheme="minorHAnsi"/>
          <w:sz w:val="22"/>
          <w:szCs w:val="22"/>
          <w:lang w:val="x-none" w:eastAsia="en-US"/>
        </w:rPr>
        <w:t xml:space="preserve"> ulegnie numer konta bankowego jednej ze Stron</w:t>
      </w:r>
      <w:r w:rsidR="009E4889" w:rsidRPr="005B1752">
        <w:rPr>
          <w:rFonts w:eastAsiaTheme="minorHAnsi"/>
          <w:sz w:val="22"/>
          <w:szCs w:val="22"/>
          <w:lang w:val="x-none" w:eastAsia="en-US"/>
        </w:rPr>
        <w:t>)</w:t>
      </w:r>
      <w:r w:rsidRPr="005B1752">
        <w:rPr>
          <w:rFonts w:eastAsiaTheme="minorHAnsi"/>
          <w:sz w:val="22"/>
          <w:szCs w:val="22"/>
          <w:lang w:eastAsia="en-US"/>
        </w:rPr>
        <w:t>, nie wymagają zawarcia pisemnego aneksu do umowy</w:t>
      </w:r>
      <w:r w:rsidR="009E4889" w:rsidRPr="005B1752">
        <w:rPr>
          <w:rFonts w:eastAsiaTheme="minorHAnsi"/>
          <w:sz w:val="22"/>
          <w:szCs w:val="22"/>
          <w:lang w:eastAsia="en-US"/>
        </w:rPr>
        <w:t xml:space="preserve"> i </w:t>
      </w:r>
      <w:r w:rsidRPr="005B1752">
        <w:rPr>
          <w:rFonts w:eastAsiaTheme="minorHAnsi"/>
          <w:sz w:val="22"/>
          <w:szCs w:val="22"/>
          <w:lang w:val="x-none" w:eastAsia="en-US"/>
        </w:rPr>
        <w:t>nastąpią poprzez przekazanie pisemnego oświadczenie Strony, której te zmiany dotyczą, drugiej Stronie.</w:t>
      </w:r>
    </w:p>
    <w:p w14:paraId="4A5071E8" w14:textId="77777777" w:rsidR="00B0715E" w:rsidRPr="005B1752" w:rsidRDefault="00B0715E" w:rsidP="00B0715E">
      <w:pPr>
        <w:widowControl/>
        <w:suppressAutoHyphens w:val="0"/>
        <w:spacing w:before="120" w:after="120" w:line="259" w:lineRule="auto"/>
        <w:ind w:right="-40"/>
        <w:rPr>
          <w:rFonts w:eastAsiaTheme="minorHAnsi"/>
          <w:b/>
          <w:sz w:val="22"/>
          <w:szCs w:val="22"/>
          <w:lang w:eastAsia="en-US"/>
        </w:rPr>
      </w:pPr>
    </w:p>
    <w:p w14:paraId="0B2E9F23" w14:textId="6ADB1A79" w:rsidR="00B0715E" w:rsidRPr="005B1752" w:rsidRDefault="00B0715E" w:rsidP="00B0715E">
      <w:pPr>
        <w:widowControl/>
        <w:suppressAutoHyphens w:val="0"/>
        <w:spacing w:before="120" w:after="120" w:line="259" w:lineRule="auto"/>
        <w:ind w:right="-40"/>
        <w:rPr>
          <w:rFonts w:eastAsiaTheme="minorHAnsi"/>
          <w:b/>
          <w:sz w:val="22"/>
          <w:szCs w:val="22"/>
          <w:lang w:eastAsia="en-US"/>
        </w:rPr>
      </w:pPr>
      <w:r w:rsidRPr="005B1752">
        <w:rPr>
          <w:rFonts w:eastAsiaTheme="minorHAnsi"/>
          <w:b/>
          <w:sz w:val="22"/>
          <w:szCs w:val="22"/>
          <w:lang w:eastAsia="en-US"/>
        </w:rPr>
        <w:t>§ 11</w:t>
      </w:r>
      <w:r w:rsidR="009E4889" w:rsidRPr="005B1752">
        <w:rPr>
          <w:rFonts w:eastAsiaTheme="minorHAnsi"/>
          <w:b/>
          <w:sz w:val="22"/>
          <w:szCs w:val="22"/>
          <w:lang w:eastAsia="en-US"/>
        </w:rPr>
        <w:t xml:space="preserve"> Przedstawiciele stron</w:t>
      </w:r>
    </w:p>
    <w:p w14:paraId="169BAAA1" w14:textId="77777777" w:rsidR="00B0715E" w:rsidRPr="005B1752" w:rsidRDefault="00B0715E">
      <w:pPr>
        <w:widowControl/>
        <w:numPr>
          <w:ilvl w:val="0"/>
          <w:numId w:val="56"/>
        </w:numPr>
        <w:tabs>
          <w:tab w:val="num" w:pos="426"/>
        </w:tabs>
        <w:suppressAutoHyphens w:val="0"/>
        <w:spacing w:after="160" w:line="259" w:lineRule="auto"/>
        <w:ind w:left="426" w:hanging="426"/>
        <w:contextualSpacing/>
        <w:jc w:val="both"/>
        <w:rPr>
          <w:rFonts w:eastAsiaTheme="minorHAnsi"/>
          <w:sz w:val="22"/>
          <w:szCs w:val="22"/>
          <w:lang w:eastAsia="en-US"/>
        </w:rPr>
      </w:pPr>
      <w:r w:rsidRPr="005B1752">
        <w:rPr>
          <w:rFonts w:eastAsiaTheme="minorHAnsi"/>
          <w:sz w:val="22"/>
          <w:szCs w:val="22"/>
          <w:lang w:eastAsia="en-US"/>
        </w:rPr>
        <w:t>Przedstawicielami Stron odpowiedzialnymi za realizację niniejszej umowy będą:</w:t>
      </w:r>
    </w:p>
    <w:p w14:paraId="6CED9CB5" w14:textId="7F6C9090" w:rsidR="00B0715E" w:rsidRPr="005B1752" w:rsidRDefault="00B0715E">
      <w:pPr>
        <w:widowControl/>
        <w:numPr>
          <w:ilvl w:val="1"/>
          <w:numId w:val="56"/>
        </w:numPr>
        <w:tabs>
          <w:tab w:val="left" w:pos="851"/>
        </w:tabs>
        <w:suppressAutoHyphens w:val="0"/>
        <w:spacing w:after="160" w:line="259" w:lineRule="auto"/>
        <w:ind w:hanging="654"/>
        <w:jc w:val="both"/>
        <w:rPr>
          <w:rFonts w:eastAsiaTheme="minorHAnsi"/>
          <w:color w:val="000000"/>
          <w:sz w:val="22"/>
          <w:szCs w:val="22"/>
          <w:lang w:eastAsia="en-US"/>
        </w:rPr>
      </w:pPr>
      <w:r w:rsidRPr="005B1752">
        <w:rPr>
          <w:rFonts w:eastAsiaTheme="minorHAnsi"/>
          <w:color w:val="000000"/>
          <w:sz w:val="22"/>
          <w:szCs w:val="22"/>
          <w:lang w:eastAsia="en-US"/>
        </w:rPr>
        <w:t>Ze strony Zamawiającego:</w:t>
      </w:r>
      <w:r w:rsidRPr="005B1752">
        <w:rPr>
          <w:rFonts w:eastAsiaTheme="minorHAnsi"/>
          <w:i/>
          <w:iCs/>
          <w:color w:val="000000"/>
          <w:sz w:val="22"/>
          <w:szCs w:val="22"/>
          <w:lang w:eastAsia="en-US"/>
        </w:rPr>
        <w:t xml:space="preserve"> tel. e-mail:</w:t>
      </w:r>
      <w:r w:rsidRPr="005B1752">
        <w:rPr>
          <w:rFonts w:eastAsiaTheme="minorHAnsi"/>
          <w:i/>
          <w:iCs/>
          <w:sz w:val="22"/>
          <w:szCs w:val="22"/>
          <w:lang w:eastAsia="en-US"/>
        </w:rPr>
        <w:t>;</w:t>
      </w:r>
    </w:p>
    <w:p w14:paraId="72A1AAC3" w14:textId="77777777" w:rsidR="00B0715E" w:rsidRPr="005B1752" w:rsidRDefault="00B0715E">
      <w:pPr>
        <w:widowControl/>
        <w:numPr>
          <w:ilvl w:val="1"/>
          <w:numId w:val="56"/>
        </w:numPr>
        <w:tabs>
          <w:tab w:val="left" w:pos="851"/>
        </w:tabs>
        <w:suppressAutoHyphens w:val="0"/>
        <w:spacing w:after="160" w:line="259" w:lineRule="auto"/>
        <w:ind w:hanging="654"/>
        <w:jc w:val="both"/>
        <w:rPr>
          <w:rFonts w:eastAsiaTheme="minorHAnsi"/>
          <w:sz w:val="22"/>
          <w:szCs w:val="22"/>
          <w:lang w:eastAsia="en-US"/>
        </w:rPr>
      </w:pPr>
      <w:r w:rsidRPr="005B1752">
        <w:rPr>
          <w:rFonts w:eastAsiaTheme="minorHAnsi"/>
          <w:color w:val="000000"/>
          <w:sz w:val="22"/>
          <w:szCs w:val="22"/>
          <w:lang w:eastAsia="en-US"/>
        </w:rPr>
        <w:t xml:space="preserve">Ze strony Wykonawcy: </w:t>
      </w:r>
      <w:r w:rsidRPr="005B1752">
        <w:rPr>
          <w:rFonts w:eastAsiaTheme="minorHAnsi"/>
          <w:i/>
          <w:iCs/>
          <w:color w:val="000000"/>
          <w:sz w:val="22"/>
          <w:szCs w:val="22"/>
          <w:lang w:eastAsia="en-US"/>
        </w:rPr>
        <w:t>……….,</w:t>
      </w:r>
      <w:r w:rsidRPr="005B1752">
        <w:rPr>
          <w:rFonts w:eastAsiaTheme="minorHAnsi"/>
          <w:color w:val="000000"/>
          <w:sz w:val="22"/>
          <w:szCs w:val="22"/>
          <w:lang w:eastAsia="en-US"/>
        </w:rPr>
        <w:t xml:space="preserve"> </w:t>
      </w:r>
      <w:r w:rsidRPr="005B1752">
        <w:rPr>
          <w:rFonts w:eastAsiaTheme="minorHAnsi"/>
          <w:i/>
          <w:iCs/>
          <w:color w:val="000000"/>
          <w:sz w:val="22"/>
          <w:szCs w:val="22"/>
          <w:lang w:eastAsia="en-US"/>
        </w:rPr>
        <w:t xml:space="preserve">tel. ………., e-mail: </w:t>
      </w:r>
      <w:hyperlink r:id="rId52" w:history="1">
        <w:r w:rsidRPr="005B1752">
          <w:rPr>
            <w:rFonts w:eastAsiaTheme="minorHAnsi"/>
            <w:i/>
            <w:iCs/>
            <w:color w:val="000000"/>
            <w:sz w:val="22"/>
            <w:szCs w:val="22"/>
            <w:lang w:eastAsia="en-US"/>
          </w:rPr>
          <w:t>……….</w:t>
        </w:r>
        <w:r w:rsidRPr="005B1752">
          <w:rPr>
            <w:rFonts w:eastAsiaTheme="minorHAnsi"/>
            <w:i/>
            <w:iCs/>
            <w:color w:val="0000FF"/>
            <w:sz w:val="22"/>
            <w:szCs w:val="22"/>
            <w:u w:val="single"/>
            <w:lang w:eastAsia="en-US"/>
          </w:rPr>
          <w:t>@…………</w:t>
        </w:r>
      </w:hyperlink>
      <w:r w:rsidRPr="005B1752">
        <w:rPr>
          <w:rFonts w:eastAsiaTheme="minorHAnsi"/>
          <w:i/>
          <w:iCs/>
          <w:sz w:val="22"/>
          <w:szCs w:val="22"/>
          <w:lang w:eastAsia="en-US"/>
        </w:rPr>
        <w:t>.</w:t>
      </w:r>
    </w:p>
    <w:p w14:paraId="2DE7C99A" w14:textId="0436324A" w:rsidR="000B2EA2" w:rsidRPr="000A5D31" w:rsidRDefault="00871246" w:rsidP="000A5D31">
      <w:pPr>
        <w:pStyle w:val="Akapitzlist"/>
        <w:numPr>
          <w:ilvl w:val="0"/>
          <w:numId w:val="0"/>
        </w:numPr>
        <w:ind w:left="360"/>
        <w:rPr>
          <w:sz w:val="22"/>
          <w:szCs w:val="22"/>
        </w:rPr>
      </w:pPr>
      <w:r w:rsidRPr="005B1752">
        <w:rPr>
          <w:sz w:val="22"/>
          <w:szCs w:val="22"/>
        </w:rPr>
        <w:t>przy czym o</w:t>
      </w:r>
      <w:r w:rsidR="000B2EA2" w:rsidRPr="005B1752">
        <w:rPr>
          <w:sz w:val="22"/>
          <w:szCs w:val="22"/>
        </w:rPr>
        <w:t xml:space="preserve">soby wymienione w </w:t>
      </w:r>
      <w:r w:rsidRPr="005B1752">
        <w:rPr>
          <w:sz w:val="22"/>
          <w:szCs w:val="22"/>
        </w:rPr>
        <w:t xml:space="preserve">ust. 1.1. i 1.2 </w:t>
      </w:r>
      <w:r w:rsidR="000B2EA2" w:rsidRPr="005B1752">
        <w:rPr>
          <w:sz w:val="22"/>
          <w:szCs w:val="22"/>
        </w:rPr>
        <w:t>nie są upoważnione do podejmowania decyzji powodujących zmianę postanowień umowy, w szczególności wzrostu uzgodnionego wynagrodzenia i zwiększenia lub zmiany zakresu czynności i prac objętych umową.</w:t>
      </w:r>
    </w:p>
    <w:p w14:paraId="3F20E0F8" w14:textId="71A98DC5" w:rsidR="00B0715E" w:rsidRPr="005B1752" w:rsidRDefault="00B0715E">
      <w:pPr>
        <w:widowControl/>
        <w:numPr>
          <w:ilvl w:val="0"/>
          <w:numId w:val="56"/>
        </w:numPr>
        <w:tabs>
          <w:tab w:val="num" w:pos="426"/>
        </w:tabs>
        <w:suppressAutoHyphens w:val="0"/>
        <w:spacing w:after="160" w:line="259" w:lineRule="auto"/>
        <w:ind w:left="426" w:hanging="426"/>
        <w:contextualSpacing/>
        <w:jc w:val="both"/>
        <w:rPr>
          <w:rFonts w:eastAsiaTheme="minorHAnsi"/>
          <w:sz w:val="22"/>
          <w:szCs w:val="22"/>
          <w:lang w:eastAsia="en-US"/>
        </w:rPr>
      </w:pPr>
      <w:r w:rsidRPr="005B1752">
        <w:rPr>
          <w:rFonts w:eastAsiaTheme="minorHAnsi"/>
          <w:sz w:val="22"/>
          <w:szCs w:val="22"/>
          <w:lang w:eastAsia="en-US"/>
        </w:rPr>
        <w:t>W przypadku, gdy niniejsza umowa wymaga dokonania pomiędzy Stronami</w:t>
      </w:r>
      <w:r w:rsidR="00ED3416" w:rsidRPr="005B1752">
        <w:rPr>
          <w:rFonts w:eastAsiaTheme="minorHAnsi"/>
          <w:sz w:val="22"/>
          <w:szCs w:val="22"/>
          <w:lang w:eastAsia="en-US"/>
        </w:rPr>
        <w:t xml:space="preserve"> uzgodnień innych niż określone w ust. 1</w:t>
      </w:r>
      <w:r w:rsidRPr="005B1752">
        <w:rPr>
          <w:rFonts w:eastAsiaTheme="minorHAnsi"/>
          <w:sz w:val="22"/>
          <w:szCs w:val="22"/>
          <w:lang w:eastAsia="en-US"/>
        </w:rPr>
        <w:t xml:space="preserve">, przyjmuje się, że do dokonania uzgodnień upoważnieni są ww. przedstawiciele Stron. Wszelka korespondencja wysyłana za pośrednictwem poczty elektronicznej powinna być kierowana na wskazane w niniejszym ustępie adresy e-mail. </w:t>
      </w:r>
    </w:p>
    <w:p w14:paraId="6B6353BF" w14:textId="77777777" w:rsidR="00B0715E" w:rsidRPr="005B1752" w:rsidRDefault="00B0715E" w:rsidP="00B0715E">
      <w:pPr>
        <w:widowControl/>
        <w:suppressAutoHyphens w:val="0"/>
        <w:ind w:left="426"/>
        <w:contextualSpacing/>
        <w:jc w:val="both"/>
        <w:rPr>
          <w:rFonts w:eastAsiaTheme="minorHAnsi"/>
          <w:sz w:val="22"/>
          <w:szCs w:val="22"/>
          <w:lang w:eastAsia="en-US"/>
        </w:rPr>
      </w:pPr>
    </w:p>
    <w:p w14:paraId="5C90B56E" w14:textId="1B92FFA9" w:rsidR="00B0715E" w:rsidRPr="005B1752" w:rsidRDefault="00B0715E" w:rsidP="00B0715E">
      <w:pPr>
        <w:widowControl/>
        <w:suppressAutoHyphens w:val="0"/>
        <w:spacing w:line="259" w:lineRule="auto"/>
        <w:ind w:left="540"/>
        <w:rPr>
          <w:rFonts w:eastAsiaTheme="minorHAnsi"/>
          <w:sz w:val="22"/>
          <w:szCs w:val="22"/>
          <w:lang w:eastAsia="en-US"/>
        </w:rPr>
      </w:pPr>
      <w:r w:rsidRPr="005B1752">
        <w:rPr>
          <w:rFonts w:eastAsiaTheme="minorHAnsi"/>
          <w:b/>
          <w:bCs/>
          <w:sz w:val="22"/>
          <w:szCs w:val="22"/>
          <w:lang w:eastAsia="en-US"/>
        </w:rPr>
        <w:t>§ 12</w:t>
      </w:r>
      <w:r w:rsidR="00C6198E" w:rsidRPr="005B1752">
        <w:rPr>
          <w:rFonts w:eastAsiaTheme="minorHAnsi"/>
          <w:b/>
          <w:bCs/>
          <w:sz w:val="22"/>
          <w:szCs w:val="22"/>
          <w:lang w:eastAsia="en-US"/>
        </w:rPr>
        <w:t xml:space="preserve"> Postanowienia końcowe </w:t>
      </w:r>
    </w:p>
    <w:p w14:paraId="368D1E4B" w14:textId="77777777" w:rsidR="00B0715E" w:rsidRPr="005B1752" w:rsidRDefault="00B0715E">
      <w:pPr>
        <w:widowControl/>
        <w:numPr>
          <w:ilvl w:val="0"/>
          <w:numId w:val="53"/>
        </w:numPr>
        <w:tabs>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val="x-none" w:eastAsia="en-US"/>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r w:rsidRPr="005B1752">
        <w:rPr>
          <w:rFonts w:eastAsiaTheme="minorHAnsi"/>
          <w:sz w:val="22"/>
          <w:szCs w:val="22"/>
          <w:lang w:eastAsia="en-US"/>
        </w:rPr>
        <w:t>, pod rygorem nieważności</w:t>
      </w:r>
      <w:r w:rsidRPr="005B1752">
        <w:rPr>
          <w:rFonts w:eastAsiaTheme="minorHAnsi"/>
          <w:sz w:val="22"/>
          <w:szCs w:val="22"/>
          <w:lang w:val="x-none" w:eastAsia="en-US"/>
        </w:rPr>
        <w:t>.</w:t>
      </w:r>
    </w:p>
    <w:p w14:paraId="5ECFFB36" w14:textId="77777777" w:rsidR="00B0715E" w:rsidRPr="005B1752" w:rsidRDefault="00B0715E">
      <w:pPr>
        <w:widowControl/>
        <w:numPr>
          <w:ilvl w:val="0"/>
          <w:numId w:val="53"/>
        </w:numPr>
        <w:tabs>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Strony zobowiązują się do każdorazowego powiadamiania listem poleconym o zmianie adresu swojej siedziby, pod rygorem uznania za skutecznie doręczoną korespondencję wysłaną pod dotychczas znany adres.</w:t>
      </w:r>
    </w:p>
    <w:p w14:paraId="6BE529E5" w14:textId="77777777" w:rsidR="00B0715E" w:rsidRPr="005B1752" w:rsidRDefault="00B0715E">
      <w:pPr>
        <w:widowControl/>
        <w:numPr>
          <w:ilvl w:val="0"/>
          <w:numId w:val="53"/>
        </w:numPr>
        <w:tabs>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Wszelkie zmiany lub uzupełnienia niniejszej umowy mogą nastąpić za zgodą Stron w formie pisemnego aneksu pod rygorem nieważności.</w:t>
      </w:r>
    </w:p>
    <w:p w14:paraId="518529E1" w14:textId="77777777" w:rsidR="00B0715E" w:rsidRPr="005B1752" w:rsidRDefault="00B0715E">
      <w:pPr>
        <w:widowControl/>
        <w:numPr>
          <w:ilvl w:val="0"/>
          <w:numId w:val="53"/>
        </w:numPr>
        <w:tabs>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 xml:space="preserve">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w:t>
      </w:r>
      <w:r w:rsidRPr="005B1752">
        <w:rPr>
          <w:rFonts w:eastAsiaTheme="minorHAnsi"/>
          <w:sz w:val="22"/>
          <w:szCs w:val="22"/>
          <w:lang w:eastAsia="en-US"/>
        </w:rPr>
        <w:lastRenderedPageBreak/>
        <w:t>pierwotnym brzmieniu w przypadku dokonania zmian umowy z naruszeniem zapisów § 10 ust. 1 oraz 2 niniejszej umowy.</w:t>
      </w:r>
    </w:p>
    <w:p w14:paraId="5AF9B1C6" w14:textId="5D03B82C" w:rsidR="00033F47" w:rsidRPr="005B1752" w:rsidRDefault="00B0715E">
      <w:pPr>
        <w:widowControl/>
        <w:numPr>
          <w:ilvl w:val="0"/>
          <w:numId w:val="53"/>
        </w:numPr>
        <w:tabs>
          <w:tab w:val="left" w:pos="284"/>
        </w:tabs>
        <w:suppressAutoHyphens w:val="0"/>
        <w:spacing w:line="259" w:lineRule="auto"/>
        <w:ind w:left="284" w:hanging="284"/>
        <w:jc w:val="both"/>
        <w:rPr>
          <w:rFonts w:eastAsiaTheme="minorHAnsi"/>
          <w:sz w:val="22"/>
          <w:szCs w:val="22"/>
          <w:lang w:eastAsia="en-US"/>
        </w:rPr>
      </w:pPr>
      <w:r w:rsidRPr="005B1752">
        <w:rPr>
          <w:rFonts w:eastAsiaTheme="minorHAnsi"/>
          <w:bCs/>
          <w:sz w:val="22"/>
          <w:szCs w:val="22"/>
          <w:lang w:eastAsia="en-US"/>
        </w:rPr>
        <w:t xml:space="preserve">W </w:t>
      </w:r>
      <w:r w:rsidRPr="005B1752">
        <w:rPr>
          <w:rFonts w:eastAsiaTheme="minorHAnsi"/>
          <w:sz w:val="22"/>
          <w:szCs w:val="22"/>
          <w:lang w:eastAsia="en-US"/>
        </w:rPr>
        <w:t xml:space="preserve">przypadku zaistnienia pomiędzy stronami sporu, wynikającego z umowy lub pozostającego </w:t>
      </w:r>
      <w:r w:rsidRPr="005B1752">
        <w:rPr>
          <w:rFonts w:eastAsiaTheme="minorHAnsi"/>
          <w:sz w:val="22"/>
          <w:szCs w:val="22"/>
          <w:lang w:eastAsia="en-US"/>
        </w:rPr>
        <w:br/>
        <w:t xml:space="preserve">w związku z umową, strony zobowiązują się do podjęcia próby jego rozwiązania w drodze mediacji, a dopiero w przypadku braku zawarcia ugody przed </w:t>
      </w:r>
      <w:r w:rsidR="00D32195" w:rsidRPr="005B1752">
        <w:rPr>
          <w:rFonts w:eastAsiaTheme="minorHAnsi"/>
          <w:sz w:val="22"/>
          <w:szCs w:val="22"/>
          <w:lang w:eastAsia="en-US"/>
        </w:rPr>
        <w:t xml:space="preserve">mediatorem </w:t>
      </w:r>
      <w:r w:rsidRPr="005B1752">
        <w:rPr>
          <w:rFonts w:eastAsiaTheme="minorHAnsi"/>
          <w:sz w:val="22"/>
          <w:szCs w:val="22"/>
          <w:lang w:eastAsia="en-US"/>
        </w:rPr>
        <w:t>, sp</w:t>
      </w:r>
      <w:r w:rsidR="00D32195" w:rsidRPr="005B1752">
        <w:rPr>
          <w:rFonts w:eastAsiaTheme="minorHAnsi"/>
          <w:sz w:val="22"/>
          <w:szCs w:val="22"/>
          <w:lang w:eastAsia="en-US"/>
        </w:rPr>
        <w:t>ó</w:t>
      </w:r>
      <w:r w:rsidRPr="005B1752">
        <w:rPr>
          <w:rFonts w:eastAsiaTheme="minorHAnsi"/>
          <w:sz w:val="22"/>
          <w:szCs w:val="22"/>
          <w:lang w:eastAsia="en-US"/>
        </w:rPr>
        <w:t>r będzie poddany rozstrzygnięciu przez sąd powszechny właściwy miejscowo dla siedziby Zamawiającego.</w:t>
      </w:r>
    </w:p>
    <w:p w14:paraId="27652728" w14:textId="0AE61AAF" w:rsidR="00033F47" w:rsidRPr="005B1752" w:rsidRDefault="00033F47">
      <w:pPr>
        <w:widowControl/>
        <w:numPr>
          <w:ilvl w:val="0"/>
          <w:numId w:val="53"/>
        </w:numPr>
        <w:tabs>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W sprawach nieuregulowanych niniejszą Umową mają zastosowanie przepisy prawa polskiego (RP), w szczególności ustawy z dnia 11 września 2019 r. - Prawo zamówień publicznych (t. j. Dz. U. 2023 poz. 1605 ze zm.), ustawy z dnia 2 marca 2020 r. o szczególnych rozwiązaniach związanych z zapobieganiem, przeciwdziałaniem i zwalczaniem COVID-19, innych chorób zakaźnych oraz wywołanych nimi sytuacji kryzysowych (t. j. Dz. U. 2023 poz. 1327 ze zm.) oraz przepisy ustawy z dnia 23 kwietnia 1964 r. – Kodeks cywilny (t. j. Dz. U. 2023 poz. 1610 ze zm.).</w:t>
      </w:r>
    </w:p>
    <w:p w14:paraId="6ABCE1DC" w14:textId="77777777" w:rsidR="00B0715E" w:rsidRPr="005B1752" w:rsidRDefault="00B0715E">
      <w:pPr>
        <w:widowControl/>
        <w:numPr>
          <w:ilvl w:val="0"/>
          <w:numId w:val="53"/>
        </w:numPr>
        <w:tabs>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Umowa niniejsza została sporządzona pisemnie na zasadach określonych w art. 78 i 78</w:t>
      </w:r>
      <w:r w:rsidRPr="005B1752">
        <w:rPr>
          <w:rFonts w:eastAsiaTheme="minorHAnsi"/>
          <w:sz w:val="22"/>
          <w:szCs w:val="22"/>
          <w:vertAlign w:val="superscript"/>
          <w:lang w:eastAsia="en-US"/>
        </w:rPr>
        <w:t>1</w:t>
      </w:r>
      <w:r w:rsidRPr="005B1752">
        <w:rPr>
          <w:rFonts w:eastAsiaTheme="minorHAnsi"/>
          <w:sz w:val="22"/>
          <w:szCs w:val="22"/>
          <w:lang w:eastAsia="en-US"/>
        </w:rPr>
        <w:t xml:space="preserve"> Kodeksu cywilnego tj. opatrzona przez upoważnionych przedstawicieli obu Stron podpisami kwalifikowanymi lub podpisami własnoręcznymi w dwóch (2) jednobrzmiących egzemplarzach, po jednym (1) dla każdej ze Stron, z zastrzeżeniem ust. 8 poniżej.</w:t>
      </w:r>
    </w:p>
    <w:p w14:paraId="6B319B46" w14:textId="77777777" w:rsidR="00B0715E" w:rsidRPr="005B1752" w:rsidRDefault="00B0715E">
      <w:pPr>
        <w:widowControl/>
        <w:numPr>
          <w:ilvl w:val="0"/>
          <w:numId w:val="53"/>
        </w:numPr>
        <w:tabs>
          <w:tab w:val="left" w:pos="284"/>
        </w:tabs>
        <w:suppressAutoHyphens w:val="0"/>
        <w:spacing w:line="259" w:lineRule="auto"/>
        <w:ind w:left="284" w:hanging="284"/>
        <w:jc w:val="both"/>
        <w:rPr>
          <w:rFonts w:eastAsiaTheme="minorHAnsi"/>
          <w:sz w:val="22"/>
          <w:szCs w:val="22"/>
          <w:lang w:eastAsia="en-US"/>
        </w:rPr>
      </w:pPr>
      <w:r w:rsidRPr="005B1752">
        <w:rPr>
          <w:rFonts w:eastAsiaTheme="minorHAnsi"/>
          <w:sz w:val="22"/>
          <w:szCs w:val="22"/>
          <w:lang w:eastAsia="en-US"/>
        </w:rPr>
        <w:t xml:space="preserve"> Strony zgodnie oświadczają, że w przypadku zawarcia niniejszej umowy w formie elektronicznej za pomocą kwalifikowanego podpisu elektronicznego, będącej zgodnie z art. 78</w:t>
      </w:r>
      <w:r w:rsidRPr="005B1752">
        <w:rPr>
          <w:rFonts w:eastAsiaTheme="minorHAnsi"/>
          <w:sz w:val="22"/>
          <w:szCs w:val="22"/>
          <w:vertAlign w:val="superscript"/>
          <w:lang w:eastAsia="en-US"/>
        </w:rPr>
        <w:t>1</w:t>
      </w:r>
      <w:r w:rsidRPr="005B1752">
        <w:rPr>
          <w:rFonts w:eastAsiaTheme="minorHAnsi"/>
          <w:sz w:val="22"/>
          <w:szCs w:val="22"/>
          <w:lang w:eastAsia="en-US"/>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91EAAE9" w14:textId="77777777" w:rsidR="00B0715E" w:rsidRPr="005B1752" w:rsidRDefault="00B0715E" w:rsidP="00B0715E">
      <w:pPr>
        <w:widowControl/>
        <w:suppressAutoHyphens w:val="0"/>
        <w:spacing w:after="160" w:line="259" w:lineRule="auto"/>
        <w:jc w:val="left"/>
        <w:rPr>
          <w:rFonts w:eastAsiaTheme="minorHAnsi"/>
          <w:i/>
          <w:iCs/>
          <w:sz w:val="22"/>
          <w:szCs w:val="22"/>
          <w:lang w:eastAsia="en-US"/>
        </w:rPr>
      </w:pPr>
    </w:p>
    <w:p w14:paraId="588FAECB" w14:textId="77777777" w:rsidR="00B0715E" w:rsidRPr="005B1752" w:rsidRDefault="00B0715E" w:rsidP="00B0715E">
      <w:pPr>
        <w:widowControl/>
        <w:suppressAutoHyphens w:val="0"/>
        <w:spacing w:after="160" w:line="259" w:lineRule="auto"/>
        <w:ind w:left="360"/>
        <w:jc w:val="left"/>
        <w:rPr>
          <w:rFonts w:eastAsiaTheme="minorHAnsi"/>
          <w:i/>
          <w:iCs/>
          <w:sz w:val="22"/>
          <w:szCs w:val="22"/>
          <w:u w:val="single"/>
          <w:lang w:eastAsia="en-US"/>
        </w:rPr>
      </w:pPr>
    </w:p>
    <w:p w14:paraId="1B318F25" w14:textId="77777777" w:rsidR="00B0715E" w:rsidRPr="005B1752" w:rsidRDefault="00B0715E" w:rsidP="00B0715E">
      <w:pPr>
        <w:widowControl/>
        <w:suppressAutoHyphens w:val="0"/>
        <w:spacing w:after="160" w:line="259" w:lineRule="auto"/>
        <w:ind w:left="360"/>
        <w:jc w:val="left"/>
        <w:rPr>
          <w:rFonts w:eastAsiaTheme="minorHAnsi"/>
          <w:i/>
          <w:iCs/>
          <w:sz w:val="22"/>
          <w:szCs w:val="22"/>
          <w:u w:val="single"/>
          <w:lang w:eastAsia="en-US"/>
        </w:rPr>
      </w:pPr>
      <w:r w:rsidRPr="005B1752">
        <w:rPr>
          <w:rFonts w:eastAsiaTheme="minorHAnsi"/>
          <w:i/>
          <w:iCs/>
          <w:sz w:val="22"/>
          <w:szCs w:val="22"/>
          <w:u w:val="single"/>
          <w:lang w:eastAsia="en-US"/>
        </w:rPr>
        <w:t>Załączniki do umowy stanowią:</w:t>
      </w:r>
    </w:p>
    <w:p w14:paraId="574D3969" w14:textId="1C6E455C" w:rsidR="00B0715E" w:rsidRPr="005B1752" w:rsidRDefault="000A5D31">
      <w:pPr>
        <w:widowControl/>
        <w:numPr>
          <w:ilvl w:val="3"/>
          <w:numId w:val="41"/>
        </w:numPr>
        <w:suppressAutoHyphens w:val="0"/>
        <w:spacing w:after="160" w:line="259" w:lineRule="auto"/>
        <w:ind w:left="993"/>
        <w:jc w:val="left"/>
        <w:rPr>
          <w:rFonts w:eastAsiaTheme="minorHAnsi"/>
          <w:i/>
          <w:iCs/>
          <w:sz w:val="22"/>
          <w:szCs w:val="22"/>
          <w:lang w:eastAsia="en-US"/>
        </w:rPr>
      </w:pPr>
      <w:r>
        <w:rPr>
          <w:rFonts w:eastAsiaTheme="minorHAnsi"/>
          <w:i/>
          <w:iCs/>
          <w:sz w:val="22"/>
          <w:szCs w:val="22"/>
          <w:lang w:eastAsia="en-US"/>
        </w:rPr>
        <w:t>O</w:t>
      </w:r>
      <w:r w:rsidR="007A13FD">
        <w:rPr>
          <w:rFonts w:eastAsiaTheme="minorHAnsi"/>
          <w:i/>
          <w:iCs/>
          <w:sz w:val="22"/>
          <w:szCs w:val="22"/>
          <w:lang w:eastAsia="en-US"/>
        </w:rPr>
        <w:t>ferta</w:t>
      </w:r>
      <w:r w:rsidR="00B0715E" w:rsidRPr="005B1752">
        <w:rPr>
          <w:rFonts w:eastAsiaTheme="minorHAnsi"/>
          <w:i/>
          <w:iCs/>
          <w:sz w:val="22"/>
          <w:szCs w:val="22"/>
          <w:lang w:eastAsia="en-US"/>
        </w:rPr>
        <w:t xml:space="preserve"> Wykonawcy;</w:t>
      </w:r>
    </w:p>
    <w:p w14:paraId="48A0491C" w14:textId="77777777" w:rsidR="00B0715E" w:rsidRPr="005B1752" w:rsidRDefault="00B0715E">
      <w:pPr>
        <w:widowControl/>
        <w:numPr>
          <w:ilvl w:val="3"/>
          <w:numId w:val="41"/>
        </w:numPr>
        <w:suppressAutoHyphens w:val="0"/>
        <w:spacing w:after="160" w:line="259" w:lineRule="auto"/>
        <w:ind w:left="993"/>
        <w:jc w:val="left"/>
        <w:rPr>
          <w:rFonts w:eastAsiaTheme="minorHAnsi"/>
          <w:i/>
          <w:iCs/>
          <w:sz w:val="22"/>
          <w:szCs w:val="22"/>
          <w:lang w:eastAsia="en-US"/>
        </w:rPr>
      </w:pPr>
      <w:r w:rsidRPr="005B1752">
        <w:rPr>
          <w:rFonts w:eastAsiaTheme="minorHAnsi"/>
          <w:i/>
          <w:iCs/>
          <w:sz w:val="22"/>
          <w:szCs w:val="22"/>
          <w:lang w:eastAsia="en-US"/>
        </w:rPr>
        <w:t>Wzór protokołu odbioru.</w:t>
      </w:r>
    </w:p>
    <w:p w14:paraId="01477043" w14:textId="38330B11" w:rsidR="00BC6767" w:rsidRPr="005B1752" w:rsidRDefault="00BC6767" w:rsidP="007A13FD">
      <w:pPr>
        <w:widowControl/>
        <w:suppressAutoHyphens w:val="0"/>
        <w:spacing w:after="160" w:line="259" w:lineRule="auto"/>
        <w:ind w:left="993"/>
        <w:jc w:val="left"/>
        <w:rPr>
          <w:rFonts w:eastAsiaTheme="minorHAnsi"/>
          <w:i/>
          <w:iCs/>
          <w:sz w:val="22"/>
          <w:szCs w:val="22"/>
          <w:lang w:eastAsia="en-US"/>
        </w:rPr>
      </w:pPr>
    </w:p>
    <w:p w14:paraId="48219A74" w14:textId="77777777" w:rsidR="00B0715E" w:rsidRPr="005B1752" w:rsidRDefault="00B0715E" w:rsidP="00B0715E">
      <w:pPr>
        <w:widowControl/>
        <w:suppressAutoHyphens w:val="0"/>
        <w:ind w:left="927"/>
        <w:contextualSpacing/>
        <w:jc w:val="left"/>
        <w:rPr>
          <w:i/>
          <w:iCs/>
          <w:sz w:val="22"/>
          <w:szCs w:val="22"/>
        </w:rPr>
      </w:pPr>
    </w:p>
    <w:p w14:paraId="4C2F2177" w14:textId="77777777" w:rsidR="00B0715E" w:rsidRPr="005B1752" w:rsidRDefault="00B0715E" w:rsidP="00B0715E">
      <w:pPr>
        <w:widowControl/>
        <w:suppressAutoHyphens w:val="0"/>
        <w:spacing w:after="160" w:line="259" w:lineRule="auto"/>
        <w:jc w:val="left"/>
        <w:rPr>
          <w:rFonts w:eastAsiaTheme="minorHAnsi"/>
          <w:i/>
          <w:iCs/>
          <w:sz w:val="22"/>
          <w:szCs w:val="22"/>
          <w:lang w:eastAsia="en-US"/>
        </w:rPr>
      </w:pPr>
    </w:p>
    <w:p w14:paraId="4723BD74" w14:textId="77777777" w:rsidR="00B0715E" w:rsidRPr="005B1752" w:rsidRDefault="00B0715E" w:rsidP="00B0715E">
      <w:pPr>
        <w:widowControl/>
        <w:suppressAutoHyphens w:val="0"/>
        <w:spacing w:after="160" w:line="259" w:lineRule="auto"/>
        <w:rPr>
          <w:rFonts w:eastAsiaTheme="minorHAnsi"/>
          <w:sz w:val="22"/>
          <w:szCs w:val="22"/>
          <w:lang w:eastAsia="en-US"/>
        </w:rPr>
      </w:pPr>
      <w:r w:rsidRPr="005B1752">
        <w:rPr>
          <w:rFonts w:eastAsiaTheme="minorHAnsi"/>
          <w:i/>
          <w:iCs/>
          <w:sz w:val="22"/>
          <w:szCs w:val="22"/>
          <w:lang w:val="x-none" w:eastAsia="en-US"/>
        </w:rPr>
        <w:t>............................</w:t>
      </w:r>
      <w:r w:rsidRPr="005B1752">
        <w:rPr>
          <w:rFonts w:eastAsiaTheme="minorHAnsi"/>
          <w:i/>
          <w:iCs/>
          <w:sz w:val="22"/>
          <w:szCs w:val="22"/>
          <w:lang w:eastAsia="en-US"/>
        </w:rPr>
        <w:t>........</w:t>
      </w:r>
      <w:r w:rsidRPr="005B1752">
        <w:rPr>
          <w:rFonts w:eastAsiaTheme="minorHAnsi"/>
          <w:i/>
          <w:iCs/>
          <w:sz w:val="22"/>
          <w:szCs w:val="22"/>
          <w:lang w:val="x-none" w:eastAsia="en-US"/>
        </w:rPr>
        <w:t xml:space="preserve">..       </w:t>
      </w:r>
      <w:r w:rsidRPr="005B1752">
        <w:rPr>
          <w:rFonts w:eastAsiaTheme="minorHAnsi"/>
          <w:i/>
          <w:iCs/>
          <w:sz w:val="22"/>
          <w:szCs w:val="22"/>
          <w:lang w:eastAsia="en-US"/>
        </w:rPr>
        <w:t xml:space="preserve">                                       </w:t>
      </w:r>
      <w:r w:rsidRPr="005B1752">
        <w:rPr>
          <w:rFonts w:eastAsiaTheme="minorHAnsi"/>
          <w:i/>
          <w:iCs/>
          <w:sz w:val="22"/>
          <w:szCs w:val="22"/>
          <w:lang w:val="x-none" w:eastAsia="en-US"/>
        </w:rPr>
        <w:t>.....................................</w:t>
      </w:r>
    </w:p>
    <w:p w14:paraId="4127E235" w14:textId="77777777" w:rsidR="00B0715E" w:rsidRPr="005B1752" w:rsidRDefault="00B0715E" w:rsidP="00B0715E">
      <w:pPr>
        <w:widowControl/>
        <w:suppressAutoHyphens w:val="0"/>
        <w:spacing w:after="160" w:line="259" w:lineRule="auto"/>
        <w:ind w:left="360" w:firstLine="916"/>
        <w:jc w:val="left"/>
        <w:rPr>
          <w:rFonts w:eastAsiaTheme="minorHAnsi"/>
          <w:sz w:val="22"/>
          <w:szCs w:val="22"/>
          <w:lang w:eastAsia="en-US"/>
        </w:rPr>
      </w:pPr>
      <w:r w:rsidRPr="005B1752">
        <w:rPr>
          <w:rFonts w:eastAsiaTheme="minorHAnsi"/>
          <w:i/>
          <w:iCs/>
          <w:sz w:val="22"/>
          <w:szCs w:val="22"/>
          <w:lang w:val="x-none" w:eastAsia="en-US"/>
        </w:rPr>
        <w:t>Zamawiający</w:t>
      </w:r>
      <w:r w:rsidRPr="005B1752">
        <w:rPr>
          <w:rFonts w:eastAsiaTheme="minorHAnsi"/>
          <w:i/>
          <w:iCs/>
          <w:sz w:val="22"/>
          <w:szCs w:val="22"/>
          <w:lang w:val="x-none" w:eastAsia="en-US"/>
        </w:rPr>
        <w:tab/>
      </w:r>
      <w:r w:rsidRPr="005B1752">
        <w:rPr>
          <w:rFonts w:eastAsiaTheme="minorHAnsi"/>
          <w:i/>
          <w:iCs/>
          <w:sz w:val="22"/>
          <w:szCs w:val="22"/>
          <w:lang w:val="x-none" w:eastAsia="en-US"/>
        </w:rPr>
        <w:tab/>
      </w:r>
      <w:r w:rsidRPr="005B1752">
        <w:rPr>
          <w:rFonts w:eastAsiaTheme="minorHAnsi"/>
          <w:i/>
          <w:iCs/>
          <w:sz w:val="22"/>
          <w:szCs w:val="22"/>
          <w:lang w:val="x-none" w:eastAsia="en-US"/>
        </w:rPr>
        <w:tab/>
      </w:r>
      <w:r w:rsidRPr="005B1752">
        <w:rPr>
          <w:rFonts w:eastAsiaTheme="minorHAnsi"/>
          <w:i/>
          <w:iCs/>
          <w:sz w:val="22"/>
          <w:szCs w:val="22"/>
          <w:lang w:val="x-none" w:eastAsia="en-US"/>
        </w:rPr>
        <w:tab/>
      </w:r>
      <w:r w:rsidRPr="005B1752">
        <w:rPr>
          <w:rFonts w:eastAsiaTheme="minorHAnsi"/>
          <w:i/>
          <w:iCs/>
          <w:sz w:val="22"/>
          <w:szCs w:val="22"/>
          <w:lang w:val="x-none" w:eastAsia="en-US"/>
        </w:rPr>
        <w:tab/>
      </w:r>
      <w:r w:rsidRPr="005B1752">
        <w:rPr>
          <w:rFonts w:eastAsiaTheme="minorHAnsi"/>
          <w:i/>
          <w:iCs/>
          <w:sz w:val="22"/>
          <w:szCs w:val="22"/>
          <w:lang w:val="x-none" w:eastAsia="en-US"/>
        </w:rPr>
        <w:tab/>
        <w:t>Wykonawca</w:t>
      </w:r>
    </w:p>
    <w:p w14:paraId="321DE7A4" w14:textId="77777777" w:rsidR="00B0715E" w:rsidRDefault="00B0715E" w:rsidP="00B0715E">
      <w:pPr>
        <w:autoSpaceDE w:val="0"/>
        <w:jc w:val="left"/>
        <w:rPr>
          <w:b/>
          <w:i/>
          <w:iCs/>
          <w:sz w:val="22"/>
          <w:szCs w:val="22"/>
          <w:lang w:val="x-none" w:eastAsia="zh-CN"/>
        </w:rPr>
      </w:pPr>
    </w:p>
    <w:p w14:paraId="271EBB85" w14:textId="77777777" w:rsidR="007A13FD" w:rsidRDefault="007A13FD" w:rsidP="00B0715E">
      <w:pPr>
        <w:autoSpaceDE w:val="0"/>
        <w:jc w:val="left"/>
        <w:rPr>
          <w:b/>
          <w:i/>
          <w:iCs/>
          <w:sz w:val="22"/>
          <w:szCs w:val="22"/>
          <w:lang w:val="x-none" w:eastAsia="zh-CN"/>
        </w:rPr>
      </w:pPr>
    </w:p>
    <w:p w14:paraId="6B22DA31" w14:textId="77777777" w:rsidR="007A13FD" w:rsidRDefault="007A13FD" w:rsidP="00B0715E">
      <w:pPr>
        <w:autoSpaceDE w:val="0"/>
        <w:jc w:val="left"/>
        <w:rPr>
          <w:b/>
          <w:i/>
          <w:iCs/>
          <w:sz w:val="22"/>
          <w:szCs w:val="22"/>
          <w:lang w:val="x-none" w:eastAsia="zh-CN"/>
        </w:rPr>
      </w:pPr>
    </w:p>
    <w:p w14:paraId="2752E87E" w14:textId="77777777" w:rsidR="007A13FD" w:rsidRDefault="007A13FD" w:rsidP="00B0715E">
      <w:pPr>
        <w:autoSpaceDE w:val="0"/>
        <w:jc w:val="left"/>
        <w:rPr>
          <w:b/>
          <w:i/>
          <w:iCs/>
          <w:sz w:val="22"/>
          <w:szCs w:val="22"/>
          <w:lang w:val="x-none" w:eastAsia="zh-CN"/>
        </w:rPr>
      </w:pPr>
    </w:p>
    <w:p w14:paraId="5366CDE9" w14:textId="77777777" w:rsidR="007A13FD" w:rsidRDefault="007A13FD" w:rsidP="00B0715E">
      <w:pPr>
        <w:autoSpaceDE w:val="0"/>
        <w:jc w:val="left"/>
        <w:rPr>
          <w:b/>
          <w:i/>
          <w:iCs/>
          <w:sz w:val="22"/>
          <w:szCs w:val="22"/>
          <w:lang w:val="x-none" w:eastAsia="zh-CN"/>
        </w:rPr>
      </w:pPr>
    </w:p>
    <w:p w14:paraId="6A6A4422" w14:textId="77777777" w:rsidR="007A13FD" w:rsidRDefault="007A13FD" w:rsidP="00B0715E">
      <w:pPr>
        <w:autoSpaceDE w:val="0"/>
        <w:jc w:val="left"/>
        <w:rPr>
          <w:b/>
          <w:i/>
          <w:iCs/>
          <w:sz w:val="22"/>
          <w:szCs w:val="22"/>
          <w:lang w:val="x-none" w:eastAsia="zh-CN"/>
        </w:rPr>
      </w:pPr>
    </w:p>
    <w:p w14:paraId="5CAEE35A" w14:textId="77777777" w:rsidR="007A13FD" w:rsidRDefault="007A13FD" w:rsidP="00B0715E">
      <w:pPr>
        <w:autoSpaceDE w:val="0"/>
        <w:jc w:val="left"/>
        <w:rPr>
          <w:b/>
          <w:i/>
          <w:iCs/>
          <w:sz w:val="22"/>
          <w:szCs w:val="22"/>
          <w:lang w:val="x-none" w:eastAsia="zh-CN"/>
        </w:rPr>
      </w:pPr>
    </w:p>
    <w:p w14:paraId="20600446" w14:textId="77777777" w:rsidR="007A13FD" w:rsidRDefault="007A13FD" w:rsidP="00B0715E">
      <w:pPr>
        <w:autoSpaceDE w:val="0"/>
        <w:jc w:val="left"/>
        <w:rPr>
          <w:b/>
          <w:i/>
          <w:iCs/>
          <w:sz w:val="22"/>
          <w:szCs w:val="22"/>
          <w:lang w:val="x-none" w:eastAsia="zh-CN"/>
        </w:rPr>
      </w:pPr>
    </w:p>
    <w:p w14:paraId="31BF1FAA" w14:textId="77777777" w:rsidR="007A13FD" w:rsidRDefault="007A13FD" w:rsidP="00B0715E">
      <w:pPr>
        <w:autoSpaceDE w:val="0"/>
        <w:jc w:val="left"/>
        <w:rPr>
          <w:b/>
          <w:i/>
          <w:iCs/>
          <w:sz w:val="22"/>
          <w:szCs w:val="22"/>
          <w:lang w:val="x-none" w:eastAsia="zh-CN"/>
        </w:rPr>
      </w:pPr>
    </w:p>
    <w:p w14:paraId="7188266F" w14:textId="77777777" w:rsidR="007A13FD" w:rsidRDefault="007A13FD" w:rsidP="00B0715E">
      <w:pPr>
        <w:autoSpaceDE w:val="0"/>
        <w:jc w:val="left"/>
        <w:rPr>
          <w:b/>
          <w:i/>
          <w:iCs/>
          <w:sz w:val="22"/>
          <w:szCs w:val="22"/>
          <w:lang w:val="x-none" w:eastAsia="zh-CN"/>
        </w:rPr>
      </w:pPr>
    </w:p>
    <w:p w14:paraId="5AAE7657" w14:textId="77777777" w:rsidR="007A13FD" w:rsidRDefault="007A13FD" w:rsidP="00B0715E">
      <w:pPr>
        <w:autoSpaceDE w:val="0"/>
        <w:jc w:val="left"/>
        <w:rPr>
          <w:b/>
          <w:i/>
          <w:iCs/>
          <w:sz w:val="22"/>
          <w:szCs w:val="22"/>
          <w:lang w:val="x-none" w:eastAsia="zh-CN"/>
        </w:rPr>
      </w:pPr>
    </w:p>
    <w:p w14:paraId="75D5D9D9" w14:textId="77777777" w:rsidR="007A13FD" w:rsidRDefault="007A13FD" w:rsidP="00B0715E">
      <w:pPr>
        <w:autoSpaceDE w:val="0"/>
        <w:jc w:val="left"/>
        <w:rPr>
          <w:b/>
          <w:i/>
          <w:iCs/>
          <w:sz w:val="22"/>
          <w:szCs w:val="22"/>
          <w:lang w:val="x-none" w:eastAsia="zh-CN"/>
        </w:rPr>
      </w:pPr>
    </w:p>
    <w:p w14:paraId="092FBFEB" w14:textId="77777777" w:rsidR="007A13FD" w:rsidRDefault="007A13FD" w:rsidP="00B0715E">
      <w:pPr>
        <w:autoSpaceDE w:val="0"/>
        <w:jc w:val="left"/>
        <w:rPr>
          <w:b/>
          <w:i/>
          <w:iCs/>
          <w:sz w:val="22"/>
          <w:szCs w:val="22"/>
          <w:lang w:val="x-none" w:eastAsia="zh-CN"/>
        </w:rPr>
      </w:pPr>
    </w:p>
    <w:p w14:paraId="1274D11E" w14:textId="77777777" w:rsidR="007A13FD" w:rsidRPr="005B1752" w:rsidRDefault="007A13FD" w:rsidP="00B0715E">
      <w:pPr>
        <w:autoSpaceDE w:val="0"/>
        <w:jc w:val="left"/>
        <w:rPr>
          <w:b/>
          <w:i/>
          <w:iCs/>
          <w:sz w:val="22"/>
          <w:szCs w:val="22"/>
          <w:lang w:val="x-none" w:eastAsia="zh-CN"/>
        </w:rPr>
      </w:pPr>
    </w:p>
    <w:p w14:paraId="404C56FE" w14:textId="72BD5B34" w:rsidR="00B0715E" w:rsidRPr="005B1752" w:rsidRDefault="00B0715E" w:rsidP="00B0715E">
      <w:pPr>
        <w:widowControl/>
        <w:suppressAutoHyphens w:val="0"/>
        <w:spacing w:after="160" w:line="259" w:lineRule="auto"/>
        <w:jc w:val="left"/>
        <w:rPr>
          <w:rFonts w:eastAsiaTheme="minorHAnsi"/>
          <w:b/>
          <w:i/>
          <w:iCs/>
          <w:sz w:val="22"/>
          <w:szCs w:val="22"/>
          <w:lang w:val="x-none" w:eastAsia="en-US"/>
        </w:rPr>
      </w:pPr>
    </w:p>
    <w:p w14:paraId="4BB23500" w14:textId="4BC5C67F" w:rsidR="00B0715E" w:rsidRPr="005B1752" w:rsidRDefault="00B0715E" w:rsidP="00B0715E">
      <w:pPr>
        <w:widowControl/>
        <w:suppressAutoHyphens w:val="0"/>
        <w:spacing w:after="160" w:line="259" w:lineRule="auto"/>
        <w:jc w:val="right"/>
        <w:rPr>
          <w:i/>
          <w:iCs/>
          <w:sz w:val="22"/>
          <w:szCs w:val="22"/>
        </w:rPr>
      </w:pPr>
      <w:r w:rsidRPr="005B1752">
        <w:rPr>
          <w:rFonts w:eastAsiaTheme="minorHAnsi"/>
          <w:i/>
          <w:color w:val="000000"/>
          <w:sz w:val="22"/>
          <w:szCs w:val="22"/>
          <w:lang w:eastAsia="en-US"/>
        </w:rPr>
        <w:t>Załącznik nr 2 do umowy nr 80.272.</w:t>
      </w:r>
      <w:r w:rsidR="00DD10C1" w:rsidRPr="005B1752">
        <w:rPr>
          <w:rFonts w:eastAsiaTheme="minorHAnsi"/>
          <w:i/>
          <w:color w:val="000000"/>
          <w:sz w:val="22"/>
          <w:szCs w:val="22"/>
          <w:lang w:eastAsia="en-US"/>
        </w:rPr>
        <w:t>166</w:t>
      </w:r>
      <w:r w:rsidRPr="005B1752">
        <w:rPr>
          <w:rFonts w:eastAsiaTheme="minorHAnsi"/>
          <w:i/>
          <w:color w:val="000000"/>
          <w:sz w:val="22"/>
          <w:szCs w:val="22"/>
          <w:lang w:eastAsia="en-US"/>
        </w:rPr>
        <w:t>.202</w:t>
      </w:r>
      <w:r w:rsidR="00DD10C1" w:rsidRPr="005B1752">
        <w:rPr>
          <w:rFonts w:eastAsiaTheme="minorHAnsi"/>
          <w:i/>
          <w:color w:val="000000"/>
          <w:sz w:val="22"/>
          <w:szCs w:val="22"/>
          <w:lang w:eastAsia="en-US"/>
        </w:rPr>
        <w:t>4</w:t>
      </w:r>
    </w:p>
    <w:p w14:paraId="0EA81BF7" w14:textId="77777777" w:rsidR="00B0715E" w:rsidRPr="005B1752" w:rsidRDefault="00B0715E" w:rsidP="00B0715E">
      <w:pPr>
        <w:widowControl/>
        <w:suppressAutoHyphens w:val="0"/>
        <w:autoSpaceDE w:val="0"/>
        <w:autoSpaceDN w:val="0"/>
        <w:adjustRightInd w:val="0"/>
        <w:jc w:val="left"/>
        <w:rPr>
          <w:rFonts w:eastAsiaTheme="minorHAnsi"/>
          <w:bCs/>
          <w:color w:val="000000"/>
          <w:sz w:val="22"/>
          <w:szCs w:val="22"/>
          <w:lang w:eastAsia="en-US"/>
        </w:rPr>
      </w:pPr>
    </w:p>
    <w:p w14:paraId="624599D6" w14:textId="77777777" w:rsidR="00B0715E" w:rsidRPr="005B1752" w:rsidRDefault="00B0715E" w:rsidP="00B0715E">
      <w:pPr>
        <w:widowControl/>
        <w:suppressAutoHyphens w:val="0"/>
        <w:autoSpaceDE w:val="0"/>
        <w:autoSpaceDN w:val="0"/>
        <w:adjustRightInd w:val="0"/>
        <w:jc w:val="left"/>
        <w:rPr>
          <w:rFonts w:eastAsiaTheme="minorHAnsi"/>
          <w:bCs/>
          <w:color w:val="000000"/>
          <w:sz w:val="22"/>
          <w:szCs w:val="22"/>
          <w:lang w:eastAsia="en-US"/>
        </w:rPr>
      </w:pPr>
    </w:p>
    <w:p w14:paraId="232B8F0B" w14:textId="77777777" w:rsidR="00B0715E" w:rsidRPr="005B1752" w:rsidRDefault="00B0715E" w:rsidP="00B0715E">
      <w:pPr>
        <w:widowControl/>
        <w:suppressAutoHyphens w:val="0"/>
        <w:autoSpaceDE w:val="0"/>
        <w:autoSpaceDN w:val="0"/>
        <w:adjustRightInd w:val="0"/>
        <w:jc w:val="left"/>
        <w:rPr>
          <w:rFonts w:eastAsiaTheme="minorHAnsi"/>
          <w:bCs/>
          <w:color w:val="000000"/>
          <w:sz w:val="22"/>
          <w:szCs w:val="22"/>
          <w:lang w:eastAsia="en-US"/>
        </w:rPr>
      </w:pPr>
      <w:r w:rsidRPr="005B1752">
        <w:rPr>
          <w:rFonts w:eastAsiaTheme="minorHAnsi"/>
          <w:bCs/>
          <w:color w:val="000000"/>
          <w:sz w:val="22"/>
          <w:szCs w:val="22"/>
          <w:lang w:eastAsia="en-US"/>
        </w:rPr>
        <w:t>……………………………………………….</w:t>
      </w:r>
    </w:p>
    <w:p w14:paraId="591B6CD7" w14:textId="77777777" w:rsidR="00B0715E" w:rsidRPr="005B1752" w:rsidRDefault="00B0715E" w:rsidP="00B0715E">
      <w:pPr>
        <w:widowControl/>
        <w:suppressAutoHyphens w:val="0"/>
        <w:autoSpaceDE w:val="0"/>
        <w:autoSpaceDN w:val="0"/>
        <w:adjustRightInd w:val="0"/>
        <w:jc w:val="left"/>
        <w:rPr>
          <w:rFonts w:eastAsiaTheme="minorHAnsi"/>
          <w:bCs/>
          <w:color w:val="000000"/>
          <w:sz w:val="22"/>
          <w:szCs w:val="22"/>
          <w:lang w:eastAsia="en-US"/>
        </w:rPr>
      </w:pPr>
      <w:r w:rsidRPr="005B1752">
        <w:rPr>
          <w:rFonts w:eastAsiaTheme="minorHAnsi"/>
          <w:bCs/>
          <w:color w:val="000000"/>
          <w:sz w:val="22"/>
          <w:szCs w:val="22"/>
          <w:lang w:eastAsia="en-US"/>
        </w:rPr>
        <w:t xml:space="preserve"> </w:t>
      </w:r>
      <w:r w:rsidRPr="005B1752">
        <w:rPr>
          <w:rFonts w:eastAsiaTheme="minorHAnsi"/>
          <w:bCs/>
          <w:color w:val="000000"/>
          <w:sz w:val="22"/>
          <w:szCs w:val="22"/>
          <w:lang w:eastAsia="en-US"/>
        </w:rPr>
        <w:tab/>
        <w:t>pieczątka Jednostki UJ</w:t>
      </w:r>
    </w:p>
    <w:p w14:paraId="0C2B57C3" w14:textId="77777777" w:rsidR="00B0715E" w:rsidRPr="005B1752" w:rsidRDefault="00B0715E" w:rsidP="00B0715E">
      <w:pPr>
        <w:widowControl/>
        <w:suppressAutoHyphens w:val="0"/>
        <w:autoSpaceDE w:val="0"/>
        <w:autoSpaceDN w:val="0"/>
        <w:adjustRightInd w:val="0"/>
        <w:rPr>
          <w:rFonts w:eastAsiaTheme="minorHAnsi"/>
          <w:b/>
          <w:bCs/>
          <w:color w:val="000000"/>
          <w:sz w:val="22"/>
          <w:szCs w:val="22"/>
          <w:lang w:eastAsia="en-US"/>
        </w:rPr>
      </w:pPr>
    </w:p>
    <w:p w14:paraId="75D29DA4" w14:textId="77777777" w:rsidR="00B0715E" w:rsidRPr="005B1752" w:rsidRDefault="00B0715E" w:rsidP="00B0715E">
      <w:pPr>
        <w:widowControl/>
        <w:suppressAutoHyphens w:val="0"/>
        <w:autoSpaceDE w:val="0"/>
        <w:autoSpaceDN w:val="0"/>
        <w:adjustRightInd w:val="0"/>
        <w:rPr>
          <w:rFonts w:eastAsiaTheme="minorHAnsi"/>
          <w:b/>
          <w:bCs/>
          <w:color w:val="000000"/>
          <w:sz w:val="22"/>
          <w:szCs w:val="22"/>
          <w:lang w:eastAsia="en-US"/>
        </w:rPr>
      </w:pPr>
    </w:p>
    <w:p w14:paraId="2BF6998F" w14:textId="6BC90552" w:rsidR="00B0715E" w:rsidRPr="005B1752" w:rsidRDefault="00DD10C1" w:rsidP="00DD10C1">
      <w:pPr>
        <w:widowControl/>
        <w:tabs>
          <w:tab w:val="center" w:pos="4536"/>
          <w:tab w:val="left" w:pos="7875"/>
        </w:tabs>
        <w:suppressAutoHyphens w:val="0"/>
        <w:autoSpaceDE w:val="0"/>
        <w:autoSpaceDN w:val="0"/>
        <w:adjustRightInd w:val="0"/>
        <w:jc w:val="left"/>
        <w:rPr>
          <w:rFonts w:eastAsiaTheme="minorHAnsi"/>
          <w:b/>
          <w:bCs/>
          <w:color w:val="000000"/>
          <w:sz w:val="22"/>
          <w:szCs w:val="22"/>
          <w:lang w:eastAsia="en-US"/>
        </w:rPr>
      </w:pPr>
      <w:r w:rsidRPr="005B1752">
        <w:rPr>
          <w:rFonts w:eastAsiaTheme="minorHAnsi"/>
          <w:b/>
          <w:bCs/>
          <w:color w:val="000000"/>
          <w:sz w:val="22"/>
          <w:szCs w:val="22"/>
          <w:lang w:eastAsia="en-US"/>
        </w:rPr>
        <w:tab/>
      </w:r>
      <w:r w:rsidR="00B0715E" w:rsidRPr="005B1752">
        <w:rPr>
          <w:rFonts w:eastAsiaTheme="minorHAnsi"/>
          <w:b/>
          <w:bCs/>
          <w:color w:val="000000"/>
          <w:sz w:val="22"/>
          <w:szCs w:val="22"/>
          <w:lang w:eastAsia="en-US"/>
        </w:rPr>
        <w:t>Protokół odbioru towaru / wykonania usługi …………,</w:t>
      </w:r>
      <w:r w:rsidRPr="005B1752">
        <w:rPr>
          <w:rFonts w:eastAsiaTheme="minorHAnsi"/>
          <w:b/>
          <w:bCs/>
          <w:color w:val="000000"/>
          <w:sz w:val="22"/>
          <w:szCs w:val="22"/>
          <w:lang w:eastAsia="en-US"/>
        </w:rPr>
        <w:tab/>
      </w:r>
    </w:p>
    <w:p w14:paraId="2E6DDBE4" w14:textId="77777777" w:rsidR="00B0715E" w:rsidRPr="005B1752" w:rsidRDefault="00B0715E" w:rsidP="00B0715E">
      <w:pPr>
        <w:widowControl/>
        <w:suppressAutoHyphens w:val="0"/>
        <w:autoSpaceDE w:val="0"/>
        <w:autoSpaceDN w:val="0"/>
        <w:adjustRightInd w:val="0"/>
        <w:rPr>
          <w:rFonts w:eastAsiaTheme="minorHAnsi"/>
          <w:color w:val="000000"/>
          <w:sz w:val="22"/>
          <w:szCs w:val="22"/>
          <w:lang w:eastAsia="en-US"/>
        </w:rPr>
      </w:pPr>
      <w:r w:rsidRPr="005B1752">
        <w:rPr>
          <w:rFonts w:eastAsiaTheme="minorHAnsi"/>
          <w:b/>
          <w:bCs/>
          <w:color w:val="000000"/>
          <w:sz w:val="22"/>
          <w:szCs w:val="22"/>
          <w:lang w:eastAsia="en-US"/>
        </w:rPr>
        <w:t>dotyczy zapotrzebowania …………………………………………………………………..</w:t>
      </w:r>
    </w:p>
    <w:p w14:paraId="4799849B"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678112C9"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r w:rsidRPr="005B1752">
        <w:rPr>
          <w:rFonts w:eastAsiaTheme="minorHAnsi"/>
          <w:color w:val="000000"/>
          <w:sz w:val="22"/>
          <w:szCs w:val="22"/>
          <w:lang w:eastAsia="en-US"/>
        </w:rPr>
        <w:t xml:space="preserve">W dniu ………………………. r. w związku z umową nr ………….…………..…....….. z dnia ……………………..…….. </w:t>
      </w:r>
    </w:p>
    <w:p w14:paraId="5DBA991C"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5A90BD2F"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r w:rsidRPr="005B1752">
        <w:rPr>
          <w:rFonts w:eastAsiaTheme="minorHAnsi"/>
          <w:b/>
          <w:bCs/>
          <w:color w:val="000000"/>
          <w:sz w:val="22"/>
          <w:szCs w:val="22"/>
          <w:lang w:eastAsia="en-US"/>
        </w:rPr>
        <w:t xml:space="preserve">DOKONANO / NIE DOKONANO* odbioru: </w:t>
      </w:r>
    </w:p>
    <w:p w14:paraId="7DB69122"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5FEAB61E"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r w:rsidRPr="005B1752">
        <w:rPr>
          <w:rFonts w:eastAsiaTheme="minorHAnsi"/>
          <w:color w:val="000000"/>
          <w:sz w:val="22"/>
          <w:szCs w:val="22"/>
          <w:lang w:eastAsia="en-US"/>
        </w:rPr>
        <w:t>Dane dostawcy ………………………………………………………….</w:t>
      </w:r>
    </w:p>
    <w:p w14:paraId="4A5984F9"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bl>
      <w:tblPr>
        <w:tblW w:w="1033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3198"/>
        <w:gridCol w:w="481"/>
        <w:gridCol w:w="1075"/>
        <w:gridCol w:w="1003"/>
        <w:gridCol w:w="1846"/>
        <w:gridCol w:w="1134"/>
        <w:gridCol w:w="1134"/>
      </w:tblGrid>
      <w:tr w:rsidR="00B0715E" w:rsidRPr="005B1752" w14:paraId="52BD5633" w14:textId="77777777" w:rsidTr="00673D6C">
        <w:trPr>
          <w:trHeight w:val="256"/>
        </w:trPr>
        <w:tc>
          <w:tcPr>
            <w:tcW w:w="462" w:type="dxa"/>
            <w:tcMar>
              <w:left w:w="0" w:type="dxa"/>
              <w:right w:w="0" w:type="dxa"/>
            </w:tcMar>
          </w:tcPr>
          <w:p w14:paraId="674F29C2" w14:textId="77777777" w:rsidR="00B0715E" w:rsidRPr="005B1752" w:rsidRDefault="00B0715E" w:rsidP="00B0715E">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Lp.</w:t>
            </w:r>
          </w:p>
        </w:tc>
        <w:tc>
          <w:tcPr>
            <w:tcW w:w="7603" w:type="dxa"/>
            <w:gridSpan w:val="5"/>
            <w:tcMar>
              <w:left w:w="0" w:type="dxa"/>
              <w:right w:w="0" w:type="dxa"/>
            </w:tcMar>
          </w:tcPr>
          <w:p w14:paraId="6301E77E" w14:textId="77777777" w:rsidR="00B0715E" w:rsidRPr="005B1752" w:rsidRDefault="00B0715E" w:rsidP="00B0715E">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Specyfikacja dostarczonego sprzętu</w:t>
            </w:r>
          </w:p>
        </w:tc>
        <w:tc>
          <w:tcPr>
            <w:tcW w:w="1134" w:type="dxa"/>
            <w:tcMar>
              <w:left w:w="0" w:type="dxa"/>
              <w:right w:w="0" w:type="dxa"/>
            </w:tcMar>
          </w:tcPr>
          <w:p w14:paraId="5B1ABBD1" w14:textId="77777777" w:rsidR="00B0715E" w:rsidRPr="005B1752" w:rsidRDefault="00B0715E" w:rsidP="00B0715E">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Data odbioru ilościowego</w:t>
            </w:r>
          </w:p>
        </w:tc>
        <w:tc>
          <w:tcPr>
            <w:tcW w:w="1134" w:type="dxa"/>
            <w:tcMar>
              <w:left w:w="0" w:type="dxa"/>
              <w:right w:w="0" w:type="dxa"/>
            </w:tcMar>
          </w:tcPr>
          <w:p w14:paraId="2BA4221C" w14:textId="77777777" w:rsidR="00B0715E" w:rsidRPr="005B1752" w:rsidRDefault="00B0715E" w:rsidP="00B0715E">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Data odbioru jakościowego</w:t>
            </w:r>
          </w:p>
        </w:tc>
      </w:tr>
      <w:tr w:rsidR="00B0715E" w:rsidRPr="005B1752" w14:paraId="7BF51DEB" w14:textId="77777777" w:rsidTr="00673D6C">
        <w:trPr>
          <w:trHeight w:val="390"/>
        </w:trPr>
        <w:tc>
          <w:tcPr>
            <w:tcW w:w="462" w:type="dxa"/>
          </w:tcPr>
          <w:p w14:paraId="44A0CE0D"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3198" w:type="dxa"/>
          </w:tcPr>
          <w:p w14:paraId="680D954C" w14:textId="77777777" w:rsidR="00B0715E" w:rsidRPr="005B1752" w:rsidRDefault="00B0715E" w:rsidP="00B0715E">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Nazwa</w:t>
            </w:r>
          </w:p>
        </w:tc>
        <w:tc>
          <w:tcPr>
            <w:tcW w:w="481" w:type="dxa"/>
            <w:tcMar>
              <w:left w:w="0" w:type="dxa"/>
              <w:right w:w="0" w:type="dxa"/>
            </w:tcMar>
          </w:tcPr>
          <w:p w14:paraId="6C2576DF" w14:textId="77777777" w:rsidR="00B0715E" w:rsidRPr="005B1752" w:rsidRDefault="00B0715E" w:rsidP="00B0715E">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Ilość</w:t>
            </w:r>
          </w:p>
        </w:tc>
        <w:tc>
          <w:tcPr>
            <w:tcW w:w="1075" w:type="dxa"/>
            <w:tcMar>
              <w:left w:w="0" w:type="dxa"/>
              <w:right w:w="0" w:type="dxa"/>
            </w:tcMar>
          </w:tcPr>
          <w:p w14:paraId="744E4949" w14:textId="77777777" w:rsidR="00B0715E" w:rsidRPr="005B1752" w:rsidRDefault="00B0715E" w:rsidP="00B0715E">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Producent</w:t>
            </w:r>
          </w:p>
        </w:tc>
        <w:tc>
          <w:tcPr>
            <w:tcW w:w="1003" w:type="dxa"/>
            <w:tcMar>
              <w:left w:w="0" w:type="dxa"/>
              <w:right w:w="0" w:type="dxa"/>
            </w:tcMar>
          </w:tcPr>
          <w:p w14:paraId="7A5E7485" w14:textId="77777777" w:rsidR="00B0715E" w:rsidRPr="005B1752" w:rsidRDefault="00B0715E" w:rsidP="00B0715E">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Model/typ</w:t>
            </w:r>
          </w:p>
        </w:tc>
        <w:tc>
          <w:tcPr>
            <w:tcW w:w="1846" w:type="dxa"/>
          </w:tcPr>
          <w:p w14:paraId="14A90E07" w14:textId="77777777" w:rsidR="00B0715E" w:rsidRPr="005B1752" w:rsidRDefault="00B0715E" w:rsidP="00B0715E">
            <w:pPr>
              <w:widowControl/>
              <w:suppressAutoHyphens w:val="0"/>
              <w:autoSpaceDE w:val="0"/>
              <w:autoSpaceDN w:val="0"/>
              <w:adjustRightInd w:val="0"/>
              <w:rPr>
                <w:rFonts w:eastAsiaTheme="minorHAnsi"/>
                <w:color w:val="000000"/>
                <w:sz w:val="22"/>
                <w:szCs w:val="22"/>
                <w:lang w:eastAsia="en-US"/>
              </w:rPr>
            </w:pPr>
            <w:r w:rsidRPr="005B1752">
              <w:rPr>
                <w:rFonts w:eastAsiaTheme="minorHAnsi"/>
                <w:color w:val="000000"/>
                <w:sz w:val="22"/>
                <w:szCs w:val="22"/>
                <w:lang w:eastAsia="en-US"/>
              </w:rPr>
              <w:t>Nr fabryczny</w:t>
            </w:r>
          </w:p>
        </w:tc>
        <w:tc>
          <w:tcPr>
            <w:tcW w:w="1134" w:type="dxa"/>
          </w:tcPr>
          <w:p w14:paraId="348BD1D3"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134" w:type="dxa"/>
          </w:tcPr>
          <w:p w14:paraId="72FD56BA"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r>
      <w:tr w:rsidR="00B0715E" w:rsidRPr="005B1752" w14:paraId="219ED77C" w14:textId="77777777" w:rsidTr="00673D6C">
        <w:trPr>
          <w:trHeight w:val="497"/>
        </w:trPr>
        <w:tc>
          <w:tcPr>
            <w:tcW w:w="462" w:type="dxa"/>
          </w:tcPr>
          <w:p w14:paraId="0589C66C"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118DCF11"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3198" w:type="dxa"/>
          </w:tcPr>
          <w:p w14:paraId="084D6AA3"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481" w:type="dxa"/>
          </w:tcPr>
          <w:p w14:paraId="1D00B02E"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075" w:type="dxa"/>
          </w:tcPr>
          <w:p w14:paraId="3E739AB2"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003" w:type="dxa"/>
          </w:tcPr>
          <w:p w14:paraId="74026B2A"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846" w:type="dxa"/>
          </w:tcPr>
          <w:p w14:paraId="1BD6158F"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134" w:type="dxa"/>
          </w:tcPr>
          <w:p w14:paraId="7F05C69E"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134" w:type="dxa"/>
          </w:tcPr>
          <w:p w14:paraId="1BA19A08"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r>
      <w:tr w:rsidR="00B0715E" w:rsidRPr="005B1752" w14:paraId="1FF9C4D5" w14:textId="77777777" w:rsidTr="00673D6C">
        <w:trPr>
          <w:trHeight w:val="512"/>
        </w:trPr>
        <w:tc>
          <w:tcPr>
            <w:tcW w:w="462" w:type="dxa"/>
          </w:tcPr>
          <w:p w14:paraId="65BD7AD3"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311DD522"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3198" w:type="dxa"/>
          </w:tcPr>
          <w:p w14:paraId="60864314"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481" w:type="dxa"/>
          </w:tcPr>
          <w:p w14:paraId="19C84C48"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075" w:type="dxa"/>
          </w:tcPr>
          <w:p w14:paraId="34231CDB"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003" w:type="dxa"/>
          </w:tcPr>
          <w:p w14:paraId="4216C7F6"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846" w:type="dxa"/>
          </w:tcPr>
          <w:p w14:paraId="7F02105D"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134" w:type="dxa"/>
          </w:tcPr>
          <w:p w14:paraId="0D3AC47D"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134" w:type="dxa"/>
          </w:tcPr>
          <w:p w14:paraId="229096E6"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r>
      <w:tr w:rsidR="00B0715E" w:rsidRPr="005B1752" w14:paraId="6A72BA35" w14:textId="77777777" w:rsidTr="00673D6C">
        <w:trPr>
          <w:trHeight w:val="497"/>
        </w:trPr>
        <w:tc>
          <w:tcPr>
            <w:tcW w:w="462" w:type="dxa"/>
          </w:tcPr>
          <w:p w14:paraId="4C00D999"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57A8A197"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3198" w:type="dxa"/>
          </w:tcPr>
          <w:p w14:paraId="7B4C03FB"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481" w:type="dxa"/>
          </w:tcPr>
          <w:p w14:paraId="2E41A421"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075" w:type="dxa"/>
          </w:tcPr>
          <w:p w14:paraId="274247DA"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003" w:type="dxa"/>
          </w:tcPr>
          <w:p w14:paraId="34CB4313"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846" w:type="dxa"/>
          </w:tcPr>
          <w:p w14:paraId="74D8F150"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134" w:type="dxa"/>
          </w:tcPr>
          <w:p w14:paraId="41AE79DB"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c>
          <w:tcPr>
            <w:tcW w:w="1134" w:type="dxa"/>
          </w:tcPr>
          <w:p w14:paraId="5D85A0B2"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tc>
      </w:tr>
    </w:tbl>
    <w:p w14:paraId="4E5E7286"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185C4E68"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2838A973"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20C96710" w14:textId="77777777" w:rsidR="00B0715E" w:rsidRPr="005B1752" w:rsidRDefault="00B0715E" w:rsidP="00B0715E">
      <w:pPr>
        <w:widowControl/>
        <w:suppressAutoHyphens w:val="0"/>
        <w:autoSpaceDE w:val="0"/>
        <w:autoSpaceDN w:val="0"/>
        <w:adjustRightInd w:val="0"/>
        <w:ind w:left="-567" w:hanging="284"/>
        <w:jc w:val="left"/>
        <w:rPr>
          <w:rFonts w:eastAsiaTheme="minorHAnsi"/>
          <w:color w:val="000000"/>
          <w:sz w:val="22"/>
          <w:szCs w:val="22"/>
          <w:lang w:eastAsia="en-US"/>
        </w:rPr>
      </w:pPr>
      <w:r w:rsidRPr="005B1752">
        <w:rPr>
          <w:rFonts w:eastAsiaTheme="minorHAnsi"/>
          <w:color w:val="000000"/>
          <w:sz w:val="22"/>
          <w:szCs w:val="22"/>
          <w:lang w:eastAsia="en-US"/>
        </w:rPr>
        <w:t xml:space="preserve">Zgodnie z umową odbiór Sprzętu powinien nastąpić do dnia .............................. </w:t>
      </w:r>
    </w:p>
    <w:p w14:paraId="698392D2" w14:textId="77777777" w:rsidR="00B0715E" w:rsidRPr="005B1752" w:rsidRDefault="00B0715E" w:rsidP="00B0715E">
      <w:pPr>
        <w:widowControl/>
        <w:suppressAutoHyphens w:val="0"/>
        <w:autoSpaceDE w:val="0"/>
        <w:autoSpaceDN w:val="0"/>
        <w:adjustRightInd w:val="0"/>
        <w:ind w:left="-567" w:hanging="284"/>
        <w:jc w:val="left"/>
        <w:rPr>
          <w:rFonts w:eastAsiaTheme="minorHAnsi"/>
          <w:color w:val="000000"/>
          <w:sz w:val="22"/>
          <w:szCs w:val="22"/>
          <w:lang w:eastAsia="en-US"/>
        </w:rPr>
      </w:pPr>
    </w:p>
    <w:p w14:paraId="77A48376" w14:textId="77777777" w:rsidR="00B0715E" w:rsidRPr="005B1752" w:rsidRDefault="00B0715E" w:rsidP="00B0715E">
      <w:pPr>
        <w:widowControl/>
        <w:suppressAutoHyphens w:val="0"/>
        <w:autoSpaceDE w:val="0"/>
        <w:autoSpaceDN w:val="0"/>
        <w:adjustRightInd w:val="0"/>
        <w:ind w:left="-567" w:hanging="284"/>
        <w:jc w:val="left"/>
        <w:rPr>
          <w:rFonts w:eastAsiaTheme="minorHAnsi"/>
          <w:color w:val="000000"/>
          <w:sz w:val="22"/>
          <w:szCs w:val="22"/>
          <w:lang w:eastAsia="en-US"/>
        </w:rPr>
      </w:pPr>
      <w:r w:rsidRPr="005B1752">
        <w:rPr>
          <w:rFonts w:eastAsiaTheme="minorHAnsi"/>
          <w:color w:val="000000"/>
          <w:sz w:val="22"/>
          <w:szCs w:val="22"/>
          <w:lang w:eastAsia="en-US"/>
        </w:rPr>
        <w:t xml:space="preserve">Odbiór Sprzętu został wykonany w terminie/nie został wykonany w terminie* </w:t>
      </w:r>
    </w:p>
    <w:p w14:paraId="7D544BC3" w14:textId="77777777" w:rsidR="00B0715E" w:rsidRPr="005B1752" w:rsidRDefault="00B0715E" w:rsidP="00B0715E">
      <w:pPr>
        <w:widowControl/>
        <w:suppressAutoHyphens w:val="0"/>
        <w:autoSpaceDE w:val="0"/>
        <w:autoSpaceDN w:val="0"/>
        <w:adjustRightInd w:val="0"/>
        <w:ind w:left="-567" w:hanging="284"/>
        <w:jc w:val="left"/>
        <w:rPr>
          <w:rFonts w:eastAsiaTheme="minorHAnsi"/>
          <w:color w:val="000000"/>
          <w:sz w:val="22"/>
          <w:szCs w:val="22"/>
          <w:lang w:eastAsia="en-US"/>
        </w:rPr>
      </w:pPr>
    </w:p>
    <w:p w14:paraId="25EB6876" w14:textId="77777777" w:rsidR="00B0715E" w:rsidRPr="005B1752" w:rsidRDefault="00B0715E" w:rsidP="00B0715E">
      <w:pPr>
        <w:widowControl/>
        <w:suppressAutoHyphens w:val="0"/>
        <w:autoSpaceDE w:val="0"/>
        <w:autoSpaceDN w:val="0"/>
        <w:adjustRightInd w:val="0"/>
        <w:ind w:left="-567" w:hanging="284"/>
        <w:jc w:val="left"/>
        <w:rPr>
          <w:rFonts w:eastAsiaTheme="minorHAnsi"/>
          <w:color w:val="000000"/>
          <w:sz w:val="22"/>
          <w:szCs w:val="22"/>
          <w:lang w:eastAsia="en-US"/>
        </w:rPr>
      </w:pPr>
      <w:r w:rsidRPr="005B1752">
        <w:rPr>
          <w:rFonts w:eastAsiaTheme="minorHAnsi"/>
          <w:b/>
          <w:color w:val="000000"/>
          <w:sz w:val="22"/>
          <w:szCs w:val="22"/>
          <w:lang w:eastAsia="en-US"/>
        </w:rPr>
        <w:t>BEZ UWAG I ZASTRZEŻEŃ / UWAGI I ZASTRZEŻENIA</w:t>
      </w:r>
      <w:r w:rsidRPr="005B1752">
        <w:rPr>
          <w:rFonts w:eastAsiaTheme="minorHAnsi"/>
          <w:color w:val="000000"/>
          <w:sz w:val="22"/>
          <w:szCs w:val="22"/>
          <w:lang w:eastAsia="en-US"/>
        </w:rPr>
        <w:t xml:space="preserve">* </w:t>
      </w:r>
    </w:p>
    <w:p w14:paraId="53132AA4"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2157C320"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r w:rsidRPr="005B1752">
        <w:rPr>
          <w:rFonts w:eastAsiaTheme="minorHAnsi"/>
          <w:color w:val="000000"/>
          <w:sz w:val="22"/>
          <w:szCs w:val="22"/>
          <w:lang w:eastAsia="en-US"/>
        </w:rPr>
        <w:t>………………………………………………………………………………………………………………………………………………………………………………………………………………………………………………………………………………………………………</w:t>
      </w:r>
    </w:p>
    <w:p w14:paraId="3EE56B88"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025B1022"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7A86A604"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r w:rsidRPr="005B1752">
        <w:rPr>
          <w:rFonts w:eastAsiaTheme="minorHAnsi"/>
          <w:color w:val="000000"/>
          <w:sz w:val="22"/>
          <w:szCs w:val="22"/>
          <w:lang w:eastAsia="en-US"/>
        </w:rPr>
        <w:t>……...................………….………..</w:t>
      </w:r>
      <w:r w:rsidRPr="005B1752">
        <w:rPr>
          <w:rFonts w:eastAsiaTheme="minorHAnsi"/>
          <w:color w:val="000000"/>
          <w:sz w:val="22"/>
          <w:szCs w:val="22"/>
          <w:lang w:eastAsia="en-US"/>
        </w:rPr>
        <w:tab/>
      </w:r>
      <w:r w:rsidRPr="005B1752">
        <w:rPr>
          <w:rFonts w:eastAsiaTheme="minorHAnsi"/>
          <w:color w:val="000000"/>
          <w:sz w:val="22"/>
          <w:szCs w:val="22"/>
          <w:lang w:eastAsia="en-US"/>
        </w:rPr>
        <w:tab/>
      </w:r>
      <w:r w:rsidRPr="005B1752">
        <w:rPr>
          <w:rFonts w:eastAsiaTheme="minorHAnsi"/>
          <w:color w:val="000000"/>
          <w:sz w:val="22"/>
          <w:szCs w:val="22"/>
          <w:lang w:eastAsia="en-US"/>
        </w:rPr>
        <w:tab/>
        <w:t xml:space="preserve">  ……………………………………….. </w:t>
      </w:r>
    </w:p>
    <w:p w14:paraId="1A9BD41B" w14:textId="77777777" w:rsidR="00B0715E" w:rsidRPr="005B1752" w:rsidRDefault="00B0715E" w:rsidP="00B0715E">
      <w:pPr>
        <w:widowControl/>
        <w:suppressAutoHyphens w:val="0"/>
        <w:jc w:val="left"/>
        <w:rPr>
          <w:rFonts w:eastAsiaTheme="minorHAnsi"/>
          <w:color w:val="000000"/>
          <w:sz w:val="22"/>
          <w:szCs w:val="22"/>
          <w:lang w:eastAsia="en-US"/>
        </w:rPr>
      </w:pPr>
      <w:r w:rsidRPr="005B1752">
        <w:rPr>
          <w:rFonts w:eastAsiaTheme="minorHAnsi"/>
          <w:color w:val="000000"/>
          <w:sz w:val="22"/>
          <w:szCs w:val="22"/>
          <w:lang w:eastAsia="en-US"/>
        </w:rPr>
        <w:t xml:space="preserve">podpis osoby odbierającej towar/usługę </w:t>
      </w:r>
    </w:p>
    <w:p w14:paraId="6724C288" w14:textId="77777777" w:rsidR="00B0715E" w:rsidRPr="005B1752" w:rsidRDefault="00B0715E" w:rsidP="00B0715E">
      <w:pPr>
        <w:widowControl/>
        <w:suppressAutoHyphens w:val="0"/>
        <w:jc w:val="left"/>
        <w:rPr>
          <w:rFonts w:eastAsiaTheme="minorHAnsi"/>
          <w:color w:val="000000"/>
          <w:sz w:val="22"/>
          <w:szCs w:val="22"/>
          <w:lang w:eastAsia="en-US"/>
        </w:rPr>
      </w:pPr>
      <w:r w:rsidRPr="005B1752">
        <w:rPr>
          <w:rFonts w:eastAsiaTheme="minorHAnsi"/>
          <w:color w:val="000000"/>
          <w:sz w:val="22"/>
          <w:szCs w:val="22"/>
          <w:lang w:eastAsia="en-US"/>
        </w:rPr>
        <w:t xml:space="preserve">w imieniu Zamawiającego </w:t>
      </w:r>
      <w:r w:rsidRPr="005B1752">
        <w:rPr>
          <w:rFonts w:eastAsiaTheme="minorHAnsi"/>
          <w:color w:val="000000"/>
          <w:sz w:val="22"/>
          <w:szCs w:val="22"/>
          <w:lang w:eastAsia="en-US"/>
        </w:rPr>
        <w:tab/>
      </w:r>
      <w:r w:rsidRPr="005B1752">
        <w:rPr>
          <w:rFonts w:eastAsiaTheme="minorHAnsi"/>
          <w:color w:val="000000"/>
          <w:sz w:val="22"/>
          <w:szCs w:val="22"/>
          <w:lang w:eastAsia="en-US"/>
        </w:rPr>
        <w:tab/>
      </w:r>
      <w:r w:rsidRPr="005B1752">
        <w:rPr>
          <w:rFonts w:eastAsiaTheme="minorHAnsi"/>
          <w:color w:val="000000"/>
          <w:sz w:val="22"/>
          <w:szCs w:val="22"/>
          <w:lang w:eastAsia="en-US"/>
        </w:rPr>
        <w:tab/>
      </w:r>
      <w:r w:rsidRPr="005B1752">
        <w:rPr>
          <w:rFonts w:eastAsiaTheme="minorHAnsi"/>
          <w:color w:val="000000"/>
          <w:sz w:val="22"/>
          <w:szCs w:val="22"/>
          <w:lang w:eastAsia="en-US"/>
        </w:rPr>
        <w:tab/>
      </w:r>
      <w:r w:rsidRPr="005B1752">
        <w:rPr>
          <w:rFonts w:eastAsiaTheme="minorHAnsi"/>
          <w:color w:val="000000"/>
          <w:sz w:val="22"/>
          <w:szCs w:val="22"/>
          <w:lang w:eastAsia="en-US"/>
        </w:rPr>
        <w:tab/>
      </w:r>
      <w:r w:rsidRPr="005B1752">
        <w:rPr>
          <w:rFonts w:eastAsiaTheme="minorHAnsi"/>
          <w:color w:val="000000"/>
          <w:sz w:val="22"/>
          <w:szCs w:val="22"/>
          <w:lang w:eastAsia="en-US"/>
        </w:rPr>
        <w:tab/>
        <w:t xml:space="preserve"> W imieniu Wykonawcy</w:t>
      </w:r>
    </w:p>
    <w:p w14:paraId="0847DA7D"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4795A349"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52A5F1FF"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p>
    <w:p w14:paraId="4341B29B"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r w:rsidRPr="005B1752">
        <w:rPr>
          <w:rFonts w:eastAsiaTheme="minorHAnsi"/>
          <w:color w:val="000000"/>
          <w:sz w:val="22"/>
          <w:szCs w:val="22"/>
          <w:lang w:eastAsia="en-US"/>
        </w:rPr>
        <w:t>Telefon kontaktowy: ……………………………………………..</w:t>
      </w:r>
    </w:p>
    <w:p w14:paraId="4A6DBE86" w14:textId="77777777" w:rsidR="00B0715E" w:rsidRPr="005B1752" w:rsidRDefault="00B0715E" w:rsidP="00B0715E">
      <w:pPr>
        <w:widowControl/>
        <w:suppressAutoHyphens w:val="0"/>
        <w:autoSpaceDE w:val="0"/>
        <w:autoSpaceDN w:val="0"/>
        <w:adjustRightInd w:val="0"/>
        <w:jc w:val="left"/>
        <w:rPr>
          <w:rFonts w:eastAsiaTheme="minorHAnsi"/>
          <w:color w:val="000000"/>
          <w:sz w:val="22"/>
          <w:szCs w:val="22"/>
          <w:lang w:eastAsia="en-US"/>
        </w:rPr>
      </w:pPr>
      <w:r w:rsidRPr="005B1752">
        <w:rPr>
          <w:rFonts w:eastAsiaTheme="minorHAnsi"/>
          <w:color w:val="000000"/>
          <w:sz w:val="22"/>
          <w:szCs w:val="22"/>
          <w:lang w:eastAsia="en-US"/>
        </w:rPr>
        <w:t>Adres e-mail: ………………………………………………………..</w:t>
      </w:r>
    </w:p>
    <w:p w14:paraId="6F32E8D4" w14:textId="77777777" w:rsidR="00B0715E" w:rsidRPr="005B1752" w:rsidRDefault="00B0715E" w:rsidP="00B0715E">
      <w:pPr>
        <w:widowControl/>
        <w:suppressAutoHyphens w:val="0"/>
        <w:autoSpaceDE w:val="0"/>
        <w:autoSpaceDN w:val="0"/>
        <w:adjustRightInd w:val="0"/>
        <w:jc w:val="left"/>
        <w:rPr>
          <w:rFonts w:eastAsiaTheme="minorHAnsi"/>
          <w:i/>
          <w:color w:val="000000"/>
          <w:sz w:val="22"/>
          <w:szCs w:val="22"/>
          <w:lang w:eastAsia="en-US"/>
        </w:rPr>
      </w:pPr>
    </w:p>
    <w:p w14:paraId="0F1AF82B" w14:textId="77777777" w:rsidR="00B0715E" w:rsidRPr="005B1752" w:rsidRDefault="00B0715E" w:rsidP="00B0715E">
      <w:pPr>
        <w:widowControl/>
        <w:suppressAutoHyphens w:val="0"/>
        <w:autoSpaceDE w:val="0"/>
        <w:autoSpaceDN w:val="0"/>
        <w:adjustRightInd w:val="0"/>
        <w:jc w:val="left"/>
        <w:rPr>
          <w:rFonts w:eastAsiaTheme="minorHAnsi"/>
          <w:i/>
          <w:color w:val="000000"/>
          <w:sz w:val="22"/>
          <w:szCs w:val="22"/>
          <w:lang w:eastAsia="en-US"/>
        </w:rPr>
      </w:pPr>
      <w:r w:rsidRPr="005B1752">
        <w:rPr>
          <w:rFonts w:eastAsiaTheme="minorHAnsi"/>
          <w:i/>
          <w:color w:val="000000"/>
          <w:sz w:val="22"/>
          <w:szCs w:val="22"/>
          <w:lang w:eastAsia="en-US"/>
        </w:rPr>
        <w:lastRenderedPageBreak/>
        <w:t>*Niepotrzebne skreślić</w:t>
      </w:r>
    </w:p>
    <w:p w14:paraId="63EAB626" w14:textId="77777777" w:rsidR="002428F2" w:rsidRPr="005B1752" w:rsidRDefault="002428F2" w:rsidP="00B0715E">
      <w:pPr>
        <w:widowControl/>
        <w:suppressAutoHyphens w:val="0"/>
        <w:autoSpaceDE w:val="0"/>
        <w:autoSpaceDN w:val="0"/>
        <w:adjustRightInd w:val="0"/>
        <w:jc w:val="left"/>
        <w:rPr>
          <w:rFonts w:eastAsiaTheme="minorHAnsi"/>
          <w:i/>
          <w:color w:val="000000"/>
          <w:sz w:val="22"/>
          <w:szCs w:val="22"/>
          <w:lang w:eastAsia="en-US"/>
        </w:rPr>
      </w:pPr>
    </w:p>
    <w:p w14:paraId="6B6DEB8C" w14:textId="77777777" w:rsidR="002428F2" w:rsidRPr="005B1752" w:rsidRDefault="002428F2" w:rsidP="002428F2">
      <w:pPr>
        <w:jc w:val="right"/>
        <w:rPr>
          <w:b/>
          <w:sz w:val="22"/>
          <w:szCs w:val="22"/>
        </w:rPr>
      </w:pPr>
    </w:p>
    <w:p w14:paraId="242928C5" w14:textId="2BC97A84" w:rsidR="002428F2" w:rsidRPr="005B1752" w:rsidRDefault="002428F2" w:rsidP="002428F2">
      <w:pPr>
        <w:jc w:val="right"/>
        <w:rPr>
          <w:b/>
          <w:sz w:val="22"/>
          <w:szCs w:val="22"/>
        </w:rPr>
      </w:pPr>
      <w:r w:rsidRPr="005B1752">
        <w:rPr>
          <w:b/>
          <w:sz w:val="22"/>
          <w:szCs w:val="22"/>
        </w:rPr>
        <w:t>Załącznik A do SWZ</w:t>
      </w:r>
    </w:p>
    <w:p w14:paraId="5F1AB8FE" w14:textId="77777777" w:rsidR="002428F2" w:rsidRPr="005B1752" w:rsidRDefault="002428F2" w:rsidP="002428F2">
      <w:pPr>
        <w:jc w:val="left"/>
        <w:rPr>
          <w:rStyle w:val="Pogrubienie"/>
          <w:sz w:val="22"/>
          <w:szCs w:val="22"/>
        </w:rPr>
      </w:pPr>
    </w:p>
    <w:p w14:paraId="1F37C21D" w14:textId="77777777" w:rsidR="002428F2" w:rsidRPr="005B1752" w:rsidRDefault="002428F2" w:rsidP="002428F2">
      <w:pPr>
        <w:jc w:val="left"/>
        <w:rPr>
          <w:rStyle w:val="Pogrubienie"/>
          <w:sz w:val="22"/>
          <w:szCs w:val="22"/>
        </w:rPr>
      </w:pPr>
    </w:p>
    <w:p w14:paraId="391EA435" w14:textId="77777777" w:rsidR="002428F2" w:rsidRPr="005B1752" w:rsidRDefault="002428F2" w:rsidP="002428F2">
      <w:pPr>
        <w:widowControl/>
        <w:suppressAutoHyphens w:val="0"/>
        <w:rPr>
          <w:b/>
          <w:bCs/>
          <w:sz w:val="22"/>
          <w:szCs w:val="22"/>
          <w:u w:val="single"/>
        </w:rPr>
      </w:pPr>
      <w:r w:rsidRPr="005B1752">
        <w:rPr>
          <w:b/>
          <w:bCs/>
          <w:sz w:val="22"/>
          <w:szCs w:val="22"/>
          <w:u w:val="single"/>
        </w:rPr>
        <w:t>SZCZEGÓŁOWY OPIS PRZEDMIOTU ZAMÓWIENIA</w:t>
      </w:r>
    </w:p>
    <w:p w14:paraId="3B721F57" w14:textId="77777777" w:rsidR="002428F2" w:rsidRPr="005B1752" w:rsidRDefault="002428F2" w:rsidP="00B0715E">
      <w:pPr>
        <w:widowControl/>
        <w:suppressAutoHyphens w:val="0"/>
        <w:autoSpaceDE w:val="0"/>
        <w:autoSpaceDN w:val="0"/>
        <w:adjustRightInd w:val="0"/>
        <w:jc w:val="left"/>
        <w:rPr>
          <w:rFonts w:eastAsiaTheme="minorHAnsi"/>
          <w:i/>
          <w:iCs/>
          <w:sz w:val="22"/>
          <w:szCs w:val="22"/>
          <w:lang w:eastAsia="en-US"/>
        </w:rPr>
      </w:pPr>
    </w:p>
    <w:p w14:paraId="482AAC79" w14:textId="77777777" w:rsidR="006B5A39" w:rsidRPr="005B1752" w:rsidRDefault="006B5A39" w:rsidP="00645C48">
      <w:pPr>
        <w:spacing w:line="360" w:lineRule="auto"/>
        <w:jc w:val="both"/>
        <w:rPr>
          <w:color w:val="000000" w:themeColor="text1"/>
          <w:sz w:val="22"/>
          <w:szCs w:val="22"/>
        </w:rPr>
      </w:pPr>
      <w:r w:rsidRPr="005B1752">
        <w:rPr>
          <w:color w:val="000000" w:themeColor="text1"/>
          <w:sz w:val="22"/>
          <w:szCs w:val="22"/>
        </w:rPr>
        <w:t>System audio wizualny do 12 auli wykładowych. System oparty o komunikację sieciową pod względem przesyłania audio, wideo oraz sterownia.</w:t>
      </w:r>
    </w:p>
    <w:p w14:paraId="28277374" w14:textId="4C5D8FB8" w:rsidR="006B5A39" w:rsidRPr="005B1752" w:rsidRDefault="006B5A39" w:rsidP="00645C48">
      <w:pPr>
        <w:spacing w:line="360" w:lineRule="auto"/>
        <w:jc w:val="both"/>
        <w:rPr>
          <w:color w:val="000000" w:themeColor="text1"/>
          <w:sz w:val="22"/>
          <w:szCs w:val="22"/>
        </w:rPr>
      </w:pPr>
      <w:r w:rsidRPr="005B1752">
        <w:rPr>
          <w:color w:val="000000" w:themeColor="text1"/>
          <w:sz w:val="22"/>
          <w:szCs w:val="22"/>
        </w:rPr>
        <w:t xml:space="preserve">System ma umożliwić przesyłanie obrazu z komputera znajdującego się w katedrze, laptopa prowadzącego, ekranu dotykowego (w salach, które są w nie wyposażone) oraz kamery PTZ </w:t>
      </w:r>
      <w:r w:rsidR="00CA0C66" w:rsidRPr="005B1752">
        <w:rPr>
          <w:color w:val="000000" w:themeColor="text1"/>
          <w:sz w:val="22"/>
          <w:szCs w:val="22"/>
        </w:rPr>
        <w:t xml:space="preserve">AVER PTC500S </w:t>
      </w:r>
      <w:r w:rsidRPr="005B1752">
        <w:rPr>
          <w:color w:val="000000" w:themeColor="text1"/>
          <w:sz w:val="22"/>
          <w:szCs w:val="22"/>
        </w:rPr>
        <w:t xml:space="preserve">(w salach, które są w nią wyposażone) do projektora oraz w salach wyposażonych w kamery do komputera znajdującego się w katedrze w sposób pozwalający na transmisję wykładów poprzez </w:t>
      </w:r>
      <w:proofErr w:type="spellStart"/>
      <w:r w:rsidRPr="005B1752">
        <w:rPr>
          <w:color w:val="000000" w:themeColor="text1"/>
          <w:sz w:val="22"/>
          <w:szCs w:val="22"/>
        </w:rPr>
        <w:t>Teams</w:t>
      </w:r>
      <w:proofErr w:type="spellEnd"/>
      <w:r w:rsidRPr="005B1752">
        <w:rPr>
          <w:color w:val="000000" w:themeColor="text1"/>
          <w:sz w:val="22"/>
          <w:szCs w:val="22"/>
        </w:rPr>
        <w:t xml:space="preserve"> Transmisja musi odbywać się za pomocą protokołów sieciowych w rozdzielczości 4K. Urządzenia do transmisji wideo muszą pozwalać na </w:t>
      </w:r>
      <w:proofErr w:type="spellStart"/>
      <w:r w:rsidRPr="005B1752">
        <w:rPr>
          <w:color w:val="000000" w:themeColor="text1"/>
          <w:sz w:val="22"/>
          <w:szCs w:val="22"/>
        </w:rPr>
        <w:t>deembeding</w:t>
      </w:r>
      <w:proofErr w:type="spellEnd"/>
      <w:r w:rsidRPr="005B1752">
        <w:rPr>
          <w:color w:val="000000" w:themeColor="text1"/>
          <w:sz w:val="22"/>
          <w:szCs w:val="22"/>
        </w:rPr>
        <w:t xml:space="preserve"> audio, tak aby dźwięk mógł być przesłany drogą sieciową do projektowanych jak i obecnych w salach wzmacniaczy audio. </w:t>
      </w:r>
    </w:p>
    <w:p w14:paraId="0C84E649" w14:textId="77777777" w:rsidR="006B5A39" w:rsidRPr="005B1752" w:rsidRDefault="006B5A39" w:rsidP="00645C48">
      <w:pPr>
        <w:spacing w:line="360" w:lineRule="auto"/>
        <w:jc w:val="both"/>
        <w:rPr>
          <w:color w:val="000000" w:themeColor="text1"/>
          <w:sz w:val="22"/>
          <w:szCs w:val="22"/>
        </w:rPr>
      </w:pPr>
      <w:r w:rsidRPr="005B1752">
        <w:rPr>
          <w:color w:val="000000" w:themeColor="text1"/>
          <w:sz w:val="22"/>
          <w:szCs w:val="22"/>
        </w:rPr>
        <w:t>Procesor audio powinien miksować dźwięk z prezentacji wideo oraz dźwięk z mikrofonów w taki sposób aby całość trafiała do odpowiedniego wzmacniacza audio.</w:t>
      </w:r>
    </w:p>
    <w:p w14:paraId="61833A63" w14:textId="77777777" w:rsidR="006B5A39" w:rsidRPr="005B1752" w:rsidRDefault="006B5A39" w:rsidP="00645C48">
      <w:pPr>
        <w:spacing w:line="360" w:lineRule="auto"/>
        <w:jc w:val="both"/>
        <w:rPr>
          <w:color w:val="000000" w:themeColor="text1"/>
          <w:sz w:val="22"/>
          <w:szCs w:val="22"/>
        </w:rPr>
      </w:pPr>
      <w:r w:rsidRPr="005B1752">
        <w:rPr>
          <w:color w:val="000000" w:themeColor="text1"/>
          <w:sz w:val="22"/>
          <w:szCs w:val="22"/>
        </w:rPr>
        <w:t>Procesory audio muszą umożliwiać pełną redundancję w przypadku awarii jednego z procesorów.</w:t>
      </w:r>
    </w:p>
    <w:p w14:paraId="0263C6D4" w14:textId="77777777" w:rsidR="006B5A39" w:rsidRPr="005B1752" w:rsidRDefault="006B5A39" w:rsidP="00645C48">
      <w:pPr>
        <w:spacing w:line="360" w:lineRule="auto"/>
        <w:jc w:val="both"/>
        <w:rPr>
          <w:color w:val="000000" w:themeColor="text1"/>
          <w:sz w:val="22"/>
          <w:szCs w:val="22"/>
        </w:rPr>
      </w:pPr>
      <w:r w:rsidRPr="005B1752">
        <w:rPr>
          <w:color w:val="000000" w:themeColor="text1"/>
          <w:sz w:val="22"/>
          <w:szCs w:val="22"/>
        </w:rPr>
        <w:t xml:space="preserve">Procesor audio musi być wyposażony w DSP ze wsparciem dla wyciszania powrotu tak aby umożliwić wykorzystanie sal do prowadzenia wykładów w trybie hybrydowym. </w:t>
      </w:r>
    </w:p>
    <w:p w14:paraId="48CF64D8" w14:textId="77777777" w:rsidR="006B5A39" w:rsidRPr="005B1752" w:rsidRDefault="006B5A39" w:rsidP="00645C48">
      <w:pPr>
        <w:spacing w:line="360" w:lineRule="auto"/>
        <w:jc w:val="both"/>
        <w:rPr>
          <w:color w:val="000000" w:themeColor="text1"/>
          <w:sz w:val="22"/>
          <w:szCs w:val="22"/>
        </w:rPr>
      </w:pPr>
      <w:r w:rsidRPr="005B1752">
        <w:rPr>
          <w:color w:val="000000" w:themeColor="text1"/>
          <w:sz w:val="22"/>
          <w:szCs w:val="22"/>
        </w:rPr>
        <w:t xml:space="preserve">System musi umożliwiać transmitowanie wykładów między salami w dowolnej ich konfiguracji. Każda sala może być nadawczą jak i odbiorczą. </w:t>
      </w:r>
    </w:p>
    <w:p w14:paraId="575C844B" w14:textId="77777777" w:rsidR="006B5A39" w:rsidRPr="005B1752" w:rsidRDefault="006B5A39" w:rsidP="00645C48">
      <w:pPr>
        <w:spacing w:line="360" w:lineRule="auto"/>
        <w:jc w:val="both"/>
        <w:rPr>
          <w:color w:val="000000" w:themeColor="text1"/>
          <w:sz w:val="22"/>
          <w:szCs w:val="22"/>
        </w:rPr>
      </w:pPr>
      <w:r w:rsidRPr="005B1752">
        <w:rPr>
          <w:color w:val="000000" w:themeColor="text1"/>
          <w:sz w:val="22"/>
          <w:szCs w:val="22"/>
        </w:rPr>
        <w:t xml:space="preserve">Każda sala musi umożliwiać transmisję audio z wykładów poprzez aplikacje konferencyjną zainstalowaną na komputerze w katedrach. </w:t>
      </w:r>
    </w:p>
    <w:p w14:paraId="134C0937" w14:textId="77777777" w:rsidR="006B5A39" w:rsidRPr="005B1752" w:rsidRDefault="006B5A39" w:rsidP="00645C48">
      <w:pPr>
        <w:spacing w:line="360" w:lineRule="auto"/>
        <w:jc w:val="both"/>
        <w:rPr>
          <w:color w:val="000000" w:themeColor="text1"/>
          <w:sz w:val="22"/>
          <w:szCs w:val="22"/>
        </w:rPr>
      </w:pPr>
      <w:r w:rsidRPr="005B1752">
        <w:rPr>
          <w:color w:val="000000" w:themeColor="text1"/>
          <w:sz w:val="22"/>
          <w:szCs w:val="22"/>
        </w:rPr>
        <w:t xml:space="preserve">Sale wyposażone w kamery muszą umożliwiać transmisję wykładów poprzez aplikacje konferencyjną zainstalowaną na komputerze w katedrach oraz poprzez aplikacje konferencyjną zainstalowaną na laptopie wykładowcy do wyboru z panelu sterowania systemem audio wideo.  </w:t>
      </w:r>
    </w:p>
    <w:p w14:paraId="670A3FE5" w14:textId="77777777" w:rsidR="006B5A39" w:rsidRPr="005B1752" w:rsidRDefault="006B5A39" w:rsidP="00645C48">
      <w:pPr>
        <w:spacing w:line="360" w:lineRule="auto"/>
        <w:jc w:val="both"/>
        <w:rPr>
          <w:color w:val="000000" w:themeColor="text1"/>
          <w:sz w:val="22"/>
          <w:szCs w:val="22"/>
        </w:rPr>
      </w:pPr>
      <w:r w:rsidRPr="005B1752">
        <w:rPr>
          <w:color w:val="000000" w:themeColor="text1"/>
          <w:sz w:val="22"/>
          <w:szCs w:val="22"/>
        </w:rPr>
        <w:t xml:space="preserve">Każda sala musi być wyposażona w ekran dotykowy wyświetlający panel sterowania salami z grafiką systemu AV przygotowaną w sposób dedykowany dla projektu. </w:t>
      </w:r>
    </w:p>
    <w:p w14:paraId="0F4227E2" w14:textId="77777777" w:rsidR="006B5A39" w:rsidRPr="005B1752" w:rsidRDefault="006B5A39" w:rsidP="00645C48">
      <w:pPr>
        <w:spacing w:line="360" w:lineRule="auto"/>
        <w:jc w:val="both"/>
        <w:rPr>
          <w:color w:val="000000" w:themeColor="text1"/>
          <w:sz w:val="22"/>
          <w:szCs w:val="22"/>
        </w:rPr>
      </w:pPr>
      <w:r w:rsidRPr="005B1752">
        <w:rPr>
          <w:color w:val="000000" w:themeColor="text1"/>
          <w:sz w:val="22"/>
          <w:szCs w:val="22"/>
        </w:rPr>
        <w:t xml:space="preserve">System sterownia powinien uwzględniać sterowanie poprzez wykorzystanie scenariuszy. </w:t>
      </w:r>
    </w:p>
    <w:p w14:paraId="7800CDF5" w14:textId="77777777" w:rsidR="006B5A39" w:rsidRPr="005B1752" w:rsidRDefault="006B5A39" w:rsidP="00645C48">
      <w:pPr>
        <w:spacing w:line="360" w:lineRule="auto"/>
        <w:jc w:val="both"/>
        <w:rPr>
          <w:color w:val="000000" w:themeColor="text1"/>
          <w:sz w:val="22"/>
          <w:szCs w:val="22"/>
        </w:rPr>
      </w:pPr>
      <w:r w:rsidRPr="005B1752">
        <w:rPr>
          <w:color w:val="000000" w:themeColor="text1"/>
          <w:sz w:val="22"/>
          <w:szCs w:val="22"/>
        </w:rPr>
        <w:t xml:space="preserve">Panel sterownia salą musi być również dostępny dla wykładowcy z poziomu komputera znajdującego się w katedrze. </w:t>
      </w:r>
    </w:p>
    <w:p w14:paraId="51EA2D6F" w14:textId="77777777" w:rsidR="006B5A39" w:rsidRPr="005B1752" w:rsidRDefault="006B5A39" w:rsidP="00645C48">
      <w:pPr>
        <w:spacing w:line="360" w:lineRule="auto"/>
        <w:jc w:val="both"/>
        <w:rPr>
          <w:color w:val="000000" w:themeColor="text1"/>
          <w:sz w:val="22"/>
          <w:szCs w:val="22"/>
        </w:rPr>
      </w:pPr>
      <w:r w:rsidRPr="005B1752">
        <w:rPr>
          <w:color w:val="000000" w:themeColor="text1"/>
          <w:sz w:val="22"/>
          <w:szCs w:val="22"/>
        </w:rPr>
        <w:t xml:space="preserve">Procesory sterowania zastosowane w projekcie musza zapewniać redundancję miedzy sobą. Tak aby w przypadku awarii jednego z nich system audio wideo nadal był sprawny. </w:t>
      </w:r>
    </w:p>
    <w:p w14:paraId="1FDDD7DD" w14:textId="77777777" w:rsidR="006B5A39" w:rsidRPr="005B1752" w:rsidRDefault="006B5A39" w:rsidP="00645C48">
      <w:pPr>
        <w:spacing w:line="360" w:lineRule="auto"/>
        <w:jc w:val="both"/>
        <w:rPr>
          <w:color w:val="000000" w:themeColor="text1"/>
          <w:sz w:val="22"/>
          <w:szCs w:val="22"/>
        </w:rPr>
      </w:pPr>
      <w:r w:rsidRPr="005B1752">
        <w:rPr>
          <w:color w:val="000000" w:themeColor="text1"/>
          <w:sz w:val="22"/>
          <w:szCs w:val="22"/>
        </w:rPr>
        <w:t xml:space="preserve">System audio wideo, dostarczony, zainstalowany we wskazanych miejscach, okablowany zgodnie z wymaganiami urządzeń ale w przypadku sieci LAN nie gorszej niż w standardzie kat 6A oraz zgodnie z certyfikacją CPR w standardzie nie niższym niż B2ca oraz uruchomiony i zaprogramowany. Grafiki </w:t>
      </w:r>
      <w:r w:rsidRPr="005B1752">
        <w:rPr>
          <w:color w:val="000000" w:themeColor="text1"/>
          <w:sz w:val="22"/>
          <w:szCs w:val="22"/>
        </w:rPr>
        <w:lastRenderedPageBreak/>
        <w:t xml:space="preserve">systemu oraz scenariusze wyzwalane przez system do uzgodnienia z inwestorem na etapie wykonawczym. </w:t>
      </w:r>
    </w:p>
    <w:p w14:paraId="1CAEF947" w14:textId="77777777" w:rsidR="006B5A39" w:rsidRPr="005B1752" w:rsidRDefault="006B5A39" w:rsidP="00645C48">
      <w:pPr>
        <w:spacing w:line="360" w:lineRule="auto"/>
        <w:jc w:val="both"/>
        <w:rPr>
          <w:color w:val="000000" w:themeColor="text1"/>
          <w:sz w:val="22"/>
          <w:szCs w:val="22"/>
        </w:rPr>
      </w:pPr>
    </w:p>
    <w:p w14:paraId="64647CB8" w14:textId="58ABC7A5" w:rsidR="006B5A39" w:rsidRPr="005B1752" w:rsidRDefault="006B5A39" w:rsidP="007957B1">
      <w:pPr>
        <w:spacing w:line="360" w:lineRule="auto"/>
        <w:jc w:val="both"/>
        <w:rPr>
          <w:color w:val="000000" w:themeColor="text1"/>
          <w:sz w:val="22"/>
          <w:szCs w:val="22"/>
        </w:rPr>
      </w:pPr>
      <w:r w:rsidRPr="005B1752">
        <w:rPr>
          <w:color w:val="000000" w:themeColor="text1"/>
          <w:sz w:val="22"/>
          <w:szCs w:val="22"/>
        </w:rPr>
        <w:t>Podłączenie istniejącej instalacji p/</w:t>
      </w:r>
      <w:proofErr w:type="spellStart"/>
      <w:r w:rsidRPr="005B1752">
        <w:rPr>
          <w:color w:val="000000" w:themeColor="text1"/>
          <w:sz w:val="22"/>
          <w:szCs w:val="22"/>
        </w:rPr>
        <w:t>poż</w:t>
      </w:r>
      <w:proofErr w:type="spellEnd"/>
      <w:r w:rsidRPr="005B1752">
        <w:rPr>
          <w:color w:val="000000" w:themeColor="text1"/>
          <w:sz w:val="22"/>
          <w:szCs w:val="22"/>
        </w:rPr>
        <w:t xml:space="preserve"> do systemu audio w salach w celu wyciszenia dźwięku na wypadek alarmu.</w:t>
      </w:r>
    </w:p>
    <w:p w14:paraId="0B456413" w14:textId="77777777" w:rsidR="00CA0C66" w:rsidRPr="005B1752" w:rsidRDefault="00CA0C66" w:rsidP="00E04E4B">
      <w:pPr>
        <w:jc w:val="both"/>
        <w:rPr>
          <w:color w:val="000000" w:themeColor="text1"/>
          <w:sz w:val="22"/>
          <w:szCs w:val="22"/>
        </w:rPr>
      </w:pPr>
    </w:p>
    <w:p w14:paraId="647CC1F0" w14:textId="071C5006" w:rsidR="00CA0C66" w:rsidRPr="005B1752" w:rsidRDefault="00CA0C66" w:rsidP="00E04E4B">
      <w:pPr>
        <w:jc w:val="both"/>
        <w:rPr>
          <w:b/>
          <w:bCs/>
          <w:color w:val="000000" w:themeColor="text1"/>
          <w:sz w:val="22"/>
          <w:szCs w:val="22"/>
        </w:rPr>
      </w:pPr>
      <w:r w:rsidRPr="005B1752">
        <w:rPr>
          <w:b/>
          <w:bCs/>
          <w:color w:val="000000" w:themeColor="text1"/>
          <w:sz w:val="22"/>
          <w:szCs w:val="22"/>
        </w:rPr>
        <w:t>Dodatkowo Zamawiający wymaga</w:t>
      </w:r>
      <w:r w:rsidR="007957B1" w:rsidRPr="005B1752">
        <w:rPr>
          <w:b/>
          <w:bCs/>
          <w:color w:val="000000" w:themeColor="text1"/>
          <w:sz w:val="22"/>
          <w:szCs w:val="22"/>
        </w:rPr>
        <w:t>:</w:t>
      </w:r>
    </w:p>
    <w:p w14:paraId="26AC82ED" w14:textId="77777777" w:rsidR="00CA0C66" w:rsidRPr="005B1752" w:rsidRDefault="00CA0C66" w:rsidP="00E04E4B">
      <w:pPr>
        <w:widowControl/>
        <w:suppressAutoHyphens w:val="0"/>
        <w:autoSpaceDE w:val="0"/>
        <w:autoSpaceDN w:val="0"/>
        <w:adjustRightInd w:val="0"/>
        <w:jc w:val="both"/>
        <w:rPr>
          <w:color w:val="000000"/>
          <w:sz w:val="22"/>
          <w:szCs w:val="22"/>
        </w:rPr>
      </w:pPr>
    </w:p>
    <w:p w14:paraId="6081096B" w14:textId="77777777" w:rsidR="00CA0C66" w:rsidRPr="005B1752" w:rsidRDefault="00CA0C66">
      <w:pPr>
        <w:widowControl/>
        <w:numPr>
          <w:ilvl w:val="0"/>
          <w:numId w:val="68"/>
        </w:numPr>
        <w:suppressAutoHyphens w:val="0"/>
        <w:autoSpaceDE w:val="0"/>
        <w:autoSpaceDN w:val="0"/>
        <w:adjustRightInd w:val="0"/>
        <w:spacing w:after="40"/>
        <w:ind w:left="360" w:hanging="360"/>
        <w:jc w:val="both"/>
        <w:rPr>
          <w:color w:val="000000"/>
          <w:sz w:val="22"/>
          <w:szCs w:val="22"/>
        </w:rPr>
      </w:pPr>
      <w:r w:rsidRPr="005B1752">
        <w:rPr>
          <w:color w:val="000000"/>
          <w:sz w:val="22"/>
          <w:szCs w:val="22"/>
        </w:rPr>
        <w:t xml:space="preserve">Wykonawca we własnym zakresie zapewnia wszystkie materiały niezbędne do wykonania przedmiotu zamówienia z dostawą i uruchomieniem </w:t>
      </w:r>
    </w:p>
    <w:p w14:paraId="51533F03" w14:textId="77777777" w:rsidR="00CA0C66" w:rsidRPr="005B1752" w:rsidRDefault="00CA0C66">
      <w:pPr>
        <w:widowControl/>
        <w:numPr>
          <w:ilvl w:val="0"/>
          <w:numId w:val="68"/>
        </w:numPr>
        <w:suppressAutoHyphens w:val="0"/>
        <w:autoSpaceDE w:val="0"/>
        <w:autoSpaceDN w:val="0"/>
        <w:adjustRightInd w:val="0"/>
        <w:spacing w:after="40"/>
        <w:ind w:left="360" w:hanging="360"/>
        <w:jc w:val="both"/>
        <w:rPr>
          <w:color w:val="000000"/>
          <w:sz w:val="22"/>
          <w:szCs w:val="22"/>
        </w:rPr>
      </w:pPr>
      <w:r w:rsidRPr="005B1752">
        <w:rPr>
          <w:color w:val="000000"/>
          <w:sz w:val="22"/>
          <w:szCs w:val="22"/>
        </w:rPr>
        <w:t xml:space="preserve">W ramach gwarancji montaż i demontaż niesprawnego urządzenia </w:t>
      </w:r>
    </w:p>
    <w:p w14:paraId="01A53A93" w14:textId="77777777" w:rsidR="00CA0C66" w:rsidRPr="005B1752" w:rsidRDefault="00CA0C66">
      <w:pPr>
        <w:widowControl/>
        <w:numPr>
          <w:ilvl w:val="0"/>
          <w:numId w:val="68"/>
        </w:numPr>
        <w:suppressAutoHyphens w:val="0"/>
        <w:autoSpaceDE w:val="0"/>
        <w:autoSpaceDN w:val="0"/>
        <w:adjustRightInd w:val="0"/>
        <w:spacing w:after="40"/>
        <w:ind w:left="360" w:hanging="360"/>
        <w:jc w:val="both"/>
        <w:rPr>
          <w:color w:val="000000"/>
          <w:sz w:val="22"/>
          <w:szCs w:val="22"/>
        </w:rPr>
      </w:pPr>
      <w:r w:rsidRPr="005B1752">
        <w:rPr>
          <w:color w:val="000000"/>
          <w:sz w:val="22"/>
          <w:szCs w:val="22"/>
        </w:rPr>
        <w:t xml:space="preserve">Stare urządzenia po demontażu należy złożyć we wskazanym przez zamawiającego miejscu </w:t>
      </w:r>
    </w:p>
    <w:p w14:paraId="0E3DA7A0" w14:textId="77777777" w:rsidR="00B6404C" w:rsidRPr="005B1752" w:rsidRDefault="00CA0C66">
      <w:pPr>
        <w:widowControl/>
        <w:numPr>
          <w:ilvl w:val="0"/>
          <w:numId w:val="68"/>
        </w:numPr>
        <w:suppressAutoHyphens w:val="0"/>
        <w:autoSpaceDE w:val="0"/>
        <w:autoSpaceDN w:val="0"/>
        <w:adjustRightInd w:val="0"/>
        <w:spacing w:after="40"/>
        <w:ind w:left="360" w:hanging="360"/>
        <w:jc w:val="both"/>
        <w:rPr>
          <w:color w:val="000000"/>
          <w:sz w:val="22"/>
          <w:szCs w:val="22"/>
        </w:rPr>
      </w:pPr>
      <w:r w:rsidRPr="005B1752">
        <w:rPr>
          <w:color w:val="000000"/>
          <w:sz w:val="22"/>
          <w:szCs w:val="22"/>
        </w:rPr>
        <w:t>Dokumentacja powykonawcza z pomiarami</w:t>
      </w:r>
      <w:r w:rsidR="00CD13D3" w:rsidRPr="005B1752">
        <w:rPr>
          <w:color w:val="000000"/>
          <w:sz w:val="22"/>
          <w:szCs w:val="22"/>
        </w:rPr>
        <w:t xml:space="preserve"> parametrów tras kablowych. Dokumentacja powinna zawierać w szczególności:</w:t>
      </w:r>
    </w:p>
    <w:p w14:paraId="3CAD5D5F" w14:textId="0BCBBB12" w:rsidR="00B6404C" w:rsidRPr="005B1752" w:rsidRDefault="00CD13D3" w:rsidP="006C4006">
      <w:pPr>
        <w:widowControl/>
        <w:suppressAutoHyphens w:val="0"/>
        <w:autoSpaceDE w:val="0"/>
        <w:autoSpaceDN w:val="0"/>
        <w:adjustRightInd w:val="0"/>
        <w:spacing w:after="40"/>
        <w:ind w:left="708"/>
        <w:jc w:val="both"/>
        <w:rPr>
          <w:color w:val="000000"/>
          <w:sz w:val="22"/>
          <w:szCs w:val="22"/>
        </w:rPr>
      </w:pPr>
      <w:r w:rsidRPr="005B1752">
        <w:rPr>
          <w:color w:val="000000"/>
          <w:sz w:val="22"/>
          <w:szCs w:val="22"/>
        </w:rPr>
        <w:t>a. schematy blokowe instalacji i urządzeń w modernizowanych salach z uwzględnieniem ich numeru</w:t>
      </w:r>
      <w:r w:rsidR="004A44C2" w:rsidRPr="005B1752">
        <w:rPr>
          <w:color w:val="000000"/>
          <w:sz w:val="22"/>
          <w:szCs w:val="22"/>
        </w:rPr>
        <w:t xml:space="preserve"> w dwóch egzemplarzach w formie papierowej</w:t>
      </w:r>
    </w:p>
    <w:p w14:paraId="7EE5EE0F" w14:textId="3D0BC9CF" w:rsidR="00B6404C" w:rsidRPr="005B1752" w:rsidRDefault="00B6404C" w:rsidP="006C4006">
      <w:pPr>
        <w:widowControl/>
        <w:suppressAutoHyphens w:val="0"/>
        <w:autoSpaceDE w:val="0"/>
        <w:autoSpaceDN w:val="0"/>
        <w:adjustRightInd w:val="0"/>
        <w:spacing w:after="40"/>
        <w:ind w:left="360" w:firstLine="348"/>
        <w:jc w:val="both"/>
        <w:rPr>
          <w:color w:val="000000"/>
          <w:sz w:val="22"/>
          <w:szCs w:val="22"/>
        </w:rPr>
      </w:pPr>
      <w:r w:rsidRPr="005B1752">
        <w:rPr>
          <w:color w:val="000000"/>
          <w:sz w:val="22"/>
          <w:szCs w:val="22"/>
        </w:rPr>
        <w:t xml:space="preserve">b. schematy połączeń światłowodowych, </w:t>
      </w:r>
      <w:proofErr w:type="spellStart"/>
      <w:r w:rsidRPr="005B1752">
        <w:rPr>
          <w:color w:val="000000"/>
          <w:sz w:val="22"/>
          <w:szCs w:val="22"/>
        </w:rPr>
        <w:t>ethernetowych</w:t>
      </w:r>
      <w:proofErr w:type="spellEnd"/>
      <w:r w:rsidRPr="005B1752">
        <w:rPr>
          <w:color w:val="000000"/>
          <w:sz w:val="22"/>
          <w:szCs w:val="22"/>
        </w:rPr>
        <w:t xml:space="preserve"> oraz audio</w:t>
      </w:r>
      <w:r w:rsidR="004A44C2" w:rsidRPr="005B1752">
        <w:rPr>
          <w:color w:val="000000"/>
          <w:sz w:val="22"/>
          <w:szCs w:val="22"/>
        </w:rPr>
        <w:t xml:space="preserve"> w formie elektronicznej</w:t>
      </w:r>
    </w:p>
    <w:p w14:paraId="2EC9A15A" w14:textId="7687C04A" w:rsidR="00B6404C" w:rsidRPr="005B1752" w:rsidRDefault="00B6404C" w:rsidP="006C4006">
      <w:pPr>
        <w:widowControl/>
        <w:suppressAutoHyphens w:val="0"/>
        <w:autoSpaceDE w:val="0"/>
        <w:autoSpaceDN w:val="0"/>
        <w:adjustRightInd w:val="0"/>
        <w:spacing w:after="40"/>
        <w:ind w:firstLine="708"/>
        <w:jc w:val="both"/>
        <w:rPr>
          <w:color w:val="000000"/>
          <w:sz w:val="22"/>
          <w:szCs w:val="22"/>
        </w:rPr>
      </w:pPr>
      <w:r w:rsidRPr="005B1752">
        <w:rPr>
          <w:color w:val="000000"/>
          <w:sz w:val="22"/>
          <w:szCs w:val="22"/>
        </w:rPr>
        <w:t>c. dane dostępowe do każdego konfigurowalnego urządzenia</w:t>
      </w:r>
      <w:r w:rsidR="00CD58FF" w:rsidRPr="005B1752">
        <w:rPr>
          <w:color w:val="000000"/>
          <w:sz w:val="22"/>
          <w:szCs w:val="22"/>
        </w:rPr>
        <w:t xml:space="preserve"> w formie papierowej</w:t>
      </w:r>
    </w:p>
    <w:p w14:paraId="6957A381" w14:textId="618636D5" w:rsidR="00CA0C66" w:rsidRPr="005B1752" w:rsidRDefault="00B6404C" w:rsidP="006C4006">
      <w:pPr>
        <w:widowControl/>
        <w:suppressAutoHyphens w:val="0"/>
        <w:autoSpaceDE w:val="0"/>
        <w:autoSpaceDN w:val="0"/>
        <w:adjustRightInd w:val="0"/>
        <w:spacing w:after="40"/>
        <w:ind w:firstLine="708"/>
        <w:jc w:val="both"/>
        <w:rPr>
          <w:color w:val="000000"/>
          <w:sz w:val="22"/>
          <w:szCs w:val="22"/>
        </w:rPr>
      </w:pPr>
      <w:r w:rsidRPr="005B1752">
        <w:rPr>
          <w:color w:val="000000"/>
          <w:sz w:val="22"/>
          <w:szCs w:val="22"/>
        </w:rPr>
        <w:t xml:space="preserve">d. </w:t>
      </w:r>
      <w:r w:rsidR="00CA0C66" w:rsidRPr="005B1752">
        <w:rPr>
          <w:color w:val="000000"/>
          <w:sz w:val="22"/>
          <w:szCs w:val="22"/>
        </w:rPr>
        <w:t xml:space="preserve"> </w:t>
      </w:r>
      <w:r w:rsidRPr="005B1752">
        <w:rPr>
          <w:color w:val="000000"/>
          <w:sz w:val="22"/>
          <w:szCs w:val="22"/>
        </w:rPr>
        <w:t>backupy konfiguracyjne do każdego konfigurowalnego urządzenia</w:t>
      </w:r>
      <w:r w:rsidR="004A44C2" w:rsidRPr="005B1752">
        <w:rPr>
          <w:color w:val="000000"/>
          <w:sz w:val="22"/>
          <w:szCs w:val="22"/>
        </w:rPr>
        <w:t xml:space="preserve"> w formie elektronicznej</w:t>
      </w:r>
    </w:p>
    <w:p w14:paraId="5853C2A5" w14:textId="6CF7CC44" w:rsidR="00B6404C" w:rsidRPr="005B1752" w:rsidRDefault="006C4006" w:rsidP="006C4006">
      <w:pPr>
        <w:widowControl/>
        <w:suppressAutoHyphens w:val="0"/>
        <w:autoSpaceDE w:val="0"/>
        <w:autoSpaceDN w:val="0"/>
        <w:adjustRightInd w:val="0"/>
        <w:spacing w:after="40"/>
        <w:jc w:val="both"/>
        <w:rPr>
          <w:color w:val="000000"/>
          <w:sz w:val="22"/>
          <w:szCs w:val="22"/>
        </w:rPr>
      </w:pPr>
      <w:r w:rsidRPr="005B1752">
        <w:rPr>
          <w:color w:val="000000"/>
          <w:sz w:val="22"/>
          <w:szCs w:val="22"/>
        </w:rPr>
        <w:t xml:space="preserve">            </w:t>
      </w:r>
      <w:r w:rsidR="00B6404C" w:rsidRPr="005B1752">
        <w:rPr>
          <w:color w:val="000000"/>
          <w:sz w:val="22"/>
          <w:szCs w:val="22"/>
        </w:rPr>
        <w:t>e. pliki źródłowe z oprogramowaniem zarządzającym</w:t>
      </w:r>
      <w:r w:rsidR="004A44C2" w:rsidRPr="005B1752">
        <w:rPr>
          <w:color w:val="000000"/>
          <w:sz w:val="22"/>
          <w:szCs w:val="22"/>
        </w:rPr>
        <w:t xml:space="preserve"> w formie elektronicznej</w:t>
      </w:r>
    </w:p>
    <w:p w14:paraId="311BEA8C" w14:textId="77777777" w:rsidR="00CA0C66" w:rsidRPr="005B1752" w:rsidRDefault="00CA0C66" w:rsidP="00E04E4B">
      <w:pPr>
        <w:jc w:val="both"/>
        <w:rPr>
          <w:color w:val="000000" w:themeColor="text1"/>
          <w:sz w:val="22"/>
          <w:szCs w:val="22"/>
        </w:rPr>
      </w:pPr>
    </w:p>
    <w:p w14:paraId="079759FC" w14:textId="77777777" w:rsidR="00CA0C66" w:rsidRPr="005B1752" w:rsidRDefault="00CA0C66" w:rsidP="00E04E4B">
      <w:pPr>
        <w:jc w:val="both"/>
        <w:rPr>
          <w:color w:val="000000" w:themeColor="text1"/>
          <w:sz w:val="22"/>
          <w:szCs w:val="22"/>
        </w:rPr>
      </w:pPr>
    </w:p>
    <w:p w14:paraId="7E118544" w14:textId="77777777" w:rsidR="006B5A39" w:rsidRPr="005B1752" w:rsidRDefault="006B5A39" w:rsidP="00E04E4B">
      <w:pPr>
        <w:pStyle w:val="Podtytu"/>
        <w:jc w:val="both"/>
        <w:rPr>
          <w:b/>
          <w:bCs/>
          <w:color w:val="000000" w:themeColor="text1"/>
          <w:sz w:val="22"/>
          <w:szCs w:val="22"/>
        </w:rPr>
      </w:pPr>
      <w:r w:rsidRPr="005B1752">
        <w:rPr>
          <w:b/>
          <w:bCs/>
          <w:color w:val="000000" w:themeColor="text1"/>
          <w:sz w:val="22"/>
          <w:szCs w:val="22"/>
        </w:rPr>
        <w:t xml:space="preserve">Składowe systemu audio wideo: </w:t>
      </w:r>
    </w:p>
    <w:p w14:paraId="01328D86" w14:textId="77777777" w:rsidR="006B5A39" w:rsidRPr="005B1752" w:rsidRDefault="006B5A39" w:rsidP="00E04E4B">
      <w:pPr>
        <w:jc w:val="both"/>
        <w:rPr>
          <w:color w:val="000000" w:themeColor="text1"/>
          <w:sz w:val="22"/>
          <w:szCs w:val="22"/>
        </w:rPr>
      </w:pPr>
    </w:p>
    <w:tbl>
      <w:tblPr>
        <w:tblW w:w="5720" w:type="dxa"/>
        <w:tblLook w:val="04A0" w:firstRow="1" w:lastRow="0" w:firstColumn="1" w:lastColumn="0" w:noHBand="0" w:noVBand="1"/>
      </w:tblPr>
      <w:tblGrid>
        <w:gridCol w:w="4640"/>
        <w:gridCol w:w="1080"/>
      </w:tblGrid>
      <w:tr w:rsidR="006B5A39" w:rsidRPr="005B1752" w14:paraId="1FA073D8" w14:textId="77777777" w:rsidTr="006B5A39">
        <w:trPr>
          <w:trHeight w:val="390"/>
        </w:trPr>
        <w:tc>
          <w:tcPr>
            <w:tcW w:w="4640" w:type="dxa"/>
            <w:tcBorders>
              <w:top w:val="single" w:sz="8" w:space="0" w:color="505050"/>
              <w:left w:val="single" w:sz="8" w:space="0" w:color="505050"/>
              <w:bottom w:val="single" w:sz="8" w:space="0" w:color="505050"/>
              <w:right w:val="single" w:sz="4" w:space="0" w:color="505050"/>
            </w:tcBorders>
            <w:shd w:val="clear" w:color="auto" w:fill="D9D9D9"/>
            <w:noWrap/>
            <w:tcMar>
              <w:top w:w="15" w:type="dxa"/>
              <w:left w:w="15" w:type="dxa"/>
              <w:bottom w:w="15" w:type="dxa"/>
              <w:right w:w="15" w:type="dxa"/>
            </w:tcMar>
            <w:vAlign w:val="bottom"/>
            <w:hideMark/>
          </w:tcPr>
          <w:p w14:paraId="0B6BFF10"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bookmarkStart w:id="12" w:name="_Hlk162011160"/>
            <w:r w:rsidRPr="005B1752">
              <w:rPr>
                <w:rFonts w:ascii="Times New Roman" w:hAnsi="Times New Roman" w:cs="Times New Roman"/>
                <w:color w:val="000000" w:themeColor="text1"/>
                <w:sz w:val="22"/>
                <w:szCs w:val="22"/>
                <w:lang w:eastAsia="zh-CN"/>
              </w:rPr>
              <w:t xml:space="preserve">Nazwa </w:t>
            </w:r>
          </w:p>
        </w:tc>
        <w:tc>
          <w:tcPr>
            <w:tcW w:w="1080" w:type="dxa"/>
            <w:tcBorders>
              <w:top w:val="single" w:sz="8" w:space="0" w:color="505050"/>
              <w:left w:val="single" w:sz="4" w:space="0" w:color="505050"/>
              <w:bottom w:val="single" w:sz="8" w:space="0" w:color="505050"/>
              <w:right w:val="single" w:sz="8" w:space="0" w:color="505050"/>
            </w:tcBorders>
            <w:shd w:val="clear" w:color="auto" w:fill="D9D9D9"/>
            <w:noWrap/>
            <w:tcMar>
              <w:top w:w="15" w:type="dxa"/>
              <w:left w:w="15" w:type="dxa"/>
              <w:bottom w:w="15" w:type="dxa"/>
              <w:right w:w="15" w:type="dxa"/>
            </w:tcMar>
            <w:vAlign w:val="bottom"/>
            <w:hideMark/>
          </w:tcPr>
          <w:p w14:paraId="4924B0D3"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 xml:space="preserve">ilość </w:t>
            </w:r>
          </w:p>
        </w:tc>
      </w:tr>
      <w:tr w:rsidR="006B5A39" w:rsidRPr="005B1752" w14:paraId="389861BA" w14:textId="77777777" w:rsidTr="006B5A39">
        <w:trPr>
          <w:trHeight w:val="300"/>
        </w:trPr>
        <w:tc>
          <w:tcPr>
            <w:tcW w:w="0" w:type="auto"/>
            <w:tcBorders>
              <w:top w:val="nil"/>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6988F7E3"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Uchwyt gazowy do monitora</w:t>
            </w:r>
          </w:p>
        </w:tc>
        <w:tc>
          <w:tcPr>
            <w:tcW w:w="0" w:type="auto"/>
            <w:tcBorders>
              <w:top w:val="nil"/>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469AB82D"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12</w:t>
            </w:r>
          </w:p>
        </w:tc>
      </w:tr>
      <w:tr w:rsidR="006B5A39" w:rsidRPr="005B1752" w14:paraId="43D47567"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48E9EC12"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Przyłącze blatowe</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51123DAA"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12</w:t>
            </w:r>
          </w:p>
        </w:tc>
      </w:tr>
      <w:tr w:rsidR="006B5A39" w:rsidRPr="005B1752" w14:paraId="4C281F1F"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48A8D7AB"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Uchwyt do projektora</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1066A081"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12</w:t>
            </w:r>
          </w:p>
        </w:tc>
      </w:tr>
      <w:tr w:rsidR="006B5A39" w:rsidRPr="005B1752" w14:paraId="7084745B"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3A3ED32F"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Nadajnik sygnału wideo przez sieć</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173893A2"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29</w:t>
            </w:r>
          </w:p>
        </w:tc>
      </w:tr>
      <w:tr w:rsidR="006B5A39" w:rsidRPr="005B1752" w14:paraId="62C055BE"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2470C457"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Odbiornik sygnału wideo przez sieć</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15290C0F"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17</w:t>
            </w:r>
          </w:p>
        </w:tc>
      </w:tr>
      <w:tr w:rsidR="006B5A39" w:rsidRPr="005B1752" w14:paraId="570F70AE"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07A64001"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Panel do systemu sterownia 10"</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0FF22202"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12</w:t>
            </w:r>
          </w:p>
        </w:tc>
      </w:tr>
      <w:tr w:rsidR="006B5A39" w:rsidRPr="005B1752" w14:paraId="2E3C9B72"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0662A7C5"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 xml:space="preserve">Uchwyt do mocowania panelu sterowania </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11CADAE7"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12</w:t>
            </w:r>
          </w:p>
        </w:tc>
      </w:tr>
      <w:tr w:rsidR="006B5A39" w:rsidRPr="005B1752" w14:paraId="2EF245AA"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662441D9"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Licencja systemu sterowania</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17FF0F15"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12</w:t>
            </w:r>
          </w:p>
        </w:tc>
      </w:tr>
      <w:tr w:rsidR="006B5A39" w:rsidRPr="005B1752" w14:paraId="6EFBDEB0"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1F67449B"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Sterownik oświetlenia</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57BFAA7A"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12</w:t>
            </w:r>
          </w:p>
        </w:tc>
      </w:tr>
      <w:tr w:rsidR="006B5A39" w:rsidRPr="005B1752" w14:paraId="5463B978"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4F9AF402"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Sterownik rolet oraz ekranów</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068FC420"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12</w:t>
            </w:r>
          </w:p>
        </w:tc>
      </w:tr>
      <w:tr w:rsidR="006B5A39" w:rsidRPr="005B1752" w14:paraId="4ED0AC58"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10CF1321"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Odbiornik mikrofonowy</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731D86FE"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12</w:t>
            </w:r>
          </w:p>
        </w:tc>
      </w:tr>
      <w:tr w:rsidR="006B5A39" w:rsidRPr="005B1752" w14:paraId="7BC0DCCD"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36707F5D"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Nadajnik mikrofonowy wraz z kapsułą</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14D2F2FF"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18</w:t>
            </w:r>
          </w:p>
        </w:tc>
      </w:tr>
      <w:tr w:rsidR="006B5A39" w:rsidRPr="005B1752" w14:paraId="15291F6F"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30E39F35"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Ładowarka do mikrofonów</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275F7C1D"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12</w:t>
            </w:r>
          </w:p>
        </w:tc>
      </w:tr>
      <w:tr w:rsidR="006B5A39" w:rsidRPr="005B1752" w14:paraId="0FB90FBC" w14:textId="77777777" w:rsidTr="006B5A39">
        <w:trPr>
          <w:trHeight w:val="375"/>
        </w:trPr>
        <w:tc>
          <w:tcPr>
            <w:tcW w:w="4640" w:type="dxa"/>
            <w:tcBorders>
              <w:top w:val="single" w:sz="4" w:space="0" w:color="505050"/>
              <w:left w:val="single" w:sz="8" w:space="0" w:color="505050"/>
              <w:bottom w:val="single" w:sz="4" w:space="0" w:color="505050"/>
              <w:right w:val="single" w:sz="4" w:space="0" w:color="505050"/>
            </w:tcBorders>
            <w:tcMar>
              <w:top w:w="15" w:type="dxa"/>
              <w:left w:w="15" w:type="dxa"/>
              <w:bottom w:w="15" w:type="dxa"/>
              <w:right w:w="15" w:type="dxa"/>
            </w:tcMar>
            <w:vAlign w:val="bottom"/>
            <w:hideMark/>
          </w:tcPr>
          <w:p w14:paraId="65A78FF5"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 xml:space="preserve">Sieciowy </w:t>
            </w:r>
            <w:proofErr w:type="spellStart"/>
            <w:r w:rsidRPr="005B1752">
              <w:rPr>
                <w:rFonts w:ascii="Times New Roman" w:hAnsi="Times New Roman" w:cs="Times New Roman"/>
                <w:color w:val="000000" w:themeColor="text1"/>
                <w:sz w:val="22"/>
                <w:szCs w:val="22"/>
                <w:lang w:eastAsia="zh-CN"/>
              </w:rPr>
              <w:t>interface</w:t>
            </w:r>
            <w:proofErr w:type="spellEnd"/>
            <w:r w:rsidRPr="005B1752">
              <w:rPr>
                <w:rFonts w:ascii="Times New Roman" w:hAnsi="Times New Roman" w:cs="Times New Roman"/>
                <w:color w:val="000000" w:themeColor="text1"/>
                <w:sz w:val="22"/>
                <w:szCs w:val="22"/>
                <w:lang w:eastAsia="zh-CN"/>
              </w:rPr>
              <w:t xml:space="preserve"> audio </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684A9167"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12</w:t>
            </w:r>
          </w:p>
        </w:tc>
      </w:tr>
      <w:tr w:rsidR="006B5A39" w:rsidRPr="005B1752" w14:paraId="16EE1FD5"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499D67AD"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lastRenderedPageBreak/>
              <w:t>Wzmacniacz audio</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369F4385"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7</w:t>
            </w:r>
          </w:p>
        </w:tc>
      </w:tr>
      <w:tr w:rsidR="006B5A39" w:rsidRPr="005B1752" w14:paraId="7CD1E934"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4847F20A"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Karta sieciowa do wzmacniacza audio</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0B1D444D"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12</w:t>
            </w:r>
          </w:p>
        </w:tc>
      </w:tr>
      <w:tr w:rsidR="006B5A39" w:rsidRPr="005B1752" w14:paraId="45E7548B"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1BEC68AD"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Przełącznik sieciowy 1.</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57788731"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13</w:t>
            </w:r>
          </w:p>
        </w:tc>
      </w:tr>
      <w:tr w:rsidR="006B5A39" w:rsidRPr="005B1752" w14:paraId="22557B7D" w14:textId="77777777" w:rsidTr="006B5A39">
        <w:trPr>
          <w:trHeight w:val="375"/>
        </w:trPr>
        <w:tc>
          <w:tcPr>
            <w:tcW w:w="4640" w:type="dxa"/>
            <w:tcBorders>
              <w:top w:val="single" w:sz="4" w:space="0" w:color="505050"/>
              <w:left w:val="single" w:sz="8" w:space="0" w:color="505050"/>
              <w:bottom w:val="single" w:sz="4" w:space="0" w:color="505050"/>
              <w:right w:val="single" w:sz="4" w:space="0" w:color="505050"/>
            </w:tcBorders>
            <w:tcMar>
              <w:top w:w="15" w:type="dxa"/>
              <w:left w:w="15" w:type="dxa"/>
              <w:bottom w:w="15" w:type="dxa"/>
              <w:right w:w="15" w:type="dxa"/>
            </w:tcMar>
            <w:vAlign w:val="bottom"/>
            <w:hideMark/>
          </w:tcPr>
          <w:p w14:paraId="56A327FE"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Przełącznik sygnału USB</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4C4230C3"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5</w:t>
            </w:r>
          </w:p>
        </w:tc>
      </w:tr>
      <w:tr w:rsidR="006B5A39" w:rsidRPr="005B1752" w14:paraId="70BCA588"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446F2B4C"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Procesor obrazu</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77DCE7FC"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5</w:t>
            </w:r>
          </w:p>
        </w:tc>
      </w:tr>
      <w:tr w:rsidR="006B5A39" w:rsidRPr="005B1752" w14:paraId="64FAFC47"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10273D55"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Procesor systemu sterownia</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4C68A126"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2</w:t>
            </w:r>
          </w:p>
        </w:tc>
      </w:tr>
      <w:tr w:rsidR="006B5A39" w:rsidRPr="005B1752" w14:paraId="29A49D5E"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0BAD28F5"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Procesor DSP audio</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0D08E778"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2</w:t>
            </w:r>
          </w:p>
        </w:tc>
      </w:tr>
      <w:tr w:rsidR="006B5A39" w:rsidRPr="005B1752" w14:paraId="24B616E0" w14:textId="77777777" w:rsidTr="006B5A39">
        <w:trPr>
          <w:trHeight w:val="375"/>
        </w:trPr>
        <w:tc>
          <w:tcPr>
            <w:tcW w:w="0" w:type="auto"/>
            <w:tcBorders>
              <w:top w:val="single" w:sz="4" w:space="0" w:color="505050"/>
              <w:left w:val="single" w:sz="8" w:space="0" w:color="505050"/>
              <w:bottom w:val="single" w:sz="4" w:space="0" w:color="505050"/>
              <w:right w:val="single" w:sz="4" w:space="0" w:color="505050"/>
            </w:tcBorders>
            <w:noWrap/>
            <w:tcMar>
              <w:top w:w="15" w:type="dxa"/>
              <w:left w:w="15" w:type="dxa"/>
              <w:bottom w:w="15" w:type="dxa"/>
              <w:right w:w="15" w:type="dxa"/>
            </w:tcMar>
            <w:vAlign w:val="bottom"/>
            <w:hideMark/>
          </w:tcPr>
          <w:p w14:paraId="2B35F086"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Przełącznik sieciowy 2.</w:t>
            </w:r>
          </w:p>
        </w:tc>
        <w:tc>
          <w:tcPr>
            <w:tcW w:w="0" w:type="auto"/>
            <w:tcBorders>
              <w:top w:val="single" w:sz="4" w:space="0" w:color="505050"/>
              <w:left w:val="single" w:sz="4" w:space="0" w:color="505050"/>
              <w:bottom w:val="single" w:sz="4" w:space="0" w:color="505050"/>
              <w:right w:val="single" w:sz="8" w:space="0" w:color="505050"/>
            </w:tcBorders>
            <w:noWrap/>
            <w:tcMar>
              <w:top w:w="15" w:type="dxa"/>
              <w:left w:w="15" w:type="dxa"/>
              <w:bottom w:w="15" w:type="dxa"/>
              <w:right w:w="15" w:type="dxa"/>
            </w:tcMar>
            <w:vAlign w:val="bottom"/>
            <w:hideMark/>
          </w:tcPr>
          <w:p w14:paraId="4F590232"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2</w:t>
            </w:r>
          </w:p>
        </w:tc>
      </w:tr>
      <w:tr w:rsidR="006B5A39" w:rsidRPr="005B1752" w14:paraId="04FFBAF4" w14:textId="77777777" w:rsidTr="006B5A39">
        <w:trPr>
          <w:trHeight w:val="390"/>
        </w:trPr>
        <w:tc>
          <w:tcPr>
            <w:tcW w:w="4640" w:type="dxa"/>
            <w:tcBorders>
              <w:top w:val="single" w:sz="4" w:space="0" w:color="505050"/>
              <w:left w:val="single" w:sz="8" w:space="0" w:color="505050"/>
              <w:bottom w:val="single" w:sz="8" w:space="0" w:color="505050"/>
              <w:right w:val="single" w:sz="4" w:space="0" w:color="505050"/>
            </w:tcBorders>
            <w:tcMar>
              <w:top w:w="15" w:type="dxa"/>
              <w:left w:w="15" w:type="dxa"/>
              <w:bottom w:w="15" w:type="dxa"/>
              <w:right w:w="15" w:type="dxa"/>
            </w:tcMar>
            <w:vAlign w:val="bottom"/>
            <w:hideMark/>
          </w:tcPr>
          <w:p w14:paraId="789859A0"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Okablowanie światłowodowe</w:t>
            </w:r>
          </w:p>
        </w:tc>
        <w:tc>
          <w:tcPr>
            <w:tcW w:w="0" w:type="auto"/>
            <w:tcBorders>
              <w:top w:val="single" w:sz="4" w:space="0" w:color="505050"/>
              <w:left w:val="single" w:sz="4" w:space="0" w:color="505050"/>
              <w:bottom w:val="single" w:sz="8" w:space="0" w:color="505050"/>
              <w:right w:val="single" w:sz="8" w:space="0" w:color="505050"/>
            </w:tcBorders>
            <w:noWrap/>
            <w:tcMar>
              <w:top w:w="15" w:type="dxa"/>
              <w:left w:w="15" w:type="dxa"/>
              <w:bottom w:w="15" w:type="dxa"/>
              <w:right w:w="15" w:type="dxa"/>
            </w:tcMar>
            <w:vAlign w:val="bottom"/>
            <w:hideMark/>
          </w:tcPr>
          <w:p w14:paraId="07B34F8E" w14:textId="77777777" w:rsidR="006B5A39" w:rsidRPr="005B1752" w:rsidRDefault="006B5A39" w:rsidP="00E04E4B">
            <w:pPr>
              <w:pStyle w:val="Default"/>
              <w:spacing w:line="256" w:lineRule="auto"/>
              <w:jc w:val="both"/>
              <w:rPr>
                <w:rFonts w:ascii="Times New Roman" w:hAnsi="Times New Roman" w:cs="Times New Roman"/>
                <w:color w:val="000000" w:themeColor="text1"/>
                <w:sz w:val="22"/>
                <w:szCs w:val="22"/>
                <w:lang w:eastAsia="zh-CN"/>
              </w:rPr>
            </w:pPr>
            <w:r w:rsidRPr="005B1752">
              <w:rPr>
                <w:rFonts w:ascii="Times New Roman" w:hAnsi="Times New Roman" w:cs="Times New Roman"/>
                <w:color w:val="000000" w:themeColor="text1"/>
                <w:sz w:val="22"/>
                <w:szCs w:val="22"/>
                <w:lang w:eastAsia="zh-CN"/>
              </w:rPr>
              <w:t>1</w:t>
            </w:r>
          </w:p>
        </w:tc>
      </w:tr>
    </w:tbl>
    <w:p w14:paraId="61B3D73D" w14:textId="77777777" w:rsidR="006B5A39" w:rsidRPr="005B1752" w:rsidRDefault="006B5A39" w:rsidP="00E04E4B">
      <w:pPr>
        <w:jc w:val="both"/>
        <w:rPr>
          <w:color w:val="000000" w:themeColor="text1"/>
          <w:sz w:val="22"/>
          <w:szCs w:val="22"/>
          <w:lang w:eastAsia="en-US"/>
        </w:rPr>
      </w:pPr>
    </w:p>
    <w:p w14:paraId="1FAF21B7" w14:textId="77777777" w:rsidR="006B5A39" w:rsidRPr="005B1752" w:rsidRDefault="006B5A39" w:rsidP="00E04E4B">
      <w:pPr>
        <w:pStyle w:val="Podtytu"/>
        <w:jc w:val="both"/>
        <w:rPr>
          <w:b/>
          <w:bCs/>
          <w:color w:val="000000" w:themeColor="text1"/>
          <w:sz w:val="22"/>
          <w:szCs w:val="22"/>
          <w:lang w:eastAsia="zh-CN"/>
        </w:rPr>
      </w:pPr>
      <w:r w:rsidRPr="005B1752">
        <w:rPr>
          <w:b/>
          <w:bCs/>
          <w:color w:val="000000" w:themeColor="text1"/>
          <w:sz w:val="22"/>
          <w:szCs w:val="22"/>
          <w:lang w:eastAsia="zh-CN"/>
        </w:rPr>
        <w:t>Uchwyt gazowy do monitora</w:t>
      </w:r>
    </w:p>
    <w:p w14:paraId="1CAD3443"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Uchwyt montowany do blatu pozwalający na pełną regulację położenia monitora 24” Regulacja wykonywana bez konieczności używania narzędzi lub śrub regulacyjnych. </w:t>
      </w:r>
    </w:p>
    <w:p w14:paraId="3BBAAC75"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Przemieszczenie monitora automatycznie ustala jego pozycję. </w:t>
      </w:r>
    </w:p>
    <w:p w14:paraId="0376CE3D" w14:textId="77777777" w:rsidR="006B5A39" w:rsidRPr="005B1752" w:rsidRDefault="006B5A39" w:rsidP="00E04E4B">
      <w:pPr>
        <w:pStyle w:val="Podtytu"/>
        <w:jc w:val="both"/>
        <w:rPr>
          <w:b/>
          <w:bCs/>
          <w:color w:val="000000" w:themeColor="text1"/>
          <w:sz w:val="22"/>
          <w:szCs w:val="22"/>
          <w:lang w:eastAsia="zh-CN"/>
        </w:rPr>
      </w:pPr>
      <w:r w:rsidRPr="005B1752">
        <w:rPr>
          <w:b/>
          <w:bCs/>
          <w:color w:val="000000" w:themeColor="text1"/>
          <w:sz w:val="22"/>
          <w:szCs w:val="22"/>
          <w:lang w:eastAsia="zh-CN"/>
        </w:rPr>
        <w:t>Przyłącze blatowe</w:t>
      </w:r>
    </w:p>
    <w:p w14:paraId="7FD2A371" w14:textId="1DA12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Przyłącze do zabudowy w blacie. Metalowa ramka w kolorze szarym. Przyłącze modularne z możliwością zmiany konfiguracji za pomocą </w:t>
      </w:r>
      <w:r w:rsidR="00F474D8" w:rsidRPr="005B1752">
        <w:rPr>
          <w:color w:val="000000" w:themeColor="text1"/>
          <w:sz w:val="22"/>
          <w:szCs w:val="22"/>
          <w:lang w:eastAsia="zh-CN"/>
        </w:rPr>
        <w:t>standardowych</w:t>
      </w:r>
      <w:r w:rsidRPr="005B1752">
        <w:rPr>
          <w:color w:val="000000" w:themeColor="text1"/>
          <w:sz w:val="22"/>
          <w:szCs w:val="22"/>
          <w:lang w:eastAsia="zh-CN"/>
        </w:rPr>
        <w:t xml:space="preserve"> modułów </w:t>
      </w:r>
      <w:proofErr w:type="spellStart"/>
      <w:r w:rsidRPr="005B1752">
        <w:rPr>
          <w:color w:val="000000" w:themeColor="text1"/>
          <w:sz w:val="22"/>
          <w:szCs w:val="22"/>
          <w:lang w:eastAsia="zh-CN"/>
        </w:rPr>
        <w:t>keystone</w:t>
      </w:r>
      <w:proofErr w:type="spellEnd"/>
      <w:r w:rsidRPr="005B1752">
        <w:rPr>
          <w:color w:val="000000" w:themeColor="text1"/>
          <w:sz w:val="22"/>
          <w:szCs w:val="22"/>
          <w:lang w:eastAsia="zh-CN"/>
        </w:rPr>
        <w:t xml:space="preserve">. </w:t>
      </w:r>
    </w:p>
    <w:p w14:paraId="4ED52979" w14:textId="77777777" w:rsidR="006B5A39" w:rsidRPr="005B1752" w:rsidRDefault="006B5A39" w:rsidP="00E04E4B">
      <w:pPr>
        <w:jc w:val="both"/>
        <w:rPr>
          <w:color w:val="000000" w:themeColor="text1"/>
          <w:sz w:val="22"/>
          <w:szCs w:val="22"/>
          <w:lang w:eastAsia="en-US"/>
        </w:rPr>
      </w:pPr>
      <w:r w:rsidRPr="005B1752">
        <w:rPr>
          <w:color w:val="000000" w:themeColor="text1"/>
          <w:sz w:val="22"/>
          <w:szCs w:val="22"/>
          <w:lang w:eastAsia="zh-CN"/>
        </w:rPr>
        <w:t xml:space="preserve">Wyposażone w złącza </w:t>
      </w:r>
      <w:r w:rsidRPr="005B1752">
        <w:rPr>
          <w:color w:val="000000" w:themeColor="text1"/>
          <w:sz w:val="22"/>
          <w:szCs w:val="22"/>
        </w:rPr>
        <w:t>HDMI 2.0 + LAN CAT6a + 2xUSB 3.0 + 2x230V</w:t>
      </w:r>
    </w:p>
    <w:p w14:paraId="62A4F7DF" w14:textId="77777777" w:rsidR="006B5A39" w:rsidRPr="005B1752" w:rsidRDefault="006B5A39" w:rsidP="00E04E4B">
      <w:pPr>
        <w:pStyle w:val="Podtytu"/>
        <w:jc w:val="both"/>
        <w:rPr>
          <w:rFonts w:eastAsiaTheme="majorEastAsia"/>
          <w:b/>
          <w:bCs/>
          <w:color w:val="000000" w:themeColor="text1"/>
          <w:sz w:val="22"/>
          <w:szCs w:val="22"/>
          <w:lang w:eastAsia="zh-CN"/>
        </w:rPr>
      </w:pPr>
      <w:r w:rsidRPr="005B1752">
        <w:rPr>
          <w:b/>
          <w:bCs/>
          <w:color w:val="000000" w:themeColor="text1"/>
          <w:sz w:val="22"/>
          <w:szCs w:val="22"/>
          <w:lang w:eastAsia="zh-CN"/>
        </w:rPr>
        <w:t>Uchwyt do projektora</w:t>
      </w:r>
    </w:p>
    <w:p w14:paraId="6DC61BF2"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Uchwyt do projektora pozwalający na ukrycie kabli wewnątrz profilu mocującego projektor. Wymagana możliwość ukrywania kabli bądź ich serwisowania bez zdejmowania projektora. </w:t>
      </w:r>
    </w:p>
    <w:p w14:paraId="642B0F5E" w14:textId="77777777" w:rsidR="006B5A39" w:rsidRPr="005B1752" w:rsidRDefault="006B5A39" w:rsidP="00E04E4B">
      <w:pPr>
        <w:jc w:val="both"/>
        <w:rPr>
          <w:color w:val="000000" w:themeColor="text1"/>
          <w:sz w:val="22"/>
          <w:szCs w:val="22"/>
          <w:shd w:val="clear" w:color="auto" w:fill="FFFFFF"/>
          <w:lang w:eastAsia="en-US"/>
        </w:rPr>
      </w:pPr>
      <w:r w:rsidRPr="005B1752">
        <w:rPr>
          <w:color w:val="000000" w:themeColor="text1"/>
          <w:sz w:val="22"/>
          <w:szCs w:val="22"/>
          <w:lang w:eastAsia="zh-CN"/>
        </w:rPr>
        <w:t xml:space="preserve">Uchwyt metalowy, dopasowany do obecnych projektorów płynna regulacja wysokości w zakresie </w:t>
      </w:r>
      <w:r w:rsidRPr="005B1752">
        <w:rPr>
          <w:color w:val="000000" w:themeColor="text1"/>
          <w:sz w:val="22"/>
          <w:szCs w:val="22"/>
          <w:shd w:val="clear" w:color="auto" w:fill="FFFFFF"/>
        </w:rPr>
        <w:t>475 mm do 650 mm</w:t>
      </w:r>
    </w:p>
    <w:p w14:paraId="62F97E1C" w14:textId="77777777" w:rsidR="006B5A39" w:rsidRPr="005B1752" w:rsidRDefault="006B5A39" w:rsidP="00E04E4B">
      <w:pPr>
        <w:jc w:val="both"/>
        <w:rPr>
          <w:color w:val="000000" w:themeColor="text1"/>
          <w:sz w:val="22"/>
          <w:szCs w:val="22"/>
          <w:shd w:val="clear" w:color="auto" w:fill="FFFFFF"/>
        </w:rPr>
      </w:pPr>
    </w:p>
    <w:p w14:paraId="1867E6C5" w14:textId="77777777" w:rsidR="006B5A39" w:rsidRPr="005B1752" w:rsidRDefault="006B5A39" w:rsidP="00E04E4B">
      <w:pPr>
        <w:pStyle w:val="Podtytu"/>
        <w:jc w:val="both"/>
        <w:rPr>
          <w:rFonts w:eastAsiaTheme="majorEastAsia"/>
          <w:b/>
          <w:bCs/>
          <w:color w:val="000000" w:themeColor="text1"/>
          <w:sz w:val="22"/>
          <w:szCs w:val="22"/>
          <w:lang w:eastAsia="zh-CN"/>
        </w:rPr>
      </w:pPr>
      <w:r w:rsidRPr="005B1752">
        <w:rPr>
          <w:b/>
          <w:bCs/>
          <w:color w:val="000000" w:themeColor="text1"/>
          <w:sz w:val="22"/>
          <w:szCs w:val="22"/>
          <w:lang w:eastAsia="zh-CN"/>
        </w:rPr>
        <w:t>Nadajnik sygnału wideo przez sieć</w:t>
      </w:r>
    </w:p>
    <w:p w14:paraId="650CCAF0"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rPr>
        <w:t>K</w:t>
      </w:r>
      <w:r w:rsidRPr="005B1752">
        <w:rPr>
          <w:color w:val="000000" w:themeColor="text1"/>
          <w:sz w:val="22"/>
          <w:szCs w:val="22"/>
          <w:lang w:eastAsia="zh-CN"/>
        </w:rPr>
        <w:t xml:space="preserve">ompaktowy koder AV </w:t>
      </w:r>
      <w:proofErr w:type="spellStart"/>
      <w:r w:rsidRPr="005B1752">
        <w:rPr>
          <w:color w:val="000000" w:themeColor="text1"/>
          <w:sz w:val="22"/>
          <w:szCs w:val="22"/>
          <w:lang w:eastAsia="zh-CN"/>
        </w:rPr>
        <w:t>over</w:t>
      </w:r>
      <w:proofErr w:type="spellEnd"/>
      <w:r w:rsidRPr="005B1752">
        <w:rPr>
          <w:color w:val="000000" w:themeColor="text1"/>
          <w:sz w:val="22"/>
          <w:szCs w:val="22"/>
          <w:lang w:eastAsia="zh-CN"/>
        </w:rPr>
        <w:t xml:space="preserve"> IP przeznaczony do przesyłania wideo </w:t>
      </w:r>
    </w:p>
    <w:p w14:paraId="36D23BF2"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Rozdzielczości 4K60 4:2:0 przez standardowy Gigabit Ethernet obsługa 4K30 4:4:4</w:t>
      </w:r>
    </w:p>
    <w:p w14:paraId="3A5275D3"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Wyposażony w bezpieczne sterowanie i zarządzanie w sieci obsługa protokołów </w:t>
      </w:r>
      <w:r w:rsidRPr="005B1752">
        <w:rPr>
          <w:color w:val="000000" w:themeColor="text1"/>
          <w:sz w:val="22"/>
          <w:szCs w:val="22"/>
          <w:shd w:val="clear" w:color="auto" w:fill="FFFFFF"/>
        </w:rPr>
        <w:t>802.1X, TLS, and AES</w:t>
      </w:r>
      <w:r w:rsidRPr="005B1752">
        <w:rPr>
          <w:color w:val="000000" w:themeColor="text1"/>
          <w:sz w:val="22"/>
          <w:szCs w:val="22"/>
          <w:shd w:val="clear" w:color="auto" w:fill="FFFFFF"/>
        </w:rPr>
        <w:noBreakHyphen/>
        <w:t>128</w:t>
      </w:r>
    </w:p>
    <w:p w14:paraId="087F015D"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Wyposażony w wejście HDMI, analogowe wyjście audio, możliwość transmisji i odbioru AES67 oraz miedzianą łączność Ethernet z obsługą </w:t>
      </w:r>
      <w:proofErr w:type="spellStart"/>
      <w:r w:rsidRPr="005B1752">
        <w:rPr>
          <w:color w:val="000000" w:themeColor="text1"/>
          <w:sz w:val="22"/>
          <w:szCs w:val="22"/>
          <w:lang w:eastAsia="zh-CN"/>
        </w:rPr>
        <w:t>PoE</w:t>
      </w:r>
      <w:proofErr w:type="spellEnd"/>
    </w:p>
    <w:p w14:paraId="0B63FADF" w14:textId="77777777" w:rsidR="006B5A39" w:rsidRPr="005B1752" w:rsidRDefault="006B5A39" w:rsidP="00E04E4B">
      <w:pPr>
        <w:jc w:val="both"/>
        <w:rPr>
          <w:color w:val="000000" w:themeColor="text1"/>
          <w:sz w:val="22"/>
          <w:szCs w:val="22"/>
          <w:shd w:val="clear" w:color="auto" w:fill="FFFFFF"/>
          <w:lang w:eastAsia="en-US"/>
        </w:rPr>
      </w:pPr>
      <w:r w:rsidRPr="005B1752">
        <w:rPr>
          <w:color w:val="000000" w:themeColor="text1"/>
          <w:sz w:val="22"/>
          <w:szCs w:val="22"/>
          <w:lang w:eastAsia="zh-CN"/>
        </w:rPr>
        <w:t xml:space="preserve">Urządzeniem musi zapewniać pracę w trybie adaptacyjny oraz stałym w przedziale </w:t>
      </w:r>
      <w:proofErr w:type="spellStart"/>
      <w:r w:rsidRPr="005B1752">
        <w:rPr>
          <w:color w:val="000000" w:themeColor="text1"/>
          <w:sz w:val="22"/>
          <w:szCs w:val="22"/>
          <w:lang w:eastAsia="zh-CN"/>
        </w:rPr>
        <w:t>bitrate</w:t>
      </w:r>
      <w:proofErr w:type="spellEnd"/>
      <w:r w:rsidRPr="005B1752">
        <w:rPr>
          <w:color w:val="000000" w:themeColor="text1"/>
          <w:sz w:val="22"/>
          <w:szCs w:val="22"/>
          <w:lang w:eastAsia="zh-CN"/>
        </w:rPr>
        <w:t xml:space="preserve"> od </w:t>
      </w:r>
      <w:r w:rsidRPr="005B1752">
        <w:rPr>
          <w:color w:val="000000" w:themeColor="text1"/>
          <w:sz w:val="22"/>
          <w:szCs w:val="22"/>
          <w:shd w:val="clear" w:color="auto" w:fill="FFFFFF"/>
        </w:rPr>
        <w:t xml:space="preserve">200 </w:t>
      </w:r>
      <w:proofErr w:type="spellStart"/>
      <w:r w:rsidRPr="005B1752">
        <w:rPr>
          <w:color w:val="000000" w:themeColor="text1"/>
          <w:sz w:val="22"/>
          <w:szCs w:val="22"/>
          <w:shd w:val="clear" w:color="auto" w:fill="FFFFFF"/>
        </w:rPr>
        <w:t>Mbps</w:t>
      </w:r>
      <w:proofErr w:type="spellEnd"/>
      <w:r w:rsidRPr="005B1752">
        <w:rPr>
          <w:color w:val="000000" w:themeColor="text1"/>
          <w:sz w:val="22"/>
          <w:szCs w:val="22"/>
          <w:shd w:val="clear" w:color="auto" w:fill="FFFFFF"/>
        </w:rPr>
        <w:t xml:space="preserve"> to 950 </w:t>
      </w:r>
      <w:proofErr w:type="spellStart"/>
      <w:r w:rsidRPr="005B1752">
        <w:rPr>
          <w:color w:val="000000" w:themeColor="text1"/>
          <w:sz w:val="22"/>
          <w:szCs w:val="22"/>
          <w:shd w:val="clear" w:color="auto" w:fill="FFFFFF"/>
        </w:rPr>
        <w:t>Mbps</w:t>
      </w:r>
      <w:proofErr w:type="spellEnd"/>
      <w:r w:rsidRPr="005B1752">
        <w:rPr>
          <w:color w:val="000000" w:themeColor="text1"/>
          <w:sz w:val="22"/>
          <w:szCs w:val="22"/>
          <w:shd w:val="clear" w:color="auto" w:fill="FFFFFF"/>
        </w:rPr>
        <w:t>.</w:t>
      </w:r>
    </w:p>
    <w:p w14:paraId="159BE553" w14:textId="77777777" w:rsidR="006B5A39" w:rsidRPr="005B1752" w:rsidRDefault="006B5A39" w:rsidP="00E04E4B">
      <w:pPr>
        <w:jc w:val="both"/>
        <w:rPr>
          <w:color w:val="000000" w:themeColor="text1"/>
          <w:sz w:val="22"/>
          <w:szCs w:val="22"/>
          <w:shd w:val="clear" w:color="auto" w:fill="FFFFFF"/>
        </w:rPr>
      </w:pPr>
      <w:r w:rsidRPr="005B1752">
        <w:rPr>
          <w:color w:val="000000" w:themeColor="text1"/>
          <w:sz w:val="22"/>
          <w:szCs w:val="22"/>
          <w:shd w:val="clear" w:color="auto" w:fill="FFFFFF"/>
        </w:rPr>
        <w:t xml:space="preserve">Przy przesyłaniu obrazu w rozdzielczości 1920x1080p@60Hz (1080p60) nie przekraczać 400 </w:t>
      </w:r>
      <w:proofErr w:type="spellStart"/>
      <w:r w:rsidRPr="005B1752">
        <w:rPr>
          <w:color w:val="000000" w:themeColor="text1"/>
          <w:sz w:val="22"/>
          <w:szCs w:val="22"/>
          <w:shd w:val="clear" w:color="auto" w:fill="FFFFFF"/>
        </w:rPr>
        <w:t>Mbps</w:t>
      </w:r>
      <w:proofErr w:type="spellEnd"/>
      <w:r w:rsidRPr="005B1752">
        <w:rPr>
          <w:color w:val="000000" w:themeColor="text1"/>
          <w:sz w:val="22"/>
          <w:szCs w:val="22"/>
          <w:shd w:val="clear" w:color="auto" w:fill="FFFFFF"/>
        </w:rPr>
        <w:t>. </w:t>
      </w:r>
    </w:p>
    <w:p w14:paraId="18B9705B" w14:textId="77777777" w:rsidR="006B5A39" w:rsidRPr="005B1752" w:rsidRDefault="006B5A39" w:rsidP="00E04E4B">
      <w:pPr>
        <w:jc w:val="both"/>
        <w:rPr>
          <w:color w:val="000000" w:themeColor="text1"/>
          <w:sz w:val="22"/>
          <w:szCs w:val="22"/>
          <w:shd w:val="clear" w:color="auto" w:fill="FFFFFF"/>
        </w:rPr>
      </w:pPr>
      <w:r w:rsidRPr="005B1752">
        <w:rPr>
          <w:color w:val="000000" w:themeColor="text1"/>
          <w:sz w:val="22"/>
          <w:szCs w:val="22"/>
          <w:shd w:val="clear" w:color="auto" w:fill="FFFFFF"/>
        </w:rPr>
        <w:t xml:space="preserve">Urządzenie wyposażone w port komunikacyjny RS232 pozwalający na wykorzystanie go w systemie sterowania dla komunikacji z urządzeniami znajdującymi się przy nadajniku. </w:t>
      </w:r>
    </w:p>
    <w:p w14:paraId="1D180650" w14:textId="77777777" w:rsidR="006B5A39" w:rsidRPr="005B1752" w:rsidRDefault="006B5A39" w:rsidP="00E04E4B">
      <w:pPr>
        <w:jc w:val="both"/>
        <w:rPr>
          <w:color w:val="000000" w:themeColor="text1"/>
          <w:sz w:val="22"/>
          <w:szCs w:val="22"/>
          <w:shd w:val="clear" w:color="auto" w:fill="FFFFFF"/>
        </w:rPr>
      </w:pPr>
      <w:r w:rsidRPr="005B1752">
        <w:rPr>
          <w:color w:val="000000" w:themeColor="text1"/>
          <w:sz w:val="22"/>
          <w:szCs w:val="22"/>
          <w:shd w:val="clear" w:color="auto" w:fill="FFFFFF"/>
        </w:rPr>
        <w:t>Wymagane wsparcie dla HDCP 2.3</w:t>
      </w:r>
    </w:p>
    <w:p w14:paraId="3DB6E7D4" w14:textId="77777777" w:rsidR="006B5A39" w:rsidRPr="005B1752" w:rsidRDefault="006B5A39" w:rsidP="00E04E4B">
      <w:pPr>
        <w:jc w:val="both"/>
        <w:rPr>
          <w:color w:val="000000" w:themeColor="text1"/>
          <w:sz w:val="22"/>
          <w:szCs w:val="22"/>
          <w:shd w:val="clear" w:color="auto" w:fill="FFFFFF"/>
        </w:rPr>
      </w:pPr>
      <w:r w:rsidRPr="005B1752">
        <w:rPr>
          <w:color w:val="000000" w:themeColor="text1"/>
          <w:sz w:val="22"/>
          <w:szCs w:val="22"/>
          <w:shd w:val="clear" w:color="auto" w:fill="FFFFFF"/>
        </w:rPr>
        <w:t xml:space="preserve">Możliwość podłączenia nadajnika i odbiornika bezpośrednio do siebie bez pośrednictwa przełącznika sieciowego. </w:t>
      </w:r>
    </w:p>
    <w:p w14:paraId="2CE895C5" w14:textId="77777777" w:rsidR="006B5A39" w:rsidRPr="005B1752" w:rsidRDefault="006B5A39" w:rsidP="00E04E4B">
      <w:pPr>
        <w:jc w:val="both"/>
        <w:rPr>
          <w:color w:val="000000" w:themeColor="text1"/>
          <w:sz w:val="22"/>
          <w:szCs w:val="22"/>
          <w:shd w:val="clear" w:color="auto" w:fill="FFFFFF"/>
        </w:rPr>
      </w:pPr>
      <w:r w:rsidRPr="005B1752">
        <w:rPr>
          <w:color w:val="000000" w:themeColor="text1"/>
          <w:sz w:val="22"/>
          <w:szCs w:val="22"/>
          <w:shd w:val="clear" w:color="auto" w:fill="FFFFFF"/>
        </w:rPr>
        <w:t xml:space="preserve">Nadajnik sygnału wideo, odbiornik oraz system sterownia tego samego producenta dla maksymalnej </w:t>
      </w:r>
      <w:r w:rsidRPr="005B1752">
        <w:rPr>
          <w:color w:val="000000" w:themeColor="text1"/>
          <w:sz w:val="22"/>
          <w:szCs w:val="22"/>
          <w:shd w:val="clear" w:color="auto" w:fill="FFFFFF"/>
        </w:rPr>
        <w:lastRenderedPageBreak/>
        <w:t xml:space="preserve">zgodności i bezawaryjnej pracy. </w:t>
      </w:r>
    </w:p>
    <w:p w14:paraId="71C673AA" w14:textId="77777777" w:rsidR="006B5A39" w:rsidRPr="005B1752" w:rsidRDefault="006B5A39" w:rsidP="00E04E4B">
      <w:pPr>
        <w:jc w:val="both"/>
        <w:rPr>
          <w:rFonts w:eastAsiaTheme="majorEastAsia"/>
          <w:color w:val="000000" w:themeColor="text1"/>
          <w:spacing w:val="15"/>
          <w:sz w:val="22"/>
          <w:szCs w:val="22"/>
          <w:lang w:eastAsia="zh-CN"/>
        </w:rPr>
      </w:pPr>
      <w:r w:rsidRPr="005B1752">
        <w:rPr>
          <w:rFonts w:eastAsiaTheme="majorEastAsia"/>
          <w:color w:val="000000" w:themeColor="text1"/>
          <w:spacing w:val="15"/>
          <w:sz w:val="22"/>
          <w:szCs w:val="22"/>
          <w:lang w:eastAsia="zh-CN"/>
        </w:rPr>
        <w:t>Odbiornik sygnału wideo przez sieć</w:t>
      </w:r>
    </w:p>
    <w:p w14:paraId="65503D70" w14:textId="77777777" w:rsidR="006B5A39" w:rsidRPr="005B1752" w:rsidRDefault="006B5A39" w:rsidP="00E04E4B">
      <w:pPr>
        <w:jc w:val="both"/>
        <w:rPr>
          <w:rFonts w:eastAsiaTheme="minorHAnsi"/>
          <w:color w:val="000000" w:themeColor="text1"/>
          <w:sz w:val="22"/>
          <w:szCs w:val="22"/>
          <w:lang w:eastAsia="zh-CN"/>
        </w:rPr>
      </w:pPr>
      <w:r w:rsidRPr="005B1752">
        <w:rPr>
          <w:color w:val="000000" w:themeColor="text1"/>
          <w:sz w:val="22"/>
          <w:szCs w:val="22"/>
        </w:rPr>
        <w:t>K</w:t>
      </w:r>
      <w:r w:rsidRPr="005B1752">
        <w:rPr>
          <w:color w:val="000000" w:themeColor="text1"/>
          <w:sz w:val="22"/>
          <w:szCs w:val="22"/>
          <w:lang w:eastAsia="zh-CN"/>
        </w:rPr>
        <w:t xml:space="preserve">ompaktowy dekoder AV </w:t>
      </w:r>
      <w:proofErr w:type="spellStart"/>
      <w:r w:rsidRPr="005B1752">
        <w:rPr>
          <w:color w:val="000000" w:themeColor="text1"/>
          <w:sz w:val="22"/>
          <w:szCs w:val="22"/>
          <w:lang w:eastAsia="zh-CN"/>
        </w:rPr>
        <w:t>over</w:t>
      </w:r>
      <w:proofErr w:type="spellEnd"/>
      <w:r w:rsidRPr="005B1752">
        <w:rPr>
          <w:color w:val="000000" w:themeColor="text1"/>
          <w:sz w:val="22"/>
          <w:szCs w:val="22"/>
          <w:lang w:eastAsia="zh-CN"/>
        </w:rPr>
        <w:t xml:space="preserve"> IP przeznaczony do odbierania wideo </w:t>
      </w:r>
    </w:p>
    <w:p w14:paraId="5251D51E"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Rozdzielczości 4K60 4:2:0 przez standardowy Gigabit Ethernet obsługa 4K30 4:4:4</w:t>
      </w:r>
    </w:p>
    <w:p w14:paraId="2869BB2A"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Wyposażony w bezpieczne sterowanie i zarządzanie w sieci obsługa protokołów </w:t>
      </w:r>
      <w:r w:rsidRPr="005B1752">
        <w:rPr>
          <w:color w:val="000000" w:themeColor="text1"/>
          <w:sz w:val="22"/>
          <w:szCs w:val="22"/>
          <w:shd w:val="clear" w:color="auto" w:fill="FFFFFF"/>
        </w:rPr>
        <w:t>802.1X, TLS, and AES</w:t>
      </w:r>
      <w:r w:rsidRPr="005B1752">
        <w:rPr>
          <w:color w:val="000000" w:themeColor="text1"/>
          <w:sz w:val="22"/>
          <w:szCs w:val="22"/>
          <w:shd w:val="clear" w:color="auto" w:fill="FFFFFF"/>
        </w:rPr>
        <w:noBreakHyphen/>
        <w:t>128</w:t>
      </w:r>
    </w:p>
    <w:p w14:paraId="7B3DF6DF"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Wyposażony w wyjście HDMI, analogowe wyjście audio, możliwość transmisji i odbioru AES67 oraz miedzianą łączność Ethernet z obsługą </w:t>
      </w:r>
      <w:proofErr w:type="spellStart"/>
      <w:r w:rsidRPr="005B1752">
        <w:rPr>
          <w:color w:val="000000" w:themeColor="text1"/>
          <w:sz w:val="22"/>
          <w:szCs w:val="22"/>
          <w:lang w:eastAsia="zh-CN"/>
        </w:rPr>
        <w:t>PoE</w:t>
      </w:r>
      <w:proofErr w:type="spellEnd"/>
    </w:p>
    <w:p w14:paraId="1334C732" w14:textId="77777777" w:rsidR="006B5A39" w:rsidRPr="005B1752" w:rsidRDefault="006B5A39" w:rsidP="00E04E4B">
      <w:pPr>
        <w:jc w:val="both"/>
        <w:rPr>
          <w:color w:val="000000" w:themeColor="text1"/>
          <w:sz w:val="22"/>
          <w:szCs w:val="22"/>
          <w:shd w:val="clear" w:color="auto" w:fill="FFFFFF"/>
          <w:lang w:eastAsia="en-US"/>
        </w:rPr>
      </w:pPr>
      <w:r w:rsidRPr="005B1752">
        <w:rPr>
          <w:color w:val="000000" w:themeColor="text1"/>
          <w:sz w:val="22"/>
          <w:szCs w:val="22"/>
          <w:lang w:eastAsia="zh-CN"/>
        </w:rPr>
        <w:t xml:space="preserve">Urządzeniem musi zapewniać pracę w trybie adaptacyjny oraz stałym w przedziale </w:t>
      </w:r>
      <w:proofErr w:type="spellStart"/>
      <w:r w:rsidRPr="005B1752">
        <w:rPr>
          <w:color w:val="000000" w:themeColor="text1"/>
          <w:sz w:val="22"/>
          <w:szCs w:val="22"/>
          <w:lang w:eastAsia="zh-CN"/>
        </w:rPr>
        <w:t>bitrate</w:t>
      </w:r>
      <w:proofErr w:type="spellEnd"/>
      <w:r w:rsidRPr="005B1752">
        <w:rPr>
          <w:color w:val="000000" w:themeColor="text1"/>
          <w:sz w:val="22"/>
          <w:szCs w:val="22"/>
          <w:lang w:eastAsia="zh-CN"/>
        </w:rPr>
        <w:t xml:space="preserve"> od </w:t>
      </w:r>
      <w:r w:rsidRPr="005B1752">
        <w:rPr>
          <w:color w:val="000000" w:themeColor="text1"/>
          <w:sz w:val="22"/>
          <w:szCs w:val="22"/>
          <w:shd w:val="clear" w:color="auto" w:fill="FFFFFF"/>
        </w:rPr>
        <w:t xml:space="preserve">200 </w:t>
      </w:r>
      <w:proofErr w:type="spellStart"/>
      <w:r w:rsidRPr="005B1752">
        <w:rPr>
          <w:color w:val="000000" w:themeColor="text1"/>
          <w:sz w:val="22"/>
          <w:szCs w:val="22"/>
          <w:shd w:val="clear" w:color="auto" w:fill="FFFFFF"/>
        </w:rPr>
        <w:t>Mbps</w:t>
      </w:r>
      <w:proofErr w:type="spellEnd"/>
      <w:r w:rsidRPr="005B1752">
        <w:rPr>
          <w:color w:val="000000" w:themeColor="text1"/>
          <w:sz w:val="22"/>
          <w:szCs w:val="22"/>
          <w:shd w:val="clear" w:color="auto" w:fill="FFFFFF"/>
        </w:rPr>
        <w:t xml:space="preserve"> to 950 </w:t>
      </w:r>
      <w:proofErr w:type="spellStart"/>
      <w:r w:rsidRPr="005B1752">
        <w:rPr>
          <w:color w:val="000000" w:themeColor="text1"/>
          <w:sz w:val="22"/>
          <w:szCs w:val="22"/>
          <w:shd w:val="clear" w:color="auto" w:fill="FFFFFF"/>
        </w:rPr>
        <w:t>Mbps</w:t>
      </w:r>
      <w:proofErr w:type="spellEnd"/>
      <w:r w:rsidRPr="005B1752">
        <w:rPr>
          <w:color w:val="000000" w:themeColor="text1"/>
          <w:sz w:val="22"/>
          <w:szCs w:val="22"/>
          <w:shd w:val="clear" w:color="auto" w:fill="FFFFFF"/>
        </w:rPr>
        <w:t>.</w:t>
      </w:r>
    </w:p>
    <w:p w14:paraId="6ACA7824" w14:textId="77777777" w:rsidR="006B5A39" w:rsidRPr="005B1752" w:rsidRDefault="006B5A39" w:rsidP="00E04E4B">
      <w:pPr>
        <w:jc w:val="both"/>
        <w:rPr>
          <w:color w:val="000000" w:themeColor="text1"/>
          <w:sz w:val="22"/>
          <w:szCs w:val="22"/>
          <w:shd w:val="clear" w:color="auto" w:fill="FFFFFF"/>
        </w:rPr>
      </w:pPr>
      <w:r w:rsidRPr="005B1752">
        <w:rPr>
          <w:color w:val="000000" w:themeColor="text1"/>
          <w:sz w:val="22"/>
          <w:szCs w:val="22"/>
          <w:shd w:val="clear" w:color="auto" w:fill="FFFFFF"/>
        </w:rPr>
        <w:t xml:space="preserve">Przy przesyłaniu obrazu w rozdzielczości 1920x1080p@60Hz (1080p60) nie przekraczać 400 </w:t>
      </w:r>
      <w:proofErr w:type="spellStart"/>
      <w:r w:rsidRPr="005B1752">
        <w:rPr>
          <w:color w:val="000000" w:themeColor="text1"/>
          <w:sz w:val="22"/>
          <w:szCs w:val="22"/>
          <w:shd w:val="clear" w:color="auto" w:fill="FFFFFF"/>
        </w:rPr>
        <w:t>Mbps</w:t>
      </w:r>
      <w:proofErr w:type="spellEnd"/>
      <w:r w:rsidRPr="005B1752">
        <w:rPr>
          <w:color w:val="000000" w:themeColor="text1"/>
          <w:sz w:val="22"/>
          <w:szCs w:val="22"/>
          <w:shd w:val="clear" w:color="auto" w:fill="FFFFFF"/>
        </w:rPr>
        <w:t>. </w:t>
      </w:r>
    </w:p>
    <w:p w14:paraId="746FF902" w14:textId="77777777" w:rsidR="006B5A39" w:rsidRPr="005B1752" w:rsidRDefault="006B5A39" w:rsidP="00E04E4B">
      <w:pPr>
        <w:jc w:val="both"/>
        <w:rPr>
          <w:color w:val="000000" w:themeColor="text1"/>
          <w:sz w:val="22"/>
          <w:szCs w:val="22"/>
          <w:shd w:val="clear" w:color="auto" w:fill="FFFFFF"/>
        </w:rPr>
      </w:pPr>
      <w:r w:rsidRPr="005B1752">
        <w:rPr>
          <w:color w:val="000000" w:themeColor="text1"/>
          <w:sz w:val="22"/>
          <w:szCs w:val="22"/>
          <w:shd w:val="clear" w:color="auto" w:fill="FFFFFF"/>
        </w:rPr>
        <w:t xml:space="preserve">Urządzenie wyposażone w port komunikacyjny RS232 pozwalający na wykorzystanie go w systemie sterowania dla komunikacji z urządzeniami znajdującymi się przy nadajniku. </w:t>
      </w:r>
    </w:p>
    <w:p w14:paraId="06B0AC5A" w14:textId="77777777" w:rsidR="006B5A39" w:rsidRPr="005B1752" w:rsidRDefault="006B5A39" w:rsidP="00E04E4B">
      <w:pPr>
        <w:jc w:val="both"/>
        <w:rPr>
          <w:color w:val="000000" w:themeColor="text1"/>
          <w:sz w:val="22"/>
          <w:szCs w:val="22"/>
          <w:shd w:val="clear" w:color="auto" w:fill="FFFFFF"/>
        </w:rPr>
      </w:pPr>
      <w:r w:rsidRPr="005B1752">
        <w:rPr>
          <w:color w:val="000000" w:themeColor="text1"/>
          <w:sz w:val="22"/>
          <w:szCs w:val="22"/>
          <w:shd w:val="clear" w:color="auto" w:fill="FFFFFF"/>
        </w:rPr>
        <w:t>Wymagane wsparcie dla HDCP 2.3</w:t>
      </w:r>
    </w:p>
    <w:p w14:paraId="42D0BE74" w14:textId="77777777" w:rsidR="006B5A39" w:rsidRPr="005B1752" w:rsidRDefault="006B5A39" w:rsidP="00E04E4B">
      <w:pPr>
        <w:jc w:val="both"/>
        <w:rPr>
          <w:color w:val="000000" w:themeColor="text1"/>
          <w:sz w:val="22"/>
          <w:szCs w:val="22"/>
          <w:shd w:val="clear" w:color="auto" w:fill="FFFFFF"/>
        </w:rPr>
      </w:pPr>
      <w:r w:rsidRPr="005B1752">
        <w:rPr>
          <w:color w:val="000000" w:themeColor="text1"/>
          <w:sz w:val="22"/>
          <w:szCs w:val="22"/>
          <w:shd w:val="clear" w:color="auto" w:fill="FFFFFF"/>
        </w:rPr>
        <w:t xml:space="preserve">Możliwość podłączenia nadajnika i odbiornika bezpośrednio do siebie bez pośrednictwa przełącznika sieciowego. </w:t>
      </w:r>
    </w:p>
    <w:p w14:paraId="5D274619" w14:textId="77777777" w:rsidR="006B5A39" w:rsidRPr="005B1752" w:rsidRDefault="006B5A39" w:rsidP="00E04E4B">
      <w:pPr>
        <w:jc w:val="both"/>
        <w:rPr>
          <w:color w:val="000000" w:themeColor="text1"/>
          <w:sz w:val="22"/>
          <w:szCs w:val="22"/>
          <w:shd w:val="clear" w:color="auto" w:fill="FFFFFF"/>
        </w:rPr>
      </w:pPr>
      <w:r w:rsidRPr="005B1752">
        <w:rPr>
          <w:color w:val="000000" w:themeColor="text1"/>
          <w:sz w:val="22"/>
          <w:szCs w:val="22"/>
          <w:shd w:val="clear" w:color="auto" w:fill="FFFFFF"/>
        </w:rPr>
        <w:t xml:space="preserve">Nadajnik sygnału wideo, odbiornik oraz system sterownia tego samego producenta dla maksymalnej zgodności i bezawaryjnej pracy. </w:t>
      </w:r>
    </w:p>
    <w:p w14:paraId="46B924BE" w14:textId="77777777" w:rsidR="006B5A39" w:rsidRPr="005B1752" w:rsidRDefault="006B5A39" w:rsidP="00E04E4B">
      <w:pPr>
        <w:jc w:val="both"/>
        <w:rPr>
          <w:color w:val="000000" w:themeColor="text1"/>
          <w:sz w:val="22"/>
          <w:szCs w:val="22"/>
          <w:shd w:val="clear" w:color="auto" w:fill="FFFFFF"/>
        </w:rPr>
      </w:pPr>
    </w:p>
    <w:p w14:paraId="47C369EF" w14:textId="77777777" w:rsidR="006B5A39" w:rsidRPr="005B1752" w:rsidRDefault="006B5A39" w:rsidP="00E04E4B">
      <w:pPr>
        <w:pStyle w:val="Podtytu"/>
        <w:jc w:val="both"/>
        <w:rPr>
          <w:rFonts w:eastAsiaTheme="majorEastAsia"/>
          <w:b/>
          <w:bCs/>
          <w:color w:val="000000" w:themeColor="text1"/>
          <w:sz w:val="22"/>
          <w:szCs w:val="22"/>
          <w:lang w:eastAsia="zh-CN"/>
        </w:rPr>
      </w:pPr>
      <w:r w:rsidRPr="005B1752">
        <w:rPr>
          <w:b/>
          <w:bCs/>
          <w:color w:val="000000" w:themeColor="text1"/>
          <w:sz w:val="22"/>
          <w:szCs w:val="22"/>
          <w:lang w:eastAsia="zh-CN"/>
        </w:rPr>
        <w:t>Panel do systemu sterownia 10"</w:t>
      </w:r>
    </w:p>
    <w:p w14:paraId="2EC3D8A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Monitory dotykowy o przekątnej 10,1”</w:t>
      </w:r>
    </w:p>
    <w:p w14:paraId="2A5B6EEA"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System operacyjny Android 11 z usługami Google</w:t>
      </w:r>
    </w:p>
    <w:p w14:paraId="10BABE3C"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Pasek LED wbudowany dookoła monitora</w:t>
      </w:r>
    </w:p>
    <w:p w14:paraId="6720B240"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Wbudowany czytnik NFC</w:t>
      </w:r>
    </w:p>
    <w:p w14:paraId="6C6332C4"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Jasność 500 cd/m2</w:t>
      </w:r>
    </w:p>
    <w:p w14:paraId="349F6A29"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Min. 4 GB RAM</w:t>
      </w:r>
    </w:p>
    <w:p w14:paraId="62B8828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Możliwość pracy 24/7</w:t>
      </w:r>
    </w:p>
    <w:p w14:paraId="5B747ADD"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Rozdzielczość min. 1280x800 </w:t>
      </w:r>
      <w:proofErr w:type="spellStart"/>
      <w:r w:rsidRPr="005B1752">
        <w:rPr>
          <w:color w:val="000000" w:themeColor="text1"/>
          <w:sz w:val="22"/>
          <w:szCs w:val="22"/>
          <w:lang w:eastAsia="zh-CN"/>
        </w:rPr>
        <w:t>px</w:t>
      </w:r>
      <w:proofErr w:type="spellEnd"/>
    </w:p>
    <w:p w14:paraId="1E9A59DD"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Złącza HDMI, USB 2.0, </w:t>
      </w:r>
      <w:proofErr w:type="spellStart"/>
      <w:r w:rsidRPr="005B1752">
        <w:rPr>
          <w:color w:val="000000" w:themeColor="text1"/>
          <w:sz w:val="22"/>
          <w:szCs w:val="22"/>
          <w:lang w:eastAsia="zh-CN"/>
        </w:rPr>
        <w:t>jack</w:t>
      </w:r>
      <w:proofErr w:type="spellEnd"/>
      <w:r w:rsidRPr="005B1752">
        <w:rPr>
          <w:color w:val="000000" w:themeColor="text1"/>
          <w:sz w:val="22"/>
          <w:szCs w:val="22"/>
          <w:lang w:eastAsia="zh-CN"/>
        </w:rPr>
        <w:t xml:space="preserve"> 3,5 mm, LAN</w:t>
      </w:r>
    </w:p>
    <w:p w14:paraId="22762424"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Wbudowane WiFi</w:t>
      </w:r>
    </w:p>
    <w:p w14:paraId="29553D0A"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Zasilanie POE</w:t>
      </w:r>
    </w:p>
    <w:p w14:paraId="461378CE"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5 lat gwarancji</w:t>
      </w:r>
    </w:p>
    <w:p w14:paraId="740E5E4F" w14:textId="77777777" w:rsidR="006B5A39" w:rsidRPr="005B1752" w:rsidRDefault="006B5A39" w:rsidP="00E04E4B">
      <w:pPr>
        <w:pStyle w:val="Podtytu"/>
        <w:jc w:val="both"/>
        <w:rPr>
          <w:color w:val="000000" w:themeColor="text1"/>
          <w:sz w:val="22"/>
          <w:szCs w:val="22"/>
          <w:lang w:eastAsia="zh-CN"/>
        </w:rPr>
      </w:pPr>
    </w:p>
    <w:p w14:paraId="6644F6FB" w14:textId="77777777" w:rsidR="006B5A39" w:rsidRPr="005B1752" w:rsidRDefault="006B5A39" w:rsidP="00E04E4B">
      <w:pPr>
        <w:pStyle w:val="Podtytu"/>
        <w:jc w:val="both"/>
        <w:rPr>
          <w:b/>
          <w:bCs/>
          <w:color w:val="000000" w:themeColor="text1"/>
          <w:sz w:val="22"/>
          <w:szCs w:val="22"/>
          <w:lang w:eastAsia="zh-CN"/>
        </w:rPr>
      </w:pPr>
      <w:r w:rsidRPr="005B1752">
        <w:rPr>
          <w:b/>
          <w:bCs/>
          <w:color w:val="000000" w:themeColor="text1"/>
          <w:sz w:val="22"/>
          <w:szCs w:val="22"/>
          <w:lang w:eastAsia="zh-CN"/>
        </w:rPr>
        <w:t>Uchwyt do mocowania panelu sterowania</w:t>
      </w:r>
    </w:p>
    <w:p w14:paraId="7EC3E5CE"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Dedykowany do powyższego monitora 10” uchwyt montażowy, </w:t>
      </w:r>
      <w:proofErr w:type="spellStart"/>
      <w:r w:rsidRPr="005B1752">
        <w:rPr>
          <w:color w:val="000000" w:themeColor="text1"/>
          <w:sz w:val="22"/>
          <w:szCs w:val="22"/>
          <w:lang w:eastAsia="zh-CN"/>
        </w:rPr>
        <w:t>podblatowy</w:t>
      </w:r>
      <w:proofErr w:type="spellEnd"/>
    </w:p>
    <w:p w14:paraId="3C53FBE2"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Wykonany z metalu</w:t>
      </w:r>
    </w:p>
    <w:p w14:paraId="7CF2E43D"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Pozwala </w:t>
      </w:r>
      <w:proofErr w:type="spellStart"/>
      <w:r w:rsidRPr="005B1752">
        <w:rPr>
          <w:color w:val="000000" w:themeColor="text1"/>
          <w:sz w:val="22"/>
          <w:szCs w:val="22"/>
          <w:lang w:eastAsia="zh-CN"/>
        </w:rPr>
        <w:t>zlicować</w:t>
      </w:r>
      <w:proofErr w:type="spellEnd"/>
      <w:r w:rsidRPr="005B1752">
        <w:rPr>
          <w:color w:val="000000" w:themeColor="text1"/>
          <w:sz w:val="22"/>
          <w:szCs w:val="22"/>
          <w:lang w:eastAsia="zh-CN"/>
        </w:rPr>
        <w:t xml:space="preserve"> monitor ze blatem katedry- poprzez wpuszczenie go w otwór</w:t>
      </w:r>
    </w:p>
    <w:p w14:paraId="0D2B01E2" w14:textId="77777777" w:rsidR="006B5A39" w:rsidRPr="005B1752" w:rsidRDefault="006B5A39" w:rsidP="00E04E4B">
      <w:pPr>
        <w:jc w:val="both"/>
        <w:rPr>
          <w:color w:val="000000" w:themeColor="text1"/>
          <w:sz w:val="22"/>
          <w:szCs w:val="22"/>
          <w:lang w:eastAsia="zh-CN"/>
        </w:rPr>
      </w:pPr>
    </w:p>
    <w:p w14:paraId="45F3E92F" w14:textId="77777777" w:rsidR="006B5A39" w:rsidRPr="005B1752" w:rsidRDefault="006B5A39" w:rsidP="00E04E4B">
      <w:pPr>
        <w:pStyle w:val="Podtytu"/>
        <w:jc w:val="both"/>
        <w:rPr>
          <w:b/>
          <w:bCs/>
          <w:color w:val="000000" w:themeColor="text1"/>
          <w:sz w:val="22"/>
          <w:szCs w:val="22"/>
          <w:lang w:eastAsia="zh-CN"/>
        </w:rPr>
      </w:pPr>
      <w:r w:rsidRPr="005B1752">
        <w:rPr>
          <w:b/>
          <w:bCs/>
          <w:color w:val="000000" w:themeColor="text1"/>
          <w:sz w:val="22"/>
          <w:szCs w:val="22"/>
          <w:lang w:eastAsia="zh-CN"/>
        </w:rPr>
        <w:t>Licencja systemu sterowania</w:t>
      </w:r>
    </w:p>
    <w:p w14:paraId="39457EC0"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Licencja dedykowana do procesora sterowania</w:t>
      </w:r>
    </w:p>
    <w:p w14:paraId="3A1C5AF3"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Zakup wieczysty </w:t>
      </w:r>
    </w:p>
    <w:p w14:paraId="6CD9F5E4"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Pozwala na wyświetlenie </w:t>
      </w:r>
      <w:proofErr w:type="spellStart"/>
      <w:r w:rsidRPr="005B1752">
        <w:rPr>
          <w:color w:val="000000" w:themeColor="text1"/>
          <w:sz w:val="22"/>
          <w:szCs w:val="22"/>
          <w:lang w:eastAsia="zh-CN"/>
        </w:rPr>
        <w:t>interface</w:t>
      </w:r>
      <w:proofErr w:type="spellEnd"/>
      <w:r w:rsidRPr="005B1752">
        <w:rPr>
          <w:color w:val="000000" w:themeColor="text1"/>
          <w:sz w:val="22"/>
          <w:szCs w:val="22"/>
          <w:lang w:eastAsia="zh-CN"/>
        </w:rPr>
        <w:t xml:space="preserve"> sterowania system audio wideo</w:t>
      </w:r>
    </w:p>
    <w:p w14:paraId="00BB0EF6" w14:textId="77777777" w:rsidR="006B5A39" w:rsidRPr="005B1752" w:rsidRDefault="006B5A39" w:rsidP="00E04E4B">
      <w:pPr>
        <w:jc w:val="both"/>
        <w:rPr>
          <w:color w:val="000000" w:themeColor="text1"/>
          <w:sz w:val="22"/>
          <w:szCs w:val="22"/>
          <w:lang w:eastAsia="zh-CN"/>
        </w:rPr>
      </w:pPr>
    </w:p>
    <w:p w14:paraId="2339B2D5" w14:textId="77777777" w:rsidR="006B5A39" w:rsidRPr="005B1752" w:rsidRDefault="006B5A39" w:rsidP="00E04E4B">
      <w:pPr>
        <w:pStyle w:val="Podtytu"/>
        <w:jc w:val="both"/>
        <w:rPr>
          <w:b/>
          <w:bCs/>
          <w:color w:val="000000" w:themeColor="text1"/>
          <w:sz w:val="22"/>
          <w:szCs w:val="22"/>
          <w:lang w:eastAsia="zh-CN"/>
        </w:rPr>
      </w:pPr>
      <w:r w:rsidRPr="005B1752">
        <w:rPr>
          <w:b/>
          <w:bCs/>
          <w:color w:val="000000" w:themeColor="text1"/>
          <w:sz w:val="22"/>
          <w:szCs w:val="22"/>
          <w:lang w:eastAsia="zh-CN"/>
        </w:rPr>
        <w:t>Sterownik oświetlenia</w:t>
      </w:r>
    </w:p>
    <w:p w14:paraId="778E6972" w14:textId="603BC87B"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Dedykowany do obs</w:t>
      </w:r>
      <w:r w:rsidR="007957B1" w:rsidRPr="005B1752">
        <w:rPr>
          <w:color w:val="000000" w:themeColor="text1"/>
          <w:sz w:val="22"/>
          <w:szCs w:val="22"/>
          <w:lang w:eastAsia="zh-CN"/>
        </w:rPr>
        <w:t>ł</w:t>
      </w:r>
      <w:r w:rsidRPr="005B1752">
        <w:rPr>
          <w:color w:val="000000" w:themeColor="text1"/>
          <w:sz w:val="22"/>
          <w:szCs w:val="22"/>
          <w:lang w:eastAsia="zh-CN"/>
        </w:rPr>
        <w:t>ugi oświetlenia s standardzie DALI oraz DALI 2</w:t>
      </w:r>
    </w:p>
    <w:p w14:paraId="2D703E7A"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lastRenderedPageBreak/>
        <w:t xml:space="preserve">Obsługa 2 pętli oświetlenia do 64 opraw </w:t>
      </w:r>
    </w:p>
    <w:p w14:paraId="46199A86"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Wbudowany zasilacz obwodu DALI </w:t>
      </w:r>
    </w:p>
    <w:p w14:paraId="5F49D61A"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Wbudowany port komunikacji z komputerem USB typ B oraz A</w:t>
      </w:r>
    </w:p>
    <w:p w14:paraId="2EA791F7"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Zasiadanie </w:t>
      </w:r>
      <w:proofErr w:type="spellStart"/>
      <w:r w:rsidRPr="005B1752">
        <w:rPr>
          <w:color w:val="000000" w:themeColor="text1"/>
          <w:sz w:val="22"/>
          <w:szCs w:val="22"/>
          <w:lang w:eastAsia="zh-CN"/>
        </w:rPr>
        <w:t>PoE</w:t>
      </w:r>
      <w:proofErr w:type="spellEnd"/>
    </w:p>
    <w:p w14:paraId="6D97877F"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Obsługa dedykowanej do sytemu sterowania magistrali komunikacyjnej. </w:t>
      </w:r>
    </w:p>
    <w:p w14:paraId="6935FA03" w14:textId="77777777" w:rsidR="006B5A39" w:rsidRPr="005B1752" w:rsidRDefault="006B5A39" w:rsidP="00E04E4B">
      <w:pPr>
        <w:jc w:val="both"/>
        <w:rPr>
          <w:color w:val="000000" w:themeColor="text1"/>
          <w:sz w:val="22"/>
          <w:szCs w:val="22"/>
          <w:lang w:eastAsia="zh-CN"/>
        </w:rPr>
      </w:pPr>
    </w:p>
    <w:p w14:paraId="56C52E10" w14:textId="77777777" w:rsidR="006B5A39" w:rsidRPr="005B1752" w:rsidRDefault="006B5A39" w:rsidP="00E04E4B">
      <w:pPr>
        <w:pStyle w:val="Podtytu"/>
        <w:jc w:val="both"/>
        <w:rPr>
          <w:b/>
          <w:bCs/>
          <w:color w:val="000000" w:themeColor="text1"/>
          <w:sz w:val="22"/>
          <w:szCs w:val="22"/>
          <w:lang w:eastAsia="zh-CN"/>
        </w:rPr>
      </w:pPr>
      <w:r w:rsidRPr="005B1752">
        <w:rPr>
          <w:b/>
          <w:bCs/>
          <w:color w:val="000000" w:themeColor="text1"/>
          <w:sz w:val="22"/>
          <w:szCs w:val="22"/>
          <w:lang w:eastAsia="zh-CN"/>
        </w:rPr>
        <w:t>Sterownik rolet oraz ekranów</w:t>
      </w:r>
    </w:p>
    <w:p w14:paraId="65850802"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8 wyjść przekaźnikowych max. 2A@250V</w:t>
      </w:r>
    </w:p>
    <w:p w14:paraId="3B9119A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Komunikacja LAN</w:t>
      </w:r>
    </w:p>
    <w:p w14:paraId="48920F35"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Montaż na szynę DIN</w:t>
      </w:r>
    </w:p>
    <w:p w14:paraId="265E418B"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Tryb pracy przekaźnika: astabilny, </w:t>
      </w:r>
      <w:proofErr w:type="spellStart"/>
      <w:r w:rsidRPr="005B1752">
        <w:rPr>
          <w:color w:val="000000" w:themeColor="text1"/>
          <w:sz w:val="22"/>
          <w:szCs w:val="22"/>
          <w:lang w:eastAsia="zh-CN"/>
        </w:rPr>
        <w:t>bistabilny</w:t>
      </w:r>
      <w:proofErr w:type="spellEnd"/>
      <w:r w:rsidRPr="005B1752">
        <w:rPr>
          <w:color w:val="000000" w:themeColor="text1"/>
          <w:sz w:val="22"/>
          <w:szCs w:val="22"/>
          <w:lang w:eastAsia="zh-CN"/>
        </w:rPr>
        <w:t>, jednokrotne wyzwolenie</w:t>
      </w:r>
    </w:p>
    <w:p w14:paraId="09052A72"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Pobór mocy około 4,5W</w:t>
      </w:r>
    </w:p>
    <w:p w14:paraId="263A0CB1" w14:textId="58624324"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Zasilanie POE pasywne lub poprzez złącze </w:t>
      </w:r>
      <w:r w:rsidR="00F474D8" w:rsidRPr="005B1752">
        <w:rPr>
          <w:color w:val="000000" w:themeColor="text1"/>
          <w:sz w:val="22"/>
          <w:szCs w:val="22"/>
          <w:lang w:eastAsia="zh-CN"/>
        </w:rPr>
        <w:t>śrubowe</w:t>
      </w:r>
      <w:r w:rsidRPr="005B1752">
        <w:rPr>
          <w:color w:val="000000" w:themeColor="text1"/>
          <w:sz w:val="22"/>
          <w:szCs w:val="22"/>
          <w:lang w:eastAsia="zh-CN"/>
        </w:rPr>
        <w:t xml:space="preserve"> 10-24VDC</w:t>
      </w:r>
    </w:p>
    <w:p w14:paraId="1C059B66" w14:textId="77777777" w:rsidR="006B5A39" w:rsidRPr="005B1752" w:rsidRDefault="006B5A39" w:rsidP="00E04E4B">
      <w:pPr>
        <w:jc w:val="both"/>
        <w:rPr>
          <w:color w:val="000000" w:themeColor="text1"/>
          <w:sz w:val="22"/>
          <w:szCs w:val="22"/>
          <w:lang w:eastAsia="zh-CN"/>
        </w:rPr>
      </w:pPr>
    </w:p>
    <w:bookmarkEnd w:id="12"/>
    <w:p w14:paraId="1E275B45" w14:textId="77777777" w:rsidR="006B5A39" w:rsidRPr="005B1752" w:rsidRDefault="006B5A39" w:rsidP="00E04E4B">
      <w:pPr>
        <w:pStyle w:val="Podtytu"/>
        <w:jc w:val="both"/>
        <w:rPr>
          <w:b/>
          <w:bCs/>
          <w:color w:val="000000" w:themeColor="text1"/>
          <w:sz w:val="22"/>
          <w:szCs w:val="22"/>
          <w:lang w:eastAsia="en-US"/>
        </w:rPr>
      </w:pPr>
      <w:r w:rsidRPr="005B1752">
        <w:rPr>
          <w:b/>
          <w:bCs/>
          <w:color w:val="000000" w:themeColor="text1"/>
          <w:sz w:val="22"/>
          <w:szCs w:val="22"/>
          <w:lang w:eastAsia="zh-CN"/>
        </w:rPr>
        <w:t>Odbiornik mikrofonowy</w:t>
      </w:r>
    </w:p>
    <w:p w14:paraId="66E516EB" w14:textId="77777777" w:rsidR="006B5A39" w:rsidRPr="005B1752" w:rsidRDefault="006B5A39" w:rsidP="00E04E4B">
      <w:pPr>
        <w:jc w:val="both"/>
        <w:rPr>
          <w:color w:val="000000" w:themeColor="text1"/>
          <w:sz w:val="22"/>
          <w:szCs w:val="22"/>
        </w:rPr>
      </w:pPr>
      <w:r w:rsidRPr="005B1752">
        <w:rPr>
          <w:color w:val="000000" w:themeColor="text1"/>
          <w:sz w:val="22"/>
          <w:szCs w:val="22"/>
        </w:rPr>
        <w:t>Zakres częstotliwości</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Tryb DECT 00 (Europa, Azja): 1,880 to 1,900 MHz</w:t>
      </w:r>
    </w:p>
    <w:p w14:paraId="7DAD1FB1" w14:textId="77777777" w:rsidR="006B5A39" w:rsidRPr="005B1752" w:rsidRDefault="006B5A39" w:rsidP="00E04E4B">
      <w:pPr>
        <w:jc w:val="both"/>
        <w:rPr>
          <w:color w:val="000000" w:themeColor="text1"/>
          <w:sz w:val="22"/>
          <w:szCs w:val="22"/>
        </w:rPr>
      </w:pPr>
      <w:r w:rsidRPr="005B1752">
        <w:rPr>
          <w:color w:val="000000" w:themeColor="text1"/>
          <w:sz w:val="22"/>
          <w:szCs w:val="22"/>
        </w:rPr>
        <w:t>Zakres dynamiczny</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 xml:space="preserve">&gt; 105 </w:t>
      </w:r>
      <w:proofErr w:type="spellStart"/>
      <w:r w:rsidRPr="005B1752">
        <w:rPr>
          <w:color w:val="000000" w:themeColor="text1"/>
          <w:sz w:val="22"/>
          <w:szCs w:val="22"/>
        </w:rPr>
        <w:t>dB</w:t>
      </w:r>
      <w:proofErr w:type="spellEnd"/>
      <w:r w:rsidRPr="005B1752">
        <w:rPr>
          <w:color w:val="000000" w:themeColor="text1"/>
          <w:sz w:val="22"/>
          <w:szCs w:val="22"/>
        </w:rPr>
        <w:t xml:space="preserve"> (A-ważone), typowy</w:t>
      </w:r>
    </w:p>
    <w:p w14:paraId="75A5BFD6" w14:textId="77777777" w:rsidR="006B5A39" w:rsidRPr="005B1752" w:rsidRDefault="006B5A39" w:rsidP="00E04E4B">
      <w:pPr>
        <w:jc w:val="both"/>
        <w:rPr>
          <w:color w:val="000000" w:themeColor="text1"/>
          <w:sz w:val="22"/>
          <w:szCs w:val="22"/>
        </w:rPr>
      </w:pPr>
      <w:r w:rsidRPr="005B1752">
        <w:rPr>
          <w:color w:val="000000" w:themeColor="text1"/>
          <w:sz w:val="22"/>
          <w:szCs w:val="22"/>
        </w:rPr>
        <w:t>Zniekształcenia harmoniczne</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&lt; 1.0%</w:t>
      </w:r>
    </w:p>
    <w:p w14:paraId="72BD5C5E" w14:textId="77777777" w:rsidR="006B5A39" w:rsidRPr="005B1752" w:rsidRDefault="006B5A39" w:rsidP="00E04E4B">
      <w:pPr>
        <w:jc w:val="both"/>
        <w:rPr>
          <w:color w:val="000000" w:themeColor="text1"/>
          <w:sz w:val="22"/>
          <w:szCs w:val="22"/>
        </w:rPr>
      </w:pPr>
      <w:r w:rsidRPr="005B1752">
        <w:rPr>
          <w:color w:val="000000" w:themeColor="text1"/>
          <w:sz w:val="22"/>
          <w:szCs w:val="22"/>
        </w:rPr>
        <w:t>Zasięg działania</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Do 100 m przy średniej mocy wyjściowej RF</w:t>
      </w:r>
    </w:p>
    <w:p w14:paraId="658D6414" w14:textId="77777777" w:rsidR="006B5A39" w:rsidRPr="005B1752" w:rsidRDefault="006B5A39" w:rsidP="00E04E4B">
      <w:pPr>
        <w:jc w:val="both"/>
        <w:rPr>
          <w:color w:val="000000" w:themeColor="text1"/>
          <w:sz w:val="22"/>
          <w:szCs w:val="22"/>
        </w:rPr>
      </w:pPr>
      <w:r w:rsidRPr="005B1752">
        <w:rPr>
          <w:color w:val="000000" w:themeColor="text1"/>
          <w:sz w:val="22"/>
          <w:szCs w:val="22"/>
        </w:rPr>
        <w:t>Pasmo przenoszenia</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 xml:space="preserve">Standard: 20 do 20,000 </w:t>
      </w:r>
      <w:proofErr w:type="spellStart"/>
      <w:r w:rsidRPr="005B1752">
        <w:rPr>
          <w:color w:val="000000" w:themeColor="text1"/>
          <w:sz w:val="22"/>
          <w:szCs w:val="22"/>
        </w:rPr>
        <w:t>Hz</w:t>
      </w:r>
      <w:proofErr w:type="spellEnd"/>
    </w:p>
    <w:p w14:paraId="7C453CB0" w14:textId="77777777" w:rsidR="006B5A39" w:rsidRPr="005B1752" w:rsidRDefault="006B5A39" w:rsidP="00E04E4B">
      <w:pPr>
        <w:ind w:left="3540" w:firstLine="708"/>
        <w:jc w:val="both"/>
        <w:rPr>
          <w:color w:val="000000" w:themeColor="text1"/>
          <w:sz w:val="22"/>
          <w:szCs w:val="22"/>
        </w:rPr>
      </w:pPr>
      <w:r w:rsidRPr="005B1752">
        <w:rPr>
          <w:color w:val="000000" w:themeColor="text1"/>
          <w:sz w:val="22"/>
          <w:szCs w:val="22"/>
        </w:rPr>
        <w:t xml:space="preserve">Tryb HD: 20 do 20,000 </w:t>
      </w:r>
      <w:proofErr w:type="spellStart"/>
      <w:r w:rsidRPr="005B1752">
        <w:rPr>
          <w:color w:val="000000" w:themeColor="text1"/>
          <w:sz w:val="22"/>
          <w:szCs w:val="22"/>
        </w:rPr>
        <w:t>Hz</w:t>
      </w:r>
      <w:proofErr w:type="spellEnd"/>
    </w:p>
    <w:p w14:paraId="07361B96" w14:textId="77777777" w:rsidR="006B5A39" w:rsidRPr="005B1752" w:rsidRDefault="006B5A39" w:rsidP="00E04E4B">
      <w:pPr>
        <w:jc w:val="both"/>
        <w:rPr>
          <w:color w:val="000000" w:themeColor="text1"/>
          <w:sz w:val="22"/>
          <w:szCs w:val="22"/>
        </w:rPr>
      </w:pPr>
      <w:r w:rsidRPr="005B1752">
        <w:rPr>
          <w:color w:val="000000" w:themeColor="text1"/>
          <w:sz w:val="22"/>
          <w:szCs w:val="22"/>
        </w:rPr>
        <w:t>Opóźnienie</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 xml:space="preserve">Standard: 16.7 ms typ. </w:t>
      </w:r>
    </w:p>
    <w:p w14:paraId="41CCEF7B" w14:textId="77777777" w:rsidR="006B5A39" w:rsidRPr="005B1752" w:rsidRDefault="006B5A39" w:rsidP="00E04E4B">
      <w:pPr>
        <w:ind w:left="3540" w:firstLine="708"/>
        <w:jc w:val="both"/>
        <w:rPr>
          <w:color w:val="000000" w:themeColor="text1"/>
          <w:sz w:val="22"/>
          <w:szCs w:val="22"/>
        </w:rPr>
      </w:pPr>
      <w:r w:rsidRPr="005B1752">
        <w:rPr>
          <w:color w:val="000000" w:themeColor="text1"/>
          <w:sz w:val="22"/>
          <w:szCs w:val="22"/>
        </w:rPr>
        <w:t>Tryb HD: 24.0 ms typ.</w:t>
      </w:r>
    </w:p>
    <w:p w14:paraId="6E0C1F0B" w14:textId="77777777" w:rsidR="006B5A39" w:rsidRPr="005B1752" w:rsidRDefault="006B5A39" w:rsidP="00E04E4B">
      <w:pPr>
        <w:jc w:val="both"/>
        <w:rPr>
          <w:color w:val="000000" w:themeColor="text1"/>
          <w:sz w:val="22"/>
          <w:szCs w:val="22"/>
        </w:rPr>
      </w:pPr>
      <w:r w:rsidRPr="005B1752">
        <w:rPr>
          <w:color w:val="000000" w:themeColor="text1"/>
          <w:sz w:val="22"/>
          <w:szCs w:val="22"/>
        </w:rPr>
        <w:t>Częstotliwość próbkowania dźwięku</w:t>
      </w:r>
      <w:r w:rsidRPr="005B1752">
        <w:rPr>
          <w:color w:val="000000" w:themeColor="text1"/>
          <w:sz w:val="22"/>
          <w:szCs w:val="22"/>
        </w:rPr>
        <w:tab/>
      </w:r>
      <w:r w:rsidRPr="005B1752">
        <w:rPr>
          <w:color w:val="000000" w:themeColor="text1"/>
          <w:sz w:val="22"/>
          <w:szCs w:val="22"/>
        </w:rPr>
        <w:tab/>
        <w:t>Standard: 24 bit, 48 kHz</w:t>
      </w:r>
    </w:p>
    <w:p w14:paraId="620FCF45" w14:textId="77777777" w:rsidR="006B5A39" w:rsidRPr="005B1752" w:rsidRDefault="006B5A39" w:rsidP="00E04E4B">
      <w:pPr>
        <w:ind w:left="3540" w:firstLine="708"/>
        <w:jc w:val="both"/>
        <w:rPr>
          <w:color w:val="000000" w:themeColor="text1"/>
          <w:sz w:val="22"/>
          <w:szCs w:val="22"/>
        </w:rPr>
      </w:pPr>
      <w:r w:rsidRPr="005B1752">
        <w:rPr>
          <w:color w:val="000000" w:themeColor="text1"/>
          <w:sz w:val="22"/>
          <w:szCs w:val="22"/>
        </w:rPr>
        <w:t>Tryb HD: 24 bit, 48 kHz</w:t>
      </w:r>
    </w:p>
    <w:p w14:paraId="138F8806" w14:textId="77777777" w:rsidR="006B5A39" w:rsidRPr="005B1752" w:rsidRDefault="006B5A39" w:rsidP="00E04E4B">
      <w:pPr>
        <w:jc w:val="both"/>
        <w:rPr>
          <w:color w:val="000000" w:themeColor="text1"/>
          <w:sz w:val="22"/>
          <w:szCs w:val="22"/>
        </w:rPr>
      </w:pPr>
      <w:r w:rsidRPr="005B1752">
        <w:rPr>
          <w:color w:val="000000" w:themeColor="text1"/>
          <w:sz w:val="22"/>
          <w:szCs w:val="22"/>
        </w:rPr>
        <w:t>Schemat szyfrowania</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AES256</w:t>
      </w:r>
    </w:p>
    <w:p w14:paraId="04620E9F" w14:textId="77777777" w:rsidR="006B5A39" w:rsidRPr="005B1752" w:rsidRDefault="006B5A39" w:rsidP="00E04E4B">
      <w:pPr>
        <w:jc w:val="both"/>
        <w:rPr>
          <w:color w:val="000000" w:themeColor="text1"/>
          <w:sz w:val="22"/>
          <w:szCs w:val="22"/>
        </w:rPr>
      </w:pPr>
      <w:r w:rsidRPr="005B1752">
        <w:rPr>
          <w:color w:val="000000" w:themeColor="text1"/>
          <w:sz w:val="22"/>
          <w:szCs w:val="22"/>
        </w:rPr>
        <w:t xml:space="preserve">Maksymalne jednoczesne wykorzystanie </w:t>
      </w:r>
      <w:r w:rsidRPr="005B1752">
        <w:rPr>
          <w:color w:val="000000" w:themeColor="text1"/>
          <w:sz w:val="22"/>
          <w:szCs w:val="22"/>
        </w:rPr>
        <w:tab/>
        <w:t>Standard: 96 kanałów</w:t>
      </w:r>
    </w:p>
    <w:p w14:paraId="40D7A554" w14:textId="77777777" w:rsidR="006B5A39" w:rsidRPr="005B1752" w:rsidRDefault="006B5A39" w:rsidP="00E04E4B">
      <w:pPr>
        <w:ind w:left="3540" w:firstLine="708"/>
        <w:jc w:val="both"/>
        <w:rPr>
          <w:color w:val="000000" w:themeColor="text1"/>
          <w:sz w:val="22"/>
          <w:szCs w:val="22"/>
        </w:rPr>
      </w:pPr>
      <w:r w:rsidRPr="005B1752">
        <w:rPr>
          <w:color w:val="000000" w:themeColor="text1"/>
          <w:sz w:val="22"/>
          <w:szCs w:val="22"/>
        </w:rPr>
        <w:t>Tryb HD: 192 kanały</w:t>
      </w:r>
    </w:p>
    <w:p w14:paraId="2BEE70DE" w14:textId="77777777" w:rsidR="006B5A39" w:rsidRPr="005B1752" w:rsidRDefault="006B5A39" w:rsidP="00E04E4B">
      <w:pPr>
        <w:jc w:val="both"/>
        <w:rPr>
          <w:color w:val="000000" w:themeColor="text1"/>
          <w:sz w:val="22"/>
          <w:szCs w:val="22"/>
        </w:rPr>
      </w:pPr>
    </w:p>
    <w:p w14:paraId="756CB6F5" w14:textId="77777777" w:rsidR="006B5A39" w:rsidRPr="005B1752" w:rsidRDefault="006B5A39" w:rsidP="00E04E4B">
      <w:pPr>
        <w:jc w:val="both"/>
        <w:rPr>
          <w:color w:val="000000" w:themeColor="text1"/>
          <w:sz w:val="22"/>
          <w:szCs w:val="22"/>
        </w:rPr>
      </w:pPr>
      <w:r w:rsidRPr="005B1752">
        <w:rPr>
          <w:color w:val="000000" w:themeColor="text1"/>
          <w:sz w:val="22"/>
          <w:szCs w:val="22"/>
        </w:rPr>
        <w:t xml:space="preserve">Tryb modulacji: </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Pole -A: π/2-BPSK</w:t>
      </w:r>
    </w:p>
    <w:p w14:paraId="66B3CBB0" w14:textId="77777777" w:rsidR="006B5A39" w:rsidRPr="005B1752" w:rsidRDefault="006B5A39" w:rsidP="00E04E4B">
      <w:pPr>
        <w:ind w:left="4248"/>
        <w:jc w:val="both"/>
        <w:rPr>
          <w:color w:val="000000" w:themeColor="text1"/>
          <w:sz w:val="22"/>
          <w:szCs w:val="22"/>
        </w:rPr>
      </w:pPr>
      <w:r w:rsidRPr="005B1752">
        <w:rPr>
          <w:color w:val="000000" w:themeColor="text1"/>
          <w:sz w:val="22"/>
          <w:szCs w:val="22"/>
        </w:rPr>
        <w:t>Pole-B: π/8-8PSK</w:t>
      </w:r>
    </w:p>
    <w:p w14:paraId="1A9A145A" w14:textId="77777777" w:rsidR="006B5A39" w:rsidRPr="005B1752" w:rsidRDefault="006B5A39" w:rsidP="00E04E4B">
      <w:pPr>
        <w:jc w:val="both"/>
        <w:rPr>
          <w:color w:val="000000" w:themeColor="text1"/>
          <w:sz w:val="22"/>
          <w:szCs w:val="22"/>
        </w:rPr>
      </w:pPr>
      <w:r w:rsidRPr="005B1752">
        <w:rPr>
          <w:color w:val="000000" w:themeColor="text1"/>
          <w:sz w:val="22"/>
          <w:szCs w:val="22"/>
        </w:rPr>
        <w:t xml:space="preserve">Czułość RF </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 xml:space="preserve">&lt; -90 </w:t>
      </w:r>
      <w:proofErr w:type="spellStart"/>
      <w:r w:rsidRPr="005B1752">
        <w:rPr>
          <w:color w:val="000000" w:themeColor="text1"/>
          <w:sz w:val="22"/>
          <w:szCs w:val="22"/>
        </w:rPr>
        <w:t>dBm</w:t>
      </w:r>
      <w:proofErr w:type="spellEnd"/>
    </w:p>
    <w:p w14:paraId="240B8C60" w14:textId="77777777" w:rsidR="006B5A39" w:rsidRPr="005B1752" w:rsidRDefault="006B5A39" w:rsidP="00E04E4B">
      <w:pPr>
        <w:pStyle w:val="Default"/>
        <w:jc w:val="both"/>
        <w:rPr>
          <w:rFonts w:ascii="Times New Roman" w:hAnsi="Times New Roman" w:cs="Times New Roman"/>
          <w:color w:val="000000" w:themeColor="text1"/>
          <w:sz w:val="22"/>
          <w:szCs w:val="22"/>
        </w:rPr>
      </w:pPr>
      <w:r w:rsidRPr="005B1752">
        <w:rPr>
          <w:rFonts w:ascii="Times New Roman" w:hAnsi="Times New Roman" w:cs="Times New Roman"/>
          <w:color w:val="000000" w:themeColor="text1"/>
          <w:sz w:val="22"/>
          <w:szCs w:val="22"/>
        </w:rPr>
        <w:t xml:space="preserve">Interfejs sieciowy </w:t>
      </w:r>
      <w:r w:rsidRPr="005B1752">
        <w:rPr>
          <w:rFonts w:ascii="Times New Roman" w:hAnsi="Times New Roman" w:cs="Times New Roman"/>
          <w:color w:val="000000" w:themeColor="text1"/>
          <w:sz w:val="22"/>
          <w:szCs w:val="22"/>
        </w:rPr>
        <w:tab/>
      </w:r>
      <w:r w:rsidRPr="005B1752">
        <w:rPr>
          <w:rFonts w:ascii="Times New Roman" w:hAnsi="Times New Roman" w:cs="Times New Roman"/>
          <w:color w:val="000000" w:themeColor="text1"/>
          <w:sz w:val="22"/>
          <w:szCs w:val="22"/>
        </w:rPr>
        <w:tab/>
      </w:r>
      <w:r w:rsidRPr="005B1752">
        <w:rPr>
          <w:rFonts w:ascii="Times New Roman" w:hAnsi="Times New Roman" w:cs="Times New Roman"/>
          <w:color w:val="000000" w:themeColor="text1"/>
          <w:sz w:val="22"/>
          <w:szCs w:val="22"/>
        </w:rPr>
        <w:tab/>
      </w:r>
      <w:r w:rsidRPr="005B1752">
        <w:rPr>
          <w:rFonts w:ascii="Times New Roman" w:hAnsi="Times New Roman" w:cs="Times New Roman"/>
          <w:color w:val="000000" w:themeColor="text1"/>
          <w:sz w:val="22"/>
          <w:szCs w:val="22"/>
        </w:rPr>
        <w:tab/>
        <w:t xml:space="preserve">Dante: 1 </w:t>
      </w:r>
      <w:proofErr w:type="spellStart"/>
      <w:r w:rsidRPr="005B1752">
        <w:rPr>
          <w:rFonts w:ascii="Times New Roman" w:hAnsi="Times New Roman" w:cs="Times New Roman"/>
          <w:color w:val="000000" w:themeColor="text1"/>
          <w:sz w:val="22"/>
          <w:szCs w:val="22"/>
        </w:rPr>
        <w:t>Gbps</w:t>
      </w:r>
      <w:proofErr w:type="spellEnd"/>
    </w:p>
    <w:p w14:paraId="6A1503E2" w14:textId="77777777" w:rsidR="006B5A39" w:rsidRPr="005B1752" w:rsidRDefault="006B5A39" w:rsidP="00E04E4B">
      <w:pPr>
        <w:pStyle w:val="Default"/>
        <w:ind w:left="3540" w:firstLine="708"/>
        <w:jc w:val="both"/>
        <w:rPr>
          <w:rFonts w:ascii="Times New Roman" w:hAnsi="Times New Roman" w:cs="Times New Roman"/>
          <w:color w:val="000000" w:themeColor="text1"/>
          <w:sz w:val="22"/>
          <w:szCs w:val="22"/>
        </w:rPr>
      </w:pPr>
      <w:r w:rsidRPr="005B1752">
        <w:rPr>
          <w:rFonts w:ascii="Times New Roman" w:hAnsi="Times New Roman" w:cs="Times New Roman"/>
          <w:color w:val="000000" w:themeColor="text1"/>
          <w:sz w:val="22"/>
          <w:szCs w:val="22"/>
        </w:rPr>
        <w:t xml:space="preserve">Sterowanie IP: 100 </w:t>
      </w:r>
      <w:proofErr w:type="spellStart"/>
      <w:r w:rsidRPr="005B1752">
        <w:rPr>
          <w:rFonts w:ascii="Times New Roman" w:hAnsi="Times New Roman" w:cs="Times New Roman"/>
          <w:color w:val="000000" w:themeColor="text1"/>
          <w:sz w:val="22"/>
          <w:szCs w:val="22"/>
        </w:rPr>
        <w:t>Mbps</w:t>
      </w:r>
      <w:proofErr w:type="spellEnd"/>
    </w:p>
    <w:p w14:paraId="4342DA1B" w14:textId="77777777" w:rsidR="006B5A39" w:rsidRPr="005B1752" w:rsidRDefault="006B5A39" w:rsidP="00E04E4B">
      <w:pPr>
        <w:pStyle w:val="Default"/>
        <w:jc w:val="both"/>
        <w:rPr>
          <w:rFonts w:ascii="Times New Roman" w:hAnsi="Times New Roman" w:cs="Times New Roman"/>
          <w:color w:val="000000" w:themeColor="text1"/>
          <w:sz w:val="22"/>
          <w:szCs w:val="22"/>
        </w:rPr>
      </w:pPr>
      <w:r w:rsidRPr="005B1752">
        <w:rPr>
          <w:rFonts w:ascii="Times New Roman" w:hAnsi="Times New Roman" w:cs="Times New Roman"/>
          <w:color w:val="000000" w:themeColor="text1"/>
          <w:sz w:val="22"/>
          <w:szCs w:val="22"/>
        </w:rPr>
        <w:t xml:space="preserve">Złącze I/O </w:t>
      </w:r>
      <w:r w:rsidRPr="005B1752">
        <w:rPr>
          <w:rFonts w:ascii="Times New Roman" w:hAnsi="Times New Roman" w:cs="Times New Roman"/>
          <w:color w:val="000000" w:themeColor="text1"/>
          <w:sz w:val="22"/>
          <w:szCs w:val="22"/>
        </w:rPr>
        <w:tab/>
      </w:r>
      <w:r w:rsidRPr="005B1752">
        <w:rPr>
          <w:rFonts w:ascii="Times New Roman" w:hAnsi="Times New Roman" w:cs="Times New Roman"/>
          <w:color w:val="000000" w:themeColor="text1"/>
          <w:sz w:val="22"/>
          <w:szCs w:val="22"/>
        </w:rPr>
        <w:tab/>
      </w:r>
      <w:r w:rsidRPr="005B1752">
        <w:rPr>
          <w:rFonts w:ascii="Times New Roman" w:hAnsi="Times New Roman" w:cs="Times New Roman"/>
          <w:color w:val="000000" w:themeColor="text1"/>
          <w:sz w:val="22"/>
          <w:szCs w:val="22"/>
        </w:rPr>
        <w:tab/>
      </w:r>
      <w:r w:rsidRPr="005B1752">
        <w:rPr>
          <w:rFonts w:ascii="Times New Roman" w:hAnsi="Times New Roman" w:cs="Times New Roman"/>
          <w:color w:val="000000" w:themeColor="text1"/>
          <w:sz w:val="22"/>
          <w:szCs w:val="22"/>
        </w:rPr>
        <w:tab/>
      </w:r>
      <w:r w:rsidRPr="005B1752">
        <w:rPr>
          <w:rFonts w:ascii="Times New Roman" w:hAnsi="Times New Roman" w:cs="Times New Roman"/>
          <w:color w:val="000000" w:themeColor="text1"/>
          <w:sz w:val="22"/>
          <w:szCs w:val="22"/>
        </w:rPr>
        <w:tab/>
        <w:t>Sieć/Dante: RJ-45</w:t>
      </w:r>
    </w:p>
    <w:p w14:paraId="76B611F3" w14:textId="77777777" w:rsidR="006B5A39" w:rsidRPr="005B1752" w:rsidRDefault="006B5A39" w:rsidP="00E04E4B">
      <w:pPr>
        <w:pStyle w:val="Default"/>
        <w:jc w:val="both"/>
        <w:rPr>
          <w:rFonts w:ascii="Times New Roman" w:hAnsi="Times New Roman" w:cs="Times New Roman"/>
          <w:color w:val="000000" w:themeColor="text1"/>
          <w:sz w:val="22"/>
          <w:szCs w:val="22"/>
        </w:rPr>
      </w:pPr>
      <w:r w:rsidRPr="005B1752">
        <w:rPr>
          <w:rFonts w:ascii="Times New Roman" w:hAnsi="Times New Roman" w:cs="Times New Roman"/>
          <w:color w:val="000000" w:themeColor="text1"/>
          <w:sz w:val="22"/>
          <w:szCs w:val="22"/>
        </w:rPr>
        <w:t>Wymagane zasilanie</w:t>
      </w:r>
      <w:r w:rsidRPr="005B1752">
        <w:rPr>
          <w:rFonts w:ascii="Times New Roman" w:hAnsi="Times New Roman" w:cs="Times New Roman"/>
          <w:color w:val="000000" w:themeColor="text1"/>
          <w:sz w:val="22"/>
          <w:szCs w:val="22"/>
        </w:rPr>
        <w:tab/>
      </w:r>
      <w:r w:rsidRPr="005B1752">
        <w:rPr>
          <w:rFonts w:ascii="Times New Roman" w:hAnsi="Times New Roman" w:cs="Times New Roman"/>
          <w:color w:val="000000" w:themeColor="text1"/>
          <w:sz w:val="22"/>
          <w:szCs w:val="22"/>
        </w:rPr>
        <w:tab/>
      </w:r>
      <w:r w:rsidRPr="005B1752">
        <w:rPr>
          <w:rFonts w:ascii="Times New Roman" w:hAnsi="Times New Roman" w:cs="Times New Roman"/>
          <w:color w:val="000000" w:themeColor="text1"/>
          <w:sz w:val="22"/>
          <w:szCs w:val="22"/>
        </w:rPr>
        <w:tab/>
      </w:r>
      <w:r w:rsidRPr="005B1752">
        <w:rPr>
          <w:rFonts w:ascii="Times New Roman" w:hAnsi="Times New Roman" w:cs="Times New Roman"/>
          <w:color w:val="000000" w:themeColor="text1"/>
          <w:sz w:val="22"/>
          <w:szCs w:val="22"/>
        </w:rPr>
        <w:tab/>
      </w:r>
      <w:proofErr w:type="spellStart"/>
      <w:r w:rsidRPr="005B1752">
        <w:rPr>
          <w:rFonts w:ascii="Times New Roman" w:hAnsi="Times New Roman" w:cs="Times New Roman"/>
          <w:color w:val="000000" w:themeColor="text1"/>
          <w:sz w:val="22"/>
          <w:szCs w:val="22"/>
        </w:rPr>
        <w:t>PoE</w:t>
      </w:r>
      <w:proofErr w:type="spellEnd"/>
      <w:r w:rsidRPr="005B1752">
        <w:rPr>
          <w:rFonts w:ascii="Times New Roman" w:hAnsi="Times New Roman" w:cs="Times New Roman"/>
          <w:color w:val="000000" w:themeColor="text1"/>
          <w:sz w:val="22"/>
          <w:szCs w:val="22"/>
        </w:rPr>
        <w:t xml:space="preserve"> (IEEE 802.3af Class 0)</w:t>
      </w:r>
    </w:p>
    <w:p w14:paraId="41DB96CE" w14:textId="77777777" w:rsidR="006B5A39" w:rsidRPr="005B1752" w:rsidRDefault="006B5A39" w:rsidP="00E04E4B">
      <w:pPr>
        <w:pStyle w:val="Default"/>
        <w:jc w:val="both"/>
        <w:rPr>
          <w:rFonts w:ascii="Times New Roman" w:hAnsi="Times New Roman" w:cs="Times New Roman"/>
          <w:color w:val="000000" w:themeColor="text1"/>
          <w:sz w:val="22"/>
          <w:szCs w:val="22"/>
        </w:rPr>
      </w:pPr>
      <w:r w:rsidRPr="005B1752">
        <w:rPr>
          <w:rFonts w:ascii="Times New Roman" w:hAnsi="Times New Roman" w:cs="Times New Roman"/>
          <w:color w:val="000000" w:themeColor="text1"/>
          <w:sz w:val="22"/>
          <w:szCs w:val="22"/>
        </w:rPr>
        <w:t>Dołączone akcesoria</w:t>
      </w:r>
      <w:r w:rsidRPr="005B1752">
        <w:rPr>
          <w:rFonts w:ascii="Times New Roman" w:hAnsi="Times New Roman" w:cs="Times New Roman"/>
          <w:color w:val="000000" w:themeColor="text1"/>
          <w:sz w:val="22"/>
          <w:szCs w:val="22"/>
        </w:rPr>
        <w:tab/>
      </w:r>
      <w:r w:rsidRPr="005B1752">
        <w:rPr>
          <w:rFonts w:ascii="Times New Roman" w:hAnsi="Times New Roman" w:cs="Times New Roman"/>
          <w:color w:val="000000" w:themeColor="text1"/>
          <w:sz w:val="22"/>
          <w:szCs w:val="22"/>
        </w:rPr>
        <w:tab/>
      </w:r>
      <w:r w:rsidRPr="005B1752">
        <w:rPr>
          <w:rFonts w:ascii="Times New Roman" w:hAnsi="Times New Roman" w:cs="Times New Roman"/>
          <w:color w:val="000000" w:themeColor="text1"/>
          <w:sz w:val="22"/>
          <w:szCs w:val="22"/>
        </w:rPr>
        <w:tab/>
      </w:r>
      <w:r w:rsidRPr="005B1752">
        <w:rPr>
          <w:rFonts w:ascii="Times New Roman" w:hAnsi="Times New Roman" w:cs="Times New Roman"/>
          <w:color w:val="000000" w:themeColor="text1"/>
          <w:sz w:val="22"/>
          <w:szCs w:val="22"/>
        </w:rPr>
        <w:tab/>
        <w:t>Uchwyt montażowy</w:t>
      </w:r>
    </w:p>
    <w:p w14:paraId="20353CAC" w14:textId="77777777" w:rsidR="006B5A39" w:rsidRPr="005B1752" w:rsidRDefault="006B5A39" w:rsidP="00E04E4B">
      <w:pPr>
        <w:jc w:val="both"/>
        <w:rPr>
          <w:color w:val="000000" w:themeColor="text1"/>
          <w:sz w:val="22"/>
          <w:szCs w:val="22"/>
        </w:rPr>
      </w:pPr>
    </w:p>
    <w:p w14:paraId="3565522D" w14:textId="77777777" w:rsidR="006B5A39" w:rsidRPr="005B1752" w:rsidRDefault="006B5A39" w:rsidP="00E04E4B">
      <w:pPr>
        <w:pStyle w:val="Podtytu"/>
        <w:jc w:val="both"/>
        <w:rPr>
          <w:b/>
          <w:bCs/>
          <w:color w:val="000000" w:themeColor="text1"/>
          <w:sz w:val="22"/>
          <w:szCs w:val="22"/>
        </w:rPr>
      </w:pPr>
      <w:r w:rsidRPr="005B1752">
        <w:rPr>
          <w:b/>
          <w:bCs/>
          <w:color w:val="000000" w:themeColor="text1"/>
          <w:sz w:val="22"/>
          <w:szCs w:val="22"/>
          <w:lang w:eastAsia="zh-CN"/>
        </w:rPr>
        <w:t>Nadajnik mikrofonowy wraz z kapsułą</w:t>
      </w:r>
    </w:p>
    <w:p w14:paraId="0B0E4AF6" w14:textId="77777777" w:rsidR="006B5A39" w:rsidRPr="005B1752" w:rsidRDefault="006B5A39" w:rsidP="00E04E4B">
      <w:pPr>
        <w:jc w:val="both"/>
        <w:rPr>
          <w:color w:val="000000" w:themeColor="text1"/>
          <w:sz w:val="22"/>
          <w:szCs w:val="22"/>
        </w:rPr>
      </w:pPr>
      <w:r w:rsidRPr="005B1752">
        <w:rPr>
          <w:color w:val="000000" w:themeColor="text1"/>
          <w:sz w:val="22"/>
          <w:szCs w:val="22"/>
        </w:rPr>
        <w:t>Tryb modulacji</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Pole-A: π/2-BPSK</w:t>
      </w:r>
    </w:p>
    <w:p w14:paraId="3E5E8533" w14:textId="77777777" w:rsidR="006B5A39" w:rsidRPr="005B1752" w:rsidRDefault="006B5A39" w:rsidP="00E04E4B">
      <w:pPr>
        <w:ind w:left="3540" w:firstLine="708"/>
        <w:jc w:val="both"/>
        <w:rPr>
          <w:color w:val="000000" w:themeColor="text1"/>
          <w:sz w:val="22"/>
          <w:szCs w:val="22"/>
        </w:rPr>
      </w:pPr>
      <w:r w:rsidRPr="005B1752">
        <w:rPr>
          <w:color w:val="000000" w:themeColor="text1"/>
          <w:sz w:val="22"/>
          <w:szCs w:val="22"/>
        </w:rPr>
        <w:t>Pole-B: π/4-QPSK</w:t>
      </w:r>
    </w:p>
    <w:p w14:paraId="4B28DA75" w14:textId="77777777" w:rsidR="006B5A39" w:rsidRPr="005B1752" w:rsidRDefault="006B5A39" w:rsidP="00E04E4B">
      <w:pPr>
        <w:jc w:val="both"/>
        <w:rPr>
          <w:color w:val="000000" w:themeColor="text1"/>
          <w:sz w:val="22"/>
          <w:szCs w:val="22"/>
        </w:rPr>
      </w:pPr>
      <w:r w:rsidRPr="005B1752">
        <w:rPr>
          <w:color w:val="000000" w:themeColor="text1"/>
          <w:sz w:val="22"/>
          <w:szCs w:val="22"/>
        </w:rPr>
        <w:t>Kapsuła mikrofonowa</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 xml:space="preserve">dynamiczna, </w:t>
      </w:r>
      <w:proofErr w:type="spellStart"/>
      <w:r w:rsidRPr="005B1752">
        <w:rPr>
          <w:color w:val="000000" w:themeColor="text1"/>
          <w:sz w:val="22"/>
          <w:szCs w:val="22"/>
        </w:rPr>
        <w:t>kardioidalna</w:t>
      </w:r>
      <w:proofErr w:type="spellEnd"/>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p>
    <w:p w14:paraId="795187AD" w14:textId="77777777" w:rsidR="006B5A39" w:rsidRPr="005B1752" w:rsidRDefault="006B5A39" w:rsidP="00E04E4B">
      <w:pPr>
        <w:jc w:val="both"/>
        <w:rPr>
          <w:color w:val="000000" w:themeColor="text1"/>
          <w:sz w:val="22"/>
          <w:szCs w:val="22"/>
        </w:rPr>
      </w:pPr>
      <w:r w:rsidRPr="005B1752">
        <w:rPr>
          <w:color w:val="000000" w:themeColor="text1"/>
          <w:sz w:val="22"/>
          <w:szCs w:val="22"/>
        </w:rPr>
        <w:t>Bateria</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Akumulator Li-</w:t>
      </w:r>
      <w:proofErr w:type="spellStart"/>
      <w:r w:rsidRPr="005B1752">
        <w:rPr>
          <w:color w:val="000000" w:themeColor="text1"/>
          <w:sz w:val="22"/>
          <w:szCs w:val="22"/>
        </w:rPr>
        <w:t>ion</w:t>
      </w:r>
      <w:proofErr w:type="spellEnd"/>
      <w:r w:rsidRPr="005B1752">
        <w:rPr>
          <w:color w:val="000000" w:themeColor="text1"/>
          <w:sz w:val="22"/>
          <w:szCs w:val="22"/>
        </w:rPr>
        <w:t xml:space="preserve"> LI-320, dołączony</w:t>
      </w:r>
    </w:p>
    <w:p w14:paraId="6A931685" w14:textId="64C7A1F2" w:rsidR="006B5A39" w:rsidRPr="005B1752" w:rsidRDefault="006B5A39" w:rsidP="00E04E4B">
      <w:pPr>
        <w:jc w:val="both"/>
        <w:rPr>
          <w:color w:val="000000" w:themeColor="text1"/>
          <w:sz w:val="22"/>
          <w:szCs w:val="22"/>
        </w:rPr>
      </w:pPr>
      <w:r w:rsidRPr="005B1752">
        <w:rPr>
          <w:color w:val="000000" w:themeColor="text1"/>
          <w:sz w:val="22"/>
          <w:szCs w:val="22"/>
        </w:rPr>
        <w:t>Czas pracy na baterii</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35 godzin</w:t>
      </w:r>
    </w:p>
    <w:p w14:paraId="27D3CEED" w14:textId="77777777" w:rsidR="006B5A39" w:rsidRPr="005B1752" w:rsidRDefault="006B5A39" w:rsidP="00E04E4B">
      <w:pPr>
        <w:jc w:val="both"/>
        <w:rPr>
          <w:color w:val="000000" w:themeColor="text1"/>
          <w:sz w:val="22"/>
          <w:szCs w:val="22"/>
        </w:rPr>
      </w:pPr>
    </w:p>
    <w:p w14:paraId="03B60F13" w14:textId="77777777" w:rsidR="006B5A39" w:rsidRPr="005B1752" w:rsidRDefault="006B5A39" w:rsidP="00E04E4B">
      <w:pPr>
        <w:pStyle w:val="Podtytu"/>
        <w:jc w:val="both"/>
        <w:rPr>
          <w:color w:val="000000" w:themeColor="text1"/>
          <w:sz w:val="22"/>
          <w:szCs w:val="22"/>
        </w:rPr>
      </w:pPr>
      <w:r w:rsidRPr="005B1752">
        <w:rPr>
          <w:color w:val="000000" w:themeColor="text1"/>
          <w:sz w:val="22"/>
          <w:szCs w:val="22"/>
          <w:lang w:eastAsia="zh-CN"/>
        </w:rPr>
        <w:t>Ładowarka do mikrofonów</w:t>
      </w:r>
      <w:r w:rsidRPr="005B1752">
        <w:rPr>
          <w:color w:val="000000" w:themeColor="text1"/>
          <w:sz w:val="22"/>
          <w:szCs w:val="22"/>
        </w:rPr>
        <w:tab/>
      </w:r>
    </w:p>
    <w:p w14:paraId="7A6D0F7C" w14:textId="77777777" w:rsidR="006B5A39" w:rsidRPr="005B1752" w:rsidRDefault="006B5A39" w:rsidP="00E04E4B">
      <w:pPr>
        <w:jc w:val="both"/>
        <w:rPr>
          <w:color w:val="000000" w:themeColor="text1"/>
          <w:sz w:val="22"/>
          <w:szCs w:val="22"/>
        </w:rPr>
      </w:pPr>
      <w:r w:rsidRPr="005B1752">
        <w:rPr>
          <w:color w:val="000000" w:themeColor="text1"/>
          <w:sz w:val="22"/>
          <w:szCs w:val="22"/>
        </w:rPr>
        <w:lastRenderedPageBreak/>
        <w:t xml:space="preserve">Ładowarka </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 xml:space="preserve">2-stanowiskowa: mikrofon do ręki i/lub </w:t>
      </w:r>
      <w:proofErr w:type="spellStart"/>
      <w:r w:rsidRPr="005B1752">
        <w:rPr>
          <w:color w:val="000000" w:themeColor="text1"/>
          <w:sz w:val="22"/>
          <w:szCs w:val="22"/>
        </w:rPr>
        <w:t>bodypack</w:t>
      </w:r>
      <w:proofErr w:type="spellEnd"/>
    </w:p>
    <w:p w14:paraId="44F8021B" w14:textId="77777777" w:rsidR="006B5A39" w:rsidRPr="005B1752" w:rsidRDefault="006B5A39" w:rsidP="00E04E4B">
      <w:pPr>
        <w:jc w:val="both"/>
        <w:rPr>
          <w:color w:val="000000" w:themeColor="text1"/>
          <w:sz w:val="22"/>
          <w:szCs w:val="22"/>
        </w:rPr>
      </w:pPr>
      <w:r w:rsidRPr="005B1752">
        <w:rPr>
          <w:color w:val="000000" w:themeColor="text1"/>
          <w:sz w:val="22"/>
          <w:szCs w:val="22"/>
        </w:rPr>
        <w:t>Zasilanie</w:t>
      </w:r>
      <w:r w:rsidRPr="005B1752">
        <w:rPr>
          <w:color w:val="000000" w:themeColor="text1"/>
          <w:sz w:val="22"/>
          <w:szCs w:val="22"/>
        </w:rPr>
        <w:tab/>
      </w:r>
      <w:r w:rsidRPr="005B1752">
        <w:rPr>
          <w:color w:val="000000" w:themeColor="text1"/>
          <w:sz w:val="22"/>
          <w:szCs w:val="22"/>
        </w:rPr>
        <w:tab/>
      </w:r>
      <w:r w:rsidRPr="005B1752">
        <w:rPr>
          <w:color w:val="000000" w:themeColor="text1"/>
          <w:sz w:val="22"/>
          <w:szCs w:val="22"/>
        </w:rPr>
        <w:tab/>
        <w:t>DC 12 V 3.0 A</w:t>
      </w:r>
    </w:p>
    <w:p w14:paraId="79759B99" w14:textId="77777777" w:rsidR="006B5A39" w:rsidRPr="005B1752" w:rsidRDefault="006B5A39" w:rsidP="00E04E4B">
      <w:pPr>
        <w:jc w:val="both"/>
        <w:rPr>
          <w:color w:val="000000" w:themeColor="text1"/>
          <w:sz w:val="22"/>
          <w:szCs w:val="22"/>
        </w:rPr>
      </w:pPr>
      <w:r w:rsidRPr="005B1752">
        <w:rPr>
          <w:color w:val="000000" w:themeColor="text1"/>
          <w:sz w:val="22"/>
          <w:szCs w:val="22"/>
        </w:rPr>
        <w:t>Wyjście do ładowania</w:t>
      </w:r>
      <w:r w:rsidRPr="005B1752">
        <w:rPr>
          <w:color w:val="000000" w:themeColor="text1"/>
          <w:sz w:val="22"/>
          <w:szCs w:val="22"/>
        </w:rPr>
        <w:tab/>
      </w:r>
      <w:r w:rsidRPr="005B1752">
        <w:rPr>
          <w:color w:val="000000" w:themeColor="text1"/>
          <w:sz w:val="22"/>
          <w:szCs w:val="22"/>
        </w:rPr>
        <w:tab/>
        <w:t>Gdy ładuje się 1 do 4 nadajników: DC 4.2 V, 1.5 A</w:t>
      </w:r>
    </w:p>
    <w:p w14:paraId="2FDF3BF6" w14:textId="77777777" w:rsidR="006B5A39" w:rsidRPr="005B1752" w:rsidRDefault="006B5A39" w:rsidP="00E04E4B">
      <w:pPr>
        <w:ind w:left="2124" w:firstLine="708"/>
        <w:jc w:val="both"/>
        <w:rPr>
          <w:color w:val="000000" w:themeColor="text1"/>
          <w:sz w:val="22"/>
          <w:szCs w:val="22"/>
        </w:rPr>
      </w:pPr>
      <w:r w:rsidRPr="005B1752">
        <w:rPr>
          <w:color w:val="000000" w:themeColor="text1"/>
          <w:sz w:val="22"/>
          <w:szCs w:val="22"/>
        </w:rPr>
        <w:t>Gdy ładuje się 5 do 6 nadajników: DC 4.2 V, 1.1 A</w:t>
      </w:r>
    </w:p>
    <w:p w14:paraId="220C1E1E" w14:textId="77777777" w:rsidR="006B5A39" w:rsidRPr="005B1752" w:rsidRDefault="006B5A39" w:rsidP="00E04E4B">
      <w:pPr>
        <w:ind w:left="2124" w:firstLine="708"/>
        <w:jc w:val="both"/>
        <w:rPr>
          <w:color w:val="000000" w:themeColor="text1"/>
          <w:sz w:val="22"/>
          <w:szCs w:val="22"/>
        </w:rPr>
      </w:pPr>
      <w:r w:rsidRPr="005B1752">
        <w:rPr>
          <w:color w:val="000000" w:themeColor="text1"/>
          <w:sz w:val="22"/>
          <w:szCs w:val="22"/>
        </w:rPr>
        <w:t xml:space="preserve">Gdy ładuje się 7 do 8 nadajników: DC 4.2 V, 0.7 </w:t>
      </w:r>
    </w:p>
    <w:p w14:paraId="45EC1EE5"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Czas ładowania</w:t>
      </w:r>
      <w:r w:rsidRPr="005B1752">
        <w:rPr>
          <w:color w:val="000000" w:themeColor="text1"/>
          <w:sz w:val="22"/>
          <w:szCs w:val="22"/>
        </w:rPr>
        <w:tab/>
        <w:t>Gdy ładuje się 1 do 4 nadajników: ok. 1 godzina 20 minut = 50% naładowania, 3 godziny = 100% naładowania</w:t>
      </w:r>
    </w:p>
    <w:p w14:paraId="0E6A014D" w14:textId="77777777" w:rsidR="006B5A39" w:rsidRPr="005B1752" w:rsidRDefault="006B5A39" w:rsidP="00E04E4B">
      <w:pPr>
        <w:ind w:left="2832"/>
        <w:jc w:val="both"/>
        <w:rPr>
          <w:color w:val="000000" w:themeColor="text1"/>
          <w:sz w:val="22"/>
          <w:szCs w:val="22"/>
        </w:rPr>
      </w:pPr>
      <w:r w:rsidRPr="005B1752">
        <w:rPr>
          <w:color w:val="000000" w:themeColor="text1"/>
          <w:sz w:val="22"/>
          <w:szCs w:val="22"/>
        </w:rPr>
        <w:t>Gdy ładuje się 5 do 6 nadajników: ok. 1 godzina 40 minut = 50% naładowania, 4 godziny 10 minut = 100% naładowania Gdy ładuje się 7 do 8 nadajników: ok. 2 godziny 20 minut = 50% naładowania, 5 godzin 20 minut = 100% naładowania</w:t>
      </w:r>
    </w:p>
    <w:p w14:paraId="13C08CBD" w14:textId="77777777" w:rsidR="006B5A39" w:rsidRPr="005B1752" w:rsidRDefault="006B5A39" w:rsidP="00E04E4B">
      <w:pPr>
        <w:jc w:val="both"/>
        <w:rPr>
          <w:color w:val="000000" w:themeColor="text1"/>
          <w:sz w:val="22"/>
          <w:szCs w:val="22"/>
        </w:rPr>
      </w:pPr>
      <w:r w:rsidRPr="005B1752">
        <w:rPr>
          <w:color w:val="000000" w:themeColor="text1"/>
          <w:sz w:val="22"/>
          <w:szCs w:val="22"/>
        </w:rPr>
        <w:t>Interfejs sieciowy</w:t>
      </w:r>
      <w:r w:rsidRPr="005B1752">
        <w:rPr>
          <w:color w:val="000000" w:themeColor="text1"/>
          <w:sz w:val="22"/>
          <w:szCs w:val="22"/>
        </w:rPr>
        <w:tab/>
      </w:r>
      <w:r w:rsidRPr="005B1752">
        <w:rPr>
          <w:color w:val="000000" w:themeColor="text1"/>
          <w:sz w:val="22"/>
          <w:szCs w:val="22"/>
        </w:rPr>
        <w:tab/>
        <w:t xml:space="preserve">Sterowanie IP: 100 </w:t>
      </w:r>
      <w:proofErr w:type="spellStart"/>
      <w:r w:rsidRPr="005B1752">
        <w:rPr>
          <w:color w:val="000000" w:themeColor="text1"/>
          <w:sz w:val="22"/>
          <w:szCs w:val="22"/>
        </w:rPr>
        <w:t>Mbps</w:t>
      </w:r>
      <w:proofErr w:type="spellEnd"/>
    </w:p>
    <w:p w14:paraId="5CE3F71D"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Dołączone akcesoria</w:t>
      </w:r>
      <w:r w:rsidRPr="005B1752">
        <w:rPr>
          <w:color w:val="000000" w:themeColor="text1"/>
          <w:sz w:val="22"/>
          <w:szCs w:val="22"/>
        </w:rPr>
        <w:tab/>
        <w:t>Kabel łączący, płyta łącząca, śruby płyty, adapter do zawieszania mikrofonu</w:t>
      </w:r>
      <w:r w:rsidRPr="005B1752">
        <w:rPr>
          <w:color w:val="000000" w:themeColor="text1"/>
          <w:sz w:val="22"/>
          <w:szCs w:val="22"/>
        </w:rPr>
        <w:tab/>
      </w:r>
    </w:p>
    <w:p w14:paraId="308C062D" w14:textId="77777777" w:rsidR="006B5A39" w:rsidRPr="005B1752" w:rsidRDefault="006B5A39" w:rsidP="00E04E4B">
      <w:pPr>
        <w:pStyle w:val="Podtytu"/>
        <w:jc w:val="both"/>
        <w:rPr>
          <w:color w:val="000000" w:themeColor="text1"/>
          <w:sz w:val="22"/>
          <w:szCs w:val="22"/>
          <w:lang w:eastAsia="zh-CN"/>
        </w:rPr>
      </w:pPr>
    </w:p>
    <w:p w14:paraId="06D5C2BE" w14:textId="77777777" w:rsidR="006B5A39" w:rsidRPr="005B1752" w:rsidRDefault="006B5A39" w:rsidP="00E04E4B">
      <w:pPr>
        <w:pStyle w:val="Podtytu"/>
        <w:jc w:val="both"/>
        <w:rPr>
          <w:b/>
          <w:bCs/>
          <w:color w:val="000000" w:themeColor="text1"/>
          <w:sz w:val="22"/>
          <w:szCs w:val="22"/>
          <w:lang w:val="pt-BR" w:eastAsia="zh-CN"/>
        </w:rPr>
      </w:pPr>
      <w:r w:rsidRPr="005B1752">
        <w:rPr>
          <w:b/>
          <w:bCs/>
          <w:color w:val="000000" w:themeColor="text1"/>
          <w:sz w:val="22"/>
          <w:szCs w:val="22"/>
          <w:lang w:val="pt-BR" w:eastAsia="zh-CN"/>
        </w:rPr>
        <w:t>Sieciowy interface audio</w:t>
      </w:r>
    </w:p>
    <w:p w14:paraId="519CB70F" w14:textId="77777777" w:rsidR="006B5A39" w:rsidRPr="005B1752" w:rsidRDefault="006B5A39" w:rsidP="00E04E4B">
      <w:pPr>
        <w:jc w:val="both"/>
        <w:rPr>
          <w:color w:val="000000" w:themeColor="text1"/>
          <w:sz w:val="22"/>
          <w:szCs w:val="22"/>
          <w:lang w:val="pt-BR" w:eastAsia="zh-CN"/>
        </w:rPr>
      </w:pPr>
      <w:r w:rsidRPr="005B1752">
        <w:rPr>
          <w:color w:val="000000" w:themeColor="text1"/>
          <w:sz w:val="22"/>
          <w:szCs w:val="22"/>
          <w:lang w:val="pt-BR" w:eastAsia="zh-CN"/>
        </w:rPr>
        <w:t>Adapter USB 2.0 Dante</w:t>
      </w:r>
    </w:p>
    <w:p w14:paraId="0427919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Wysyłanie i odbieranie dwóch kanałów USB audio za pomocą sieci Dante.</w:t>
      </w:r>
    </w:p>
    <w:p w14:paraId="7D093135"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Częstotliwość próbkowania 48kHz.</w:t>
      </w:r>
    </w:p>
    <w:p w14:paraId="64B1B8E9"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Opóźnienie 1, 2 lub 5ms konfigurowane za pomocą programu Dante Controller.</w:t>
      </w:r>
    </w:p>
    <w:p w14:paraId="110FA9D3"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Zasilanie USB lub </w:t>
      </w:r>
      <w:proofErr w:type="spellStart"/>
      <w:r w:rsidRPr="005B1752">
        <w:rPr>
          <w:color w:val="000000" w:themeColor="text1"/>
          <w:sz w:val="22"/>
          <w:szCs w:val="22"/>
          <w:lang w:eastAsia="zh-CN"/>
        </w:rPr>
        <w:t>PoE</w:t>
      </w:r>
      <w:proofErr w:type="spellEnd"/>
      <w:r w:rsidRPr="005B1752">
        <w:rPr>
          <w:color w:val="000000" w:themeColor="text1"/>
          <w:sz w:val="22"/>
          <w:szCs w:val="22"/>
          <w:lang w:eastAsia="zh-CN"/>
        </w:rPr>
        <w:t xml:space="preserve"> 802.3af.</w:t>
      </w:r>
    </w:p>
    <w:p w14:paraId="20F2BBB3"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W zestawie przewód typu USB-C/USB-C oraz USB-C/USB-A.</w:t>
      </w:r>
    </w:p>
    <w:p w14:paraId="1B1796C6"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Gwarancja minimum 5 lat.</w:t>
      </w:r>
    </w:p>
    <w:p w14:paraId="72FFEE1D" w14:textId="77777777" w:rsidR="006B5A39" w:rsidRPr="005B1752" w:rsidRDefault="006B5A39" w:rsidP="00E04E4B">
      <w:pPr>
        <w:jc w:val="both"/>
        <w:rPr>
          <w:color w:val="000000" w:themeColor="text1"/>
          <w:sz w:val="22"/>
          <w:szCs w:val="22"/>
          <w:lang w:eastAsia="zh-CN"/>
        </w:rPr>
      </w:pPr>
    </w:p>
    <w:p w14:paraId="5F5EB39D" w14:textId="77777777" w:rsidR="006B5A39" w:rsidRPr="005B1752" w:rsidRDefault="006B5A39" w:rsidP="00E04E4B">
      <w:pPr>
        <w:pStyle w:val="Podtytu"/>
        <w:jc w:val="both"/>
        <w:rPr>
          <w:b/>
          <w:bCs/>
          <w:color w:val="000000" w:themeColor="text1"/>
          <w:sz w:val="22"/>
          <w:szCs w:val="22"/>
          <w:lang w:eastAsia="zh-CN"/>
        </w:rPr>
      </w:pPr>
      <w:r w:rsidRPr="005B1752">
        <w:rPr>
          <w:b/>
          <w:bCs/>
          <w:color w:val="000000" w:themeColor="text1"/>
          <w:sz w:val="22"/>
          <w:szCs w:val="22"/>
          <w:lang w:eastAsia="zh-CN"/>
        </w:rPr>
        <w:t>Wzmacniacz audio</w:t>
      </w:r>
    </w:p>
    <w:p w14:paraId="4F1D6939"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Obsługa 4 kanałów  70/100V </w:t>
      </w:r>
    </w:p>
    <w:p w14:paraId="365A8BB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Wzmacniacz  klasy D</w:t>
      </w:r>
    </w:p>
    <w:p w14:paraId="4AAEEDC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Wejścia audio XLR</w:t>
      </w:r>
    </w:p>
    <w:p w14:paraId="33E4E6A0"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Możliwość linkowania urządzeń </w:t>
      </w:r>
    </w:p>
    <w:p w14:paraId="6F706136"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Podłączenie głośników poprzez złącza </w:t>
      </w:r>
      <w:proofErr w:type="spellStart"/>
      <w:r w:rsidRPr="005B1752">
        <w:rPr>
          <w:color w:val="000000" w:themeColor="text1"/>
          <w:sz w:val="22"/>
          <w:szCs w:val="22"/>
          <w:lang w:eastAsia="zh-CN"/>
        </w:rPr>
        <w:t>euroblock</w:t>
      </w:r>
      <w:proofErr w:type="spellEnd"/>
      <w:r w:rsidRPr="005B1752">
        <w:rPr>
          <w:color w:val="000000" w:themeColor="text1"/>
          <w:sz w:val="22"/>
          <w:szCs w:val="22"/>
          <w:lang w:eastAsia="zh-CN"/>
        </w:rPr>
        <w:t xml:space="preserve"> </w:t>
      </w:r>
    </w:p>
    <w:p w14:paraId="454E53B2"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Wsparcie dla komunikacji RS232</w:t>
      </w:r>
    </w:p>
    <w:p w14:paraId="68EDAFE6"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Możliwość rozbudowy o kartę sieciową z obsługą protokołu DANTE</w:t>
      </w:r>
    </w:p>
    <w:p w14:paraId="0181FB67"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Wbudowany procesor DSP </w:t>
      </w:r>
    </w:p>
    <w:p w14:paraId="729640A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Ekran LCD do konfiguracji co najmniej 2,4” </w:t>
      </w:r>
    </w:p>
    <w:p w14:paraId="093B6D9D" w14:textId="77777777" w:rsidR="006B5A39" w:rsidRPr="005B1752" w:rsidRDefault="006B5A39" w:rsidP="00E04E4B">
      <w:pPr>
        <w:jc w:val="both"/>
        <w:rPr>
          <w:color w:val="000000" w:themeColor="text1"/>
          <w:sz w:val="22"/>
          <w:szCs w:val="22"/>
          <w:lang w:eastAsia="en-US"/>
        </w:rPr>
      </w:pPr>
      <w:r w:rsidRPr="005B1752">
        <w:rPr>
          <w:color w:val="000000" w:themeColor="text1"/>
          <w:sz w:val="22"/>
          <w:szCs w:val="22"/>
        </w:rPr>
        <w:t>Moc RMS/AES 4 x 240 W</w:t>
      </w:r>
    </w:p>
    <w:p w14:paraId="47E8D35C" w14:textId="77777777" w:rsidR="006B5A39" w:rsidRPr="005B1752" w:rsidRDefault="006B5A39" w:rsidP="00E04E4B">
      <w:pPr>
        <w:jc w:val="both"/>
        <w:rPr>
          <w:color w:val="000000" w:themeColor="text1"/>
          <w:sz w:val="22"/>
          <w:szCs w:val="22"/>
        </w:rPr>
      </w:pPr>
      <w:r w:rsidRPr="005B1752">
        <w:rPr>
          <w:color w:val="000000" w:themeColor="text1"/>
          <w:sz w:val="22"/>
          <w:szCs w:val="22"/>
        </w:rPr>
        <w:t xml:space="preserve">Sygnał do szum &lt; 95 </w:t>
      </w:r>
      <w:proofErr w:type="spellStart"/>
      <w:r w:rsidRPr="005B1752">
        <w:rPr>
          <w:color w:val="000000" w:themeColor="text1"/>
          <w:sz w:val="22"/>
          <w:szCs w:val="22"/>
        </w:rPr>
        <w:t>dB</w:t>
      </w:r>
      <w:proofErr w:type="spellEnd"/>
    </w:p>
    <w:p w14:paraId="4A015A85"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Czułość wejść audio -30 </w:t>
      </w:r>
      <w:proofErr w:type="spellStart"/>
      <w:r w:rsidRPr="005B1752">
        <w:rPr>
          <w:color w:val="000000" w:themeColor="text1"/>
          <w:sz w:val="22"/>
          <w:szCs w:val="22"/>
          <w:lang w:eastAsia="zh-CN"/>
        </w:rPr>
        <w:t>dB</w:t>
      </w:r>
      <w:proofErr w:type="spellEnd"/>
      <w:r w:rsidRPr="005B1752">
        <w:rPr>
          <w:color w:val="000000" w:themeColor="text1"/>
          <w:sz w:val="22"/>
          <w:szCs w:val="22"/>
          <w:lang w:eastAsia="zh-CN"/>
        </w:rPr>
        <w:t xml:space="preserve"> ~ +5 </w:t>
      </w:r>
      <w:proofErr w:type="spellStart"/>
      <w:r w:rsidRPr="005B1752">
        <w:rPr>
          <w:color w:val="000000" w:themeColor="text1"/>
          <w:sz w:val="22"/>
          <w:szCs w:val="22"/>
          <w:lang w:eastAsia="zh-CN"/>
        </w:rPr>
        <w:t>dB</w:t>
      </w:r>
      <w:proofErr w:type="spellEnd"/>
    </w:p>
    <w:p w14:paraId="30FA81F3" w14:textId="77777777" w:rsidR="006B5A39" w:rsidRPr="005B1752" w:rsidRDefault="006B5A39" w:rsidP="00E04E4B">
      <w:pPr>
        <w:jc w:val="both"/>
        <w:rPr>
          <w:color w:val="000000" w:themeColor="text1"/>
          <w:sz w:val="22"/>
          <w:szCs w:val="22"/>
          <w:lang w:eastAsia="zh-CN"/>
        </w:rPr>
      </w:pPr>
    </w:p>
    <w:p w14:paraId="155814C2" w14:textId="77777777" w:rsidR="006B5A39" w:rsidRPr="005B1752" w:rsidRDefault="006B5A39" w:rsidP="00E04E4B">
      <w:pPr>
        <w:pStyle w:val="Podtytu"/>
        <w:jc w:val="both"/>
        <w:rPr>
          <w:b/>
          <w:bCs/>
          <w:color w:val="000000" w:themeColor="text1"/>
          <w:sz w:val="22"/>
          <w:szCs w:val="22"/>
          <w:lang w:eastAsia="zh-CN"/>
        </w:rPr>
      </w:pPr>
      <w:r w:rsidRPr="005B1752">
        <w:rPr>
          <w:b/>
          <w:bCs/>
          <w:color w:val="000000" w:themeColor="text1"/>
          <w:sz w:val="22"/>
          <w:szCs w:val="22"/>
          <w:lang w:eastAsia="zh-CN"/>
        </w:rPr>
        <w:t>Karta sieciowa do wzmacniacza audio</w:t>
      </w:r>
    </w:p>
    <w:p w14:paraId="6F2102E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Wsparcie dla protokołu AES67 oraz Dante</w:t>
      </w:r>
    </w:p>
    <w:p w14:paraId="6079737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Transfer cyfrowy 48 kHz / 24 bit</w:t>
      </w:r>
    </w:p>
    <w:p w14:paraId="2E4F9FBB"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Karencja (2 / 5 ms)</w:t>
      </w:r>
    </w:p>
    <w:p w14:paraId="3FAF9A4E"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Do zabudowy w obudowie proponowanego Wzmacniacza audio </w:t>
      </w:r>
    </w:p>
    <w:p w14:paraId="4EBF8637" w14:textId="77777777" w:rsidR="006B5A39" w:rsidRPr="005B1752" w:rsidRDefault="006B5A39" w:rsidP="00E04E4B">
      <w:pPr>
        <w:jc w:val="both"/>
        <w:rPr>
          <w:color w:val="000000" w:themeColor="text1"/>
          <w:sz w:val="22"/>
          <w:szCs w:val="22"/>
          <w:lang w:eastAsia="zh-CN"/>
        </w:rPr>
      </w:pPr>
    </w:p>
    <w:p w14:paraId="248CCAB1" w14:textId="77777777" w:rsidR="006B5A39" w:rsidRPr="005B1752" w:rsidRDefault="006B5A39" w:rsidP="00E04E4B">
      <w:pPr>
        <w:pStyle w:val="Podtytu"/>
        <w:jc w:val="both"/>
        <w:rPr>
          <w:rFonts w:eastAsiaTheme="majorEastAsia"/>
          <w:b/>
          <w:bCs/>
          <w:color w:val="000000" w:themeColor="text1"/>
          <w:sz w:val="22"/>
          <w:szCs w:val="22"/>
          <w:lang w:eastAsia="zh-CN"/>
        </w:rPr>
      </w:pPr>
      <w:r w:rsidRPr="005B1752">
        <w:rPr>
          <w:b/>
          <w:bCs/>
          <w:color w:val="000000" w:themeColor="text1"/>
          <w:sz w:val="22"/>
          <w:szCs w:val="22"/>
          <w:lang w:eastAsia="zh-CN"/>
        </w:rPr>
        <w:t>Przełącznik sieciowy 1.</w:t>
      </w:r>
    </w:p>
    <w:p w14:paraId="4848B28E"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lastRenderedPageBreak/>
        <w:t xml:space="preserve">Ilość portów: 24 </w:t>
      </w:r>
      <w:proofErr w:type="spellStart"/>
      <w:r w:rsidRPr="005B1752">
        <w:rPr>
          <w:color w:val="000000" w:themeColor="text1"/>
          <w:sz w:val="22"/>
          <w:szCs w:val="22"/>
          <w:lang w:eastAsia="zh-CN"/>
        </w:rPr>
        <w:t>PoE</w:t>
      </w:r>
      <w:proofErr w:type="spellEnd"/>
      <w:r w:rsidRPr="005B1752">
        <w:rPr>
          <w:color w:val="000000" w:themeColor="text1"/>
          <w:sz w:val="22"/>
          <w:szCs w:val="22"/>
          <w:lang w:eastAsia="zh-CN"/>
        </w:rPr>
        <w:t>+ 1GBASE-T, 4 x SFP+</w:t>
      </w:r>
    </w:p>
    <w:p w14:paraId="27F6CBA7"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 Budżet </w:t>
      </w:r>
      <w:proofErr w:type="spellStart"/>
      <w:r w:rsidRPr="005B1752">
        <w:rPr>
          <w:color w:val="000000" w:themeColor="text1"/>
          <w:sz w:val="22"/>
          <w:szCs w:val="22"/>
          <w:lang w:eastAsia="zh-CN"/>
        </w:rPr>
        <w:t>PoE</w:t>
      </w:r>
      <w:proofErr w:type="spellEnd"/>
      <w:r w:rsidRPr="005B1752">
        <w:rPr>
          <w:color w:val="000000" w:themeColor="text1"/>
          <w:sz w:val="22"/>
          <w:szCs w:val="22"/>
          <w:lang w:eastAsia="zh-CN"/>
        </w:rPr>
        <w:t xml:space="preserve"> min.: 480W</w:t>
      </w:r>
    </w:p>
    <w:p w14:paraId="41EF85E2"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Tablica MAC min. 16K</w:t>
      </w:r>
    </w:p>
    <w:p w14:paraId="1CEFFC21" w14:textId="77777777" w:rsidR="006B5A39" w:rsidRPr="005B1752" w:rsidRDefault="006B5A39" w:rsidP="00E04E4B">
      <w:pPr>
        <w:jc w:val="both"/>
        <w:rPr>
          <w:color w:val="000000" w:themeColor="text1"/>
          <w:sz w:val="22"/>
          <w:szCs w:val="22"/>
          <w:lang w:val="pt-BR" w:eastAsia="zh-CN"/>
        </w:rPr>
      </w:pPr>
      <w:r w:rsidRPr="005B1752">
        <w:rPr>
          <w:color w:val="000000" w:themeColor="text1"/>
          <w:sz w:val="22"/>
          <w:szCs w:val="22"/>
          <w:lang w:val="pt-BR" w:eastAsia="zh-CN"/>
        </w:rPr>
        <w:t>• CPU klasy min. Quad-Core Cortex-A57 ARMv8 1.8Ghz</w:t>
      </w:r>
    </w:p>
    <w:p w14:paraId="3DA84D56" w14:textId="77777777" w:rsidR="006B5A39" w:rsidRPr="005B1752" w:rsidRDefault="006B5A39" w:rsidP="00E04E4B">
      <w:pPr>
        <w:jc w:val="both"/>
        <w:rPr>
          <w:color w:val="000000" w:themeColor="text1"/>
          <w:sz w:val="22"/>
          <w:szCs w:val="22"/>
          <w:lang w:val="da-DK" w:eastAsia="zh-CN"/>
        </w:rPr>
      </w:pPr>
      <w:r w:rsidRPr="005B1752">
        <w:rPr>
          <w:color w:val="000000" w:themeColor="text1"/>
          <w:sz w:val="22"/>
          <w:szCs w:val="22"/>
          <w:lang w:val="da-DK" w:eastAsia="zh-CN"/>
        </w:rPr>
        <w:t>• Min. 2GB RAM</w:t>
      </w:r>
    </w:p>
    <w:p w14:paraId="7CABC3CA" w14:textId="77777777" w:rsidR="006B5A39" w:rsidRPr="005B1752" w:rsidRDefault="006B5A39" w:rsidP="00E04E4B">
      <w:pPr>
        <w:jc w:val="both"/>
        <w:rPr>
          <w:color w:val="000000" w:themeColor="text1"/>
          <w:sz w:val="22"/>
          <w:szCs w:val="22"/>
          <w:lang w:val="da-DK" w:eastAsia="zh-CN"/>
        </w:rPr>
      </w:pPr>
      <w:r w:rsidRPr="005B1752">
        <w:rPr>
          <w:color w:val="000000" w:themeColor="text1"/>
          <w:sz w:val="22"/>
          <w:szCs w:val="22"/>
          <w:lang w:val="da-DK" w:eastAsia="zh-CN"/>
        </w:rPr>
        <w:t>• Bufor 16Mb</w:t>
      </w:r>
    </w:p>
    <w:p w14:paraId="64831DA2" w14:textId="77777777" w:rsidR="006B5A39" w:rsidRPr="005B1752" w:rsidRDefault="006B5A39" w:rsidP="00E04E4B">
      <w:pPr>
        <w:jc w:val="both"/>
        <w:rPr>
          <w:color w:val="000000" w:themeColor="text1"/>
          <w:sz w:val="22"/>
          <w:szCs w:val="22"/>
          <w:lang w:val="da-DK" w:eastAsia="zh-CN"/>
        </w:rPr>
      </w:pPr>
      <w:r w:rsidRPr="005B1752">
        <w:rPr>
          <w:color w:val="000000" w:themeColor="text1"/>
          <w:sz w:val="22"/>
          <w:szCs w:val="22"/>
          <w:lang w:val="da-DK" w:eastAsia="zh-CN"/>
        </w:rPr>
        <w:t>• MTBF min. 509057 godzin</w:t>
      </w:r>
    </w:p>
    <w:p w14:paraId="1514B66E"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 Wydajność min. 98.21 </w:t>
      </w:r>
      <w:proofErr w:type="spellStart"/>
      <w:r w:rsidRPr="005B1752">
        <w:rPr>
          <w:color w:val="000000" w:themeColor="text1"/>
          <w:sz w:val="22"/>
          <w:szCs w:val="22"/>
          <w:lang w:eastAsia="zh-CN"/>
        </w:rPr>
        <w:t>Mp</w:t>
      </w:r>
      <w:proofErr w:type="spellEnd"/>
      <w:r w:rsidRPr="005B1752">
        <w:rPr>
          <w:color w:val="000000" w:themeColor="text1"/>
          <w:sz w:val="22"/>
          <w:szCs w:val="22"/>
          <w:lang w:eastAsia="zh-CN"/>
        </w:rPr>
        <w:t>/s</w:t>
      </w:r>
    </w:p>
    <w:p w14:paraId="56A766FC"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 Przepustowość min. 132 </w:t>
      </w:r>
      <w:proofErr w:type="spellStart"/>
      <w:r w:rsidRPr="005B1752">
        <w:rPr>
          <w:color w:val="000000" w:themeColor="text1"/>
          <w:sz w:val="22"/>
          <w:szCs w:val="22"/>
          <w:lang w:eastAsia="zh-CN"/>
        </w:rPr>
        <w:t>Gb</w:t>
      </w:r>
      <w:proofErr w:type="spellEnd"/>
      <w:r w:rsidRPr="005B1752">
        <w:rPr>
          <w:color w:val="000000" w:themeColor="text1"/>
          <w:sz w:val="22"/>
          <w:szCs w:val="22"/>
          <w:lang w:eastAsia="zh-CN"/>
        </w:rPr>
        <w:t>/s</w:t>
      </w:r>
    </w:p>
    <w:p w14:paraId="6F26C742"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 Port USB </w:t>
      </w:r>
      <w:proofErr w:type="spellStart"/>
      <w:r w:rsidRPr="005B1752">
        <w:rPr>
          <w:color w:val="000000" w:themeColor="text1"/>
          <w:sz w:val="22"/>
          <w:szCs w:val="22"/>
          <w:lang w:eastAsia="zh-CN"/>
        </w:rPr>
        <w:t>Type</w:t>
      </w:r>
      <w:proofErr w:type="spellEnd"/>
      <w:r w:rsidRPr="005B1752">
        <w:rPr>
          <w:color w:val="000000" w:themeColor="text1"/>
          <w:sz w:val="22"/>
          <w:szCs w:val="22"/>
          <w:lang w:eastAsia="zh-CN"/>
        </w:rPr>
        <w:t>-C</w:t>
      </w:r>
    </w:p>
    <w:p w14:paraId="3DB71687"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Port zarządzania Out-of-band oraz konsolowy RJ45</w:t>
      </w:r>
    </w:p>
    <w:p w14:paraId="33E81415"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 Web GUI </w:t>
      </w:r>
    </w:p>
    <w:p w14:paraId="05812D43" w14:textId="16BD315C"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 Interfejs web umożliwiający automatyczne przypisanie konfiguracji do portów właściwej dla protokołów czy też producenta: NVX, AMX, NDI, </w:t>
      </w:r>
      <w:proofErr w:type="spellStart"/>
      <w:r w:rsidRPr="005B1752">
        <w:rPr>
          <w:color w:val="000000" w:themeColor="text1"/>
          <w:sz w:val="22"/>
          <w:szCs w:val="22"/>
          <w:lang w:eastAsia="zh-CN"/>
        </w:rPr>
        <w:t>ZeeVee</w:t>
      </w:r>
      <w:proofErr w:type="spellEnd"/>
      <w:r w:rsidRPr="005B1752">
        <w:rPr>
          <w:color w:val="000000" w:themeColor="text1"/>
          <w:sz w:val="22"/>
          <w:szCs w:val="22"/>
          <w:lang w:eastAsia="zh-CN"/>
        </w:rPr>
        <w:t xml:space="preserve">, Aurora, Kramer, </w:t>
      </w:r>
      <w:proofErr w:type="spellStart"/>
      <w:r w:rsidRPr="005B1752">
        <w:rPr>
          <w:color w:val="000000" w:themeColor="text1"/>
          <w:sz w:val="22"/>
          <w:szCs w:val="22"/>
          <w:lang w:eastAsia="zh-CN"/>
        </w:rPr>
        <w:t>LibAV</w:t>
      </w:r>
      <w:proofErr w:type="spellEnd"/>
      <w:r w:rsidRPr="005B1752">
        <w:rPr>
          <w:color w:val="000000" w:themeColor="text1"/>
          <w:sz w:val="22"/>
          <w:szCs w:val="22"/>
          <w:lang w:eastAsia="zh-CN"/>
        </w:rPr>
        <w:t xml:space="preserve">, Dante Video, </w:t>
      </w:r>
      <w:proofErr w:type="spellStart"/>
      <w:r w:rsidRPr="005B1752">
        <w:rPr>
          <w:color w:val="000000" w:themeColor="text1"/>
          <w:sz w:val="22"/>
          <w:szCs w:val="22"/>
          <w:lang w:eastAsia="zh-CN"/>
        </w:rPr>
        <w:t>SDVoE</w:t>
      </w:r>
      <w:proofErr w:type="spellEnd"/>
      <w:r w:rsidRPr="005B1752">
        <w:rPr>
          <w:color w:val="000000" w:themeColor="text1"/>
          <w:sz w:val="22"/>
          <w:szCs w:val="22"/>
          <w:lang w:eastAsia="zh-CN"/>
        </w:rPr>
        <w:t>, AES67, Q-SYS, Audio Dante</w:t>
      </w:r>
    </w:p>
    <w:p w14:paraId="47B21D1C"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 Wymaga się aby powyższe szablony konfiguracji były stworzone przez producenta </w:t>
      </w:r>
    </w:p>
    <w:p w14:paraId="171396BD"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przełącznika a interfejs web w sposób jednoznaczny wskazywał że dany producent AV czy </w:t>
      </w:r>
    </w:p>
    <w:p w14:paraId="658A82C9"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protokół jest obsługiwany przez dany szablon.</w:t>
      </w:r>
    </w:p>
    <w:p w14:paraId="0DC846B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 Wymaga się aby interfejs web miał możliwość wykonywania poleceń tekstowych CLI bez </w:t>
      </w:r>
    </w:p>
    <w:p w14:paraId="574DB152"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potrzeby tworzenia oddzielnego połączenia Telnet lub SSH.</w:t>
      </w:r>
    </w:p>
    <w:p w14:paraId="28251FA2" w14:textId="15EF82FB"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 Wymaga się aby w sposób manualny istniała możliwość wyboru trybu wykrywania urządzeń </w:t>
      </w:r>
      <w:proofErr w:type="spellStart"/>
      <w:r w:rsidRPr="005B1752">
        <w:rPr>
          <w:color w:val="000000" w:themeColor="text1"/>
          <w:sz w:val="22"/>
          <w:szCs w:val="22"/>
          <w:lang w:eastAsia="zh-CN"/>
        </w:rPr>
        <w:t>PoE</w:t>
      </w:r>
      <w:proofErr w:type="spellEnd"/>
      <w:r w:rsidRPr="005B1752">
        <w:rPr>
          <w:color w:val="000000" w:themeColor="text1"/>
          <w:sz w:val="22"/>
          <w:szCs w:val="22"/>
          <w:lang w:eastAsia="zh-CN"/>
        </w:rPr>
        <w:t>. Jednym z takich trybów powinien być: 4ptdot3af</w:t>
      </w:r>
    </w:p>
    <w:p w14:paraId="333B491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 </w:t>
      </w:r>
      <w:proofErr w:type="spellStart"/>
      <w:r w:rsidRPr="005B1752">
        <w:rPr>
          <w:color w:val="000000" w:themeColor="text1"/>
          <w:sz w:val="22"/>
          <w:szCs w:val="22"/>
          <w:lang w:eastAsia="zh-CN"/>
        </w:rPr>
        <w:t>HTTPs</w:t>
      </w:r>
      <w:proofErr w:type="spellEnd"/>
    </w:p>
    <w:p w14:paraId="046FDCE3"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SSH</w:t>
      </w:r>
    </w:p>
    <w:p w14:paraId="5279A8A9"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 Przełącznik powinien mieć możliwość montażu uchwytów </w:t>
      </w:r>
      <w:proofErr w:type="spellStart"/>
      <w:r w:rsidRPr="005B1752">
        <w:rPr>
          <w:color w:val="000000" w:themeColor="text1"/>
          <w:sz w:val="22"/>
          <w:szCs w:val="22"/>
          <w:lang w:eastAsia="zh-CN"/>
        </w:rPr>
        <w:t>rack</w:t>
      </w:r>
      <w:proofErr w:type="spellEnd"/>
      <w:r w:rsidRPr="005B1752">
        <w:rPr>
          <w:color w:val="000000" w:themeColor="text1"/>
          <w:sz w:val="22"/>
          <w:szCs w:val="22"/>
          <w:lang w:eastAsia="zh-CN"/>
        </w:rPr>
        <w:t xml:space="preserve"> z przodu lub z tyłu obudowy </w:t>
      </w:r>
    </w:p>
    <w:p w14:paraId="20483E14"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przełącznika. Dodatkowo w raz z przełącznikiem należy dostarczyć oryginalny zestaw do </w:t>
      </w:r>
    </w:p>
    <w:p w14:paraId="0E824136"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montażu w szafie </w:t>
      </w:r>
      <w:proofErr w:type="spellStart"/>
      <w:r w:rsidRPr="005B1752">
        <w:rPr>
          <w:color w:val="000000" w:themeColor="text1"/>
          <w:sz w:val="22"/>
          <w:szCs w:val="22"/>
          <w:lang w:eastAsia="zh-CN"/>
        </w:rPr>
        <w:t>rack</w:t>
      </w:r>
      <w:proofErr w:type="spellEnd"/>
      <w:r w:rsidRPr="005B1752">
        <w:rPr>
          <w:color w:val="000000" w:themeColor="text1"/>
          <w:sz w:val="22"/>
          <w:szCs w:val="22"/>
          <w:lang w:eastAsia="zh-CN"/>
        </w:rPr>
        <w:t xml:space="preserve">, który umożliwi cofnięcie przełącznika o około 2 cale w celu </w:t>
      </w:r>
    </w:p>
    <w:p w14:paraId="360C7415"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zwiększenia przestrzeni na okablowanie sieciowe pomiędzy dziwami szafy a przełącznikiem.</w:t>
      </w:r>
    </w:p>
    <w:p w14:paraId="16CE1DB4"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Przełącznik powinien mieć możliwość montażu za pomocą uchwytów w standardzie VESA</w:t>
      </w:r>
    </w:p>
    <w:p w14:paraId="7C562E3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Przełącznik powinien mieć możliwość montażu za pomocą pojedynczej śruby 1xM10</w:t>
      </w:r>
    </w:p>
    <w:p w14:paraId="11382484"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Obsługa PTPv2</w:t>
      </w:r>
    </w:p>
    <w:p w14:paraId="31DD8D55"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STP, MTP, RSTP PV(R)STP</w:t>
      </w:r>
    </w:p>
    <w:p w14:paraId="1B83C442"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IPv4/IPv6:</w:t>
      </w:r>
    </w:p>
    <w:p w14:paraId="290CCB4E"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PIM-SM</w:t>
      </w:r>
    </w:p>
    <w:p w14:paraId="6AE03312"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PIM-DM</w:t>
      </w:r>
    </w:p>
    <w:p w14:paraId="36141B2C"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SSM</w:t>
      </w:r>
    </w:p>
    <w:p w14:paraId="3C633489"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 Możliwość wzbogacenia funkcjonalności przełącznika za pomocą dodatkowej licencji o </w:t>
      </w:r>
    </w:p>
    <w:p w14:paraId="44E34589"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następujące protokoły: IEEE 802.1AS-2011 </w:t>
      </w:r>
      <w:proofErr w:type="spellStart"/>
      <w:r w:rsidRPr="005B1752">
        <w:rPr>
          <w:color w:val="000000" w:themeColor="text1"/>
          <w:sz w:val="22"/>
          <w:szCs w:val="22"/>
          <w:lang w:eastAsia="zh-CN"/>
        </w:rPr>
        <w:t>gPTP</w:t>
      </w:r>
      <w:proofErr w:type="spellEnd"/>
      <w:r w:rsidRPr="005B1752">
        <w:rPr>
          <w:color w:val="000000" w:themeColor="text1"/>
          <w:sz w:val="22"/>
          <w:szCs w:val="22"/>
          <w:lang w:eastAsia="zh-CN"/>
        </w:rPr>
        <w:t xml:space="preserve">, IEEE 802.1Qav-2009 FQTSS, IEEE 802.1Qat2010 MSRP, IEEE 802.1ak MMRP, IEEE 802.1ak MVRP. Licencja nie jest przedmiotem </w:t>
      </w:r>
    </w:p>
    <w:p w14:paraId="5DEF6379"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niniejszego postępowania</w:t>
      </w:r>
    </w:p>
    <w:p w14:paraId="43C7F67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 Kształtowanie ruchu na wejściu oraz wyjściu co 1 </w:t>
      </w:r>
      <w:proofErr w:type="spellStart"/>
      <w:r w:rsidRPr="005B1752">
        <w:rPr>
          <w:color w:val="000000" w:themeColor="text1"/>
          <w:sz w:val="22"/>
          <w:szCs w:val="22"/>
          <w:lang w:eastAsia="zh-CN"/>
        </w:rPr>
        <w:t>Kbps</w:t>
      </w:r>
      <w:proofErr w:type="spellEnd"/>
    </w:p>
    <w:p w14:paraId="69472771" w14:textId="77777777" w:rsidR="006B5A39" w:rsidRPr="005B1752" w:rsidRDefault="006B5A39" w:rsidP="00E04E4B">
      <w:pPr>
        <w:jc w:val="both"/>
        <w:rPr>
          <w:color w:val="000000" w:themeColor="text1"/>
          <w:sz w:val="22"/>
          <w:szCs w:val="22"/>
          <w:lang w:val="da-DK" w:eastAsia="zh-CN"/>
        </w:rPr>
      </w:pPr>
      <w:r w:rsidRPr="005B1752">
        <w:rPr>
          <w:color w:val="000000" w:themeColor="text1"/>
          <w:sz w:val="22"/>
          <w:szCs w:val="22"/>
          <w:lang w:val="da-DK" w:eastAsia="zh-CN"/>
        </w:rPr>
        <w:t>• CE: EN 55032:2012+AC:2013/CISPR 32:2012, EN 61000-3-2:2014, EN 60950-1, EN 62368-1</w:t>
      </w:r>
    </w:p>
    <w:p w14:paraId="69C10FB0" w14:textId="77777777" w:rsidR="006B5A39" w:rsidRPr="005B1752" w:rsidRDefault="006B5A39" w:rsidP="00E04E4B">
      <w:pPr>
        <w:jc w:val="both"/>
        <w:rPr>
          <w:color w:val="000000" w:themeColor="text1"/>
          <w:sz w:val="22"/>
          <w:szCs w:val="22"/>
          <w:lang w:val="pt-BR" w:eastAsia="zh-CN"/>
        </w:rPr>
      </w:pPr>
      <w:r w:rsidRPr="005B1752">
        <w:rPr>
          <w:color w:val="000000" w:themeColor="text1"/>
          <w:sz w:val="22"/>
          <w:szCs w:val="22"/>
          <w:lang w:val="pt-BR" w:eastAsia="zh-CN"/>
        </w:rPr>
        <w:t>• Class A, EN 61000-3-3:2013, EN 55024:2010</w:t>
      </w:r>
    </w:p>
    <w:p w14:paraId="2E83B385" w14:textId="77777777" w:rsidR="006B5A39" w:rsidRPr="005B1752" w:rsidRDefault="006B5A39" w:rsidP="00E04E4B">
      <w:pPr>
        <w:jc w:val="both"/>
        <w:rPr>
          <w:color w:val="000000" w:themeColor="text1"/>
          <w:sz w:val="22"/>
          <w:szCs w:val="22"/>
          <w:lang w:val="pt-BR" w:eastAsia="zh-CN"/>
        </w:rPr>
      </w:pPr>
      <w:r w:rsidRPr="005B1752">
        <w:rPr>
          <w:color w:val="000000" w:themeColor="text1"/>
          <w:sz w:val="22"/>
          <w:szCs w:val="22"/>
          <w:lang w:val="pt-BR" w:eastAsia="zh-CN"/>
        </w:rPr>
        <w:t>• VCCI : VCCI-CISPR 32:2016, Class A</w:t>
      </w:r>
    </w:p>
    <w:p w14:paraId="0D8AD454" w14:textId="77777777" w:rsidR="006B5A39" w:rsidRPr="005B1752" w:rsidRDefault="006B5A39" w:rsidP="00E04E4B">
      <w:pPr>
        <w:jc w:val="both"/>
        <w:rPr>
          <w:color w:val="000000" w:themeColor="text1"/>
          <w:sz w:val="22"/>
          <w:szCs w:val="22"/>
          <w:lang w:val="pt-BR" w:eastAsia="zh-CN"/>
        </w:rPr>
      </w:pPr>
      <w:r w:rsidRPr="005B1752">
        <w:rPr>
          <w:color w:val="000000" w:themeColor="text1"/>
          <w:sz w:val="22"/>
          <w:szCs w:val="22"/>
          <w:lang w:val="pt-BR" w:eastAsia="zh-CN"/>
        </w:rPr>
        <w:t>• RCM: AS/NZS CISPR 32:2013 Class A</w:t>
      </w:r>
    </w:p>
    <w:p w14:paraId="22005A48" w14:textId="77777777" w:rsidR="006B5A39" w:rsidRPr="005B1752" w:rsidRDefault="006B5A39" w:rsidP="00E04E4B">
      <w:pPr>
        <w:jc w:val="both"/>
        <w:rPr>
          <w:color w:val="000000" w:themeColor="text1"/>
          <w:sz w:val="22"/>
          <w:szCs w:val="22"/>
          <w:lang w:val="pt-BR" w:eastAsia="zh-CN"/>
        </w:rPr>
      </w:pPr>
      <w:r w:rsidRPr="005B1752">
        <w:rPr>
          <w:color w:val="000000" w:themeColor="text1"/>
          <w:sz w:val="22"/>
          <w:szCs w:val="22"/>
          <w:lang w:val="pt-BR" w:eastAsia="zh-CN"/>
        </w:rPr>
        <w:t>• CCC: GB4943.1-2011; YD/T993-1998; GB/T9254-2008 (Class A)</w:t>
      </w:r>
    </w:p>
    <w:p w14:paraId="029445BD" w14:textId="77777777" w:rsidR="006B5A39" w:rsidRPr="005B1752" w:rsidRDefault="006B5A39" w:rsidP="00E04E4B">
      <w:pPr>
        <w:jc w:val="both"/>
        <w:rPr>
          <w:color w:val="000000" w:themeColor="text1"/>
          <w:sz w:val="22"/>
          <w:szCs w:val="22"/>
          <w:lang w:val="pt-BR" w:eastAsia="zh-CN"/>
        </w:rPr>
      </w:pPr>
      <w:r w:rsidRPr="005B1752">
        <w:rPr>
          <w:color w:val="000000" w:themeColor="text1"/>
          <w:sz w:val="22"/>
          <w:szCs w:val="22"/>
          <w:lang w:val="pt-BR" w:eastAsia="zh-CN"/>
        </w:rPr>
        <w:t>• FCC: 47 CFR FCC Part 15, Class A, ANSI C63.4:2014</w:t>
      </w:r>
    </w:p>
    <w:p w14:paraId="0D442560" w14:textId="77777777" w:rsidR="006B5A39" w:rsidRPr="005B1752" w:rsidRDefault="006B5A39" w:rsidP="00E04E4B">
      <w:pPr>
        <w:jc w:val="both"/>
        <w:rPr>
          <w:color w:val="000000" w:themeColor="text1"/>
          <w:sz w:val="22"/>
          <w:szCs w:val="22"/>
          <w:lang w:val="pt-BR" w:eastAsia="zh-CN"/>
        </w:rPr>
      </w:pPr>
      <w:r w:rsidRPr="005B1752">
        <w:rPr>
          <w:color w:val="000000" w:themeColor="text1"/>
          <w:sz w:val="22"/>
          <w:szCs w:val="22"/>
          <w:lang w:val="pt-BR" w:eastAsia="zh-CN"/>
        </w:rPr>
        <w:t>• ISED: ICES-003:2016 Issue 6, Class A, ANSI C63.4:2014</w:t>
      </w:r>
    </w:p>
    <w:p w14:paraId="0A5A92D2"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 BSMI: CNS 13438 </w:t>
      </w:r>
      <w:proofErr w:type="spellStart"/>
      <w:r w:rsidRPr="005B1752">
        <w:rPr>
          <w:color w:val="000000" w:themeColor="text1"/>
          <w:sz w:val="22"/>
          <w:szCs w:val="22"/>
          <w:lang w:eastAsia="zh-CN"/>
        </w:rPr>
        <w:t>Cla</w:t>
      </w:r>
      <w:proofErr w:type="spellEnd"/>
    </w:p>
    <w:p w14:paraId="4FBF3C93" w14:textId="77777777" w:rsidR="006B5A39" w:rsidRPr="005B1752" w:rsidRDefault="006B5A39" w:rsidP="00E04E4B">
      <w:pPr>
        <w:jc w:val="both"/>
        <w:rPr>
          <w:color w:val="000000" w:themeColor="text1"/>
          <w:sz w:val="22"/>
          <w:szCs w:val="22"/>
          <w:lang w:eastAsia="zh-CN"/>
        </w:rPr>
      </w:pPr>
    </w:p>
    <w:p w14:paraId="7683AA1F" w14:textId="77777777" w:rsidR="006B5A39" w:rsidRPr="005B1752" w:rsidRDefault="006B5A39" w:rsidP="00E04E4B">
      <w:pPr>
        <w:pStyle w:val="Podtytu"/>
        <w:jc w:val="both"/>
        <w:rPr>
          <w:b/>
          <w:bCs/>
          <w:color w:val="000000" w:themeColor="text1"/>
          <w:sz w:val="22"/>
          <w:szCs w:val="22"/>
          <w:lang w:eastAsia="zh-CN"/>
        </w:rPr>
      </w:pPr>
      <w:r w:rsidRPr="005B1752">
        <w:rPr>
          <w:b/>
          <w:bCs/>
          <w:color w:val="000000" w:themeColor="text1"/>
          <w:sz w:val="22"/>
          <w:szCs w:val="22"/>
          <w:lang w:eastAsia="zh-CN"/>
        </w:rPr>
        <w:t>Przełącznik sygnału USB</w:t>
      </w:r>
    </w:p>
    <w:p w14:paraId="34224E97" w14:textId="77777777" w:rsidR="006B5A39" w:rsidRPr="005B1752" w:rsidRDefault="006B5A39" w:rsidP="00E04E4B">
      <w:pPr>
        <w:jc w:val="both"/>
        <w:rPr>
          <w:color w:val="000000" w:themeColor="text1"/>
          <w:sz w:val="22"/>
          <w:szCs w:val="22"/>
          <w:lang w:eastAsia="zh-CN"/>
        </w:rPr>
      </w:pPr>
    </w:p>
    <w:p w14:paraId="232DBCEA"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lastRenderedPageBreak/>
        <w:t xml:space="preserve">Przełącznik portów host USB, umożliwiający udostępnianie akcesoriów typu kamera, mikrofon lub </w:t>
      </w:r>
    </w:p>
    <w:p w14:paraId="2CB5307B"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urządzenie dotykowe dla dwóch komputerów PC.</w:t>
      </w:r>
    </w:p>
    <w:p w14:paraId="3E119F7F"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Brak konieczności instalowania sterowników.</w:t>
      </w:r>
    </w:p>
    <w:p w14:paraId="4520A98C"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Możliwość przełączania ręcznego lub automatycznego.</w:t>
      </w:r>
    </w:p>
    <w:p w14:paraId="1115349B"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Sterowanie: RS232 lub GPI.</w:t>
      </w:r>
    </w:p>
    <w:p w14:paraId="758FE27E"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Obsługa za pomocą aplikacji producenta.</w:t>
      </w:r>
    </w:p>
    <w:p w14:paraId="2BF0E0DA"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Zasilacz i przewody USB w zestawie.</w:t>
      </w:r>
    </w:p>
    <w:p w14:paraId="52EEE662"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Gwarancja minimum 2 lata</w:t>
      </w:r>
    </w:p>
    <w:p w14:paraId="3209199D" w14:textId="77777777" w:rsidR="006B5A39" w:rsidRPr="005B1752" w:rsidRDefault="006B5A39" w:rsidP="00E04E4B">
      <w:pPr>
        <w:jc w:val="both"/>
        <w:rPr>
          <w:color w:val="000000" w:themeColor="text1"/>
          <w:sz w:val="22"/>
          <w:szCs w:val="22"/>
          <w:lang w:eastAsia="zh-CN"/>
        </w:rPr>
      </w:pPr>
    </w:p>
    <w:p w14:paraId="222877F9" w14:textId="77777777" w:rsidR="006B5A39" w:rsidRPr="005B1752" w:rsidRDefault="006B5A39" w:rsidP="00E04E4B">
      <w:pPr>
        <w:pStyle w:val="Podtytu"/>
        <w:jc w:val="both"/>
        <w:rPr>
          <w:b/>
          <w:bCs/>
          <w:color w:val="000000" w:themeColor="text1"/>
          <w:sz w:val="22"/>
          <w:szCs w:val="22"/>
          <w:lang w:eastAsia="zh-CN"/>
        </w:rPr>
      </w:pPr>
      <w:r w:rsidRPr="005B1752">
        <w:rPr>
          <w:b/>
          <w:bCs/>
          <w:color w:val="000000" w:themeColor="text1"/>
          <w:sz w:val="22"/>
          <w:szCs w:val="22"/>
          <w:lang w:eastAsia="zh-CN"/>
        </w:rPr>
        <w:t>Procesor obrazu</w:t>
      </w:r>
    </w:p>
    <w:p w14:paraId="058F606E"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Urządzenie typu mikser/konwerter umożliwiające przełączanie pomiędzy dwoma cyfrowymi </w:t>
      </w:r>
    </w:p>
    <w:p w14:paraId="68730EAF"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sygnałami audio i wideo i wysyłanie sygnału przez port USB 3.0.</w:t>
      </w:r>
    </w:p>
    <w:p w14:paraId="21074EA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Brak konieczności instalowania sterowników.</w:t>
      </w:r>
    </w:p>
    <w:p w14:paraId="306138E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Zgodność z HDCP.</w:t>
      </w:r>
    </w:p>
    <w:p w14:paraId="1CD0E6C3"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Możliwość wyświetlania sygnału z dwóch urządzeń źródłowych obok siebie lub Picture in Picture.</w:t>
      </w:r>
    </w:p>
    <w:p w14:paraId="15318F73"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Wejście i wyjście audio.</w:t>
      </w:r>
    </w:p>
    <w:p w14:paraId="2958E2A1"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Sterowanie: RS232 lub LAN.</w:t>
      </w:r>
    </w:p>
    <w:p w14:paraId="51FB08A3"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Obsługa za pomocą aplikacji producenta.</w:t>
      </w:r>
    </w:p>
    <w:p w14:paraId="2687405D"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Gwarancja minimum 2 lata</w:t>
      </w:r>
    </w:p>
    <w:p w14:paraId="2DBCFFE3" w14:textId="77777777" w:rsidR="006B5A39" w:rsidRPr="005B1752" w:rsidRDefault="006B5A39" w:rsidP="00E04E4B">
      <w:pPr>
        <w:jc w:val="both"/>
        <w:rPr>
          <w:color w:val="000000" w:themeColor="text1"/>
          <w:sz w:val="22"/>
          <w:szCs w:val="22"/>
          <w:lang w:eastAsia="zh-CN"/>
        </w:rPr>
      </w:pPr>
    </w:p>
    <w:p w14:paraId="46B1619C" w14:textId="77777777" w:rsidR="006B5A39" w:rsidRPr="005B1752" w:rsidRDefault="006B5A39" w:rsidP="00E04E4B">
      <w:pPr>
        <w:pStyle w:val="Podtytu"/>
        <w:jc w:val="both"/>
        <w:rPr>
          <w:b/>
          <w:bCs/>
          <w:color w:val="000000" w:themeColor="text1"/>
          <w:sz w:val="22"/>
          <w:szCs w:val="22"/>
          <w:lang w:eastAsia="zh-CN"/>
        </w:rPr>
      </w:pPr>
      <w:r w:rsidRPr="005B1752">
        <w:rPr>
          <w:b/>
          <w:bCs/>
          <w:color w:val="000000" w:themeColor="text1"/>
          <w:sz w:val="22"/>
          <w:szCs w:val="22"/>
          <w:lang w:eastAsia="zh-CN"/>
        </w:rPr>
        <w:t>Procesor systemu sterownia</w:t>
      </w:r>
    </w:p>
    <w:p w14:paraId="1DFA75B7"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Jednostka powinna zawierać wbudowany procesor sterujący z wbudowanymi portami sterującymi do sterowania urządzeniami zewnętrznymi.</w:t>
      </w:r>
    </w:p>
    <w:p w14:paraId="2C82B15E"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Porty kontrolne - System sterowania powinien być wyposażony w następujące zewnętrzne porty przyłączeniowe:</w:t>
      </w:r>
    </w:p>
    <w:p w14:paraId="2CDB2C5B" w14:textId="77777777" w:rsidR="006B5A39" w:rsidRPr="005B1752" w:rsidRDefault="006B5A39">
      <w:pPr>
        <w:pStyle w:val="Akapitzlist"/>
        <w:numPr>
          <w:ilvl w:val="0"/>
          <w:numId w:val="66"/>
        </w:numPr>
        <w:spacing w:after="160" w:line="256" w:lineRule="auto"/>
        <w:rPr>
          <w:color w:val="000000" w:themeColor="text1"/>
          <w:sz w:val="22"/>
          <w:szCs w:val="22"/>
          <w:lang w:eastAsia="zh-CN"/>
        </w:rPr>
      </w:pPr>
      <w:r w:rsidRPr="005B1752">
        <w:rPr>
          <w:color w:val="000000" w:themeColor="text1"/>
          <w:sz w:val="22"/>
          <w:szCs w:val="22"/>
          <w:lang w:eastAsia="zh-CN"/>
        </w:rPr>
        <w:t>Osiem portów podczerwieni</w:t>
      </w:r>
    </w:p>
    <w:p w14:paraId="6F41644A" w14:textId="77777777" w:rsidR="006B5A39" w:rsidRPr="005B1752" w:rsidRDefault="006B5A39">
      <w:pPr>
        <w:pStyle w:val="Akapitzlist"/>
        <w:numPr>
          <w:ilvl w:val="0"/>
          <w:numId w:val="66"/>
        </w:numPr>
        <w:spacing w:after="160" w:line="256" w:lineRule="auto"/>
        <w:rPr>
          <w:color w:val="000000" w:themeColor="text1"/>
          <w:sz w:val="22"/>
          <w:szCs w:val="22"/>
          <w:lang w:eastAsia="zh-CN"/>
        </w:rPr>
      </w:pPr>
      <w:r w:rsidRPr="005B1752">
        <w:rPr>
          <w:color w:val="000000" w:themeColor="text1"/>
          <w:sz w:val="22"/>
          <w:szCs w:val="22"/>
          <w:lang w:eastAsia="zh-CN"/>
        </w:rPr>
        <w:t>Trzy porty COM RS-232</w:t>
      </w:r>
    </w:p>
    <w:p w14:paraId="3AB164CB" w14:textId="77777777" w:rsidR="006B5A39" w:rsidRPr="005B1752" w:rsidRDefault="006B5A39">
      <w:pPr>
        <w:pStyle w:val="Akapitzlist"/>
        <w:numPr>
          <w:ilvl w:val="0"/>
          <w:numId w:val="66"/>
        </w:numPr>
        <w:spacing w:after="160" w:line="256" w:lineRule="auto"/>
        <w:rPr>
          <w:color w:val="000000" w:themeColor="text1"/>
          <w:sz w:val="22"/>
          <w:szCs w:val="22"/>
          <w:lang w:eastAsia="zh-CN"/>
        </w:rPr>
      </w:pPr>
      <w:r w:rsidRPr="005B1752">
        <w:rPr>
          <w:color w:val="000000" w:themeColor="text1"/>
          <w:sz w:val="22"/>
          <w:szCs w:val="22"/>
          <w:lang w:eastAsia="zh-CN"/>
        </w:rPr>
        <w:t>Osiem portów przekaźnikowych</w:t>
      </w:r>
    </w:p>
    <w:p w14:paraId="4274879A" w14:textId="77777777" w:rsidR="006B5A39" w:rsidRPr="005B1752" w:rsidRDefault="006B5A39">
      <w:pPr>
        <w:pStyle w:val="Akapitzlist"/>
        <w:numPr>
          <w:ilvl w:val="0"/>
          <w:numId w:val="66"/>
        </w:numPr>
        <w:spacing w:after="160" w:line="256" w:lineRule="auto"/>
        <w:rPr>
          <w:color w:val="000000" w:themeColor="text1"/>
          <w:sz w:val="22"/>
          <w:szCs w:val="22"/>
          <w:lang w:eastAsia="zh-CN"/>
        </w:rPr>
      </w:pPr>
      <w:r w:rsidRPr="005B1752">
        <w:rPr>
          <w:color w:val="000000" w:themeColor="text1"/>
          <w:sz w:val="22"/>
          <w:szCs w:val="22"/>
          <w:lang w:eastAsia="zh-CN"/>
        </w:rPr>
        <w:t>Osiem cyfrowych portów wyjściowych wejściowych</w:t>
      </w:r>
    </w:p>
    <w:p w14:paraId="0B830035" w14:textId="77777777" w:rsidR="006B5A39" w:rsidRPr="005B1752" w:rsidRDefault="006B5A39">
      <w:pPr>
        <w:pStyle w:val="Akapitzlist"/>
        <w:numPr>
          <w:ilvl w:val="0"/>
          <w:numId w:val="66"/>
        </w:numPr>
        <w:spacing w:after="160" w:line="256" w:lineRule="auto"/>
        <w:rPr>
          <w:color w:val="000000" w:themeColor="text1"/>
          <w:sz w:val="22"/>
          <w:szCs w:val="22"/>
          <w:lang w:eastAsia="zh-CN"/>
        </w:rPr>
      </w:pPr>
      <w:r w:rsidRPr="005B1752">
        <w:rPr>
          <w:color w:val="000000" w:themeColor="text1"/>
          <w:sz w:val="22"/>
          <w:szCs w:val="22"/>
          <w:lang w:eastAsia="zh-CN"/>
        </w:rPr>
        <w:t xml:space="preserve">Natywny </w:t>
      </w:r>
      <w:proofErr w:type="spellStart"/>
      <w:r w:rsidRPr="005B1752">
        <w:rPr>
          <w:color w:val="000000" w:themeColor="text1"/>
          <w:sz w:val="22"/>
          <w:szCs w:val="22"/>
          <w:lang w:eastAsia="zh-CN"/>
        </w:rPr>
        <w:t>BACnet</w:t>
      </w:r>
      <w:proofErr w:type="spellEnd"/>
      <w:r w:rsidRPr="005B1752">
        <w:rPr>
          <w:color w:val="000000" w:themeColor="text1"/>
          <w:sz w:val="22"/>
          <w:szCs w:val="22"/>
          <w:lang w:eastAsia="zh-CN"/>
        </w:rPr>
        <w:t xml:space="preserve">/IP na 50 obiektów </w:t>
      </w:r>
      <w:proofErr w:type="spellStart"/>
      <w:r w:rsidRPr="005B1752">
        <w:rPr>
          <w:color w:val="000000" w:themeColor="text1"/>
          <w:sz w:val="22"/>
          <w:szCs w:val="22"/>
          <w:lang w:eastAsia="zh-CN"/>
        </w:rPr>
        <w:t>BACnet</w:t>
      </w:r>
      <w:proofErr w:type="spellEnd"/>
      <w:r w:rsidRPr="005B1752">
        <w:rPr>
          <w:color w:val="000000" w:themeColor="text1"/>
          <w:sz w:val="22"/>
          <w:szCs w:val="22"/>
          <w:lang w:eastAsia="zh-CN"/>
        </w:rPr>
        <w:t xml:space="preserve"> możliwość rozbudowy, aby obsługiwać maksymalnie 2000 obiektów </w:t>
      </w:r>
      <w:proofErr w:type="spellStart"/>
      <w:r w:rsidRPr="005B1752">
        <w:rPr>
          <w:color w:val="000000" w:themeColor="text1"/>
          <w:sz w:val="22"/>
          <w:szCs w:val="22"/>
          <w:lang w:eastAsia="zh-CN"/>
        </w:rPr>
        <w:t>BACnet</w:t>
      </w:r>
      <w:proofErr w:type="spellEnd"/>
      <w:r w:rsidRPr="005B1752">
        <w:rPr>
          <w:color w:val="000000" w:themeColor="text1"/>
          <w:sz w:val="22"/>
          <w:szCs w:val="22"/>
          <w:lang w:eastAsia="zh-CN"/>
        </w:rPr>
        <w:t xml:space="preserve"> IP.</w:t>
      </w:r>
    </w:p>
    <w:p w14:paraId="3BAB9BE4" w14:textId="77777777" w:rsidR="006B5A39" w:rsidRPr="005B1752" w:rsidRDefault="006B5A39">
      <w:pPr>
        <w:pStyle w:val="Akapitzlist"/>
        <w:numPr>
          <w:ilvl w:val="0"/>
          <w:numId w:val="66"/>
        </w:numPr>
        <w:spacing w:after="160" w:line="256" w:lineRule="auto"/>
        <w:rPr>
          <w:color w:val="000000" w:themeColor="text1"/>
          <w:sz w:val="22"/>
          <w:szCs w:val="22"/>
          <w:lang w:eastAsia="zh-CN"/>
        </w:rPr>
      </w:pPr>
      <w:r w:rsidRPr="005B1752">
        <w:rPr>
          <w:color w:val="000000" w:themeColor="text1"/>
          <w:sz w:val="22"/>
          <w:szCs w:val="22"/>
          <w:lang w:eastAsia="zh-CN"/>
        </w:rPr>
        <w:t>Ethernet</w:t>
      </w:r>
    </w:p>
    <w:p w14:paraId="41883ADE"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Wbudowany procesor sterowania powinien obsługiwać konfigurowalne sterowanie zintegrowanymi urządzeniami AV, sprzętem do oświetlenia pomieszczeń, zasłonami okiennymi i ekranami projekcyjnymi.</w:t>
      </w:r>
    </w:p>
    <w:p w14:paraId="2247239A" w14:textId="77777777" w:rsidR="006B5A39" w:rsidRPr="005B1752" w:rsidRDefault="006B5A39" w:rsidP="00E04E4B">
      <w:pPr>
        <w:jc w:val="both"/>
        <w:rPr>
          <w:color w:val="000000" w:themeColor="text1"/>
          <w:sz w:val="22"/>
          <w:szCs w:val="22"/>
          <w:shd w:val="clear" w:color="auto" w:fill="FFFFFF"/>
          <w:lang w:eastAsia="en-US"/>
        </w:rPr>
      </w:pPr>
      <w:r w:rsidRPr="005B1752">
        <w:rPr>
          <w:color w:val="000000" w:themeColor="text1"/>
          <w:sz w:val="22"/>
          <w:szCs w:val="22"/>
          <w:shd w:val="clear" w:color="auto" w:fill="FFFFFF"/>
        </w:rPr>
        <w:t>Nadajnik sygnału wideo, odbiornik oraz system sterownia tego samego producenta dla maksymalnej zgodności i bezawaryjnej pracy.</w:t>
      </w:r>
    </w:p>
    <w:p w14:paraId="1E2D9354" w14:textId="77777777" w:rsidR="006B5A39" w:rsidRPr="005B1752" w:rsidRDefault="006B5A39" w:rsidP="00E04E4B">
      <w:pPr>
        <w:jc w:val="both"/>
        <w:rPr>
          <w:color w:val="000000" w:themeColor="text1"/>
          <w:sz w:val="22"/>
          <w:szCs w:val="22"/>
          <w:shd w:val="clear" w:color="auto" w:fill="FFFFFF"/>
        </w:rPr>
      </w:pPr>
      <w:r w:rsidRPr="005B1752">
        <w:rPr>
          <w:color w:val="000000" w:themeColor="text1"/>
          <w:sz w:val="22"/>
          <w:szCs w:val="22"/>
          <w:shd w:val="clear" w:color="auto" w:fill="FFFFFF"/>
        </w:rPr>
        <w:t xml:space="preserve"> </w:t>
      </w:r>
    </w:p>
    <w:p w14:paraId="5579C2D3" w14:textId="77777777" w:rsidR="006B5A39" w:rsidRPr="005B1752" w:rsidRDefault="006B5A39" w:rsidP="00E04E4B">
      <w:pPr>
        <w:pStyle w:val="Podtytu"/>
        <w:jc w:val="both"/>
        <w:rPr>
          <w:rFonts w:eastAsiaTheme="majorEastAsia"/>
          <w:b/>
          <w:bCs/>
          <w:color w:val="000000" w:themeColor="text1"/>
          <w:sz w:val="22"/>
          <w:szCs w:val="22"/>
          <w:lang w:eastAsia="zh-CN"/>
        </w:rPr>
      </w:pPr>
      <w:r w:rsidRPr="005B1752">
        <w:rPr>
          <w:b/>
          <w:bCs/>
          <w:color w:val="000000" w:themeColor="text1"/>
          <w:sz w:val="22"/>
          <w:szCs w:val="22"/>
          <w:lang w:eastAsia="zh-CN"/>
        </w:rPr>
        <w:t>Procesor DSP audio</w:t>
      </w:r>
    </w:p>
    <w:p w14:paraId="3B33F32B" w14:textId="77777777" w:rsidR="006B5A39" w:rsidRPr="005B1752" w:rsidRDefault="006B5A39" w:rsidP="00E04E4B">
      <w:pPr>
        <w:ind w:left="2832" w:hanging="2832"/>
        <w:jc w:val="both"/>
        <w:rPr>
          <w:color w:val="000000" w:themeColor="text1"/>
          <w:sz w:val="22"/>
          <w:szCs w:val="22"/>
          <w:lang w:eastAsia="en-US"/>
        </w:rPr>
      </w:pPr>
      <w:r w:rsidRPr="005B1752">
        <w:rPr>
          <w:color w:val="000000" w:themeColor="text1"/>
          <w:sz w:val="22"/>
          <w:szCs w:val="22"/>
        </w:rPr>
        <w:t xml:space="preserve">Jednoczesna praca z cyfrowymi sieciami : </w:t>
      </w:r>
      <w:proofErr w:type="spellStart"/>
      <w:r w:rsidRPr="005B1752">
        <w:rPr>
          <w:color w:val="000000" w:themeColor="text1"/>
          <w:sz w:val="22"/>
          <w:szCs w:val="22"/>
        </w:rPr>
        <w:t>CobraNet</w:t>
      </w:r>
      <w:proofErr w:type="spellEnd"/>
      <w:r w:rsidRPr="005B1752">
        <w:rPr>
          <w:color w:val="000000" w:themeColor="text1"/>
          <w:sz w:val="22"/>
          <w:szCs w:val="22"/>
        </w:rPr>
        <w:t>, AVB i protokołem Dante</w:t>
      </w:r>
    </w:p>
    <w:p w14:paraId="53047C48"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Wsparcie do 3 kart DSP</w:t>
      </w:r>
    </w:p>
    <w:p w14:paraId="6E20B0D1"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Do 12 kart I/O dających razem 48 kanałów audio</w:t>
      </w:r>
    </w:p>
    <w:p w14:paraId="772C39E2"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Do 420x420 kanałów cyfrowych I/O dla każdej karty AVB</w:t>
      </w:r>
    </w:p>
    <w:p w14:paraId="76B58BF5"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 xml:space="preserve">Opcjonalnie 32x32 kanały sieć </w:t>
      </w:r>
      <w:proofErr w:type="spellStart"/>
      <w:r w:rsidRPr="005B1752">
        <w:rPr>
          <w:color w:val="000000" w:themeColor="text1"/>
          <w:sz w:val="22"/>
          <w:szCs w:val="22"/>
        </w:rPr>
        <w:t>CobraNet</w:t>
      </w:r>
      <w:proofErr w:type="spellEnd"/>
    </w:p>
    <w:p w14:paraId="2DC735C2"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Konfiguracja i zarządzanie poprzez sieć Ethernet</w:t>
      </w:r>
    </w:p>
    <w:p w14:paraId="4E6621C7"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 xml:space="preserve">karta sieciowa zapewnia redundantne połączenie sieciowe </w:t>
      </w:r>
    </w:p>
    <w:p w14:paraId="3F2AA204"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lastRenderedPageBreak/>
        <w:t>Lokalne połączenia GPIO</w:t>
      </w:r>
    </w:p>
    <w:p w14:paraId="61963B4F"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Przedni panel wyposażony w wyświetlacz LCD pokazujący informacje z urządzenia</w:t>
      </w:r>
    </w:p>
    <w:p w14:paraId="5B6E26F4"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Zasilanie Phantom : +48VDC(7mA/wejście )</w:t>
      </w:r>
    </w:p>
    <w:p w14:paraId="2BD95601"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 xml:space="preserve">Zakres Wzmocnienia Wejściowego : ( skok co 6 </w:t>
      </w:r>
      <w:proofErr w:type="spellStart"/>
      <w:r w:rsidRPr="005B1752">
        <w:rPr>
          <w:color w:val="000000" w:themeColor="text1"/>
          <w:sz w:val="22"/>
          <w:szCs w:val="22"/>
        </w:rPr>
        <w:t>dB</w:t>
      </w:r>
      <w:proofErr w:type="spellEnd"/>
      <w:r w:rsidRPr="005B1752">
        <w:rPr>
          <w:color w:val="000000" w:themeColor="text1"/>
          <w:sz w:val="22"/>
          <w:szCs w:val="22"/>
        </w:rPr>
        <w:t xml:space="preserve"> ) 0-66 Db</w:t>
      </w:r>
    </w:p>
    <w:p w14:paraId="4BC52567"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Częstotliwość próbkowania: 48kHz</w:t>
      </w:r>
    </w:p>
    <w:p w14:paraId="6538AD5E"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Możliwość montażu w raku ( wielkość 3 U )</w:t>
      </w:r>
    </w:p>
    <w:p w14:paraId="4A5FDDE4"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 xml:space="preserve">Nowe algorytmy przetwarzania : </w:t>
      </w:r>
      <w:proofErr w:type="spellStart"/>
      <w:r w:rsidRPr="005B1752">
        <w:rPr>
          <w:color w:val="000000" w:themeColor="text1"/>
          <w:sz w:val="22"/>
          <w:szCs w:val="22"/>
        </w:rPr>
        <w:t>SpeechSense</w:t>
      </w:r>
      <w:proofErr w:type="spellEnd"/>
      <w:r w:rsidRPr="005B1752">
        <w:rPr>
          <w:color w:val="000000" w:themeColor="text1"/>
          <w:sz w:val="22"/>
          <w:szCs w:val="22"/>
        </w:rPr>
        <w:t xml:space="preserve"> oraz </w:t>
      </w:r>
      <w:proofErr w:type="spellStart"/>
      <w:r w:rsidRPr="005B1752">
        <w:rPr>
          <w:color w:val="000000" w:themeColor="text1"/>
          <w:sz w:val="22"/>
          <w:szCs w:val="22"/>
        </w:rPr>
        <w:t>AmbientSense</w:t>
      </w:r>
      <w:proofErr w:type="spellEnd"/>
      <w:r w:rsidRPr="005B1752">
        <w:rPr>
          <w:color w:val="000000" w:themeColor="text1"/>
          <w:sz w:val="22"/>
          <w:szCs w:val="22"/>
        </w:rPr>
        <w:t xml:space="preserve"> </w:t>
      </w:r>
    </w:p>
    <w:p w14:paraId="5AD05F80"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Z zaawansowaną technologią rozróżniania mowy ludzkiej i hałasów otoczenia</w:t>
      </w:r>
    </w:p>
    <w:p w14:paraId="06EC8C04" w14:textId="77777777" w:rsidR="006B5A39" w:rsidRPr="005B1752" w:rsidRDefault="006B5A39" w:rsidP="00E04E4B">
      <w:pPr>
        <w:autoSpaceDE w:val="0"/>
        <w:autoSpaceDN w:val="0"/>
        <w:adjustRightInd w:val="0"/>
        <w:jc w:val="both"/>
        <w:rPr>
          <w:color w:val="000000" w:themeColor="text1"/>
          <w:sz w:val="22"/>
          <w:szCs w:val="22"/>
        </w:rPr>
      </w:pPr>
      <w:r w:rsidRPr="005B1752">
        <w:rPr>
          <w:color w:val="000000" w:themeColor="text1"/>
          <w:sz w:val="22"/>
          <w:szCs w:val="22"/>
        </w:rPr>
        <w:t xml:space="preserve">Przetwarzanie sygnałów poprzez oprogramowanie pozwala na sterowanie i konfigurację </w:t>
      </w:r>
      <w:proofErr w:type="spellStart"/>
      <w:r w:rsidRPr="005B1752">
        <w:rPr>
          <w:color w:val="000000" w:themeColor="text1"/>
          <w:sz w:val="22"/>
          <w:szCs w:val="22"/>
        </w:rPr>
        <w:t>rutowania</w:t>
      </w:r>
      <w:proofErr w:type="spellEnd"/>
      <w:r w:rsidRPr="005B1752">
        <w:rPr>
          <w:color w:val="000000" w:themeColor="text1"/>
          <w:sz w:val="22"/>
          <w:szCs w:val="22"/>
        </w:rPr>
        <w:t xml:space="preserve">, miksowania, </w:t>
      </w:r>
      <w:proofErr w:type="spellStart"/>
      <w:r w:rsidRPr="005B1752">
        <w:rPr>
          <w:color w:val="000000" w:themeColor="text1"/>
          <w:sz w:val="22"/>
          <w:szCs w:val="22"/>
        </w:rPr>
        <w:t>equalizacji</w:t>
      </w:r>
      <w:proofErr w:type="spellEnd"/>
      <w:r w:rsidRPr="005B1752">
        <w:rPr>
          <w:color w:val="000000" w:themeColor="text1"/>
          <w:sz w:val="22"/>
          <w:szCs w:val="22"/>
        </w:rPr>
        <w:t>, ustawień filtrów, dynamiki, opóźnień</w:t>
      </w:r>
    </w:p>
    <w:p w14:paraId="71CFE832" w14:textId="77777777" w:rsidR="006B5A39" w:rsidRPr="005B1752" w:rsidRDefault="006B5A39" w:rsidP="00E04E4B">
      <w:pPr>
        <w:autoSpaceDE w:val="0"/>
        <w:autoSpaceDN w:val="0"/>
        <w:adjustRightInd w:val="0"/>
        <w:jc w:val="both"/>
        <w:rPr>
          <w:color w:val="000000" w:themeColor="text1"/>
          <w:sz w:val="22"/>
          <w:szCs w:val="22"/>
        </w:rPr>
      </w:pPr>
      <w:r w:rsidRPr="005B1752">
        <w:rPr>
          <w:color w:val="000000" w:themeColor="text1"/>
          <w:sz w:val="22"/>
          <w:szCs w:val="22"/>
        </w:rPr>
        <w:t>4-kanałowe karty kasowania echa AEC (zawierające również automatyczne</w:t>
      </w:r>
    </w:p>
    <w:p w14:paraId="500BBE20" w14:textId="77777777" w:rsidR="006B5A39" w:rsidRPr="005B1752" w:rsidRDefault="006B5A39" w:rsidP="00E04E4B">
      <w:pPr>
        <w:autoSpaceDE w:val="0"/>
        <w:autoSpaceDN w:val="0"/>
        <w:adjustRightInd w:val="0"/>
        <w:jc w:val="both"/>
        <w:rPr>
          <w:color w:val="000000" w:themeColor="text1"/>
          <w:sz w:val="22"/>
          <w:szCs w:val="22"/>
        </w:rPr>
      </w:pPr>
      <w:r w:rsidRPr="005B1752">
        <w:rPr>
          <w:color w:val="000000" w:themeColor="text1"/>
          <w:sz w:val="22"/>
          <w:szCs w:val="22"/>
        </w:rPr>
        <w:t>sterowanie wzmocnieniem AGC , kompensacje szumu tła ANC )</w:t>
      </w:r>
    </w:p>
    <w:p w14:paraId="546A1293"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 xml:space="preserve">Zgodność z CE , </w:t>
      </w:r>
      <w:proofErr w:type="spellStart"/>
      <w:r w:rsidRPr="005B1752">
        <w:rPr>
          <w:color w:val="000000" w:themeColor="text1"/>
          <w:sz w:val="22"/>
          <w:szCs w:val="22"/>
        </w:rPr>
        <w:t>RoHS</w:t>
      </w:r>
      <w:proofErr w:type="spellEnd"/>
      <w:r w:rsidRPr="005B1752">
        <w:rPr>
          <w:color w:val="000000" w:themeColor="text1"/>
          <w:sz w:val="22"/>
          <w:szCs w:val="22"/>
        </w:rPr>
        <w:t xml:space="preserve"> , UL</w:t>
      </w:r>
    </w:p>
    <w:p w14:paraId="04577F07"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Objęty 5 letnią gwarancją producenta</w:t>
      </w:r>
    </w:p>
    <w:p w14:paraId="2BB0D90E"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 xml:space="preserve">Procesor dodatkowo wyposażony w kartę do obsługi protokołu Dante: </w:t>
      </w:r>
    </w:p>
    <w:p w14:paraId="3A83B9B0"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64 x 64 kanałów sieci Dante</w:t>
      </w:r>
    </w:p>
    <w:p w14:paraId="6A777957"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Podwójne złącza RJ-45 dla wejścia pierwotnego i wtórnego</w:t>
      </w:r>
    </w:p>
    <w:p w14:paraId="0476E7BC"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Do 32 x 32 jednoczesnych przepływów</w:t>
      </w:r>
    </w:p>
    <w:p w14:paraId="60A4C4B4"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Może być instalowana w połączeniu z AVB i kartą SCM</w:t>
      </w:r>
    </w:p>
    <w:p w14:paraId="2C1B0A14"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Konfiguracja systemu i sterowanie poprzez sieć Ethernet</w:t>
      </w:r>
    </w:p>
    <w:p w14:paraId="245E6F31"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Częstotliwość próbkowania: 48kHz</w:t>
      </w:r>
    </w:p>
    <w:p w14:paraId="55DC810B"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Gwarancja wynosi 5 lat.</w:t>
      </w:r>
    </w:p>
    <w:p w14:paraId="074F5F76"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 xml:space="preserve">Procesor dodatkowo wyposażony w 4 karty do obsługi AEC: </w:t>
      </w:r>
    </w:p>
    <w:p w14:paraId="2FF8E912" w14:textId="2F85475A" w:rsidR="006B5A39" w:rsidRPr="005B1752" w:rsidRDefault="006B5A39" w:rsidP="00E04E4B">
      <w:pPr>
        <w:ind w:firstLine="3"/>
        <w:jc w:val="both"/>
        <w:rPr>
          <w:color w:val="000000" w:themeColor="text1"/>
          <w:sz w:val="22"/>
          <w:szCs w:val="22"/>
        </w:rPr>
      </w:pPr>
      <w:r w:rsidRPr="005B1752">
        <w:rPr>
          <w:color w:val="000000" w:themeColor="text1"/>
          <w:sz w:val="22"/>
          <w:szCs w:val="22"/>
        </w:rPr>
        <w:t>karta posiada 4 kanały wejściowe audio z poziomem mikrofonowym lub liniowym z funkcją eliminacji echa akustycznego (</w:t>
      </w:r>
      <w:proofErr w:type="spellStart"/>
      <w:r w:rsidRPr="005B1752">
        <w:rPr>
          <w:color w:val="000000" w:themeColor="text1"/>
          <w:sz w:val="22"/>
          <w:szCs w:val="22"/>
        </w:rPr>
        <w:t>Acoustic</w:t>
      </w:r>
      <w:proofErr w:type="spellEnd"/>
      <w:r w:rsidRPr="005B1752">
        <w:rPr>
          <w:color w:val="000000" w:themeColor="text1"/>
          <w:sz w:val="22"/>
          <w:szCs w:val="22"/>
        </w:rPr>
        <w:t xml:space="preserve"> Echo </w:t>
      </w:r>
      <w:proofErr w:type="spellStart"/>
      <w:r w:rsidRPr="005B1752">
        <w:rPr>
          <w:color w:val="000000" w:themeColor="text1"/>
          <w:sz w:val="22"/>
          <w:szCs w:val="22"/>
        </w:rPr>
        <w:t>Canellation</w:t>
      </w:r>
      <w:proofErr w:type="spellEnd"/>
      <w:r w:rsidRPr="005B1752">
        <w:rPr>
          <w:color w:val="000000" w:themeColor="text1"/>
          <w:sz w:val="22"/>
          <w:szCs w:val="22"/>
        </w:rPr>
        <w:t>).</w:t>
      </w:r>
    </w:p>
    <w:p w14:paraId="7B1232E0"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Ilość kart : 3</w:t>
      </w:r>
    </w:p>
    <w:p w14:paraId="0436A554"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 xml:space="preserve">Wejścia są elektrycznie zbalansowane i dostarczane na wtykowych złączach typu </w:t>
      </w:r>
      <w:proofErr w:type="spellStart"/>
      <w:r w:rsidRPr="005B1752">
        <w:rPr>
          <w:color w:val="000000" w:themeColor="text1"/>
          <w:sz w:val="22"/>
          <w:szCs w:val="22"/>
        </w:rPr>
        <w:t>euroblock</w:t>
      </w:r>
      <w:proofErr w:type="spellEnd"/>
      <w:r w:rsidRPr="005B1752">
        <w:rPr>
          <w:color w:val="000000" w:themeColor="text1"/>
          <w:sz w:val="22"/>
          <w:szCs w:val="22"/>
        </w:rPr>
        <w:t xml:space="preserve">. </w:t>
      </w:r>
    </w:p>
    <w:p w14:paraId="750AFE4A" w14:textId="685E833A" w:rsidR="006B5A39" w:rsidRPr="005B1752" w:rsidRDefault="006B5A39" w:rsidP="00E04E4B">
      <w:pPr>
        <w:jc w:val="both"/>
        <w:rPr>
          <w:color w:val="000000" w:themeColor="text1"/>
          <w:sz w:val="22"/>
          <w:szCs w:val="22"/>
        </w:rPr>
      </w:pPr>
      <w:r w:rsidRPr="005B1752">
        <w:rPr>
          <w:color w:val="000000" w:themeColor="text1"/>
          <w:sz w:val="22"/>
          <w:szCs w:val="22"/>
        </w:rPr>
        <w:t xml:space="preserve">Karta zawiera algorytm, </w:t>
      </w:r>
      <w:proofErr w:type="spellStart"/>
      <w:r w:rsidRPr="005B1752">
        <w:rPr>
          <w:color w:val="000000" w:themeColor="text1"/>
          <w:sz w:val="22"/>
          <w:szCs w:val="22"/>
        </w:rPr>
        <w:t>SpeechSense</w:t>
      </w:r>
      <w:proofErr w:type="spellEnd"/>
      <w:r w:rsidRPr="005B1752">
        <w:rPr>
          <w:color w:val="000000" w:themeColor="text1"/>
          <w:sz w:val="22"/>
          <w:szCs w:val="22"/>
        </w:rPr>
        <w:t xml:space="preserve">™, który usprawnia  przetwarzanie mowy poprzez dokładniejsze rozróżnianie mowy od szumu. </w:t>
      </w:r>
    </w:p>
    <w:p w14:paraId="08FAC26B" w14:textId="42D8D046" w:rsidR="006B5A39" w:rsidRPr="005B1752" w:rsidRDefault="006B5A39" w:rsidP="00E04E4B">
      <w:pPr>
        <w:ind w:firstLine="3"/>
        <w:jc w:val="both"/>
        <w:rPr>
          <w:color w:val="000000" w:themeColor="text1"/>
          <w:sz w:val="22"/>
          <w:szCs w:val="22"/>
        </w:rPr>
      </w:pPr>
      <w:r w:rsidRPr="005B1752">
        <w:rPr>
          <w:color w:val="000000" w:themeColor="text1"/>
          <w:sz w:val="22"/>
          <w:szCs w:val="22"/>
        </w:rPr>
        <w:t xml:space="preserve">Sterowanie oprogramowaniem jest podzielone na osobne bloki dla wejść mikrofonowych/liniowych i przetwarzania AEC. </w:t>
      </w:r>
    </w:p>
    <w:p w14:paraId="25779B88" w14:textId="1E2FE2B0" w:rsidR="006B5A39" w:rsidRPr="005B1752" w:rsidRDefault="006B5A39" w:rsidP="00E04E4B">
      <w:pPr>
        <w:ind w:firstLine="3"/>
        <w:jc w:val="both"/>
        <w:rPr>
          <w:color w:val="000000" w:themeColor="text1"/>
          <w:sz w:val="22"/>
          <w:szCs w:val="22"/>
        </w:rPr>
      </w:pPr>
      <w:r w:rsidRPr="005B1752">
        <w:rPr>
          <w:color w:val="000000" w:themeColor="text1"/>
          <w:sz w:val="22"/>
          <w:szCs w:val="22"/>
        </w:rPr>
        <w:t xml:space="preserve">Pozwala na wykorzystanie wejść niezależnie od przetwarzania AEC i zastosowanie algorytmu AEC do danych wejściowych z innej części systemu. </w:t>
      </w:r>
    </w:p>
    <w:p w14:paraId="78966EE5"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 xml:space="preserve">SEC-4 zawiera przetwarzanie automatycznej kontroli wzmocnienia, filtr górnoprzepustowy i </w:t>
      </w:r>
    </w:p>
    <w:p w14:paraId="3E2933C3"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redukcję szumów</w:t>
      </w:r>
    </w:p>
    <w:p w14:paraId="4DB3A152"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Zasilanie Phantom: +48VDC na każdym kanale</w:t>
      </w:r>
    </w:p>
    <w:p w14:paraId="7F40ACB0"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Częstotliwość próbkowania: 48kHz</w:t>
      </w:r>
    </w:p>
    <w:p w14:paraId="6F2DDD56"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Rozdzielczość przetwornika D/A: 24-bity</w:t>
      </w:r>
    </w:p>
    <w:p w14:paraId="4D9120C1"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Maksymalny poziom wyjściowy: +24dBu</w:t>
      </w:r>
    </w:p>
    <w:p w14:paraId="53A27756"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Zakres wzmocnienia wejściowego (co 6dB ): 0 - 66dB</w:t>
      </w:r>
    </w:p>
    <w:p w14:paraId="1AC8F550"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 xml:space="preserve">Procesor dodatkowo wyposażony dodatkowo w kartę DSP: </w:t>
      </w:r>
    </w:p>
    <w:p w14:paraId="2A77B416"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 xml:space="preserve">Zapewniają moc przetwarzania sygnału w systemie.  </w:t>
      </w:r>
    </w:p>
    <w:p w14:paraId="4D448868" w14:textId="77777777" w:rsidR="006B5A39" w:rsidRPr="005B1752" w:rsidRDefault="006B5A39" w:rsidP="00E04E4B">
      <w:pPr>
        <w:ind w:left="2832" w:hanging="2832"/>
        <w:jc w:val="both"/>
        <w:rPr>
          <w:color w:val="000000" w:themeColor="text1"/>
          <w:sz w:val="22"/>
          <w:szCs w:val="22"/>
        </w:rPr>
      </w:pPr>
      <w:r w:rsidRPr="005B1752">
        <w:rPr>
          <w:color w:val="000000" w:themeColor="text1"/>
          <w:sz w:val="22"/>
          <w:szCs w:val="22"/>
        </w:rPr>
        <w:t>Objęte 5-letnią gwarancją</w:t>
      </w:r>
    </w:p>
    <w:p w14:paraId="5931E482" w14:textId="77777777" w:rsidR="006B5A39" w:rsidRPr="005B1752" w:rsidRDefault="006B5A39" w:rsidP="00E04E4B">
      <w:pPr>
        <w:ind w:left="2832" w:hanging="2832"/>
        <w:jc w:val="both"/>
        <w:rPr>
          <w:color w:val="000000" w:themeColor="text1"/>
          <w:sz w:val="22"/>
          <w:szCs w:val="22"/>
        </w:rPr>
      </w:pPr>
    </w:p>
    <w:p w14:paraId="6A182A30" w14:textId="77777777" w:rsidR="006B5A39" w:rsidRPr="005B1752" w:rsidRDefault="006B5A39" w:rsidP="00E04E4B">
      <w:pPr>
        <w:ind w:left="2832" w:hanging="2832"/>
        <w:jc w:val="both"/>
        <w:rPr>
          <w:color w:val="000000" w:themeColor="text1"/>
          <w:sz w:val="22"/>
          <w:szCs w:val="22"/>
        </w:rPr>
      </w:pPr>
    </w:p>
    <w:p w14:paraId="3C1760E9" w14:textId="77777777" w:rsidR="006B5A39" w:rsidRPr="005B1752" w:rsidRDefault="006B5A39" w:rsidP="00E04E4B">
      <w:pPr>
        <w:ind w:left="2832" w:hanging="2832"/>
        <w:jc w:val="both"/>
        <w:rPr>
          <w:b/>
          <w:bCs/>
          <w:color w:val="000000" w:themeColor="text1"/>
          <w:sz w:val="22"/>
          <w:szCs w:val="22"/>
          <w:lang w:eastAsia="zh-CN"/>
        </w:rPr>
      </w:pPr>
      <w:r w:rsidRPr="005B1752">
        <w:rPr>
          <w:b/>
          <w:bCs/>
          <w:color w:val="000000" w:themeColor="text1"/>
          <w:sz w:val="22"/>
          <w:szCs w:val="22"/>
          <w:lang w:eastAsia="zh-CN"/>
        </w:rPr>
        <w:t>Przełącznik sieciowy 2.</w:t>
      </w:r>
    </w:p>
    <w:p w14:paraId="67ED8C94"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Ilość portów 16 portów SFP+</w:t>
      </w:r>
    </w:p>
    <w:p w14:paraId="1F3703FA" w14:textId="77777777" w:rsidR="006B5A39" w:rsidRPr="005B1752" w:rsidRDefault="006B5A39">
      <w:pPr>
        <w:pStyle w:val="Bezodstpw"/>
        <w:numPr>
          <w:ilvl w:val="0"/>
          <w:numId w:val="67"/>
        </w:numPr>
        <w:jc w:val="both"/>
        <w:rPr>
          <w:rFonts w:ascii="Times New Roman" w:hAnsi="Times New Roman" w:cs="Times New Roman"/>
          <w:lang w:val="en-GB"/>
        </w:rPr>
      </w:pPr>
      <w:proofErr w:type="spellStart"/>
      <w:r w:rsidRPr="005B1752">
        <w:rPr>
          <w:rFonts w:ascii="Times New Roman" w:hAnsi="Times New Roman" w:cs="Times New Roman"/>
          <w:lang w:val="en-GB"/>
        </w:rPr>
        <w:t>Tablica</w:t>
      </w:r>
      <w:proofErr w:type="spellEnd"/>
      <w:r w:rsidRPr="005B1752">
        <w:rPr>
          <w:rFonts w:ascii="Times New Roman" w:hAnsi="Times New Roman" w:cs="Times New Roman"/>
          <w:lang w:val="en-GB"/>
        </w:rPr>
        <w:t xml:space="preserve"> MAC min. 16K</w:t>
      </w:r>
    </w:p>
    <w:p w14:paraId="1CA04B1D" w14:textId="77777777" w:rsidR="006B5A39" w:rsidRPr="005B1752" w:rsidRDefault="006B5A39">
      <w:pPr>
        <w:pStyle w:val="Bezodstpw"/>
        <w:numPr>
          <w:ilvl w:val="0"/>
          <w:numId w:val="67"/>
        </w:numPr>
        <w:jc w:val="both"/>
        <w:rPr>
          <w:rFonts w:ascii="Times New Roman" w:hAnsi="Times New Roman" w:cs="Times New Roman"/>
          <w:lang w:val="en-GB"/>
        </w:rPr>
      </w:pPr>
      <w:r w:rsidRPr="005B1752">
        <w:rPr>
          <w:rFonts w:ascii="Times New Roman" w:hAnsi="Times New Roman" w:cs="Times New Roman"/>
          <w:lang w:val="en-GB"/>
        </w:rPr>
        <w:t xml:space="preserve">CPU </w:t>
      </w:r>
      <w:proofErr w:type="spellStart"/>
      <w:r w:rsidRPr="005B1752">
        <w:rPr>
          <w:rFonts w:ascii="Times New Roman" w:hAnsi="Times New Roman" w:cs="Times New Roman"/>
          <w:lang w:val="en-GB"/>
        </w:rPr>
        <w:t>klasy</w:t>
      </w:r>
      <w:proofErr w:type="spellEnd"/>
      <w:r w:rsidRPr="005B1752">
        <w:rPr>
          <w:rFonts w:ascii="Times New Roman" w:hAnsi="Times New Roman" w:cs="Times New Roman"/>
          <w:lang w:val="en-GB"/>
        </w:rPr>
        <w:t xml:space="preserve"> min. ARM A9 1.25Ghz</w:t>
      </w:r>
    </w:p>
    <w:p w14:paraId="4C6E6157" w14:textId="77777777" w:rsidR="006B5A39" w:rsidRPr="005B1752" w:rsidRDefault="006B5A39">
      <w:pPr>
        <w:pStyle w:val="Bezodstpw"/>
        <w:numPr>
          <w:ilvl w:val="0"/>
          <w:numId w:val="67"/>
        </w:numPr>
        <w:jc w:val="both"/>
        <w:rPr>
          <w:rFonts w:ascii="Times New Roman" w:hAnsi="Times New Roman" w:cs="Times New Roman"/>
          <w:lang w:val="en-GB"/>
        </w:rPr>
      </w:pPr>
      <w:r w:rsidRPr="005B1752">
        <w:rPr>
          <w:rFonts w:ascii="Times New Roman" w:hAnsi="Times New Roman" w:cs="Times New Roman"/>
          <w:lang w:val="en-GB"/>
        </w:rPr>
        <w:t>Min. 2GB RAM</w:t>
      </w:r>
    </w:p>
    <w:p w14:paraId="41991D39"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Tablica ARP/NDP min. 4000</w:t>
      </w:r>
    </w:p>
    <w:p w14:paraId="2A02ECA6"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Bufor 16Mb</w:t>
      </w:r>
    </w:p>
    <w:p w14:paraId="4D3D6715"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MTBF min. 844633 godzin</w:t>
      </w:r>
    </w:p>
    <w:p w14:paraId="47A8751C"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 xml:space="preserve">Wydajność min. 238,08 </w:t>
      </w:r>
      <w:proofErr w:type="spellStart"/>
      <w:r w:rsidRPr="005B1752">
        <w:rPr>
          <w:rFonts w:ascii="Times New Roman" w:hAnsi="Times New Roman" w:cs="Times New Roman"/>
        </w:rPr>
        <w:t>Mp</w:t>
      </w:r>
      <w:proofErr w:type="spellEnd"/>
      <w:r w:rsidRPr="005B1752">
        <w:rPr>
          <w:rFonts w:ascii="Times New Roman" w:hAnsi="Times New Roman" w:cs="Times New Roman"/>
        </w:rPr>
        <w:t>/s</w:t>
      </w:r>
    </w:p>
    <w:p w14:paraId="24A17CE7"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lastRenderedPageBreak/>
        <w:t xml:space="preserve">Przepustowość min. 320 </w:t>
      </w:r>
      <w:proofErr w:type="spellStart"/>
      <w:r w:rsidRPr="005B1752">
        <w:rPr>
          <w:rFonts w:ascii="Times New Roman" w:hAnsi="Times New Roman" w:cs="Times New Roman"/>
        </w:rPr>
        <w:t>Gb</w:t>
      </w:r>
      <w:proofErr w:type="spellEnd"/>
      <w:r w:rsidRPr="005B1752">
        <w:rPr>
          <w:rFonts w:ascii="Times New Roman" w:hAnsi="Times New Roman" w:cs="Times New Roman"/>
        </w:rPr>
        <w:t>/s</w:t>
      </w:r>
    </w:p>
    <w:p w14:paraId="62417991"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Możliwość wyłączenia wentylatorów z poziomu interfejsu web wspierane przez producenta w celu wyeliminowania hałasu generowanego przez przełącznik</w:t>
      </w:r>
    </w:p>
    <w:p w14:paraId="04E18CBE"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 xml:space="preserve">Port USB </w:t>
      </w:r>
      <w:proofErr w:type="spellStart"/>
      <w:r w:rsidRPr="005B1752">
        <w:rPr>
          <w:rFonts w:ascii="Times New Roman" w:hAnsi="Times New Roman" w:cs="Times New Roman"/>
        </w:rPr>
        <w:t>Type</w:t>
      </w:r>
      <w:proofErr w:type="spellEnd"/>
      <w:r w:rsidRPr="005B1752">
        <w:rPr>
          <w:rFonts w:ascii="Times New Roman" w:hAnsi="Times New Roman" w:cs="Times New Roman"/>
        </w:rPr>
        <w:t>-C</w:t>
      </w:r>
    </w:p>
    <w:p w14:paraId="5BE0F910"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Port zarządzania Out-of-band oraz konsolowy RJ45</w:t>
      </w:r>
    </w:p>
    <w:p w14:paraId="60BFC2D0"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 xml:space="preserve">Web GUI </w:t>
      </w:r>
    </w:p>
    <w:p w14:paraId="37A183E6"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 xml:space="preserve">Interfejs web umożliwiający automatyczne przypisanie konfiguracji do portów właściwej dla protokołów czy też producenta: NVX, AMX, NDI, </w:t>
      </w:r>
      <w:proofErr w:type="spellStart"/>
      <w:r w:rsidRPr="005B1752">
        <w:rPr>
          <w:rFonts w:ascii="Times New Roman" w:hAnsi="Times New Roman" w:cs="Times New Roman"/>
        </w:rPr>
        <w:t>ZeeVee</w:t>
      </w:r>
      <w:proofErr w:type="spellEnd"/>
      <w:r w:rsidRPr="005B1752">
        <w:rPr>
          <w:rFonts w:ascii="Times New Roman" w:hAnsi="Times New Roman" w:cs="Times New Roman"/>
        </w:rPr>
        <w:t xml:space="preserve">, Aurora, Kramer, </w:t>
      </w:r>
      <w:proofErr w:type="spellStart"/>
      <w:r w:rsidRPr="005B1752">
        <w:rPr>
          <w:rFonts w:ascii="Times New Roman" w:hAnsi="Times New Roman" w:cs="Times New Roman"/>
        </w:rPr>
        <w:t>LibAV</w:t>
      </w:r>
      <w:proofErr w:type="spellEnd"/>
      <w:r w:rsidRPr="005B1752">
        <w:rPr>
          <w:rFonts w:ascii="Times New Roman" w:hAnsi="Times New Roman" w:cs="Times New Roman"/>
        </w:rPr>
        <w:t xml:space="preserve">, Dante Video, </w:t>
      </w:r>
      <w:proofErr w:type="spellStart"/>
      <w:r w:rsidRPr="005B1752">
        <w:rPr>
          <w:rFonts w:ascii="Times New Roman" w:hAnsi="Times New Roman" w:cs="Times New Roman"/>
        </w:rPr>
        <w:t>SDVoE</w:t>
      </w:r>
      <w:proofErr w:type="spellEnd"/>
      <w:r w:rsidRPr="005B1752">
        <w:rPr>
          <w:rFonts w:ascii="Times New Roman" w:hAnsi="Times New Roman" w:cs="Times New Roman"/>
        </w:rPr>
        <w:t>, AES67, Q-SYS, Audio Dante, AVB</w:t>
      </w:r>
    </w:p>
    <w:p w14:paraId="4A4DDC54"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Wymaga się aby powyższe szablony konfiguracji były stworzone przez producenta przełącznika a interfejs web w sposób jednoznaczny wskazywał że dany producent AV czy protokół jest obsługiwany przez dany szablon.</w:t>
      </w:r>
    </w:p>
    <w:p w14:paraId="280A7130"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Wymaga się aby interfejs web miał możliwość wykonywania poleceń tekstowych CLI bez potrzeby tworzenia oddzielnego połączenia Telnet lub SSH.</w:t>
      </w:r>
    </w:p>
    <w:p w14:paraId="33A4FCC7"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 xml:space="preserve">Wymaga się aby w sposób manualny istniała możliwość wyboru trybu wykrywania urządzeń </w:t>
      </w:r>
      <w:proofErr w:type="spellStart"/>
      <w:r w:rsidRPr="005B1752">
        <w:rPr>
          <w:rFonts w:ascii="Times New Roman" w:hAnsi="Times New Roman" w:cs="Times New Roman"/>
        </w:rPr>
        <w:t>PoE</w:t>
      </w:r>
      <w:proofErr w:type="spellEnd"/>
      <w:r w:rsidRPr="005B1752">
        <w:rPr>
          <w:rFonts w:ascii="Times New Roman" w:hAnsi="Times New Roman" w:cs="Times New Roman"/>
        </w:rPr>
        <w:t>. Jednym z takich trybów powinien być: 4ptdot3af</w:t>
      </w:r>
    </w:p>
    <w:p w14:paraId="5B823CED" w14:textId="77777777" w:rsidR="006B5A39" w:rsidRPr="005B1752" w:rsidRDefault="006B5A39">
      <w:pPr>
        <w:pStyle w:val="Bezodstpw"/>
        <w:numPr>
          <w:ilvl w:val="0"/>
          <w:numId w:val="67"/>
        </w:numPr>
        <w:jc w:val="both"/>
        <w:rPr>
          <w:rFonts w:ascii="Times New Roman" w:hAnsi="Times New Roman" w:cs="Times New Roman"/>
        </w:rPr>
      </w:pPr>
      <w:proofErr w:type="spellStart"/>
      <w:r w:rsidRPr="005B1752">
        <w:rPr>
          <w:rFonts w:ascii="Times New Roman" w:hAnsi="Times New Roman" w:cs="Times New Roman"/>
        </w:rPr>
        <w:t>HTTPs</w:t>
      </w:r>
      <w:proofErr w:type="spellEnd"/>
    </w:p>
    <w:p w14:paraId="2E6839BF"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SSH</w:t>
      </w:r>
    </w:p>
    <w:p w14:paraId="6F7C3292"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 xml:space="preserve">Przełącznik powinien mieć możliwość montażu uchwytów </w:t>
      </w:r>
      <w:proofErr w:type="spellStart"/>
      <w:r w:rsidRPr="005B1752">
        <w:rPr>
          <w:rFonts w:ascii="Times New Roman" w:hAnsi="Times New Roman" w:cs="Times New Roman"/>
        </w:rPr>
        <w:t>rack</w:t>
      </w:r>
      <w:proofErr w:type="spellEnd"/>
      <w:r w:rsidRPr="005B1752">
        <w:rPr>
          <w:rFonts w:ascii="Times New Roman" w:hAnsi="Times New Roman" w:cs="Times New Roman"/>
        </w:rPr>
        <w:t xml:space="preserve"> z przodu lub z tyłu obudowy przełącznika. Dodatkowo w raz z przełącznikiem należy dostarczyć oryginalny zestaw do montażu w szafie </w:t>
      </w:r>
      <w:proofErr w:type="spellStart"/>
      <w:r w:rsidRPr="005B1752">
        <w:rPr>
          <w:rFonts w:ascii="Times New Roman" w:hAnsi="Times New Roman" w:cs="Times New Roman"/>
        </w:rPr>
        <w:t>rack</w:t>
      </w:r>
      <w:proofErr w:type="spellEnd"/>
      <w:r w:rsidRPr="005B1752">
        <w:rPr>
          <w:rFonts w:ascii="Times New Roman" w:hAnsi="Times New Roman" w:cs="Times New Roman"/>
        </w:rPr>
        <w:t>, który umożliwi cofnięcie przełącznika o około 2 cale w celu zwiększenia przestrzeni na okablowanie sieciowe pomiędzy dziwami szafy a przełącznikiem.</w:t>
      </w:r>
    </w:p>
    <w:p w14:paraId="0AACF13F"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Przełącznik powinien mieć możliwość montażu za pomocą uchwytów w standardzie VESA</w:t>
      </w:r>
    </w:p>
    <w:p w14:paraId="27AFA813"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Przełącznik powinien mieć możliwość montażu za pomocą pojedynczej śruby 1xM10</w:t>
      </w:r>
    </w:p>
    <w:p w14:paraId="18CF9E7F"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Obsługa PTPv2</w:t>
      </w:r>
    </w:p>
    <w:p w14:paraId="70002D73"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STP, MTP, RSTP PV(R)STP</w:t>
      </w:r>
    </w:p>
    <w:p w14:paraId="51DC8146"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IPv4/IPv6:</w:t>
      </w:r>
    </w:p>
    <w:p w14:paraId="135834DF"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PIM-SM</w:t>
      </w:r>
    </w:p>
    <w:p w14:paraId="39F10BB4"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PIM-DM</w:t>
      </w:r>
    </w:p>
    <w:p w14:paraId="6F5AD72C"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SSM</w:t>
      </w:r>
    </w:p>
    <w:p w14:paraId="0AFDAA93"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 xml:space="preserve">Możliwość wzbogacenia funkcjonalności przełącznika za pomocą dodatkowej licencji o następujące protokoły: IEEE 802.1AS-2011 </w:t>
      </w:r>
      <w:proofErr w:type="spellStart"/>
      <w:r w:rsidRPr="005B1752">
        <w:rPr>
          <w:rFonts w:ascii="Times New Roman" w:hAnsi="Times New Roman" w:cs="Times New Roman"/>
        </w:rPr>
        <w:t>gPTP</w:t>
      </w:r>
      <w:proofErr w:type="spellEnd"/>
      <w:r w:rsidRPr="005B1752">
        <w:rPr>
          <w:rFonts w:ascii="Times New Roman" w:hAnsi="Times New Roman" w:cs="Times New Roman"/>
        </w:rPr>
        <w:t>, IEEE 802.1Qav-2009 FQTSS, IEEE 802.1Qat-2010 MSRP, IEEE 802.1ak MMRP, IEEE 802.1ak MVRP. Licencja nie jest przedmiotem niniejszego postępowania</w:t>
      </w:r>
    </w:p>
    <w:p w14:paraId="408578FB"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 xml:space="preserve">Kształtowanie ruchu na wejściu oraz wyjściu co 1 </w:t>
      </w:r>
      <w:proofErr w:type="spellStart"/>
      <w:r w:rsidRPr="005B1752">
        <w:rPr>
          <w:rFonts w:ascii="Times New Roman" w:hAnsi="Times New Roman" w:cs="Times New Roman"/>
        </w:rPr>
        <w:t>Kbps</w:t>
      </w:r>
      <w:proofErr w:type="spellEnd"/>
    </w:p>
    <w:p w14:paraId="5B7F1C22" w14:textId="77777777" w:rsidR="006B5A39" w:rsidRPr="005B1752" w:rsidRDefault="006B5A39">
      <w:pPr>
        <w:pStyle w:val="Bezodstpw"/>
        <w:numPr>
          <w:ilvl w:val="0"/>
          <w:numId w:val="67"/>
        </w:numPr>
        <w:jc w:val="both"/>
        <w:rPr>
          <w:rFonts w:ascii="Times New Roman" w:hAnsi="Times New Roman" w:cs="Times New Roman"/>
          <w:lang w:val="en-GB"/>
        </w:rPr>
      </w:pPr>
      <w:r w:rsidRPr="005B1752">
        <w:rPr>
          <w:rFonts w:ascii="Times New Roman" w:hAnsi="Times New Roman" w:cs="Times New Roman"/>
          <w:lang w:val="en-GB"/>
        </w:rPr>
        <w:t>TACACS+</w:t>
      </w:r>
    </w:p>
    <w:p w14:paraId="36673438" w14:textId="77777777" w:rsidR="006B5A39" w:rsidRPr="005B1752" w:rsidRDefault="006B5A39">
      <w:pPr>
        <w:pStyle w:val="Bezodstpw"/>
        <w:numPr>
          <w:ilvl w:val="0"/>
          <w:numId w:val="67"/>
        </w:numPr>
        <w:jc w:val="both"/>
        <w:rPr>
          <w:rFonts w:ascii="Times New Roman" w:hAnsi="Times New Roman" w:cs="Times New Roman"/>
          <w:lang w:val="en-US"/>
        </w:rPr>
      </w:pPr>
      <w:r w:rsidRPr="005B1752">
        <w:rPr>
          <w:rFonts w:ascii="Times New Roman" w:hAnsi="Times New Roman" w:cs="Times New Roman"/>
          <w:lang w:val="en-US"/>
        </w:rPr>
        <w:t>CE: EN 55032:2012+AC:2013/CISPR 32:2012, EN 61000-3-2:2014, EN 60950-1, EN 62368-1</w:t>
      </w:r>
    </w:p>
    <w:p w14:paraId="304B2974" w14:textId="77777777" w:rsidR="006B5A39" w:rsidRPr="005B1752" w:rsidRDefault="006B5A39">
      <w:pPr>
        <w:pStyle w:val="Bezodstpw"/>
        <w:numPr>
          <w:ilvl w:val="0"/>
          <w:numId w:val="67"/>
        </w:numPr>
        <w:jc w:val="both"/>
        <w:rPr>
          <w:rFonts w:ascii="Times New Roman" w:hAnsi="Times New Roman" w:cs="Times New Roman"/>
          <w:lang w:val="en-US"/>
        </w:rPr>
      </w:pPr>
      <w:r w:rsidRPr="005B1752">
        <w:rPr>
          <w:rFonts w:ascii="Times New Roman" w:hAnsi="Times New Roman" w:cs="Times New Roman"/>
          <w:lang w:val="en-US"/>
        </w:rPr>
        <w:t>Class A, EN 61000-3-3:2013, EN 55024:2010</w:t>
      </w:r>
    </w:p>
    <w:p w14:paraId="4E820A33" w14:textId="77777777" w:rsidR="006B5A39" w:rsidRPr="005B1752" w:rsidRDefault="006B5A39">
      <w:pPr>
        <w:pStyle w:val="Bezodstpw"/>
        <w:numPr>
          <w:ilvl w:val="0"/>
          <w:numId w:val="67"/>
        </w:numPr>
        <w:jc w:val="both"/>
        <w:rPr>
          <w:rFonts w:ascii="Times New Roman" w:hAnsi="Times New Roman" w:cs="Times New Roman"/>
          <w:lang w:val="en-US"/>
        </w:rPr>
      </w:pPr>
      <w:r w:rsidRPr="005B1752">
        <w:rPr>
          <w:rFonts w:ascii="Times New Roman" w:hAnsi="Times New Roman" w:cs="Times New Roman"/>
          <w:lang w:val="en-US"/>
        </w:rPr>
        <w:t>VCCI : VCCI-CISPR 32:2016, Class A</w:t>
      </w:r>
    </w:p>
    <w:p w14:paraId="6DCE362B" w14:textId="77777777" w:rsidR="006B5A39" w:rsidRPr="005B1752" w:rsidRDefault="006B5A39">
      <w:pPr>
        <w:pStyle w:val="Bezodstpw"/>
        <w:numPr>
          <w:ilvl w:val="0"/>
          <w:numId w:val="67"/>
        </w:numPr>
        <w:jc w:val="both"/>
        <w:rPr>
          <w:rFonts w:ascii="Times New Roman" w:hAnsi="Times New Roman" w:cs="Times New Roman"/>
          <w:lang w:val="en-US"/>
        </w:rPr>
      </w:pPr>
      <w:r w:rsidRPr="005B1752">
        <w:rPr>
          <w:rFonts w:ascii="Times New Roman" w:hAnsi="Times New Roman" w:cs="Times New Roman"/>
          <w:lang w:val="en-US"/>
        </w:rPr>
        <w:t>RCM: AS/NZS CISPR 32:2013 Class A</w:t>
      </w:r>
    </w:p>
    <w:p w14:paraId="1B010230" w14:textId="77777777" w:rsidR="006B5A39" w:rsidRPr="005B1752" w:rsidRDefault="006B5A39">
      <w:pPr>
        <w:pStyle w:val="Bezodstpw"/>
        <w:numPr>
          <w:ilvl w:val="0"/>
          <w:numId w:val="67"/>
        </w:numPr>
        <w:jc w:val="both"/>
        <w:rPr>
          <w:rFonts w:ascii="Times New Roman" w:hAnsi="Times New Roman" w:cs="Times New Roman"/>
          <w:lang w:val="en-US"/>
        </w:rPr>
      </w:pPr>
      <w:r w:rsidRPr="005B1752">
        <w:rPr>
          <w:rFonts w:ascii="Times New Roman" w:hAnsi="Times New Roman" w:cs="Times New Roman"/>
          <w:lang w:val="en-US"/>
        </w:rPr>
        <w:t>CCC: GB4943.1-2011; YD/T993-1998; GB/T9254-2008 (Class A)</w:t>
      </w:r>
    </w:p>
    <w:p w14:paraId="10BDBAF1" w14:textId="77777777" w:rsidR="006B5A39" w:rsidRPr="005B1752" w:rsidRDefault="006B5A39">
      <w:pPr>
        <w:pStyle w:val="Bezodstpw"/>
        <w:numPr>
          <w:ilvl w:val="0"/>
          <w:numId w:val="67"/>
        </w:numPr>
        <w:jc w:val="both"/>
        <w:rPr>
          <w:rFonts w:ascii="Times New Roman" w:hAnsi="Times New Roman" w:cs="Times New Roman"/>
          <w:lang w:val="en-US"/>
        </w:rPr>
      </w:pPr>
      <w:r w:rsidRPr="005B1752">
        <w:rPr>
          <w:rFonts w:ascii="Times New Roman" w:hAnsi="Times New Roman" w:cs="Times New Roman"/>
          <w:lang w:val="en-US"/>
        </w:rPr>
        <w:t>FCC: 47 CFR FCC Part 15, Class A, ANSI C63.4:2014</w:t>
      </w:r>
    </w:p>
    <w:p w14:paraId="59B9584F" w14:textId="77777777" w:rsidR="006B5A39" w:rsidRPr="005B1752" w:rsidRDefault="006B5A39">
      <w:pPr>
        <w:pStyle w:val="Bezodstpw"/>
        <w:numPr>
          <w:ilvl w:val="0"/>
          <w:numId w:val="67"/>
        </w:numPr>
        <w:jc w:val="both"/>
        <w:rPr>
          <w:rFonts w:ascii="Times New Roman" w:hAnsi="Times New Roman" w:cs="Times New Roman"/>
          <w:lang w:val="en-US"/>
        </w:rPr>
      </w:pPr>
      <w:r w:rsidRPr="005B1752">
        <w:rPr>
          <w:rFonts w:ascii="Times New Roman" w:hAnsi="Times New Roman" w:cs="Times New Roman"/>
          <w:lang w:val="en-US"/>
        </w:rPr>
        <w:t>ISED: ICES-003:2016 Issue 6, Class A, ANSI C63.4:2014</w:t>
      </w:r>
    </w:p>
    <w:p w14:paraId="367DC7B6"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lang w:val="en-US"/>
        </w:rPr>
        <w:t>BSMI: CNS 13438 Class A</w:t>
      </w:r>
    </w:p>
    <w:p w14:paraId="12635202" w14:textId="77777777" w:rsidR="006B5A39" w:rsidRPr="005B1752" w:rsidRDefault="006B5A39">
      <w:pPr>
        <w:pStyle w:val="Bezodstpw"/>
        <w:numPr>
          <w:ilvl w:val="0"/>
          <w:numId w:val="67"/>
        </w:numPr>
        <w:jc w:val="both"/>
        <w:rPr>
          <w:rFonts w:ascii="Times New Roman" w:hAnsi="Times New Roman" w:cs="Times New Roman"/>
          <w:lang w:val="en-US"/>
        </w:rPr>
      </w:pPr>
      <w:r w:rsidRPr="005B1752">
        <w:rPr>
          <w:rFonts w:ascii="Times New Roman" w:hAnsi="Times New Roman" w:cs="Times New Roman"/>
          <w:lang w:val="en-US"/>
        </w:rPr>
        <w:t>CB report / certificate IEC 62368-1, IEC 60950-1:2005 (ed.2)+A1:2009+A2:2013</w:t>
      </w:r>
    </w:p>
    <w:p w14:paraId="074DD5BF"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 xml:space="preserve">UL </w:t>
      </w:r>
      <w:proofErr w:type="spellStart"/>
      <w:r w:rsidRPr="005B1752">
        <w:rPr>
          <w:rFonts w:ascii="Times New Roman" w:hAnsi="Times New Roman" w:cs="Times New Roman"/>
        </w:rPr>
        <w:t>listed</w:t>
      </w:r>
      <w:proofErr w:type="spellEnd"/>
      <w:r w:rsidRPr="005B1752">
        <w:rPr>
          <w:rFonts w:ascii="Times New Roman" w:hAnsi="Times New Roman" w:cs="Times New Roman"/>
        </w:rPr>
        <w:t xml:space="preserve"> (UL 1950)/</w:t>
      </w:r>
      <w:proofErr w:type="spellStart"/>
      <w:r w:rsidRPr="005B1752">
        <w:rPr>
          <w:rFonts w:ascii="Times New Roman" w:hAnsi="Times New Roman" w:cs="Times New Roman"/>
        </w:rPr>
        <w:t>cUL</w:t>
      </w:r>
      <w:proofErr w:type="spellEnd"/>
      <w:r w:rsidRPr="005B1752">
        <w:rPr>
          <w:rFonts w:ascii="Times New Roman" w:hAnsi="Times New Roman" w:cs="Times New Roman"/>
        </w:rPr>
        <w:t xml:space="preserve"> IEC 950/EN 60950</w:t>
      </w:r>
    </w:p>
    <w:p w14:paraId="500DAAA5" w14:textId="77777777" w:rsidR="006B5A39" w:rsidRPr="005B1752" w:rsidRDefault="006B5A39">
      <w:pPr>
        <w:pStyle w:val="Bezodstpw"/>
        <w:numPr>
          <w:ilvl w:val="0"/>
          <w:numId w:val="67"/>
        </w:numPr>
        <w:jc w:val="both"/>
        <w:rPr>
          <w:rFonts w:ascii="Times New Roman" w:hAnsi="Times New Roman" w:cs="Times New Roman"/>
          <w:lang w:val="en-US"/>
        </w:rPr>
      </w:pPr>
      <w:r w:rsidRPr="005B1752">
        <w:rPr>
          <w:rFonts w:ascii="Times New Roman" w:hAnsi="Times New Roman" w:cs="Times New Roman"/>
          <w:lang w:val="en-US"/>
        </w:rPr>
        <w:t>CE LVD: EN 60950-1: 2006 + A11:2009 + A1:2010 + A12:2011 + A2:2013</w:t>
      </w:r>
    </w:p>
    <w:p w14:paraId="375866DD" w14:textId="77777777" w:rsidR="006B5A39" w:rsidRPr="005B1752" w:rsidRDefault="006B5A39">
      <w:pPr>
        <w:pStyle w:val="Bezodstpw"/>
        <w:numPr>
          <w:ilvl w:val="0"/>
          <w:numId w:val="67"/>
        </w:numPr>
        <w:jc w:val="both"/>
        <w:rPr>
          <w:rFonts w:ascii="Times New Roman" w:hAnsi="Times New Roman" w:cs="Times New Roman"/>
        </w:rPr>
      </w:pPr>
      <w:r w:rsidRPr="005B1752">
        <w:rPr>
          <w:rFonts w:ascii="Times New Roman" w:hAnsi="Times New Roman" w:cs="Times New Roman"/>
        </w:rPr>
        <w:t>RCM (AS/NZS) 60950.1:2015</w:t>
      </w:r>
    </w:p>
    <w:p w14:paraId="556F0DD7" w14:textId="77777777" w:rsidR="006B5A39" w:rsidRPr="005B1752" w:rsidRDefault="006B5A39" w:rsidP="00E04E4B">
      <w:pPr>
        <w:pStyle w:val="Podtytu"/>
        <w:jc w:val="both"/>
        <w:rPr>
          <w:color w:val="000000" w:themeColor="text1"/>
          <w:sz w:val="22"/>
          <w:szCs w:val="22"/>
          <w:lang w:eastAsia="zh-CN"/>
        </w:rPr>
      </w:pPr>
    </w:p>
    <w:p w14:paraId="2072DDFB" w14:textId="77777777" w:rsidR="006B5A39" w:rsidRPr="005B1752" w:rsidRDefault="006B5A39" w:rsidP="00E04E4B">
      <w:pPr>
        <w:pStyle w:val="Podtytu"/>
        <w:jc w:val="both"/>
        <w:rPr>
          <w:b/>
          <w:bCs/>
          <w:color w:val="000000" w:themeColor="text1"/>
          <w:sz w:val="22"/>
          <w:szCs w:val="22"/>
          <w:lang w:eastAsia="zh-CN"/>
        </w:rPr>
      </w:pPr>
      <w:r w:rsidRPr="005B1752">
        <w:rPr>
          <w:b/>
          <w:bCs/>
          <w:color w:val="000000" w:themeColor="text1"/>
          <w:sz w:val="22"/>
          <w:szCs w:val="22"/>
          <w:lang w:eastAsia="zh-CN"/>
        </w:rPr>
        <w:lastRenderedPageBreak/>
        <w:t>Okablowanie światłowodowe</w:t>
      </w:r>
    </w:p>
    <w:p w14:paraId="71BA96BC"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Wykonane zgodnie z parametrami producenta okablowania oraz CPR na poziomie B2CA. </w:t>
      </w:r>
    </w:p>
    <w:p w14:paraId="1E359F1D"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Okablowanie zakończone </w:t>
      </w:r>
      <w:proofErr w:type="spellStart"/>
      <w:r w:rsidRPr="005B1752">
        <w:rPr>
          <w:color w:val="000000" w:themeColor="text1"/>
          <w:sz w:val="22"/>
          <w:szCs w:val="22"/>
          <w:lang w:eastAsia="zh-CN"/>
        </w:rPr>
        <w:t>patch</w:t>
      </w:r>
      <w:proofErr w:type="spellEnd"/>
      <w:r w:rsidRPr="005B1752">
        <w:rPr>
          <w:color w:val="000000" w:themeColor="text1"/>
          <w:sz w:val="22"/>
          <w:szCs w:val="22"/>
          <w:lang w:eastAsia="zh-CN"/>
        </w:rPr>
        <w:t xml:space="preserve"> panelami znajdującymi się w serwerowniach oraz aulach wykładowych. </w:t>
      </w:r>
    </w:p>
    <w:p w14:paraId="0A25D5E8"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Struktura okablowania:</w:t>
      </w:r>
    </w:p>
    <w:p w14:paraId="688BEBDD"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Serwerownia A </w:t>
      </w:r>
    </w:p>
    <w:p w14:paraId="5AE45B2B"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Okablowanie do 12 auli wykładowych </w:t>
      </w:r>
    </w:p>
    <w:p w14:paraId="058A7151"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Dodatkowo połączenie z serwerowniami B;C;D;E </w:t>
      </w:r>
    </w:p>
    <w:p w14:paraId="2B29EB19"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Połączenia pomiędzy serwerowniami wykonane za pomocą światłowodów 24J </w:t>
      </w:r>
    </w:p>
    <w:p w14:paraId="022CDA2E"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Połączenia między aułami wykładowymi wykonane za pomocą światłowodów 12J</w:t>
      </w:r>
    </w:p>
    <w:p w14:paraId="0DBABDC1"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 xml:space="preserve">Okablowanie wykonane za pomocą jednorodnych pod względem producenta elementów dla zapewnienia kompatybilności i poprawności działania łączy. </w:t>
      </w:r>
    </w:p>
    <w:p w14:paraId="500E3A94" w14:textId="77777777" w:rsidR="006B5A39" w:rsidRPr="005B1752" w:rsidRDefault="006B5A39" w:rsidP="00E04E4B">
      <w:pPr>
        <w:jc w:val="both"/>
        <w:rPr>
          <w:color w:val="000000" w:themeColor="text1"/>
          <w:sz w:val="22"/>
          <w:szCs w:val="22"/>
          <w:lang w:eastAsia="zh-CN"/>
        </w:rPr>
      </w:pPr>
      <w:r w:rsidRPr="005B1752">
        <w:rPr>
          <w:color w:val="000000" w:themeColor="text1"/>
          <w:sz w:val="22"/>
          <w:szCs w:val="22"/>
          <w:lang w:eastAsia="zh-CN"/>
        </w:rPr>
        <w:t>Wymagane parametry okablowania:</w:t>
      </w:r>
    </w:p>
    <w:p w14:paraId="4CEA29B7" w14:textId="77777777" w:rsidR="006B5A39" w:rsidRPr="005B1752" w:rsidRDefault="006B5A39" w:rsidP="00E04E4B">
      <w:pPr>
        <w:jc w:val="both"/>
        <w:rPr>
          <w:sz w:val="22"/>
          <w:szCs w:val="22"/>
          <w:lang w:eastAsia="en-US"/>
        </w:rPr>
      </w:pPr>
      <w:r w:rsidRPr="005B1752">
        <w:rPr>
          <w:color w:val="000000" w:themeColor="text1"/>
          <w:sz w:val="22"/>
          <w:szCs w:val="22"/>
          <w:lang w:eastAsia="zh-CN"/>
        </w:rPr>
        <w:t xml:space="preserve">Powłoka zewnętrzna - </w:t>
      </w:r>
      <w:r w:rsidRPr="005B1752">
        <w:rPr>
          <w:rStyle w:val="s1"/>
          <w:rFonts w:ascii="Times New Roman" w:hAnsi="Times New Roman"/>
          <w:sz w:val="22"/>
          <w:szCs w:val="22"/>
        </w:rPr>
        <w:t xml:space="preserve">SOH - </w:t>
      </w:r>
      <w:proofErr w:type="spellStart"/>
      <w:r w:rsidRPr="005B1752">
        <w:rPr>
          <w:rStyle w:val="s1"/>
          <w:rFonts w:ascii="Times New Roman" w:hAnsi="Times New Roman"/>
          <w:sz w:val="22"/>
          <w:szCs w:val="22"/>
        </w:rPr>
        <w:t>bezhalogenowa</w:t>
      </w:r>
      <w:proofErr w:type="spellEnd"/>
      <w:r w:rsidRPr="005B1752">
        <w:rPr>
          <w:rStyle w:val="s1"/>
          <w:rFonts w:ascii="Times New Roman" w:hAnsi="Times New Roman"/>
          <w:sz w:val="22"/>
          <w:szCs w:val="22"/>
        </w:rPr>
        <w:t>, odporna na UV, grubość 1,3mm, kolor żółty</w:t>
      </w:r>
    </w:p>
    <w:p w14:paraId="4E4F252D" w14:textId="77777777" w:rsidR="006B5A39" w:rsidRPr="005B1752" w:rsidRDefault="006B5A39" w:rsidP="00E04E4B">
      <w:pPr>
        <w:jc w:val="both"/>
        <w:rPr>
          <w:sz w:val="22"/>
          <w:szCs w:val="22"/>
        </w:rPr>
      </w:pPr>
      <w:r w:rsidRPr="005B1752">
        <w:rPr>
          <w:rStyle w:val="s1"/>
          <w:rFonts w:ascii="Times New Roman" w:hAnsi="Times New Roman"/>
          <w:sz w:val="22"/>
          <w:szCs w:val="22"/>
        </w:rPr>
        <w:t xml:space="preserve">Tłumienność dla długości fali w paśmie 1310 </w:t>
      </w:r>
      <w:proofErr w:type="spellStart"/>
      <w:r w:rsidRPr="005B1752">
        <w:rPr>
          <w:rStyle w:val="s1"/>
          <w:rFonts w:ascii="Times New Roman" w:hAnsi="Times New Roman"/>
          <w:sz w:val="22"/>
          <w:szCs w:val="22"/>
        </w:rPr>
        <w:t>nm</w:t>
      </w:r>
      <w:proofErr w:type="spellEnd"/>
      <w:r w:rsidRPr="005B1752">
        <w:rPr>
          <w:rStyle w:val="s1"/>
          <w:rFonts w:ascii="Times New Roman" w:hAnsi="Times New Roman"/>
          <w:sz w:val="22"/>
          <w:szCs w:val="22"/>
        </w:rPr>
        <w:t xml:space="preserve">–1625 </w:t>
      </w:r>
      <w:proofErr w:type="spellStart"/>
      <w:r w:rsidRPr="005B1752">
        <w:rPr>
          <w:rStyle w:val="s1"/>
          <w:rFonts w:ascii="Times New Roman" w:hAnsi="Times New Roman"/>
          <w:sz w:val="22"/>
          <w:szCs w:val="22"/>
        </w:rPr>
        <w:t>nm</w:t>
      </w:r>
      <w:proofErr w:type="spellEnd"/>
      <w:r w:rsidRPr="005B1752">
        <w:rPr>
          <w:rStyle w:val="s1"/>
          <w:rFonts w:ascii="Times New Roman" w:hAnsi="Times New Roman"/>
          <w:sz w:val="22"/>
          <w:szCs w:val="22"/>
        </w:rPr>
        <w:t xml:space="preserve"> - </w:t>
      </w:r>
      <w:r w:rsidRPr="005B1752">
        <w:rPr>
          <w:rStyle w:val="apple-converted-space"/>
          <w:sz w:val="22"/>
          <w:szCs w:val="22"/>
        </w:rPr>
        <w:t> </w:t>
      </w:r>
    </w:p>
    <w:p w14:paraId="4D520511" w14:textId="77777777" w:rsidR="006B5A39" w:rsidRPr="005B1752" w:rsidRDefault="006B5A39" w:rsidP="00E04E4B">
      <w:pPr>
        <w:jc w:val="both"/>
        <w:rPr>
          <w:sz w:val="22"/>
          <w:szCs w:val="22"/>
        </w:rPr>
      </w:pPr>
      <w:r w:rsidRPr="005B1752">
        <w:rPr>
          <w:rStyle w:val="s1"/>
          <w:rFonts w:ascii="Times New Roman" w:hAnsi="Times New Roman"/>
          <w:sz w:val="22"/>
          <w:szCs w:val="22"/>
        </w:rPr>
        <w:t xml:space="preserve">1310 </w:t>
      </w:r>
      <w:proofErr w:type="spellStart"/>
      <w:r w:rsidRPr="005B1752">
        <w:rPr>
          <w:rStyle w:val="s1"/>
          <w:rFonts w:ascii="Times New Roman" w:hAnsi="Times New Roman"/>
          <w:sz w:val="22"/>
          <w:szCs w:val="22"/>
        </w:rPr>
        <w:t>nm</w:t>
      </w:r>
      <w:proofErr w:type="spellEnd"/>
      <w:r w:rsidRPr="005B1752">
        <w:rPr>
          <w:rStyle w:val="s1"/>
          <w:rFonts w:ascii="Times New Roman" w:hAnsi="Times New Roman"/>
          <w:sz w:val="22"/>
          <w:szCs w:val="22"/>
        </w:rPr>
        <w:t xml:space="preserve"> - ≤ 0.33 </w:t>
      </w:r>
      <w:proofErr w:type="spellStart"/>
      <w:r w:rsidRPr="005B1752">
        <w:rPr>
          <w:rStyle w:val="s1"/>
          <w:rFonts w:ascii="Times New Roman" w:hAnsi="Times New Roman"/>
          <w:sz w:val="22"/>
          <w:szCs w:val="22"/>
        </w:rPr>
        <w:t>dB</w:t>
      </w:r>
      <w:proofErr w:type="spellEnd"/>
      <w:r w:rsidRPr="005B1752">
        <w:rPr>
          <w:rStyle w:val="s1"/>
          <w:rFonts w:ascii="Times New Roman" w:hAnsi="Times New Roman"/>
          <w:sz w:val="22"/>
          <w:szCs w:val="22"/>
        </w:rPr>
        <w:t>/km</w:t>
      </w:r>
    </w:p>
    <w:p w14:paraId="5E992F39" w14:textId="77777777" w:rsidR="006B5A39" w:rsidRPr="005B1752" w:rsidRDefault="006B5A39" w:rsidP="00E04E4B">
      <w:pPr>
        <w:jc w:val="both"/>
        <w:rPr>
          <w:sz w:val="22"/>
          <w:szCs w:val="22"/>
        </w:rPr>
      </w:pPr>
      <w:r w:rsidRPr="005B1752">
        <w:rPr>
          <w:rStyle w:val="s1"/>
          <w:rFonts w:ascii="Times New Roman" w:hAnsi="Times New Roman"/>
          <w:sz w:val="22"/>
          <w:szCs w:val="22"/>
        </w:rPr>
        <w:t xml:space="preserve">1383nm - ≤ 0.31 </w:t>
      </w:r>
      <w:proofErr w:type="spellStart"/>
      <w:r w:rsidRPr="005B1752">
        <w:rPr>
          <w:rStyle w:val="s1"/>
          <w:rFonts w:ascii="Times New Roman" w:hAnsi="Times New Roman"/>
          <w:sz w:val="22"/>
          <w:szCs w:val="22"/>
        </w:rPr>
        <w:t>dB</w:t>
      </w:r>
      <w:proofErr w:type="spellEnd"/>
      <w:r w:rsidRPr="005B1752">
        <w:rPr>
          <w:rStyle w:val="s1"/>
          <w:rFonts w:ascii="Times New Roman" w:hAnsi="Times New Roman"/>
          <w:sz w:val="22"/>
          <w:szCs w:val="22"/>
        </w:rPr>
        <w:t>/km</w:t>
      </w:r>
    </w:p>
    <w:p w14:paraId="35B57393" w14:textId="77777777" w:rsidR="006B5A39" w:rsidRPr="005B1752" w:rsidRDefault="006B5A39" w:rsidP="00E04E4B">
      <w:pPr>
        <w:jc w:val="both"/>
        <w:rPr>
          <w:sz w:val="22"/>
          <w:szCs w:val="22"/>
        </w:rPr>
      </w:pPr>
      <w:r w:rsidRPr="005B1752">
        <w:rPr>
          <w:rStyle w:val="s1"/>
          <w:rFonts w:ascii="Times New Roman" w:hAnsi="Times New Roman"/>
          <w:sz w:val="22"/>
          <w:szCs w:val="22"/>
        </w:rPr>
        <w:t xml:space="preserve">1550nm - ≤ 0.19 </w:t>
      </w:r>
      <w:proofErr w:type="spellStart"/>
      <w:r w:rsidRPr="005B1752">
        <w:rPr>
          <w:rStyle w:val="s1"/>
          <w:rFonts w:ascii="Times New Roman" w:hAnsi="Times New Roman"/>
          <w:sz w:val="22"/>
          <w:szCs w:val="22"/>
        </w:rPr>
        <w:t>dB</w:t>
      </w:r>
      <w:proofErr w:type="spellEnd"/>
      <w:r w:rsidRPr="005B1752">
        <w:rPr>
          <w:rStyle w:val="s1"/>
          <w:rFonts w:ascii="Times New Roman" w:hAnsi="Times New Roman"/>
          <w:sz w:val="22"/>
          <w:szCs w:val="22"/>
        </w:rPr>
        <w:t>/km</w:t>
      </w:r>
    </w:p>
    <w:p w14:paraId="0D1FAE64" w14:textId="77777777" w:rsidR="006B5A39" w:rsidRPr="005B1752" w:rsidRDefault="006B5A39" w:rsidP="00E04E4B">
      <w:pPr>
        <w:jc w:val="both"/>
        <w:rPr>
          <w:sz w:val="22"/>
          <w:szCs w:val="22"/>
        </w:rPr>
      </w:pPr>
      <w:r w:rsidRPr="005B1752">
        <w:rPr>
          <w:rStyle w:val="s1"/>
          <w:rFonts w:ascii="Times New Roman" w:hAnsi="Times New Roman"/>
          <w:sz w:val="22"/>
          <w:szCs w:val="22"/>
        </w:rPr>
        <w:t xml:space="preserve">1625nm - ≤ 0.22 </w:t>
      </w:r>
      <w:proofErr w:type="spellStart"/>
      <w:r w:rsidRPr="005B1752">
        <w:rPr>
          <w:rStyle w:val="s1"/>
          <w:rFonts w:ascii="Times New Roman" w:hAnsi="Times New Roman"/>
          <w:sz w:val="22"/>
          <w:szCs w:val="22"/>
        </w:rPr>
        <w:t>dB</w:t>
      </w:r>
      <w:proofErr w:type="spellEnd"/>
      <w:r w:rsidRPr="005B1752">
        <w:rPr>
          <w:rStyle w:val="s1"/>
          <w:rFonts w:ascii="Times New Roman" w:hAnsi="Times New Roman"/>
          <w:sz w:val="22"/>
          <w:szCs w:val="22"/>
        </w:rPr>
        <w:t>/km</w:t>
      </w:r>
    </w:p>
    <w:p w14:paraId="1371D998" w14:textId="77777777" w:rsidR="006B5A39" w:rsidRPr="005B1752" w:rsidRDefault="006B5A39" w:rsidP="00E04E4B">
      <w:pPr>
        <w:jc w:val="both"/>
        <w:rPr>
          <w:sz w:val="22"/>
          <w:szCs w:val="22"/>
        </w:rPr>
      </w:pPr>
      <w:r w:rsidRPr="005B1752">
        <w:rPr>
          <w:rStyle w:val="s1"/>
          <w:rFonts w:ascii="Times New Roman" w:hAnsi="Times New Roman"/>
          <w:sz w:val="22"/>
          <w:szCs w:val="22"/>
        </w:rPr>
        <w:t xml:space="preserve">Tłumienność w paśmie 1383 ± 3 </w:t>
      </w:r>
      <w:proofErr w:type="spellStart"/>
      <w:r w:rsidRPr="005B1752">
        <w:rPr>
          <w:rStyle w:val="s1"/>
          <w:rFonts w:ascii="Times New Roman" w:hAnsi="Times New Roman"/>
          <w:sz w:val="22"/>
          <w:szCs w:val="22"/>
        </w:rPr>
        <w:t>nm</w:t>
      </w:r>
      <w:proofErr w:type="spellEnd"/>
      <w:r w:rsidRPr="005B1752">
        <w:rPr>
          <w:rStyle w:val="s1"/>
          <w:rFonts w:ascii="Times New Roman" w:hAnsi="Times New Roman"/>
          <w:sz w:val="22"/>
          <w:szCs w:val="22"/>
        </w:rPr>
        <w:t xml:space="preserve"> - ≤ 0.31 </w:t>
      </w:r>
      <w:proofErr w:type="spellStart"/>
      <w:r w:rsidRPr="005B1752">
        <w:rPr>
          <w:rStyle w:val="s1"/>
          <w:rFonts w:ascii="Times New Roman" w:hAnsi="Times New Roman"/>
          <w:sz w:val="22"/>
          <w:szCs w:val="22"/>
        </w:rPr>
        <w:t>dB</w:t>
      </w:r>
      <w:proofErr w:type="spellEnd"/>
      <w:r w:rsidRPr="005B1752">
        <w:rPr>
          <w:rStyle w:val="s1"/>
          <w:rFonts w:ascii="Times New Roman" w:hAnsi="Times New Roman"/>
          <w:sz w:val="22"/>
          <w:szCs w:val="22"/>
        </w:rPr>
        <w:t>/km</w:t>
      </w:r>
    </w:p>
    <w:p w14:paraId="11B55697" w14:textId="77777777" w:rsidR="006B5A39" w:rsidRPr="005B1752" w:rsidRDefault="006B5A39" w:rsidP="00E04E4B">
      <w:pPr>
        <w:jc w:val="both"/>
        <w:rPr>
          <w:sz w:val="22"/>
          <w:szCs w:val="22"/>
        </w:rPr>
      </w:pPr>
      <w:r w:rsidRPr="005B1752">
        <w:rPr>
          <w:rStyle w:val="s1"/>
          <w:rFonts w:ascii="Times New Roman" w:hAnsi="Times New Roman"/>
          <w:sz w:val="22"/>
          <w:szCs w:val="22"/>
        </w:rPr>
        <w:t xml:space="preserve">Długość fali odcięcia dla włókna w kablu - ≤ 1260 </w:t>
      </w:r>
      <w:proofErr w:type="spellStart"/>
      <w:r w:rsidRPr="005B1752">
        <w:rPr>
          <w:rStyle w:val="s1"/>
          <w:rFonts w:ascii="Times New Roman" w:hAnsi="Times New Roman"/>
          <w:sz w:val="22"/>
          <w:szCs w:val="22"/>
        </w:rPr>
        <w:t>nm</w:t>
      </w:r>
      <w:proofErr w:type="spellEnd"/>
    </w:p>
    <w:p w14:paraId="74C7A56F" w14:textId="77777777" w:rsidR="006B5A39" w:rsidRPr="005B1752" w:rsidRDefault="006B5A39" w:rsidP="00E04E4B">
      <w:pPr>
        <w:jc w:val="both"/>
        <w:rPr>
          <w:color w:val="000000" w:themeColor="text1"/>
          <w:sz w:val="22"/>
          <w:szCs w:val="22"/>
          <w:shd w:val="clear" w:color="auto" w:fill="F5F5F5"/>
        </w:rPr>
      </w:pPr>
    </w:p>
    <w:p w14:paraId="2A229793" w14:textId="77777777" w:rsidR="006B5A39" w:rsidRPr="005B1752" w:rsidRDefault="006B5A39" w:rsidP="00E04E4B">
      <w:pPr>
        <w:jc w:val="both"/>
        <w:rPr>
          <w:color w:val="000000" w:themeColor="text1"/>
          <w:sz w:val="22"/>
          <w:szCs w:val="22"/>
          <w:shd w:val="clear" w:color="auto" w:fill="F5F5F5"/>
        </w:rPr>
      </w:pPr>
    </w:p>
    <w:p w14:paraId="0C1DACCF" w14:textId="1C4F2216" w:rsidR="006B5A39" w:rsidRPr="005B1752" w:rsidRDefault="00A601A2" w:rsidP="00E04E4B">
      <w:pPr>
        <w:jc w:val="both"/>
        <w:rPr>
          <w:rFonts w:eastAsiaTheme="minorHAnsi"/>
          <w:color w:val="000000" w:themeColor="text1"/>
          <w:sz w:val="22"/>
          <w:szCs w:val="22"/>
          <w:lang w:eastAsia="zh-CN"/>
        </w:rPr>
      </w:pPr>
      <w:r w:rsidRPr="005B1752">
        <w:rPr>
          <w:rFonts w:eastAsiaTheme="minorHAnsi"/>
          <w:color w:val="000000" w:themeColor="text1"/>
          <w:sz w:val="22"/>
          <w:szCs w:val="22"/>
          <w:lang w:eastAsia="zh-CN"/>
        </w:rPr>
        <w:t>Zamawiający wymaga gwarancji na okablowanie światłowodowe min. 10 lat.</w:t>
      </w:r>
    </w:p>
    <w:p w14:paraId="697B42D6" w14:textId="77777777" w:rsidR="006B5A39" w:rsidRPr="005B1752" w:rsidRDefault="006B5A39" w:rsidP="00E04E4B">
      <w:pPr>
        <w:jc w:val="both"/>
        <w:rPr>
          <w:color w:val="000000" w:themeColor="text1"/>
          <w:sz w:val="22"/>
          <w:szCs w:val="22"/>
          <w:lang w:eastAsia="zh-CN"/>
        </w:rPr>
      </w:pPr>
    </w:p>
    <w:p w14:paraId="6691DAE3" w14:textId="06102E0E" w:rsidR="00A76810" w:rsidRPr="005B1752" w:rsidRDefault="00A76810" w:rsidP="00E04E4B">
      <w:pPr>
        <w:widowControl/>
        <w:suppressAutoHyphens w:val="0"/>
        <w:spacing w:after="160" w:line="259" w:lineRule="auto"/>
        <w:jc w:val="both"/>
        <w:rPr>
          <w:rFonts w:eastAsiaTheme="minorHAnsi"/>
          <w:b/>
          <w:bCs/>
          <w:sz w:val="22"/>
          <w:szCs w:val="22"/>
          <w:lang w:eastAsia="en-US"/>
        </w:rPr>
      </w:pPr>
    </w:p>
    <w:sectPr w:rsidR="00A76810" w:rsidRPr="005B1752" w:rsidSect="00673D6C">
      <w:headerReference w:type="default" r:id="rId53"/>
      <w:footerReference w:type="default" r:id="rI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E985D" w14:textId="77777777" w:rsidR="00C139AE" w:rsidRDefault="00C139AE">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35C4F45" w14:textId="77777777" w:rsidR="00C139AE" w:rsidRDefault="00C139AE">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UICTFontTextStyleBody">
    <w:altName w:val="Cambria"/>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EE"/>
    <w:family w:val="roman"/>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7D1E28" w:rsidRPr="009328EB" w14:paraId="3231D174" w14:textId="77777777" w:rsidTr="006420BC">
      <w:tc>
        <w:tcPr>
          <w:tcW w:w="5570" w:type="dxa"/>
        </w:tcPr>
        <w:p w14:paraId="7A0097C9" w14:textId="77777777" w:rsidR="007D1E28" w:rsidRPr="009328EB" w:rsidRDefault="007D1E28" w:rsidP="006420BC">
          <w:pPr>
            <w:pStyle w:val="Stopka"/>
            <w:rPr>
              <w:rFonts w:ascii="Arial Narrow" w:hAnsi="Arial Narrow" w:cs="Tahoma"/>
              <w:i/>
              <w:sz w:val="16"/>
              <w:szCs w:val="18"/>
            </w:rPr>
          </w:pPr>
          <w:r w:rsidRPr="009328EB">
            <w:rPr>
              <w:rFonts w:ascii="Arial Narrow" w:hAnsi="Arial Narrow" w:cs="Tahoma"/>
              <w:i/>
              <w:sz w:val="16"/>
              <w:szCs w:val="18"/>
            </w:rPr>
            <w:t>……………………………………..</w:t>
          </w:r>
        </w:p>
        <w:p w14:paraId="03CC065D" w14:textId="77777777" w:rsidR="007D1E28" w:rsidRPr="009328EB" w:rsidRDefault="007D1E28"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51CD981" w14:textId="77777777" w:rsidR="007D1E28" w:rsidRPr="009328EB" w:rsidRDefault="007D1E28"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7ED0FAC8" w14:textId="77777777" w:rsidR="007D1E28" w:rsidRPr="009328EB" w:rsidRDefault="007D1E28"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3C3D204A" w14:textId="77777777" w:rsidR="007D1E28" w:rsidRDefault="007D1E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80DA1" w14:textId="77777777" w:rsidR="007D1E28" w:rsidRPr="00A76BCB" w:rsidRDefault="007D1E28"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57AFC8FB" w14:textId="46FED8A8" w:rsidR="007D1E28" w:rsidRPr="00CE7D23" w:rsidRDefault="007D1E28"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1</w:t>
    </w:r>
    <w:r w:rsidRPr="00CE7D23">
      <w:rPr>
        <w:rFonts w:ascii="Times New Roman" w:hAnsi="Times New Roman" w:cs="Times New Roman"/>
        <w:b/>
        <w:i/>
        <w:sz w:val="20"/>
        <w:szCs w:val="20"/>
      </w:rPr>
      <w:fldChar w:fldCharType="end"/>
    </w:r>
  </w:p>
  <w:p w14:paraId="0DBE29D1" w14:textId="77777777" w:rsidR="007D1E28" w:rsidRPr="00B773B4" w:rsidRDefault="007D1E28" w:rsidP="006420BC">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3F06" w14:textId="77777777" w:rsidR="00881BA6" w:rsidRPr="00D40C01" w:rsidRDefault="00881BA6">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Pr="00DB4847">
      <w:rPr>
        <w:b/>
        <w:bCs/>
        <w:noProof/>
        <w:sz w:val="20"/>
        <w:szCs w:val="20"/>
      </w:rPr>
      <w:t>30</w:t>
    </w:r>
    <w:r w:rsidRPr="00D40C01">
      <w:rPr>
        <w:b/>
        <w:bCs/>
        <w:sz w:val="20"/>
        <w:szCs w:val="20"/>
      </w:rPr>
      <w:fldChar w:fldCharType="end"/>
    </w:r>
    <w:r w:rsidRPr="00D40C01">
      <w:rPr>
        <w:sz w:val="20"/>
        <w:szCs w:val="20"/>
      </w:rPr>
      <w:t>|</w:t>
    </w:r>
    <w:r w:rsidRPr="00D40C01">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65D1E" w14:textId="77777777" w:rsidR="00C139AE" w:rsidRDefault="00C139AE">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445B2CA8" w14:textId="77777777" w:rsidR="00C139AE" w:rsidRDefault="00C139AE">
      <w:pPr>
        <w:widowControl/>
        <w:suppressAutoHyphens w:val="0"/>
        <w:spacing w:line="360" w:lineRule="auto"/>
        <w:jc w:val="left"/>
        <w:rPr>
          <w:rFonts w:ascii="Arial" w:hAnsi="Arial" w:cs="Arial"/>
        </w:rPr>
      </w:pPr>
      <w:r>
        <w:rPr>
          <w:rFonts w:ascii="Arial" w:hAnsi="Arial" w:cs="Arial"/>
        </w:rPr>
        <w:continuationSeparator/>
      </w:r>
    </w:p>
  </w:footnote>
  <w:footnote w:id="1">
    <w:p w14:paraId="002E8FE1" w14:textId="77777777" w:rsidR="00B0715E" w:rsidRPr="00B0715E" w:rsidRDefault="00B0715E" w:rsidP="00B0715E">
      <w:pPr>
        <w:pStyle w:val="Tekstprzypisudolnego"/>
        <w:rPr>
          <w:lang w:val="pl-PL"/>
        </w:rPr>
      </w:pPr>
      <w:r>
        <w:rPr>
          <w:rStyle w:val="Znakiprzypiswdolnych"/>
        </w:rPr>
        <w:footnoteRef/>
      </w:r>
      <w:r w:rsidRPr="00B0715E">
        <w:rPr>
          <w:i/>
          <w:lang w:val="pl-PL"/>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F1D1" w14:textId="7EBB4541" w:rsidR="007D1E28" w:rsidRPr="00EF47E5" w:rsidRDefault="007D1E28" w:rsidP="007D2FD7">
    <w:pPr>
      <w:pStyle w:val="Normalny1"/>
      <w:tabs>
        <w:tab w:val="center" w:pos="4536"/>
        <w:tab w:val="right" w:pos="9072"/>
      </w:tabs>
      <w:jc w:val="both"/>
      <w:rPr>
        <w:rFonts w:ascii="Times New Roman" w:hAnsi="Times New Roman" w:cs="Times New Roman"/>
        <w:i/>
        <w:sz w:val="20"/>
        <w:szCs w:val="20"/>
        <w:u w:val="single"/>
      </w:rPr>
    </w:pPr>
    <w:bookmarkStart w:id="8" w:name="_Hlk153191189"/>
    <w:r w:rsidRPr="009A1A5D">
      <w:rPr>
        <w:rFonts w:ascii="Times New Roman" w:hAnsi="Times New Roman" w:cs="Times New Roman"/>
        <w:i/>
        <w:iCs/>
        <w:sz w:val="20"/>
        <w:szCs w:val="20"/>
        <w:u w:val="single"/>
      </w:rPr>
      <w:t>SWZ –</w:t>
    </w:r>
    <w:r w:rsidR="00186FAC">
      <w:rPr>
        <w:rFonts w:ascii="Times New Roman" w:hAnsi="Times New Roman" w:cs="Times New Roman"/>
        <w:i/>
        <w:iCs/>
        <w:sz w:val="20"/>
        <w:szCs w:val="20"/>
        <w:u w:val="single"/>
      </w:rPr>
      <w:t xml:space="preserve"> w postępowaniu</w:t>
    </w:r>
    <w:r>
      <w:rPr>
        <w:rFonts w:ascii="Times New Roman" w:hAnsi="Times New Roman" w:cs="Times New Roman"/>
        <w:i/>
        <w:sz w:val="20"/>
        <w:szCs w:val="20"/>
        <w:u w:val="single"/>
      </w:rPr>
      <w:t xml:space="preserve"> </w:t>
    </w:r>
    <w:r w:rsidRPr="00147B5C">
      <w:rPr>
        <w:rFonts w:ascii="Times New Roman" w:hAnsi="Times New Roman" w:cs="Times New Roman"/>
        <w:i/>
        <w:sz w:val="20"/>
        <w:szCs w:val="20"/>
        <w:u w:val="single"/>
      </w:rPr>
      <w:t xml:space="preserve">na </w:t>
    </w:r>
    <w:bookmarkStart w:id="9" w:name="_Hlk74137611"/>
    <w:bookmarkStart w:id="10" w:name="_Hlk63254569"/>
    <w:bookmarkStart w:id="11" w:name="_Hlk74142068"/>
    <w:r w:rsidR="00006024" w:rsidRPr="00006024">
      <w:rPr>
        <w:rFonts w:ascii="Times New Roman" w:hAnsi="Times New Roman" w:cs="Times New Roman"/>
        <w:i/>
        <w:sz w:val="20"/>
        <w:szCs w:val="20"/>
        <w:u w:val="single"/>
      </w:rPr>
      <w:t xml:space="preserve">wyłonienie </w:t>
    </w:r>
    <w:r w:rsidR="00DD10C1">
      <w:rPr>
        <w:rFonts w:ascii="Times New Roman" w:hAnsi="Times New Roman" w:cs="Times New Roman"/>
        <w:i/>
        <w:sz w:val="20"/>
        <w:szCs w:val="20"/>
        <w:u w:val="single"/>
      </w:rPr>
      <w:t>Wykonawcy w zakresie wymiany systemu sterowania w 12 salach wykładowych w budynku Wydziału Zarządzania i Komunikacji Społecznej UJ.</w:t>
    </w:r>
  </w:p>
  <w:bookmarkEnd w:id="8"/>
  <w:bookmarkEnd w:id="9"/>
  <w:bookmarkEnd w:id="10"/>
  <w:bookmarkEnd w:id="11"/>
  <w:p w14:paraId="69D9419F" w14:textId="4BF1250A" w:rsidR="007D1E28" w:rsidRDefault="007D1E28" w:rsidP="00E0483E">
    <w:pPr>
      <w:pStyle w:val="Nagwek"/>
      <w:spacing w:line="240" w:lineRule="auto"/>
      <w:jc w:val="both"/>
      <w:rPr>
        <w:rFonts w:ascii="Times New Roman" w:hAnsi="Times New Roman"/>
        <w:sz w:val="20"/>
      </w:rPr>
    </w:pPr>
    <w:r>
      <w:rPr>
        <w:rFonts w:ascii="Times New Roman" w:hAnsi="Times New Roman"/>
        <w:sz w:val="20"/>
      </w:rPr>
      <w:tab/>
    </w:r>
    <w:r>
      <w:rPr>
        <w:rFonts w:ascii="Times New Roman" w:hAnsi="Times New Roman"/>
        <w:sz w:val="20"/>
      </w:rPr>
      <w:tab/>
    </w:r>
    <w:r w:rsidR="006D1BCD">
      <w:rPr>
        <w:rFonts w:ascii="Times New Roman" w:hAnsi="Times New Roman"/>
        <w:sz w:val="20"/>
      </w:rPr>
      <w:t xml:space="preserve"> </w:t>
    </w:r>
    <w:r w:rsidRPr="00BC05B0">
      <w:rPr>
        <w:rFonts w:ascii="Times New Roman" w:hAnsi="Times New Roman"/>
        <w:sz w:val="20"/>
      </w:rPr>
      <w:t>Nr sprawy: 80.272.</w:t>
    </w:r>
    <w:r w:rsidR="00DD10C1">
      <w:rPr>
        <w:rFonts w:ascii="Times New Roman" w:hAnsi="Times New Roman"/>
        <w:sz w:val="20"/>
      </w:rPr>
      <w:t>166</w:t>
    </w:r>
    <w:r w:rsidRPr="00BC05B0">
      <w:rPr>
        <w:rFonts w:ascii="Times New Roman" w:hAnsi="Times New Roman"/>
        <w:sz w:val="20"/>
      </w:rPr>
      <w:t>.202</w:t>
    </w:r>
    <w:r w:rsidR="00DD10C1">
      <w:rPr>
        <w:rFonts w:ascii="Times New Roman" w:hAnsi="Times New Roman"/>
        <w:sz w:val="20"/>
      </w:rPr>
      <w:t>4</w:t>
    </w:r>
  </w:p>
  <w:p w14:paraId="5F53FB90" w14:textId="77777777" w:rsidR="00EA0241" w:rsidRPr="00AD4108" w:rsidRDefault="00EA0241" w:rsidP="00E0483E">
    <w:pPr>
      <w:pStyle w:val="Nagwek"/>
      <w:spacing w:line="240" w:lineRule="auto"/>
      <w:jc w:val="both"/>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8A3A3" w14:textId="77777777" w:rsidR="00DD10C1" w:rsidRPr="00EF47E5" w:rsidRDefault="00694792" w:rsidP="00DD10C1">
    <w:pPr>
      <w:pStyle w:val="Normalny1"/>
      <w:tabs>
        <w:tab w:val="center" w:pos="4536"/>
        <w:tab w:val="right" w:pos="9072"/>
      </w:tabs>
      <w:jc w:val="both"/>
      <w:rPr>
        <w:rFonts w:ascii="Times New Roman" w:hAnsi="Times New Roman" w:cs="Times New Roman"/>
        <w:i/>
        <w:sz w:val="20"/>
        <w:szCs w:val="20"/>
        <w:u w:val="single"/>
      </w:rPr>
    </w:pPr>
    <w:r w:rsidRPr="009A1A5D">
      <w:rPr>
        <w:rFonts w:ascii="Times New Roman" w:hAnsi="Times New Roman" w:cs="Times New Roman"/>
        <w:i/>
        <w:iCs/>
        <w:sz w:val="20"/>
        <w:szCs w:val="20"/>
        <w:u w:val="single"/>
      </w:rPr>
      <w:t>SWZ –</w:t>
    </w:r>
    <w:r>
      <w:rPr>
        <w:rFonts w:ascii="Times New Roman" w:hAnsi="Times New Roman" w:cs="Times New Roman"/>
        <w:i/>
        <w:iCs/>
        <w:sz w:val="20"/>
        <w:szCs w:val="20"/>
        <w:u w:val="single"/>
      </w:rPr>
      <w:t xml:space="preserve"> w postępowaniu</w:t>
    </w:r>
    <w:r>
      <w:rPr>
        <w:rFonts w:ascii="Times New Roman" w:hAnsi="Times New Roman" w:cs="Times New Roman"/>
        <w:i/>
        <w:sz w:val="20"/>
        <w:szCs w:val="20"/>
        <w:u w:val="single"/>
      </w:rPr>
      <w:t xml:space="preserve"> </w:t>
    </w:r>
    <w:r w:rsidR="00DD10C1" w:rsidRPr="00147B5C">
      <w:rPr>
        <w:rFonts w:ascii="Times New Roman" w:hAnsi="Times New Roman" w:cs="Times New Roman"/>
        <w:i/>
        <w:sz w:val="20"/>
        <w:szCs w:val="20"/>
        <w:u w:val="single"/>
      </w:rPr>
      <w:t xml:space="preserve">na </w:t>
    </w:r>
    <w:r w:rsidR="00DD10C1" w:rsidRPr="00006024">
      <w:rPr>
        <w:rFonts w:ascii="Times New Roman" w:hAnsi="Times New Roman" w:cs="Times New Roman"/>
        <w:i/>
        <w:sz w:val="20"/>
        <w:szCs w:val="20"/>
        <w:u w:val="single"/>
      </w:rPr>
      <w:t xml:space="preserve">wyłonienie </w:t>
    </w:r>
    <w:r w:rsidR="00DD10C1">
      <w:rPr>
        <w:rFonts w:ascii="Times New Roman" w:hAnsi="Times New Roman" w:cs="Times New Roman"/>
        <w:i/>
        <w:sz w:val="20"/>
        <w:szCs w:val="20"/>
        <w:u w:val="single"/>
      </w:rPr>
      <w:t>Wykonawcy w zakresie wymiany systemu sterowania w 12 salach wykładowych w budynku Wydziału Zarządzania i Komunikacji Społecznej UJ.</w:t>
    </w:r>
  </w:p>
  <w:p w14:paraId="68329239" w14:textId="07FDEC83" w:rsidR="00881BA6" w:rsidRPr="00DD10C1" w:rsidRDefault="00DD10C1" w:rsidP="00DD10C1">
    <w:pPr>
      <w:pStyle w:val="Normalny1"/>
      <w:tabs>
        <w:tab w:val="center" w:pos="4536"/>
        <w:tab w:val="right" w:pos="9072"/>
      </w:tabs>
      <w:jc w:val="both"/>
      <w:rPr>
        <w:rFonts w:ascii="Times New Roman" w:hAnsi="Times New Roman" w:cs="Times New Roman"/>
        <w:sz w:val="20"/>
        <w:szCs w:val="20"/>
      </w:rPr>
    </w:pPr>
    <w:r w:rsidRPr="00DD10C1">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DD10C1">
      <w:rPr>
        <w:rFonts w:ascii="Times New Roman" w:hAnsi="Times New Roman" w:cs="Times New Roman"/>
        <w:i/>
        <w:sz w:val="20"/>
        <w:szCs w:val="20"/>
      </w:rPr>
      <w:t xml:space="preserve">     </w:t>
    </w:r>
    <w:r w:rsidR="00881BA6" w:rsidRPr="00DD10C1">
      <w:rPr>
        <w:rFonts w:ascii="Times New Roman" w:hAnsi="Times New Roman" w:cs="Times New Roman"/>
        <w:i/>
        <w:sz w:val="20"/>
        <w:szCs w:val="20"/>
      </w:rPr>
      <w:t>Znak sprawy 80.272.</w:t>
    </w:r>
    <w:r w:rsidRPr="00DD10C1">
      <w:rPr>
        <w:rFonts w:ascii="Times New Roman" w:hAnsi="Times New Roman" w:cs="Times New Roman"/>
        <w:i/>
        <w:sz w:val="20"/>
        <w:szCs w:val="20"/>
      </w:rPr>
      <w:t>166</w:t>
    </w:r>
    <w:r w:rsidR="00881BA6" w:rsidRPr="00DD10C1">
      <w:rPr>
        <w:rFonts w:ascii="Times New Roman" w:hAnsi="Times New Roman" w:cs="Times New Roman"/>
        <w:i/>
        <w:sz w:val="20"/>
        <w:szCs w:val="20"/>
      </w:rPr>
      <w:t>.202</w:t>
    </w:r>
    <w:r w:rsidRPr="00DD10C1">
      <w:rPr>
        <w:rFonts w:ascii="Times New Roman" w:hAnsi="Times New Roman" w:cs="Times New Roman"/>
        <w: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623E7420"/>
    <w:name w:val="WW8Num2"/>
    <w:lvl w:ilvl="0">
      <w:start w:val="1"/>
      <w:numFmt w:val="decimal"/>
      <w:lvlText w:val="%1."/>
      <w:lvlJc w:val="left"/>
      <w:pPr>
        <w:tabs>
          <w:tab w:val="num" w:pos="3627"/>
        </w:tabs>
        <w:ind w:left="3627" w:hanging="360"/>
      </w:pPr>
      <w:rPr>
        <w:rFonts w:ascii="Times New Roman" w:hAnsi="Times New Roman" w:cs="Times New Roman"/>
        <w:iCs/>
        <w:sz w:val="22"/>
        <w:szCs w:val="22"/>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96221A48"/>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8"/>
    <w:multiLevelType w:val="singleLevel"/>
    <w:tmpl w:val="D2F0F0BC"/>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7AE0FA2"/>
    <w:name w:val="WW8Num13"/>
    <w:lvl w:ilvl="0">
      <w:start w:val="1"/>
      <w:numFmt w:val="decimal"/>
      <w:lvlText w:val="1.%1"/>
      <w:lvlJc w:val="left"/>
      <w:pPr>
        <w:tabs>
          <w:tab w:val="num" w:pos="927"/>
        </w:tabs>
        <w:ind w:left="927" w:hanging="360"/>
      </w:pPr>
      <w:rPr>
        <w:rFonts w:hint="default"/>
        <w:b w:val="0"/>
        <w:bCs/>
        <w:w w:val="103"/>
        <w:sz w:val="22"/>
        <w:szCs w:val="22"/>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C4627BFC"/>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0"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1" w15:restartNumberingAfterBreak="0">
    <w:nsid w:val="00000014"/>
    <w:multiLevelType w:val="singleLevel"/>
    <w:tmpl w:val="34CA7EF0"/>
    <w:lvl w:ilvl="0">
      <w:start w:val="1"/>
      <w:numFmt w:val="decimal"/>
      <w:lvlText w:val="2.%1."/>
      <w:lvlJc w:val="left"/>
      <w:pPr>
        <w:ind w:left="1080" w:hanging="360"/>
      </w:pPr>
      <w:rPr>
        <w:rFonts w:cs="Times New Roman" w:hint="default"/>
        <w:sz w:val="22"/>
        <w:szCs w:val="22"/>
      </w:rPr>
    </w:lvl>
  </w:abstractNum>
  <w:abstractNum w:abstractNumId="12" w15:restartNumberingAfterBreak="0">
    <w:nsid w:val="00000015"/>
    <w:multiLevelType w:val="multilevel"/>
    <w:tmpl w:val="A656D9DC"/>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6"/>
    <w:multiLevelType w:val="multilevel"/>
    <w:tmpl w:val="3EDE5D04"/>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684755"/>
    <w:multiLevelType w:val="multilevel"/>
    <w:tmpl w:val="703C271A"/>
    <w:lvl w:ilvl="0">
      <w:start w:val="1"/>
      <w:numFmt w:val="decimal"/>
      <w:lvlText w:val="%1)"/>
      <w:lvlJc w:val="left"/>
      <w:pPr>
        <w:tabs>
          <w:tab w:val="num" w:pos="375"/>
        </w:tabs>
        <w:ind w:left="375" w:hanging="375"/>
      </w:pPr>
      <w:rPr>
        <w:rFonts w:cs="Times New Roman"/>
        <w:i w:val="0"/>
        <w:iCs w:val="0"/>
      </w:rPr>
    </w:lvl>
    <w:lvl w:ilvl="1">
      <w:start w:val="1"/>
      <w:numFmt w:val="decimal"/>
      <w:lvlText w:val="3.%2"/>
      <w:lvlJc w:val="left"/>
      <w:pPr>
        <w:tabs>
          <w:tab w:val="num" w:pos="0"/>
        </w:tabs>
        <w:ind w:left="1440" w:hanging="360"/>
      </w:pPr>
      <w:rPr>
        <w:rFonts w:cs="Times New Roman" w:hint="default"/>
        <w:b w:val="0"/>
        <w:bCs w:val="0"/>
        <w:color w:val="auto"/>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420"/>
        </w:tabs>
        <w:ind w:left="3420" w:hanging="360"/>
      </w:pPr>
      <w:rPr>
        <w:rFonts w:cs="Times New Roman"/>
      </w:rPr>
    </w:lvl>
    <w:lvl w:ilvl="5">
      <w:start w:val="1"/>
      <w:numFmt w:val="decimal"/>
      <w:lvlText w:val="%6."/>
      <w:lvlJc w:val="left"/>
      <w:pPr>
        <w:tabs>
          <w:tab w:val="num" w:pos="4140"/>
        </w:tabs>
        <w:ind w:left="4140"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decimal"/>
      <w:lvlText w:val="%8."/>
      <w:lvlJc w:val="left"/>
      <w:pPr>
        <w:tabs>
          <w:tab w:val="num" w:pos="5580"/>
        </w:tabs>
        <w:ind w:left="5580" w:hanging="360"/>
      </w:pPr>
      <w:rPr>
        <w:rFonts w:cs="Times New Roman"/>
      </w:rPr>
    </w:lvl>
    <w:lvl w:ilvl="8">
      <w:start w:val="1"/>
      <w:numFmt w:val="decimal"/>
      <w:lvlText w:val="%9."/>
      <w:lvlJc w:val="left"/>
      <w:pPr>
        <w:tabs>
          <w:tab w:val="num" w:pos="6300"/>
        </w:tabs>
        <w:ind w:left="6300" w:hanging="360"/>
      </w:pPr>
      <w:rPr>
        <w:rFonts w:cs="Times New Roman"/>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1C2DAC"/>
    <w:multiLevelType w:val="singleLevel"/>
    <w:tmpl w:val="C0FE8544"/>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4"/>
        <w:lang w:val="x-none"/>
      </w:rPr>
    </w:lvl>
  </w:abstractNum>
  <w:abstractNum w:abstractNumId="19" w15:restartNumberingAfterBreak="0">
    <w:nsid w:val="030B7794"/>
    <w:multiLevelType w:val="multilevel"/>
    <w:tmpl w:val="59A8E1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0560708B"/>
    <w:multiLevelType w:val="multilevel"/>
    <w:tmpl w:val="0846E7E2"/>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1"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06D55480"/>
    <w:multiLevelType w:val="hybridMultilevel"/>
    <w:tmpl w:val="5B04385E"/>
    <w:lvl w:ilvl="0" w:tplc="FC6EA4A0">
      <w:start w:val="1"/>
      <w:numFmt w:val="decimal"/>
      <w:pStyle w:val="Akapitzlist"/>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0D2561"/>
    <w:multiLevelType w:val="multilevel"/>
    <w:tmpl w:val="6DDE74C2"/>
    <w:lvl w:ilvl="0">
      <w:start w:val="1"/>
      <w:numFmt w:val="decimal"/>
      <w:lvlText w:val="%1."/>
      <w:lvlJc w:val="left"/>
      <w:pPr>
        <w:ind w:left="360" w:hanging="360"/>
      </w:pPr>
    </w:lvl>
    <w:lvl w:ilvl="1">
      <w:start w:val="1"/>
      <w:numFmt w:val="decimal"/>
      <w:lvlText w:val="%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17B61F2"/>
    <w:multiLevelType w:val="multilevel"/>
    <w:tmpl w:val="AD12194A"/>
    <w:lvl w:ilvl="0">
      <w:start w:val="1"/>
      <w:numFmt w:val="bullet"/>
      <w:lvlText w:val=""/>
      <w:lvlJc w:val="left"/>
      <w:pPr>
        <w:tabs>
          <w:tab w:val="num" w:pos="0"/>
        </w:tabs>
        <w:ind w:left="928" w:hanging="360"/>
      </w:pPr>
      <w:rPr>
        <w:rFonts w:ascii="Symbol" w:hAnsi="Symbol" w:cs="Symbol" w:hint="default"/>
      </w:rPr>
    </w:lvl>
    <w:lvl w:ilvl="1">
      <w:start w:val="3"/>
      <w:numFmt w:val="bullet"/>
      <w:lvlText w:val="•"/>
      <w:lvlJc w:val="left"/>
      <w:pPr>
        <w:tabs>
          <w:tab w:val="num" w:pos="0"/>
        </w:tabs>
        <w:ind w:left="1648" w:hanging="360"/>
      </w:pPr>
      <w:rPr>
        <w:rFonts w:ascii="Times New Roman" w:hAnsi="Times New Roman" w:cs="Times New Roman"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2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4A41964"/>
    <w:multiLevelType w:val="multilevel"/>
    <w:tmpl w:val="F2869F36"/>
    <w:lvl w:ilvl="0">
      <w:start w:val="2"/>
      <w:numFmt w:val="decimal"/>
      <w:lvlText w:val="%1."/>
      <w:lvlJc w:val="left"/>
      <w:pPr>
        <w:ind w:left="720" w:hanging="360"/>
      </w:pPr>
    </w:lvl>
    <w:lvl w:ilvl="1">
      <w:start w:val="1"/>
      <w:numFmt w:val="decimal"/>
      <w:lvlText w:val="%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9"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1B32750A"/>
    <w:multiLevelType w:val="hybridMultilevel"/>
    <w:tmpl w:val="8E20F532"/>
    <w:lvl w:ilvl="0" w:tplc="93C46254">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33" w15:restartNumberingAfterBreak="0">
    <w:nsid w:val="1C1C0D8B"/>
    <w:multiLevelType w:val="multilevel"/>
    <w:tmpl w:val="E2B2550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3."/>
      <w:lvlJc w:val="left"/>
      <w:pPr>
        <w:ind w:left="6456"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1EC825B0"/>
    <w:multiLevelType w:val="hybridMultilevel"/>
    <w:tmpl w:val="FCE2144A"/>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20330982"/>
    <w:multiLevelType w:val="multilevel"/>
    <w:tmpl w:val="88BE8082"/>
    <w:lvl w:ilvl="0">
      <w:start w:val="2"/>
      <w:numFmt w:val="decimal"/>
      <w:lvlText w:val="%1"/>
      <w:lvlJc w:val="left"/>
      <w:pPr>
        <w:ind w:left="360" w:hanging="360"/>
      </w:pPr>
      <w:rPr>
        <w:rFonts w:hint="default"/>
      </w:rPr>
    </w:lvl>
    <w:lvl w:ilvl="1">
      <w:start w:val="1"/>
      <w:numFmt w:val="decimal"/>
      <w:lvlText w:val="11.%2."/>
      <w:lvlJc w:val="left"/>
      <w:pPr>
        <w:ind w:left="644"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15503D6"/>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9" w15:restartNumberingAfterBreak="0">
    <w:nsid w:val="2226520F"/>
    <w:multiLevelType w:val="multilevel"/>
    <w:tmpl w:val="6A40A956"/>
    <w:lvl w:ilvl="0">
      <w:start w:val="1"/>
      <w:numFmt w:val="decimal"/>
      <w:lvlText w:val="%1."/>
      <w:lvlJc w:val="left"/>
      <w:pPr>
        <w:ind w:left="360" w:hanging="360"/>
      </w:pPr>
      <w:rPr>
        <w:b w:val="0"/>
        <w:bCs w:val="0"/>
        <w:i w:val="0"/>
        <w:iCs/>
      </w:rPr>
    </w:lvl>
    <w:lvl w:ilvl="1">
      <w:start w:val="1"/>
      <w:numFmt w:val="decimal"/>
      <w:isLgl/>
      <w:lvlText w:val="%1.%2"/>
      <w:lvlJc w:val="left"/>
      <w:pPr>
        <w:ind w:left="1429" w:hanging="720"/>
      </w:pPr>
      <w:rPr>
        <w:rFonts w:hint="default"/>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0"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1"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2" w15:restartNumberingAfterBreak="0">
    <w:nsid w:val="2A0B1CEB"/>
    <w:multiLevelType w:val="hybridMultilevel"/>
    <w:tmpl w:val="3D2049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C0D3916"/>
    <w:multiLevelType w:val="hybridMultilevel"/>
    <w:tmpl w:val="EB40A14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9984E914">
      <w:start w:val="1"/>
      <w:numFmt w:val="lowerRoman"/>
      <w:lvlText w:val="%6."/>
      <w:lvlJc w:val="right"/>
      <w:pPr>
        <w:tabs>
          <w:tab w:val="num" w:pos="4320"/>
        </w:tabs>
        <w:ind w:left="4320" w:hanging="360"/>
      </w:pPr>
      <w:rPr>
        <w:i w:val="0"/>
        <w:iCs/>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2C5A472F"/>
    <w:multiLevelType w:val="hybridMultilevel"/>
    <w:tmpl w:val="4484E64A"/>
    <w:lvl w:ilvl="0" w:tplc="4DBA53DE">
      <w:start w:val="1"/>
      <w:numFmt w:val="decimal"/>
      <w:lvlText w:val="%1)"/>
      <w:lvlJc w:val="left"/>
      <w:pPr>
        <w:tabs>
          <w:tab w:val="num" w:pos="5760"/>
        </w:tabs>
        <w:ind w:left="576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7"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B25724"/>
    <w:multiLevelType w:val="hybridMultilevel"/>
    <w:tmpl w:val="8006E266"/>
    <w:lvl w:ilvl="0" w:tplc="C678702E">
      <w:start w:val="1"/>
      <w:numFmt w:val="lowerLetter"/>
      <w:lvlText w:val="%1."/>
      <w:lvlJc w:val="left"/>
      <w:pPr>
        <w:ind w:left="1770" w:hanging="360"/>
      </w:pPr>
      <w:rPr>
        <w:rFonts w:hint="default"/>
      </w:rPr>
    </w:lvl>
    <w:lvl w:ilvl="1" w:tplc="F16A0AD4">
      <w:start w:val="1"/>
      <w:numFmt w:val="lowerLetter"/>
      <w:lvlText w:val="%2."/>
      <w:lvlJc w:val="left"/>
      <w:pPr>
        <w:ind w:left="1353" w:hanging="360"/>
      </w:pPr>
      <w:rPr>
        <w:b w:val="0"/>
        <w:bCs w:val="0"/>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37E17BA9"/>
    <w:multiLevelType w:val="hybridMultilevel"/>
    <w:tmpl w:val="AA782C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FE3A99"/>
    <w:multiLevelType w:val="hybridMultilevel"/>
    <w:tmpl w:val="4B266696"/>
    <w:lvl w:ilvl="0" w:tplc="B7025B84">
      <w:start w:val="1"/>
      <w:numFmt w:val="lowerLetter"/>
      <w:lvlText w:val="%1."/>
      <w:lvlJc w:val="left"/>
      <w:pPr>
        <w:ind w:left="2134" w:hanging="705"/>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4"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7" w15:restartNumberingAfterBreak="0">
    <w:nsid w:val="3EAC1AE6"/>
    <w:multiLevelType w:val="hybridMultilevel"/>
    <w:tmpl w:val="05FC1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5F887350">
      <w:start w:val="1"/>
      <w:numFmt w:val="decimal"/>
      <w:lvlText w:val="%7."/>
      <w:lvlJc w:val="left"/>
      <w:pPr>
        <w:ind w:left="5040" w:hanging="360"/>
      </w:pPr>
      <w:rPr>
        <w:rFonts w:ascii="Times New Roman" w:eastAsia="Times New Roman" w:hAnsi="Times New Roman" w:cs="Times New Roman"/>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26611B"/>
    <w:multiLevelType w:val="multilevel"/>
    <w:tmpl w:val="76762F44"/>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9"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FB2E4E"/>
    <w:multiLevelType w:val="hybridMultilevel"/>
    <w:tmpl w:val="24DE99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3"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4A45CB9"/>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6" w15:restartNumberingAfterBreak="0">
    <w:nsid w:val="56F4197F"/>
    <w:multiLevelType w:val="multilevel"/>
    <w:tmpl w:val="B5421A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BD53FB8"/>
    <w:multiLevelType w:val="hybridMultilevel"/>
    <w:tmpl w:val="614641CE"/>
    <w:lvl w:ilvl="0" w:tplc="04150017">
      <w:start w:val="1"/>
      <w:numFmt w:val="lowerLetter"/>
      <w:lvlText w:val="%1)"/>
      <w:lvlJc w:val="left"/>
      <w:pPr>
        <w:ind w:left="2490" w:hanging="360"/>
      </w:p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68" w15:restartNumberingAfterBreak="0">
    <w:nsid w:val="5C64418A"/>
    <w:multiLevelType w:val="multilevel"/>
    <w:tmpl w:val="279C121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decimal"/>
      <w:lvlText w:val="%4."/>
      <w:lvlJc w:val="left"/>
      <w:pPr>
        <w:tabs>
          <w:tab w:val="num" w:pos="0"/>
        </w:tabs>
        <w:ind w:left="2880" w:hanging="360"/>
      </w:p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1" w15:restartNumberingAfterBreak="0">
    <w:nsid w:val="622D2DAE"/>
    <w:multiLevelType w:val="hybridMultilevel"/>
    <w:tmpl w:val="2DB85BB6"/>
    <w:lvl w:ilvl="0" w:tplc="BE44EF9A">
      <w:start w:val="1"/>
      <w:numFmt w:val="decimal"/>
      <w:lvlText w:val="%1."/>
      <w:lvlJc w:val="left"/>
      <w:pPr>
        <w:tabs>
          <w:tab w:val="num" w:pos="644"/>
        </w:tabs>
        <w:ind w:left="644" w:hanging="360"/>
      </w:pPr>
      <w:rPr>
        <w:rFonts w:cs="Times New Roman"/>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356470"/>
    <w:multiLevelType w:val="multilevel"/>
    <w:tmpl w:val="92D8E9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3."/>
      <w:lvlJc w:val="left"/>
      <w:pPr>
        <w:ind w:left="72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4" w15:restartNumberingAfterBreak="0">
    <w:nsid w:val="67852CBC"/>
    <w:multiLevelType w:val="hybridMultilevel"/>
    <w:tmpl w:val="76EA870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5" w15:restartNumberingAfterBreak="0">
    <w:nsid w:val="68FE2D23"/>
    <w:multiLevelType w:val="hybridMultilevel"/>
    <w:tmpl w:val="7A581228"/>
    <w:lvl w:ilvl="0" w:tplc="C6763B48">
      <w:start w:val="1"/>
      <w:numFmt w:val="decimal"/>
      <w:lvlText w:val="%1)"/>
      <w:lvlJc w:val="left"/>
      <w:pPr>
        <w:ind w:left="1080" w:hanging="360"/>
      </w:pPr>
      <w:rPr>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98C7079"/>
    <w:multiLevelType w:val="multilevel"/>
    <w:tmpl w:val="3AB820D8"/>
    <w:lvl w:ilvl="0">
      <w:start w:val="1"/>
      <w:numFmt w:val="decimal"/>
      <w:lvlText w:val="%1."/>
      <w:lvlJc w:val="left"/>
      <w:pPr>
        <w:ind w:left="360" w:hanging="360"/>
      </w:pPr>
      <w:rPr>
        <w:i w:val="0"/>
        <w:iCs/>
      </w:rPr>
    </w:lvl>
    <w:lvl w:ilvl="1">
      <w:start w:val="1"/>
      <w:numFmt w:val="decimal"/>
      <w:lvlText w:val="%2)"/>
      <w:lvlJc w:val="left"/>
      <w:pPr>
        <w:ind w:left="1050" w:hanging="690"/>
      </w:pPr>
      <w:rPr>
        <w:rFonts w:hint="default"/>
      </w:rPr>
    </w:lvl>
    <w:lvl w:ilvl="2">
      <w:start w:val="1"/>
      <w:numFmt w:val="lowerLetter"/>
      <w:lvlText w:val="%3)"/>
      <w:lvlJc w:val="left"/>
      <w:pPr>
        <w:ind w:left="1440" w:hanging="720"/>
      </w:pPr>
      <w:rPr>
        <w:rFonts w:hint="default"/>
      </w:rPr>
    </w:lvl>
    <w:lvl w:ilvl="3">
      <w:start w:val="1"/>
      <w:numFmt w:val="lowerLetter"/>
      <w:lvlText w:val="%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7"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8" w15:restartNumberingAfterBreak="0">
    <w:nsid w:val="6B086990"/>
    <w:multiLevelType w:val="hybridMultilevel"/>
    <w:tmpl w:val="04BC04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6C9D059A"/>
    <w:multiLevelType w:val="multilevel"/>
    <w:tmpl w:val="7402FACA"/>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rFonts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0"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1"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266167"/>
    <w:multiLevelType w:val="hybridMultilevel"/>
    <w:tmpl w:val="316429F8"/>
    <w:lvl w:ilvl="0" w:tplc="04150011">
      <w:start w:val="1"/>
      <w:numFmt w:val="decimal"/>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83" w15:restartNumberingAfterBreak="0">
    <w:nsid w:val="76C00E1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794A6B1A"/>
    <w:multiLevelType w:val="multilevel"/>
    <w:tmpl w:val="E1AC0866"/>
    <w:lvl w:ilvl="0">
      <w:start w:val="1"/>
      <w:numFmt w:val="decimal"/>
      <w:lvlText w:val="%1."/>
      <w:lvlJc w:val="left"/>
      <w:pPr>
        <w:ind w:left="720" w:hanging="360"/>
      </w:pPr>
      <w:rPr>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6"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75208644">
    <w:abstractNumId w:val="36"/>
  </w:num>
  <w:num w:numId="2" w16cid:durableId="1632980452">
    <w:abstractNumId w:val="30"/>
  </w:num>
  <w:num w:numId="3" w16cid:durableId="1932279264">
    <w:abstractNumId w:val="65"/>
  </w:num>
  <w:num w:numId="4" w16cid:durableId="1240948329">
    <w:abstractNumId w:val="61"/>
  </w:num>
  <w:num w:numId="5" w16cid:durableId="804084082">
    <w:abstractNumId w:val="47"/>
  </w:num>
  <w:num w:numId="6" w16cid:durableId="1437410191">
    <w:abstractNumId w:val="85"/>
  </w:num>
  <w:num w:numId="7" w16cid:durableId="13432414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347576">
    <w:abstractNumId w:val="77"/>
  </w:num>
  <w:num w:numId="9" w16cid:durableId="4410709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936207">
    <w:abstractNumId w:val="80"/>
  </w:num>
  <w:num w:numId="11" w16cid:durableId="55931319">
    <w:abstractNumId w:val="31"/>
  </w:num>
  <w:num w:numId="12" w16cid:durableId="1883982061">
    <w:abstractNumId w:val="59"/>
  </w:num>
  <w:num w:numId="13" w16cid:durableId="1873613935">
    <w:abstractNumId w:val="43"/>
  </w:num>
  <w:num w:numId="14" w16cid:durableId="2142071782">
    <w:abstractNumId w:val="71"/>
  </w:num>
  <w:num w:numId="15" w16cid:durableId="1304193806">
    <w:abstractNumId w:val="73"/>
  </w:num>
  <w:num w:numId="16" w16cid:durableId="1793134713">
    <w:abstractNumId w:val="20"/>
  </w:num>
  <w:num w:numId="17" w16cid:durableId="1089816010">
    <w:abstractNumId w:val="54"/>
  </w:num>
  <w:num w:numId="18" w16cid:durableId="1538808640">
    <w:abstractNumId w:val="29"/>
  </w:num>
  <w:num w:numId="19" w16cid:durableId="72121934">
    <w:abstractNumId w:val="17"/>
  </w:num>
  <w:num w:numId="20" w16cid:durableId="278294342">
    <w:abstractNumId w:val="81"/>
  </w:num>
  <w:num w:numId="21" w16cid:durableId="798575489">
    <w:abstractNumId w:val="22"/>
  </w:num>
  <w:num w:numId="22" w16cid:durableId="1953901833">
    <w:abstractNumId w:val="64"/>
  </w:num>
  <w:num w:numId="23" w16cid:durableId="1127354581">
    <w:abstractNumId w:val="49"/>
  </w:num>
  <w:num w:numId="24" w16cid:durableId="310141701">
    <w:abstractNumId w:val="76"/>
  </w:num>
  <w:num w:numId="25" w16cid:durableId="643776060">
    <w:abstractNumId w:val="50"/>
  </w:num>
  <w:num w:numId="26" w16cid:durableId="1113987158">
    <w:abstractNumId w:val="23"/>
  </w:num>
  <w:num w:numId="27" w16cid:durableId="1603344272">
    <w:abstractNumId w:val="35"/>
  </w:num>
  <w:num w:numId="28" w16cid:durableId="1677421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0555049">
    <w:abstractNumId w:val="64"/>
    <w:lvlOverride w:ilvl="0">
      <w:startOverride w:val="1"/>
    </w:lvlOverride>
  </w:num>
  <w:num w:numId="30" w16cid:durableId="1991933341">
    <w:abstractNumId w:val="26"/>
  </w:num>
  <w:num w:numId="31" w16cid:durableId="1875579666">
    <w:abstractNumId w:val="55"/>
  </w:num>
  <w:num w:numId="32" w16cid:durableId="185357105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3217002">
    <w:abstractNumId w:val="28"/>
  </w:num>
  <w:num w:numId="34" w16cid:durableId="1953396395">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1119179">
    <w:abstractNumId w:val="16"/>
  </w:num>
  <w:num w:numId="36" w16cid:durableId="142501941">
    <w:abstractNumId w:val="25"/>
  </w:num>
  <w:num w:numId="37" w16cid:durableId="378894729">
    <w:abstractNumId w:val="84"/>
  </w:num>
  <w:num w:numId="38" w16cid:durableId="1712194745">
    <w:abstractNumId w:val="75"/>
  </w:num>
  <w:num w:numId="39" w16cid:durableId="1086153541">
    <w:abstractNumId w:val="44"/>
  </w:num>
  <w:num w:numId="40" w16cid:durableId="86848411">
    <w:abstractNumId w:val="57"/>
  </w:num>
  <w:num w:numId="41" w16cid:durableId="1441678832">
    <w:abstractNumId w:val="40"/>
  </w:num>
  <w:num w:numId="42" w16cid:durableId="45036996">
    <w:abstractNumId w:val="18"/>
    <w:lvlOverride w:ilvl="0">
      <w:startOverride w:val="1"/>
    </w:lvlOverride>
  </w:num>
  <w:num w:numId="43" w16cid:durableId="1213153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80212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3713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32251">
    <w:abstractNumId w:val="11"/>
    <w:lvlOverride w:ilvl="0">
      <w:startOverride w:val="1"/>
    </w:lvlOverride>
  </w:num>
  <w:num w:numId="47" w16cid:durableId="1055080063">
    <w:abstractNumId w:val="4"/>
    <w:lvlOverride w:ilvl="0">
      <w:startOverride w:val="3"/>
    </w:lvlOverride>
  </w:num>
  <w:num w:numId="48" w16cid:durableId="836193497">
    <w:abstractNumId w:val="3"/>
    <w:lvlOverride w:ilvl="0">
      <w:startOverride w:val="1"/>
    </w:lvlOverride>
  </w:num>
  <w:num w:numId="49" w16cid:durableId="875385389">
    <w:abstractNumId w:val="5"/>
    <w:lvlOverride w:ilvl="0"/>
    <w:lvlOverride w:ilvl="1"/>
    <w:lvlOverride w:ilvl="2">
      <w:startOverride w:val="1"/>
    </w:lvlOverride>
    <w:lvlOverride w:ilvl="3"/>
    <w:lvlOverride w:ilvl="4"/>
    <w:lvlOverride w:ilvl="5"/>
    <w:lvlOverride w:ilvl="6"/>
    <w:lvlOverride w:ilvl="7"/>
    <w:lvlOverride w:ilvl="8"/>
  </w:num>
  <w:num w:numId="50" w16cid:durableId="246424616">
    <w:abstractNumId w:val="1"/>
  </w:num>
  <w:num w:numId="51" w16cid:durableId="1588416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9788826">
    <w:abstractNumId w:val="48"/>
  </w:num>
  <w:num w:numId="53" w16cid:durableId="1607228144">
    <w:abstractNumId w:val="68"/>
  </w:num>
  <w:num w:numId="54" w16cid:durableId="263927959">
    <w:abstractNumId w:val="72"/>
  </w:num>
  <w:num w:numId="55" w16cid:durableId="1458837534">
    <w:abstractNumId w:val="33"/>
  </w:num>
  <w:num w:numId="56" w16cid:durableId="2138375947">
    <w:abstractNumId w:val="79"/>
  </w:num>
  <w:num w:numId="57" w16cid:durableId="72092286">
    <w:abstractNumId w:val="39"/>
  </w:num>
  <w:num w:numId="58" w16cid:durableId="209267420">
    <w:abstractNumId w:val="53"/>
  </w:num>
  <w:num w:numId="59" w16cid:durableId="604848045">
    <w:abstractNumId w:val="66"/>
  </w:num>
  <w:num w:numId="60" w16cid:durableId="1218784470">
    <w:abstractNumId w:val="37"/>
  </w:num>
  <w:num w:numId="61" w16cid:durableId="1799764468">
    <w:abstractNumId w:val="58"/>
  </w:num>
  <w:num w:numId="62" w16cid:durableId="770705931">
    <w:abstractNumId w:val="82"/>
  </w:num>
  <w:num w:numId="63" w16cid:durableId="217480476">
    <w:abstractNumId w:val="67"/>
  </w:num>
  <w:num w:numId="64" w16cid:durableId="1743529536">
    <w:abstractNumId w:val="42"/>
  </w:num>
  <w:num w:numId="65" w16cid:durableId="1360474583">
    <w:abstractNumId w:val="51"/>
  </w:num>
  <w:num w:numId="66" w16cid:durableId="1982227002">
    <w:abstractNumId w:val="60"/>
  </w:num>
  <w:num w:numId="67" w16cid:durableId="178087172">
    <w:abstractNumId w:val="19"/>
  </w:num>
  <w:num w:numId="68" w16cid:durableId="949971301">
    <w:abstractNumId w:val="83"/>
  </w:num>
  <w:num w:numId="69" w16cid:durableId="1254821629">
    <w:abstractNumId w:val="41"/>
  </w:num>
  <w:num w:numId="70" w16cid:durableId="1072239464">
    <w:abstractNumId w:val="21"/>
  </w:num>
  <w:num w:numId="71" w16cid:durableId="17816091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52723374">
    <w:abstractNumId w:val="78"/>
  </w:num>
  <w:num w:numId="73" w16cid:durableId="16736461">
    <w:abstractNumId w:val="52"/>
  </w:num>
  <w:num w:numId="74" w16cid:durableId="20627082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81380803">
    <w:abstractNumId w:val="32"/>
  </w:num>
  <w:num w:numId="76" w16cid:durableId="3421660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878736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02197774">
    <w:abstractNumId w:val="38"/>
  </w:num>
  <w:num w:numId="79" w16cid:durableId="2123107782">
    <w:abstractNumId w:val="12"/>
  </w:num>
  <w:num w:numId="80" w16cid:durableId="2116825067">
    <w:abstractNumId w:val="11"/>
  </w:num>
  <w:num w:numId="81" w16cid:durableId="546066234">
    <w:abstractNumId w:val="80"/>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82" w16cid:durableId="2070108729">
    <w:abstractNumId w:val="80"/>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83" w16cid:durableId="2098212615">
    <w:abstractNumId w:val="62"/>
    <w:lvlOverride w:ilvl="0">
      <w:startOverride w:val="1"/>
    </w:lvlOverride>
    <w:lvlOverride w:ilvl="1"/>
    <w:lvlOverride w:ilvl="2"/>
    <w:lvlOverride w:ilvl="3"/>
    <w:lvlOverride w:ilvl="4"/>
    <w:lvlOverride w:ilvl="5"/>
    <w:lvlOverride w:ilvl="6"/>
    <w:lvlOverride w:ilvl="7"/>
    <w:lvlOverride w:ilvl="8"/>
  </w:num>
  <w:num w:numId="84" w16cid:durableId="5906982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5A"/>
    <w:rsid w:val="000006B1"/>
    <w:rsid w:val="00000ABF"/>
    <w:rsid w:val="00002BB1"/>
    <w:rsid w:val="000046F3"/>
    <w:rsid w:val="0000496D"/>
    <w:rsid w:val="00004C94"/>
    <w:rsid w:val="000053F7"/>
    <w:rsid w:val="00006024"/>
    <w:rsid w:val="00006651"/>
    <w:rsid w:val="00006E4D"/>
    <w:rsid w:val="0000732F"/>
    <w:rsid w:val="000109F6"/>
    <w:rsid w:val="00010AB7"/>
    <w:rsid w:val="000119D5"/>
    <w:rsid w:val="00012A90"/>
    <w:rsid w:val="00013A64"/>
    <w:rsid w:val="0001433C"/>
    <w:rsid w:val="000171B1"/>
    <w:rsid w:val="00017624"/>
    <w:rsid w:val="00023692"/>
    <w:rsid w:val="00023F87"/>
    <w:rsid w:val="00024864"/>
    <w:rsid w:val="000320B8"/>
    <w:rsid w:val="00033484"/>
    <w:rsid w:val="00033F47"/>
    <w:rsid w:val="000350D2"/>
    <w:rsid w:val="00037012"/>
    <w:rsid w:val="0003734D"/>
    <w:rsid w:val="00037A97"/>
    <w:rsid w:val="00042CB2"/>
    <w:rsid w:val="00042D0E"/>
    <w:rsid w:val="000440C3"/>
    <w:rsid w:val="00044549"/>
    <w:rsid w:val="0004505E"/>
    <w:rsid w:val="00045579"/>
    <w:rsid w:val="0004619E"/>
    <w:rsid w:val="000468A1"/>
    <w:rsid w:val="00047BAA"/>
    <w:rsid w:val="000500FC"/>
    <w:rsid w:val="0005049B"/>
    <w:rsid w:val="0005140C"/>
    <w:rsid w:val="00051CB3"/>
    <w:rsid w:val="000526E5"/>
    <w:rsid w:val="00053908"/>
    <w:rsid w:val="00054B03"/>
    <w:rsid w:val="00055B24"/>
    <w:rsid w:val="00055EB4"/>
    <w:rsid w:val="0005647F"/>
    <w:rsid w:val="000569E5"/>
    <w:rsid w:val="000578E5"/>
    <w:rsid w:val="00057A74"/>
    <w:rsid w:val="00057BB4"/>
    <w:rsid w:val="0006078A"/>
    <w:rsid w:val="00061314"/>
    <w:rsid w:val="00062F49"/>
    <w:rsid w:val="0006313D"/>
    <w:rsid w:val="00063728"/>
    <w:rsid w:val="000641E0"/>
    <w:rsid w:val="00070AE8"/>
    <w:rsid w:val="00070EBA"/>
    <w:rsid w:val="00072BA6"/>
    <w:rsid w:val="00072DE8"/>
    <w:rsid w:val="00073068"/>
    <w:rsid w:val="00073CF4"/>
    <w:rsid w:val="000759DD"/>
    <w:rsid w:val="00075A6A"/>
    <w:rsid w:val="0007751A"/>
    <w:rsid w:val="0007771B"/>
    <w:rsid w:val="000801C2"/>
    <w:rsid w:val="00080C08"/>
    <w:rsid w:val="00080E8D"/>
    <w:rsid w:val="000813C0"/>
    <w:rsid w:val="000821BD"/>
    <w:rsid w:val="000829C9"/>
    <w:rsid w:val="00082E48"/>
    <w:rsid w:val="00083427"/>
    <w:rsid w:val="00084F1D"/>
    <w:rsid w:val="000852F8"/>
    <w:rsid w:val="0008607C"/>
    <w:rsid w:val="00086902"/>
    <w:rsid w:val="00087827"/>
    <w:rsid w:val="00087869"/>
    <w:rsid w:val="00090487"/>
    <w:rsid w:val="00090DDC"/>
    <w:rsid w:val="000926F8"/>
    <w:rsid w:val="00093266"/>
    <w:rsid w:val="00094F86"/>
    <w:rsid w:val="00095340"/>
    <w:rsid w:val="00095F0C"/>
    <w:rsid w:val="0009662C"/>
    <w:rsid w:val="00097F3A"/>
    <w:rsid w:val="000A00BB"/>
    <w:rsid w:val="000A028D"/>
    <w:rsid w:val="000A10CB"/>
    <w:rsid w:val="000A1723"/>
    <w:rsid w:val="000A2099"/>
    <w:rsid w:val="000A2346"/>
    <w:rsid w:val="000A332A"/>
    <w:rsid w:val="000A371D"/>
    <w:rsid w:val="000A38B0"/>
    <w:rsid w:val="000A3B99"/>
    <w:rsid w:val="000A4CDE"/>
    <w:rsid w:val="000A5D31"/>
    <w:rsid w:val="000A7123"/>
    <w:rsid w:val="000A7300"/>
    <w:rsid w:val="000A77EA"/>
    <w:rsid w:val="000B0C1C"/>
    <w:rsid w:val="000B1341"/>
    <w:rsid w:val="000B1853"/>
    <w:rsid w:val="000B21BD"/>
    <w:rsid w:val="000B2EA2"/>
    <w:rsid w:val="000B3D2A"/>
    <w:rsid w:val="000B40BC"/>
    <w:rsid w:val="000B6D34"/>
    <w:rsid w:val="000B758D"/>
    <w:rsid w:val="000C00B5"/>
    <w:rsid w:val="000C28D1"/>
    <w:rsid w:val="000C4C36"/>
    <w:rsid w:val="000C588F"/>
    <w:rsid w:val="000C62A3"/>
    <w:rsid w:val="000D037D"/>
    <w:rsid w:val="000D05FF"/>
    <w:rsid w:val="000D12E9"/>
    <w:rsid w:val="000D1887"/>
    <w:rsid w:val="000D21FC"/>
    <w:rsid w:val="000D2356"/>
    <w:rsid w:val="000D26F0"/>
    <w:rsid w:val="000D2DB8"/>
    <w:rsid w:val="000D3B10"/>
    <w:rsid w:val="000D469D"/>
    <w:rsid w:val="000D51A2"/>
    <w:rsid w:val="000D7EFB"/>
    <w:rsid w:val="000E2ACA"/>
    <w:rsid w:val="000E4520"/>
    <w:rsid w:val="000E4692"/>
    <w:rsid w:val="000E74E0"/>
    <w:rsid w:val="000E7667"/>
    <w:rsid w:val="000E78A1"/>
    <w:rsid w:val="000E7EAA"/>
    <w:rsid w:val="000F1261"/>
    <w:rsid w:val="000F1659"/>
    <w:rsid w:val="000F2FF3"/>
    <w:rsid w:val="000F3297"/>
    <w:rsid w:val="000F443B"/>
    <w:rsid w:val="000F5A68"/>
    <w:rsid w:val="000F6733"/>
    <w:rsid w:val="000F67D9"/>
    <w:rsid w:val="000F76DF"/>
    <w:rsid w:val="00101154"/>
    <w:rsid w:val="0010147A"/>
    <w:rsid w:val="00102E8B"/>
    <w:rsid w:val="00103A8B"/>
    <w:rsid w:val="00103C31"/>
    <w:rsid w:val="0010406F"/>
    <w:rsid w:val="00105DD5"/>
    <w:rsid w:val="00105E8D"/>
    <w:rsid w:val="001062A6"/>
    <w:rsid w:val="00106DF0"/>
    <w:rsid w:val="0010719E"/>
    <w:rsid w:val="0010766E"/>
    <w:rsid w:val="00107AFB"/>
    <w:rsid w:val="0011156E"/>
    <w:rsid w:val="001119C8"/>
    <w:rsid w:val="00111AB5"/>
    <w:rsid w:val="00111E99"/>
    <w:rsid w:val="001125C0"/>
    <w:rsid w:val="00113453"/>
    <w:rsid w:val="001138C3"/>
    <w:rsid w:val="00114557"/>
    <w:rsid w:val="00115A0C"/>
    <w:rsid w:val="00115CF8"/>
    <w:rsid w:val="00116B77"/>
    <w:rsid w:val="0011773C"/>
    <w:rsid w:val="001202EE"/>
    <w:rsid w:val="00120FCC"/>
    <w:rsid w:val="001232D5"/>
    <w:rsid w:val="00123583"/>
    <w:rsid w:val="001236A5"/>
    <w:rsid w:val="00125462"/>
    <w:rsid w:val="00126493"/>
    <w:rsid w:val="001274C9"/>
    <w:rsid w:val="00127806"/>
    <w:rsid w:val="0012781A"/>
    <w:rsid w:val="00130D85"/>
    <w:rsid w:val="00130EF9"/>
    <w:rsid w:val="00131331"/>
    <w:rsid w:val="00132730"/>
    <w:rsid w:val="00133C45"/>
    <w:rsid w:val="00133F48"/>
    <w:rsid w:val="0013418E"/>
    <w:rsid w:val="00134AB2"/>
    <w:rsid w:val="00134EFF"/>
    <w:rsid w:val="001350DB"/>
    <w:rsid w:val="001363DE"/>
    <w:rsid w:val="00136C61"/>
    <w:rsid w:val="0013791A"/>
    <w:rsid w:val="00140601"/>
    <w:rsid w:val="00141D6A"/>
    <w:rsid w:val="00141E0E"/>
    <w:rsid w:val="001439BF"/>
    <w:rsid w:val="00145B3C"/>
    <w:rsid w:val="00150110"/>
    <w:rsid w:val="001503CC"/>
    <w:rsid w:val="001506F2"/>
    <w:rsid w:val="001532DB"/>
    <w:rsid w:val="001537FA"/>
    <w:rsid w:val="00153B36"/>
    <w:rsid w:val="00157009"/>
    <w:rsid w:val="0015776B"/>
    <w:rsid w:val="00157F0F"/>
    <w:rsid w:val="00160A13"/>
    <w:rsid w:val="001618B9"/>
    <w:rsid w:val="00162A30"/>
    <w:rsid w:val="00162CB8"/>
    <w:rsid w:val="00162E08"/>
    <w:rsid w:val="00163533"/>
    <w:rsid w:val="00165488"/>
    <w:rsid w:val="001668DD"/>
    <w:rsid w:val="00166F66"/>
    <w:rsid w:val="00167A37"/>
    <w:rsid w:val="00167FCF"/>
    <w:rsid w:val="0017007A"/>
    <w:rsid w:val="0017014C"/>
    <w:rsid w:val="00170848"/>
    <w:rsid w:val="00172AEF"/>
    <w:rsid w:val="00172DDC"/>
    <w:rsid w:val="0017332C"/>
    <w:rsid w:val="00173DF7"/>
    <w:rsid w:val="00174AFB"/>
    <w:rsid w:val="001750F5"/>
    <w:rsid w:val="0017547E"/>
    <w:rsid w:val="00175940"/>
    <w:rsid w:val="001767ED"/>
    <w:rsid w:val="00176D25"/>
    <w:rsid w:val="00177BED"/>
    <w:rsid w:val="00180074"/>
    <w:rsid w:val="00183987"/>
    <w:rsid w:val="001843AC"/>
    <w:rsid w:val="00184E7D"/>
    <w:rsid w:val="001858B9"/>
    <w:rsid w:val="00186FAC"/>
    <w:rsid w:val="00187FEB"/>
    <w:rsid w:val="00190F64"/>
    <w:rsid w:val="00190F78"/>
    <w:rsid w:val="00191F7A"/>
    <w:rsid w:val="00192371"/>
    <w:rsid w:val="00192F3F"/>
    <w:rsid w:val="0019592B"/>
    <w:rsid w:val="001A0595"/>
    <w:rsid w:val="001A15DB"/>
    <w:rsid w:val="001A15F0"/>
    <w:rsid w:val="001A1915"/>
    <w:rsid w:val="001A1ECB"/>
    <w:rsid w:val="001A2186"/>
    <w:rsid w:val="001A23DD"/>
    <w:rsid w:val="001A251D"/>
    <w:rsid w:val="001A3043"/>
    <w:rsid w:val="001A393F"/>
    <w:rsid w:val="001A483D"/>
    <w:rsid w:val="001A4FC2"/>
    <w:rsid w:val="001A57E3"/>
    <w:rsid w:val="001A5A18"/>
    <w:rsid w:val="001A65B4"/>
    <w:rsid w:val="001A756F"/>
    <w:rsid w:val="001A7683"/>
    <w:rsid w:val="001B0255"/>
    <w:rsid w:val="001B1751"/>
    <w:rsid w:val="001B2B16"/>
    <w:rsid w:val="001B2C9A"/>
    <w:rsid w:val="001B3681"/>
    <w:rsid w:val="001B5BA6"/>
    <w:rsid w:val="001B739C"/>
    <w:rsid w:val="001B77FA"/>
    <w:rsid w:val="001C08C5"/>
    <w:rsid w:val="001C12B3"/>
    <w:rsid w:val="001C17B5"/>
    <w:rsid w:val="001C229D"/>
    <w:rsid w:val="001C2A54"/>
    <w:rsid w:val="001C43DB"/>
    <w:rsid w:val="001C5927"/>
    <w:rsid w:val="001C6E83"/>
    <w:rsid w:val="001C744B"/>
    <w:rsid w:val="001D0B7F"/>
    <w:rsid w:val="001D1232"/>
    <w:rsid w:val="001D19C2"/>
    <w:rsid w:val="001D1FB0"/>
    <w:rsid w:val="001D298A"/>
    <w:rsid w:val="001D44D4"/>
    <w:rsid w:val="001D525E"/>
    <w:rsid w:val="001D5644"/>
    <w:rsid w:val="001D5BBE"/>
    <w:rsid w:val="001D697F"/>
    <w:rsid w:val="001D6D29"/>
    <w:rsid w:val="001D72A7"/>
    <w:rsid w:val="001D730B"/>
    <w:rsid w:val="001E0F1D"/>
    <w:rsid w:val="001E1977"/>
    <w:rsid w:val="001E2D95"/>
    <w:rsid w:val="001E4244"/>
    <w:rsid w:val="001E78A7"/>
    <w:rsid w:val="001E7A88"/>
    <w:rsid w:val="001F1543"/>
    <w:rsid w:val="001F222B"/>
    <w:rsid w:val="001F37E1"/>
    <w:rsid w:val="001F5294"/>
    <w:rsid w:val="001F5457"/>
    <w:rsid w:val="001F57F1"/>
    <w:rsid w:val="001F59D0"/>
    <w:rsid w:val="001F75E1"/>
    <w:rsid w:val="001F7882"/>
    <w:rsid w:val="001F7A12"/>
    <w:rsid w:val="00200483"/>
    <w:rsid w:val="00203AE6"/>
    <w:rsid w:val="00204560"/>
    <w:rsid w:val="002054BA"/>
    <w:rsid w:val="00205681"/>
    <w:rsid w:val="002071FA"/>
    <w:rsid w:val="002075A1"/>
    <w:rsid w:val="00207E3B"/>
    <w:rsid w:val="002113EC"/>
    <w:rsid w:val="002125BD"/>
    <w:rsid w:val="00212B63"/>
    <w:rsid w:val="002134F0"/>
    <w:rsid w:val="00214A4A"/>
    <w:rsid w:val="0021521A"/>
    <w:rsid w:val="00217167"/>
    <w:rsid w:val="00217DD1"/>
    <w:rsid w:val="0022035A"/>
    <w:rsid w:val="0022159D"/>
    <w:rsid w:val="0022356F"/>
    <w:rsid w:val="00223940"/>
    <w:rsid w:val="002242CD"/>
    <w:rsid w:val="00225C9B"/>
    <w:rsid w:val="00225E8A"/>
    <w:rsid w:val="00226A5D"/>
    <w:rsid w:val="00226AD0"/>
    <w:rsid w:val="0022739A"/>
    <w:rsid w:val="002273F1"/>
    <w:rsid w:val="002277FB"/>
    <w:rsid w:val="00227A47"/>
    <w:rsid w:val="00227B30"/>
    <w:rsid w:val="00227FEA"/>
    <w:rsid w:val="00231CA5"/>
    <w:rsid w:val="0023220C"/>
    <w:rsid w:val="00232582"/>
    <w:rsid w:val="00233931"/>
    <w:rsid w:val="002362B0"/>
    <w:rsid w:val="00236C1E"/>
    <w:rsid w:val="0024063B"/>
    <w:rsid w:val="002406AA"/>
    <w:rsid w:val="00241368"/>
    <w:rsid w:val="0024169C"/>
    <w:rsid w:val="002417B0"/>
    <w:rsid w:val="00241AA2"/>
    <w:rsid w:val="0024217E"/>
    <w:rsid w:val="002428F2"/>
    <w:rsid w:val="00242ED3"/>
    <w:rsid w:val="0024312C"/>
    <w:rsid w:val="00243161"/>
    <w:rsid w:val="00244A4E"/>
    <w:rsid w:val="00245BFF"/>
    <w:rsid w:val="00245D97"/>
    <w:rsid w:val="002472A2"/>
    <w:rsid w:val="00247939"/>
    <w:rsid w:val="00247ACB"/>
    <w:rsid w:val="00250562"/>
    <w:rsid w:val="00250910"/>
    <w:rsid w:val="00250C26"/>
    <w:rsid w:val="00251B2E"/>
    <w:rsid w:val="00252CBB"/>
    <w:rsid w:val="002535B9"/>
    <w:rsid w:val="0025474F"/>
    <w:rsid w:val="00254D14"/>
    <w:rsid w:val="002552E5"/>
    <w:rsid w:val="002557C5"/>
    <w:rsid w:val="00256048"/>
    <w:rsid w:val="00256CB5"/>
    <w:rsid w:val="002577A0"/>
    <w:rsid w:val="00261783"/>
    <w:rsid w:val="00261D3C"/>
    <w:rsid w:val="00262387"/>
    <w:rsid w:val="00262F49"/>
    <w:rsid w:val="0026312C"/>
    <w:rsid w:val="002651A6"/>
    <w:rsid w:val="00267408"/>
    <w:rsid w:val="00267BD3"/>
    <w:rsid w:val="00267D4D"/>
    <w:rsid w:val="0027030D"/>
    <w:rsid w:val="00270DCE"/>
    <w:rsid w:val="002713D4"/>
    <w:rsid w:val="00271637"/>
    <w:rsid w:val="002717AE"/>
    <w:rsid w:val="00272150"/>
    <w:rsid w:val="00273CE3"/>
    <w:rsid w:val="00274721"/>
    <w:rsid w:val="00275DC7"/>
    <w:rsid w:val="00276A17"/>
    <w:rsid w:val="002778F0"/>
    <w:rsid w:val="00277A2B"/>
    <w:rsid w:val="00280660"/>
    <w:rsid w:val="00280FBB"/>
    <w:rsid w:val="00281F82"/>
    <w:rsid w:val="0028265A"/>
    <w:rsid w:val="002843FB"/>
    <w:rsid w:val="00284B23"/>
    <w:rsid w:val="00284D5C"/>
    <w:rsid w:val="00285846"/>
    <w:rsid w:val="00285C0D"/>
    <w:rsid w:val="00286036"/>
    <w:rsid w:val="00287671"/>
    <w:rsid w:val="00287B31"/>
    <w:rsid w:val="002953B3"/>
    <w:rsid w:val="0029566C"/>
    <w:rsid w:val="00295852"/>
    <w:rsid w:val="00296CED"/>
    <w:rsid w:val="002A02D8"/>
    <w:rsid w:val="002A0728"/>
    <w:rsid w:val="002A07A0"/>
    <w:rsid w:val="002A36F2"/>
    <w:rsid w:val="002A3A40"/>
    <w:rsid w:val="002A3A4B"/>
    <w:rsid w:val="002A3BD4"/>
    <w:rsid w:val="002A3F66"/>
    <w:rsid w:val="002A4752"/>
    <w:rsid w:val="002A4AB2"/>
    <w:rsid w:val="002A4ACC"/>
    <w:rsid w:val="002A55A5"/>
    <w:rsid w:val="002A5D3A"/>
    <w:rsid w:val="002A5E5C"/>
    <w:rsid w:val="002A6F06"/>
    <w:rsid w:val="002B0296"/>
    <w:rsid w:val="002B129F"/>
    <w:rsid w:val="002B2AA9"/>
    <w:rsid w:val="002B2E59"/>
    <w:rsid w:val="002B3F9D"/>
    <w:rsid w:val="002B55E6"/>
    <w:rsid w:val="002B59AE"/>
    <w:rsid w:val="002B5ECD"/>
    <w:rsid w:val="002B68DE"/>
    <w:rsid w:val="002C07A2"/>
    <w:rsid w:val="002C2029"/>
    <w:rsid w:val="002C24A0"/>
    <w:rsid w:val="002C5704"/>
    <w:rsid w:val="002C64DD"/>
    <w:rsid w:val="002C663B"/>
    <w:rsid w:val="002C66B6"/>
    <w:rsid w:val="002D1BF9"/>
    <w:rsid w:val="002D1CCA"/>
    <w:rsid w:val="002D2647"/>
    <w:rsid w:val="002D2E2F"/>
    <w:rsid w:val="002D3326"/>
    <w:rsid w:val="002D3BB2"/>
    <w:rsid w:val="002D5400"/>
    <w:rsid w:val="002D681B"/>
    <w:rsid w:val="002D740B"/>
    <w:rsid w:val="002E053F"/>
    <w:rsid w:val="002E20B9"/>
    <w:rsid w:val="002E2460"/>
    <w:rsid w:val="002E2625"/>
    <w:rsid w:val="002E2E6F"/>
    <w:rsid w:val="002E315A"/>
    <w:rsid w:val="002E3F4C"/>
    <w:rsid w:val="002E5CA1"/>
    <w:rsid w:val="002E75D6"/>
    <w:rsid w:val="002F0141"/>
    <w:rsid w:val="002F0684"/>
    <w:rsid w:val="002F1A96"/>
    <w:rsid w:val="002F25CA"/>
    <w:rsid w:val="002F3584"/>
    <w:rsid w:val="002F37A5"/>
    <w:rsid w:val="002F5054"/>
    <w:rsid w:val="002F5A0C"/>
    <w:rsid w:val="002F767E"/>
    <w:rsid w:val="002F779D"/>
    <w:rsid w:val="0030046F"/>
    <w:rsid w:val="003028D1"/>
    <w:rsid w:val="00302CAF"/>
    <w:rsid w:val="003054F7"/>
    <w:rsid w:val="003056F7"/>
    <w:rsid w:val="00305EE6"/>
    <w:rsid w:val="00306CB1"/>
    <w:rsid w:val="00306F5A"/>
    <w:rsid w:val="00307632"/>
    <w:rsid w:val="0030799F"/>
    <w:rsid w:val="003105C4"/>
    <w:rsid w:val="0031116F"/>
    <w:rsid w:val="003114BE"/>
    <w:rsid w:val="003117EB"/>
    <w:rsid w:val="0031375D"/>
    <w:rsid w:val="00313BCA"/>
    <w:rsid w:val="00314990"/>
    <w:rsid w:val="0031593F"/>
    <w:rsid w:val="00322BEA"/>
    <w:rsid w:val="003232BD"/>
    <w:rsid w:val="00323748"/>
    <w:rsid w:val="00323880"/>
    <w:rsid w:val="003238B7"/>
    <w:rsid w:val="003246B2"/>
    <w:rsid w:val="00324826"/>
    <w:rsid w:val="00324F92"/>
    <w:rsid w:val="00330531"/>
    <w:rsid w:val="00331549"/>
    <w:rsid w:val="003329C0"/>
    <w:rsid w:val="003333B4"/>
    <w:rsid w:val="003334E7"/>
    <w:rsid w:val="00333B41"/>
    <w:rsid w:val="003345B5"/>
    <w:rsid w:val="003347DE"/>
    <w:rsid w:val="00335694"/>
    <w:rsid w:val="00335DD7"/>
    <w:rsid w:val="00336E7B"/>
    <w:rsid w:val="00337D67"/>
    <w:rsid w:val="00341087"/>
    <w:rsid w:val="003413FE"/>
    <w:rsid w:val="0034140B"/>
    <w:rsid w:val="00341593"/>
    <w:rsid w:val="003415E4"/>
    <w:rsid w:val="003418C4"/>
    <w:rsid w:val="00341C09"/>
    <w:rsid w:val="00341C87"/>
    <w:rsid w:val="00343242"/>
    <w:rsid w:val="00343E90"/>
    <w:rsid w:val="00344168"/>
    <w:rsid w:val="0034423A"/>
    <w:rsid w:val="00345D35"/>
    <w:rsid w:val="003462F9"/>
    <w:rsid w:val="003473FA"/>
    <w:rsid w:val="003503BA"/>
    <w:rsid w:val="00351A4B"/>
    <w:rsid w:val="00351EB9"/>
    <w:rsid w:val="00352421"/>
    <w:rsid w:val="003537AA"/>
    <w:rsid w:val="00356D71"/>
    <w:rsid w:val="003572E4"/>
    <w:rsid w:val="00357C5D"/>
    <w:rsid w:val="00360540"/>
    <w:rsid w:val="0036149D"/>
    <w:rsid w:val="00362E0D"/>
    <w:rsid w:val="00363907"/>
    <w:rsid w:val="00365FA5"/>
    <w:rsid w:val="00366885"/>
    <w:rsid w:val="00370B18"/>
    <w:rsid w:val="00371856"/>
    <w:rsid w:val="0037200F"/>
    <w:rsid w:val="00372DB9"/>
    <w:rsid w:val="003732F7"/>
    <w:rsid w:val="0037465B"/>
    <w:rsid w:val="00375515"/>
    <w:rsid w:val="00376FFE"/>
    <w:rsid w:val="003775A3"/>
    <w:rsid w:val="00380A4A"/>
    <w:rsid w:val="00381C55"/>
    <w:rsid w:val="0038337B"/>
    <w:rsid w:val="00385DD6"/>
    <w:rsid w:val="00386896"/>
    <w:rsid w:val="0038779F"/>
    <w:rsid w:val="00390F6B"/>
    <w:rsid w:val="0039322C"/>
    <w:rsid w:val="00393388"/>
    <w:rsid w:val="00394893"/>
    <w:rsid w:val="00394B1E"/>
    <w:rsid w:val="00395B3F"/>
    <w:rsid w:val="00396230"/>
    <w:rsid w:val="003965E2"/>
    <w:rsid w:val="00397840"/>
    <w:rsid w:val="0039798C"/>
    <w:rsid w:val="003A08E9"/>
    <w:rsid w:val="003A0DA3"/>
    <w:rsid w:val="003A6543"/>
    <w:rsid w:val="003A66F4"/>
    <w:rsid w:val="003A6B60"/>
    <w:rsid w:val="003B01EB"/>
    <w:rsid w:val="003B0F3F"/>
    <w:rsid w:val="003B16B9"/>
    <w:rsid w:val="003B3108"/>
    <w:rsid w:val="003B3759"/>
    <w:rsid w:val="003B5D61"/>
    <w:rsid w:val="003B5F1D"/>
    <w:rsid w:val="003B6816"/>
    <w:rsid w:val="003C051A"/>
    <w:rsid w:val="003C0B48"/>
    <w:rsid w:val="003C0DA4"/>
    <w:rsid w:val="003C1797"/>
    <w:rsid w:val="003C21C6"/>
    <w:rsid w:val="003C334F"/>
    <w:rsid w:val="003C34D1"/>
    <w:rsid w:val="003C40CB"/>
    <w:rsid w:val="003C4A87"/>
    <w:rsid w:val="003C4E6F"/>
    <w:rsid w:val="003C590F"/>
    <w:rsid w:val="003D0278"/>
    <w:rsid w:val="003D37F8"/>
    <w:rsid w:val="003D386A"/>
    <w:rsid w:val="003D3E5D"/>
    <w:rsid w:val="003D51DA"/>
    <w:rsid w:val="003D5523"/>
    <w:rsid w:val="003D5F63"/>
    <w:rsid w:val="003D74BD"/>
    <w:rsid w:val="003D7575"/>
    <w:rsid w:val="003E00A8"/>
    <w:rsid w:val="003E21C5"/>
    <w:rsid w:val="003E225B"/>
    <w:rsid w:val="003E2642"/>
    <w:rsid w:val="003E4E08"/>
    <w:rsid w:val="003E61C9"/>
    <w:rsid w:val="003E632F"/>
    <w:rsid w:val="003E65EC"/>
    <w:rsid w:val="003E694A"/>
    <w:rsid w:val="003E6BD0"/>
    <w:rsid w:val="003E72E5"/>
    <w:rsid w:val="003E7443"/>
    <w:rsid w:val="003F03FB"/>
    <w:rsid w:val="003F0972"/>
    <w:rsid w:val="003F0D35"/>
    <w:rsid w:val="003F232C"/>
    <w:rsid w:val="003F37A3"/>
    <w:rsid w:val="003F4648"/>
    <w:rsid w:val="003F7011"/>
    <w:rsid w:val="00400191"/>
    <w:rsid w:val="00400F08"/>
    <w:rsid w:val="00401751"/>
    <w:rsid w:val="004019F2"/>
    <w:rsid w:val="0040224A"/>
    <w:rsid w:val="004022ED"/>
    <w:rsid w:val="0040370B"/>
    <w:rsid w:val="00403852"/>
    <w:rsid w:val="00404F6D"/>
    <w:rsid w:val="00407CE5"/>
    <w:rsid w:val="00410C7B"/>
    <w:rsid w:val="00411077"/>
    <w:rsid w:val="004128C2"/>
    <w:rsid w:val="004140B0"/>
    <w:rsid w:val="00414389"/>
    <w:rsid w:val="00415294"/>
    <w:rsid w:val="00415332"/>
    <w:rsid w:val="00416006"/>
    <w:rsid w:val="00416691"/>
    <w:rsid w:val="00416832"/>
    <w:rsid w:val="00416D98"/>
    <w:rsid w:val="00417500"/>
    <w:rsid w:val="0041766E"/>
    <w:rsid w:val="00417794"/>
    <w:rsid w:val="00420240"/>
    <w:rsid w:val="00421E87"/>
    <w:rsid w:val="004223D9"/>
    <w:rsid w:val="00423A61"/>
    <w:rsid w:val="00423CAE"/>
    <w:rsid w:val="0042519D"/>
    <w:rsid w:val="004261F0"/>
    <w:rsid w:val="00426B07"/>
    <w:rsid w:val="00430057"/>
    <w:rsid w:val="00431125"/>
    <w:rsid w:val="0043125B"/>
    <w:rsid w:val="00433029"/>
    <w:rsid w:val="00433069"/>
    <w:rsid w:val="00433961"/>
    <w:rsid w:val="00434715"/>
    <w:rsid w:val="00435D49"/>
    <w:rsid w:val="004365D1"/>
    <w:rsid w:val="0044052A"/>
    <w:rsid w:val="00440952"/>
    <w:rsid w:val="00440AC2"/>
    <w:rsid w:val="00441C4B"/>
    <w:rsid w:val="00442894"/>
    <w:rsid w:val="0044350B"/>
    <w:rsid w:val="0044432F"/>
    <w:rsid w:val="0044550F"/>
    <w:rsid w:val="0044579C"/>
    <w:rsid w:val="00446AF1"/>
    <w:rsid w:val="00446E48"/>
    <w:rsid w:val="00450FE2"/>
    <w:rsid w:val="00452B52"/>
    <w:rsid w:val="004558E2"/>
    <w:rsid w:val="0045593A"/>
    <w:rsid w:val="00455991"/>
    <w:rsid w:val="00455C8E"/>
    <w:rsid w:val="004624E9"/>
    <w:rsid w:val="00462768"/>
    <w:rsid w:val="00463430"/>
    <w:rsid w:val="00463A58"/>
    <w:rsid w:val="00464058"/>
    <w:rsid w:val="004652EB"/>
    <w:rsid w:val="00465340"/>
    <w:rsid w:val="00465B21"/>
    <w:rsid w:val="00466475"/>
    <w:rsid w:val="00471C9A"/>
    <w:rsid w:val="0047360D"/>
    <w:rsid w:val="00475848"/>
    <w:rsid w:val="0047650E"/>
    <w:rsid w:val="0047710D"/>
    <w:rsid w:val="00477481"/>
    <w:rsid w:val="00480117"/>
    <w:rsid w:val="00480BA1"/>
    <w:rsid w:val="004878B2"/>
    <w:rsid w:val="0049099C"/>
    <w:rsid w:val="0049167A"/>
    <w:rsid w:val="00491E99"/>
    <w:rsid w:val="0049233E"/>
    <w:rsid w:val="004924C1"/>
    <w:rsid w:val="004925DD"/>
    <w:rsid w:val="00493534"/>
    <w:rsid w:val="00495EE8"/>
    <w:rsid w:val="0049729F"/>
    <w:rsid w:val="004A17AD"/>
    <w:rsid w:val="004A187E"/>
    <w:rsid w:val="004A1880"/>
    <w:rsid w:val="004A264D"/>
    <w:rsid w:val="004A2B9C"/>
    <w:rsid w:val="004A430B"/>
    <w:rsid w:val="004A44C2"/>
    <w:rsid w:val="004A44EA"/>
    <w:rsid w:val="004A5ED3"/>
    <w:rsid w:val="004A7D48"/>
    <w:rsid w:val="004B3B65"/>
    <w:rsid w:val="004B4FBA"/>
    <w:rsid w:val="004B538A"/>
    <w:rsid w:val="004B54EB"/>
    <w:rsid w:val="004B656F"/>
    <w:rsid w:val="004C0343"/>
    <w:rsid w:val="004C0817"/>
    <w:rsid w:val="004C0AE2"/>
    <w:rsid w:val="004C2002"/>
    <w:rsid w:val="004C288C"/>
    <w:rsid w:val="004C31BD"/>
    <w:rsid w:val="004C3203"/>
    <w:rsid w:val="004C4022"/>
    <w:rsid w:val="004C48FE"/>
    <w:rsid w:val="004C61FB"/>
    <w:rsid w:val="004C63E3"/>
    <w:rsid w:val="004C71B7"/>
    <w:rsid w:val="004D0204"/>
    <w:rsid w:val="004D10B8"/>
    <w:rsid w:val="004D1533"/>
    <w:rsid w:val="004D29EA"/>
    <w:rsid w:val="004D3349"/>
    <w:rsid w:val="004D4F92"/>
    <w:rsid w:val="004D6310"/>
    <w:rsid w:val="004D6B47"/>
    <w:rsid w:val="004D6B80"/>
    <w:rsid w:val="004D72C1"/>
    <w:rsid w:val="004D7C3C"/>
    <w:rsid w:val="004D7E53"/>
    <w:rsid w:val="004E0190"/>
    <w:rsid w:val="004E082E"/>
    <w:rsid w:val="004E0903"/>
    <w:rsid w:val="004E12F3"/>
    <w:rsid w:val="004E146E"/>
    <w:rsid w:val="004E1EB0"/>
    <w:rsid w:val="004E30B9"/>
    <w:rsid w:val="004E37E2"/>
    <w:rsid w:val="004E3E82"/>
    <w:rsid w:val="004E5494"/>
    <w:rsid w:val="004E5C93"/>
    <w:rsid w:val="004E63EC"/>
    <w:rsid w:val="004E76CF"/>
    <w:rsid w:val="004E78CB"/>
    <w:rsid w:val="004E7DAD"/>
    <w:rsid w:val="004E7F3C"/>
    <w:rsid w:val="004F24AD"/>
    <w:rsid w:val="004F48B0"/>
    <w:rsid w:val="004F5C92"/>
    <w:rsid w:val="004F6C21"/>
    <w:rsid w:val="004F78AE"/>
    <w:rsid w:val="004F7F03"/>
    <w:rsid w:val="00501155"/>
    <w:rsid w:val="00501836"/>
    <w:rsid w:val="0050222C"/>
    <w:rsid w:val="00503971"/>
    <w:rsid w:val="005043BE"/>
    <w:rsid w:val="005053BC"/>
    <w:rsid w:val="00506C3A"/>
    <w:rsid w:val="005075E2"/>
    <w:rsid w:val="005079FD"/>
    <w:rsid w:val="00510EB2"/>
    <w:rsid w:val="005120B2"/>
    <w:rsid w:val="00512D82"/>
    <w:rsid w:val="00513084"/>
    <w:rsid w:val="00513449"/>
    <w:rsid w:val="0051375E"/>
    <w:rsid w:val="00513A53"/>
    <w:rsid w:val="00513B56"/>
    <w:rsid w:val="005141BC"/>
    <w:rsid w:val="005144E4"/>
    <w:rsid w:val="00515FB5"/>
    <w:rsid w:val="00516919"/>
    <w:rsid w:val="0051757F"/>
    <w:rsid w:val="00520343"/>
    <w:rsid w:val="0052112B"/>
    <w:rsid w:val="00521251"/>
    <w:rsid w:val="00522DEF"/>
    <w:rsid w:val="005231F4"/>
    <w:rsid w:val="00525733"/>
    <w:rsid w:val="005269C8"/>
    <w:rsid w:val="0052796B"/>
    <w:rsid w:val="00527DEF"/>
    <w:rsid w:val="00527E3D"/>
    <w:rsid w:val="005331B7"/>
    <w:rsid w:val="005331E1"/>
    <w:rsid w:val="00533AA0"/>
    <w:rsid w:val="0053419F"/>
    <w:rsid w:val="005343B2"/>
    <w:rsid w:val="005347CB"/>
    <w:rsid w:val="005355A1"/>
    <w:rsid w:val="00535FCB"/>
    <w:rsid w:val="00537D98"/>
    <w:rsid w:val="00537DFF"/>
    <w:rsid w:val="00540E96"/>
    <w:rsid w:val="00540F9D"/>
    <w:rsid w:val="005430D0"/>
    <w:rsid w:val="005439EB"/>
    <w:rsid w:val="00544356"/>
    <w:rsid w:val="00544358"/>
    <w:rsid w:val="00545026"/>
    <w:rsid w:val="005459AB"/>
    <w:rsid w:val="00546C13"/>
    <w:rsid w:val="00547A25"/>
    <w:rsid w:val="0055045B"/>
    <w:rsid w:val="00550605"/>
    <w:rsid w:val="00550B8B"/>
    <w:rsid w:val="005518A1"/>
    <w:rsid w:val="00551F59"/>
    <w:rsid w:val="0055340F"/>
    <w:rsid w:val="00555B62"/>
    <w:rsid w:val="00555E33"/>
    <w:rsid w:val="00556CAE"/>
    <w:rsid w:val="00556F9B"/>
    <w:rsid w:val="00560D1E"/>
    <w:rsid w:val="00561ECE"/>
    <w:rsid w:val="00562375"/>
    <w:rsid w:val="00563999"/>
    <w:rsid w:val="00563A5A"/>
    <w:rsid w:val="005653A9"/>
    <w:rsid w:val="00565EE9"/>
    <w:rsid w:val="00566EE2"/>
    <w:rsid w:val="00570096"/>
    <w:rsid w:val="005704FB"/>
    <w:rsid w:val="005705B4"/>
    <w:rsid w:val="005711D3"/>
    <w:rsid w:val="00571AC1"/>
    <w:rsid w:val="005723DF"/>
    <w:rsid w:val="00572866"/>
    <w:rsid w:val="005735BB"/>
    <w:rsid w:val="00574D2D"/>
    <w:rsid w:val="0057679E"/>
    <w:rsid w:val="005773ED"/>
    <w:rsid w:val="00580121"/>
    <w:rsid w:val="00580B0C"/>
    <w:rsid w:val="00583605"/>
    <w:rsid w:val="0058512F"/>
    <w:rsid w:val="0058580C"/>
    <w:rsid w:val="00585A5E"/>
    <w:rsid w:val="00586B6F"/>
    <w:rsid w:val="005875C6"/>
    <w:rsid w:val="00592E8A"/>
    <w:rsid w:val="005A0B13"/>
    <w:rsid w:val="005A1365"/>
    <w:rsid w:val="005A2480"/>
    <w:rsid w:val="005A442D"/>
    <w:rsid w:val="005A4A1D"/>
    <w:rsid w:val="005A4D9D"/>
    <w:rsid w:val="005A60E3"/>
    <w:rsid w:val="005A6641"/>
    <w:rsid w:val="005A71A2"/>
    <w:rsid w:val="005A7503"/>
    <w:rsid w:val="005A7A2B"/>
    <w:rsid w:val="005B01A1"/>
    <w:rsid w:val="005B0B37"/>
    <w:rsid w:val="005B0D35"/>
    <w:rsid w:val="005B1752"/>
    <w:rsid w:val="005B29B6"/>
    <w:rsid w:val="005B2E79"/>
    <w:rsid w:val="005B3ED3"/>
    <w:rsid w:val="005B46FA"/>
    <w:rsid w:val="005B5442"/>
    <w:rsid w:val="005B7402"/>
    <w:rsid w:val="005C06AE"/>
    <w:rsid w:val="005C2C58"/>
    <w:rsid w:val="005C325F"/>
    <w:rsid w:val="005C3713"/>
    <w:rsid w:val="005C3E71"/>
    <w:rsid w:val="005C5586"/>
    <w:rsid w:val="005C5A33"/>
    <w:rsid w:val="005C7C81"/>
    <w:rsid w:val="005D0087"/>
    <w:rsid w:val="005D0FC0"/>
    <w:rsid w:val="005D0FED"/>
    <w:rsid w:val="005D22DA"/>
    <w:rsid w:val="005D2433"/>
    <w:rsid w:val="005D2728"/>
    <w:rsid w:val="005D2F73"/>
    <w:rsid w:val="005D4446"/>
    <w:rsid w:val="005D4624"/>
    <w:rsid w:val="005D4A42"/>
    <w:rsid w:val="005D5176"/>
    <w:rsid w:val="005D53C8"/>
    <w:rsid w:val="005D548B"/>
    <w:rsid w:val="005D6D0D"/>
    <w:rsid w:val="005D755F"/>
    <w:rsid w:val="005E0843"/>
    <w:rsid w:val="005E1427"/>
    <w:rsid w:val="005E1884"/>
    <w:rsid w:val="005E2150"/>
    <w:rsid w:val="005E43E2"/>
    <w:rsid w:val="005E5EC9"/>
    <w:rsid w:val="005E68A3"/>
    <w:rsid w:val="005E7499"/>
    <w:rsid w:val="005E7777"/>
    <w:rsid w:val="005F0244"/>
    <w:rsid w:val="005F0ED9"/>
    <w:rsid w:val="005F31E9"/>
    <w:rsid w:val="005F3634"/>
    <w:rsid w:val="005F4EAA"/>
    <w:rsid w:val="005F5145"/>
    <w:rsid w:val="005F5CA7"/>
    <w:rsid w:val="005F695A"/>
    <w:rsid w:val="0060037E"/>
    <w:rsid w:val="006007A9"/>
    <w:rsid w:val="0060241E"/>
    <w:rsid w:val="006024B8"/>
    <w:rsid w:val="0060294E"/>
    <w:rsid w:val="006034FF"/>
    <w:rsid w:val="00604BC3"/>
    <w:rsid w:val="0060530B"/>
    <w:rsid w:val="00605F76"/>
    <w:rsid w:val="006060B7"/>
    <w:rsid w:val="00606680"/>
    <w:rsid w:val="00606B0A"/>
    <w:rsid w:val="00607323"/>
    <w:rsid w:val="0060788C"/>
    <w:rsid w:val="006079E1"/>
    <w:rsid w:val="0061051D"/>
    <w:rsid w:val="006122FC"/>
    <w:rsid w:val="006134D7"/>
    <w:rsid w:val="00613528"/>
    <w:rsid w:val="00615D2F"/>
    <w:rsid w:val="00617EB7"/>
    <w:rsid w:val="006221EC"/>
    <w:rsid w:val="00622695"/>
    <w:rsid w:val="0062371B"/>
    <w:rsid w:val="00624176"/>
    <w:rsid w:val="006265BF"/>
    <w:rsid w:val="00626F25"/>
    <w:rsid w:val="00630286"/>
    <w:rsid w:val="00630404"/>
    <w:rsid w:val="006308F4"/>
    <w:rsid w:val="0063167B"/>
    <w:rsid w:val="00632F1E"/>
    <w:rsid w:val="00633492"/>
    <w:rsid w:val="00633631"/>
    <w:rsid w:val="006342AC"/>
    <w:rsid w:val="00635088"/>
    <w:rsid w:val="006361D3"/>
    <w:rsid w:val="0063653D"/>
    <w:rsid w:val="00640D11"/>
    <w:rsid w:val="00640F11"/>
    <w:rsid w:val="00641503"/>
    <w:rsid w:val="00641847"/>
    <w:rsid w:val="00641A61"/>
    <w:rsid w:val="00641EFE"/>
    <w:rsid w:val="006420BC"/>
    <w:rsid w:val="00645C48"/>
    <w:rsid w:val="00647539"/>
    <w:rsid w:val="00647B80"/>
    <w:rsid w:val="00647E74"/>
    <w:rsid w:val="00651267"/>
    <w:rsid w:val="0065146A"/>
    <w:rsid w:val="00651B67"/>
    <w:rsid w:val="00652697"/>
    <w:rsid w:val="00652DCF"/>
    <w:rsid w:val="006531B5"/>
    <w:rsid w:val="00653500"/>
    <w:rsid w:val="00653F00"/>
    <w:rsid w:val="00655BF5"/>
    <w:rsid w:val="006562A7"/>
    <w:rsid w:val="00657119"/>
    <w:rsid w:val="00657BCB"/>
    <w:rsid w:val="00664552"/>
    <w:rsid w:val="00664BF9"/>
    <w:rsid w:val="00664DDE"/>
    <w:rsid w:val="006655A7"/>
    <w:rsid w:val="00666D28"/>
    <w:rsid w:val="006700AE"/>
    <w:rsid w:val="0067092A"/>
    <w:rsid w:val="00673745"/>
    <w:rsid w:val="00673D6C"/>
    <w:rsid w:val="00673F22"/>
    <w:rsid w:val="00676444"/>
    <w:rsid w:val="00676596"/>
    <w:rsid w:val="0067707C"/>
    <w:rsid w:val="006776F6"/>
    <w:rsid w:val="00677953"/>
    <w:rsid w:val="0067797E"/>
    <w:rsid w:val="00677F7F"/>
    <w:rsid w:val="00680EFF"/>
    <w:rsid w:val="00680F6A"/>
    <w:rsid w:val="006823F1"/>
    <w:rsid w:val="00685DF9"/>
    <w:rsid w:val="0068743C"/>
    <w:rsid w:val="0068779D"/>
    <w:rsid w:val="00687E7C"/>
    <w:rsid w:val="00693750"/>
    <w:rsid w:val="00693A6E"/>
    <w:rsid w:val="00693E53"/>
    <w:rsid w:val="00693E94"/>
    <w:rsid w:val="00694226"/>
    <w:rsid w:val="00694698"/>
    <w:rsid w:val="00694792"/>
    <w:rsid w:val="0069485A"/>
    <w:rsid w:val="00695364"/>
    <w:rsid w:val="00695592"/>
    <w:rsid w:val="006955F4"/>
    <w:rsid w:val="0069605D"/>
    <w:rsid w:val="00696229"/>
    <w:rsid w:val="00696A3E"/>
    <w:rsid w:val="00696A7B"/>
    <w:rsid w:val="00696E7F"/>
    <w:rsid w:val="0069760B"/>
    <w:rsid w:val="006A0ED0"/>
    <w:rsid w:val="006A1359"/>
    <w:rsid w:val="006A23F6"/>
    <w:rsid w:val="006A30FD"/>
    <w:rsid w:val="006A408A"/>
    <w:rsid w:val="006A4984"/>
    <w:rsid w:val="006A50E4"/>
    <w:rsid w:val="006A5EEF"/>
    <w:rsid w:val="006A6266"/>
    <w:rsid w:val="006A6E1F"/>
    <w:rsid w:val="006A70C3"/>
    <w:rsid w:val="006A737A"/>
    <w:rsid w:val="006B06FB"/>
    <w:rsid w:val="006B0A7B"/>
    <w:rsid w:val="006B1E83"/>
    <w:rsid w:val="006B3C62"/>
    <w:rsid w:val="006B43AA"/>
    <w:rsid w:val="006B5A39"/>
    <w:rsid w:val="006B6F21"/>
    <w:rsid w:val="006C0CBE"/>
    <w:rsid w:val="006C15FD"/>
    <w:rsid w:val="006C2A0C"/>
    <w:rsid w:val="006C3A73"/>
    <w:rsid w:val="006C4006"/>
    <w:rsid w:val="006C4854"/>
    <w:rsid w:val="006C4F71"/>
    <w:rsid w:val="006C6010"/>
    <w:rsid w:val="006C617D"/>
    <w:rsid w:val="006C7759"/>
    <w:rsid w:val="006C7A04"/>
    <w:rsid w:val="006C7F23"/>
    <w:rsid w:val="006D0270"/>
    <w:rsid w:val="006D16E0"/>
    <w:rsid w:val="006D1783"/>
    <w:rsid w:val="006D1BCD"/>
    <w:rsid w:val="006D2B9B"/>
    <w:rsid w:val="006D2BD2"/>
    <w:rsid w:val="006D6E53"/>
    <w:rsid w:val="006D6F6D"/>
    <w:rsid w:val="006D7080"/>
    <w:rsid w:val="006D7D6E"/>
    <w:rsid w:val="006E0491"/>
    <w:rsid w:val="006E43FE"/>
    <w:rsid w:val="006E4416"/>
    <w:rsid w:val="006E4B4B"/>
    <w:rsid w:val="006E6DF9"/>
    <w:rsid w:val="006F0581"/>
    <w:rsid w:val="006F1071"/>
    <w:rsid w:val="006F2055"/>
    <w:rsid w:val="006F2E67"/>
    <w:rsid w:val="006F3915"/>
    <w:rsid w:val="006F3C01"/>
    <w:rsid w:val="006F3CE5"/>
    <w:rsid w:val="006F43EF"/>
    <w:rsid w:val="006F4A4A"/>
    <w:rsid w:val="006F5943"/>
    <w:rsid w:val="006F6297"/>
    <w:rsid w:val="006F62B7"/>
    <w:rsid w:val="007016F3"/>
    <w:rsid w:val="00702EFD"/>
    <w:rsid w:val="007034ED"/>
    <w:rsid w:val="00703E8B"/>
    <w:rsid w:val="00704297"/>
    <w:rsid w:val="00705C72"/>
    <w:rsid w:val="0071185F"/>
    <w:rsid w:val="00713EFB"/>
    <w:rsid w:val="00714965"/>
    <w:rsid w:val="00714ABA"/>
    <w:rsid w:val="007157A5"/>
    <w:rsid w:val="0071670C"/>
    <w:rsid w:val="00717568"/>
    <w:rsid w:val="0071769E"/>
    <w:rsid w:val="00717D7B"/>
    <w:rsid w:val="00717FA7"/>
    <w:rsid w:val="00721D74"/>
    <w:rsid w:val="00722C65"/>
    <w:rsid w:val="00723483"/>
    <w:rsid w:val="0072453C"/>
    <w:rsid w:val="007245F7"/>
    <w:rsid w:val="007246E7"/>
    <w:rsid w:val="00725631"/>
    <w:rsid w:val="00725831"/>
    <w:rsid w:val="0072705D"/>
    <w:rsid w:val="007272B4"/>
    <w:rsid w:val="007273CF"/>
    <w:rsid w:val="00727F6B"/>
    <w:rsid w:val="0073028E"/>
    <w:rsid w:val="007304C3"/>
    <w:rsid w:val="007304E0"/>
    <w:rsid w:val="00731990"/>
    <w:rsid w:val="00731D5D"/>
    <w:rsid w:val="00732B1B"/>
    <w:rsid w:val="007330A8"/>
    <w:rsid w:val="0073425D"/>
    <w:rsid w:val="007345BB"/>
    <w:rsid w:val="007356EA"/>
    <w:rsid w:val="007361EA"/>
    <w:rsid w:val="007365CB"/>
    <w:rsid w:val="00736A18"/>
    <w:rsid w:val="00736AE9"/>
    <w:rsid w:val="00736B17"/>
    <w:rsid w:val="007400DC"/>
    <w:rsid w:val="007408FD"/>
    <w:rsid w:val="007411C5"/>
    <w:rsid w:val="00741371"/>
    <w:rsid w:val="007423BC"/>
    <w:rsid w:val="00742969"/>
    <w:rsid w:val="00743407"/>
    <w:rsid w:val="00743D45"/>
    <w:rsid w:val="0074584E"/>
    <w:rsid w:val="0074613F"/>
    <w:rsid w:val="00746362"/>
    <w:rsid w:val="00746BEB"/>
    <w:rsid w:val="0074785F"/>
    <w:rsid w:val="00750607"/>
    <w:rsid w:val="00751534"/>
    <w:rsid w:val="007517EE"/>
    <w:rsid w:val="00752BEA"/>
    <w:rsid w:val="00753E3F"/>
    <w:rsid w:val="00753F55"/>
    <w:rsid w:val="0075447A"/>
    <w:rsid w:val="007545B4"/>
    <w:rsid w:val="0075563C"/>
    <w:rsid w:val="00757CAA"/>
    <w:rsid w:val="00757DAE"/>
    <w:rsid w:val="007607ED"/>
    <w:rsid w:val="00760C0C"/>
    <w:rsid w:val="007615F7"/>
    <w:rsid w:val="007628A7"/>
    <w:rsid w:val="00762B35"/>
    <w:rsid w:val="00763114"/>
    <w:rsid w:val="0076350A"/>
    <w:rsid w:val="00763A92"/>
    <w:rsid w:val="00763CA9"/>
    <w:rsid w:val="007641EE"/>
    <w:rsid w:val="0076567D"/>
    <w:rsid w:val="00766459"/>
    <w:rsid w:val="00766C14"/>
    <w:rsid w:val="00772552"/>
    <w:rsid w:val="00772764"/>
    <w:rsid w:val="007741FC"/>
    <w:rsid w:val="00775AC7"/>
    <w:rsid w:val="007771D8"/>
    <w:rsid w:val="00777C36"/>
    <w:rsid w:val="00780CE6"/>
    <w:rsid w:val="00780EE3"/>
    <w:rsid w:val="007818DC"/>
    <w:rsid w:val="007838B5"/>
    <w:rsid w:val="00785B01"/>
    <w:rsid w:val="007869C0"/>
    <w:rsid w:val="00786F61"/>
    <w:rsid w:val="0078761A"/>
    <w:rsid w:val="0079047F"/>
    <w:rsid w:val="00793EAB"/>
    <w:rsid w:val="00793ECD"/>
    <w:rsid w:val="00794604"/>
    <w:rsid w:val="00794A5E"/>
    <w:rsid w:val="00794BE4"/>
    <w:rsid w:val="0079505D"/>
    <w:rsid w:val="007957B1"/>
    <w:rsid w:val="007961A1"/>
    <w:rsid w:val="00796F63"/>
    <w:rsid w:val="00797029"/>
    <w:rsid w:val="007976F6"/>
    <w:rsid w:val="007A13E4"/>
    <w:rsid w:val="007A13FD"/>
    <w:rsid w:val="007A1C27"/>
    <w:rsid w:val="007A40AF"/>
    <w:rsid w:val="007A4165"/>
    <w:rsid w:val="007A4419"/>
    <w:rsid w:val="007A4566"/>
    <w:rsid w:val="007A4968"/>
    <w:rsid w:val="007A556B"/>
    <w:rsid w:val="007A6A8E"/>
    <w:rsid w:val="007B1CCE"/>
    <w:rsid w:val="007B2249"/>
    <w:rsid w:val="007B23CB"/>
    <w:rsid w:val="007B2709"/>
    <w:rsid w:val="007B5FD7"/>
    <w:rsid w:val="007B64E5"/>
    <w:rsid w:val="007B6DC9"/>
    <w:rsid w:val="007B7253"/>
    <w:rsid w:val="007C132B"/>
    <w:rsid w:val="007C1F83"/>
    <w:rsid w:val="007C2E98"/>
    <w:rsid w:val="007C4DB1"/>
    <w:rsid w:val="007C60DF"/>
    <w:rsid w:val="007C7CDA"/>
    <w:rsid w:val="007D00E2"/>
    <w:rsid w:val="007D03FD"/>
    <w:rsid w:val="007D1E28"/>
    <w:rsid w:val="007D2478"/>
    <w:rsid w:val="007D2FD7"/>
    <w:rsid w:val="007D39A4"/>
    <w:rsid w:val="007D484B"/>
    <w:rsid w:val="007D6ECE"/>
    <w:rsid w:val="007E357D"/>
    <w:rsid w:val="007E39AB"/>
    <w:rsid w:val="007E4402"/>
    <w:rsid w:val="007E452B"/>
    <w:rsid w:val="007E4735"/>
    <w:rsid w:val="007E5692"/>
    <w:rsid w:val="007E6254"/>
    <w:rsid w:val="007E71CB"/>
    <w:rsid w:val="007F0345"/>
    <w:rsid w:val="007F050F"/>
    <w:rsid w:val="007F071E"/>
    <w:rsid w:val="007F1D41"/>
    <w:rsid w:val="007F1F8E"/>
    <w:rsid w:val="007F2729"/>
    <w:rsid w:val="007F2BDE"/>
    <w:rsid w:val="007F5BCE"/>
    <w:rsid w:val="007F5F22"/>
    <w:rsid w:val="007F6EF7"/>
    <w:rsid w:val="007F72B2"/>
    <w:rsid w:val="007F759A"/>
    <w:rsid w:val="00801297"/>
    <w:rsid w:val="008026B4"/>
    <w:rsid w:val="0080283F"/>
    <w:rsid w:val="00806636"/>
    <w:rsid w:val="008067CB"/>
    <w:rsid w:val="008071FD"/>
    <w:rsid w:val="00807767"/>
    <w:rsid w:val="00807EDA"/>
    <w:rsid w:val="00810240"/>
    <w:rsid w:val="00810D9D"/>
    <w:rsid w:val="0081158B"/>
    <w:rsid w:val="00812219"/>
    <w:rsid w:val="0081335E"/>
    <w:rsid w:val="00813712"/>
    <w:rsid w:val="0081376C"/>
    <w:rsid w:val="008149C4"/>
    <w:rsid w:val="00816174"/>
    <w:rsid w:val="00821984"/>
    <w:rsid w:val="00821C31"/>
    <w:rsid w:val="00822541"/>
    <w:rsid w:val="00822CAB"/>
    <w:rsid w:val="00822D91"/>
    <w:rsid w:val="00822DAF"/>
    <w:rsid w:val="00823136"/>
    <w:rsid w:val="00823240"/>
    <w:rsid w:val="008240F4"/>
    <w:rsid w:val="00824151"/>
    <w:rsid w:val="008241B4"/>
    <w:rsid w:val="0082447D"/>
    <w:rsid w:val="00830190"/>
    <w:rsid w:val="0083100C"/>
    <w:rsid w:val="008314BA"/>
    <w:rsid w:val="00832094"/>
    <w:rsid w:val="00833202"/>
    <w:rsid w:val="00834DC3"/>
    <w:rsid w:val="008369EB"/>
    <w:rsid w:val="00836EB9"/>
    <w:rsid w:val="008373D4"/>
    <w:rsid w:val="0084087C"/>
    <w:rsid w:val="00840BF7"/>
    <w:rsid w:val="008462F5"/>
    <w:rsid w:val="008463F6"/>
    <w:rsid w:val="00846528"/>
    <w:rsid w:val="00846774"/>
    <w:rsid w:val="00847875"/>
    <w:rsid w:val="00850317"/>
    <w:rsid w:val="00850B9A"/>
    <w:rsid w:val="0085101D"/>
    <w:rsid w:val="00852F3A"/>
    <w:rsid w:val="008532F1"/>
    <w:rsid w:val="008539A4"/>
    <w:rsid w:val="00854205"/>
    <w:rsid w:val="008557C0"/>
    <w:rsid w:val="008578DD"/>
    <w:rsid w:val="0086135A"/>
    <w:rsid w:val="0086368D"/>
    <w:rsid w:val="00863FDF"/>
    <w:rsid w:val="0086529D"/>
    <w:rsid w:val="0086582D"/>
    <w:rsid w:val="00867A53"/>
    <w:rsid w:val="00867E8C"/>
    <w:rsid w:val="00870B89"/>
    <w:rsid w:val="00870C01"/>
    <w:rsid w:val="00871246"/>
    <w:rsid w:val="00872F13"/>
    <w:rsid w:val="00873BBF"/>
    <w:rsid w:val="00876AB6"/>
    <w:rsid w:val="00876C52"/>
    <w:rsid w:val="00876FB8"/>
    <w:rsid w:val="0088101E"/>
    <w:rsid w:val="00881BA6"/>
    <w:rsid w:val="00881D39"/>
    <w:rsid w:val="008832E3"/>
    <w:rsid w:val="00884771"/>
    <w:rsid w:val="00886683"/>
    <w:rsid w:val="0089099D"/>
    <w:rsid w:val="00892893"/>
    <w:rsid w:val="00894A7C"/>
    <w:rsid w:val="008A0E80"/>
    <w:rsid w:val="008A3ED6"/>
    <w:rsid w:val="008A47FE"/>
    <w:rsid w:val="008A6816"/>
    <w:rsid w:val="008A6974"/>
    <w:rsid w:val="008A7306"/>
    <w:rsid w:val="008B0534"/>
    <w:rsid w:val="008B083E"/>
    <w:rsid w:val="008B1CFD"/>
    <w:rsid w:val="008B1E7B"/>
    <w:rsid w:val="008B26C0"/>
    <w:rsid w:val="008B3C9F"/>
    <w:rsid w:val="008B4568"/>
    <w:rsid w:val="008B47CF"/>
    <w:rsid w:val="008B5BEC"/>
    <w:rsid w:val="008B7281"/>
    <w:rsid w:val="008C04FD"/>
    <w:rsid w:val="008C2AF1"/>
    <w:rsid w:val="008C312E"/>
    <w:rsid w:val="008C36CC"/>
    <w:rsid w:val="008C4122"/>
    <w:rsid w:val="008C41F8"/>
    <w:rsid w:val="008C562C"/>
    <w:rsid w:val="008C57DF"/>
    <w:rsid w:val="008C5B58"/>
    <w:rsid w:val="008C64CF"/>
    <w:rsid w:val="008C684A"/>
    <w:rsid w:val="008C69E5"/>
    <w:rsid w:val="008C6C80"/>
    <w:rsid w:val="008C7F05"/>
    <w:rsid w:val="008D155A"/>
    <w:rsid w:val="008D1CFD"/>
    <w:rsid w:val="008D2DCC"/>
    <w:rsid w:val="008D3208"/>
    <w:rsid w:val="008D36F0"/>
    <w:rsid w:val="008D3F04"/>
    <w:rsid w:val="008D3F58"/>
    <w:rsid w:val="008D505A"/>
    <w:rsid w:val="008D5480"/>
    <w:rsid w:val="008D5DB8"/>
    <w:rsid w:val="008D6CB5"/>
    <w:rsid w:val="008D7864"/>
    <w:rsid w:val="008D7CDD"/>
    <w:rsid w:val="008E0352"/>
    <w:rsid w:val="008E05FF"/>
    <w:rsid w:val="008E30D5"/>
    <w:rsid w:val="008E310C"/>
    <w:rsid w:val="008E39C4"/>
    <w:rsid w:val="008E453A"/>
    <w:rsid w:val="008E45E1"/>
    <w:rsid w:val="008E4B55"/>
    <w:rsid w:val="008E51A3"/>
    <w:rsid w:val="008E57AF"/>
    <w:rsid w:val="008E5A33"/>
    <w:rsid w:val="008E7CAA"/>
    <w:rsid w:val="008E7DC0"/>
    <w:rsid w:val="008F0629"/>
    <w:rsid w:val="008F0935"/>
    <w:rsid w:val="008F09E8"/>
    <w:rsid w:val="008F16F3"/>
    <w:rsid w:val="008F1741"/>
    <w:rsid w:val="008F2B8F"/>
    <w:rsid w:val="008F2D73"/>
    <w:rsid w:val="008F37FB"/>
    <w:rsid w:val="008F5173"/>
    <w:rsid w:val="008F51DF"/>
    <w:rsid w:val="008F6051"/>
    <w:rsid w:val="008F613B"/>
    <w:rsid w:val="008F7A4B"/>
    <w:rsid w:val="008F7A8E"/>
    <w:rsid w:val="00901B41"/>
    <w:rsid w:val="00902298"/>
    <w:rsid w:val="00903014"/>
    <w:rsid w:val="009032A8"/>
    <w:rsid w:val="009040A3"/>
    <w:rsid w:val="00906436"/>
    <w:rsid w:val="00907264"/>
    <w:rsid w:val="009133A6"/>
    <w:rsid w:val="00914252"/>
    <w:rsid w:val="009142C1"/>
    <w:rsid w:val="00915D3C"/>
    <w:rsid w:val="00916A54"/>
    <w:rsid w:val="009176BB"/>
    <w:rsid w:val="0092088E"/>
    <w:rsid w:val="00922037"/>
    <w:rsid w:val="00922C1C"/>
    <w:rsid w:val="00922C66"/>
    <w:rsid w:val="0092315A"/>
    <w:rsid w:val="00924277"/>
    <w:rsid w:val="0092481C"/>
    <w:rsid w:val="009252F9"/>
    <w:rsid w:val="00930105"/>
    <w:rsid w:val="00931641"/>
    <w:rsid w:val="00931AF0"/>
    <w:rsid w:val="00932BD0"/>
    <w:rsid w:val="00932ED8"/>
    <w:rsid w:val="0093384A"/>
    <w:rsid w:val="009350AE"/>
    <w:rsid w:val="009408E3"/>
    <w:rsid w:val="00941119"/>
    <w:rsid w:val="009424FA"/>
    <w:rsid w:val="00942678"/>
    <w:rsid w:val="00942749"/>
    <w:rsid w:val="00942898"/>
    <w:rsid w:val="00942954"/>
    <w:rsid w:val="00943BCA"/>
    <w:rsid w:val="00943E19"/>
    <w:rsid w:val="009457EB"/>
    <w:rsid w:val="00945E16"/>
    <w:rsid w:val="0094606A"/>
    <w:rsid w:val="00946BE3"/>
    <w:rsid w:val="00946F09"/>
    <w:rsid w:val="00947548"/>
    <w:rsid w:val="009475C4"/>
    <w:rsid w:val="00947662"/>
    <w:rsid w:val="00947C84"/>
    <w:rsid w:val="009509AA"/>
    <w:rsid w:val="00954005"/>
    <w:rsid w:val="00956359"/>
    <w:rsid w:val="00956545"/>
    <w:rsid w:val="0095658B"/>
    <w:rsid w:val="009577DC"/>
    <w:rsid w:val="00960ED6"/>
    <w:rsid w:val="00963D78"/>
    <w:rsid w:val="009660FB"/>
    <w:rsid w:val="009669A1"/>
    <w:rsid w:val="00970A40"/>
    <w:rsid w:val="00971695"/>
    <w:rsid w:val="00972195"/>
    <w:rsid w:val="0097389A"/>
    <w:rsid w:val="00976D0F"/>
    <w:rsid w:val="009773B2"/>
    <w:rsid w:val="0097751D"/>
    <w:rsid w:val="00980D42"/>
    <w:rsid w:val="00981DE9"/>
    <w:rsid w:val="009849A6"/>
    <w:rsid w:val="009849E4"/>
    <w:rsid w:val="00984AFA"/>
    <w:rsid w:val="00985D0F"/>
    <w:rsid w:val="00985FBC"/>
    <w:rsid w:val="009865C0"/>
    <w:rsid w:val="00986C4F"/>
    <w:rsid w:val="00987128"/>
    <w:rsid w:val="009874B2"/>
    <w:rsid w:val="0098794C"/>
    <w:rsid w:val="00987999"/>
    <w:rsid w:val="009907FA"/>
    <w:rsid w:val="0099117A"/>
    <w:rsid w:val="009914FB"/>
    <w:rsid w:val="0099161D"/>
    <w:rsid w:val="00991D31"/>
    <w:rsid w:val="00993188"/>
    <w:rsid w:val="00993709"/>
    <w:rsid w:val="00995BA4"/>
    <w:rsid w:val="00996F5A"/>
    <w:rsid w:val="009A0151"/>
    <w:rsid w:val="009A0473"/>
    <w:rsid w:val="009A1A5D"/>
    <w:rsid w:val="009A22BC"/>
    <w:rsid w:val="009A2554"/>
    <w:rsid w:val="009A2D31"/>
    <w:rsid w:val="009A3AAA"/>
    <w:rsid w:val="009A4126"/>
    <w:rsid w:val="009A4D3C"/>
    <w:rsid w:val="009A53F8"/>
    <w:rsid w:val="009A548D"/>
    <w:rsid w:val="009A6FF4"/>
    <w:rsid w:val="009A7545"/>
    <w:rsid w:val="009B0422"/>
    <w:rsid w:val="009B42A1"/>
    <w:rsid w:val="009B42A3"/>
    <w:rsid w:val="009B48B2"/>
    <w:rsid w:val="009B4C04"/>
    <w:rsid w:val="009B605A"/>
    <w:rsid w:val="009C0A82"/>
    <w:rsid w:val="009C12E8"/>
    <w:rsid w:val="009C160D"/>
    <w:rsid w:val="009C3504"/>
    <w:rsid w:val="009C500B"/>
    <w:rsid w:val="009C5100"/>
    <w:rsid w:val="009C5255"/>
    <w:rsid w:val="009C5856"/>
    <w:rsid w:val="009C5B44"/>
    <w:rsid w:val="009C60A5"/>
    <w:rsid w:val="009C7364"/>
    <w:rsid w:val="009D01C3"/>
    <w:rsid w:val="009D0EB5"/>
    <w:rsid w:val="009D1DA2"/>
    <w:rsid w:val="009D2098"/>
    <w:rsid w:val="009D2EF0"/>
    <w:rsid w:val="009D7A4B"/>
    <w:rsid w:val="009E00F0"/>
    <w:rsid w:val="009E1319"/>
    <w:rsid w:val="009E1440"/>
    <w:rsid w:val="009E4889"/>
    <w:rsid w:val="009E5793"/>
    <w:rsid w:val="009E602E"/>
    <w:rsid w:val="009F0393"/>
    <w:rsid w:val="009F09E8"/>
    <w:rsid w:val="009F0CB1"/>
    <w:rsid w:val="009F1A06"/>
    <w:rsid w:val="009F23A6"/>
    <w:rsid w:val="009F2808"/>
    <w:rsid w:val="009F2EEC"/>
    <w:rsid w:val="009F334C"/>
    <w:rsid w:val="00A02A12"/>
    <w:rsid w:val="00A02FD5"/>
    <w:rsid w:val="00A0449B"/>
    <w:rsid w:val="00A04ADF"/>
    <w:rsid w:val="00A05076"/>
    <w:rsid w:val="00A05DE8"/>
    <w:rsid w:val="00A06761"/>
    <w:rsid w:val="00A06F09"/>
    <w:rsid w:val="00A076C0"/>
    <w:rsid w:val="00A10C46"/>
    <w:rsid w:val="00A115D6"/>
    <w:rsid w:val="00A129C0"/>
    <w:rsid w:val="00A1356D"/>
    <w:rsid w:val="00A14637"/>
    <w:rsid w:val="00A17529"/>
    <w:rsid w:val="00A17677"/>
    <w:rsid w:val="00A17CF7"/>
    <w:rsid w:val="00A2000C"/>
    <w:rsid w:val="00A20DEF"/>
    <w:rsid w:val="00A20E5A"/>
    <w:rsid w:val="00A2325A"/>
    <w:rsid w:val="00A259C7"/>
    <w:rsid w:val="00A260BB"/>
    <w:rsid w:val="00A264F1"/>
    <w:rsid w:val="00A30E99"/>
    <w:rsid w:val="00A312D3"/>
    <w:rsid w:val="00A31323"/>
    <w:rsid w:val="00A317F2"/>
    <w:rsid w:val="00A3313B"/>
    <w:rsid w:val="00A3532B"/>
    <w:rsid w:val="00A359B3"/>
    <w:rsid w:val="00A368C9"/>
    <w:rsid w:val="00A36C92"/>
    <w:rsid w:val="00A375AE"/>
    <w:rsid w:val="00A37AF7"/>
    <w:rsid w:val="00A41493"/>
    <w:rsid w:val="00A43328"/>
    <w:rsid w:val="00A447EE"/>
    <w:rsid w:val="00A44D60"/>
    <w:rsid w:val="00A452D9"/>
    <w:rsid w:val="00A45DB3"/>
    <w:rsid w:val="00A45FF6"/>
    <w:rsid w:val="00A4651A"/>
    <w:rsid w:val="00A52A17"/>
    <w:rsid w:val="00A53AF0"/>
    <w:rsid w:val="00A54178"/>
    <w:rsid w:val="00A54440"/>
    <w:rsid w:val="00A5531E"/>
    <w:rsid w:val="00A554BC"/>
    <w:rsid w:val="00A55A2C"/>
    <w:rsid w:val="00A55D6C"/>
    <w:rsid w:val="00A560A7"/>
    <w:rsid w:val="00A567B3"/>
    <w:rsid w:val="00A601A2"/>
    <w:rsid w:val="00A62671"/>
    <w:rsid w:val="00A62D23"/>
    <w:rsid w:val="00A631BE"/>
    <w:rsid w:val="00A671FB"/>
    <w:rsid w:val="00A6770C"/>
    <w:rsid w:val="00A679FD"/>
    <w:rsid w:val="00A67A88"/>
    <w:rsid w:val="00A70DEE"/>
    <w:rsid w:val="00A70F94"/>
    <w:rsid w:val="00A7192F"/>
    <w:rsid w:val="00A71D4B"/>
    <w:rsid w:val="00A7252A"/>
    <w:rsid w:val="00A73299"/>
    <w:rsid w:val="00A74351"/>
    <w:rsid w:val="00A75D1A"/>
    <w:rsid w:val="00A76810"/>
    <w:rsid w:val="00A807BC"/>
    <w:rsid w:val="00A83B85"/>
    <w:rsid w:val="00A84906"/>
    <w:rsid w:val="00A9036F"/>
    <w:rsid w:val="00A904CE"/>
    <w:rsid w:val="00A90A18"/>
    <w:rsid w:val="00A90F09"/>
    <w:rsid w:val="00A92DA7"/>
    <w:rsid w:val="00A93362"/>
    <w:rsid w:val="00A94320"/>
    <w:rsid w:val="00A94697"/>
    <w:rsid w:val="00A94996"/>
    <w:rsid w:val="00A94BEE"/>
    <w:rsid w:val="00A94F67"/>
    <w:rsid w:val="00A96395"/>
    <w:rsid w:val="00A9714D"/>
    <w:rsid w:val="00A97C9D"/>
    <w:rsid w:val="00AA0916"/>
    <w:rsid w:val="00AA1428"/>
    <w:rsid w:val="00AA153C"/>
    <w:rsid w:val="00AA1BEE"/>
    <w:rsid w:val="00AA223F"/>
    <w:rsid w:val="00AA3428"/>
    <w:rsid w:val="00AA4195"/>
    <w:rsid w:val="00AA4668"/>
    <w:rsid w:val="00AA4B67"/>
    <w:rsid w:val="00AA5491"/>
    <w:rsid w:val="00AA573A"/>
    <w:rsid w:val="00AA6B1B"/>
    <w:rsid w:val="00AA7D99"/>
    <w:rsid w:val="00AB0A88"/>
    <w:rsid w:val="00AB43FE"/>
    <w:rsid w:val="00AB4F65"/>
    <w:rsid w:val="00AB55B5"/>
    <w:rsid w:val="00AB64E2"/>
    <w:rsid w:val="00AC0010"/>
    <w:rsid w:val="00AC037E"/>
    <w:rsid w:val="00AC0A02"/>
    <w:rsid w:val="00AC1245"/>
    <w:rsid w:val="00AC124D"/>
    <w:rsid w:val="00AC12D2"/>
    <w:rsid w:val="00AC13A6"/>
    <w:rsid w:val="00AC1549"/>
    <w:rsid w:val="00AC5538"/>
    <w:rsid w:val="00AC5A2F"/>
    <w:rsid w:val="00AC721F"/>
    <w:rsid w:val="00AD1546"/>
    <w:rsid w:val="00AD1A22"/>
    <w:rsid w:val="00AD1D0D"/>
    <w:rsid w:val="00AD2A47"/>
    <w:rsid w:val="00AD2F88"/>
    <w:rsid w:val="00AD3A2F"/>
    <w:rsid w:val="00AD3AF6"/>
    <w:rsid w:val="00AD3E87"/>
    <w:rsid w:val="00AD4108"/>
    <w:rsid w:val="00AD5F3F"/>
    <w:rsid w:val="00AD7FCD"/>
    <w:rsid w:val="00AE08E4"/>
    <w:rsid w:val="00AE0BA1"/>
    <w:rsid w:val="00AE105B"/>
    <w:rsid w:val="00AE141C"/>
    <w:rsid w:val="00AE14BE"/>
    <w:rsid w:val="00AE1709"/>
    <w:rsid w:val="00AE173E"/>
    <w:rsid w:val="00AE572A"/>
    <w:rsid w:val="00AE5BAE"/>
    <w:rsid w:val="00AF0978"/>
    <w:rsid w:val="00AF2EC2"/>
    <w:rsid w:val="00AF2FD4"/>
    <w:rsid w:val="00AF316F"/>
    <w:rsid w:val="00AF4505"/>
    <w:rsid w:val="00AF5A83"/>
    <w:rsid w:val="00AF5E88"/>
    <w:rsid w:val="00AF605B"/>
    <w:rsid w:val="00AF64A2"/>
    <w:rsid w:val="00AF7E94"/>
    <w:rsid w:val="00B005B3"/>
    <w:rsid w:val="00B00AAA"/>
    <w:rsid w:val="00B01864"/>
    <w:rsid w:val="00B01C33"/>
    <w:rsid w:val="00B03535"/>
    <w:rsid w:val="00B03FCD"/>
    <w:rsid w:val="00B0422B"/>
    <w:rsid w:val="00B052A4"/>
    <w:rsid w:val="00B0628B"/>
    <w:rsid w:val="00B0680E"/>
    <w:rsid w:val="00B0715E"/>
    <w:rsid w:val="00B07F1E"/>
    <w:rsid w:val="00B10BEE"/>
    <w:rsid w:val="00B11799"/>
    <w:rsid w:val="00B11BC1"/>
    <w:rsid w:val="00B1324E"/>
    <w:rsid w:val="00B133B6"/>
    <w:rsid w:val="00B1553E"/>
    <w:rsid w:val="00B15AC9"/>
    <w:rsid w:val="00B200AC"/>
    <w:rsid w:val="00B2047E"/>
    <w:rsid w:val="00B208B8"/>
    <w:rsid w:val="00B20A3D"/>
    <w:rsid w:val="00B2173C"/>
    <w:rsid w:val="00B24442"/>
    <w:rsid w:val="00B247C8"/>
    <w:rsid w:val="00B24A4A"/>
    <w:rsid w:val="00B25B23"/>
    <w:rsid w:val="00B25C6D"/>
    <w:rsid w:val="00B26FD3"/>
    <w:rsid w:val="00B279F6"/>
    <w:rsid w:val="00B32AB8"/>
    <w:rsid w:val="00B332E4"/>
    <w:rsid w:val="00B37C26"/>
    <w:rsid w:val="00B40094"/>
    <w:rsid w:val="00B40E31"/>
    <w:rsid w:val="00B4131D"/>
    <w:rsid w:val="00B415DE"/>
    <w:rsid w:val="00B42FDE"/>
    <w:rsid w:val="00B43930"/>
    <w:rsid w:val="00B44DDF"/>
    <w:rsid w:val="00B44E2C"/>
    <w:rsid w:val="00B45D5B"/>
    <w:rsid w:val="00B511D5"/>
    <w:rsid w:val="00B52E6E"/>
    <w:rsid w:val="00B546EF"/>
    <w:rsid w:val="00B54814"/>
    <w:rsid w:val="00B564C7"/>
    <w:rsid w:val="00B5761D"/>
    <w:rsid w:val="00B57C60"/>
    <w:rsid w:val="00B60D26"/>
    <w:rsid w:val="00B6329D"/>
    <w:rsid w:val="00B63566"/>
    <w:rsid w:val="00B63B1C"/>
    <w:rsid w:val="00B6404C"/>
    <w:rsid w:val="00B64377"/>
    <w:rsid w:val="00B6456F"/>
    <w:rsid w:val="00B645C9"/>
    <w:rsid w:val="00B6646B"/>
    <w:rsid w:val="00B6795F"/>
    <w:rsid w:val="00B70598"/>
    <w:rsid w:val="00B72DA0"/>
    <w:rsid w:val="00B72F08"/>
    <w:rsid w:val="00B7322D"/>
    <w:rsid w:val="00B74F52"/>
    <w:rsid w:val="00B7543E"/>
    <w:rsid w:val="00B759E7"/>
    <w:rsid w:val="00B81FE4"/>
    <w:rsid w:val="00B834A2"/>
    <w:rsid w:val="00B84627"/>
    <w:rsid w:val="00B86A66"/>
    <w:rsid w:val="00B875F0"/>
    <w:rsid w:val="00B877CC"/>
    <w:rsid w:val="00B90668"/>
    <w:rsid w:val="00B90ECA"/>
    <w:rsid w:val="00B9377C"/>
    <w:rsid w:val="00B94C6E"/>
    <w:rsid w:val="00BA02EF"/>
    <w:rsid w:val="00BA0301"/>
    <w:rsid w:val="00BA0515"/>
    <w:rsid w:val="00BA0997"/>
    <w:rsid w:val="00BA16B7"/>
    <w:rsid w:val="00BA1714"/>
    <w:rsid w:val="00BA4B4C"/>
    <w:rsid w:val="00BA757B"/>
    <w:rsid w:val="00BB078D"/>
    <w:rsid w:val="00BB0BC1"/>
    <w:rsid w:val="00BB0BDC"/>
    <w:rsid w:val="00BB10F9"/>
    <w:rsid w:val="00BB12A4"/>
    <w:rsid w:val="00BB28E7"/>
    <w:rsid w:val="00BB6C93"/>
    <w:rsid w:val="00BB7557"/>
    <w:rsid w:val="00BB7E1D"/>
    <w:rsid w:val="00BC05B0"/>
    <w:rsid w:val="00BC0C20"/>
    <w:rsid w:val="00BC0F90"/>
    <w:rsid w:val="00BC274F"/>
    <w:rsid w:val="00BC2F85"/>
    <w:rsid w:val="00BC50D0"/>
    <w:rsid w:val="00BC558C"/>
    <w:rsid w:val="00BC584C"/>
    <w:rsid w:val="00BC5B7A"/>
    <w:rsid w:val="00BC6350"/>
    <w:rsid w:val="00BC6767"/>
    <w:rsid w:val="00BC67AE"/>
    <w:rsid w:val="00BC7989"/>
    <w:rsid w:val="00BC7DB5"/>
    <w:rsid w:val="00BD0B5B"/>
    <w:rsid w:val="00BD0C33"/>
    <w:rsid w:val="00BD2706"/>
    <w:rsid w:val="00BD31B8"/>
    <w:rsid w:val="00BD3931"/>
    <w:rsid w:val="00BD3DEA"/>
    <w:rsid w:val="00BD421F"/>
    <w:rsid w:val="00BD425A"/>
    <w:rsid w:val="00BD45E2"/>
    <w:rsid w:val="00BD5B60"/>
    <w:rsid w:val="00BD74BC"/>
    <w:rsid w:val="00BD7593"/>
    <w:rsid w:val="00BD7AA2"/>
    <w:rsid w:val="00BE07D0"/>
    <w:rsid w:val="00BE0861"/>
    <w:rsid w:val="00BE0A65"/>
    <w:rsid w:val="00BE1143"/>
    <w:rsid w:val="00BE302C"/>
    <w:rsid w:val="00BE34EF"/>
    <w:rsid w:val="00BE50B6"/>
    <w:rsid w:val="00BE5BE2"/>
    <w:rsid w:val="00BE5CA9"/>
    <w:rsid w:val="00BF0669"/>
    <w:rsid w:val="00BF1C7E"/>
    <w:rsid w:val="00BF2D65"/>
    <w:rsid w:val="00BF4C44"/>
    <w:rsid w:val="00BF4FC9"/>
    <w:rsid w:val="00BF5B56"/>
    <w:rsid w:val="00BF5BD7"/>
    <w:rsid w:val="00BF7590"/>
    <w:rsid w:val="00C00C1C"/>
    <w:rsid w:val="00C03548"/>
    <w:rsid w:val="00C03CC5"/>
    <w:rsid w:val="00C03D5F"/>
    <w:rsid w:val="00C04281"/>
    <w:rsid w:val="00C04348"/>
    <w:rsid w:val="00C0437A"/>
    <w:rsid w:val="00C04E33"/>
    <w:rsid w:val="00C04FE7"/>
    <w:rsid w:val="00C05774"/>
    <w:rsid w:val="00C06984"/>
    <w:rsid w:val="00C07CFD"/>
    <w:rsid w:val="00C10748"/>
    <w:rsid w:val="00C10905"/>
    <w:rsid w:val="00C10B3C"/>
    <w:rsid w:val="00C120F2"/>
    <w:rsid w:val="00C1331F"/>
    <w:rsid w:val="00C139AE"/>
    <w:rsid w:val="00C14319"/>
    <w:rsid w:val="00C16DC5"/>
    <w:rsid w:val="00C17836"/>
    <w:rsid w:val="00C17F83"/>
    <w:rsid w:val="00C20745"/>
    <w:rsid w:val="00C20B10"/>
    <w:rsid w:val="00C21C09"/>
    <w:rsid w:val="00C22875"/>
    <w:rsid w:val="00C2636A"/>
    <w:rsid w:val="00C275EE"/>
    <w:rsid w:val="00C30E37"/>
    <w:rsid w:val="00C31064"/>
    <w:rsid w:val="00C31D10"/>
    <w:rsid w:val="00C32962"/>
    <w:rsid w:val="00C33403"/>
    <w:rsid w:val="00C34508"/>
    <w:rsid w:val="00C36923"/>
    <w:rsid w:val="00C370A0"/>
    <w:rsid w:val="00C3730A"/>
    <w:rsid w:val="00C37B9B"/>
    <w:rsid w:val="00C37E3A"/>
    <w:rsid w:val="00C40826"/>
    <w:rsid w:val="00C408BB"/>
    <w:rsid w:val="00C43B1C"/>
    <w:rsid w:val="00C468BB"/>
    <w:rsid w:val="00C47792"/>
    <w:rsid w:val="00C47C89"/>
    <w:rsid w:val="00C5000B"/>
    <w:rsid w:val="00C506D7"/>
    <w:rsid w:val="00C50DA4"/>
    <w:rsid w:val="00C51049"/>
    <w:rsid w:val="00C51804"/>
    <w:rsid w:val="00C522C5"/>
    <w:rsid w:val="00C5287A"/>
    <w:rsid w:val="00C52F05"/>
    <w:rsid w:val="00C5318F"/>
    <w:rsid w:val="00C53EB6"/>
    <w:rsid w:val="00C54B27"/>
    <w:rsid w:val="00C550EE"/>
    <w:rsid w:val="00C55255"/>
    <w:rsid w:val="00C5531F"/>
    <w:rsid w:val="00C55EC9"/>
    <w:rsid w:val="00C56770"/>
    <w:rsid w:val="00C57B79"/>
    <w:rsid w:val="00C60574"/>
    <w:rsid w:val="00C60EA0"/>
    <w:rsid w:val="00C6198E"/>
    <w:rsid w:val="00C64D76"/>
    <w:rsid w:val="00C66032"/>
    <w:rsid w:val="00C677EC"/>
    <w:rsid w:val="00C678DB"/>
    <w:rsid w:val="00C70BD9"/>
    <w:rsid w:val="00C71029"/>
    <w:rsid w:val="00C72665"/>
    <w:rsid w:val="00C7340A"/>
    <w:rsid w:val="00C73D85"/>
    <w:rsid w:val="00C76ABB"/>
    <w:rsid w:val="00C77A05"/>
    <w:rsid w:val="00C77C4C"/>
    <w:rsid w:val="00C8183F"/>
    <w:rsid w:val="00C82D1C"/>
    <w:rsid w:val="00C83C90"/>
    <w:rsid w:val="00C862E3"/>
    <w:rsid w:val="00C87887"/>
    <w:rsid w:val="00C90061"/>
    <w:rsid w:val="00C901D6"/>
    <w:rsid w:val="00C9049F"/>
    <w:rsid w:val="00C91D8B"/>
    <w:rsid w:val="00C91FD1"/>
    <w:rsid w:val="00C92C7A"/>
    <w:rsid w:val="00C93C45"/>
    <w:rsid w:val="00C945B9"/>
    <w:rsid w:val="00C9554C"/>
    <w:rsid w:val="00CA0C66"/>
    <w:rsid w:val="00CA172C"/>
    <w:rsid w:val="00CA1C63"/>
    <w:rsid w:val="00CA22CC"/>
    <w:rsid w:val="00CA2B8A"/>
    <w:rsid w:val="00CA4080"/>
    <w:rsid w:val="00CA41C6"/>
    <w:rsid w:val="00CA4F51"/>
    <w:rsid w:val="00CA6EAD"/>
    <w:rsid w:val="00CA7C1B"/>
    <w:rsid w:val="00CB06C4"/>
    <w:rsid w:val="00CB0955"/>
    <w:rsid w:val="00CB2162"/>
    <w:rsid w:val="00CB372A"/>
    <w:rsid w:val="00CB454C"/>
    <w:rsid w:val="00CB4CC7"/>
    <w:rsid w:val="00CB5CD2"/>
    <w:rsid w:val="00CB67FD"/>
    <w:rsid w:val="00CB7143"/>
    <w:rsid w:val="00CB71DF"/>
    <w:rsid w:val="00CB7680"/>
    <w:rsid w:val="00CB7B19"/>
    <w:rsid w:val="00CC1B94"/>
    <w:rsid w:val="00CC2358"/>
    <w:rsid w:val="00CC2FF5"/>
    <w:rsid w:val="00CC4372"/>
    <w:rsid w:val="00CC4AF8"/>
    <w:rsid w:val="00CC5D98"/>
    <w:rsid w:val="00CC5F15"/>
    <w:rsid w:val="00CC63BB"/>
    <w:rsid w:val="00CD0427"/>
    <w:rsid w:val="00CD13D3"/>
    <w:rsid w:val="00CD168B"/>
    <w:rsid w:val="00CD1A14"/>
    <w:rsid w:val="00CD477A"/>
    <w:rsid w:val="00CD5015"/>
    <w:rsid w:val="00CD58FF"/>
    <w:rsid w:val="00CD68C1"/>
    <w:rsid w:val="00CD693F"/>
    <w:rsid w:val="00CD7BBA"/>
    <w:rsid w:val="00CE0DBC"/>
    <w:rsid w:val="00CE0F99"/>
    <w:rsid w:val="00CE1205"/>
    <w:rsid w:val="00CE1E41"/>
    <w:rsid w:val="00CE3DEC"/>
    <w:rsid w:val="00CE629B"/>
    <w:rsid w:val="00CE6654"/>
    <w:rsid w:val="00CE78DF"/>
    <w:rsid w:val="00CE7D23"/>
    <w:rsid w:val="00CF0317"/>
    <w:rsid w:val="00CF12A0"/>
    <w:rsid w:val="00CF1A83"/>
    <w:rsid w:val="00CF1B5C"/>
    <w:rsid w:val="00CF2580"/>
    <w:rsid w:val="00CF3135"/>
    <w:rsid w:val="00CF38AC"/>
    <w:rsid w:val="00CF38E4"/>
    <w:rsid w:val="00CF39B9"/>
    <w:rsid w:val="00CF5999"/>
    <w:rsid w:val="00CF62BE"/>
    <w:rsid w:val="00CF694E"/>
    <w:rsid w:val="00D00146"/>
    <w:rsid w:val="00D01D39"/>
    <w:rsid w:val="00D01FE4"/>
    <w:rsid w:val="00D027E9"/>
    <w:rsid w:val="00D04303"/>
    <w:rsid w:val="00D0570E"/>
    <w:rsid w:val="00D066E8"/>
    <w:rsid w:val="00D07030"/>
    <w:rsid w:val="00D07067"/>
    <w:rsid w:val="00D07915"/>
    <w:rsid w:val="00D10904"/>
    <w:rsid w:val="00D1106B"/>
    <w:rsid w:val="00D13A73"/>
    <w:rsid w:val="00D13FAA"/>
    <w:rsid w:val="00D170DA"/>
    <w:rsid w:val="00D17CD6"/>
    <w:rsid w:val="00D17D3C"/>
    <w:rsid w:val="00D17EF7"/>
    <w:rsid w:val="00D21259"/>
    <w:rsid w:val="00D22669"/>
    <w:rsid w:val="00D22B78"/>
    <w:rsid w:val="00D23A55"/>
    <w:rsid w:val="00D23CE7"/>
    <w:rsid w:val="00D24B19"/>
    <w:rsid w:val="00D25385"/>
    <w:rsid w:val="00D2612B"/>
    <w:rsid w:val="00D26289"/>
    <w:rsid w:val="00D2664C"/>
    <w:rsid w:val="00D267AB"/>
    <w:rsid w:val="00D274F6"/>
    <w:rsid w:val="00D300B8"/>
    <w:rsid w:val="00D30D55"/>
    <w:rsid w:val="00D32195"/>
    <w:rsid w:val="00D33F3A"/>
    <w:rsid w:val="00D34A34"/>
    <w:rsid w:val="00D34DC6"/>
    <w:rsid w:val="00D34F5A"/>
    <w:rsid w:val="00D35623"/>
    <w:rsid w:val="00D35D21"/>
    <w:rsid w:val="00D36625"/>
    <w:rsid w:val="00D374C5"/>
    <w:rsid w:val="00D40A09"/>
    <w:rsid w:val="00D40DFF"/>
    <w:rsid w:val="00D411C1"/>
    <w:rsid w:val="00D41B1D"/>
    <w:rsid w:val="00D44066"/>
    <w:rsid w:val="00D44326"/>
    <w:rsid w:val="00D4442B"/>
    <w:rsid w:val="00D446EC"/>
    <w:rsid w:val="00D45FF0"/>
    <w:rsid w:val="00D4769A"/>
    <w:rsid w:val="00D51417"/>
    <w:rsid w:val="00D51AD3"/>
    <w:rsid w:val="00D51B4A"/>
    <w:rsid w:val="00D51DD4"/>
    <w:rsid w:val="00D52FEB"/>
    <w:rsid w:val="00D53592"/>
    <w:rsid w:val="00D54ACB"/>
    <w:rsid w:val="00D5598F"/>
    <w:rsid w:val="00D55E8F"/>
    <w:rsid w:val="00D57255"/>
    <w:rsid w:val="00D572C0"/>
    <w:rsid w:val="00D5761C"/>
    <w:rsid w:val="00D57B3E"/>
    <w:rsid w:val="00D57E67"/>
    <w:rsid w:val="00D60CD5"/>
    <w:rsid w:val="00D60E91"/>
    <w:rsid w:val="00D6120D"/>
    <w:rsid w:val="00D61354"/>
    <w:rsid w:val="00D63FCA"/>
    <w:rsid w:val="00D64720"/>
    <w:rsid w:val="00D669EF"/>
    <w:rsid w:val="00D7068A"/>
    <w:rsid w:val="00D70BDD"/>
    <w:rsid w:val="00D717E5"/>
    <w:rsid w:val="00D7248C"/>
    <w:rsid w:val="00D7250D"/>
    <w:rsid w:val="00D73EC7"/>
    <w:rsid w:val="00D74307"/>
    <w:rsid w:val="00D74E77"/>
    <w:rsid w:val="00D75076"/>
    <w:rsid w:val="00D77162"/>
    <w:rsid w:val="00D803D9"/>
    <w:rsid w:val="00D81332"/>
    <w:rsid w:val="00D8624A"/>
    <w:rsid w:val="00D877FB"/>
    <w:rsid w:val="00D901E9"/>
    <w:rsid w:val="00D911D4"/>
    <w:rsid w:val="00D91D76"/>
    <w:rsid w:val="00D91F20"/>
    <w:rsid w:val="00D946DB"/>
    <w:rsid w:val="00D95BDF"/>
    <w:rsid w:val="00D95F2F"/>
    <w:rsid w:val="00D962F9"/>
    <w:rsid w:val="00D97035"/>
    <w:rsid w:val="00D97CF6"/>
    <w:rsid w:val="00DA0053"/>
    <w:rsid w:val="00DA0223"/>
    <w:rsid w:val="00DA0269"/>
    <w:rsid w:val="00DA23C7"/>
    <w:rsid w:val="00DA3715"/>
    <w:rsid w:val="00DA40DA"/>
    <w:rsid w:val="00DA4D74"/>
    <w:rsid w:val="00DA5253"/>
    <w:rsid w:val="00DA6580"/>
    <w:rsid w:val="00DA759F"/>
    <w:rsid w:val="00DB0712"/>
    <w:rsid w:val="00DB4108"/>
    <w:rsid w:val="00DB42F6"/>
    <w:rsid w:val="00DB48F1"/>
    <w:rsid w:val="00DB5349"/>
    <w:rsid w:val="00DB5783"/>
    <w:rsid w:val="00DB6692"/>
    <w:rsid w:val="00DB73CD"/>
    <w:rsid w:val="00DB748A"/>
    <w:rsid w:val="00DB7575"/>
    <w:rsid w:val="00DB7E91"/>
    <w:rsid w:val="00DB7F2D"/>
    <w:rsid w:val="00DC01AE"/>
    <w:rsid w:val="00DC036D"/>
    <w:rsid w:val="00DC0F1E"/>
    <w:rsid w:val="00DC240D"/>
    <w:rsid w:val="00DC331E"/>
    <w:rsid w:val="00DC4202"/>
    <w:rsid w:val="00DC4ABC"/>
    <w:rsid w:val="00DC4C84"/>
    <w:rsid w:val="00DC5BB4"/>
    <w:rsid w:val="00DC6B28"/>
    <w:rsid w:val="00DC7859"/>
    <w:rsid w:val="00DC7D0F"/>
    <w:rsid w:val="00DD10C1"/>
    <w:rsid w:val="00DD2338"/>
    <w:rsid w:val="00DD35E2"/>
    <w:rsid w:val="00DD5E6A"/>
    <w:rsid w:val="00DD6679"/>
    <w:rsid w:val="00DD69D0"/>
    <w:rsid w:val="00DD6E4A"/>
    <w:rsid w:val="00DD7886"/>
    <w:rsid w:val="00DE0AC0"/>
    <w:rsid w:val="00DE0CA4"/>
    <w:rsid w:val="00DE1874"/>
    <w:rsid w:val="00DE232D"/>
    <w:rsid w:val="00DE52D7"/>
    <w:rsid w:val="00DE5860"/>
    <w:rsid w:val="00DF24B7"/>
    <w:rsid w:val="00DF2A00"/>
    <w:rsid w:val="00DF3FCD"/>
    <w:rsid w:val="00DF4955"/>
    <w:rsid w:val="00DF50DD"/>
    <w:rsid w:val="00DF51B5"/>
    <w:rsid w:val="00DF6D68"/>
    <w:rsid w:val="00DF6FBE"/>
    <w:rsid w:val="00E005DA"/>
    <w:rsid w:val="00E0271E"/>
    <w:rsid w:val="00E02947"/>
    <w:rsid w:val="00E041B9"/>
    <w:rsid w:val="00E0483E"/>
    <w:rsid w:val="00E04C34"/>
    <w:rsid w:val="00E04E4B"/>
    <w:rsid w:val="00E04EB6"/>
    <w:rsid w:val="00E0515B"/>
    <w:rsid w:val="00E0529F"/>
    <w:rsid w:val="00E058AD"/>
    <w:rsid w:val="00E07C53"/>
    <w:rsid w:val="00E07CD2"/>
    <w:rsid w:val="00E10E26"/>
    <w:rsid w:val="00E12F61"/>
    <w:rsid w:val="00E13268"/>
    <w:rsid w:val="00E13FFF"/>
    <w:rsid w:val="00E1536A"/>
    <w:rsid w:val="00E16AE9"/>
    <w:rsid w:val="00E17BB5"/>
    <w:rsid w:val="00E21804"/>
    <w:rsid w:val="00E22FC5"/>
    <w:rsid w:val="00E233F8"/>
    <w:rsid w:val="00E2448B"/>
    <w:rsid w:val="00E246D9"/>
    <w:rsid w:val="00E2497E"/>
    <w:rsid w:val="00E24E18"/>
    <w:rsid w:val="00E263EF"/>
    <w:rsid w:val="00E27E73"/>
    <w:rsid w:val="00E30ED5"/>
    <w:rsid w:val="00E33346"/>
    <w:rsid w:val="00E336A1"/>
    <w:rsid w:val="00E338DB"/>
    <w:rsid w:val="00E345FE"/>
    <w:rsid w:val="00E349DB"/>
    <w:rsid w:val="00E358C1"/>
    <w:rsid w:val="00E35E2B"/>
    <w:rsid w:val="00E362B6"/>
    <w:rsid w:val="00E3640F"/>
    <w:rsid w:val="00E37D2A"/>
    <w:rsid w:val="00E404F4"/>
    <w:rsid w:val="00E4092D"/>
    <w:rsid w:val="00E41697"/>
    <w:rsid w:val="00E41E45"/>
    <w:rsid w:val="00E42E22"/>
    <w:rsid w:val="00E4311A"/>
    <w:rsid w:val="00E4316D"/>
    <w:rsid w:val="00E43566"/>
    <w:rsid w:val="00E451F2"/>
    <w:rsid w:val="00E46039"/>
    <w:rsid w:val="00E47CA4"/>
    <w:rsid w:val="00E50631"/>
    <w:rsid w:val="00E506C2"/>
    <w:rsid w:val="00E51B57"/>
    <w:rsid w:val="00E535DB"/>
    <w:rsid w:val="00E5378D"/>
    <w:rsid w:val="00E54A07"/>
    <w:rsid w:val="00E55E3F"/>
    <w:rsid w:val="00E5649D"/>
    <w:rsid w:val="00E569BD"/>
    <w:rsid w:val="00E5742A"/>
    <w:rsid w:val="00E60588"/>
    <w:rsid w:val="00E60622"/>
    <w:rsid w:val="00E607E2"/>
    <w:rsid w:val="00E610C0"/>
    <w:rsid w:val="00E614FE"/>
    <w:rsid w:val="00E62D4B"/>
    <w:rsid w:val="00E6330A"/>
    <w:rsid w:val="00E63DA1"/>
    <w:rsid w:val="00E65318"/>
    <w:rsid w:val="00E65AF5"/>
    <w:rsid w:val="00E666AF"/>
    <w:rsid w:val="00E675B8"/>
    <w:rsid w:val="00E67640"/>
    <w:rsid w:val="00E67B51"/>
    <w:rsid w:val="00E67E78"/>
    <w:rsid w:val="00E71D64"/>
    <w:rsid w:val="00E727CD"/>
    <w:rsid w:val="00E727DE"/>
    <w:rsid w:val="00E73261"/>
    <w:rsid w:val="00E74060"/>
    <w:rsid w:val="00E767F8"/>
    <w:rsid w:val="00E76B51"/>
    <w:rsid w:val="00E77A35"/>
    <w:rsid w:val="00E77BC1"/>
    <w:rsid w:val="00E804DB"/>
    <w:rsid w:val="00E81BD0"/>
    <w:rsid w:val="00E8203F"/>
    <w:rsid w:val="00E82E74"/>
    <w:rsid w:val="00E851CC"/>
    <w:rsid w:val="00E870B1"/>
    <w:rsid w:val="00E8711C"/>
    <w:rsid w:val="00E8736F"/>
    <w:rsid w:val="00E87D27"/>
    <w:rsid w:val="00E940F8"/>
    <w:rsid w:val="00E94D32"/>
    <w:rsid w:val="00E96586"/>
    <w:rsid w:val="00EA0241"/>
    <w:rsid w:val="00EA02D5"/>
    <w:rsid w:val="00EA0B18"/>
    <w:rsid w:val="00EA1D0E"/>
    <w:rsid w:val="00EA24A2"/>
    <w:rsid w:val="00EA3067"/>
    <w:rsid w:val="00EA38C5"/>
    <w:rsid w:val="00EA3DE4"/>
    <w:rsid w:val="00EA42BB"/>
    <w:rsid w:val="00EA4C41"/>
    <w:rsid w:val="00EA5157"/>
    <w:rsid w:val="00EA5266"/>
    <w:rsid w:val="00EA60D5"/>
    <w:rsid w:val="00EA6819"/>
    <w:rsid w:val="00EA6A5A"/>
    <w:rsid w:val="00EA74DC"/>
    <w:rsid w:val="00EA7EDB"/>
    <w:rsid w:val="00EB057D"/>
    <w:rsid w:val="00EB0B87"/>
    <w:rsid w:val="00EB3EBF"/>
    <w:rsid w:val="00EB44D1"/>
    <w:rsid w:val="00EB4687"/>
    <w:rsid w:val="00EB4ED7"/>
    <w:rsid w:val="00EC1B7F"/>
    <w:rsid w:val="00EC1C6F"/>
    <w:rsid w:val="00EC32BC"/>
    <w:rsid w:val="00EC4118"/>
    <w:rsid w:val="00EC450F"/>
    <w:rsid w:val="00EC4AE1"/>
    <w:rsid w:val="00EC672B"/>
    <w:rsid w:val="00EC780F"/>
    <w:rsid w:val="00ED04E4"/>
    <w:rsid w:val="00ED1C5B"/>
    <w:rsid w:val="00ED1EE7"/>
    <w:rsid w:val="00ED25F7"/>
    <w:rsid w:val="00ED3416"/>
    <w:rsid w:val="00ED3C34"/>
    <w:rsid w:val="00ED5CBC"/>
    <w:rsid w:val="00EE2FEF"/>
    <w:rsid w:val="00EE4433"/>
    <w:rsid w:val="00EE4EB2"/>
    <w:rsid w:val="00EE5236"/>
    <w:rsid w:val="00EE5330"/>
    <w:rsid w:val="00EE5D46"/>
    <w:rsid w:val="00EE6A36"/>
    <w:rsid w:val="00EE7515"/>
    <w:rsid w:val="00EF04F2"/>
    <w:rsid w:val="00EF0AF5"/>
    <w:rsid w:val="00EF0E99"/>
    <w:rsid w:val="00EF5C1B"/>
    <w:rsid w:val="00F005D7"/>
    <w:rsid w:val="00F0182F"/>
    <w:rsid w:val="00F01C2C"/>
    <w:rsid w:val="00F01F88"/>
    <w:rsid w:val="00F0509C"/>
    <w:rsid w:val="00F052AC"/>
    <w:rsid w:val="00F05941"/>
    <w:rsid w:val="00F05A2A"/>
    <w:rsid w:val="00F05FD9"/>
    <w:rsid w:val="00F10CF7"/>
    <w:rsid w:val="00F134E9"/>
    <w:rsid w:val="00F146D8"/>
    <w:rsid w:val="00F1560E"/>
    <w:rsid w:val="00F15BFC"/>
    <w:rsid w:val="00F16056"/>
    <w:rsid w:val="00F168FB"/>
    <w:rsid w:val="00F16B83"/>
    <w:rsid w:val="00F20C55"/>
    <w:rsid w:val="00F21301"/>
    <w:rsid w:val="00F22FB7"/>
    <w:rsid w:val="00F232F3"/>
    <w:rsid w:val="00F23BAD"/>
    <w:rsid w:val="00F24ABF"/>
    <w:rsid w:val="00F257C8"/>
    <w:rsid w:val="00F25B20"/>
    <w:rsid w:val="00F26891"/>
    <w:rsid w:val="00F26A71"/>
    <w:rsid w:val="00F26C42"/>
    <w:rsid w:val="00F30E37"/>
    <w:rsid w:val="00F323D9"/>
    <w:rsid w:val="00F35031"/>
    <w:rsid w:val="00F35409"/>
    <w:rsid w:val="00F35C5A"/>
    <w:rsid w:val="00F36424"/>
    <w:rsid w:val="00F3705D"/>
    <w:rsid w:val="00F4012B"/>
    <w:rsid w:val="00F412E5"/>
    <w:rsid w:val="00F428C8"/>
    <w:rsid w:val="00F44A6E"/>
    <w:rsid w:val="00F451DF"/>
    <w:rsid w:val="00F45AB6"/>
    <w:rsid w:val="00F46DB8"/>
    <w:rsid w:val="00F474D8"/>
    <w:rsid w:val="00F51204"/>
    <w:rsid w:val="00F51F4F"/>
    <w:rsid w:val="00F52125"/>
    <w:rsid w:val="00F5217F"/>
    <w:rsid w:val="00F52D55"/>
    <w:rsid w:val="00F534D2"/>
    <w:rsid w:val="00F54CBF"/>
    <w:rsid w:val="00F5522E"/>
    <w:rsid w:val="00F55EDA"/>
    <w:rsid w:val="00F5619B"/>
    <w:rsid w:val="00F569D8"/>
    <w:rsid w:val="00F57506"/>
    <w:rsid w:val="00F60BEB"/>
    <w:rsid w:val="00F61608"/>
    <w:rsid w:val="00F62109"/>
    <w:rsid w:val="00F65198"/>
    <w:rsid w:val="00F65DB1"/>
    <w:rsid w:val="00F66E1E"/>
    <w:rsid w:val="00F67419"/>
    <w:rsid w:val="00F67C58"/>
    <w:rsid w:val="00F7021F"/>
    <w:rsid w:val="00F7175E"/>
    <w:rsid w:val="00F72B3A"/>
    <w:rsid w:val="00F72D3F"/>
    <w:rsid w:val="00F72DAA"/>
    <w:rsid w:val="00F7348D"/>
    <w:rsid w:val="00F75134"/>
    <w:rsid w:val="00F75365"/>
    <w:rsid w:val="00F7549C"/>
    <w:rsid w:val="00F76AC6"/>
    <w:rsid w:val="00F76AF7"/>
    <w:rsid w:val="00F76CE5"/>
    <w:rsid w:val="00F77E77"/>
    <w:rsid w:val="00F77EF4"/>
    <w:rsid w:val="00F80708"/>
    <w:rsid w:val="00F8097F"/>
    <w:rsid w:val="00F80DA7"/>
    <w:rsid w:val="00F8332B"/>
    <w:rsid w:val="00F83B56"/>
    <w:rsid w:val="00F8405A"/>
    <w:rsid w:val="00F84A16"/>
    <w:rsid w:val="00F854F9"/>
    <w:rsid w:val="00F86170"/>
    <w:rsid w:val="00F8791B"/>
    <w:rsid w:val="00F911B9"/>
    <w:rsid w:val="00F91521"/>
    <w:rsid w:val="00F927D5"/>
    <w:rsid w:val="00F92A1E"/>
    <w:rsid w:val="00F92B25"/>
    <w:rsid w:val="00F92E14"/>
    <w:rsid w:val="00F932BA"/>
    <w:rsid w:val="00F939F3"/>
    <w:rsid w:val="00F95D86"/>
    <w:rsid w:val="00F966A0"/>
    <w:rsid w:val="00FA0197"/>
    <w:rsid w:val="00FA08DD"/>
    <w:rsid w:val="00FA0D0E"/>
    <w:rsid w:val="00FA1DC3"/>
    <w:rsid w:val="00FA6A49"/>
    <w:rsid w:val="00FA72B8"/>
    <w:rsid w:val="00FA768D"/>
    <w:rsid w:val="00FA7D9C"/>
    <w:rsid w:val="00FA7EE7"/>
    <w:rsid w:val="00FB12E1"/>
    <w:rsid w:val="00FB1DCE"/>
    <w:rsid w:val="00FB1DD9"/>
    <w:rsid w:val="00FB3F8D"/>
    <w:rsid w:val="00FB51BE"/>
    <w:rsid w:val="00FB5790"/>
    <w:rsid w:val="00FB5FFF"/>
    <w:rsid w:val="00FB64E5"/>
    <w:rsid w:val="00FB6C75"/>
    <w:rsid w:val="00FB6D29"/>
    <w:rsid w:val="00FB7EC6"/>
    <w:rsid w:val="00FC0837"/>
    <w:rsid w:val="00FC201E"/>
    <w:rsid w:val="00FC433B"/>
    <w:rsid w:val="00FC4A92"/>
    <w:rsid w:val="00FC54DE"/>
    <w:rsid w:val="00FC6008"/>
    <w:rsid w:val="00FC6CC6"/>
    <w:rsid w:val="00FC7ED4"/>
    <w:rsid w:val="00FD13A7"/>
    <w:rsid w:val="00FD2F81"/>
    <w:rsid w:val="00FD2F87"/>
    <w:rsid w:val="00FD47A5"/>
    <w:rsid w:val="00FD79F8"/>
    <w:rsid w:val="00FE15EA"/>
    <w:rsid w:val="00FE1FF2"/>
    <w:rsid w:val="00FE22F6"/>
    <w:rsid w:val="00FE3155"/>
    <w:rsid w:val="00FE3B90"/>
    <w:rsid w:val="00FE3DB3"/>
    <w:rsid w:val="00FE45CA"/>
    <w:rsid w:val="00FE5987"/>
    <w:rsid w:val="00FE5D6B"/>
    <w:rsid w:val="00FE5FF6"/>
    <w:rsid w:val="00FE667C"/>
    <w:rsid w:val="00FF02E9"/>
    <w:rsid w:val="00FF042A"/>
    <w:rsid w:val="00FF3F0F"/>
    <w:rsid w:val="00FF4C30"/>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CD7D3"/>
  <w15:docId w15:val="{57324B49-0017-4C1F-B202-3EAD862F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07CFD"/>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qFormat/>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uiPriority w:val="11"/>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4"/>
      </w:numPr>
      <w:suppressAutoHyphens w:val="0"/>
      <w:jc w:val="both"/>
    </w:pPr>
    <w:rPr>
      <w:rFonts w:eastAsia="MS Mincho"/>
      <w:noProof/>
    </w:rPr>
  </w:style>
  <w:style w:type="paragraph" w:customStyle="1" w:styleId="Akapitzlist1">
    <w:name w:val="Akapit z listą1"/>
    <w:basedOn w:val="Normalny"/>
    <w:qFormat/>
    <w:rsid w:val="00B63566"/>
    <w:pPr>
      <w:widowControl/>
      <w:numPr>
        <w:numId w:val="22"/>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100" w:beforeAutospacing="1" w:after="100" w:afterAutospacing="1"/>
      <w:jc w:val="left"/>
    </w:pPr>
  </w:style>
  <w:style w:type="character" w:styleId="Pogrubienie">
    <w:name w:val="Strong"/>
    <w:uiPriority w:val="22"/>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rPr>
      <w:rFonts w:cs="Times New Roman"/>
      <w:sz w:val="16"/>
      <w:szCs w:val="16"/>
    </w:rPr>
  </w:style>
  <w:style w:type="paragraph" w:styleId="Tekstkomentarza">
    <w:name w:val="annotation text"/>
    <w:aliases w:val=" Znak1, Znak8,Znak1,Znak8"/>
    <w:basedOn w:val="Normalny"/>
    <w:link w:val="TekstkomentarzaZnak"/>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5"/>
      </w:numPr>
    </w:p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uiPriority w:val="34"/>
    <w:qFormat/>
    <w:rsid w:val="00B63566"/>
    <w:pPr>
      <w:widowControl/>
      <w:numPr>
        <w:numId w:val="21"/>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aliases w:val=" Znak1 Znak, Znak8 Znak,Znak1 Znak,Znak8 Znak"/>
    <w:link w:val="Tekstkomentarza"/>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qFormat/>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uiPriority w:val="11"/>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0"/>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uiPriority w:val="34"/>
    <w:qFormat/>
    <w:locked/>
    <w:rsid w:val="00B63566"/>
    <w:rPr>
      <w:rFonts w:eastAsia="Calibri"/>
      <w:sz w:val="24"/>
      <w:szCs w:val="24"/>
      <w:lang w:eastAsia="en-US"/>
    </w:rPr>
  </w:style>
  <w:style w:type="paragraph" w:styleId="Tekstprzypisudolnego">
    <w:name w:val="footnote text"/>
    <w:aliases w:val="Znak10,Podrozdział,Footnote,Podrozdzia3, Znak10"/>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aliases w:val="Znak10 Znak,Podrozdział Znak,Footnote Znak,Podrozdzia3 Znak, Znak10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aliases w:val="Znak10 Znak1,Podrozdział Znak1,Footnote Znak1,Podrozdzia3 Znak1, Znak10 Znak1"/>
    <w:link w:val="Tekstprzypisudolnego"/>
    <w:uiPriority w:val="99"/>
    <w:qFormat/>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1"/>
      </w:numPr>
    </w:pPr>
  </w:style>
  <w:style w:type="paragraph" w:customStyle="1" w:styleId="moje21">
    <w:name w:val="moje 2.1"/>
    <w:basedOn w:val="Normalny"/>
    <w:rsid w:val="00080C08"/>
    <w:pPr>
      <w:numPr>
        <w:ilvl w:val="1"/>
        <w:numId w:val="11"/>
      </w:numPr>
    </w:pPr>
  </w:style>
  <w:style w:type="paragraph" w:customStyle="1" w:styleId="Moje222">
    <w:name w:val="Moje 2.2.2"/>
    <w:basedOn w:val="Normalny"/>
    <w:rsid w:val="00080C08"/>
    <w:pPr>
      <w:numPr>
        <w:ilvl w:val="2"/>
        <w:numId w:val="11"/>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character" w:customStyle="1" w:styleId="Nierozpoznanawzmianka4">
    <w:name w:val="Nierozpoznana wzmianka4"/>
    <w:basedOn w:val="Domylnaczcionkaakapitu"/>
    <w:uiPriority w:val="99"/>
    <w:semiHidden/>
    <w:unhideWhenUsed/>
    <w:rsid w:val="009A7545"/>
    <w:rPr>
      <w:color w:val="605E5C"/>
      <w:shd w:val="clear" w:color="auto" w:fill="E1DFDD"/>
    </w:rPr>
  </w:style>
  <w:style w:type="numbering" w:customStyle="1" w:styleId="1111112">
    <w:name w:val="1 / 1.1 / 1.1.12"/>
    <w:basedOn w:val="Bezlisty"/>
    <w:next w:val="111111"/>
    <w:uiPriority w:val="99"/>
    <w:semiHidden/>
    <w:unhideWhenUsed/>
    <w:rsid w:val="002273F1"/>
  </w:style>
  <w:style w:type="character" w:customStyle="1" w:styleId="Nierozpoznanawzmianka5">
    <w:name w:val="Nierozpoznana wzmianka5"/>
    <w:basedOn w:val="Domylnaczcionkaakapitu"/>
    <w:uiPriority w:val="99"/>
    <w:semiHidden/>
    <w:unhideWhenUsed/>
    <w:rsid w:val="00EA5157"/>
    <w:rPr>
      <w:color w:val="605E5C"/>
      <w:shd w:val="clear" w:color="auto" w:fill="E1DFDD"/>
    </w:rPr>
  </w:style>
  <w:style w:type="character" w:customStyle="1" w:styleId="Nierozpoznanawzmianka6">
    <w:name w:val="Nierozpoznana wzmianka6"/>
    <w:basedOn w:val="Domylnaczcionkaakapitu"/>
    <w:uiPriority w:val="99"/>
    <w:semiHidden/>
    <w:unhideWhenUsed/>
    <w:rsid w:val="001D6D29"/>
    <w:rPr>
      <w:color w:val="605E5C"/>
      <w:shd w:val="clear" w:color="auto" w:fill="E1DFDD"/>
    </w:rPr>
  </w:style>
  <w:style w:type="character" w:customStyle="1" w:styleId="Nierozpoznanawzmianka7">
    <w:name w:val="Nierozpoznana wzmianka7"/>
    <w:basedOn w:val="Domylnaczcionkaakapitu"/>
    <w:uiPriority w:val="99"/>
    <w:semiHidden/>
    <w:unhideWhenUsed/>
    <w:rsid w:val="002552E5"/>
    <w:rPr>
      <w:color w:val="605E5C"/>
      <w:shd w:val="clear" w:color="auto" w:fill="E1DFDD"/>
    </w:rPr>
  </w:style>
  <w:style w:type="character" w:customStyle="1" w:styleId="Nierozpoznanawzmianka8">
    <w:name w:val="Nierozpoznana wzmianka8"/>
    <w:basedOn w:val="Domylnaczcionkaakapitu"/>
    <w:uiPriority w:val="99"/>
    <w:semiHidden/>
    <w:unhideWhenUsed/>
    <w:rsid w:val="005439EB"/>
    <w:rPr>
      <w:color w:val="605E5C"/>
      <w:shd w:val="clear" w:color="auto" w:fill="E1DFDD"/>
    </w:rPr>
  </w:style>
  <w:style w:type="character" w:customStyle="1" w:styleId="czeinternetowe">
    <w:name w:val="Łącze internetowe"/>
    <w:uiPriority w:val="99"/>
    <w:rsid w:val="006122FC"/>
    <w:rPr>
      <w:rFonts w:cs="Times New Roman"/>
      <w:color w:val="0000FF"/>
      <w:u w:val="single"/>
    </w:rPr>
  </w:style>
  <w:style w:type="character" w:customStyle="1" w:styleId="FontStyle44">
    <w:name w:val="Font Style44"/>
    <w:qFormat/>
    <w:rsid w:val="006122FC"/>
    <w:rPr>
      <w:rFonts w:ascii="Times New Roman" w:hAnsi="Times New Roman" w:cs="Times New Roman"/>
      <w:color w:val="000000"/>
      <w:sz w:val="20"/>
      <w:szCs w:val="20"/>
    </w:rPr>
  </w:style>
  <w:style w:type="character" w:styleId="Nierozpoznanawzmianka">
    <w:name w:val="Unresolved Mention"/>
    <w:basedOn w:val="Domylnaczcionkaakapitu"/>
    <w:uiPriority w:val="99"/>
    <w:semiHidden/>
    <w:unhideWhenUsed/>
    <w:rsid w:val="00947548"/>
    <w:rPr>
      <w:color w:val="605E5C"/>
      <w:shd w:val="clear" w:color="auto" w:fill="E1DFDD"/>
    </w:rPr>
  </w:style>
  <w:style w:type="paragraph" w:styleId="Bezodstpw">
    <w:name w:val="No Spacing"/>
    <w:uiPriority w:val="1"/>
    <w:qFormat/>
    <w:rsid w:val="006B5A39"/>
    <w:rPr>
      <w:rFonts w:asciiTheme="minorHAnsi" w:eastAsiaTheme="minorHAnsi" w:hAnsiTheme="minorHAnsi" w:cstheme="minorBidi"/>
      <w:sz w:val="22"/>
      <w:szCs w:val="22"/>
      <w:lang w:eastAsia="en-US"/>
    </w:rPr>
  </w:style>
  <w:style w:type="paragraph" w:customStyle="1" w:styleId="Default">
    <w:name w:val="Default"/>
    <w:rsid w:val="006B5A39"/>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Domylnaczcionkaakapitu"/>
    <w:rsid w:val="006B5A39"/>
  </w:style>
  <w:style w:type="character" w:customStyle="1" w:styleId="s1">
    <w:name w:val="s1"/>
    <w:basedOn w:val="Domylnaczcionkaakapitu"/>
    <w:rsid w:val="006B5A39"/>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6156">
      <w:bodyDiv w:val="1"/>
      <w:marLeft w:val="0"/>
      <w:marRight w:val="0"/>
      <w:marTop w:val="0"/>
      <w:marBottom w:val="0"/>
      <w:divBdr>
        <w:top w:val="none" w:sz="0" w:space="0" w:color="auto"/>
        <w:left w:val="none" w:sz="0" w:space="0" w:color="auto"/>
        <w:bottom w:val="none" w:sz="0" w:space="0" w:color="auto"/>
        <w:right w:val="none" w:sz="0" w:space="0" w:color="auto"/>
      </w:divBdr>
    </w:div>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0062310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48856397">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74357722">
      <w:bodyDiv w:val="1"/>
      <w:marLeft w:val="0"/>
      <w:marRight w:val="0"/>
      <w:marTop w:val="0"/>
      <w:marBottom w:val="0"/>
      <w:divBdr>
        <w:top w:val="none" w:sz="0" w:space="0" w:color="auto"/>
        <w:left w:val="none" w:sz="0" w:space="0" w:color="auto"/>
        <w:bottom w:val="none" w:sz="0" w:space="0" w:color="auto"/>
        <w:right w:val="none" w:sz="0" w:space="0" w:color="auto"/>
      </w:divBdr>
    </w:div>
    <w:div w:id="645738512">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87352395">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73356000">
      <w:bodyDiv w:val="1"/>
      <w:marLeft w:val="0"/>
      <w:marRight w:val="0"/>
      <w:marTop w:val="0"/>
      <w:marBottom w:val="0"/>
      <w:divBdr>
        <w:top w:val="none" w:sz="0" w:space="0" w:color="auto"/>
        <w:left w:val="none" w:sz="0" w:space="0" w:color="auto"/>
        <w:bottom w:val="none" w:sz="0" w:space="0" w:color="auto"/>
        <w:right w:val="none" w:sz="0" w:space="0" w:color="auto"/>
      </w:divBdr>
    </w:div>
    <w:div w:id="1125192983">
      <w:bodyDiv w:val="1"/>
      <w:marLeft w:val="0"/>
      <w:marRight w:val="0"/>
      <w:marTop w:val="0"/>
      <w:marBottom w:val="0"/>
      <w:divBdr>
        <w:top w:val="none" w:sz="0" w:space="0" w:color="auto"/>
        <w:left w:val="none" w:sz="0" w:space="0" w:color="auto"/>
        <w:bottom w:val="none" w:sz="0" w:space="0" w:color="auto"/>
        <w:right w:val="none" w:sz="0" w:space="0" w:color="auto"/>
      </w:divBdr>
    </w:div>
    <w:div w:id="1146775599">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637443700">
      <w:bodyDiv w:val="1"/>
      <w:marLeft w:val="0"/>
      <w:marRight w:val="0"/>
      <w:marTop w:val="0"/>
      <w:marBottom w:val="0"/>
      <w:divBdr>
        <w:top w:val="none" w:sz="0" w:space="0" w:color="auto"/>
        <w:left w:val="none" w:sz="0" w:space="0" w:color="auto"/>
        <w:bottom w:val="none" w:sz="0" w:space="0" w:color="auto"/>
        <w:right w:val="none" w:sz="0" w:space="0" w:color="auto"/>
      </w:divBdr>
    </w:div>
    <w:div w:id="1675690257">
      <w:bodyDiv w:val="1"/>
      <w:marLeft w:val="0"/>
      <w:marRight w:val="0"/>
      <w:marTop w:val="0"/>
      <w:marBottom w:val="0"/>
      <w:divBdr>
        <w:top w:val="none" w:sz="0" w:space="0" w:color="auto"/>
        <w:left w:val="none" w:sz="0" w:space="0" w:color="auto"/>
        <w:bottom w:val="none" w:sz="0" w:space="0" w:color="auto"/>
        <w:right w:val="none" w:sz="0" w:space="0" w:color="auto"/>
      </w:divBdr>
    </w:div>
    <w:div w:id="1755978862">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42833591">
      <w:bodyDiv w:val="1"/>
      <w:marLeft w:val="0"/>
      <w:marRight w:val="0"/>
      <w:marTop w:val="0"/>
      <w:marBottom w:val="0"/>
      <w:divBdr>
        <w:top w:val="none" w:sz="0" w:space="0" w:color="auto"/>
        <w:left w:val="none" w:sz="0" w:space="0" w:color="auto"/>
        <w:bottom w:val="none" w:sz="0" w:space="0" w:color="auto"/>
        <w:right w:val="none" w:sz="0" w:space="0" w:color="auto"/>
      </w:divBdr>
    </w:div>
    <w:div w:id="2026051948">
      <w:bodyDiv w:val="1"/>
      <w:marLeft w:val="0"/>
      <w:marRight w:val="0"/>
      <w:marTop w:val="0"/>
      <w:marBottom w:val="0"/>
      <w:divBdr>
        <w:top w:val="none" w:sz="0" w:space="0" w:color="auto"/>
        <w:left w:val="none" w:sz="0" w:space="0" w:color="auto"/>
        <w:bottom w:val="none" w:sz="0" w:space="0" w:color="auto"/>
        <w:right w:val="none" w:sz="0" w:space="0" w:color="auto"/>
      </w:divBdr>
    </w:div>
    <w:div w:id="2048942475">
      <w:bodyDiv w:val="1"/>
      <w:marLeft w:val="0"/>
      <w:marRight w:val="0"/>
      <w:marTop w:val="0"/>
      <w:marBottom w:val="0"/>
      <w:divBdr>
        <w:top w:val="none" w:sz="0" w:space="0" w:color="auto"/>
        <w:left w:val="none" w:sz="0" w:space="0" w:color="auto"/>
        <w:bottom w:val="none" w:sz="0" w:space="0" w:color="auto"/>
        <w:right w:val="none" w:sz="0" w:space="0" w:color="auto"/>
      </w:divBdr>
    </w:div>
    <w:div w:id="2141729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image" Target="media/image2.png"/><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43477"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mailto:centrum@biomed.or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faktura.gov.pl/" TargetMode="Externa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mailto:michal.krupa@uj.edu.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zetargi.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72AF06D7B3E14E89FC027BBE092BBE" ma:contentTypeVersion="10" ma:contentTypeDescription="Utwórz nowy dokument." ma:contentTypeScope="" ma:versionID="c27f8aa3785394a7eaea47f78d4e22e2">
  <xsd:schema xmlns:xsd="http://www.w3.org/2001/XMLSchema" xmlns:xs="http://www.w3.org/2001/XMLSchema" xmlns:p="http://schemas.microsoft.com/office/2006/metadata/properties" xmlns:ns3="f8643c82-a0d4-49c8-8dcf-43679726209b" targetNamespace="http://schemas.microsoft.com/office/2006/metadata/properties" ma:root="true" ma:fieldsID="94f5a026eb1fa36e30dd2e6af864227f" ns3:_="">
    <xsd:import namespace="f8643c82-a0d4-49c8-8dcf-4367972620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43c82-a0d4-49c8-8dcf-436797262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5BE4B53D-BB0E-4BAC-A8A1-9C0ACFC0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43c82-a0d4-49c8-8dcf-43679726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B23D6-CC4A-465F-81AD-5A69E99B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49</Pages>
  <Words>20206</Words>
  <Characters>121241</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141165</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Katarzyna Jasińska</cp:lastModifiedBy>
  <cp:revision>2</cp:revision>
  <cp:lastPrinted>2023-08-17T12:16:00Z</cp:lastPrinted>
  <dcterms:created xsi:type="dcterms:W3CDTF">2024-06-19T12:08:00Z</dcterms:created>
  <dcterms:modified xsi:type="dcterms:W3CDTF">2024-06-19T12:08:00Z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0x0101008272AF06D7B3E14E89FC027BBE092BBE</vt:lpwstr>
  </property>
</Properties>
</file>