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r w:rsidRPr="000624CF">
        <w:rPr>
          <w:rFonts w:ascii="Times New Roman" w:hAnsi="Times New Roman" w:cs="Times New Roman"/>
          <w:b/>
          <w:szCs w:val="22"/>
        </w:rPr>
        <w:t xml:space="preserve"> </w:t>
      </w: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rsidR="00B9375A" w:rsidRPr="000624CF" w:rsidRDefault="00B9375A"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0B6EBC">
      <w:pPr>
        <w:tabs>
          <w:tab w:val="left" w:pos="6804"/>
        </w:tabs>
        <w:autoSpaceDE w:val="0"/>
        <w:jc w:val="center"/>
        <w:rPr>
          <w:b/>
          <w:sz w:val="22"/>
          <w:szCs w:val="22"/>
        </w:rPr>
      </w:pPr>
    </w:p>
    <w:p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00F145A2">
        <w:rPr>
          <w:sz w:val="22"/>
          <w:szCs w:val="22"/>
        </w:rPr>
        <w:t xml:space="preserve"> niż</w:t>
      </w:r>
      <w:r w:rsidRPr="000624CF">
        <w:rPr>
          <w:sz w:val="22"/>
          <w:szCs w:val="22"/>
        </w:rPr>
        <w:t xml:space="preserve"> kwoty określone w przepisach wydanych</w:t>
      </w:r>
    </w:p>
    <w:p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05050D">
        <w:rPr>
          <w:sz w:val="22"/>
          <w:szCs w:val="22"/>
        </w:rPr>
        <w:t>350</w:t>
      </w:r>
      <w:r w:rsidRPr="000624CF">
        <w:rPr>
          <w:sz w:val="22"/>
          <w:szCs w:val="22"/>
        </w:rPr>
        <w:t>.000 €</w:t>
      </w:r>
    </w:p>
    <w:p w:rsidR="00B9375A" w:rsidRPr="000624CF" w:rsidRDefault="00B9375A" w:rsidP="00B9375A">
      <w:pPr>
        <w:autoSpaceDE w:val="0"/>
        <w:jc w:val="center"/>
        <w:rPr>
          <w:sz w:val="22"/>
          <w:szCs w:val="22"/>
        </w:rPr>
      </w:pPr>
    </w:p>
    <w:p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rsidR="00C50A09" w:rsidRDefault="00AE62D4" w:rsidP="00957713">
      <w:pPr>
        <w:jc w:val="center"/>
        <w:rPr>
          <w:b/>
          <w:sz w:val="22"/>
          <w:szCs w:val="22"/>
          <w:u w:val="single"/>
        </w:rPr>
      </w:pPr>
      <w:r>
        <w:rPr>
          <w:b/>
          <w:bCs/>
        </w:rPr>
        <w:t>W</w:t>
      </w:r>
      <w:r w:rsidR="002E2C9B">
        <w:rPr>
          <w:b/>
          <w:bCs/>
        </w:rPr>
        <w:t xml:space="preserve">ykonanie centrali wentylacyjnej dla budynku BIOBANKU Wydziału Biologii </w:t>
      </w:r>
      <w:r w:rsidR="00626BB6">
        <w:rPr>
          <w:b/>
          <w:bCs/>
        </w:rPr>
        <w:br/>
      </w:r>
      <w:r w:rsidR="002E2C9B">
        <w:rPr>
          <w:b/>
          <w:bCs/>
        </w:rPr>
        <w:t>i Ochrony Środowiska</w:t>
      </w:r>
      <w:r w:rsidR="009B3C7C" w:rsidRPr="007A65BA">
        <w:rPr>
          <w:b/>
          <w:bCs/>
        </w:rPr>
        <w:t xml:space="preserve"> Uniwersytetu </w:t>
      </w:r>
      <w:r w:rsidR="00C664F0">
        <w:rPr>
          <w:b/>
          <w:bCs/>
        </w:rPr>
        <w:t>Ł</w:t>
      </w:r>
      <w:r w:rsidR="009B3C7C" w:rsidRPr="007A65BA">
        <w:rPr>
          <w:b/>
          <w:bCs/>
        </w:rPr>
        <w:t xml:space="preserve">ódzkiego przy ul. </w:t>
      </w:r>
      <w:r w:rsidR="002E2C9B">
        <w:rPr>
          <w:b/>
          <w:bCs/>
        </w:rPr>
        <w:t>Pomorskiej</w:t>
      </w:r>
      <w:r w:rsidR="009B3C7C" w:rsidRPr="007A65BA">
        <w:rPr>
          <w:b/>
          <w:bCs/>
        </w:rPr>
        <w:t xml:space="preserve"> </w:t>
      </w:r>
      <w:r w:rsidR="002E2C9B">
        <w:rPr>
          <w:b/>
          <w:bCs/>
        </w:rPr>
        <w:t>139</w:t>
      </w:r>
      <w:r w:rsidR="009B3C7C" w:rsidRPr="007A65BA">
        <w:rPr>
          <w:b/>
          <w:bCs/>
        </w:rPr>
        <w:t xml:space="preserve"> w Łodzi</w:t>
      </w:r>
    </w:p>
    <w:p w:rsidR="00DD79FD" w:rsidRPr="000624CF" w:rsidRDefault="00DD79FD" w:rsidP="00B9375A">
      <w:pPr>
        <w:jc w:val="both"/>
        <w:rPr>
          <w:b/>
          <w:sz w:val="22"/>
          <w:szCs w:val="22"/>
          <w:u w:val="single"/>
        </w:rPr>
      </w:pPr>
    </w:p>
    <w:p w:rsidR="00DD79FD" w:rsidRPr="000624CF" w:rsidRDefault="00DD79FD" w:rsidP="00B9375A">
      <w:pPr>
        <w:jc w:val="both"/>
        <w:rPr>
          <w:b/>
          <w:sz w:val="22"/>
          <w:szCs w:val="22"/>
          <w:u w:val="single"/>
        </w:rPr>
      </w:pPr>
    </w:p>
    <w:p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E4E31" w:rsidRDefault="00BE4E31" w:rsidP="00BE4E31">
      <w:pPr>
        <w:suppressAutoHyphens w:val="0"/>
        <w:autoSpaceDE w:val="0"/>
        <w:spacing w:line="276" w:lineRule="auto"/>
        <w:ind w:left="567"/>
        <w:jc w:val="both"/>
        <w:rPr>
          <w:sz w:val="22"/>
          <w:szCs w:val="22"/>
          <w:lang w:eastAsia="pl-PL"/>
        </w:rPr>
      </w:pPr>
      <w:r>
        <w:rPr>
          <w:sz w:val="22"/>
          <w:szCs w:val="22"/>
          <w:lang w:eastAsia="pl-PL"/>
        </w:rPr>
        <w:t>CPV 45214400-4  Roboty budowlane w zakresie obiektów budowlanych związanych ze szkolnictwem wyższym,</w:t>
      </w:r>
    </w:p>
    <w:p w:rsidR="00226299" w:rsidRPr="009C187E" w:rsidRDefault="00226299" w:rsidP="00226299">
      <w:pPr>
        <w:suppressAutoHyphens w:val="0"/>
        <w:autoSpaceDE w:val="0"/>
        <w:spacing w:line="276" w:lineRule="auto"/>
        <w:ind w:left="567"/>
        <w:jc w:val="both"/>
        <w:rPr>
          <w:sz w:val="22"/>
          <w:szCs w:val="22"/>
          <w:highlight w:val="yellow"/>
          <w:lang w:eastAsia="pl-PL"/>
        </w:rPr>
      </w:pPr>
      <w:r w:rsidRPr="009C187E">
        <w:rPr>
          <w:sz w:val="22"/>
          <w:szCs w:val="22"/>
          <w:highlight w:val="yellow"/>
          <w:lang w:eastAsia="pl-PL"/>
        </w:rPr>
        <w:t>CPV 4</w:t>
      </w:r>
      <w:r w:rsidR="003D2227" w:rsidRPr="009C187E">
        <w:rPr>
          <w:sz w:val="22"/>
          <w:szCs w:val="22"/>
          <w:highlight w:val="yellow"/>
          <w:lang w:eastAsia="pl-PL"/>
        </w:rPr>
        <w:t>252</w:t>
      </w:r>
      <w:r w:rsidRPr="009C187E">
        <w:rPr>
          <w:sz w:val="22"/>
          <w:szCs w:val="22"/>
          <w:highlight w:val="yellow"/>
          <w:lang w:eastAsia="pl-PL"/>
        </w:rPr>
        <w:t>0000-</w:t>
      </w:r>
      <w:r w:rsidR="003D2227" w:rsidRPr="009C187E">
        <w:rPr>
          <w:sz w:val="22"/>
          <w:szCs w:val="22"/>
          <w:highlight w:val="yellow"/>
          <w:lang w:eastAsia="pl-PL"/>
        </w:rPr>
        <w:t>7</w:t>
      </w:r>
      <w:r w:rsidRPr="009C187E">
        <w:rPr>
          <w:sz w:val="22"/>
          <w:szCs w:val="22"/>
          <w:highlight w:val="yellow"/>
          <w:lang w:eastAsia="pl-PL"/>
        </w:rPr>
        <w:t xml:space="preserve"> </w:t>
      </w:r>
      <w:r w:rsidR="003D2227" w:rsidRPr="009C187E">
        <w:rPr>
          <w:sz w:val="22"/>
          <w:szCs w:val="22"/>
          <w:highlight w:val="yellow"/>
          <w:lang w:eastAsia="pl-PL"/>
        </w:rPr>
        <w:t>Urządzenia wentylacyjne</w:t>
      </w:r>
    </w:p>
    <w:p w:rsidR="003D2227" w:rsidRPr="009C187E" w:rsidRDefault="003D2227" w:rsidP="00226299">
      <w:pPr>
        <w:suppressAutoHyphens w:val="0"/>
        <w:autoSpaceDE w:val="0"/>
        <w:spacing w:line="276" w:lineRule="auto"/>
        <w:ind w:left="567"/>
        <w:jc w:val="both"/>
        <w:rPr>
          <w:sz w:val="22"/>
          <w:szCs w:val="22"/>
          <w:highlight w:val="yellow"/>
          <w:lang w:eastAsia="pl-PL"/>
        </w:rPr>
      </w:pPr>
      <w:r w:rsidRPr="009C187E">
        <w:rPr>
          <w:sz w:val="22"/>
          <w:szCs w:val="22"/>
          <w:highlight w:val="yellow"/>
          <w:lang w:eastAsia="pl-PL"/>
        </w:rPr>
        <w:t>CPV 45331200-8 Instalowanie urządzeń wentylacyjnych</w:t>
      </w:r>
    </w:p>
    <w:p w:rsidR="00F718C3" w:rsidRPr="000624CF" w:rsidRDefault="00F718C3" w:rsidP="00226299">
      <w:pPr>
        <w:pStyle w:val="BodyTextIndentZnak"/>
        <w:tabs>
          <w:tab w:val="left" w:pos="567"/>
        </w:tabs>
        <w:spacing w:line="276" w:lineRule="auto"/>
        <w:ind w:left="567" w:firstLine="708"/>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E62D4" w:rsidRPr="000624CF" w:rsidRDefault="00AE62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9836EE">
        <w:rPr>
          <w:rFonts w:ascii="Times New Roman" w:hAnsi="Times New Roman" w:cs="Times New Roman"/>
          <w:b/>
          <w:sz w:val="22"/>
          <w:szCs w:val="22"/>
        </w:rPr>
        <w:t xml:space="preserve"> </w:t>
      </w:r>
      <w:r w:rsidR="0005050D">
        <w:rPr>
          <w:rFonts w:ascii="Times New Roman" w:hAnsi="Times New Roman" w:cs="Times New Roman"/>
          <w:b/>
          <w:sz w:val="22"/>
          <w:szCs w:val="22"/>
        </w:rPr>
        <w:t>luty</w:t>
      </w:r>
      <w:r w:rsidR="000B6EBC">
        <w:rPr>
          <w:rFonts w:ascii="Times New Roman" w:hAnsi="Times New Roman" w:cs="Times New Roman"/>
          <w:b/>
          <w:sz w:val="22"/>
          <w:szCs w:val="22"/>
        </w:rPr>
        <w:t xml:space="preserve"> </w:t>
      </w:r>
      <w:r w:rsidR="00461B38" w:rsidRPr="000624CF">
        <w:rPr>
          <w:rFonts w:ascii="Times New Roman" w:hAnsi="Times New Roman" w:cs="Times New Roman"/>
          <w:b/>
          <w:sz w:val="22"/>
          <w:szCs w:val="22"/>
        </w:rPr>
        <w:t>20</w:t>
      </w:r>
      <w:r w:rsidR="0005050D">
        <w:rPr>
          <w:rFonts w:ascii="Times New Roman" w:hAnsi="Times New Roman" w:cs="Times New Roman"/>
          <w:b/>
          <w:sz w:val="22"/>
          <w:szCs w:val="22"/>
        </w:rPr>
        <w:t xml:space="preserve">20 </w:t>
      </w:r>
      <w:r w:rsidRPr="000624CF">
        <w:rPr>
          <w:rFonts w:ascii="Times New Roman" w:hAnsi="Times New Roman" w:cs="Times New Roman"/>
          <w:b/>
          <w:sz w:val="22"/>
          <w:szCs w:val="22"/>
        </w:rPr>
        <w:t>r.</w:t>
      </w:r>
    </w:p>
    <w:p w:rsidR="000E1D14"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CF2C42"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3C074F" w:rsidRDefault="003C074F"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F32FDE" w:rsidRPr="000624CF" w:rsidRDefault="00F32FDE"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rsidR="00CD1305" w:rsidRPr="00985F7C" w:rsidRDefault="00CD1305" w:rsidP="004E0147">
      <w:pPr>
        <w:pStyle w:val="Zwykytekst1"/>
        <w:spacing w:line="276" w:lineRule="auto"/>
        <w:rPr>
          <w:rFonts w:ascii="Times New Roman" w:hAnsi="Times New Roman" w:cs="Times New Roman"/>
          <w:b/>
          <w:szCs w:val="22"/>
        </w:rPr>
      </w:pPr>
      <w:r w:rsidRPr="00985F7C">
        <w:rPr>
          <w:rFonts w:ascii="Times New Roman" w:hAnsi="Times New Roman" w:cs="Times New Roman"/>
          <w:b/>
          <w:szCs w:val="22"/>
        </w:rPr>
        <w:t>e-mail: diir@uni.lodz.pl</w:t>
      </w:r>
    </w:p>
    <w:p w:rsidR="00CD1305"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rsidR="0092373A" w:rsidRPr="000624CF" w:rsidRDefault="0092373A" w:rsidP="004E0147">
      <w:pPr>
        <w:pStyle w:val="Zwykytekst1"/>
        <w:tabs>
          <w:tab w:val="left" w:pos="3686"/>
        </w:tabs>
        <w:spacing w:line="276" w:lineRule="auto"/>
        <w:rPr>
          <w:rFonts w:ascii="Times New Roman" w:hAnsi="Times New Roman" w:cs="Times New Roman"/>
          <w:b/>
          <w:szCs w:val="22"/>
        </w:rPr>
      </w:pPr>
      <w:r>
        <w:rPr>
          <w:rFonts w:ascii="Times New Roman" w:hAnsi="Times New Roman" w:cs="Times New Roman"/>
          <w:b/>
          <w:szCs w:val="22"/>
        </w:rPr>
        <w:t>Dokumenty związane z niniejszym postępowaniem zamieszczane są na platforma zakupowa.pl (zwana dalej Platformą) dostępnej pod adresem https://platformazakupowa.pl/pn/uni.lodz</w:t>
      </w: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C628D" w:rsidRPr="000624CF"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rsidR="005F591C" w:rsidRPr="003E5C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836A5" w:rsidRPr="000624CF" w:rsidRDefault="00E836A5"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512386">
        <w:rPr>
          <w:rFonts w:ascii="Times New Roman" w:hAnsi="Times New Roman" w:cs="Times New Roman"/>
          <w:sz w:val="22"/>
          <w:szCs w:val="22"/>
        </w:rPr>
        <w:t>9</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w:t>
      </w:r>
      <w:r w:rsidR="00512386">
        <w:rPr>
          <w:rFonts w:ascii="Times New Roman" w:hAnsi="Times New Roman" w:cs="Times New Roman"/>
          <w:sz w:val="22"/>
          <w:szCs w:val="22"/>
        </w:rPr>
        <w:t>843</w:t>
      </w:r>
      <w:r w:rsidRPr="000624CF">
        <w:rPr>
          <w:rFonts w:ascii="Times New Roman" w:hAnsi="Times New Roman" w:cs="Times New Roman"/>
          <w:sz w:val="22"/>
          <w:szCs w:val="22"/>
        </w:rPr>
        <w:t>) zwanej dalej „Ustawą”.</w:t>
      </w:r>
    </w:p>
    <w:p w:rsidR="00E836A5" w:rsidRPr="003E5C38"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845548">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4C6965">
        <w:rPr>
          <w:rFonts w:ascii="Times New Roman" w:hAnsi="Times New Roman" w:cs="Times New Roman"/>
          <w:sz w:val="22"/>
          <w:szCs w:val="22"/>
        </w:rPr>
        <w:t>1145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rsidR="00F84FB3" w:rsidRPr="009C187E" w:rsidRDefault="00F84FB3" w:rsidP="00F84FB3">
      <w:pPr>
        <w:suppressAutoHyphens w:val="0"/>
        <w:autoSpaceDE w:val="0"/>
        <w:spacing w:line="276" w:lineRule="auto"/>
        <w:ind w:left="567"/>
        <w:jc w:val="both"/>
        <w:rPr>
          <w:sz w:val="22"/>
          <w:szCs w:val="22"/>
          <w:highlight w:val="yellow"/>
          <w:lang w:eastAsia="pl-PL"/>
        </w:rPr>
      </w:pPr>
      <w:r w:rsidRPr="009C187E">
        <w:rPr>
          <w:sz w:val="22"/>
          <w:szCs w:val="22"/>
          <w:highlight w:val="yellow"/>
          <w:lang w:eastAsia="pl-PL"/>
        </w:rPr>
        <w:t>CPV 42520000-7 Urządzenia wentylacyjne</w:t>
      </w:r>
    </w:p>
    <w:p w:rsidR="00F84FB3" w:rsidRPr="009C187E" w:rsidRDefault="00F84FB3" w:rsidP="00F84FB3">
      <w:pPr>
        <w:suppressAutoHyphens w:val="0"/>
        <w:autoSpaceDE w:val="0"/>
        <w:spacing w:line="276" w:lineRule="auto"/>
        <w:ind w:left="567"/>
        <w:jc w:val="both"/>
        <w:rPr>
          <w:sz w:val="22"/>
          <w:szCs w:val="22"/>
          <w:highlight w:val="yellow"/>
          <w:lang w:eastAsia="pl-PL"/>
        </w:rPr>
      </w:pPr>
      <w:r w:rsidRPr="009C187E">
        <w:rPr>
          <w:sz w:val="22"/>
          <w:szCs w:val="22"/>
          <w:highlight w:val="yellow"/>
          <w:lang w:eastAsia="pl-PL"/>
        </w:rPr>
        <w:t>CPV 45331200-8 Instalowanie urządzeń wentylacyjnych</w:t>
      </w:r>
    </w:p>
    <w:p w:rsidR="006F1563" w:rsidRPr="003E5C38" w:rsidRDefault="006F1563" w:rsidP="00393FCA">
      <w:pPr>
        <w:spacing w:line="276" w:lineRule="auto"/>
        <w:ind w:left="567"/>
        <w:jc w:val="both"/>
        <w:rPr>
          <w:sz w:val="10"/>
          <w:szCs w:val="10"/>
          <w:lang w:eastAsia="ar-SA"/>
        </w:rPr>
      </w:pPr>
    </w:p>
    <w:p w:rsidR="006F1563" w:rsidRPr="000624CF" w:rsidRDefault="006F1563" w:rsidP="00FB659B">
      <w:pPr>
        <w:pStyle w:val="Akapitzlist"/>
        <w:numPr>
          <w:ilvl w:val="0"/>
          <w:numId w:val="11"/>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rsidR="00FB0602" w:rsidRPr="000624CF"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64C50" w:rsidRDefault="001821FF" w:rsidP="001E58BA">
      <w:pPr>
        <w:spacing w:line="276" w:lineRule="auto"/>
        <w:jc w:val="both"/>
        <w:rPr>
          <w:b/>
          <w:bCs/>
          <w:sz w:val="22"/>
          <w:szCs w:val="22"/>
        </w:rPr>
      </w:pPr>
      <w:r w:rsidRPr="000624CF">
        <w:rPr>
          <w:bCs/>
          <w:sz w:val="22"/>
          <w:szCs w:val="22"/>
        </w:rPr>
        <w:t xml:space="preserve">Przedmiotem zamówienia </w:t>
      </w:r>
      <w:r w:rsidR="00AC61AD">
        <w:rPr>
          <w:bCs/>
          <w:sz w:val="22"/>
          <w:szCs w:val="22"/>
        </w:rPr>
        <w:t>jest</w:t>
      </w:r>
      <w:r w:rsidR="002E20EC" w:rsidRPr="002E20EC">
        <w:rPr>
          <w:bCs/>
          <w:sz w:val="22"/>
          <w:szCs w:val="22"/>
        </w:rPr>
        <w:t xml:space="preserve"> wykonanie</w:t>
      </w:r>
      <w:r w:rsidR="00AC61AD">
        <w:rPr>
          <w:bCs/>
          <w:sz w:val="22"/>
          <w:szCs w:val="22"/>
        </w:rPr>
        <w:t>, montaż i uruchomienie</w:t>
      </w:r>
      <w:r w:rsidR="002E20EC" w:rsidRPr="002E20EC">
        <w:rPr>
          <w:bCs/>
          <w:sz w:val="22"/>
          <w:szCs w:val="22"/>
        </w:rPr>
        <w:t xml:space="preserve"> centrali wentylacyjnej dla budynku BIOBANKU Wydziału Biologii i Ochrony Środowiska Uniwersytetu Łódzkiego przy ul. Pomorskiej 139 w Łodzi</w:t>
      </w:r>
      <w:r w:rsidR="001E58BA">
        <w:rPr>
          <w:bCs/>
          <w:sz w:val="22"/>
          <w:szCs w:val="22"/>
        </w:rPr>
        <w:t xml:space="preserve"> zgodnie z </w:t>
      </w:r>
      <w:r w:rsidR="000B69A5">
        <w:rPr>
          <w:bCs/>
          <w:sz w:val="22"/>
          <w:szCs w:val="22"/>
        </w:rPr>
        <w:t xml:space="preserve">załączoną </w:t>
      </w:r>
      <w:r w:rsidR="001E58BA">
        <w:rPr>
          <w:bCs/>
          <w:sz w:val="22"/>
          <w:szCs w:val="22"/>
        </w:rPr>
        <w:t>dokumentacją projektową</w:t>
      </w:r>
      <w:r w:rsidR="00B86CC2">
        <w:rPr>
          <w:bCs/>
          <w:sz w:val="22"/>
          <w:szCs w:val="22"/>
        </w:rPr>
        <w:t xml:space="preserve"> </w:t>
      </w:r>
      <w:r w:rsidR="001E58BA">
        <w:rPr>
          <w:bCs/>
          <w:sz w:val="22"/>
          <w:szCs w:val="22"/>
        </w:rPr>
        <w:t xml:space="preserve">(stanowiącą </w:t>
      </w:r>
      <w:r w:rsidR="001E58BA" w:rsidRPr="008377C5">
        <w:rPr>
          <w:b/>
          <w:bCs/>
          <w:i/>
          <w:sz w:val="22"/>
          <w:szCs w:val="22"/>
        </w:rPr>
        <w:t>Załączniki 9 do SIWZ</w:t>
      </w:r>
      <w:r w:rsidR="001E58BA">
        <w:rPr>
          <w:bCs/>
          <w:sz w:val="22"/>
          <w:szCs w:val="22"/>
        </w:rPr>
        <w:t>)</w:t>
      </w:r>
      <w:r w:rsidR="00064C50">
        <w:rPr>
          <w:bCs/>
          <w:sz w:val="22"/>
          <w:szCs w:val="22"/>
        </w:rPr>
        <w:t>, kosztorys</w:t>
      </w:r>
      <w:r w:rsidR="00AC61AD">
        <w:rPr>
          <w:bCs/>
          <w:sz w:val="22"/>
          <w:szCs w:val="22"/>
        </w:rPr>
        <w:t>em</w:t>
      </w:r>
      <w:r w:rsidR="00064C50">
        <w:rPr>
          <w:bCs/>
          <w:sz w:val="22"/>
          <w:szCs w:val="22"/>
        </w:rPr>
        <w:t xml:space="preserve"> nakładczym (stanowiącym </w:t>
      </w:r>
      <w:r w:rsidR="00064C50" w:rsidRPr="008377C5">
        <w:rPr>
          <w:b/>
          <w:bCs/>
          <w:i/>
          <w:sz w:val="22"/>
          <w:szCs w:val="22"/>
        </w:rPr>
        <w:t>Załączniki 10</w:t>
      </w:r>
      <w:r w:rsidR="00AC61AD">
        <w:rPr>
          <w:b/>
          <w:bCs/>
          <w:i/>
          <w:sz w:val="22"/>
          <w:szCs w:val="22"/>
        </w:rPr>
        <w:t xml:space="preserve"> </w:t>
      </w:r>
      <w:r w:rsidR="00064C50" w:rsidRPr="008377C5">
        <w:rPr>
          <w:b/>
          <w:bCs/>
          <w:i/>
          <w:sz w:val="22"/>
          <w:szCs w:val="22"/>
        </w:rPr>
        <w:t>do SIWZ</w:t>
      </w:r>
      <w:r w:rsidR="00064C50">
        <w:rPr>
          <w:bCs/>
          <w:sz w:val="22"/>
          <w:szCs w:val="22"/>
        </w:rPr>
        <w:t>) oraz Specyfikacj</w:t>
      </w:r>
      <w:r w:rsidR="00AC61AD">
        <w:rPr>
          <w:bCs/>
          <w:sz w:val="22"/>
          <w:szCs w:val="22"/>
        </w:rPr>
        <w:t>ą</w:t>
      </w:r>
      <w:r w:rsidR="00064C50">
        <w:rPr>
          <w:bCs/>
          <w:sz w:val="22"/>
          <w:szCs w:val="22"/>
        </w:rPr>
        <w:t xml:space="preserve"> Techniczn</w:t>
      </w:r>
      <w:r w:rsidR="00AC61AD">
        <w:rPr>
          <w:bCs/>
          <w:sz w:val="22"/>
          <w:szCs w:val="22"/>
        </w:rPr>
        <w:t>ą</w:t>
      </w:r>
      <w:r w:rsidR="00064C50">
        <w:rPr>
          <w:bCs/>
          <w:sz w:val="22"/>
          <w:szCs w:val="22"/>
        </w:rPr>
        <w:t xml:space="preserve"> Wykonania i Odbioru Robót Budowlanych (stanowiąc</w:t>
      </w:r>
      <w:r w:rsidR="00AC61AD">
        <w:rPr>
          <w:bCs/>
          <w:sz w:val="22"/>
          <w:szCs w:val="22"/>
        </w:rPr>
        <w:t>ą</w:t>
      </w:r>
      <w:r w:rsidR="00064C50">
        <w:rPr>
          <w:bCs/>
          <w:sz w:val="22"/>
          <w:szCs w:val="22"/>
        </w:rPr>
        <w:t xml:space="preserve"> </w:t>
      </w:r>
      <w:r w:rsidR="00064C50" w:rsidRPr="008377C5">
        <w:rPr>
          <w:b/>
          <w:bCs/>
          <w:i/>
          <w:sz w:val="22"/>
          <w:szCs w:val="22"/>
        </w:rPr>
        <w:t>Załączniki 11</w:t>
      </w:r>
      <w:r w:rsidR="00AC61AD">
        <w:rPr>
          <w:b/>
          <w:bCs/>
          <w:i/>
          <w:sz w:val="22"/>
          <w:szCs w:val="22"/>
        </w:rPr>
        <w:t xml:space="preserve"> </w:t>
      </w:r>
      <w:r w:rsidR="00064C50" w:rsidRPr="008377C5">
        <w:rPr>
          <w:b/>
          <w:bCs/>
          <w:i/>
          <w:sz w:val="22"/>
          <w:szCs w:val="22"/>
        </w:rPr>
        <w:t>do SIWZ</w:t>
      </w:r>
      <w:r w:rsidR="00064C50">
        <w:rPr>
          <w:b/>
          <w:bCs/>
          <w:sz w:val="22"/>
          <w:szCs w:val="22"/>
        </w:rPr>
        <w:t>)</w:t>
      </w:r>
      <w:r w:rsidR="00064C50" w:rsidRPr="00064C50">
        <w:rPr>
          <w:bCs/>
          <w:sz w:val="22"/>
          <w:szCs w:val="22"/>
        </w:rPr>
        <w:t>.</w:t>
      </w:r>
      <w:r w:rsidR="00064C50">
        <w:rPr>
          <w:b/>
          <w:bCs/>
          <w:sz w:val="22"/>
          <w:szCs w:val="22"/>
        </w:rPr>
        <w:t xml:space="preserve"> </w:t>
      </w:r>
    </w:p>
    <w:p w:rsidR="00064C50" w:rsidRDefault="00064C50" w:rsidP="001E58BA">
      <w:pPr>
        <w:spacing w:line="276" w:lineRule="auto"/>
        <w:jc w:val="both"/>
        <w:rPr>
          <w:bCs/>
          <w:sz w:val="10"/>
          <w:szCs w:val="10"/>
        </w:rPr>
      </w:pPr>
    </w:p>
    <w:p w:rsidR="00AC61AD" w:rsidRPr="00AC61AD" w:rsidRDefault="00AC61AD" w:rsidP="001E58BA">
      <w:pPr>
        <w:spacing w:line="276" w:lineRule="auto"/>
        <w:jc w:val="both"/>
        <w:rPr>
          <w:bCs/>
          <w:sz w:val="22"/>
          <w:szCs w:val="22"/>
        </w:rPr>
      </w:pPr>
      <w:r>
        <w:rPr>
          <w:bCs/>
          <w:sz w:val="22"/>
          <w:szCs w:val="22"/>
        </w:rPr>
        <w:t>W skład zamówienia wchodzi:</w:t>
      </w:r>
    </w:p>
    <w:p w:rsidR="00640EF2" w:rsidRPr="00AC61AD" w:rsidRDefault="00640EF2" w:rsidP="00640EF2">
      <w:pPr>
        <w:pStyle w:val="NormalnyWeb"/>
        <w:spacing w:before="0" w:after="0" w:line="276" w:lineRule="auto"/>
        <w:ind w:left="720"/>
        <w:rPr>
          <w:rFonts w:ascii="Times New Roman" w:hAnsi="Times New Roman" w:cs="Times New Roman"/>
          <w:sz w:val="10"/>
          <w:szCs w:val="10"/>
        </w:rPr>
      </w:pPr>
    </w:p>
    <w:p w:rsidR="0099213A" w:rsidRDefault="006F4788" w:rsidP="00FB659B">
      <w:pPr>
        <w:pStyle w:val="Akapitzlist"/>
        <w:numPr>
          <w:ilvl w:val="0"/>
          <w:numId w:val="45"/>
        </w:numPr>
        <w:suppressAutoHyphens w:val="0"/>
        <w:autoSpaceDE w:val="0"/>
        <w:jc w:val="both"/>
        <w:rPr>
          <w:rFonts w:ascii="Times New Roman" w:hAnsi="Times New Roman" w:cs="Times New Roman"/>
          <w:lang w:eastAsia="pl-PL"/>
        </w:rPr>
      </w:pPr>
      <w:r>
        <w:rPr>
          <w:rFonts w:ascii="Times New Roman" w:hAnsi="Times New Roman" w:cs="Times New Roman"/>
          <w:b/>
          <w:lang w:eastAsia="pl-PL"/>
        </w:rPr>
        <w:t>Dostawa i</w:t>
      </w:r>
      <w:r w:rsidRPr="007F7CD0">
        <w:rPr>
          <w:rFonts w:ascii="Times New Roman" w:hAnsi="Times New Roman" w:cs="Times New Roman"/>
          <w:b/>
          <w:lang w:eastAsia="pl-PL"/>
        </w:rPr>
        <w:t xml:space="preserve"> montaż centrali wentylacyjnej nawiewno-wywiewnej</w:t>
      </w:r>
      <w:r>
        <w:rPr>
          <w:rFonts w:ascii="Times New Roman" w:hAnsi="Times New Roman" w:cs="Times New Roman"/>
          <w:lang w:eastAsia="pl-PL"/>
        </w:rPr>
        <w:t xml:space="preserve"> do istniejącej instalacji wentylacyjnej – 1 </w:t>
      </w:r>
      <w:proofErr w:type="spellStart"/>
      <w:r>
        <w:rPr>
          <w:rFonts w:ascii="Times New Roman" w:hAnsi="Times New Roman" w:cs="Times New Roman"/>
          <w:lang w:eastAsia="pl-PL"/>
        </w:rPr>
        <w:t>kpl</w:t>
      </w:r>
      <w:proofErr w:type="spellEnd"/>
      <w:r>
        <w:rPr>
          <w:rFonts w:ascii="Times New Roman" w:hAnsi="Times New Roman" w:cs="Times New Roman"/>
          <w:lang w:eastAsia="pl-PL"/>
        </w:rPr>
        <w:t>.</w:t>
      </w:r>
    </w:p>
    <w:p w:rsidR="007F7CD0" w:rsidRPr="00DB11E0" w:rsidRDefault="007F7CD0" w:rsidP="00FB659B">
      <w:pPr>
        <w:pStyle w:val="Akapitzlist"/>
        <w:numPr>
          <w:ilvl w:val="0"/>
          <w:numId w:val="44"/>
        </w:numPr>
        <w:suppressAutoHyphens w:val="0"/>
        <w:contextualSpacing/>
        <w:rPr>
          <w:rFonts w:ascii="Times New Roman" w:hAnsi="Times New Roman" w:cs="Times New Roman"/>
          <w:u w:val="single"/>
        </w:rPr>
      </w:pPr>
      <w:r w:rsidRPr="00DB11E0">
        <w:rPr>
          <w:rFonts w:ascii="Times New Roman" w:hAnsi="Times New Roman" w:cs="Times New Roman"/>
          <w:u w:val="single"/>
        </w:rPr>
        <w:t>Nawiew 2220m</w:t>
      </w:r>
      <w:r w:rsidR="006F4788" w:rsidRPr="00DB11E0">
        <w:rPr>
          <w:rFonts w:ascii="Times New Roman" w:hAnsi="Times New Roman" w:cs="Times New Roman"/>
        </w:rPr>
        <w:t>³</w:t>
      </w:r>
      <w:r w:rsidRPr="00DB11E0">
        <w:rPr>
          <w:rFonts w:ascii="Times New Roman" w:hAnsi="Times New Roman" w:cs="Times New Roman"/>
          <w:u w:val="single"/>
        </w:rPr>
        <w:t>/</w:t>
      </w:r>
      <w:r w:rsidRPr="00DB11E0">
        <w:rPr>
          <w:rFonts w:ascii="Times New Roman" w:hAnsi="Times New Roman" w:cs="Times New Roman"/>
          <w:color w:val="FF0000"/>
          <w:highlight w:val="yellow"/>
          <w:u w:val="single"/>
        </w:rPr>
        <w:t>h</w:t>
      </w:r>
      <w:r w:rsidR="006F4788" w:rsidRPr="00DB11E0">
        <w:rPr>
          <w:rFonts w:ascii="Times New Roman" w:hAnsi="Times New Roman" w:cs="Times New Roman"/>
          <w:color w:val="FF0000"/>
          <w:highlight w:val="yellow"/>
          <w:u w:val="single"/>
        </w:rPr>
        <w:t>.</w:t>
      </w:r>
      <w:r w:rsidRPr="00DB11E0">
        <w:rPr>
          <w:rFonts w:ascii="Times New Roman" w:hAnsi="Times New Roman" w:cs="Times New Roman"/>
          <w:color w:val="FF0000"/>
          <w:highlight w:val="yellow"/>
          <w:u w:val="single"/>
        </w:rPr>
        <w:t xml:space="preserve"> P</w:t>
      </w:r>
      <w:r w:rsidR="006F4788" w:rsidRPr="00DB11E0">
        <w:rPr>
          <w:rFonts w:ascii="Times New Roman" w:hAnsi="Times New Roman" w:cs="Times New Roman"/>
          <w:color w:val="FF0000"/>
          <w:highlight w:val="yellow"/>
          <w:u w:val="single"/>
        </w:rPr>
        <w:t xml:space="preserve"> </w:t>
      </w:r>
      <w:r w:rsidRPr="00DB11E0">
        <w:rPr>
          <w:rFonts w:ascii="Times New Roman" w:hAnsi="Times New Roman" w:cs="Times New Roman"/>
          <w:color w:val="FF0000"/>
          <w:highlight w:val="yellow"/>
          <w:u w:val="single"/>
        </w:rPr>
        <w:t>-</w:t>
      </w:r>
      <w:r w:rsidR="006F4788" w:rsidRPr="00DB11E0">
        <w:rPr>
          <w:rFonts w:ascii="Times New Roman" w:hAnsi="Times New Roman" w:cs="Times New Roman"/>
          <w:color w:val="FF0000"/>
          <w:highlight w:val="yellow"/>
          <w:u w:val="single"/>
        </w:rPr>
        <w:t xml:space="preserve"> </w:t>
      </w:r>
      <w:r w:rsidRPr="00DB11E0">
        <w:rPr>
          <w:rFonts w:ascii="Times New Roman" w:hAnsi="Times New Roman" w:cs="Times New Roman"/>
          <w:u w:val="single"/>
        </w:rPr>
        <w:t>700 Pa</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M-5,</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Wymiennik krzyżowy,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lastRenderedPageBreak/>
        <w:t>- Moduł pompy ciepła (moc el.3.2kW),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Wentylator (moc el,2.2 kW 3x400V),</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Nagrzewnica elektryczna (moc el, 6.2 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F9 (wtórny),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Tłumik szumu,</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xml:space="preserve">- Parowy nawilżacz powietrza z wytwornicą pary </w:t>
      </w:r>
      <w:r w:rsidRPr="00DB11E0">
        <w:rPr>
          <w:rFonts w:ascii="Times New Roman" w:hAnsi="Times New Roman" w:cs="Times New Roman"/>
          <w:color w:val="FF0000"/>
          <w:highlight w:val="yellow"/>
        </w:rPr>
        <w:t>(moc 16.07 kW 3x400V)</w:t>
      </w:r>
    </w:p>
    <w:p w:rsidR="006F4788" w:rsidRPr="00DB11E0" w:rsidRDefault="006F4788" w:rsidP="00FB659B">
      <w:pPr>
        <w:pStyle w:val="Akapitzlist"/>
        <w:numPr>
          <w:ilvl w:val="0"/>
          <w:numId w:val="44"/>
        </w:numPr>
        <w:spacing w:line="240" w:lineRule="auto"/>
        <w:rPr>
          <w:rFonts w:ascii="Times New Roman" w:hAnsi="Times New Roman" w:cs="Times New Roman"/>
        </w:rPr>
      </w:pPr>
      <w:r w:rsidRPr="00DB11E0">
        <w:rPr>
          <w:rFonts w:ascii="Times New Roman" w:hAnsi="Times New Roman" w:cs="Times New Roman"/>
          <w:u w:val="single"/>
        </w:rPr>
        <w:t>Wywiew 2170 m³/</w:t>
      </w:r>
      <w:proofErr w:type="spellStart"/>
      <w:r w:rsidRPr="00DB11E0">
        <w:rPr>
          <w:rFonts w:ascii="Times New Roman" w:hAnsi="Times New Roman" w:cs="Times New Roman"/>
          <w:color w:val="FF0000"/>
          <w:highlight w:val="yellow"/>
          <w:u w:val="single"/>
        </w:rPr>
        <w:t>h.P</w:t>
      </w:r>
      <w:proofErr w:type="spellEnd"/>
      <w:r w:rsidRPr="00DB11E0">
        <w:rPr>
          <w:rFonts w:ascii="Times New Roman" w:hAnsi="Times New Roman" w:cs="Times New Roman"/>
          <w:color w:val="FF0000"/>
          <w:highlight w:val="yellow"/>
          <w:u w:val="single"/>
        </w:rPr>
        <w:t xml:space="preserve"> = 300 Pa</w:t>
      </w:r>
      <w:r w:rsidRPr="00DB11E0">
        <w:rPr>
          <w:rFonts w:ascii="Times New Roman" w:hAnsi="Times New Roman" w:cs="Times New Roman"/>
          <w:color w:val="FF0000"/>
          <w:highlight w:val="yellow"/>
        </w:rPr>
        <w:br/>
      </w:r>
      <w:r w:rsidRPr="00DB11E0">
        <w:rPr>
          <w:rFonts w:ascii="Times New Roman" w:hAnsi="Times New Roman" w:cs="Times New Roman"/>
        </w:rPr>
        <w:t>Tłumik szumu,</w:t>
      </w:r>
      <w:r w:rsidRPr="00DB11E0">
        <w:rPr>
          <w:rFonts w:ascii="Times New Roman" w:hAnsi="Times New Roman" w:cs="Times New Roman"/>
          <w:color w:val="FF0000"/>
          <w:highlight w:val="yellow"/>
        </w:rPr>
        <w:br/>
      </w:r>
      <w:r w:rsidRPr="00DB11E0">
        <w:rPr>
          <w:rFonts w:ascii="Times New Roman" w:hAnsi="Times New Roman" w:cs="Times New Roman"/>
        </w:rPr>
        <w:t>Filtr M-5,</w:t>
      </w:r>
      <w:r w:rsidRPr="00DB11E0">
        <w:rPr>
          <w:rFonts w:ascii="Times New Roman" w:hAnsi="Times New Roman" w:cs="Times New Roman"/>
        </w:rPr>
        <w:br/>
        <w:t xml:space="preserve">Wentylator (moc </w:t>
      </w:r>
      <w:r w:rsidRPr="00DB11E0">
        <w:rPr>
          <w:rFonts w:ascii="Times New Roman" w:hAnsi="Times New Roman" w:cs="Times New Roman"/>
          <w:color w:val="FF0000"/>
          <w:highlight w:val="yellow"/>
        </w:rPr>
        <w:t>1,5</w:t>
      </w:r>
      <w:r w:rsidRPr="00DB11E0">
        <w:rPr>
          <w:rFonts w:ascii="Times New Roman" w:hAnsi="Times New Roman" w:cs="Times New Roman"/>
          <w:color w:val="FF0000"/>
        </w:rPr>
        <w:t xml:space="preserve"> </w:t>
      </w:r>
      <w:r w:rsidRPr="00DB11E0">
        <w:rPr>
          <w:rFonts w:ascii="Times New Roman" w:hAnsi="Times New Roman" w:cs="Times New Roman"/>
        </w:rPr>
        <w:t>kW 3x400V),</w:t>
      </w:r>
      <w:r w:rsidRPr="00DB11E0">
        <w:rPr>
          <w:rFonts w:ascii="Times New Roman" w:hAnsi="Times New Roman" w:cs="Times New Roman"/>
        </w:rPr>
        <w:br/>
        <w:t>Masa centrali 1264 kg.</w:t>
      </w:r>
    </w:p>
    <w:p w:rsidR="006F4788" w:rsidRDefault="006F4788" w:rsidP="00FB659B">
      <w:pPr>
        <w:pStyle w:val="Akapitzlist"/>
        <w:numPr>
          <w:ilvl w:val="0"/>
          <w:numId w:val="46"/>
        </w:numPr>
        <w:spacing w:line="240" w:lineRule="auto"/>
        <w:ind w:left="1134"/>
        <w:rPr>
          <w:rFonts w:ascii="Times New Roman" w:hAnsi="Times New Roman" w:cs="Times New Roman"/>
        </w:rPr>
      </w:pPr>
      <w:r w:rsidRPr="006F4788">
        <w:rPr>
          <w:rFonts w:ascii="Times New Roman" w:hAnsi="Times New Roman" w:cs="Times New Roman"/>
          <w:b/>
        </w:rPr>
        <w:t>Montaż okablowania i podłączenie</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p>
    <w:p w:rsidR="006F4788" w:rsidRDefault="006F4788" w:rsidP="00FB659B">
      <w:pPr>
        <w:pStyle w:val="Akapitzlist"/>
        <w:numPr>
          <w:ilvl w:val="0"/>
          <w:numId w:val="46"/>
        </w:numPr>
        <w:spacing w:line="240" w:lineRule="auto"/>
        <w:ind w:left="1134"/>
        <w:rPr>
          <w:rFonts w:ascii="Times New Roman" w:hAnsi="Times New Roman" w:cs="Times New Roman"/>
        </w:rPr>
      </w:pPr>
      <w:r w:rsidRPr="006F4788">
        <w:rPr>
          <w:rFonts w:ascii="Times New Roman" w:hAnsi="Times New Roman" w:cs="Times New Roman"/>
          <w:b/>
        </w:rPr>
        <w:t xml:space="preserve">Montaż kompletnej automatyki i </w:t>
      </w:r>
      <w:proofErr w:type="spellStart"/>
      <w:r w:rsidRPr="006F4788">
        <w:rPr>
          <w:rFonts w:ascii="Times New Roman" w:hAnsi="Times New Roman" w:cs="Times New Roman"/>
          <w:b/>
        </w:rPr>
        <w:t>panela</w:t>
      </w:r>
      <w:proofErr w:type="spellEnd"/>
      <w:r w:rsidRPr="006F4788">
        <w:rPr>
          <w:rFonts w:ascii="Times New Roman" w:hAnsi="Times New Roman" w:cs="Times New Roman"/>
          <w:b/>
        </w:rPr>
        <w:t xml:space="preserve"> sterującego</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p>
    <w:p w:rsidR="006F4788" w:rsidRDefault="006F4788" w:rsidP="00FB659B">
      <w:pPr>
        <w:pStyle w:val="Akapitzlist"/>
        <w:numPr>
          <w:ilvl w:val="0"/>
          <w:numId w:val="46"/>
        </w:numPr>
        <w:spacing w:line="240" w:lineRule="auto"/>
        <w:ind w:left="1134"/>
        <w:rPr>
          <w:rFonts w:ascii="Times New Roman" w:hAnsi="Times New Roman" w:cs="Times New Roman"/>
        </w:rPr>
      </w:pPr>
      <w:r w:rsidRPr="006F4788">
        <w:rPr>
          <w:rFonts w:ascii="Times New Roman" w:hAnsi="Times New Roman" w:cs="Times New Roman"/>
          <w:b/>
        </w:rPr>
        <w:t>Uruchomienie centrali</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p>
    <w:p w:rsidR="00DB11E0" w:rsidRDefault="00DB11E0" w:rsidP="00DB11E0">
      <w:pPr>
        <w:pStyle w:val="Akapitzlist"/>
        <w:suppressAutoHyphens w:val="0"/>
        <w:autoSpaceDE w:val="0"/>
        <w:ind w:left="720"/>
        <w:jc w:val="both"/>
        <w:rPr>
          <w:rFonts w:ascii="Times New Roman" w:hAnsi="Times New Roman" w:cs="Times New Roman"/>
        </w:rPr>
      </w:pPr>
      <w:r w:rsidRPr="00DB11E0">
        <w:rPr>
          <w:rFonts w:ascii="Times New Roman" w:hAnsi="Times New Roman" w:cs="Times New Roman"/>
        </w:rPr>
        <w:t>Podstawą realizacji jest dokumentacja projektowa (</w:t>
      </w:r>
      <w:r w:rsidRPr="00CE3809">
        <w:rPr>
          <w:rFonts w:ascii="Times New Roman" w:hAnsi="Times New Roman" w:cs="Times New Roman"/>
          <w:b/>
          <w:i/>
        </w:rPr>
        <w:t xml:space="preserve">Załącznik nr </w:t>
      </w:r>
      <w:r w:rsidR="008377C5">
        <w:rPr>
          <w:rFonts w:ascii="Times New Roman" w:hAnsi="Times New Roman" w:cs="Times New Roman"/>
          <w:b/>
          <w:i/>
        </w:rPr>
        <w:t>9</w:t>
      </w:r>
      <w:r w:rsidRPr="00CE3809">
        <w:rPr>
          <w:rFonts w:ascii="Times New Roman" w:hAnsi="Times New Roman" w:cs="Times New Roman"/>
          <w:b/>
          <w:i/>
        </w:rPr>
        <w:t xml:space="preserve"> do SIWZ</w:t>
      </w:r>
      <w:r w:rsidRPr="00DB11E0">
        <w:rPr>
          <w:rFonts w:ascii="Times New Roman" w:hAnsi="Times New Roman" w:cs="Times New Roman"/>
        </w:rPr>
        <w:t>), kosztorys nakładczy (</w:t>
      </w:r>
      <w:r w:rsidRPr="00CE3809">
        <w:rPr>
          <w:rFonts w:ascii="Times New Roman" w:hAnsi="Times New Roman" w:cs="Times New Roman"/>
          <w:b/>
          <w:i/>
        </w:rPr>
        <w:t>Załącznik nr 10 do SIWZ</w:t>
      </w:r>
      <w:r w:rsidRPr="00DB11E0">
        <w:rPr>
          <w:rFonts w:ascii="Times New Roman" w:hAnsi="Times New Roman" w:cs="Times New Roman"/>
        </w:rPr>
        <w:t xml:space="preserve">) oraz </w:t>
      </w:r>
      <w:r w:rsidRPr="00DB11E0">
        <w:rPr>
          <w:rFonts w:ascii="Times New Roman" w:hAnsi="Times New Roman" w:cs="Times New Roman"/>
          <w:bCs/>
        </w:rPr>
        <w:t>Specyfikacja Techniczna Wykonania i Odbioru Robót Budowlanych (</w:t>
      </w:r>
      <w:r w:rsidRPr="00CE3809">
        <w:rPr>
          <w:rFonts w:ascii="Times New Roman" w:hAnsi="Times New Roman" w:cs="Times New Roman"/>
          <w:b/>
          <w:bCs/>
          <w:i/>
        </w:rPr>
        <w:t>Załącznik nr 11 do SIWZ</w:t>
      </w:r>
      <w:r w:rsidRPr="00DB11E0">
        <w:rPr>
          <w:rFonts w:ascii="Times New Roman" w:hAnsi="Times New Roman" w:cs="Times New Roman"/>
          <w:bCs/>
        </w:rPr>
        <w:t>)</w:t>
      </w:r>
      <w:r w:rsidRPr="00DB11E0">
        <w:rPr>
          <w:rFonts w:ascii="Times New Roman" w:hAnsi="Times New Roman" w:cs="Times New Roman"/>
        </w:rPr>
        <w:t>.</w:t>
      </w:r>
      <w:r>
        <w:rPr>
          <w:rFonts w:ascii="Times New Roman" w:hAnsi="Times New Roman" w:cs="Times New Roman"/>
        </w:rPr>
        <w:t xml:space="preserve"> </w:t>
      </w:r>
    </w:p>
    <w:p w:rsidR="00DB11E0" w:rsidRPr="00DB11E0" w:rsidRDefault="00DB11E0" w:rsidP="00DB11E0">
      <w:pPr>
        <w:pStyle w:val="Akapitzlist"/>
        <w:suppressAutoHyphens w:val="0"/>
        <w:autoSpaceDE w:val="0"/>
        <w:ind w:left="720"/>
        <w:jc w:val="both"/>
        <w:rPr>
          <w:rFonts w:ascii="Times New Roman" w:hAnsi="Times New Roman" w:cs="Times New Roman"/>
          <w:lang w:eastAsia="pl-PL"/>
        </w:rPr>
      </w:pPr>
      <w:r>
        <w:rPr>
          <w:rFonts w:ascii="Times New Roman" w:hAnsi="Times New Roman" w:cs="Times New Roman"/>
        </w:rPr>
        <w:t xml:space="preserve">Wykonawca zapewni </w:t>
      </w:r>
      <w:r w:rsidR="002A1F7B" w:rsidRPr="002A1F7B">
        <w:rPr>
          <w:rFonts w:ascii="Times New Roman" w:hAnsi="Times New Roman" w:cs="Times New Roman"/>
          <w:b/>
        </w:rPr>
        <w:t>minimum 3 letnią gwarancję</w:t>
      </w:r>
      <w:r w:rsidR="002A1F7B">
        <w:rPr>
          <w:rFonts w:ascii="Times New Roman" w:hAnsi="Times New Roman" w:cs="Times New Roman"/>
        </w:rPr>
        <w:t xml:space="preserve"> na</w:t>
      </w:r>
      <w:r>
        <w:rPr>
          <w:rFonts w:ascii="Times New Roman" w:hAnsi="Times New Roman" w:cs="Times New Roman"/>
        </w:rPr>
        <w:t xml:space="preserve"> central</w:t>
      </w:r>
      <w:r w:rsidR="002A1F7B">
        <w:rPr>
          <w:rFonts w:ascii="Times New Roman" w:hAnsi="Times New Roman" w:cs="Times New Roman"/>
        </w:rPr>
        <w:t>ę</w:t>
      </w:r>
      <w:r>
        <w:rPr>
          <w:rFonts w:ascii="Times New Roman" w:hAnsi="Times New Roman" w:cs="Times New Roman"/>
        </w:rPr>
        <w:t xml:space="preserve"> wentylacyjn</w:t>
      </w:r>
      <w:r w:rsidR="002A1F7B">
        <w:rPr>
          <w:rFonts w:ascii="Times New Roman" w:hAnsi="Times New Roman" w:cs="Times New Roman"/>
        </w:rPr>
        <w:t>ą a w okresie gwarancji serwis</w:t>
      </w:r>
      <w:r>
        <w:rPr>
          <w:rFonts w:ascii="Times New Roman" w:hAnsi="Times New Roman" w:cs="Times New Roman"/>
        </w:rPr>
        <w:t xml:space="preserve"> wraz z wymiana wszystkich materiałów eksploatacyjnych.</w:t>
      </w:r>
    </w:p>
    <w:p w:rsidR="001821FF" w:rsidRPr="00F309C1" w:rsidRDefault="001821FF" w:rsidP="001821FF">
      <w:pPr>
        <w:widowControl w:val="0"/>
        <w:tabs>
          <w:tab w:val="left" w:pos="0"/>
        </w:tabs>
        <w:ind w:right="98"/>
        <w:contextualSpacing/>
        <w:jc w:val="both"/>
        <w:rPr>
          <w:strike/>
          <w:sz w:val="10"/>
          <w:szCs w:val="10"/>
        </w:rPr>
      </w:pPr>
    </w:p>
    <w:p w:rsidR="00BE0CD9" w:rsidRPr="0092373A" w:rsidRDefault="00DB11E0" w:rsidP="008339BB">
      <w:pPr>
        <w:pStyle w:val="Tekstpodstawowy21"/>
        <w:spacing w:line="276" w:lineRule="auto"/>
        <w:ind w:left="567"/>
        <w:rPr>
          <w:sz w:val="22"/>
          <w:szCs w:val="22"/>
        </w:rPr>
      </w:pPr>
      <w:r>
        <w:rPr>
          <w:sz w:val="22"/>
          <w:szCs w:val="22"/>
        </w:rPr>
        <w:t>Niezbędna d</w:t>
      </w:r>
      <w:r w:rsidR="000E2782">
        <w:rPr>
          <w:sz w:val="22"/>
          <w:szCs w:val="22"/>
        </w:rPr>
        <w:t xml:space="preserve">okumentacja </w:t>
      </w:r>
      <w:r w:rsidR="008A5EA9">
        <w:rPr>
          <w:sz w:val="22"/>
          <w:szCs w:val="22"/>
        </w:rPr>
        <w:t>projektowa</w:t>
      </w:r>
      <w:r>
        <w:rPr>
          <w:sz w:val="22"/>
          <w:szCs w:val="22"/>
        </w:rPr>
        <w:t>,</w:t>
      </w:r>
      <w:r w:rsidR="000E2782">
        <w:rPr>
          <w:sz w:val="22"/>
          <w:szCs w:val="22"/>
        </w:rPr>
        <w:t xml:space="preserve"> </w:t>
      </w:r>
      <w:r w:rsidR="000E2782">
        <w:rPr>
          <w:bCs/>
          <w:sz w:val="22"/>
          <w:szCs w:val="22"/>
        </w:rPr>
        <w:t>k</w:t>
      </w:r>
      <w:r w:rsidR="004A4D83">
        <w:rPr>
          <w:sz w:val="22"/>
          <w:szCs w:val="22"/>
        </w:rPr>
        <w:t>osztorysy nakładcze</w:t>
      </w:r>
      <w:r w:rsidR="000164B2" w:rsidRPr="000624CF">
        <w:rPr>
          <w:sz w:val="22"/>
          <w:szCs w:val="22"/>
        </w:rPr>
        <w:t xml:space="preserve"> </w:t>
      </w:r>
      <w:r>
        <w:rPr>
          <w:sz w:val="22"/>
          <w:szCs w:val="22"/>
        </w:rPr>
        <w:t xml:space="preserve">oraz </w:t>
      </w:r>
      <w:r w:rsidRPr="00B86CC2">
        <w:rPr>
          <w:bCs/>
          <w:sz w:val="22"/>
          <w:szCs w:val="22"/>
        </w:rPr>
        <w:t>Specyfikacj</w:t>
      </w:r>
      <w:r>
        <w:rPr>
          <w:bCs/>
          <w:sz w:val="22"/>
          <w:szCs w:val="22"/>
        </w:rPr>
        <w:t>e</w:t>
      </w:r>
      <w:r w:rsidRPr="00B86CC2">
        <w:rPr>
          <w:bCs/>
          <w:sz w:val="22"/>
          <w:szCs w:val="22"/>
        </w:rPr>
        <w:t xml:space="preserve"> Techniczn</w:t>
      </w:r>
      <w:r w:rsidRPr="00DB11E0">
        <w:rPr>
          <w:bCs/>
          <w:sz w:val="22"/>
          <w:szCs w:val="22"/>
        </w:rPr>
        <w:t>e</w:t>
      </w:r>
      <w:r w:rsidRPr="00B86CC2">
        <w:rPr>
          <w:bCs/>
          <w:sz w:val="22"/>
          <w:szCs w:val="22"/>
        </w:rPr>
        <w:t xml:space="preserve"> Wykonania i Odbioru Robót Budowlanych</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r w:rsidR="0092373A" w:rsidRPr="0092373A">
        <w:rPr>
          <w:b/>
          <w:sz w:val="22"/>
          <w:szCs w:val="22"/>
        </w:rPr>
        <w:t>https://platformazakupowa.pl/pn/uni.lodz</w:t>
      </w:r>
    </w:p>
    <w:p w:rsidR="003137C7" w:rsidRPr="003E5C38"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rsidR="00BE0CD9" w:rsidRPr="003E5C38" w:rsidRDefault="00BE0CD9" w:rsidP="00BE0CD9">
      <w:pPr>
        <w:pStyle w:val="Tekstpodstawowy21"/>
        <w:spacing w:line="276" w:lineRule="auto"/>
        <w:rPr>
          <w:bCs/>
          <w:iCs/>
          <w:kern w:val="1"/>
          <w:sz w:val="10"/>
          <w:szCs w:val="10"/>
          <w:u w:val="single"/>
        </w:rPr>
      </w:pPr>
    </w:p>
    <w:p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w:t>
      </w:r>
      <w:r w:rsidR="00D01C3E" w:rsidRPr="000624CF">
        <w:rPr>
          <w:rFonts w:ascii="Times New Roman" w:hAnsi="Times New Roman" w:cs="Times New Roman"/>
          <w:sz w:val="22"/>
          <w:szCs w:val="22"/>
        </w:rPr>
        <w:lastRenderedPageBreak/>
        <w:t xml:space="preserve">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rsidR="00BE0CD9" w:rsidRPr="003E5C38" w:rsidRDefault="00BE0CD9" w:rsidP="00BE0CD9">
      <w:pPr>
        <w:pStyle w:val="Tekstpodstawowy21"/>
        <w:spacing w:line="276" w:lineRule="auto"/>
        <w:ind w:left="567"/>
        <w:rPr>
          <w:color w:val="1F497D" w:themeColor="text2"/>
          <w:sz w:val="10"/>
          <w:szCs w:val="10"/>
        </w:rPr>
      </w:pPr>
    </w:p>
    <w:p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rsidR="008377C5" w:rsidRDefault="008377C5" w:rsidP="008377C5">
      <w:pPr>
        <w:spacing w:line="276" w:lineRule="auto"/>
        <w:ind w:left="567"/>
        <w:jc w:val="both"/>
        <w:rPr>
          <w:kern w:val="1"/>
          <w:sz w:val="10"/>
          <w:szCs w:val="10"/>
          <w:lang w:eastAsia="ar-SA"/>
        </w:rPr>
      </w:pPr>
    </w:p>
    <w:p w:rsidR="008377C5" w:rsidRDefault="00684DDC" w:rsidP="008377C5">
      <w:pPr>
        <w:spacing w:line="276" w:lineRule="auto"/>
        <w:ind w:left="567"/>
        <w:jc w:val="both"/>
        <w:rPr>
          <w:b/>
          <w:bCs/>
          <w:sz w:val="22"/>
          <w:szCs w:val="22"/>
        </w:rPr>
      </w:pPr>
      <w:r w:rsidRPr="000624CF">
        <w:rPr>
          <w:kern w:val="1"/>
          <w:sz w:val="22"/>
          <w:szCs w:val="22"/>
          <w:lang w:eastAsia="ar-SA"/>
        </w:rPr>
        <w:t xml:space="preserve">Wykonawca winien sporządzić oferty cenowe na podstawie </w:t>
      </w:r>
      <w:r w:rsidR="008377C5">
        <w:rPr>
          <w:bCs/>
          <w:sz w:val="22"/>
          <w:szCs w:val="22"/>
        </w:rPr>
        <w:t>dokumentacji projektowej, (stanowiąc</w:t>
      </w:r>
      <w:r w:rsidR="00AC61AD">
        <w:rPr>
          <w:bCs/>
          <w:sz w:val="22"/>
          <w:szCs w:val="22"/>
        </w:rPr>
        <w:t>ej</w:t>
      </w:r>
      <w:r w:rsidR="008377C5">
        <w:rPr>
          <w:bCs/>
          <w:sz w:val="22"/>
          <w:szCs w:val="22"/>
        </w:rPr>
        <w:t xml:space="preserve"> </w:t>
      </w:r>
      <w:r w:rsidR="008377C5" w:rsidRPr="008377C5">
        <w:rPr>
          <w:b/>
          <w:bCs/>
          <w:i/>
          <w:sz w:val="22"/>
          <w:szCs w:val="22"/>
        </w:rPr>
        <w:t>Załącznik</w:t>
      </w:r>
      <w:r w:rsidR="00AC61AD">
        <w:rPr>
          <w:b/>
          <w:bCs/>
          <w:i/>
          <w:sz w:val="22"/>
          <w:szCs w:val="22"/>
        </w:rPr>
        <w:t xml:space="preserve"> </w:t>
      </w:r>
      <w:r w:rsidR="008377C5" w:rsidRPr="008377C5">
        <w:rPr>
          <w:b/>
          <w:bCs/>
          <w:i/>
          <w:sz w:val="22"/>
          <w:szCs w:val="22"/>
        </w:rPr>
        <w:t>9 do SIWZ</w:t>
      </w:r>
      <w:r w:rsidR="008377C5">
        <w:rPr>
          <w:bCs/>
          <w:sz w:val="22"/>
          <w:szCs w:val="22"/>
        </w:rPr>
        <w:t>), kosztorys</w:t>
      </w:r>
      <w:r w:rsidR="00AC61AD">
        <w:rPr>
          <w:bCs/>
          <w:sz w:val="22"/>
          <w:szCs w:val="22"/>
        </w:rPr>
        <w:t>em</w:t>
      </w:r>
      <w:r w:rsidR="008377C5">
        <w:rPr>
          <w:bCs/>
          <w:sz w:val="22"/>
          <w:szCs w:val="22"/>
        </w:rPr>
        <w:t xml:space="preserve"> nakładczy</w:t>
      </w:r>
      <w:r w:rsidR="00AC61AD">
        <w:rPr>
          <w:bCs/>
          <w:sz w:val="22"/>
          <w:szCs w:val="22"/>
        </w:rPr>
        <w:t>m</w:t>
      </w:r>
      <w:r w:rsidR="008377C5">
        <w:rPr>
          <w:bCs/>
          <w:sz w:val="22"/>
          <w:szCs w:val="22"/>
        </w:rPr>
        <w:t xml:space="preserve"> (stanowiący</w:t>
      </w:r>
      <w:r w:rsidR="00AC61AD">
        <w:rPr>
          <w:bCs/>
          <w:sz w:val="22"/>
          <w:szCs w:val="22"/>
        </w:rPr>
        <w:t>m</w:t>
      </w:r>
      <w:r w:rsidR="008377C5">
        <w:rPr>
          <w:bCs/>
          <w:sz w:val="22"/>
          <w:szCs w:val="22"/>
        </w:rPr>
        <w:t xml:space="preserve"> </w:t>
      </w:r>
      <w:r w:rsidR="008377C5" w:rsidRPr="008377C5">
        <w:rPr>
          <w:b/>
          <w:bCs/>
          <w:i/>
          <w:sz w:val="22"/>
          <w:szCs w:val="22"/>
        </w:rPr>
        <w:t>Załącznik 10 do SIWZ</w:t>
      </w:r>
      <w:r w:rsidR="008377C5">
        <w:rPr>
          <w:bCs/>
          <w:sz w:val="22"/>
          <w:szCs w:val="22"/>
        </w:rPr>
        <w:t>) oraz Specyfikacj</w:t>
      </w:r>
      <w:r w:rsidR="00A0027F">
        <w:rPr>
          <w:bCs/>
          <w:sz w:val="22"/>
          <w:szCs w:val="22"/>
        </w:rPr>
        <w:t>i</w:t>
      </w:r>
      <w:r w:rsidR="008377C5">
        <w:rPr>
          <w:bCs/>
          <w:sz w:val="22"/>
          <w:szCs w:val="22"/>
        </w:rPr>
        <w:t xml:space="preserve"> Techniczn</w:t>
      </w:r>
      <w:r w:rsidR="00A0027F">
        <w:rPr>
          <w:bCs/>
          <w:sz w:val="22"/>
          <w:szCs w:val="22"/>
        </w:rPr>
        <w:t>ej</w:t>
      </w:r>
      <w:r w:rsidR="008377C5">
        <w:rPr>
          <w:bCs/>
          <w:sz w:val="22"/>
          <w:szCs w:val="22"/>
        </w:rPr>
        <w:t xml:space="preserve"> Wykonania i Odbioru Robót Budowlanych (stanowiąc</w:t>
      </w:r>
      <w:r w:rsidR="00A0027F">
        <w:rPr>
          <w:bCs/>
          <w:sz w:val="22"/>
          <w:szCs w:val="22"/>
        </w:rPr>
        <w:t>ej</w:t>
      </w:r>
      <w:r w:rsidR="008377C5">
        <w:rPr>
          <w:bCs/>
          <w:sz w:val="22"/>
          <w:szCs w:val="22"/>
        </w:rPr>
        <w:t xml:space="preserve"> </w:t>
      </w:r>
      <w:r w:rsidR="008377C5" w:rsidRPr="008377C5">
        <w:rPr>
          <w:b/>
          <w:bCs/>
          <w:i/>
          <w:sz w:val="22"/>
          <w:szCs w:val="22"/>
        </w:rPr>
        <w:t>Załącznik 11</w:t>
      </w:r>
      <w:r w:rsidR="00A0027F">
        <w:rPr>
          <w:b/>
          <w:bCs/>
          <w:i/>
          <w:sz w:val="22"/>
          <w:szCs w:val="22"/>
        </w:rPr>
        <w:t xml:space="preserve"> </w:t>
      </w:r>
      <w:r w:rsidR="008377C5" w:rsidRPr="008377C5">
        <w:rPr>
          <w:b/>
          <w:bCs/>
          <w:i/>
          <w:sz w:val="22"/>
          <w:szCs w:val="22"/>
        </w:rPr>
        <w:t>do SIWZ</w:t>
      </w:r>
      <w:r w:rsidR="008377C5">
        <w:rPr>
          <w:b/>
          <w:bCs/>
          <w:sz w:val="22"/>
          <w:szCs w:val="22"/>
        </w:rPr>
        <w:t>)</w:t>
      </w:r>
      <w:r w:rsidR="008377C5" w:rsidRPr="00064C50">
        <w:rPr>
          <w:bCs/>
          <w:sz w:val="22"/>
          <w:szCs w:val="22"/>
        </w:rPr>
        <w:t>.</w:t>
      </w:r>
      <w:r w:rsidR="008377C5">
        <w:rPr>
          <w:b/>
          <w:bCs/>
          <w:sz w:val="22"/>
          <w:szCs w:val="22"/>
        </w:rPr>
        <w:t xml:space="preserve"> </w:t>
      </w:r>
    </w:p>
    <w:p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 z podaniem cen jednostkowych robót, składników cenotwórczych, wykazu materiałów. </w:t>
      </w:r>
    </w:p>
    <w:p w:rsidR="0092373A" w:rsidRPr="00F309C1" w:rsidRDefault="0034235E" w:rsidP="00F309C1">
      <w:pPr>
        <w:pStyle w:val="BodyTextIndentZnak"/>
        <w:tabs>
          <w:tab w:val="left" w:pos="567"/>
        </w:tabs>
        <w:spacing w:line="276" w:lineRule="auto"/>
        <w:ind w:left="567"/>
        <w:rPr>
          <w:rFonts w:ascii="Times New Roman" w:hAnsi="Times New Roman" w:cs="Times New Roman"/>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w:t>
      </w:r>
      <w:r w:rsidR="00F309C1">
        <w:rPr>
          <w:rFonts w:ascii="Times New Roman" w:eastAsia="Calibri" w:hAnsi="Times New Roman" w:cs="Times New Roman"/>
          <w:b/>
          <w:sz w:val="22"/>
          <w:szCs w:val="22"/>
        </w:rPr>
        <w:t xml:space="preserve">kosztorysy nakładcze w układzie </w:t>
      </w:r>
      <w:proofErr w:type="spellStart"/>
      <w:r w:rsidR="00F309C1">
        <w:rPr>
          <w:rFonts w:ascii="Times New Roman" w:eastAsia="Calibri" w:hAnsi="Times New Roman" w:cs="Times New Roman"/>
          <w:b/>
          <w:sz w:val="22"/>
          <w:szCs w:val="22"/>
        </w:rPr>
        <w:t>branzowym</w:t>
      </w:r>
      <w:proofErr w:type="spellEnd"/>
      <w:r w:rsidR="009D0841" w:rsidRPr="000624CF">
        <w:rPr>
          <w:rFonts w:ascii="Times New Roman" w:eastAsia="Calibri" w:hAnsi="Times New Roman" w:cs="Times New Roman"/>
          <w:b/>
          <w:sz w:val="22"/>
          <w:szCs w:val="22"/>
        </w:rPr>
        <w:t>, załączone do SIWZ</w:t>
      </w:r>
      <w:r w:rsidR="00F309C1">
        <w:rPr>
          <w:rFonts w:ascii="Times New Roman" w:eastAsia="Calibri" w:hAnsi="Times New Roman" w:cs="Times New Roman"/>
          <w:b/>
          <w:sz w:val="22"/>
          <w:szCs w:val="22"/>
        </w:rPr>
        <w:t xml:space="preserve"> </w:t>
      </w:r>
      <w:r w:rsidR="00684DDC" w:rsidRPr="000624CF">
        <w:rPr>
          <w:kern w:val="1"/>
          <w:sz w:val="22"/>
          <w:szCs w:val="22"/>
          <w:lang w:eastAsia="ar-SA"/>
        </w:rPr>
        <w:t xml:space="preserve">– </w:t>
      </w:r>
      <w:r w:rsidR="009D0841" w:rsidRPr="00F309C1">
        <w:rPr>
          <w:rFonts w:ascii="Times New Roman" w:hAnsi="Times New Roman" w:cs="Times New Roman"/>
          <w:sz w:val="22"/>
          <w:szCs w:val="22"/>
        </w:rPr>
        <w:t>do pobrania pod adresem</w:t>
      </w:r>
      <w:r w:rsidR="0092373A" w:rsidRPr="00F309C1">
        <w:rPr>
          <w:rFonts w:ascii="Times New Roman" w:hAnsi="Times New Roman" w:cs="Times New Roman"/>
          <w:sz w:val="22"/>
          <w:szCs w:val="22"/>
        </w:rPr>
        <w:t xml:space="preserve">: </w:t>
      </w:r>
      <w:r w:rsidR="009D0841" w:rsidRPr="00F309C1">
        <w:rPr>
          <w:rFonts w:ascii="Times New Roman" w:hAnsi="Times New Roman" w:cs="Times New Roman"/>
          <w:sz w:val="22"/>
          <w:szCs w:val="22"/>
        </w:rPr>
        <w:t xml:space="preserve"> </w:t>
      </w:r>
      <w:r w:rsidR="0092373A" w:rsidRPr="00F309C1">
        <w:rPr>
          <w:rFonts w:ascii="Times New Roman" w:hAnsi="Times New Roman" w:cs="Times New Roman"/>
          <w:b/>
          <w:sz w:val="22"/>
          <w:szCs w:val="22"/>
        </w:rPr>
        <w:t>https://platformazakupowa.pl/pn/uni.lodz</w:t>
      </w:r>
      <w:r w:rsidR="00F309C1">
        <w:rPr>
          <w:rFonts w:ascii="Times New Roman" w:hAnsi="Times New Roman" w:cs="Times New Roman"/>
          <w:b/>
          <w:sz w:val="22"/>
          <w:szCs w:val="22"/>
        </w:rPr>
        <w:t>.</w:t>
      </w:r>
    </w:p>
    <w:p w:rsidR="00884F9A" w:rsidRPr="003E5C38" w:rsidRDefault="00884F9A" w:rsidP="0092373A">
      <w:pPr>
        <w:pStyle w:val="BodyTextIndentZnak"/>
        <w:tabs>
          <w:tab w:val="left" w:pos="851"/>
        </w:tabs>
        <w:spacing w:line="276" w:lineRule="auto"/>
        <w:ind w:left="567"/>
        <w:rPr>
          <w:rFonts w:ascii="Times New Roman" w:eastAsia="Calibri" w:hAnsi="Times New Roman" w:cs="Times New Roman"/>
          <w:b/>
          <w:sz w:val="10"/>
          <w:szCs w:val="10"/>
        </w:rPr>
      </w:pPr>
    </w:p>
    <w:p w:rsidR="00684DDC" w:rsidRPr="000624CF" w:rsidRDefault="00684DDC" w:rsidP="00FB659B">
      <w:pPr>
        <w:pStyle w:val="BodyTextIndentZnak"/>
        <w:numPr>
          <w:ilvl w:val="0"/>
          <w:numId w:val="3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rsidR="00684DDC" w:rsidRPr="0011017B"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11017B" w:rsidRDefault="00684DDC" w:rsidP="00FB659B">
      <w:pPr>
        <w:pStyle w:val="BodyTextIndentZnak"/>
        <w:numPr>
          <w:ilvl w:val="0"/>
          <w:numId w:val="38"/>
        </w:numPr>
        <w:tabs>
          <w:tab w:val="left" w:pos="567"/>
        </w:tabs>
        <w:spacing w:line="276" w:lineRule="auto"/>
        <w:rPr>
          <w:rFonts w:ascii="Times New Roman" w:eastAsia="Calibri" w:hAnsi="Times New Roman" w:cs="Times New Roman"/>
          <w:b/>
          <w:sz w:val="22"/>
          <w:szCs w:val="22"/>
        </w:rPr>
      </w:pPr>
      <w:r w:rsidRPr="0011017B">
        <w:rPr>
          <w:rFonts w:ascii="Times New Roman" w:hAnsi="Times New Roman" w:cs="Times New Roman"/>
          <w:kern w:val="1"/>
          <w:sz w:val="22"/>
          <w:szCs w:val="22"/>
        </w:rPr>
        <w:t xml:space="preserve">Wykonawca winien przedstawić i dołączyć do oferty  </w:t>
      </w:r>
      <w:r w:rsidRPr="0011017B">
        <w:rPr>
          <w:rFonts w:ascii="Times New Roman" w:hAnsi="Times New Roman" w:cs="Times New Roman"/>
          <w:b/>
          <w:kern w:val="1"/>
          <w:sz w:val="22"/>
          <w:szCs w:val="22"/>
        </w:rPr>
        <w:t>harmonogram rzeczowo finansowy</w:t>
      </w:r>
      <w:r w:rsidRPr="0011017B">
        <w:rPr>
          <w:rFonts w:ascii="Times New Roman" w:hAnsi="Times New Roman" w:cs="Times New Roman"/>
          <w:kern w:val="1"/>
          <w:sz w:val="22"/>
          <w:szCs w:val="22"/>
        </w:rPr>
        <w:t xml:space="preserve">   realizacji zakresu robót   uwzględniający podział na asortymenty robót i  realizacji  prac </w:t>
      </w:r>
      <w:r w:rsidR="00F678E3" w:rsidRPr="0011017B">
        <w:rPr>
          <w:rFonts w:ascii="Times New Roman" w:hAnsi="Times New Roman" w:cs="Times New Roman"/>
          <w:kern w:val="1"/>
          <w:sz w:val="22"/>
          <w:szCs w:val="22"/>
        </w:rPr>
        <w:br/>
      </w:r>
      <w:r w:rsidRPr="0011017B">
        <w:rPr>
          <w:rFonts w:ascii="Times New Roman" w:hAnsi="Times New Roman" w:cs="Times New Roman"/>
          <w:kern w:val="1"/>
          <w:sz w:val="22"/>
          <w:szCs w:val="22"/>
        </w:rPr>
        <w:t xml:space="preserve">w  podziale </w:t>
      </w:r>
      <w:r w:rsidR="001821FF" w:rsidRPr="0011017B">
        <w:rPr>
          <w:rFonts w:ascii="Times New Roman" w:hAnsi="Times New Roman" w:cs="Times New Roman"/>
          <w:kern w:val="1"/>
          <w:sz w:val="22"/>
          <w:szCs w:val="22"/>
        </w:rPr>
        <w:t>tygodniowym</w:t>
      </w:r>
      <w:r w:rsidR="0011017B" w:rsidRPr="0011017B">
        <w:rPr>
          <w:rFonts w:ascii="Times New Roman" w:hAnsi="Times New Roman" w:cs="Times New Roman"/>
          <w:kern w:val="1"/>
          <w:sz w:val="22"/>
          <w:szCs w:val="22"/>
        </w:rPr>
        <w:t>.</w:t>
      </w:r>
      <w:r w:rsidRPr="0011017B">
        <w:rPr>
          <w:rFonts w:ascii="Times New Roman" w:hAnsi="Times New Roman" w:cs="Times New Roman"/>
          <w:kern w:val="1"/>
          <w:sz w:val="22"/>
          <w:szCs w:val="22"/>
        </w:rPr>
        <w:t xml:space="preserve"> </w:t>
      </w:r>
    </w:p>
    <w:p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rsidR="00164075" w:rsidRPr="003E5C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rsidR="000F3694" w:rsidRPr="003E5C38" w:rsidRDefault="000F3694" w:rsidP="000F3694">
      <w:pPr>
        <w:pStyle w:val="Tekstpodstawowy21"/>
        <w:spacing w:line="276" w:lineRule="auto"/>
        <w:ind w:left="567"/>
        <w:rPr>
          <w:bCs/>
          <w:sz w:val="10"/>
          <w:szCs w:val="10"/>
        </w:rPr>
      </w:pPr>
    </w:p>
    <w:p w:rsidR="000F3694" w:rsidRDefault="000F3694" w:rsidP="00FB659B">
      <w:pPr>
        <w:pStyle w:val="Tekstpodstawowy21"/>
        <w:numPr>
          <w:ilvl w:val="0"/>
          <w:numId w:val="12"/>
        </w:numPr>
        <w:spacing w:line="276" w:lineRule="auto"/>
        <w:ind w:left="567"/>
        <w:rPr>
          <w:bCs/>
          <w:sz w:val="22"/>
          <w:szCs w:val="22"/>
        </w:rPr>
      </w:pPr>
      <w:r w:rsidRPr="008F0E28">
        <w:rPr>
          <w:bCs/>
          <w:sz w:val="22"/>
          <w:szCs w:val="22"/>
        </w:rPr>
        <w:t xml:space="preserve">Zamawiający </w:t>
      </w:r>
      <w:r w:rsidR="00A0027F" w:rsidRPr="00A0027F">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w:t>
      </w:r>
      <w:r w:rsidR="00A0027F">
        <w:rPr>
          <w:bCs/>
          <w:sz w:val="22"/>
          <w:szCs w:val="22"/>
        </w:rPr>
        <w:t>ci</w:t>
      </w:r>
      <w:r w:rsidR="00CD01E7" w:rsidRPr="008F0E28">
        <w:rPr>
          <w:bCs/>
          <w:sz w:val="22"/>
          <w:szCs w:val="22"/>
        </w:rPr>
        <w:t xml:space="preserve"> składania ofert częściowych</w:t>
      </w:r>
      <w:r w:rsidR="002A1F7B">
        <w:rPr>
          <w:bCs/>
          <w:sz w:val="22"/>
          <w:szCs w:val="22"/>
        </w:rPr>
        <w:t xml:space="preserve"> </w:t>
      </w:r>
    </w:p>
    <w:p w:rsidR="003E5C38" w:rsidRPr="003E5C38" w:rsidRDefault="003E5C38" w:rsidP="003E5C38">
      <w:pPr>
        <w:pStyle w:val="Tekstpodstawowy21"/>
        <w:spacing w:line="276" w:lineRule="auto"/>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lastRenderedPageBreak/>
        <w:t>Zamawiający nie zamierza zawrzeć umowy ramowej.</w:t>
      </w:r>
    </w:p>
    <w:p w:rsidR="000F3694" w:rsidRPr="003E5C38" w:rsidRDefault="000F3694" w:rsidP="003E5C38">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ustanowić dynamicznego systemu zakupów.</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dokonać wyboru najkorzystniejszej oferty z zastosowaniem aukcji elektronicznej.</w:t>
      </w:r>
    </w:p>
    <w:p w:rsidR="006C7249" w:rsidRPr="003E5C38" w:rsidRDefault="006C7249" w:rsidP="006C7249">
      <w:pPr>
        <w:pStyle w:val="Tekstpodstawowy21"/>
        <w:spacing w:line="276" w:lineRule="auto"/>
        <w:ind w:left="567"/>
        <w:rPr>
          <w:bCs/>
          <w:sz w:val="10"/>
          <w:szCs w:val="10"/>
        </w:rPr>
      </w:pPr>
    </w:p>
    <w:p w:rsidR="000F3694" w:rsidRPr="00EC620B" w:rsidRDefault="000F3694" w:rsidP="00FB659B">
      <w:pPr>
        <w:pStyle w:val="Tekstpodstawowy21"/>
        <w:numPr>
          <w:ilvl w:val="0"/>
          <w:numId w:val="12"/>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rsidR="00B055E0" w:rsidRPr="00116B1B" w:rsidRDefault="00B055E0" w:rsidP="00FB659B">
      <w:pPr>
        <w:pStyle w:val="Tekstpodstawowy21"/>
        <w:numPr>
          <w:ilvl w:val="0"/>
          <w:numId w:val="12"/>
        </w:numPr>
        <w:spacing w:line="276" w:lineRule="auto"/>
        <w:ind w:left="567"/>
        <w:rPr>
          <w:bCs/>
          <w:sz w:val="22"/>
          <w:szCs w:val="22"/>
        </w:rPr>
      </w:pPr>
    </w:p>
    <w:p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1B78F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rsidR="00C6747C" w:rsidRPr="003E5C38" w:rsidRDefault="00C6747C" w:rsidP="002E61A4">
      <w:pPr>
        <w:pStyle w:val="Tekstpodstawowy21"/>
        <w:spacing w:line="276" w:lineRule="auto"/>
        <w:ind w:left="567"/>
        <w:rPr>
          <w:b/>
          <w:bCs/>
          <w:iCs/>
          <w:sz w:val="10"/>
          <w:szCs w:val="10"/>
        </w:rPr>
      </w:pPr>
    </w:p>
    <w:p w:rsidR="00512386" w:rsidRPr="0092373A" w:rsidRDefault="00B055E0" w:rsidP="00512386">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sidRPr="0092373A">
        <w:rPr>
          <w:bCs/>
          <w:iCs/>
          <w:sz w:val="22"/>
          <w:szCs w:val="22"/>
        </w:rPr>
        <w:t xml:space="preserve">. </w:t>
      </w:r>
      <w:r w:rsidR="00512386" w:rsidRPr="0092373A">
        <w:rPr>
          <w:bCs/>
          <w:iCs/>
          <w:sz w:val="22"/>
          <w:szCs w:val="22"/>
        </w:rPr>
        <w:t xml:space="preserve">Zamawiający </w:t>
      </w:r>
      <w:r w:rsidR="00512386" w:rsidRPr="0092373A">
        <w:rPr>
          <w:rStyle w:val="FontStyle15"/>
          <w:rFonts w:ascii="Times New Roman" w:hAnsi="Times New Roman" w:cs="Times New Roman"/>
          <w:sz w:val="22"/>
          <w:szCs w:val="22"/>
        </w:rPr>
        <w:t xml:space="preserve">wymaga od Wykonawcy przedstawienia po podpisaniu Umowy, </w:t>
      </w:r>
      <w:r w:rsidR="00512386" w:rsidRPr="0092373A">
        <w:rPr>
          <w:rStyle w:val="FontStyle15"/>
          <w:rFonts w:ascii="Times New Roman" w:hAnsi="Times New Roman" w:cs="Times New Roman"/>
          <w:b/>
          <w:sz w:val="22"/>
          <w:szCs w:val="22"/>
          <w:u w:val="single"/>
        </w:rPr>
        <w:t>nie później niż w dniu rozpoczęcia wykonywania robót budowlanych</w:t>
      </w:r>
      <w:r w:rsidR="00512386" w:rsidRPr="0092373A">
        <w:rPr>
          <w:rStyle w:val="FontStyle15"/>
          <w:rFonts w:ascii="Times New Roman" w:hAnsi="Times New Roman" w:cs="Times New Roman"/>
          <w:sz w:val="22"/>
          <w:szCs w:val="22"/>
        </w:rPr>
        <w:t>, dokumentu pn. „Wykaz osób, które będą uczestniczyć w realizacji zamówienia".</w:t>
      </w:r>
    </w:p>
    <w:p w:rsidR="00512386" w:rsidRDefault="00512386" w:rsidP="00512386">
      <w:pPr>
        <w:pStyle w:val="Style4"/>
        <w:widowControl/>
        <w:tabs>
          <w:tab w:val="left" w:pos="341"/>
        </w:tabs>
        <w:spacing w:line="276" w:lineRule="auto"/>
        <w:ind w:left="567" w:hanging="360"/>
        <w:rPr>
          <w:rStyle w:val="FontStyle16"/>
          <w:rFonts w:ascii="Times New Roman" w:hAnsi="Times New Roman" w:cs="Times New Roman"/>
          <w:sz w:val="10"/>
          <w:szCs w:val="10"/>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512386" w:rsidRDefault="00512386" w:rsidP="00512386">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8.4 Zamawiający zastrzega sobie możliwość kontroli sposobu zatrudnienia osób wskazanych przez Wykonawcę do realizacji zamówienia będącego przedmiotem Umowy. Kontrola może być przeprowadzana bez wcześniejszego uprzedzenia Wykonawcy.</w:t>
      </w:r>
    </w:p>
    <w:p w:rsidR="00512386" w:rsidRDefault="00512386" w:rsidP="00512386">
      <w:pPr>
        <w:pStyle w:val="Style4"/>
        <w:widowControl/>
        <w:tabs>
          <w:tab w:val="left" w:pos="341"/>
        </w:tabs>
        <w:spacing w:line="240"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8.5.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w:t>
      </w: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8.6. W przypadku uzasadnionych wątpliwości co do przestrzegania prawa pracy przez Wykonawcę lub Podwykonawcę, Zamawiający może zwrócić się o przeprowadzenie kontroli przez Państwową Inspekcję Pracy.</w:t>
      </w:r>
    </w:p>
    <w:p w:rsidR="00512386"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rsidR="00512386" w:rsidRDefault="00512386"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Z tytułu niespełnienia przez Wykonawcę lub Podwykonawcę wymogu zatrudnienia na podstawie umowy o pracę osób wykonujących wskazane </w:t>
      </w:r>
      <w:r w:rsidRPr="00C24FD8">
        <w:rPr>
          <w:rStyle w:val="FontStyle15"/>
          <w:rFonts w:ascii="Times New Roman" w:hAnsi="Times New Roman" w:cs="Times New Roman"/>
          <w:sz w:val="22"/>
          <w:szCs w:val="22"/>
        </w:rPr>
        <w:t xml:space="preserve">w </w:t>
      </w:r>
      <w:r w:rsidRPr="00C24FD8">
        <w:rPr>
          <w:rStyle w:val="FontStyle15"/>
          <w:rFonts w:ascii="Times New Roman" w:hAnsi="Times New Roman" w:cs="Times New Roman"/>
          <w:b/>
          <w:i/>
          <w:sz w:val="22"/>
          <w:szCs w:val="22"/>
        </w:rPr>
        <w:t>Załączniku nr 6 do SIWZ</w:t>
      </w:r>
      <w:r w:rsidRPr="00C24FD8">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C24FD8">
        <w:rPr>
          <w:rStyle w:val="FontStyle15"/>
          <w:rFonts w:ascii="Times New Roman" w:hAnsi="Times New Roman" w:cs="Times New Roman"/>
          <w:b/>
          <w:i/>
          <w:sz w:val="22"/>
          <w:szCs w:val="22"/>
        </w:rPr>
        <w:t>Załącznik nr 5 do SIWZ</w:t>
      </w:r>
      <w:r w:rsidRPr="00C24FD8">
        <w:rPr>
          <w:rStyle w:val="FontStyle15"/>
          <w:rFonts w:ascii="Times New Roman" w:hAnsi="Times New Roman" w:cs="Times New Roman"/>
          <w:sz w:val="22"/>
          <w:szCs w:val="22"/>
        </w:rPr>
        <w:t xml:space="preserve">). Niezłożenie przez Wykonawcę </w:t>
      </w:r>
      <w:r>
        <w:rPr>
          <w:rStyle w:val="FontStyle15"/>
          <w:rFonts w:ascii="Times New Roman" w:hAnsi="Times New Roman" w:cs="Times New Roman"/>
          <w:sz w:val="22"/>
          <w:szCs w:val="22"/>
        </w:rPr>
        <w:t xml:space="preserve">w </w:t>
      </w:r>
      <w:r>
        <w:rPr>
          <w:rStyle w:val="FontStyle15"/>
          <w:rFonts w:ascii="Times New Roman" w:hAnsi="Times New Roman" w:cs="Times New Roman"/>
          <w:sz w:val="22"/>
          <w:szCs w:val="22"/>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w:t>
      </w:r>
    </w:p>
    <w:p w:rsidR="006C7249" w:rsidRPr="003E5C38" w:rsidRDefault="006C7249" w:rsidP="00512386">
      <w:pPr>
        <w:pStyle w:val="Tekstpodstawowy21"/>
        <w:spacing w:line="276" w:lineRule="auto"/>
        <w:ind w:left="927" w:hanging="360"/>
        <w:rPr>
          <w:bCs/>
          <w:sz w:val="10"/>
          <w:szCs w:val="10"/>
        </w:rPr>
      </w:pPr>
    </w:p>
    <w:p w:rsidR="006C7249" w:rsidRPr="000624CF" w:rsidRDefault="006C7249" w:rsidP="00FB659B">
      <w:pPr>
        <w:pStyle w:val="Tekstpodstawowy21"/>
        <w:numPr>
          <w:ilvl w:val="0"/>
          <w:numId w:val="12"/>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rsidR="006C7249" w:rsidRPr="003E5C38" w:rsidRDefault="006C7249" w:rsidP="006C7249">
      <w:pPr>
        <w:pStyle w:val="Tekstpodstawowy21"/>
        <w:spacing w:line="276" w:lineRule="auto"/>
        <w:ind w:left="567"/>
        <w:rPr>
          <w:bCs/>
          <w:sz w:val="10"/>
          <w:szCs w:val="10"/>
        </w:rPr>
      </w:pPr>
    </w:p>
    <w:p w:rsidR="006C7249" w:rsidRPr="00F53B2B" w:rsidRDefault="006C7249" w:rsidP="00FB659B">
      <w:pPr>
        <w:pStyle w:val="Tekstpodstawowy21"/>
        <w:numPr>
          <w:ilvl w:val="0"/>
          <w:numId w:val="12"/>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F53B2B" w:rsidRPr="003E5C38" w:rsidRDefault="00F53B2B" w:rsidP="00F53B2B">
      <w:pPr>
        <w:pStyle w:val="Tekstpodstawowy21"/>
        <w:spacing w:line="276" w:lineRule="auto"/>
        <w:rPr>
          <w:bCs/>
          <w:sz w:val="10"/>
          <w:szCs w:val="10"/>
        </w:rPr>
      </w:pPr>
    </w:p>
    <w:p w:rsidR="00FC4A57" w:rsidRDefault="001C7304" w:rsidP="00FB659B">
      <w:pPr>
        <w:pStyle w:val="Tekstpodstawowy21"/>
        <w:numPr>
          <w:ilvl w:val="0"/>
          <w:numId w:val="12"/>
        </w:numPr>
        <w:suppressAutoHyphens w:val="0"/>
        <w:autoSpaceDE w:val="0"/>
        <w:spacing w:line="276" w:lineRule="auto"/>
        <w:ind w:left="567"/>
        <w:rPr>
          <w:bCs/>
          <w:sz w:val="22"/>
          <w:szCs w:val="22"/>
        </w:rPr>
      </w:pPr>
      <w:r>
        <w:rPr>
          <w:sz w:val="22"/>
          <w:szCs w:val="22"/>
          <w:lang w:eastAsia="pl-PL"/>
        </w:rPr>
        <w:t>Odbiór</w:t>
      </w:r>
      <w:r w:rsidR="0083011C" w:rsidRPr="00FC4A57">
        <w:rPr>
          <w:sz w:val="22"/>
          <w:szCs w:val="22"/>
          <w:lang w:eastAsia="pl-PL"/>
        </w:rPr>
        <w:t xml:space="preserve"> przedmiotu umowy odbywać się będzie na podstawie </w:t>
      </w:r>
      <w:r w:rsidR="001377A6">
        <w:rPr>
          <w:sz w:val="22"/>
          <w:szCs w:val="22"/>
          <w:lang w:eastAsia="pl-PL"/>
        </w:rPr>
        <w:t xml:space="preserve">końcowego </w:t>
      </w:r>
      <w:r w:rsidR="0083011C" w:rsidRPr="00FC4A57">
        <w:rPr>
          <w:sz w:val="22"/>
          <w:szCs w:val="22"/>
          <w:lang w:eastAsia="pl-PL"/>
        </w:rPr>
        <w:t xml:space="preserve">protokołu odbioru zatwierdzonego przez inspektorów nadzoru wszystkich  branż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faktury do siedziby Zamawiającego. Płatność na rachunek Wykonawcy wskazany na fakturze</w:t>
      </w:r>
    </w:p>
    <w:p w:rsidR="00F53B2B" w:rsidRPr="003E5C38" w:rsidRDefault="00F53B2B" w:rsidP="00F53B2B">
      <w:pPr>
        <w:pStyle w:val="Tekstpodstawowy21"/>
        <w:suppressAutoHyphens w:val="0"/>
        <w:autoSpaceDE w:val="0"/>
        <w:spacing w:line="276" w:lineRule="auto"/>
        <w:rPr>
          <w:bCs/>
          <w:sz w:val="10"/>
          <w:szCs w:val="10"/>
        </w:rPr>
      </w:pPr>
    </w:p>
    <w:p w:rsidR="00643E51" w:rsidRDefault="00FC4A57" w:rsidP="00FB659B">
      <w:pPr>
        <w:pStyle w:val="Tekstpodstawowy21"/>
        <w:numPr>
          <w:ilvl w:val="0"/>
          <w:numId w:val="12"/>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rsidR="00FC4A57" w:rsidRPr="00FC4A57" w:rsidRDefault="00FC4A57" w:rsidP="00FC4A57">
      <w:pPr>
        <w:pStyle w:val="Tekstpodstawowy21"/>
        <w:suppressAutoHyphens w:val="0"/>
        <w:autoSpaceDE w:val="0"/>
        <w:spacing w:line="276" w:lineRule="auto"/>
        <w:rPr>
          <w:bCs/>
          <w:sz w:val="22"/>
          <w:szCs w:val="22"/>
        </w:rPr>
      </w:pPr>
    </w:p>
    <w:p w:rsidR="0092373A" w:rsidRPr="0092373A" w:rsidRDefault="00AF3BFD" w:rsidP="0092373A">
      <w:pPr>
        <w:pStyle w:val="Tekstpodstawowy21"/>
        <w:spacing w:line="276" w:lineRule="auto"/>
        <w:ind w:left="567"/>
        <w:rPr>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92373A">
        <w:rPr>
          <w:kern w:val="1"/>
          <w:sz w:val="22"/>
          <w:szCs w:val="22"/>
        </w:rPr>
        <w:t xml:space="preserve">pod adresem: </w:t>
      </w:r>
      <w:r w:rsidR="0092373A" w:rsidRPr="0092373A">
        <w:rPr>
          <w:b/>
          <w:sz w:val="22"/>
          <w:szCs w:val="22"/>
        </w:rPr>
        <w:t>https://platformazakupowa.pl/pn/uni.lodz</w:t>
      </w:r>
    </w:p>
    <w:p w:rsidR="006C7249" w:rsidRPr="003E5C38" w:rsidRDefault="006C7249" w:rsidP="006C7249">
      <w:pPr>
        <w:pStyle w:val="Tekstpodstawowy21"/>
        <w:spacing w:line="276" w:lineRule="auto"/>
        <w:rPr>
          <w:bCs/>
          <w:sz w:val="10"/>
          <w:szCs w:val="10"/>
        </w:rPr>
      </w:pPr>
    </w:p>
    <w:p w:rsidR="006C7249" w:rsidRPr="00957713" w:rsidRDefault="006C7249" w:rsidP="00FB659B">
      <w:pPr>
        <w:pStyle w:val="Tekstpodstawowy21"/>
        <w:numPr>
          <w:ilvl w:val="0"/>
          <w:numId w:val="12"/>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rsidR="00C50A09" w:rsidRPr="00957713" w:rsidRDefault="00E533DA" w:rsidP="00FB659B">
      <w:pPr>
        <w:pStyle w:val="Tekstpodstawowy21"/>
        <w:numPr>
          <w:ilvl w:val="0"/>
          <w:numId w:val="12"/>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Pr="00957713">
        <w:rPr>
          <w:sz w:val="22"/>
          <w:szCs w:val="22"/>
          <w:shd w:val="clear" w:color="auto" w:fill="FFFFFF"/>
        </w:rPr>
        <w:br/>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9"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r>
      <w:r w:rsidRPr="00957713">
        <w:rPr>
          <w:rFonts w:ascii="Times New Roman" w:hAnsi="Times New Roman" w:cs="Times New Roman"/>
          <w:sz w:val="22"/>
          <w:szCs w:val="22"/>
          <w:shd w:val="clear" w:color="auto" w:fill="FFFFFF"/>
        </w:rPr>
        <w:lastRenderedPageBreak/>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4C6965" w:rsidRPr="00957713" w:rsidRDefault="004C6965" w:rsidP="004C696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4C6965"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50A09" w:rsidRPr="00957713" w:rsidRDefault="00C50A09" w:rsidP="00957713">
      <w:pPr>
        <w:pStyle w:val="NormalnyWeb"/>
        <w:spacing w:before="72" w:after="0" w:line="276" w:lineRule="auto"/>
        <w:ind w:left="927"/>
        <w:jc w:val="left"/>
        <w:rPr>
          <w:rFonts w:ascii="Times New Roman" w:hAnsi="Times New Roman" w:cs="Times New Roman"/>
          <w:sz w:val="22"/>
          <w:szCs w:val="22"/>
          <w:shd w:val="clear" w:color="auto" w:fill="FFFFFF"/>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3B7512">
        <w:rPr>
          <w:rFonts w:ascii="Times New Roman" w:hAnsi="Times New Roman" w:cs="Times New Roman"/>
          <w:b/>
          <w:bCs/>
          <w:sz w:val="22"/>
          <w:szCs w:val="22"/>
        </w:rPr>
        <w:t>5</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05050D">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3130F" w:rsidRPr="000624CF" w:rsidRDefault="003313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1821F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33130F">
        <w:rPr>
          <w:rFonts w:ascii="Times New Roman" w:eastAsia="Calibri" w:hAnsi="Times New Roman" w:cs="Times New Roman"/>
          <w:b/>
          <w:sz w:val="22"/>
          <w:szCs w:val="22"/>
        </w:rPr>
        <w:t xml:space="preserve"> </w:t>
      </w:r>
    </w:p>
    <w:p w:rsidR="004472CB" w:rsidRPr="003E5C38"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rsidR="003B7512" w:rsidRDefault="003B7512" w:rsidP="003B7512">
      <w:pPr>
        <w:jc w:val="both"/>
        <w:rPr>
          <w:sz w:val="22"/>
          <w:szCs w:val="22"/>
        </w:rPr>
      </w:pPr>
    </w:p>
    <w:p w:rsidR="003B7512" w:rsidRDefault="00A0027F" w:rsidP="00A0027F">
      <w:pPr>
        <w:rPr>
          <w:b/>
          <w:bCs/>
          <w:sz w:val="22"/>
          <w:szCs w:val="22"/>
        </w:rPr>
      </w:pPr>
      <w:r>
        <w:rPr>
          <w:bCs/>
          <w:sz w:val="22"/>
          <w:szCs w:val="22"/>
        </w:rPr>
        <w:t>M</w:t>
      </w:r>
      <w:r w:rsidR="003B7512">
        <w:rPr>
          <w:bCs/>
          <w:sz w:val="22"/>
          <w:szCs w:val="22"/>
        </w:rPr>
        <w:t>ontaż</w:t>
      </w:r>
      <w:r w:rsidR="003B7512" w:rsidRPr="003B7512">
        <w:rPr>
          <w:bCs/>
          <w:sz w:val="22"/>
          <w:szCs w:val="22"/>
        </w:rPr>
        <w:t xml:space="preserve"> </w:t>
      </w:r>
      <w:r>
        <w:rPr>
          <w:bCs/>
          <w:sz w:val="22"/>
          <w:szCs w:val="22"/>
        </w:rPr>
        <w:t xml:space="preserve">i uruchomienie </w:t>
      </w:r>
      <w:r w:rsidRPr="007F7CD0">
        <w:rPr>
          <w:b/>
          <w:lang w:eastAsia="pl-PL"/>
        </w:rPr>
        <w:t>centrali wentylacyjnej nawiewno-wywiewnej</w:t>
      </w:r>
      <w:r>
        <w:rPr>
          <w:bCs/>
          <w:sz w:val="22"/>
          <w:szCs w:val="22"/>
        </w:rPr>
        <w:t xml:space="preserve"> </w:t>
      </w:r>
      <w:r w:rsidR="003B7512" w:rsidRPr="003B7512">
        <w:rPr>
          <w:bCs/>
          <w:sz w:val="22"/>
          <w:szCs w:val="22"/>
        </w:rPr>
        <w:t>powin</w:t>
      </w:r>
      <w:r w:rsidR="00B27620">
        <w:rPr>
          <w:bCs/>
          <w:sz w:val="22"/>
          <w:szCs w:val="22"/>
        </w:rPr>
        <w:t>ien</w:t>
      </w:r>
      <w:r w:rsidR="003B7512" w:rsidRPr="003B7512">
        <w:rPr>
          <w:bCs/>
          <w:sz w:val="22"/>
          <w:szCs w:val="22"/>
        </w:rPr>
        <w:t xml:space="preserve"> nastąpić w okresie od</w:t>
      </w:r>
      <w:r w:rsidR="003B7512">
        <w:rPr>
          <w:b/>
          <w:bCs/>
          <w:sz w:val="22"/>
          <w:szCs w:val="22"/>
        </w:rPr>
        <w:t xml:space="preserve"> </w:t>
      </w:r>
      <w:r w:rsidR="00B27620">
        <w:rPr>
          <w:b/>
          <w:bCs/>
          <w:sz w:val="22"/>
          <w:szCs w:val="22"/>
        </w:rPr>
        <w:t>15</w:t>
      </w:r>
      <w:r w:rsidR="003B7512">
        <w:rPr>
          <w:b/>
          <w:bCs/>
          <w:sz w:val="22"/>
          <w:szCs w:val="22"/>
        </w:rPr>
        <w:t xml:space="preserve"> </w:t>
      </w:r>
      <w:r w:rsidR="00B27620">
        <w:rPr>
          <w:b/>
          <w:bCs/>
          <w:sz w:val="22"/>
          <w:szCs w:val="22"/>
        </w:rPr>
        <w:t>maja</w:t>
      </w:r>
      <w:r w:rsidR="003B7512">
        <w:rPr>
          <w:b/>
          <w:bCs/>
          <w:sz w:val="22"/>
          <w:szCs w:val="22"/>
        </w:rPr>
        <w:t xml:space="preserve"> do 15 </w:t>
      </w:r>
      <w:r w:rsidR="00B27620">
        <w:rPr>
          <w:b/>
          <w:bCs/>
          <w:sz w:val="22"/>
          <w:szCs w:val="22"/>
        </w:rPr>
        <w:t>czerwca</w:t>
      </w:r>
      <w:r w:rsidR="003B7512">
        <w:rPr>
          <w:b/>
          <w:bCs/>
          <w:sz w:val="22"/>
          <w:szCs w:val="22"/>
        </w:rPr>
        <w:t xml:space="preserve"> 2020 r.</w:t>
      </w:r>
    </w:p>
    <w:p w:rsidR="00860582" w:rsidRDefault="00860582" w:rsidP="003B7512">
      <w:pPr>
        <w:jc w:val="both"/>
        <w:rPr>
          <w:b/>
          <w:bCs/>
          <w:sz w:val="22"/>
          <w:szCs w:val="22"/>
        </w:rPr>
      </w:pPr>
    </w:p>
    <w:p w:rsidR="00002AFD" w:rsidRDefault="00002AFD" w:rsidP="003B7512">
      <w:pPr>
        <w:jc w:val="both"/>
        <w:rPr>
          <w:sz w:val="22"/>
          <w:szCs w:val="22"/>
        </w:rPr>
      </w:pPr>
    </w:p>
    <w:p w:rsidR="003B7512" w:rsidRPr="000624CF" w:rsidRDefault="003B7512" w:rsidP="001821FF">
      <w:pPr>
        <w:ind w:left="1560" w:hanging="993"/>
        <w:jc w:val="both"/>
        <w:rPr>
          <w:sz w:val="22"/>
          <w:szCs w:val="22"/>
        </w:rPr>
      </w:pPr>
    </w:p>
    <w:p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rsidR="0033130F" w:rsidRPr="003E5C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rsidR="005F7C32" w:rsidRPr="000624CF" w:rsidRDefault="005F7C32" w:rsidP="00FB659B">
      <w:pPr>
        <w:pStyle w:val="BodyTextIndentZnak"/>
        <w:numPr>
          <w:ilvl w:val="0"/>
          <w:numId w:val="13"/>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rsidR="005F7C32" w:rsidRPr="000624CF" w:rsidRDefault="005F7C32" w:rsidP="005F7C32">
      <w:pPr>
        <w:spacing w:line="276" w:lineRule="auto"/>
        <w:jc w:val="both"/>
        <w:rPr>
          <w:sz w:val="22"/>
          <w:szCs w:val="22"/>
        </w:rPr>
      </w:pPr>
    </w:p>
    <w:p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lastRenderedPageBreak/>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rsidR="005F7C32" w:rsidRPr="000624CF" w:rsidRDefault="005F7C32"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rsidR="005F7C32" w:rsidRPr="000624CF" w:rsidRDefault="005F7C32" w:rsidP="00FB659B">
      <w:pPr>
        <w:pStyle w:val="BodyTextIndentZnak"/>
        <w:numPr>
          <w:ilvl w:val="1"/>
          <w:numId w:val="13"/>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rsidR="005F7C32" w:rsidRPr="003E5C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F13F19">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F13F19">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rsidR="00EA11D2" w:rsidRPr="003E5C38"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BE2B99" w:rsidRDefault="006154F7"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10"/>
          <w:szCs w:val="10"/>
        </w:rPr>
      </w:pPr>
      <w:r w:rsidRPr="00BE2B99">
        <w:rPr>
          <w:rFonts w:ascii="Times New Roman" w:hAnsi="Times New Roman" w:cs="Times New Roman"/>
          <w:sz w:val="22"/>
          <w:szCs w:val="22"/>
          <w:lang w:eastAsia="pl-PL"/>
        </w:rPr>
        <w:t xml:space="preserve">wykonawcę, który w wyniku </w:t>
      </w:r>
      <w:r w:rsidR="005D0C9F" w:rsidRPr="00BE2B99">
        <w:rPr>
          <w:rFonts w:ascii="Times New Roman" w:hAnsi="Times New Roman" w:cs="Times New Roman"/>
          <w:sz w:val="22"/>
          <w:szCs w:val="22"/>
          <w:lang w:eastAsia="pl-PL"/>
        </w:rPr>
        <w:t>lekkomyślności lub niedbalstwa pr</w:t>
      </w:r>
      <w:r w:rsidR="001C7304">
        <w:rPr>
          <w:rFonts w:ascii="Times New Roman" w:hAnsi="Times New Roman" w:cs="Times New Roman"/>
          <w:sz w:val="22"/>
          <w:szCs w:val="22"/>
          <w:lang w:eastAsia="pl-PL"/>
        </w:rPr>
        <w:t>z</w:t>
      </w:r>
      <w:r w:rsidR="005D0C9F" w:rsidRPr="00BE2B99">
        <w:rPr>
          <w:rFonts w:ascii="Times New Roman" w:hAnsi="Times New Roman" w:cs="Times New Roman"/>
          <w:sz w:val="22"/>
          <w:szCs w:val="22"/>
          <w:lang w:eastAsia="pl-PL"/>
        </w:rPr>
        <w:t>e</w:t>
      </w:r>
      <w:r w:rsidR="001C7304">
        <w:rPr>
          <w:rFonts w:ascii="Times New Roman" w:hAnsi="Times New Roman" w:cs="Times New Roman"/>
          <w:sz w:val="22"/>
          <w:szCs w:val="22"/>
          <w:lang w:eastAsia="pl-PL"/>
        </w:rPr>
        <w:t>d</w:t>
      </w:r>
      <w:r w:rsidR="005D0C9F" w:rsidRPr="00BE2B99">
        <w:rPr>
          <w:rFonts w:ascii="Times New Roman" w:hAnsi="Times New Roman" w:cs="Times New Roman"/>
          <w:sz w:val="22"/>
          <w:szCs w:val="22"/>
          <w:lang w:eastAsia="pl-PL"/>
        </w:rPr>
        <w:t>stawił informacje wprowadzające w błąd zamawiające</w:t>
      </w:r>
      <w:r w:rsidR="00BE2B99">
        <w:rPr>
          <w:rFonts w:ascii="Times New Roman" w:hAnsi="Times New Roman" w:cs="Times New Roman"/>
          <w:sz w:val="22"/>
          <w:szCs w:val="22"/>
          <w:lang w:eastAsia="pl-PL"/>
        </w:rPr>
        <w:t>go, mogące m</w:t>
      </w:r>
      <w:r w:rsidR="001C7304">
        <w:rPr>
          <w:rFonts w:ascii="Times New Roman" w:hAnsi="Times New Roman" w:cs="Times New Roman"/>
          <w:sz w:val="22"/>
          <w:szCs w:val="22"/>
          <w:lang w:eastAsia="pl-PL"/>
        </w:rPr>
        <w:t>i</w:t>
      </w:r>
      <w:r w:rsidR="00BE2B99">
        <w:rPr>
          <w:rFonts w:ascii="Times New Roman" w:hAnsi="Times New Roman" w:cs="Times New Roman"/>
          <w:sz w:val="22"/>
          <w:szCs w:val="22"/>
          <w:lang w:eastAsia="pl-PL"/>
        </w:rPr>
        <w:t>eć istotny wpływ na decyzje podejmowane przez zamawiającego w postępowaniu  o udzielenie zamówienia;</w:t>
      </w: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rsidR="006154F7" w:rsidRPr="003E5C38"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rsidR="00EA11D2" w:rsidRPr="003E5C38"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0624CF" w:rsidRDefault="00393FCA"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0624CF" w:rsidRDefault="007A1D4F"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rsidR="00BA160B" w:rsidRPr="003E5C38"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AB53C7">
        <w:rPr>
          <w:rFonts w:ascii="Times New Roman" w:hAnsi="Times New Roman" w:cs="Times New Roman"/>
          <w:sz w:val="22"/>
          <w:szCs w:val="22"/>
        </w:rPr>
        <w:t xml:space="preserve"> pkt. 1</w:t>
      </w:r>
      <w:r w:rsidR="00FA3035">
        <w:rPr>
          <w:rFonts w:ascii="Times New Roman" w:hAnsi="Times New Roman" w:cs="Times New Roman"/>
          <w:sz w:val="22"/>
          <w:szCs w:val="22"/>
        </w:rPr>
        <w:t xml:space="preserve"> </w:t>
      </w:r>
      <w:r w:rsidRPr="000624CF">
        <w:rPr>
          <w:rFonts w:ascii="Times New Roman" w:hAnsi="Times New Roman" w:cs="Times New Roman"/>
          <w:sz w:val="22"/>
          <w:szCs w:val="22"/>
        </w:rPr>
        <w:t xml:space="preserve">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0624CF">
        <w:rPr>
          <w:rFonts w:ascii="Times New Roman" w:hAnsi="Times New Roman" w:cs="Times New Roman"/>
          <w:sz w:val="22"/>
          <w:szCs w:val="22"/>
        </w:rPr>
        <w:lastRenderedPageBreak/>
        <w:t>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rsidR="00F36B0D" w:rsidRPr="003E5C38" w:rsidRDefault="00F36B0D"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rsidR="005F2663" w:rsidRPr="003E5C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3E5C38"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rsidR="00097668" w:rsidRPr="003E5C38"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rsidR="0097486B"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rsidR="00B90706" w:rsidRPr="003E5C38"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rsidR="00B90706" w:rsidRPr="003E5C38"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rsidR="00B90706" w:rsidRPr="003E5C38"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rsidR="00B90706" w:rsidRPr="003E5C38"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3E5C38" w:rsidRDefault="00B90706"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rsidR="003E5C38" w:rsidRPr="003E5C38" w:rsidRDefault="003E5C38" w:rsidP="003E5C38">
      <w:pPr>
        <w:pStyle w:val="BodyTextIndentZnak"/>
        <w:tabs>
          <w:tab w:val="left" w:pos="567"/>
        </w:tabs>
        <w:spacing w:line="276" w:lineRule="auto"/>
        <w:ind w:left="1843"/>
        <w:rPr>
          <w:rFonts w:ascii="Times New Roman" w:eastAsia="Calibri" w:hAnsi="Times New Roman" w:cs="Times New Roman"/>
          <w:sz w:val="10"/>
          <w:szCs w:val="10"/>
          <w:u w:val="single"/>
        </w:rPr>
      </w:pPr>
    </w:p>
    <w:p w:rsidR="004242F8" w:rsidRDefault="00B01B16" w:rsidP="00FB659B">
      <w:pPr>
        <w:pStyle w:val="BodyTextIndentZnak"/>
        <w:numPr>
          <w:ilvl w:val="3"/>
          <w:numId w:val="13"/>
        </w:numPr>
        <w:tabs>
          <w:tab w:val="left" w:pos="567"/>
        </w:tabs>
        <w:spacing w:line="276" w:lineRule="auto"/>
        <w:ind w:hanging="576"/>
        <w:jc w:val="left"/>
        <w:rPr>
          <w:rFonts w:ascii="Times New Roman" w:eastAsia="Calibri" w:hAnsi="Times New Roman" w:cs="Times New Roman"/>
          <w:sz w:val="22"/>
          <w:szCs w:val="22"/>
        </w:rPr>
      </w:pPr>
      <w:bookmarkStart w:id="0" w:name="_Hlk19864807"/>
      <w:r>
        <w:rPr>
          <w:rFonts w:ascii="Times New Roman" w:eastAsia="Calibri" w:hAnsi="Times New Roman" w:cs="Times New Roman"/>
          <w:sz w:val="22"/>
          <w:szCs w:val="22"/>
        </w:rPr>
        <w:t xml:space="preserve">wykaże, że: </w:t>
      </w:r>
    </w:p>
    <w:p w:rsidR="00D505B8" w:rsidRPr="003E5C38"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bookmarkEnd w:id="0"/>
    <w:p w:rsidR="003D2227" w:rsidRPr="00C24FD8" w:rsidRDefault="003D2227" w:rsidP="00FB659B">
      <w:pPr>
        <w:pStyle w:val="Akapitzlist"/>
        <w:numPr>
          <w:ilvl w:val="0"/>
          <w:numId w:val="52"/>
        </w:numPr>
        <w:tabs>
          <w:tab w:val="left" w:pos="284"/>
        </w:tabs>
        <w:ind w:left="1701" w:right="72"/>
        <w:jc w:val="both"/>
        <w:rPr>
          <w:rFonts w:ascii="Times New Roman" w:hAnsi="Times New Roman" w:cs="Times New Roman"/>
        </w:rPr>
      </w:pPr>
      <w:r w:rsidRPr="00C24FD8">
        <w:rPr>
          <w:rFonts w:ascii="Times New Roman" w:hAnsi="Times New Roman" w:cs="Times New Roman"/>
        </w:rPr>
        <w:t>wykona</w:t>
      </w:r>
      <w:r w:rsidR="00A0027F">
        <w:rPr>
          <w:rFonts w:ascii="Times New Roman" w:hAnsi="Times New Roman" w:cs="Times New Roman"/>
        </w:rPr>
        <w:t>ł</w:t>
      </w:r>
      <w:r w:rsidRPr="00C24FD8">
        <w:rPr>
          <w:rFonts w:ascii="Times New Roman" w:hAnsi="Times New Roman" w:cs="Times New Roman"/>
        </w:rPr>
        <w:t xml:space="preserve"> nie wcześniej niż w okresie ostatnich 5 lat przed upływem terminu składania ofert a jeżeli okres działalności jest krótszy w tym okresie, 2 rob</w:t>
      </w:r>
      <w:r w:rsidR="00A0027F">
        <w:rPr>
          <w:rFonts w:ascii="Times New Roman" w:hAnsi="Times New Roman" w:cs="Times New Roman"/>
        </w:rPr>
        <w:t>oty</w:t>
      </w:r>
      <w:r w:rsidRPr="00C24FD8">
        <w:rPr>
          <w:rFonts w:ascii="Times New Roman" w:hAnsi="Times New Roman" w:cs="Times New Roman"/>
        </w:rPr>
        <w:t xml:space="preserve">  </w:t>
      </w:r>
      <w:bookmarkStart w:id="1" w:name="_Hlk32570991"/>
      <w:r w:rsidRPr="00C24FD8">
        <w:rPr>
          <w:rFonts w:ascii="Times New Roman" w:hAnsi="Times New Roman" w:cs="Times New Roman"/>
        </w:rPr>
        <w:t>polegając</w:t>
      </w:r>
      <w:r w:rsidR="00A0027F">
        <w:rPr>
          <w:rFonts w:ascii="Times New Roman" w:hAnsi="Times New Roman" w:cs="Times New Roman"/>
        </w:rPr>
        <w:t>e</w:t>
      </w:r>
      <w:r w:rsidRPr="00C24FD8">
        <w:rPr>
          <w:rFonts w:ascii="Times New Roman" w:hAnsi="Times New Roman" w:cs="Times New Roman"/>
        </w:rPr>
        <w:t xml:space="preserve"> na wykonaniu centrali wentylacyjnej nawiewno-wywiewnej wraz z montażem i uruchomieniem</w:t>
      </w:r>
      <w:bookmarkEnd w:id="1"/>
      <w:r w:rsidRPr="00C24FD8">
        <w:rPr>
          <w:rFonts w:ascii="Times New Roman" w:hAnsi="Times New Roman" w:cs="Times New Roman"/>
        </w:rPr>
        <w:t xml:space="preserve"> - o wartości co najmniej </w:t>
      </w:r>
      <w:r w:rsidRPr="00C24FD8">
        <w:rPr>
          <w:rFonts w:ascii="Times New Roman" w:hAnsi="Times New Roman" w:cs="Times New Roman"/>
          <w:b/>
        </w:rPr>
        <w:t>115 000,00 zł</w:t>
      </w:r>
      <w:r w:rsidRPr="00C24FD8">
        <w:rPr>
          <w:rFonts w:ascii="Times New Roman" w:hAnsi="Times New Roman" w:cs="Times New Roman"/>
        </w:rPr>
        <w:t xml:space="preserve">  brutto każda z podaniem ich rodzaju, wartości, daty, miejsca i podmiotu, na rzecz którego roboty te zostały wykonane oraz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D2227" w:rsidRPr="00C24FD8" w:rsidRDefault="003D2227" w:rsidP="003D2227">
      <w:pPr>
        <w:tabs>
          <w:tab w:val="left" w:pos="284"/>
          <w:tab w:val="left" w:pos="426"/>
        </w:tabs>
        <w:spacing w:line="276" w:lineRule="auto"/>
        <w:ind w:left="1701" w:right="72"/>
        <w:jc w:val="both"/>
        <w:rPr>
          <w:sz w:val="10"/>
          <w:szCs w:val="10"/>
        </w:rPr>
      </w:pPr>
    </w:p>
    <w:p w:rsidR="003D2227" w:rsidRPr="00C24FD8" w:rsidRDefault="003D2227" w:rsidP="00FB659B">
      <w:pPr>
        <w:pStyle w:val="BodyTextIndentZnak"/>
        <w:numPr>
          <w:ilvl w:val="0"/>
          <w:numId w:val="52"/>
        </w:numPr>
        <w:tabs>
          <w:tab w:val="left" w:pos="567"/>
        </w:tabs>
        <w:spacing w:line="276" w:lineRule="auto"/>
        <w:ind w:left="1701"/>
        <w:rPr>
          <w:sz w:val="22"/>
          <w:szCs w:val="22"/>
        </w:rPr>
      </w:pPr>
      <w:r w:rsidRPr="00C24FD8">
        <w:rPr>
          <w:rFonts w:ascii="Times New Roman" w:hAnsi="Times New Roman" w:cs="Times New Roman"/>
          <w:sz w:val="22"/>
          <w:szCs w:val="22"/>
        </w:rPr>
        <w:lastRenderedPageBreak/>
        <w:t xml:space="preserve">dysponuje na czas realizacji zamówienia osobami zdolnymi do wykonania zamówienia, tj. posiadającymi następujące doświadczenie i kwalifikacje: </w:t>
      </w:r>
    </w:p>
    <w:p w:rsidR="003D2227" w:rsidRPr="00C24FD8" w:rsidRDefault="003D2227" w:rsidP="003D2227">
      <w:pPr>
        <w:tabs>
          <w:tab w:val="left" w:pos="284"/>
          <w:tab w:val="left" w:pos="426"/>
        </w:tabs>
        <w:spacing w:line="276" w:lineRule="auto"/>
        <w:ind w:left="1276" w:right="72" w:hanging="709"/>
        <w:jc w:val="both"/>
        <w:rPr>
          <w:sz w:val="10"/>
          <w:szCs w:val="10"/>
        </w:rPr>
      </w:pPr>
    </w:p>
    <w:p w:rsidR="003D2227" w:rsidRPr="00C24FD8" w:rsidRDefault="003D2227" w:rsidP="00FB659B">
      <w:pPr>
        <w:pStyle w:val="Akapitzlist"/>
        <w:numPr>
          <w:ilvl w:val="0"/>
          <w:numId w:val="54"/>
        </w:numPr>
        <w:tabs>
          <w:tab w:val="left" w:pos="1560"/>
        </w:tabs>
        <w:suppressAutoHyphens w:val="0"/>
        <w:autoSpaceDE w:val="0"/>
        <w:spacing w:after="0"/>
        <w:ind w:left="2268"/>
        <w:jc w:val="both"/>
      </w:pPr>
      <w:r w:rsidRPr="00C24FD8">
        <w:rPr>
          <w:rFonts w:ascii="Times New Roman" w:hAnsi="Times New Roman" w:cs="Times New Roman"/>
        </w:rPr>
        <w:t>co najmniej jedną osobą – kierownik</w:t>
      </w:r>
      <w:r w:rsidR="00A0027F">
        <w:rPr>
          <w:rFonts w:ascii="Times New Roman" w:hAnsi="Times New Roman" w:cs="Times New Roman"/>
        </w:rPr>
        <w:t>iem</w:t>
      </w:r>
      <w:r w:rsidRPr="00C24FD8">
        <w:rPr>
          <w:rFonts w:ascii="Times New Roman" w:hAnsi="Times New Roman" w:cs="Times New Roman"/>
        </w:rPr>
        <w:t xml:space="preserve"> robót, która posiada doświadczenie polegające na pełnieniu w okresie ostatnich 5 lat przed terminem składania ofert funkcji kierownika robót na co najmniej </w:t>
      </w:r>
      <w:r w:rsidR="00044265">
        <w:rPr>
          <w:rFonts w:ascii="Times New Roman" w:hAnsi="Times New Roman" w:cs="Times New Roman"/>
        </w:rPr>
        <w:t>2</w:t>
      </w:r>
      <w:r w:rsidRPr="00C24FD8">
        <w:rPr>
          <w:rFonts w:ascii="Times New Roman" w:hAnsi="Times New Roman" w:cs="Times New Roman"/>
        </w:rPr>
        <w:t xml:space="preserve"> budowach o wartości minimum </w:t>
      </w:r>
      <w:r w:rsidR="009B1B2A" w:rsidRPr="00C24FD8">
        <w:rPr>
          <w:rFonts w:ascii="Times New Roman" w:hAnsi="Times New Roman" w:cs="Times New Roman"/>
        </w:rPr>
        <w:t>115</w:t>
      </w:r>
      <w:r w:rsidRPr="00C24FD8">
        <w:rPr>
          <w:rFonts w:ascii="Times New Roman" w:hAnsi="Times New Roman" w:cs="Times New Roman"/>
        </w:rPr>
        <w:t xml:space="preserve"> 000,00 zł brutto każda oraz posiada uprawnienia do kierowania robotami w branży </w:t>
      </w:r>
      <w:r w:rsidR="009B1B2A" w:rsidRPr="00C24FD8">
        <w:rPr>
          <w:rFonts w:ascii="Times New Roman" w:hAnsi="Times New Roman" w:cs="Times New Roman"/>
        </w:rPr>
        <w:t>sanitarnej, wentylacji i klimatyzacji</w:t>
      </w:r>
      <w:r w:rsidRPr="00C24FD8">
        <w:rPr>
          <w:rFonts w:ascii="Times New Roman" w:hAnsi="Times New Roman" w:cs="Times New Roman"/>
        </w:rPr>
        <w:t xml:space="preserve"> bez ograniczeń lub równoważnymi,</w:t>
      </w:r>
    </w:p>
    <w:p w:rsidR="003D2227" w:rsidRPr="00C24FD8" w:rsidRDefault="003D2227" w:rsidP="003D2227">
      <w:pPr>
        <w:pStyle w:val="Akapitzlist"/>
        <w:tabs>
          <w:tab w:val="left" w:pos="1560"/>
        </w:tabs>
        <w:suppressAutoHyphens w:val="0"/>
        <w:autoSpaceDE w:val="0"/>
        <w:spacing w:after="0"/>
        <w:ind w:left="2268"/>
        <w:jc w:val="both"/>
        <w:rPr>
          <w:rFonts w:ascii="Times New Roman" w:hAnsi="Times New Roman" w:cs="Times New Roman"/>
        </w:rPr>
      </w:pPr>
      <w:r w:rsidRPr="00C24FD8">
        <w:rPr>
          <w:rFonts w:ascii="Times New Roman" w:hAnsi="Times New Roman" w:cs="Times New Roman"/>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w:t>
      </w:r>
    </w:p>
    <w:p w:rsidR="003D2227" w:rsidRPr="00C24FD8" w:rsidRDefault="003D2227" w:rsidP="003D2227">
      <w:pPr>
        <w:tabs>
          <w:tab w:val="left" w:pos="1276"/>
        </w:tabs>
        <w:spacing w:line="276" w:lineRule="auto"/>
        <w:ind w:left="2268" w:right="72" w:hanging="283"/>
        <w:jc w:val="both"/>
        <w:rPr>
          <w:sz w:val="22"/>
          <w:szCs w:val="22"/>
        </w:rPr>
      </w:pPr>
      <w:r w:rsidRPr="00C24FD8">
        <w:rPr>
          <w:sz w:val="22"/>
          <w:szCs w:val="22"/>
        </w:rPr>
        <w:t xml:space="preserve">     - wraz z informacjami na temat ich kwalifikacji zawodowych, uprawnień, doświadczenia  i wykształcenia  niezbędnych do wykonania zamówienia, a także zakresu wykonywanych przez nie czynności, oraz informacją o podstawie do dysponowania tymi osobami,</w:t>
      </w:r>
    </w:p>
    <w:p w:rsidR="003D2227" w:rsidRPr="00C24FD8" w:rsidRDefault="003D2227" w:rsidP="00FB659B">
      <w:pPr>
        <w:pStyle w:val="Akapitzlist"/>
        <w:numPr>
          <w:ilvl w:val="0"/>
          <w:numId w:val="54"/>
        </w:numPr>
        <w:tabs>
          <w:tab w:val="left" w:pos="1276"/>
        </w:tabs>
        <w:ind w:left="2268" w:right="72"/>
        <w:jc w:val="both"/>
        <w:rPr>
          <w:rFonts w:ascii="Times New Roman" w:hAnsi="Times New Roman" w:cs="Times New Roman"/>
        </w:rPr>
      </w:pPr>
      <w:r w:rsidRPr="00C24FD8">
        <w:rPr>
          <w:rFonts w:ascii="Times New Roman" w:hAnsi="Times New Roman" w:cs="Times New Roman"/>
        </w:rPr>
        <w:t xml:space="preserve">średnie roczne zatrudnienie u wykonawcy w ostatnich 3 latach przed upływem terminu składania ofert, a w przypadku gdy okres prowadzenia działalności jest krótszy – w tym okresie, wynosi minimum </w:t>
      </w:r>
      <w:r w:rsidR="00C24FD8" w:rsidRPr="00C24FD8">
        <w:rPr>
          <w:rFonts w:ascii="Times New Roman" w:hAnsi="Times New Roman" w:cs="Times New Roman"/>
        </w:rPr>
        <w:t>2</w:t>
      </w:r>
      <w:r w:rsidRPr="00C24FD8">
        <w:rPr>
          <w:rFonts w:ascii="Times New Roman" w:hAnsi="Times New Roman" w:cs="Times New Roman"/>
        </w:rPr>
        <w:t xml:space="preserve"> osób (wraz z kadrą kierowniczą).</w:t>
      </w: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EC3F2B">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EC3F2B">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EC3F2B">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EC3F2B">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lastRenderedPageBreak/>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EC3F2B">
        <w:rPr>
          <w:rFonts w:ascii="Times New Roman" w:hAnsi="Times New Roman" w:cs="Times New Roman"/>
          <w:sz w:val="22"/>
          <w:szCs w:val="22"/>
          <w:lang w:eastAsia="pl-PL"/>
        </w:rPr>
        <w:t xml:space="preserve"> z </w:t>
      </w:r>
      <w:proofErr w:type="spellStart"/>
      <w:r w:rsidR="00EC3F2B">
        <w:rPr>
          <w:rFonts w:ascii="Times New Roman" w:hAnsi="Times New Roman" w:cs="Times New Roman"/>
          <w:sz w:val="22"/>
          <w:szCs w:val="22"/>
          <w:lang w:eastAsia="pl-PL"/>
        </w:rPr>
        <w:t>późn</w:t>
      </w:r>
      <w:proofErr w:type="spellEnd"/>
      <w:r w:rsidR="00EC3F2B">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A145B6">
        <w:rPr>
          <w:rFonts w:ascii="Times New Roman" w:hAnsi="Times New Roman" w:cs="Times New Roman"/>
          <w:bCs/>
          <w:sz w:val="22"/>
          <w:szCs w:val="22"/>
          <w:lang w:eastAsia="pl-PL"/>
        </w:rPr>
        <w:t>stosuje się przepis w pkt. X.6</w:t>
      </w:r>
      <w:r w:rsidRPr="000624CF">
        <w:rPr>
          <w:rFonts w:ascii="Times New Roman" w:hAnsi="Times New Roman" w:cs="Times New Roman"/>
          <w:bCs/>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F678E3"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rsidR="000727FC" w:rsidRPr="003E5C38"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rsidR="00792A8B" w:rsidRPr="00044265"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FB0FA8" w:rsidRPr="000624CF"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E159F" w:rsidRPr="000624CF" w:rsidRDefault="00CE159F"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3E5C38"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0624CF" w:rsidRDefault="00CE159F" w:rsidP="00FB659B">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rsidR="00CE159F" w:rsidRPr="003E5C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rsidR="00CE159F" w:rsidRPr="000624CF" w:rsidRDefault="00CE159F"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rsidR="00FF5B98" w:rsidRPr="003E5C38"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rsidR="00097668" w:rsidRPr="003E5C38" w:rsidRDefault="00097668" w:rsidP="00097668">
      <w:pPr>
        <w:pStyle w:val="ZARTzmartartykuempunktem"/>
        <w:spacing w:line="276" w:lineRule="auto"/>
        <w:ind w:left="1560" w:firstLine="0"/>
        <w:rPr>
          <w:rFonts w:ascii="Times New Roman" w:hAnsi="Times New Roman" w:cs="Times New Roman"/>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rsidR="00F4058F" w:rsidRPr="003E5C38"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rsidR="00F4058F" w:rsidRPr="000624CF" w:rsidRDefault="00FB6A11"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rsidR="005F591C" w:rsidRPr="003A3338" w:rsidRDefault="00A720A4"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rsidR="006C0755" w:rsidRPr="00A720A4" w:rsidRDefault="00460F47"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rsidR="0007485E" w:rsidRPr="003E5C38"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 xml:space="preserve">w terminie 3 dni od zamieszczenia na </w:t>
      </w:r>
      <w:r w:rsidR="00AB086C">
        <w:rPr>
          <w:rFonts w:ascii="Times New Roman" w:hAnsi="Times New Roman" w:cs="Times New Roman"/>
          <w:b/>
          <w:bCs/>
          <w:sz w:val="22"/>
          <w:szCs w:val="22"/>
        </w:rPr>
        <w:t>P</w:t>
      </w:r>
      <w:r w:rsidR="00663445">
        <w:rPr>
          <w:rFonts w:ascii="Times New Roman" w:hAnsi="Times New Roman" w:cs="Times New Roman"/>
          <w:b/>
          <w:bCs/>
          <w:sz w:val="22"/>
          <w:szCs w:val="22"/>
        </w:rPr>
        <w:t>latformie</w:t>
      </w:r>
      <w:r w:rsidRPr="000624CF">
        <w:rPr>
          <w:rFonts w:ascii="Times New Roman" w:hAnsi="Times New Roman" w:cs="Times New Roman"/>
          <w:b/>
          <w:bCs/>
          <w:sz w:val="22"/>
          <w:szCs w:val="22"/>
        </w:rPr>
        <w:t xml:space="preserve">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w:t>
      </w:r>
      <w:r w:rsidRPr="000624CF">
        <w:rPr>
          <w:rFonts w:ascii="Times New Roman" w:hAnsi="Times New Roman" w:cs="Times New Roman"/>
          <w:sz w:val="22"/>
          <w:szCs w:val="22"/>
        </w:rPr>
        <w:lastRenderedPageBreak/>
        <w:t xml:space="preserve">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1B78F3">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rsidR="00A713BB" w:rsidRPr="003E5C38" w:rsidRDefault="00A713BB" w:rsidP="006C0755">
      <w:pPr>
        <w:widowControl w:val="0"/>
        <w:autoSpaceDE w:val="0"/>
        <w:autoSpaceDN w:val="0"/>
        <w:adjustRightInd w:val="0"/>
        <w:spacing w:line="276" w:lineRule="auto"/>
        <w:ind w:left="567"/>
        <w:jc w:val="both"/>
        <w:rPr>
          <w:sz w:val="10"/>
          <w:szCs w:val="10"/>
        </w:rPr>
      </w:pPr>
    </w:p>
    <w:p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EF7531" w:rsidRPr="003E5C38"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rsidR="001B5306" w:rsidRPr="003E5C38"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0624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rsidR="00097668" w:rsidRPr="0033130F"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rsidR="00097668" w:rsidRPr="0033130F"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305814" w:rsidRPr="00E659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00E659CF">
        <w:rPr>
          <w:rFonts w:ascii="Times New Roman" w:hAnsi="Times New Roman" w:cs="Times New Roman"/>
          <w:sz w:val="22"/>
          <w:szCs w:val="22"/>
        </w:rPr>
        <w:t xml:space="preserve"> </w:t>
      </w:r>
      <w:r w:rsidR="00305814" w:rsidRPr="00E659CF">
        <w:rPr>
          <w:rFonts w:ascii="Times New Roman" w:hAnsi="Times New Roman" w:cs="Times New Roman"/>
          <w:sz w:val="22"/>
          <w:szCs w:val="22"/>
          <w:u w:val="single"/>
        </w:rPr>
        <w:t>w odniesieniu do warunków dotyczących zdolności technicznej lub zawodowej</w:t>
      </w:r>
      <w:r w:rsidR="00305814" w:rsidRPr="00E659CF">
        <w:rPr>
          <w:rFonts w:ascii="Times New Roman" w:hAnsi="Times New Roman" w:cs="Times New Roman"/>
          <w:sz w:val="22"/>
          <w:szCs w:val="22"/>
        </w:rPr>
        <w:t xml:space="preserve"> określonych w pkt. VII.3.2.3 SIWZ, Zamawiający, przedłożenia:</w:t>
      </w:r>
    </w:p>
    <w:p w:rsidR="00E659CF" w:rsidRDefault="00E659CF" w:rsidP="00E659CF">
      <w:pPr>
        <w:pStyle w:val="BodyTextIndentZnak"/>
        <w:tabs>
          <w:tab w:val="left" w:pos="567"/>
        </w:tabs>
        <w:spacing w:line="276" w:lineRule="auto"/>
        <w:ind w:left="567"/>
        <w:rPr>
          <w:rFonts w:ascii="Times New Roman" w:hAnsi="Times New Roman" w:cs="Times New Roman"/>
          <w:b/>
          <w:sz w:val="22"/>
          <w:szCs w:val="22"/>
        </w:rPr>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bookmarkStart w:id="2" w:name="_Hlk14078252"/>
      <w:r w:rsidRPr="00044265">
        <w:rPr>
          <w:rFonts w:ascii="Times New Roman" w:hAnsi="Times New Roman" w:cs="Times New Roman"/>
          <w:u w:val="single"/>
        </w:rPr>
        <w:t xml:space="preserve">Wykazu </w:t>
      </w:r>
      <w:r w:rsidRPr="00044265">
        <w:rPr>
          <w:rFonts w:ascii="Times New Roman" w:hAnsi="Times New Roman" w:cs="Times New Roman"/>
          <w:bCs/>
          <w:u w:val="single"/>
        </w:rPr>
        <w:t xml:space="preserve">wykonanych </w:t>
      </w:r>
      <w:r w:rsidRPr="00044265">
        <w:rPr>
          <w:rFonts w:ascii="Times New Roman" w:hAnsi="Times New Roman" w:cs="Times New Roman"/>
          <w:kern w:val="1"/>
          <w:lang w:eastAsia="ar-SA"/>
        </w:rPr>
        <w:t xml:space="preserve">w okresie ostatnich 5 lat przed upływem terminu składania ofert, a jeżeli okres prowadzenia działalności jest krótszy – w tym okresie </w:t>
      </w:r>
      <w:r w:rsidRPr="00044265">
        <w:rPr>
          <w:rFonts w:ascii="Times New Roman" w:hAnsi="Times New Roman" w:cs="Times New Roman"/>
        </w:rPr>
        <w:t xml:space="preserve">robót  polegających na wykonaniu centrali wentylacyjnej nawiewno-wywiewnej wraz z montażem i uruchomieniem - o wartości co najmniej </w:t>
      </w:r>
      <w:r w:rsidRPr="00044265">
        <w:rPr>
          <w:rFonts w:ascii="Times New Roman" w:hAnsi="Times New Roman" w:cs="Times New Roman"/>
          <w:b/>
        </w:rPr>
        <w:t>115 000,00 zł</w:t>
      </w:r>
      <w:r w:rsidRPr="00044265">
        <w:rPr>
          <w:rFonts w:ascii="Times New Roman" w:hAnsi="Times New Roman" w:cs="Times New Roman"/>
        </w:rPr>
        <w:t xml:space="preserve">  brutto każda z podaniem ich rodzaju, wartości, daty, miejsca i podmiotu, na rzecz którego roboty te zostały wykonane (wg wzoru stanowiącego </w:t>
      </w:r>
      <w:r w:rsidRPr="00044265">
        <w:rPr>
          <w:rFonts w:ascii="Times New Roman" w:hAnsi="Times New Roman" w:cs="Times New Roman"/>
          <w:b/>
          <w:i/>
        </w:rPr>
        <w:t>Załącznik nr 7 do SIWZ</w:t>
      </w:r>
      <w:r w:rsidRPr="00044265">
        <w:rPr>
          <w:rFonts w:ascii="Times New Roman" w:hAnsi="Times New Roman" w:cs="Times New Roman"/>
        </w:rPr>
        <w:t xml:space="preserve">) oraz załączeniem dowodów określających czy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5101F1" w:rsidRPr="00C24FD8" w:rsidRDefault="00950B92" w:rsidP="005101F1">
      <w:pPr>
        <w:pStyle w:val="Akapitzlist"/>
        <w:numPr>
          <w:ilvl w:val="0"/>
          <w:numId w:val="59"/>
        </w:numPr>
        <w:tabs>
          <w:tab w:val="left" w:pos="1560"/>
        </w:tabs>
        <w:suppressAutoHyphens w:val="0"/>
        <w:autoSpaceDE w:val="0"/>
        <w:spacing w:after="0"/>
        <w:jc w:val="both"/>
      </w:pPr>
      <w:r w:rsidRPr="00950B92">
        <w:rPr>
          <w:rFonts w:ascii="Times New Roman" w:hAnsi="Times New Roman" w:cs="Times New Roman"/>
          <w:u w:val="single"/>
        </w:rPr>
        <w:t>Wykazu osób</w:t>
      </w:r>
      <w:r w:rsidR="00AB086C">
        <w:rPr>
          <w:rFonts w:ascii="Times New Roman" w:hAnsi="Times New Roman" w:cs="Times New Roman"/>
          <w:u w:val="single"/>
        </w:rPr>
        <w:t xml:space="preserve"> odpowiedzialnych za kierowanie robotami </w:t>
      </w:r>
      <w:r>
        <w:rPr>
          <w:rFonts w:ascii="Times New Roman" w:hAnsi="Times New Roman" w:cs="Times New Roman"/>
        </w:rPr>
        <w:t xml:space="preserve"> - co najmniej jedna osoba</w:t>
      </w:r>
      <w:r w:rsidR="005101F1" w:rsidRPr="00C24FD8">
        <w:rPr>
          <w:rFonts w:ascii="Times New Roman" w:hAnsi="Times New Roman" w:cs="Times New Roman"/>
        </w:rPr>
        <w:t xml:space="preserve"> posiada</w:t>
      </w:r>
      <w:r>
        <w:rPr>
          <w:rFonts w:ascii="Times New Roman" w:hAnsi="Times New Roman" w:cs="Times New Roman"/>
        </w:rPr>
        <w:t>jąca</w:t>
      </w:r>
      <w:r w:rsidR="005101F1" w:rsidRPr="00C24FD8">
        <w:rPr>
          <w:rFonts w:ascii="Times New Roman" w:hAnsi="Times New Roman" w:cs="Times New Roman"/>
        </w:rPr>
        <w:t xml:space="preserve"> doświadczenie polegające na pełnieniu w okresie ostatnich 5 lat przed terminem składania ofert funkcji kierownika robót na co najmniej </w:t>
      </w:r>
      <w:r w:rsidR="005101F1">
        <w:rPr>
          <w:rFonts w:ascii="Times New Roman" w:hAnsi="Times New Roman" w:cs="Times New Roman"/>
        </w:rPr>
        <w:t>2</w:t>
      </w:r>
      <w:r w:rsidR="005101F1" w:rsidRPr="00C24FD8">
        <w:rPr>
          <w:rFonts w:ascii="Times New Roman" w:hAnsi="Times New Roman" w:cs="Times New Roman"/>
        </w:rPr>
        <w:t xml:space="preserve"> budowach o wartości minimum 115 000,00 zł brutto każda oraz posiada</w:t>
      </w:r>
      <w:r w:rsidR="00AB086C">
        <w:rPr>
          <w:rFonts w:ascii="Times New Roman" w:hAnsi="Times New Roman" w:cs="Times New Roman"/>
        </w:rPr>
        <w:t>jąca</w:t>
      </w:r>
      <w:r w:rsidR="005101F1" w:rsidRPr="00C24FD8">
        <w:rPr>
          <w:rFonts w:ascii="Times New Roman" w:hAnsi="Times New Roman" w:cs="Times New Roman"/>
        </w:rPr>
        <w:t xml:space="preserve"> uprawnienia do kierowania robotami w branży sanitarnej, wentylacji i klimatyzacji bez ograniczeń lub równoważnymi</w:t>
      </w:r>
    </w:p>
    <w:p w:rsidR="005101F1" w:rsidRPr="00950B92" w:rsidRDefault="005101F1" w:rsidP="00950B92">
      <w:pPr>
        <w:tabs>
          <w:tab w:val="left" w:pos="284"/>
        </w:tabs>
        <w:ind w:left="927" w:right="72"/>
        <w:jc w:val="both"/>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r w:rsidRPr="00044265">
        <w:rPr>
          <w:rFonts w:ascii="Times New Roman" w:hAnsi="Times New Roman" w:cs="Times New Roman"/>
          <w:u w:val="single"/>
          <w:lang w:eastAsia="pl-PL"/>
        </w:rPr>
        <w:t>I</w:t>
      </w:r>
      <w:r w:rsidRPr="00044265">
        <w:rPr>
          <w:rFonts w:ascii="Times New Roman" w:hAnsi="Times New Roman" w:cs="Times New Roman"/>
          <w:u w:val="single"/>
        </w:rPr>
        <w:t xml:space="preserve">nformacji o średnim rocznym zatrudnieniu </w:t>
      </w:r>
      <w:r w:rsidRPr="00044265">
        <w:rPr>
          <w:rFonts w:ascii="Times New Roman" w:hAnsi="Times New Roman" w:cs="Times New Roman"/>
          <w:kern w:val="1"/>
          <w:u w:val="single"/>
          <w:lang w:eastAsia="ar-SA"/>
        </w:rPr>
        <w:t>u wykonawcy robót budowlanych oraz liczebności kadry kierowniczej</w:t>
      </w:r>
      <w:r w:rsidRPr="00044265">
        <w:rPr>
          <w:rFonts w:ascii="Times New Roman" w:hAnsi="Times New Roman" w:cs="Times New Roman"/>
          <w:kern w:val="1"/>
          <w:lang w:eastAsia="ar-SA"/>
        </w:rPr>
        <w:t xml:space="preserve"> w ostatnich trzech latach</w:t>
      </w:r>
      <w:r w:rsidRPr="00044265">
        <w:rPr>
          <w:rFonts w:ascii="Times New Roman" w:hAnsi="Times New Roman" w:cs="Times New Roman"/>
        </w:rPr>
        <w:t xml:space="preserve"> </w:t>
      </w:r>
      <w:r w:rsidRPr="00044265">
        <w:rPr>
          <w:rFonts w:ascii="Times New Roman" w:hAnsi="Times New Roman" w:cs="Times New Roman"/>
          <w:kern w:val="1"/>
          <w:lang w:eastAsia="ar-SA"/>
        </w:rPr>
        <w:t xml:space="preserve">przed  upływem terminu składania ofert, a w przypadku gdy okres prowadzenia działalności jest krótszy w tym okresie </w:t>
      </w:r>
      <w:r w:rsidRPr="00044265">
        <w:rPr>
          <w:rFonts w:ascii="Times New Roman" w:hAnsi="Times New Roman" w:cs="Times New Roman"/>
        </w:rPr>
        <w:t xml:space="preserve">(wg wzoru stanowiącego </w:t>
      </w:r>
      <w:r w:rsidRPr="00044265">
        <w:rPr>
          <w:rFonts w:ascii="Times New Roman" w:hAnsi="Times New Roman" w:cs="Times New Roman"/>
          <w:b/>
          <w:i/>
        </w:rPr>
        <w:t>Załącznik nr 8 do SIWZ</w:t>
      </w:r>
      <w:r w:rsidRPr="00044265">
        <w:rPr>
          <w:rFonts w:ascii="Times New Roman" w:hAnsi="Times New Roman" w:cs="Times New Roman"/>
        </w:rPr>
        <w:t>)</w:t>
      </w:r>
      <w:r w:rsidRPr="00044265">
        <w:rPr>
          <w:rFonts w:ascii="Times New Roman" w:hAnsi="Times New Roman" w:cs="Times New Roman"/>
          <w:kern w:val="1"/>
          <w:lang w:eastAsia="ar-SA"/>
        </w:rPr>
        <w:t>.</w:t>
      </w:r>
      <w:r w:rsidRPr="00044265">
        <w:rPr>
          <w:rFonts w:ascii="Times New Roman" w:hAnsi="Times New Roman" w:cs="Times New Roman"/>
        </w:rPr>
        <w:t xml:space="preserve"> </w:t>
      </w:r>
    </w:p>
    <w:p w:rsidR="00921E84" w:rsidRPr="00044265" w:rsidRDefault="00921E84" w:rsidP="002119BD">
      <w:pPr>
        <w:pStyle w:val="Akapitzlist"/>
        <w:tabs>
          <w:tab w:val="left" w:pos="284"/>
        </w:tabs>
        <w:ind w:left="993" w:right="72"/>
        <w:jc w:val="both"/>
        <w:rPr>
          <w:rFonts w:ascii="Times New Roman" w:hAnsi="Times New Roman" w:cs="Times New Roman"/>
        </w:rPr>
      </w:pPr>
    </w:p>
    <w:p w:rsidR="00C01E9C" w:rsidRPr="00044265" w:rsidRDefault="00C01E9C" w:rsidP="00C01E9C">
      <w:pPr>
        <w:pStyle w:val="Akapitzlist"/>
        <w:tabs>
          <w:tab w:val="left" w:pos="284"/>
        </w:tabs>
        <w:ind w:left="1287" w:right="72"/>
        <w:jc w:val="both"/>
        <w:rPr>
          <w:rFonts w:ascii="Times New Roman" w:hAnsi="Times New Roman" w:cs="Times New Roman"/>
        </w:rPr>
      </w:pPr>
    </w:p>
    <w:bookmarkEnd w:id="2"/>
    <w:p w:rsidR="008912FD" w:rsidRPr="00044265"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rsidR="008912FD" w:rsidRPr="00044265" w:rsidRDefault="008912FD" w:rsidP="002119BD">
      <w:pPr>
        <w:pStyle w:val="BodyTextIndentZnak"/>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Jeżeli</w:t>
      </w:r>
      <w:r w:rsidRPr="00044265">
        <w:rPr>
          <w:rFonts w:ascii="Times New Roman" w:hAnsi="Times New Roman" w:cs="Times New Roman"/>
          <w:b/>
          <w:sz w:val="22"/>
          <w:szCs w:val="22"/>
        </w:rPr>
        <w:t xml:space="preserve"> </w:t>
      </w:r>
      <w:r w:rsidRPr="00044265">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w:t>
      </w:r>
    </w:p>
    <w:p w:rsidR="00CF5A1D" w:rsidRPr="00044265"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rsidR="00731502" w:rsidRPr="00044265" w:rsidRDefault="0073150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b/>
          <w:sz w:val="22"/>
          <w:szCs w:val="22"/>
        </w:rPr>
        <w:t>W celu wykazania braku podstaw wykluczenia z postępowania Wykonawcy</w:t>
      </w:r>
      <w:r w:rsidRPr="00044265">
        <w:rPr>
          <w:rFonts w:ascii="Times New Roman" w:hAnsi="Times New Roman" w:cs="Times New Roman"/>
          <w:sz w:val="22"/>
          <w:szCs w:val="22"/>
        </w:rPr>
        <w:t xml:space="preserve">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044265"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044265" w:rsidRDefault="00DB287F" w:rsidP="00FB659B">
      <w:pPr>
        <w:pStyle w:val="BodyTextIndentZnak"/>
        <w:numPr>
          <w:ilvl w:val="2"/>
          <w:numId w:val="14"/>
        </w:numPr>
        <w:tabs>
          <w:tab w:val="left" w:pos="567"/>
        </w:tabs>
        <w:spacing w:line="276" w:lineRule="auto"/>
        <w:ind w:left="1843"/>
        <w:rPr>
          <w:rFonts w:ascii="Times New Roman" w:eastAsia="Calibri" w:hAnsi="Times New Roman" w:cs="Times New Roman"/>
          <w:b/>
          <w:sz w:val="22"/>
          <w:szCs w:val="22"/>
        </w:rPr>
      </w:pPr>
      <w:r w:rsidRPr="00044265">
        <w:rPr>
          <w:rFonts w:ascii="Times New Roman" w:hAnsi="Times New Roman" w:cs="Times New Roman"/>
          <w:b/>
          <w:sz w:val="22"/>
          <w:szCs w:val="22"/>
        </w:rPr>
        <w:t xml:space="preserve">odpisu </w:t>
      </w:r>
      <w:r w:rsidR="00A713BB" w:rsidRPr="00044265">
        <w:rPr>
          <w:rFonts w:ascii="Times New Roman" w:hAnsi="Times New Roman" w:cs="Times New Roman"/>
          <w:b/>
          <w:sz w:val="22"/>
          <w:szCs w:val="22"/>
        </w:rPr>
        <w:t xml:space="preserve">z właściwego rejestru lub z centralnej ewidencji i informacji </w:t>
      </w:r>
      <w:r w:rsidR="00F678E3" w:rsidRPr="00044265">
        <w:rPr>
          <w:rFonts w:ascii="Times New Roman" w:hAnsi="Times New Roman" w:cs="Times New Roman"/>
          <w:b/>
          <w:sz w:val="22"/>
          <w:szCs w:val="22"/>
        </w:rPr>
        <w:br/>
      </w:r>
      <w:r w:rsidR="00A713BB" w:rsidRPr="00044265">
        <w:rPr>
          <w:rFonts w:ascii="Times New Roman" w:hAnsi="Times New Roman" w:cs="Times New Roman"/>
          <w:b/>
          <w:sz w:val="22"/>
          <w:szCs w:val="22"/>
        </w:rPr>
        <w:t>o działalności gospodarczej</w:t>
      </w:r>
      <w:r w:rsidR="00A713BB" w:rsidRPr="00044265">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44265">
        <w:rPr>
          <w:rFonts w:ascii="Times New Roman" w:hAnsi="Times New Roman" w:cs="Times New Roman"/>
          <w:sz w:val="22"/>
          <w:szCs w:val="22"/>
        </w:rPr>
        <w:t xml:space="preserve">. </w:t>
      </w:r>
    </w:p>
    <w:p w:rsidR="002C5979" w:rsidRPr="00044265"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rsidR="00B907EB" w:rsidRPr="00044265" w:rsidRDefault="00B907EB"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ma siedzibę lub miejsce zamieszkania poza terytorium Rzeczypospolitej Polskiej, zamiast </w:t>
      </w:r>
      <w:r w:rsidRPr="00044265">
        <w:rPr>
          <w:rFonts w:ascii="Times New Roman" w:hAnsi="Times New Roman" w:cs="Times New Roman"/>
          <w:kern w:val="32"/>
          <w:sz w:val="22"/>
          <w:szCs w:val="22"/>
        </w:rPr>
        <w:t xml:space="preserve">dokumentów, o których mowa w pkt. </w:t>
      </w:r>
    </w:p>
    <w:p w:rsidR="00FD20A7" w:rsidRPr="00044265" w:rsidRDefault="00FD20A7" w:rsidP="00FB659B">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44265">
        <w:rPr>
          <w:rFonts w:ascii="Times New Roman" w:hAnsi="Times New Roman" w:cs="Times New Roman"/>
          <w:kern w:val="32"/>
          <w:sz w:val="22"/>
          <w:szCs w:val="22"/>
        </w:rPr>
        <w:t xml:space="preserve">pkt </w:t>
      </w:r>
      <w:r w:rsidR="007F6E75" w:rsidRPr="00044265">
        <w:rPr>
          <w:rFonts w:ascii="Times New Roman" w:hAnsi="Times New Roman" w:cs="Times New Roman"/>
          <w:kern w:val="32"/>
          <w:sz w:val="22"/>
          <w:szCs w:val="22"/>
        </w:rPr>
        <w:t xml:space="preserve">VIII </w:t>
      </w:r>
      <w:r w:rsidRPr="00044265">
        <w:rPr>
          <w:rFonts w:ascii="Times New Roman" w:hAnsi="Times New Roman" w:cs="Times New Roman"/>
          <w:kern w:val="32"/>
          <w:sz w:val="22"/>
          <w:szCs w:val="22"/>
        </w:rPr>
        <w:t>4.3.</w:t>
      </w:r>
      <w:r w:rsidR="0007485E" w:rsidRPr="00044265">
        <w:rPr>
          <w:rFonts w:ascii="Times New Roman" w:hAnsi="Times New Roman" w:cs="Times New Roman"/>
          <w:kern w:val="32"/>
          <w:sz w:val="22"/>
          <w:szCs w:val="22"/>
        </w:rPr>
        <w:t>a</w:t>
      </w:r>
      <w:r w:rsidRPr="00044265">
        <w:rPr>
          <w:rFonts w:ascii="Times New Roman" w:hAnsi="Times New Roman" w:cs="Times New Roman"/>
          <w:kern w:val="32"/>
          <w:sz w:val="22"/>
          <w:szCs w:val="22"/>
        </w:rPr>
        <w:t xml:space="preserve"> </w:t>
      </w:r>
      <w:r w:rsidR="007449E0" w:rsidRPr="00044265">
        <w:rPr>
          <w:rFonts w:ascii="Times New Roman" w:hAnsi="Times New Roman" w:cs="Times New Roman"/>
          <w:sz w:val="22"/>
          <w:szCs w:val="22"/>
        </w:rPr>
        <w:t xml:space="preserve">składa dokument lub dokumenty wystawione w kraju, w którym wykonawca ma siedzibę lub miejsce zamieszkania, potwierdzające odpowiednio, że: </w:t>
      </w:r>
    </w:p>
    <w:p w:rsidR="00267487" w:rsidRPr="00044265" w:rsidRDefault="007449E0" w:rsidP="00FB659B">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44265">
        <w:rPr>
          <w:rFonts w:ascii="Times New Roman" w:hAnsi="Times New Roman" w:cs="Times New Roman"/>
          <w:sz w:val="22"/>
          <w:szCs w:val="22"/>
        </w:rPr>
        <w:t xml:space="preserve">nie otwarto jego likwidacji ani nie ogłoszono upadłości. </w:t>
      </w:r>
    </w:p>
    <w:p w:rsidR="00267487" w:rsidRPr="00044265" w:rsidRDefault="00267487" w:rsidP="00ED15A7">
      <w:pPr>
        <w:pStyle w:val="BodyTextIndentZnak"/>
        <w:tabs>
          <w:tab w:val="left" w:pos="567"/>
        </w:tabs>
        <w:spacing w:line="276" w:lineRule="auto"/>
        <w:ind w:left="1843"/>
        <w:rPr>
          <w:rFonts w:ascii="Times New Roman" w:hAnsi="Times New Roman" w:cs="Times New Roman"/>
          <w:sz w:val="10"/>
          <w:szCs w:val="10"/>
        </w:rPr>
      </w:pPr>
    </w:p>
    <w:p w:rsidR="00B907EB" w:rsidRPr="00044265" w:rsidRDefault="007449E0"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Dokumenty, o których mowa w </w:t>
      </w:r>
      <w:r w:rsidR="008B7831" w:rsidRPr="00044265">
        <w:rPr>
          <w:rFonts w:ascii="Times New Roman" w:hAnsi="Times New Roman" w:cs="Times New Roman"/>
          <w:sz w:val="22"/>
          <w:szCs w:val="22"/>
        </w:rPr>
        <w:t xml:space="preserve">pkt. VIII.4.4.1 </w:t>
      </w:r>
      <w:r w:rsidR="00097B96"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rsidR="000624CF" w:rsidRPr="00044265"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rsidR="00C6241A" w:rsidRPr="00044265" w:rsidRDefault="00C6241A"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t>
      </w:r>
      <w:r w:rsidRPr="00044265">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44265">
        <w:rPr>
          <w:rFonts w:ascii="Times New Roman" w:hAnsi="Times New Roman" w:cs="Times New Roman"/>
          <w:kern w:val="32"/>
          <w:sz w:val="22"/>
          <w:szCs w:val="22"/>
        </w:rPr>
        <w:t>VIII</w:t>
      </w:r>
      <w:r w:rsidRPr="00044265">
        <w:rPr>
          <w:rFonts w:ascii="Times New Roman" w:hAnsi="Times New Roman" w:cs="Times New Roman"/>
          <w:kern w:val="32"/>
          <w:sz w:val="22"/>
          <w:szCs w:val="22"/>
        </w:rPr>
        <w:t>.</w:t>
      </w:r>
      <w:r w:rsidR="00F57A67"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112D3A"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7F6E75" w:rsidRPr="00044265">
        <w:rPr>
          <w:rFonts w:ascii="Times New Roman" w:hAnsi="Times New Roman" w:cs="Times New Roman"/>
          <w:kern w:val="32"/>
          <w:sz w:val="22"/>
          <w:szCs w:val="22"/>
        </w:rPr>
        <w:t>1</w:t>
      </w:r>
      <w:r w:rsidR="00112D3A"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44265">
        <w:rPr>
          <w:rFonts w:ascii="Times New Roman" w:hAnsi="Times New Roman" w:cs="Times New Roman"/>
          <w:kern w:val="32"/>
          <w:sz w:val="22"/>
          <w:szCs w:val="22"/>
        </w:rPr>
        <w:t xml:space="preserve">pkt. </w:t>
      </w:r>
      <w:r w:rsidR="00F57A67" w:rsidRPr="00044265">
        <w:rPr>
          <w:rFonts w:ascii="Times New Roman" w:hAnsi="Times New Roman" w:cs="Times New Roman"/>
          <w:kern w:val="32"/>
          <w:sz w:val="22"/>
          <w:szCs w:val="22"/>
        </w:rPr>
        <w:t>VIII.4.</w:t>
      </w:r>
      <w:r w:rsidR="00112D3A" w:rsidRPr="00044265">
        <w:rPr>
          <w:rFonts w:ascii="Times New Roman" w:hAnsi="Times New Roman" w:cs="Times New Roman"/>
          <w:kern w:val="32"/>
          <w:sz w:val="22"/>
          <w:szCs w:val="22"/>
        </w:rPr>
        <w:t>5</w:t>
      </w:r>
      <w:r w:rsidR="00F57A67"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SIWZ.</w:t>
      </w:r>
    </w:p>
    <w:p w:rsidR="00C6241A" w:rsidRPr="00044265"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044265" w:rsidRDefault="00F57A6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eastAsia="TimesNewRoman" w:hAnsi="Times New Roman" w:cs="Times New Roman"/>
          <w:bCs/>
          <w:kern w:val="32"/>
          <w:sz w:val="22"/>
          <w:szCs w:val="22"/>
        </w:rPr>
        <w:t xml:space="preserve">Zamawiający </w:t>
      </w:r>
      <w:r w:rsidRPr="00044265">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044265"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044265" w:rsidRDefault="00B2799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wątpliwości co do treści dokumentu złożonego przez Wykonawcę, </w:t>
      </w:r>
      <w:r w:rsidRPr="00044265">
        <w:rPr>
          <w:rFonts w:ascii="Times New Roman" w:hAnsi="Times New Roman" w:cs="Times New Roman"/>
          <w:sz w:val="22"/>
          <w:szCs w:val="22"/>
          <w:u w:val="single"/>
        </w:rPr>
        <w:t>Zamawiający może zwrócić się do właściwych organów</w:t>
      </w:r>
      <w:r w:rsidRPr="00044265">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044265"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087377" w:rsidRPr="00044265" w:rsidRDefault="0008737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lastRenderedPageBreak/>
        <w:t>w postępowan</w:t>
      </w:r>
      <w:r w:rsidR="009F2A97" w:rsidRPr="00044265">
        <w:rPr>
          <w:rFonts w:ascii="Times New Roman" w:hAnsi="Times New Roman" w:cs="Times New Roman"/>
          <w:sz w:val="22"/>
          <w:szCs w:val="22"/>
        </w:rPr>
        <w:t>iu o udzielenie zamówienia (Dz.</w:t>
      </w:r>
      <w:r w:rsidRPr="00044265">
        <w:rPr>
          <w:rFonts w:ascii="Times New Roman" w:hAnsi="Times New Roman" w:cs="Times New Roman"/>
          <w:sz w:val="22"/>
          <w:szCs w:val="22"/>
        </w:rPr>
        <w:t>U. z 2016 r. poz. 1126), zwanym dalej „Rozporządzeniem”</w:t>
      </w:r>
      <w:r w:rsidR="003136AF" w:rsidRPr="00044265">
        <w:rPr>
          <w:rFonts w:ascii="Times New Roman" w:hAnsi="Times New Roman" w:cs="Times New Roman"/>
          <w:sz w:val="22"/>
          <w:szCs w:val="22"/>
        </w:rPr>
        <w:t>.</w:t>
      </w:r>
      <w:r w:rsidRPr="00044265">
        <w:rPr>
          <w:rFonts w:ascii="Times New Roman" w:hAnsi="Times New Roman" w:cs="Times New Roman"/>
          <w:sz w:val="22"/>
          <w:szCs w:val="22"/>
        </w:rPr>
        <w:t xml:space="preserve"> </w:t>
      </w:r>
    </w:p>
    <w:p w:rsidR="00EC3F2B" w:rsidRPr="00044265" w:rsidRDefault="00EC3F2B" w:rsidP="00EC3F2B">
      <w:pPr>
        <w:pStyle w:val="Akapitzlist"/>
        <w:rPr>
          <w:rFonts w:ascii="Times New Roman" w:hAnsi="Times New Roman" w:cs="Times New Roman"/>
          <w:b/>
          <w:sz w:val="2"/>
          <w:szCs w:val="2"/>
        </w:rPr>
      </w:pPr>
    </w:p>
    <w:p w:rsidR="00953AD5" w:rsidRPr="00044265" w:rsidRDefault="00953AD5" w:rsidP="00FB659B">
      <w:pPr>
        <w:pStyle w:val="BodyTextIndentZnak"/>
        <w:numPr>
          <w:ilvl w:val="1"/>
          <w:numId w:val="14"/>
        </w:numPr>
        <w:tabs>
          <w:tab w:val="left" w:pos="567"/>
        </w:tabs>
        <w:spacing w:line="276" w:lineRule="auto"/>
        <w:ind w:left="993" w:hanging="567"/>
        <w:rPr>
          <w:rFonts w:ascii="Times New Roman" w:eastAsia="Calibri" w:hAnsi="Times New Roman" w:cs="Times New Roman"/>
          <w:b/>
          <w:sz w:val="22"/>
          <w:szCs w:val="22"/>
        </w:rPr>
      </w:pPr>
      <w:r w:rsidRPr="00044265">
        <w:rPr>
          <w:rFonts w:ascii="Times New Roman" w:eastAsia="Calibri" w:hAnsi="Times New Roman" w:cs="Times New Roman"/>
          <w:b/>
          <w:sz w:val="22"/>
          <w:szCs w:val="22"/>
        </w:rPr>
        <w:t>Z</w:t>
      </w:r>
      <w:r w:rsidRPr="00044265">
        <w:rPr>
          <w:rFonts w:ascii="Times New Roman" w:hAnsi="Times New Roman" w:cs="Times New Roman"/>
          <w:sz w:val="22"/>
          <w:szCs w:val="22"/>
        </w:rPr>
        <w:t xml:space="preserve">amawiający </w:t>
      </w:r>
      <w:r w:rsidRPr="00044265">
        <w:rPr>
          <w:rFonts w:ascii="Times New Roman" w:hAnsi="Times New Roman" w:cs="Times New Roman"/>
          <w:b/>
          <w:sz w:val="22"/>
          <w:szCs w:val="22"/>
        </w:rPr>
        <w:t xml:space="preserve">może wykluczyć wykonawcę </w:t>
      </w:r>
      <w:r w:rsidRPr="00044265">
        <w:rPr>
          <w:rFonts w:ascii="Times New Roman" w:hAnsi="Times New Roman" w:cs="Times New Roman"/>
          <w:b/>
          <w:sz w:val="22"/>
          <w:szCs w:val="22"/>
          <w:u w:val="single"/>
        </w:rPr>
        <w:t>na każdym etapie</w:t>
      </w:r>
      <w:r w:rsidRPr="00044265">
        <w:rPr>
          <w:rFonts w:ascii="Times New Roman" w:hAnsi="Times New Roman" w:cs="Times New Roman"/>
          <w:b/>
          <w:sz w:val="22"/>
          <w:szCs w:val="22"/>
        </w:rPr>
        <w:t xml:space="preserve"> postępowania o udzielenie zamówienia.</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spacing w:line="276" w:lineRule="auto"/>
        <w:ind w:left="993" w:hanging="502"/>
        <w:rPr>
          <w:rFonts w:ascii="Times New Roman" w:eastAsia="Calibri" w:hAnsi="Times New Roman" w:cs="Times New Roman"/>
          <w:b/>
          <w:sz w:val="22"/>
          <w:szCs w:val="22"/>
        </w:rPr>
      </w:pPr>
      <w:r w:rsidRPr="00044265">
        <w:rPr>
          <w:rFonts w:ascii="Times New Roman" w:hAnsi="Times New Roman" w:cs="Times New Roman"/>
          <w:sz w:val="22"/>
          <w:szCs w:val="22"/>
        </w:rPr>
        <w:t xml:space="preserve">Wykonawca </w:t>
      </w:r>
      <w:r w:rsidRPr="00044265">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44265">
        <w:rPr>
          <w:rFonts w:ascii="Times New Roman" w:hAnsi="Times New Roman" w:cs="Times New Roman"/>
          <w:bCs/>
          <w:sz w:val="22"/>
          <w:szCs w:val="22"/>
        </w:rPr>
        <w:t>U</w:t>
      </w:r>
      <w:r w:rsidRPr="00044265">
        <w:rPr>
          <w:rFonts w:ascii="Times New Roman" w:hAnsi="Times New Roman" w:cs="Times New Roman"/>
          <w:bCs/>
          <w:sz w:val="22"/>
          <w:szCs w:val="22"/>
        </w:rPr>
        <w:t xml:space="preserve">stawy, jeżeli </w:t>
      </w:r>
      <w:r w:rsidR="00A16E38" w:rsidRPr="00044265">
        <w:rPr>
          <w:rFonts w:ascii="Times New Roman" w:hAnsi="Times New Roman" w:cs="Times New Roman"/>
          <w:bCs/>
          <w:sz w:val="22"/>
          <w:szCs w:val="22"/>
        </w:rPr>
        <w:t xml:space="preserve">Zamawiający </w:t>
      </w:r>
      <w:r w:rsidRPr="00044265">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44265">
        <w:rPr>
          <w:rFonts w:ascii="Times New Roman" w:hAnsi="Times New Roman" w:cs="Times New Roman"/>
          <w:bCs/>
          <w:sz w:val="22"/>
          <w:szCs w:val="22"/>
        </w:rPr>
        <w:t>zujących zadania publiczne (Dz.</w:t>
      </w:r>
      <w:r w:rsidRPr="00044265">
        <w:rPr>
          <w:rFonts w:ascii="Times New Roman" w:hAnsi="Times New Roman" w:cs="Times New Roman"/>
          <w:bCs/>
          <w:sz w:val="22"/>
          <w:szCs w:val="22"/>
        </w:rPr>
        <w:t>U. z </w:t>
      </w:r>
      <w:r w:rsidR="00AE42DF" w:rsidRPr="00044265">
        <w:rPr>
          <w:rFonts w:ascii="Times New Roman" w:hAnsi="Times New Roman" w:cs="Times New Roman"/>
          <w:bCs/>
          <w:sz w:val="22"/>
          <w:szCs w:val="22"/>
        </w:rPr>
        <w:t xml:space="preserve">2019 </w:t>
      </w:r>
      <w:r w:rsidRPr="00044265">
        <w:rPr>
          <w:rFonts w:ascii="Times New Roman" w:hAnsi="Times New Roman" w:cs="Times New Roman"/>
          <w:bCs/>
          <w:sz w:val="22"/>
          <w:szCs w:val="22"/>
        </w:rPr>
        <w:t xml:space="preserve">r. poz. </w:t>
      </w:r>
      <w:r w:rsidR="00AE42DF" w:rsidRPr="00044265">
        <w:rPr>
          <w:rFonts w:ascii="Times New Roman" w:hAnsi="Times New Roman" w:cs="Times New Roman"/>
          <w:bCs/>
          <w:sz w:val="22"/>
          <w:szCs w:val="22"/>
        </w:rPr>
        <w:t>700</w:t>
      </w:r>
      <w:r w:rsidRPr="00044265">
        <w:rPr>
          <w:rFonts w:ascii="Times New Roman" w:hAnsi="Times New Roman" w:cs="Times New Roman"/>
          <w:bCs/>
          <w:sz w:val="22"/>
          <w:szCs w:val="22"/>
        </w:rPr>
        <w:t>).</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993"/>
        </w:tabs>
        <w:spacing w:line="276" w:lineRule="auto"/>
        <w:ind w:left="993" w:hanging="567"/>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t>
      </w:r>
      <w:r w:rsidRPr="00044265">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44265">
        <w:rPr>
          <w:rFonts w:ascii="Times New Roman" w:hAnsi="Times New Roman" w:cs="Times New Roman"/>
          <w:bCs/>
          <w:sz w:val="22"/>
          <w:szCs w:val="22"/>
        </w:rPr>
        <w:br/>
      </w:r>
      <w:r w:rsidRPr="00044265">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A145B6" w:rsidRPr="00044265" w:rsidRDefault="00953AD5"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xml:space="preserve">, Zamawiający w celu potwierdzenia okoliczności, o których mowa w art. 25 ust. 1 pkt 1 i 3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korzysta z posiadanych oświadczeń lub dokumentów, o ile są one aktualne.</w:t>
      </w:r>
      <w:r w:rsidR="002C17C8" w:rsidRPr="00044265">
        <w:rPr>
          <w:rFonts w:ascii="Times New Roman" w:hAnsi="Times New Roman" w:cs="Times New Roman"/>
          <w:bCs/>
          <w:sz w:val="22"/>
          <w:szCs w:val="22"/>
        </w:rPr>
        <w:br/>
      </w:r>
    </w:p>
    <w:p w:rsidR="00006EAD" w:rsidRPr="00044265" w:rsidRDefault="00006EAD"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oświadczenia,</w:t>
      </w:r>
      <w:r w:rsidR="002E61A4" w:rsidRPr="00044265">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44265">
        <w:rPr>
          <w:rFonts w:ascii="Times New Roman" w:eastAsia="Calibri" w:hAnsi="Times New Roman" w:cs="Times New Roman"/>
          <w:sz w:val="22"/>
          <w:szCs w:val="22"/>
        </w:rPr>
        <w:t xml:space="preserve">błędy </w:t>
      </w:r>
      <w:r w:rsidR="002E61A4" w:rsidRPr="00044265">
        <w:rPr>
          <w:rFonts w:ascii="Times New Roman" w:eastAsia="Calibri" w:hAnsi="Times New Roman" w:cs="Times New Roman"/>
          <w:sz w:val="22"/>
          <w:szCs w:val="22"/>
        </w:rPr>
        <w:t xml:space="preserve">lub </w:t>
      </w:r>
      <w:r w:rsidR="0016516A" w:rsidRPr="00044265">
        <w:rPr>
          <w:rFonts w:ascii="Times New Roman" w:eastAsia="Calibri" w:hAnsi="Times New Roman" w:cs="Times New Roman"/>
          <w:sz w:val="22"/>
          <w:szCs w:val="22"/>
        </w:rPr>
        <w:t>budzą</w:t>
      </w:r>
      <w:r w:rsidR="002E61A4" w:rsidRPr="00044265">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44265">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044265"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044265" w:rsidRDefault="0016516A"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44265">
        <w:rPr>
          <w:rFonts w:ascii="Times New Roman" w:eastAsia="Calibri" w:hAnsi="Times New Roman" w:cs="Times New Roman"/>
          <w:sz w:val="22"/>
          <w:szCs w:val="22"/>
        </w:rPr>
        <w:t xml:space="preserve"> </w:t>
      </w:r>
      <w:r w:rsidRPr="00044265">
        <w:rPr>
          <w:rFonts w:ascii="Times New Roman" w:eastAsia="Calibri" w:hAnsi="Times New Roman" w:cs="Times New Roman"/>
          <w:sz w:val="22"/>
          <w:szCs w:val="22"/>
        </w:rPr>
        <w:t>mimo ich złożenia oferta Wykonawcy podlega odrzuceniu albo konieczne byłoby unieważnienie postępowania.</w:t>
      </w:r>
    </w:p>
    <w:p w:rsidR="00D97477" w:rsidRPr="00044265"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567"/>
        </w:tabs>
        <w:spacing w:line="276" w:lineRule="auto"/>
        <w:ind w:left="993" w:hanging="643"/>
        <w:jc w:val="left"/>
        <w:rPr>
          <w:rFonts w:ascii="Times New Roman" w:eastAsia="Calibri" w:hAnsi="Times New Roman" w:cs="Times New Roman"/>
          <w:b/>
          <w:sz w:val="22"/>
          <w:szCs w:val="22"/>
        </w:rPr>
      </w:pPr>
      <w:r w:rsidRPr="00044265">
        <w:rPr>
          <w:rFonts w:ascii="Times New Roman" w:hAnsi="Times New Roman" w:cs="Times New Roman"/>
          <w:b/>
          <w:bCs/>
          <w:sz w:val="22"/>
          <w:szCs w:val="22"/>
        </w:rPr>
        <w:t>Forma składanych dokumentów</w:t>
      </w:r>
      <w:r w:rsidR="006C628D" w:rsidRPr="00044265">
        <w:rPr>
          <w:rFonts w:ascii="Times New Roman" w:hAnsi="Times New Roman" w:cs="Times New Roman"/>
          <w:b/>
          <w:bCs/>
          <w:sz w:val="22"/>
          <w:szCs w:val="22"/>
        </w:rPr>
        <w:br/>
      </w:r>
    </w:p>
    <w:p w:rsidR="00B54A40" w:rsidRPr="00044265" w:rsidRDefault="004226E8" w:rsidP="00FB659B">
      <w:pPr>
        <w:pStyle w:val="Akapitzlist"/>
        <w:numPr>
          <w:ilvl w:val="2"/>
          <w:numId w:val="14"/>
        </w:numPr>
        <w:ind w:left="1843"/>
        <w:jc w:val="both"/>
        <w:rPr>
          <w:rFonts w:ascii="Times New Roman" w:hAnsi="Times New Roman" w:cs="Times New Roman"/>
          <w:b/>
        </w:rPr>
      </w:pPr>
      <w:r w:rsidRPr="00044265">
        <w:rPr>
          <w:rFonts w:ascii="Times New Roman" w:hAnsi="Times New Roman" w:cs="Times New Roman"/>
        </w:rPr>
        <w:t>Dokumenty lub oświadczenia , o których mowa w rozporządzeniu , skł</w:t>
      </w:r>
      <w:r w:rsidR="00B67F1D" w:rsidRPr="00044265">
        <w:rPr>
          <w:rFonts w:ascii="Times New Roman" w:hAnsi="Times New Roman" w:cs="Times New Roman"/>
        </w:rPr>
        <w:t>a</w:t>
      </w:r>
      <w:r w:rsidRPr="00044265">
        <w:rPr>
          <w:rFonts w:ascii="Times New Roman" w:hAnsi="Times New Roman" w:cs="Times New Roman"/>
        </w:rPr>
        <w:t>dane są w or</w:t>
      </w:r>
      <w:r w:rsidR="00B67F1D" w:rsidRPr="00044265">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44265">
        <w:rPr>
          <w:rFonts w:ascii="Times New Roman" w:hAnsi="Times New Roman" w:cs="Times New Roman"/>
          <w:lang w:eastAsia="pl-PL"/>
        </w:rPr>
        <w:t xml:space="preserve">Poświadczenia za zgodność z oryginałem dokonuje odpowiednio wykonawca, podmiot, na którego zdolnościach lub sytuacji polega wykonawca, wykonawcy wspólnie ubiegający się o udzielenie zamówienia publicznego albo </w:t>
      </w:r>
      <w:r w:rsidR="00B54A40" w:rsidRPr="00044265">
        <w:rPr>
          <w:rFonts w:ascii="Times New Roman" w:hAnsi="Times New Roman" w:cs="Times New Roman"/>
          <w:lang w:eastAsia="pl-PL"/>
        </w:rPr>
        <w:lastRenderedPageBreak/>
        <w:t>podwykonawca, w zakresie dokumentów</w:t>
      </w:r>
      <w:r w:rsidR="00B67F1D" w:rsidRPr="00044265">
        <w:rPr>
          <w:rFonts w:ascii="Times New Roman" w:hAnsi="Times New Roman" w:cs="Times New Roman"/>
          <w:lang w:eastAsia="pl-PL"/>
        </w:rPr>
        <w:t xml:space="preserve"> lub oświadczeń</w:t>
      </w:r>
      <w:r w:rsidR="00B54A40" w:rsidRPr="00044265">
        <w:rPr>
          <w:rFonts w:ascii="Times New Roman" w:hAnsi="Times New Roman" w:cs="Times New Roman"/>
          <w:lang w:eastAsia="pl-PL"/>
        </w:rPr>
        <w:t>, które każdego z nich dotyczą,</w:t>
      </w:r>
      <w:r w:rsidRPr="00044265">
        <w:rPr>
          <w:rFonts w:ascii="Times New Roman" w:hAnsi="Times New Roman" w:cs="Times New Roman"/>
          <w:lang w:eastAsia="pl-PL"/>
        </w:rPr>
        <w:t xml:space="preserve"> </w:t>
      </w:r>
    </w:p>
    <w:p w:rsidR="006C628D" w:rsidRPr="00044265" w:rsidRDefault="00B67F1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D</w:t>
      </w:r>
      <w:r w:rsidR="006C628D" w:rsidRPr="00044265">
        <w:rPr>
          <w:rFonts w:ascii="Times New Roman" w:hAnsi="Times New Roman" w:cs="Times New Roman"/>
        </w:rPr>
        <w:t>okumenty</w:t>
      </w:r>
      <w:r w:rsidRPr="00044265">
        <w:rPr>
          <w:rFonts w:ascii="Times New Roman" w:hAnsi="Times New Roman" w:cs="Times New Roman"/>
        </w:rPr>
        <w:t xml:space="preserve"> lub oświadczenia </w:t>
      </w:r>
      <w:r w:rsidR="006C628D" w:rsidRPr="00044265">
        <w:rPr>
          <w:rFonts w:ascii="Times New Roman" w:hAnsi="Times New Roman" w:cs="Times New Roman"/>
        </w:rPr>
        <w:t xml:space="preserve"> </w:t>
      </w:r>
      <w:r w:rsidR="006C628D" w:rsidRPr="00044265">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sidRPr="00044265">
        <w:rPr>
          <w:rFonts w:ascii="Times New Roman" w:hAnsi="Times New Roman" w:cs="Times New Roman"/>
          <w:lang w:eastAsia="pl-PL"/>
        </w:rPr>
        <w:t xml:space="preserve">ów  lub oświadczeń </w:t>
      </w:r>
      <w:r w:rsidR="006C628D" w:rsidRPr="00044265">
        <w:rPr>
          <w:rFonts w:ascii="Times New Roman" w:hAnsi="Times New Roman" w:cs="Times New Roman"/>
          <w:lang w:eastAsia="pl-PL"/>
        </w:rPr>
        <w:t xml:space="preserve"> wyłącznie wtedy, gdy złożona przez Wykonawcę kopia jest nieczytelna lub budzi wątpliwości, co do jej prawdziwości,</w:t>
      </w:r>
    </w:p>
    <w:p w:rsidR="006C628D" w:rsidRPr="00044265" w:rsidRDefault="006C628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 xml:space="preserve">w przypadku, o którym mowa w § 10 ust. 1 Rozporządzenia </w:t>
      </w:r>
      <w:r w:rsidRPr="00044265">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067A9F" w:rsidRPr="008257BF" w:rsidRDefault="00067A9F" w:rsidP="00067A9F">
      <w:pPr>
        <w:pStyle w:val="Akapitzlist"/>
        <w:ind w:left="1843" w:right="139"/>
        <w:jc w:val="both"/>
        <w:rPr>
          <w:rFonts w:ascii="Times New Roman" w:hAnsi="Times New Roman" w:cs="Times New Roman"/>
          <w:b/>
          <w:sz w:val="10"/>
          <w:szCs w:val="10"/>
        </w:rPr>
      </w:pPr>
    </w:p>
    <w:p w:rsidR="000A3EBD" w:rsidRPr="00044265" w:rsidRDefault="00DD79FD" w:rsidP="00B2401C">
      <w:pPr>
        <w:pStyle w:val="BodyTextIndentZnak"/>
        <w:spacing w:line="276" w:lineRule="auto"/>
        <w:ind w:left="284"/>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IX.</w:t>
      </w:r>
      <w:r w:rsidR="00953AD5"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INFORMACJA DLA WYKONAWCÓW POLEGAJĄCYCH NA</w:t>
      </w:r>
      <w:r w:rsidR="00D64BEE"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ZA</w:t>
      </w:r>
      <w:r w:rsidR="00D64BEE" w:rsidRPr="00044265">
        <w:rPr>
          <w:rFonts w:ascii="Times New Roman" w:hAnsi="Times New Roman" w:cs="Times New Roman"/>
          <w:b/>
          <w:sz w:val="22"/>
          <w:szCs w:val="22"/>
        </w:rPr>
        <w:t>-</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SOBACH INNYCH PODMIOTÓW,  NA ZASADACH </w:t>
      </w:r>
      <w:r w:rsidR="00D64BEE" w:rsidRPr="00044265">
        <w:rPr>
          <w:rFonts w:ascii="Times New Roman" w:hAnsi="Times New Roman" w:cs="Times New Roman"/>
          <w:b/>
          <w:sz w:val="22"/>
          <w:szCs w:val="22"/>
        </w:rPr>
        <w:t>O</w:t>
      </w:r>
      <w:r w:rsidR="00CD1305" w:rsidRPr="00044265">
        <w:rPr>
          <w:rFonts w:ascii="Times New Roman" w:hAnsi="Times New Roman" w:cs="Times New Roman"/>
          <w:b/>
          <w:sz w:val="22"/>
          <w:szCs w:val="22"/>
        </w:rPr>
        <w:t>KREŚ</w:t>
      </w:r>
      <w:r w:rsidR="00D64BEE" w:rsidRPr="00044265">
        <w:rPr>
          <w:rFonts w:ascii="Times New Roman" w:hAnsi="Times New Roman" w:cs="Times New Roman"/>
          <w:b/>
          <w:sz w:val="22"/>
          <w:szCs w:val="22"/>
        </w:rPr>
        <w:t xml:space="preserve">LO- </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NYCH W ART. 22a USTAWY ORAZ ZAMIERZAJĄCYCH </w:t>
      </w:r>
      <w:r w:rsidR="00D64BEE"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 xml:space="preserve"> </w:t>
      </w:r>
      <w:r w:rsidR="00B2401C" w:rsidRPr="00044265">
        <w:rPr>
          <w:rFonts w:ascii="Times New Roman" w:eastAsia="Calibri" w:hAnsi="Times New Roman" w:cs="Times New Roman"/>
          <w:b/>
          <w:sz w:val="22"/>
          <w:szCs w:val="22"/>
        </w:rPr>
        <w:t xml:space="preserve">    </w:t>
      </w:r>
      <w:r w:rsidR="00B2401C" w:rsidRPr="00044265">
        <w:rPr>
          <w:rFonts w:ascii="Times New Roman" w:hAnsi="Times New Roman" w:cs="Times New Roman"/>
          <w:b/>
          <w:sz w:val="22"/>
          <w:szCs w:val="22"/>
        </w:rPr>
        <w:t>P</w:t>
      </w:r>
      <w:r w:rsidR="00CD1305" w:rsidRPr="00044265">
        <w:rPr>
          <w:rFonts w:ascii="Times New Roman" w:hAnsi="Times New Roman" w:cs="Times New Roman"/>
          <w:b/>
          <w:sz w:val="22"/>
          <w:szCs w:val="22"/>
        </w:rPr>
        <w:t>OWIE</w:t>
      </w:r>
      <w:r w:rsidR="00B2401C" w:rsidRPr="00044265">
        <w:rPr>
          <w:rFonts w:ascii="Times New Roman" w:hAnsi="Times New Roman" w:cs="Times New Roman"/>
          <w:b/>
          <w:sz w:val="22"/>
          <w:szCs w:val="22"/>
        </w:rPr>
        <w:t xml:space="preserve">- </w:t>
      </w:r>
    </w:p>
    <w:p w:rsidR="00B2401C" w:rsidRPr="00044265" w:rsidRDefault="000A3EBD" w:rsidP="00B2401C">
      <w:pPr>
        <w:pStyle w:val="BodyTextIndentZnak"/>
        <w:spacing w:line="276" w:lineRule="auto"/>
        <w:ind w:left="284"/>
        <w:rPr>
          <w:rFonts w:ascii="Times New Roman" w:hAnsi="Times New Roman" w:cs="Times New Roman"/>
          <w:b/>
          <w:sz w:val="22"/>
          <w:szCs w:val="22"/>
        </w:rPr>
      </w:pPr>
      <w:r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RZYĆ W</w:t>
      </w:r>
      <w:r w:rsidR="00B2401C" w:rsidRPr="00044265">
        <w:rPr>
          <w:rFonts w:ascii="Times New Roman" w:eastAsia="Calibri" w:hAnsi="Times New Roman" w:cs="Times New Roman"/>
          <w:b/>
          <w:sz w:val="22"/>
          <w:szCs w:val="22"/>
        </w:rPr>
        <w:t>Y</w:t>
      </w:r>
      <w:r w:rsidR="00CD1305" w:rsidRPr="00044265">
        <w:rPr>
          <w:rFonts w:ascii="Times New Roman" w:hAnsi="Times New Roman" w:cs="Times New Roman"/>
          <w:b/>
          <w:sz w:val="22"/>
          <w:szCs w:val="22"/>
        </w:rPr>
        <w:t>KONANIE CZĘŚCI ZAMÓWIENIA</w:t>
      </w:r>
      <w:r w:rsidRPr="00044265">
        <w:rPr>
          <w:rFonts w:ascii="Times New Roman" w:hAnsi="Times New Roman" w:cs="Times New Roman"/>
          <w:b/>
          <w:sz w:val="22"/>
          <w:szCs w:val="22"/>
        </w:rPr>
        <w:t xml:space="preserve"> PODWYKONAWCOM</w:t>
      </w:r>
    </w:p>
    <w:p w:rsidR="00945A6D"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Na wezwanie Zamawiającego Wykonawca</w:t>
      </w:r>
      <w:r w:rsidR="00001590" w:rsidRPr="00044265">
        <w:rPr>
          <w:position w:val="0"/>
          <w:sz w:val="22"/>
          <w:szCs w:val="22"/>
        </w:rPr>
        <w:t>, który polega na zdolnościach lub sytuacji innych</w:t>
      </w:r>
      <w:r w:rsidR="00E13DBB" w:rsidRPr="00044265">
        <w:rPr>
          <w:position w:val="0"/>
          <w:sz w:val="22"/>
          <w:szCs w:val="22"/>
        </w:rPr>
        <w:t xml:space="preserve"> podmiotów na zasadach określonych w art. 22a </w:t>
      </w:r>
      <w:r w:rsidRPr="00044265">
        <w:rPr>
          <w:position w:val="0"/>
          <w:sz w:val="22"/>
          <w:szCs w:val="22"/>
        </w:rPr>
        <w:t>Ustawy, zobowiązany jest do przedst</w:t>
      </w:r>
      <w:r w:rsidR="001B2BF8" w:rsidRPr="00044265">
        <w:rPr>
          <w:position w:val="0"/>
          <w:sz w:val="22"/>
          <w:szCs w:val="22"/>
        </w:rPr>
        <w:t>a</w:t>
      </w:r>
      <w:r w:rsidR="00945A6D" w:rsidRPr="00044265">
        <w:rPr>
          <w:position w:val="0"/>
          <w:sz w:val="22"/>
          <w:szCs w:val="22"/>
        </w:rPr>
        <w:t xml:space="preserve">wienia </w:t>
      </w:r>
      <w:r w:rsidRPr="00044265">
        <w:rPr>
          <w:position w:val="0"/>
          <w:sz w:val="22"/>
          <w:szCs w:val="22"/>
        </w:rPr>
        <w:br/>
        <w:t xml:space="preserve">w odniesieniu do tych podmiotów </w:t>
      </w:r>
      <w:r w:rsidR="00945A6D" w:rsidRPr="00044265">
        <w:rPr>
          <w:position w:val="0"/>
          <w:sz w:val="22"/>
          <w:szCs w:val="22"/>
        </w:rPr>
        <w:t>dokumentów wymienionych w p</w:t>
      </w:r>
      <w:r w:rsidR="00E13DBB" w:rsidRPr="00044265">
        <w:rPr>
          <w:position w:val="0"/>
          <w:sz w:val="22"/>
          <w:szCs w:val="22"/>
        </w:rPr>
        <w:t>unktach</w:t>
      </w:r>
      <w:r w:rsidR="00945A6D" w:rsidRPr="00044265">
        <w:rPr>
          <w:position w:val="0"/>
          <w:sz w:val="22"/>
          <w:szCs w:val="22"/>
        </w:rPr>
        <w:t xml:space="preserve"> </w:t>
      </w:r>
      <w:r w:rsidR="00F01FF4" w:rsidRPr="00044265">
        <w:rPr>
          <w:position w:val="0"/>
          <w:sz w:val="22"/>
          <w:szCs w:val="22"/>
        </w:rPr>
        <w:t>VIII.4.</w:t>
      </w:r>
      <w:r w:rsidR="00E13DBB" w:rsidRPr="00044265">
        <w:rPr>
          <w:position w:val="0"/>
          <w:sz w:val="22"/>
          <w:szCs w:val="22"/>
        </w:rPr>
        <w:t>3</w:t>
      </w:r>
      <w:r w:rsidR="004238E4" w:rsidRPr="00044265">
        <w:rPr>
          <w:position w:val="0"/>
          <w:sz w:val="22"/>
          <w:szCs w:val="22"/>
        </w:rPr>
        <w:t xml:space="preserve"> </w:t>
      </w:r>
      <w:r w:rsidR="00945A6D" w:rsidRPr="00044265">
        <w:rPr>
          <w:position w:val="0"/>
          <w:sz w:val="22"/>
          <w:szCs w:val="22"/>
        </w:rPr>
        <w:t>SIWZ</w:t>
      </w:r>
      <w:r w:rsidR="00E13DBB" w:rsidRPr="00044265">
        <w:rPr>
          <w:position w:val="0"/>
          <w:sz w:val="22"/>
          <w:szCs w:val="22"/>
        </w:rPr>
        <w:t>.</w:t>
      </w:r>
      <w:r w:rsidR="00945A6D" w:rsidRPr="00044265">
        <w:rPr>
          <w:position w:val="0"/>
          <w:sz w:val="22"/>
          <w:szCs w:val="22"/>
        </w:rPr>
        <w:t xml:space="preserve"> </w:t>
      </w:r>
    </w:p>
    <w:p w:rsidR="00022A42"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44265">
        <w:rPr>
          <w:position w:val="0"/>
          <w:sz w:val="22"/>
          <w:szCs w:val="22"/>
        </w:rPr>
        <w:t xml:space="preserve"> </w:t>
      </w:r>
      <w:r w:rsidRPr="00044265">
        <w:rPr>
          <w:position w:val="0"/>
          <w:sz w:val="22"/>
          <w:szCs w:val="22"/>
        </w:rPr>
        <w:t>lub sytuacji finansowej Wykonawca polega na zasadach określonych w art. 22a Ustawy.</w:t>
      </w:r>
    </w:p>
    <w:p w:rsidR="00945A6D" w:rsidRPr="00044265"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 xml:space="preserve">Wykonawca, który zamierza powierzyć wykonanie części zamówienia podwykonawcom, na etapie postępowania o udzielenie zamówienia publicznego jest zobowiązany wskazać </w:t>
      </w:r>
      <w:r w:rsidR="00F678E3" w:rsidRPr="00044265">
        <w:rPr>
          <w:position w:val="0"/>
          <w:sz w:val="22"/>
          <w:szCs w:val="22"/>
        </w:rPr>
        <w:br/>
      </w:r>
      <w:r w:rsidRPr="00044265">
        <w:rPr>
          <w:position w:val="0"/>
          <w:sz w:val="22"/>
          <w:szCs w:val="22"/>
        </w:rPr>
        <w:t>w ofercie części zamówienia, których wykonanie zamierza powierzyć podwykonawcom oraz o ile jest to wiadome, podać firmy podwykonawców.</w:t>
      </w:r>
    </w:p>
    <w:p w:rsidR="005B59EB" w:rsidRPr="00044265"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Pr="00044265"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5A6D" w:rsidRPr="00044265"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X.</w:t>
      </w:r>
      <w:r w:rsidR="00945A6D"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 xml:space="preserve">INFORMACJA DLA WYKONAWCÓW WSPÓLNIE </w:t>
      </w:r>
      <w:r w:rsidR="00945A6D" w:rsidRPr="00044265">
        <w:rPr>
          <w:rFonts w:ascii="Times New Roman" w:hAnsi="Times New Roman" w:cs="Times New Roman"/>
          <w:b/>
          <w:sz w:val="22"/>
          <w:szCs w:val="22"/>
        </w:rPr>
        <w:t>UBIEGAJĄ-</w:t>
      </w:r>
    </w:p>
    <w:p w:rsidR="00945A6D" w:rsidRPr="00044265"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CYCH SIĘ O UDZIELENIE ZAMÓWIENIA (SPÓŁKI CYWILNE</w:t>
      </w:r>
      <w:r w:rsidRPr="00044265">
        <w:rPr>
          <w:rFonts w:ascii="Times New Roman" w:hAnsi="Times New Roman" w:cs="Times New Roman"/>
          <w:b/>
          <w:sz w:val="22"/>
          <w:szCs w:val="22"/>
        </w:rPr>
        <w:t xml:space="preserve">  </w:t>
      </w:r>
    </w:p>
    <w:p w:rsidR="00CD1305" w:rsidRPr="00044265"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/KONSORCJA)</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44265">
        <w:rPr>
          <w:position w:val="0"/>
          <w:sz w:val="22"/>
          <w:szCs w:val="22"/>
        </w:rPr>
        <w:t xml:space="preserve">art. 24 ust. 5 </w:t>
      </w:r>
      <w:r w:rsidR="003136AF" w:rsidRPr="00044265">
        <w:rPr>
          <w:position w:val="0"/>
          <w:sz w:val="22"/>
          <w:szCs w:val="22"/>
        </w:rPr>
        <w:t>pkt.</w:t>
      </w:r>
      <w:r w:rsidR="00756447" w:rsidRPr="00044265">
        <w:rPr>
          <w:position w:val="0"/>
          <w:sz w:val="22"/>
          <w:szCs w:val="22"/>
        </w:rPr>
        <w:t xml:space="preserve"> 1 </w:t>
      </w:r>
      <w:r w:rsidR="002C17C8" w:rsidRPr="00044265">
        <w:rPr>
          <w:position w:val="0"/>
          <w:sz w:val="22"/>
          <w:szCs w:val="22"/>
        </w:rPr>
        <w:t>Ustawy</w:t>
      </w:r>
      <w:r w:rsidRPr="00044265">
        <w:rPr>
          <w:position w:val="0"/>
          <w:sz w:val="22"/>
          <w:szCs w:val="22"/>
        </w:rPr>
        <w:t xml:space="preserve">, natomiast spełnianie warunków udziału w postępowaniu Wykonawcy wykazują zgodnie z pkt </w:t>
      </w:r>
      <w:r w:rsidR="003136AF" w:rsidRPr="00044265">
        <w:rPr>
          <w:position w:val="0"/>
          <w:sz w:val="22"/>
          <w:szCs w:val="22"/>
        </w:rPr>
        <w:t>VII.3.2.</w:t>
      </w:r>
      <w:r w:rsidRPr="00044265">
        <w:rPr>
          <w:position w:val="0"/>
          <w:sz w:val="22"/>
          <w:szCs w:val="22"/>
        </w:rPr>
        <w:t xml:space="preserve"> SIWZ.</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którym mowa w pkt. </w:t>
      </w:r>
      <w:r w:rsidR="00CB4B61" w:rsidRPr="00044265">
        <w:rPr>
          <w:position w:val="0"/>
          <w:sz w:val="22"/>
          <w:szCs w:val="22"/>
        </w:rPr>
        <w:t>VIII</w:t>
      </w:r>
      <w:r w:rsidRPr="00044265">
        <w:rPr>
          <w:position w:val="0"/>
          <w:sz w:val="22"/>
          <w:szCs w:val="22"/>
        </w:rPr>
        <w:t>.</w:t>
      </w:r>
      <w:r w:rsidR="00CB4B61" w:rsidRPr="00044265">
        <w:rPr>
          <w:position w:val="0"/>
          <w:sz w:val="22"/>
          <w:szCs w:val="22"/>
        </w:rPr>
        <w:t>2</w:t>
      </w:r>
      <w:r w:rsidRPr="00044265">
        <w:rPr>
          <w:position w:val="0"/>
          <w:sz w:val="22"/>
          <w:szCs w:val="22"/>
        </w:rPr>
        <w:t xml:space="preserve">.1 SIWZ składa każdy z Wykonawców wspólnie ubiegających się </w:t>
      </w:r>
      <w:r w:rsidR="00F678E3" w:rsidRPr="00044265">
        <w:rPr>
          <w:position w:val="0"/>
          <w:sz w:val="22"/>
          <w:szCs w:val="22"/>
        </w:rPr>
        <w:br/>
      </w:r>
      <w:r w:rsidRPr="00044265">
        <w:rPr>
          <w:position w:val="0"/>
          <w:sz w:val="22"/>
          <w:szCs w:val="22"/>
        </w:rPr>
        <w:t xml:space="preserve">o zamówienie. Dokumenty te potwierdzają spełnianie warunków udziału w postępowaniu    oraz </w:t>
      </w:r>
      <w:r w:rsidRPr="00044265">
        <w:rPr>
          <w:position w:val="0"/>
          <w:sz w:val="22"/>
          <w:szCs w:val="22"/>
        </w:rPr>
        <w:lastRenderedPageBreak/>
        <w:t>brak podstaw wykluczenia w zakresie, w którym każdy z Wykonawców wykazuje   spełnianie   warunków   udziału w postępowaniu oraz brak podstaw wykluczenia.</w:t>
      </w:r>
    </w:p>
    <w:p w:rsidR="006B4BD7" w:rsidRPr="00044265" w:rsidRDefault="006B4BD7" w:rsidP="006B4BD7">
      <w:pPr>
        <w:pStyle w:val="Tekstpodstawowy"/>
        <w:spacing w:line="276" w:lineRule="auto"/>
        <w:ind w:left="375" w:right="127"/>
        <w:rPr>
          <w:position w:val="0"/>
          <w:sz w:val="22"/>
          <w:szCs w:val="22"/>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przynależności, braku przynależności do tej samej grupy kapitałowej, o którym mowa w pkt. </w:t>
      </w:r>
      <w:r w:rsidR="00F01FF4" w:rsidRPr="00044265">
        <w:rPr>
          <w:position w:val="0"/>
          <w:sz w:val="22"/>
          <w:szCs w:val="22"/>
        </w:rPr>
        <w:t>VIII.3</w:t>
      </w:r>
      <w:r w:rsidRPr="00044265">
        <w:rPr>
          <w:position w:val="0"/>
          <w:sz w:val="22"/>
          <w:szCs w:val="22"/>
        </w:rPr>
        <w:t xml:space="preserve"> SIWZ składa każdy z Wykonawców.</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44265">
        <w:rPr>
          <w:position w:val="0"/>
          <w:sz w:val="22"/>
          <w:szCs w:val="22"/>
        </w:rPr>
        <w:t>VIII.4</w:t>
      </w:r>
      <w:r w:rsidR="006B4BD7" w:rsidRPr="00044265">
        <w:rPr>
          <w:position w:val="0"/>
          <w:sz w:val="22"/>
          <w:szCs w:val="22"/>
        </w:rPr>
        <w:t xml:space="preserve"> SIWZ</w:t>
      </w:r>
      <w:r w:rsidRPr="00044265">
        <w:rPr>
          <w:position w:val="0"/>
          <w:sz w:val="22"/>
          <w:szCs w:val="22"/>
        </w:rPr>
        <w:t>, przy czym:</w:t>
      </w:r>
    </w:p>
    <w:p w:rsidR="00945A6D" w:rsidRPr="00044265"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BA3F18" w:rsidRPr="00044265">
        <w:rPr>
          <w:position w:val="0"/>
          <w:sz w:val="22"/>
          <w:szCs w:val="22"/>
        </w:rPr>
        <w:t>VIII.</w:t>
      </w:r>
      <w:r w:rsidR="002C17C8" w:rsidRPr="00044265">
        <w:rPr>
          <w:position w:val="0"/>
          <w:sz w:val="22"/>
          <w:szCs w:val="22"/>
        </w:rPr>
        <w:t xml:space="preserve">4.2 </w:t>
      </w:r>
      <w:r w:rsidR="00BA3F18" w:rsidRPr="00044265">
        <w:rPr>
          <w:position w:val="0"/>
          <w:sz w:val="22"/>
          <w:szCs w:val="22"/>
        </w:rPr>
        <w:t>SIWZ</w:t>
      </w:r>
      <w:r w:rsidRPr="00044265">
        <w:rPr>
          <w:position w:val="0"/>
          <w:sz w:val="22"/>
          <w:szCs w:val="22"/>
        </w:rPr>
        <w:t xml:space="preserve"> składa odpowiednio Wykonawca, który wykazuje spełnianie warunku, w zakresie i na zasadach opisanych </w:t>
      </w:r>
      <w:r w:rsidR="00F678E3" w:rsidRPr="00044265">
        <w:rPr>
          <w:position w:val="0"/>
          <w:sz w:val="22"/>
          <w:szCs w:val="22"/>
        </w:rPr>
        <w:br/>
      </w:r>
      <w:r w:rsidRPr="00044265">
        <w:rPr>
          <w:position w:val="0"/>
          <w:sz w:val="22"/>
          <w:szCs w:val="22"/>
        </w:rPr>
        <w:t xml:space="preserve">w pkt </w:t>
      </w:r>
      <w:r w:rsidR="00BA3F18" w:rsidRPr="00044265">
        <w:rPr>
          <w:position w:val="0"/>
          <w:sz w:val="22"/>
          <w:szCs w:val="22"/>
        </w:rPr>
        <w:t>VII.3</w:t>
      </w:r>
      <w:r w:rsidR="003136AF" w:rsidRPr="00044265">
        <w:rPr>
          <w:position w:val="0"/>
          <w:sz w:val="22"/>
          <w:szCs w:val="22"/>
        </w:rPr>
        <w:t>.2.</w:t>
      </w:r>
      <w:r w:rsidRPr="00044265">
        <w:rPr>
          <w:position w:val="0"/>
          <w:sz w:val="22"/>
          <w:szCs w:val="22"/>
        </w:rPr>
        <w:t xml:space="preserve"> SIWZ,</w:t>
      </w:r>
    </w:p>
    <w:p w:rsidR="00760F4D" w:rsidRPr="00044265"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287C8A" w:rsidRPr="00044265">
        <w:rPr>
          <w:position w:val="0"/>
          <w:sz w:val="22"/>
          <w:szCs w:val="22"/>
        </w:rPr>
        <w:t>VIII.</w:t>
      </w:r>
      <w:r w:rsidR="002C17C8" w:rsidRPr="00044265">
        <w:rPr>
          <w:position w:val="0"/>
          <w:sz w:val="22"/>
          <w:szCs w:val="22"/>
        </w:rPr>
        <w:t>4.</w:t>
      </w:r>
      <w:r w:rsidR="00287C8A" w:rsidRPr="00044265">
        <w:rPr>
          <w:position w:val="0"/>
          <w:sz w:val="22"/>
          <w:szCs w:val="22"/>
        </w:rPr>
        <w:t>3</w:t>
      </w:r>
      <w:r w:rsidRPr="00044265">
        <w:rPr>
          <w:position w:val="0"/>
          <w:sz w:val="22"/>
          <w:szCs w:val="22"/>
        </w:rPr>
        <w:t xml:space="preserve"> SIWZ składa każdy z nich.</w:t>
      </w:r>
    </w:p>
    <w:p w:rsidR="00E3101D" w:rsidRPr="00044265" w:rsidRDefault="00E3101D" w:rsidP="00E3101D">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p>
    <w:p w:rsidR="00A145B6" w:rsidRPr="00044265" w:rsidRDefault="00A145B6" w:rsidP="00A145B6">
      <w:pPr>
        <w:pStyle w:val="Tekstpodstawowy"/>
        <w:widowControl w:val="0"/>
        <w:numPr>
          <w:ilvl w:val="1"/>
          <w:numId w:val="9"/>
        </w:numPr>
        <w:tabs>
          <w:tab w:val="left" w:pos="1134"/>
        </w:tabs>
        <w:suppressAutoHyphens w:val="0"/>
        <w:overflowPunct/>
        <w:autoSpaceDE/>
        <w:spacing w:line="276" w:lineRule="auto"/>
        <w:ind w:right="159"/>
        <w:textAlignment w:val="auto"/>
        <w:rPr>
          <w:position w:val="0"/>
          <w:sz w:val="22"/>
          <w:szCs w:val="22"/>
        </w:rPr>
      </w:pPr>
      <w:r w:rsidRPr="00044265">
        <w:rPr>
          <w:position w:val="0"/>
          <w:sz w:val="22"/>
          <w:szCs w:val="22"/>
        </w:rPr>
        <w:t>W przypadku Wykonawców wspólnie ubiegających się o udzielenie zamówienia, warunek o którym mowa w pkt. VII.3.2.3.1 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zrealizowaną  tylko jedną robotę budowlaną. Analogicznie w przypadku polegania przez Wykonawców na zdolnościach podmiotu trzeciego celem wykazania spełnienia warunku, o którym mowa w pkt. VII.3.2.3.1 to podmiot trzeci ma spełnić ten warunek samodzielnie.</w:t>
      </w:r>
    </w:p>
    <w:p w:rsidR="00A145B6" w:rsidRPr="00044265" w:rsidRDefault="00A145B6" w:rsidP="00A145B6">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r w:rsidRPr="00044265">
        <w:rPr>
          <w:position w:val="0"/>
          <w:sz w:val="22"/>
          <w:szCs w:val="22"/>
        </w:rPr>
        <w:t>Ponadto Zamawiający nie dopuszcza, by Wykonawca polegał na doświadczeniu grupy Wykonawców (konsorcjum), której był uczestnikiem, jeśli</w:t>
      </w:r>
      <w:r w:rsidR="00060CA3" w:rsidRPr="00044265">
        <w:rPr>
          <w:position w:val="0"/>
          <w:sz w:val="22"/>
          <w:szCs w:val="22"/>
        </w:rPr>
        <w:t xml:space="preserve"> faktycznie i konkretnie nie wykonywał wykazanego zakresu prac. Wykonawca ten może powołać się na doświadczenie grupy Wykonawców (konsorcjum), której był członkiem pod warunkiem, że faktycznie i konkretnie uczestniczył w wymaganym zakresie realizacji wymaganej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rsidR="008719F9" w:rsidRPr="00044265"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8719F9" w:rsidRPr="00044265"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BB2CCD" w:rsidRPr="00044265"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w:t>
      </w:r>
      <w:r w:rsidR="00CD1305" w:rsidRPr="00044265">
        <w:rPr>
          <w:rFonts w:ascii="Times New Roman" w:eastAsia="Calibri" w:hAnsi="Times New Roman" w:cs="Times New Roman"/>
          <w:b/>
          <w:sz w:val="22"/>
          <w:szCs w:val="22"/>
        </w:rPr>
        <w:t xml:space="preserve">     PODWYKONAWSTWO</w:t>
      </w: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Zamawiający </w:t>
      </w:r>
      <w:r w:rsidRPr="00044265">
        <w:rPr>
          <w:rFonts w:ascii="Times New Roman" w:hAnsi="Times New Roman" w:cs="Times New Roman"/>
          <w:b/>
          <w:sz w:val="22"/>
          <w:szCs w:val="22"/>
        </w:rPr>
        <w:t xml:space="preserve">nie zastrzega </w:t>
      </w:r>
      <w:r w:rsidRPr="00044265">
        <w:rPr>
          <w:rFonts w:ascii="Times New Roman" w:hAnsi="Times New Roman" w:cs="Times New Roman"/>
          <w:sz w:val="22"/>
          <w:szCs w:val="22"/>
        </w:rPr>
        <w:t>obowiązku osobistego wykonania przez Wykonawcę kluczowych części zamówienia.</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3A3F1C" w:rsidRPr="00044265" w:rsidRDefault="003A3F1C"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44265">
        <w:rPr>
          <w:rFonts w:ascii="Times New Roman" w:hAnsi="Times New Roman" w:cs="Times New Roman"/>
          <w:sz w:val="22"/>
          <w:szCs w:val="22"/>
        </w:rPr>
        <w:t>Zamawiającego</w:t>
      </w:r>
      <w:r w:rsidRPr="00044265">
        <w:rPr>
          <w:rFonts w:ascii="Times New Roman" w:hAnsi="Times New Roman" w:cs="Times New Roman"/>
          <w:sz w:val="22"/>
          <w:szCs w:val="22"/>
        </w:rPr>
        <w:t xml:space="preserve">, </w:t>
      </w:r>
      <w:r w:rsidR="002D42AA" w:rsidRPr="00044265">
        <w:rPr>
          <w:rFonts w:ascii="Times New Roman" w:hAnsi="Times New Roman" w:cs="Times New Roman"/>
          <w:sz w:val="22"/>
          <w:szCs w:val="22"/>
        </w:rPr>
        <w:t xml:space="preserve">Zamawiający </w:t>
      </w:r>
      <w:r w:rsidRPr="00044265">
        <w:rPr>
          <w:rFonts w:ascii="Times New Roman" w:hAnsi="Times New Roman" w:cs="Times New Roman"/>
          <w:sz w:val="22"/>
          <w:szCs w:val="22"/>
        </w:rPr>
        <w:t xml:space="preserve">żąda, aby przed przystąpieniem do wykonania zamówienia </w:t>
      </w:r>
      <w:r w:rsidR="002D42AA" w:rsidRPr="00044265">
        <w:rPr>
          <w:rFonts w:ascii="Times New Roman" w:hAnsi="Times New Roman" w:cs="Times New Roman"/>
          <w:sz w:val="22"/>
          <w:szCs w:val="22"/>
        </w:rPr>
        <w:t>Wykonawca</w:t>
      </w:r>
      <w:r w:rsidRPr="00044265">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44265">
        <w:rPr>
          <w:rFonts w:ascii="Times New Roman" w:hAnsi="Times New Roman" w:cs="Times New Roman"/>
          <w:sz w:val="22"/>
          <w:szCs w:val="22"/>
        </w:rPr>
        <w:t xml:space="preserve">Zamawiającego </w:t>
      </w:r>
      <w:r w:rsidRPr="00044265">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późniejszym okresie zamierza powierzyć realizację robót budowlanych lub usług.</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9F4AAF" w:rsidRPr="00044265" w:rsidRDefault="003133B4"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lang w:eastAsia="pl-PL"/>
        </w:rPr>
        <w:t xml:space="preserve">Na etapie składania ofert </w:t>
      </w:r>
      <w:r w:rsidR="00E9494E" w:rsidRPr="00044265">
        <w:rPr>
          <w:rFonts w:ascii="Times New Roman" w:hAnsi="Times New Roman" w:cs="Times New Roman"/>
          <w:b/>
          <w:sz w:val="22"/>
          <w:szCs w:val="22"/>
        </w:rPr>
        <w:t xml:space="preserve">Zamawiający żąda wskazania przez Wykonawcę części zamówienia, </w:t>
      </w:r>
      <w:r w:rsidRPr="00044265">
        <w:rPr>
          <w:rFonts w:ascii="Times New Roman" w:hAnsi="Times New Roman" w:cs="Times New Roman"/>
          <w:b/>
          <w:sz w:val="22"/>
          <w:szCs w:val="22"/>
          <w:lang w:eastAsia="pl-PL"/>
        </w:rPr>
        <w:t>które z uwagi na brak możliwości wykonania ich siłami własnymi</w:t>
      </w:r>
      <w:r w:rsidRPr="00044265">
        <w:rPr>
          <w:rFonts w:ascii="Times New Roman" w:hAnsi="Times New Roman" w:cs="Times New Roman"/>
          <w:b/>
          <w:sz w:val="22"/>
          <w:szCs w:val="22"/>
        </w:rPr>
        <w:t xml:space="preserve"> zlecone będą do wykonania podwykonawcom</w:t>
      </w:r>
      <w:r w:rsidRPr="00044265" w:rsidDel="003133B4">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 xml:space="preserve">i podania przez Wykonawcę </w:t>
      </w:r>
      <w:r w:rsidRPr="00044265">
        <w:rPr>
          <w:rFonts w:ascii="Times New Roman" w:hAnsi="Times New Roman" w:cs="Times New Roman"/>
          <w:sz w:val="22"/>
          <w:szCs w:val="22"/>
        </w:rPr>
        <w:t>(o ile jest to wiadome)</w:t>
      </w:r>
      <w:r w:rsidRPr="00044265">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firm podwykonawców.</w:t>
      </w:r>
      <w:r w:rsidRPr="00044265">
        <w:rPr>
          <w:rFonts w:ascii="Times New Roman" w:eastAsia="Calibri" w:hAnsi="Times New Roman" w:cs="Times New Roman"/>
          <w:b/>
          <w:sz w:val="22"/>
          <w:szCs w:val="22"/>
        </w:rPr>
        <w:t xml:space="preserve"> </w:t>
      </w:r>
      <w:r w:rsidR="009F4AAF" w:rsidRPr="00044265">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44265">
        <w:rPr>
          <w:rFonts w:ascii="Times New Roman"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044265">
        <w:rPr>
          <w:rFonts w:ascii="Times New Roman" w:hAnsi="Times New Roman" w:cs="Times New Roman"/>
          <w:sz w:val="22"/>
          <w:szCs w:val="22"/>
        </w:rPr>
        <w:t xml:space="preserve">22a </w:t>
      </w:r>
      <w:r w:rsidR="00244F30" w:rsidRPr="00044265">
        <w:rPr>
          <w:rFonts w:ascii="Times New Roman" w:hAnsi="Times New Roman" w:cs="Times New Roman"/>
          <w:sz w:val="22"/>
          <w:szCs w:val="22"/>
        </w:rPr>
        <w:t xml:space="preserve">ust. </w:t>
      </w:r>
      <w:r w:rsidR="00523BE6" w:rsidRPr="00044265">
        <w:rPr>
          <w:rFonts w:ascii="Times New Roman" w:hAnsi="Times New Roman" w:cs="Times New Roman"/>
          <w:sz w:val="22"/>
          <w:szCs w:val="22"/>
        </w:rPr>
        <w:t xml:space="preserve">1 </w:t>
      </w:r>
      <w:r w:rsidR="00936C3A" w:rsidRPr="00044265">
        <w:rPr>
          <w:rFonts w:ascii="Times New Roman" w:hAnsi="Times New Roman" w:cs="Times New Roman"/>
          <w:sz w:val="22"/>
          <w:szCs w:val="22"/>
        </w:rPr>
        <w:t>Ustawy</w:t>
      </w:r>
      <w:r w:rsidRPr="00044265">
        <w:rPr>
          <w:rFonts w:ascii="Times New Roman" w:hAnsi="Times New Roman" w:cs="Times New Roman"/>
          <w:sz w:val="22"/>
          <w:szCs w:val="22"/>
        </w:rPr>
        <w:t>,</w:t>
      </w:r>
      <w:r w:rsidR="001B2BF8"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w celu wskazania spełnienia warunków udziału  w postępowaniu, </w:t>
      </w:r>
      <w:r w:rsidR="00523BE6" w:rsidRPr="00044265">
        <w:rPr>
          <w:rFonts w:ascii="Times New Roman" w:hAnsi="Times New Roman" w:cs="Times New Roman"/>
          <w:sz w:val="22"/>
          <w:szCs w:val="22"/>
        </w:rPr>
        <w:t xml:space="preserve">Wykonawca </w:t>
      </w:r>
      <w:r w:rsidRPr="00044265">
        <w:rPr>
          <w:rFonts w:ascii="Times New Roman" w:hAnsi="Times New Roman" w:cs="Times New Roman"/>
          <w:sz w:val="22"/>
          <w:szCs w:val="22"/>
        </w:rPr>
        <w:t xml:space="preserve">jest obowiązany wykazać </w:t>
      </w:r>
      <w:r w:rsidR="00523BE6" w:rsidRPr="00044265">
        <w:rPr>
          <w:rFonts w:ascii="Times New Roman" w:hAnsi="Times New Roman" w:cs="Times New Roman"/>
          <w:sz w:val="22"/>
          <w:szCs w:val="22"/>
        </w:rPr>
        <w:t>Zamawiającemu</w:t>
      </w:r>
      <w:r w:rsidRPr="00044265">
        <w:rPr>
          <w:rFonts w:ascii="Times New Roman" w:hAnsi="Times New Roman" w:cs="Times New Roman"/>
          <w:sz w:val="22"/>
          <w:szCs w:val="22"/>
        </w:rPr>
        <w:t xml:space="preserve">, </w:t>
      </w:r>
      <w:r w:rsidR="00523BE6" w:rsidRPr="00044265">
        <w:rPr>
          <w:rFonts w:ascii="Times New Roman" w:hAnsi="Times New Roman" w:cs="Times New Roman"/>
          <w:sz w:val="22"/>
          <w:szCs w:val="22"/>
        </w:rPr>
        <w:t xml:space="preserve">że </w:t>
      </w:r>
      <w:r w:rsidRPr="00044265">
        <w:rPr>
          <w:rFonts w:ascii="Times New Roman" w:hAnsi="Times New Roman" w:cs="Times New Roman"/>
          <w:sz w:val="22"/>
          <w:szCs w:val="22"/>
        </w:rPr>
        <w:t xml:space="preserve">proponowany inny podwykonawca lub wykonawca samodzielnie spełnia je w stopniu nie mniejszym niż </w:t>
      </w:r>
      <w:r w:rsidR="00523BE6" w:rsidRPr="00044265">
        <w:rPr>
          <w:rFonts w:ascii="Times New Roman" w:hAnsi="Times New Roman" w:cs="Times New Roman"/>
          <w:sz w:val="22"/>
          <w:szCs w:val="22"/>
        </w:rPr>
        <w:t xml:space="preserve">podwykonawca, na którego zasoby </w:t>
      </w:r>
      <w:r w:rsidR="002D42AA" w:rsidRPr="00044265">
        <w:rPr>
          <w:rFonts w:ascii="Times New Roman" w:hAnsi="Times New Roman" w:cs="Times New Roman"/>
          <w:sz w:val="22"/>
          <w:szCs w:val="22"/>
        </w:rPr>
        <w:t>W</w:t>
      </w:r>
      <w:r w:rsidR="00523BE6" w:rsidRPr="00044265">
        <w:rPr>
          <w:rFonts w:ascii="Times New Roman" w:hAnsi="Times New Roman" w:cs="Times New Roman"/>
          <w:sz w:val="22"/>
          <w:szCs w:val="22"/>
        </w:rPr>
        <w:t>ykonawca powołał się w trakcie postępowania o udzielenie zamówienia</w:t>
      </w:r>
      <w:r w:rsidRPr="00044265">
        <w:rPr>
          <w:rFonts w:ascii="Times New Roman" w:hAnsi="Times New Roman" w:cs="Times New Roman"/>
          <w:sz w:val="22"/>
          <w:szCs w:val="22"/>
        </w:rPr>
        <w:t>.</w:t>
      </w:r>
    </w:p>
    <w:p w:rsidR="0072291C" w:rsidRPr="00044265"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rsidR="008719F9" w:rsidRPr="00044265" w:rsidRDefault="002D42AA"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Jeżeli powierzenie podwykonawcy wykonania części zamówienia na roboty budowlane </w:t>
      </w:r>
      <w:r w:rsidR="0072291C" w:rsidRPr="00044265">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044265">
        <w:rPr>
          <w:rFonts w:ascii="Times New Roman" w:eastAsia="Calibri" w:hAnsi="Times New Roman" w:cs="Times New Roman"/>
          <w:sz w:val="22"/>
          <w:szCs w:val="22"/>
        </w:rPr>
        <w:t xml:space="preserve">b dokumenty potwierdzające brak </w:t>
      </w:r>
      <w:r w:rsidR="0072291C" w:rsidRPr="00044265">
        <w:rPr>
          <w:rFonts w:ascii="Times New Roman" w:eastAsia="Calibri" w:hAnsi="Times New Roman" w:cs="Times New Roman"/>
          <w:sz w:val="22"/>
          <w:szCs w:val="22"/>
        </w:rPr>
        <w:t>podstaw do wykluczenia wobec tego podwykonawcy.</w:t>
      </w:r>
      <w:r w:rsidR="009A5675" w:rsidRPr="00044265">
        <w:rPr>
          <w:rFonts w:ascii="Times New Roman" w:eastAsia="Calibri" w:hAnsi="Times New Roman" w:cs="Times New Roman"/>
          <w:sz w:val="22"/>
          <w:szCs w:val="22"/>
        </w:rPr>
        <w:t xml:space="preserve"> </w:t>
      </w:r>
    </w:p>
    <w:p w:rsidR="009A5675" w:rsidRPr="00044265"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72291C" w:rsidP="00FB659B">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rsidR="0072291C" w:rsidRPr="00044265" w:rsidRDefault="0072291C"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Przepisy pkt. XI.5 i XI.6 stosuje się wobec dalszych podwykonawców.</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4F7278"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b/>
          <w:sz w:val="22"/>
          <w:szCs w:val="22"/>
        </w:rPr>
        <w:t xml:space="preserve">Powierzenie wykonania części zamówienia podwykonawcom nie zwalnia Wykonawcy </w:t>
      </w:r>
      <w:r w:rsidRPr="00044265">
        <w:rPr>
          <w:rFonts w:ascii="Times New Roman" w:eastAsia="Calibri" w:hAnsi="Times New Roman" w:cs="Times New Roman"/>
          <w:b/>
          <w:sz w:val="22"/>
          <w:szCs w:val="22"/>
        </w:rPr>
        <w:br/>
        <w:t>z odpowiedzialności za należyte wykonanie tego zamówienia</w:t>
      </w:r>
      <w:r w:rsidRPr="00044265">
        <w:rPr>
          <w:rFonts w:ascii="Times New Roman" w:eastAsia="Calibri"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Wymagania</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dotyczące</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7"/>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której</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6"/>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roboty</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budowlane,</w:t>
      </w:r>
      <w:r w:rsidRPr="00044265">
        <w:rPr>
          <w:rFonts w:ascii="Times New Roman" w:hAnsi="Times New Roman" w:cs="Times New Roman"/>
          <w:spacing w:val="43"/>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niespełnienie</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spowoduje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zgłoszenie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Zamawiającego</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odpowiednio</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zastrzeżeń</w:t>
      </w:r>
      <w:r w:rsidRPr="00044265">
        <w:rPr>
          <w:rFonts w:ascii="Times New Roman" w:hAnsi="Times New Roman" w:cs="Times New Roman"/>
          <w:spacing w:val="1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63"/>
          <w:sz w:val="22"/>
          <w:szCs w:val="22"/>
        </w:rPr>
        <w:t xml:space="preserve"> </w:t>
      </w:r>
      <w:r w:rsidRPr="00044265">
        <w:rPr>
          <w:rFonts w:ascii="Times New Roman" w:hAnsi="Times New Roman" w:cs="Times New Roman"/>
          <w:spacing w:val="-1"/>
          <w:sz w:val="22"/>
          <w:szCs w:val="22"/>
        </w:rPr>
        <w:t>sprzeciwu:</w:t>
      </w:r>
    </w:p>
    <w:p w:rsidR="00E9494E" w:rsidRPr="00044265"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44265">
        <w:rPr>
          <w:rFonts w:ascii="Times New Roman" w:hAnsi="Times New Roman" w:cs="Times New Roman"/>
          <w:sz w:val="22"/>
          <w:szCs w:val="22"/>
          <w:u w:val="single"/>
        </w:rPr>
        <w:t>projektu tej umowy</w:t>
      </w:r>
      <w:r w:rsidRPr="00044265">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rsidR="00B21B26" w:rsidRPr="00044265"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rsidR="00B21B26"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eastAsia="Calibri" w:hAnsi="Times New Roman" w:cs="Times New Roman"/>
          <w:sz w:val="22"/>
          <w:szCs w:val="22"/>
        </w:rPr>
        <w:t>Jeżeli w ciągu</w:t>
      </w:r>
      <w:r w:rsidRPr="00044265">
        <w:rPr>
          <w:rFonts w:ascii="Times New Roman" w:eastAsia="Calibri" w:hAnsi="Times New Roman" w:cs="Times New Roman"/>
          <w:b/>
          <w:sz w:val="22"/>
          <w:szCs w:val="22"/>
        </w:rPr>
        <w:t xml:space="preserve"> </w:t>
      </w:r>
      <w:r w:rsidRPr="00044265">
        <w:rPr>
          <w:rFonts w:ascii="Times New Roman" w:hAnsi="Times New Roman" w:cs="Times New Roman"/>
          <w:sz w:val="22"/>
          <w:szCs w:val="22"/>
        </w:rPr>
        <w:t xml:space="preserve">14 dni Zamawiający nie zgłosi </w:t>
      </w:r>
      <w:r w:rsidR="004F7278" w:rsidRPr="00044265">
        <w:rPr>
          <w:rFonts w:ascii="Times New Roman" w:hAnsi="Times New Roman" w:cs="Times New Roman"/>
          <w:sz w:val="22"/>
          <w:szCs w:val="22"/>
        </w:rPr>
        <w:t xml:space="preserve">w formie pisemnej </w:t>
      </w:r>
      <w:r w:rsidRPr="00044265">
        <w:rPr>
          <w:rFonts w:ascii="Times New Roman" w:hAnsi="Times New Roman" w:cs="Times New Roman"/>
          <w:sz w:val="22"/>
          <w:szCs w:val="22"/>
        </w:rPr>
        <w:t xml:space="preserve">zastrzeżeń do </w:t>
      </w:r>
      <w:r w:rsidR="00845833" w:rsidRPr="00044265">
        <w:rPr>
          <w:rFonts w:ascii="Times New Roman" w:hAnsi="Times New Roman" w:cs="Times New Roman"/>
          <w:sz w:val="22"/>
          <w:szCs w:val="22"/>
        </w:rPr>
        <w:t>przedłożonego</w:t>
      </w:r>
      <w:r w:rsidRPr="00044265">
        <w:rPr>
          <w:rFonts w:ascii="Times New Roman" w:hAnsi="Times New Roman" w:cs="Times New Roman"/>
          <w:sz w:val="22"/>
          <w:szCs w:val="22"/>
        </w:rPr>
        <w:t xml:space="preserve"> projektu umowy o podwykonawstwo, której przedmiotem są roboty budowlane uznaje się</w:t>
      </w:r>
      <w:r w:rsidR="008B7831"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że projekt umowy, a także jej zmiany został zaakceptowany przez Zamawiającego.</w:t>
      </w:r>
    </w:p>
    <w:p w:rsidR="00B21B26" w:rsidRPr="00044265" w:rsidRDefault="00B21B26" w:rsidP="00B21B26">
      <w:pPr>
        <w:pStyle w:val="pkt"/>
        <w:spacing w:before="0" w:after="0" w:line="276" w:lineRule="auto"/>
        <w:ind w:left="927" w:firstLine="0"/>
        <w:rPr>
          <w:sz w:val="10"/>
          <w:szCs w:val="10"/>
        </w:rPr>
      </w:pPr>
    </w:p>
    <w:p w:rsidR="00B21B26" w:rsidRPr="00044265" w:rsidRDefault="00B21B26" w:rsidP="00FB659B">
      <w:pPr>
        <w:pStyle w:val="pkt"/>
        <w:numPr>
          <w:ilvl w:val="1"/>
          <w:numId w:val="17"/>
        </w:numPr>
        <w:spacing w:before="0" w:after="0" w:line="276" w:lineRule="auto"/>
        <w:rPr>
          <w:sz w:val="22"/>
          <w:szCs w:val="22"/>
        </w:rPr>
      </w:pPr>
      <w:r w:rsidRPr="00044265">
        <w:rPr>
          <w:rFonts w:eastAsia="Calibri"/>
          <w:sz w:val="22"/>
          <w:szCs w:val="22"/>
        </w:rPr>
        <w:t xml:space="preserve">Zamawiający </w:t>
      </w:r>
      <w:r w:rsidRPr="00044265">
        <w:rPr>
          <w:sz w:val="22"/>
          <w:szCs w:val="22"/>
        </w:rPr>
        <w:t xml:space="preserve">w terminie  określonym w pkt. </w:t>
      </w:r>
      <w:r w:rsidR="00756447" w:rsidRPr="00044265">
        <w:rPr>
          <w:sz w:val="22"/>
          <w:szCs w:val="22"/>
        </w:rPr>
        <w:t>XI.9</w:t>
      </w:r>
      <w:r w:rsidRPr="00044265">
        <w:rPr>
          <w:sz w:val="22"/>
          <w:szCs w:val="22"/>
        </w:rPr>
        <w:t xml:space="preserve">.2 SIWZ zgłasza </w:t>
      </w:r>
      <w:r w:rsidR="00B73170" w:rsidRPr="00044265">
        <w:rPr>
          <w:sz w:val="22"/>
          <w:szCs w:val="22"/>
        </w:rPr>
        <w:t xml:space="preserve">w formie pisemnej </w:t>
      </w:r>
      <w:r w:rsidRPr="00044265">
        <w:rPr>
          <w:sz w:val="22"/>
          <w:szCs w:val="22"/>
        </w:rPr>
        <w:t>zastrzeżenia do projektu umowy o podwykonawstwo, której przedmiotem są roboty budowlane, jeżeli:</w:t>
      </w:r>
    </w:p>
    <w:p w:rsidR="00B21B26" w:rsidRPr="00044265" w:rsidRDefault="00B21B26" w:rsidP="00B21B26">
      <w:pPr>
        <w:pStyle w:val="pkt"/>
        <w:spacing w:before="0" w:after="0" w:line="276" w:lineRule="auto"/>
        <w:ind w:left="0" w:firstLine="0"/>
        <w:rPr>
          <w:sz w:val="10"/>
          <w:szCs w:val="10"/>
        </w:rPr>
      </w:pPr>
    </w:p>
    <w:p w:rsidR="00B21B26" w:rsidRPr="00044265" w:rsidRDefault="00B21B26"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nie spełnia wymagań określonych  w specyfikacji istotnych warunków zamówienia,</w:t>
      </w:r>
    </w:p>
    <w:p w:rsidR="00B21B26" w:rsidRPr="00044265" w:rsidRDefault="009866B7"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gdy przewiduje termin zapłaty wynagrodzenia dłuższy niż 20 dni.</w:t>
      </w: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lastRenderedPageBreak/>
        <w:t>Wykonawca, podwykonawca lub dalszy podwykonawca w terminie 7 dni od zawarcia umowy o podwykonawstwo, przedkłada Zamawiającemu poświadczoną za zgodność z</w:t>
      </w:r>
      <w:r w:rsidR="00067A9F" w:rsidRPr="00044265">
        <w:rPr>
          <w:sz w:val="22"/>
          <w:szCs w:val="22"/>
        </w:rPr>
        <w:t xml:space="preserve"> </w:t>
      </w:r>
      <w:r w:rsidRPr="00044265">
        <w:rPr>
          <w:sz w:val="22"/>
          <w:szCs w:val="22"/>
        </w:rPr>
        <w:t>oryginałem kopię zawartej umowy. W przypadku zmian w umowie również wykonawca obowiązany jest wszelkie zmiany przedstawiać Zamawiającemu.</w:t>
      </w:r>
    </w:p>
    <w:p w:rsidR="009866B7" w:rsidRPr="00044265" w:rsidRDefault="009866B7" w:rsidP="009866B7">
      <w:pPr>
        <w:pStyle w:val="pkt"/>
        <w:spacing w:before="0" w:after="0" w:line="276" w:lineRule="auto"/>
        <w:ind w:left="927" w:firstLine="0"/>
        <w:rPr>
          <w:sz w:val="10"/>
          <w:szCs w:val="10"/>
        </w:rPr>
      </w:pP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t xml:space="preserve">Zamawiający w terminie 14 dni zgłasza </w:t>
      </w:r>
      <w:r w:rsidR="00B73170" w:rsidRPr="00044265">
        <w:rPr>
          <w:sz w:val="22"/>
          <w:szCs w:val="22"/>
        </w:rPr>
        <w:t>w formie pisemnej</w:t>
      </w:r>
      <w:r w:rsidRPr="00044265">
        <w:rPr>
          <w:sz w:val="22"/>
          <w:szCs w:val="22"/>
        </w:rPr>
        <w:t xml:space="preserve"> sprzeciw do umowy </w:t>
      </w:r>
      <w:r w:rsidR="00B73170" w:rsidRPr="00044265">
        <w:rPr>
          <w:sz w:val="22"/>
          <w:szCs w:val="22"/>
        </w:rPr>
        <w:br/>
      </w:r>
      <w:r w:rsidRPr="00044265">
        <w:rPr>
          <w:sz w:val="22"/>
          <w:szCs w:val="22"/>
        </w:rPr>
        <w:t>o podwykonawstwo, której przedmiotem są roboty budowlane w przypadkach o których mowa w pkt. X</w:t>
      </w:r>
      <w:r w:rsidR="00F40027" w:rsidRPr="00044265">
        <w:rPr>
          <w:sz w:val="22"/>
          <w:szCs w:val="22"/>
        </w:rPr>
        <w:t>I.9</w:t>
      </w:r>
      <w:r w:rsidRPr="00044265">
        <w:rPr>
          <w:sz w:val="22"/>
          <w:szCs w:val="22"/>
        </w:rPr>
        <w:t>.3 SIWZ.</w:t>
      </w:r>
    </w:p>
    <w:p w:rsidR="00B21B26" w:rsidRPr="00044265"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044265" w:rsidRDefault="009866B7"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Nie zgłoszenie </w:t>
      </w:r>
      <w:r w:rsidR="00B73170" w:rsidRPr="00044265">
        <w:rPr>
          <w:rFonts w:ascii="Times New Roman" w:hAnsi="Times New Roman" w:cs="Times New Roman"/>
          <w:sz w:val="22"/>
          <w:szCs w:val="22"/>
        </w:rPr>
        <w:t>w formie pisemnej</w:t>
      </w:r>
      <w:r w:rsidRPr="00044265">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rsidR="00441BE1" w:rsidRPr="00044265" w:rsidRDefault="00441BE1" w:rsidP="00441BE1">
      <w:pPr>
        <w:pStyle w:val="Akapitzlist"/>
        <w:rPr>
          <w:rFonts w:ascii="Times New Roman" w:hAnsi="Times New Roman" w:cs="Times New Roman"/>
          <w:sz w:val="2"/>
          <w:szCs w:val="2"/>
        </w:rPr>
      </w:pPr>
    </w:p>
    <w:p w:rsidR="009866B7" w:rsidRPr="00044265" w:rsidRDefault="009866B7"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umowie o podwykonawstwo wymaga się : </w:t>
      </w:r>
    </w:p>
    <w:p w:rsidR="00441BE1" w:rsidRPr="00044265" w:rsidRDefault="00441BE1" w:rsidP="00441BE1">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hAnsi="Times New Roman" w:cs="Times New Roman"/>
          <w:sz w:val="22"/>
          <w:szCs w:val="22"/>
        </w:rPr>
      </w:pPr>
      <w:r w:rsidRPr="00044265">
        <w:rPr>
          <w:rFonts w:ascii="Times New Roman" w:hAnsi="Times New Roman" w:cs="Times New Roman"/>
          <w:spacing w:val="-1"/>
          <w:sz w:val="22"/>
          <w:szCs w:val="22"/>
        </w:rPr>
        <w:t>określenia</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podania terminu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realizacji</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określenia wynagrodzenie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044265" w:rsidRDefault="00D276D6" w:rsidP="00FB659B">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44265">
        <w:rPr>
          <w:rFonts w:ascii="Times New Roman" w:hAnsi="Times New Roman" w:cs="Times New Roman"/>
          <w:spacing w:val="-1"/>
          <w:sz w:val="22"/>
          <w:szCs w:val="22"/>
        </w:rPr>
        <w:t>określenia termin</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płatności</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z w:val="22"/>
          <w:szCs w:val="22"/>
        </w:rPr>
        <w:t xml:space="preserve"> –</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nie</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dłuższy</w:t>
      </w:r>
      <w:r w:rsidRPr="00044265">
        <w:rPr>
          <w:rFonts w:ascii="Times New Roman" w:hAnsi="Times New Roman" w:cs="Times New Roman"/>
          <w:sz w:val="22"/>
          <w:szCs w:val="22"/>
        </w:rPr>
        <w:t xml:space="preserve"> niż 20</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od</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dnia</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doręczenia</w:t>
      </w:r>
      <w:r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br/>
      </w:r>
      <w:r w:rsidRPr="00044265">
        <w:rPr>
          <w:rFonts w:ascii="Times New Roman" w:hAnsi="Times New Roman" w:cs="Times New Roman"/>
          <w:spacing w:val="-1"/>
          <w:sz w:val="22"/>
          <w:szCs w:val="22"/>
        </w:rPr>
        <w:t>wykonawcy,</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79"/>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dalszemu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24"/>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pacing w:val="2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rachunku,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potwierdzających</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pacing w:val="27"/>
          <w:sz w:val="22"/>
          <w:szCs w:val="22"/>
        </w:rPr>
        <w:t xml:space="preserve"> </w:t>
      </w:r>
      <w:r w:rsidRPr="00044265">
        <w:rPr>
          <w:rFonts w:ascii="Times New Roman" w:hAnsi="Times New Roman" w:cs="Times New Roman"/>
          <w:spacing w:val="-1"/>
          <w:sz w:val="22"/>
          <w:szCs w:val="22"/>
        </w:rPr>
        <w:t>zleconej</w:t>
      </w:r>
      <w:r w:rsidRPr="00044265">
        <w:rPr>
          <w:rFonts w:ascii="Times New Roman" w:hAnsi="Times New Roman" w:cs="Times New Roman"/>
          <w:spacing w:val="79"/>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lub </w:t>
      </w:r>
      <w:r w:rsidRPr="00044265">
        <w:rPr>
          <w:rFonts w:ascii="Times New Roman" w:hAnsi="Times New Roman" w:cs="Times New Roman"/>
          <w:spacing w:val="-1"/>
          <w:sz w:val="22"/>
          <w:szCs w:val="22"/>
        </w:rPr>
        <w:t>dalszemu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roboty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budowlanej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(art.</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143b</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ust.</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2 </w:t>
      </w:r>
      <w:r w:rsidRPr="00044265">
        <w:rPr>
          <w:rFonts w:ascii="Times New Roman" w:hAnsi="Times New Roman" w:cs="Times New Roman"/>
          <w:spacing w:val="-1"/>
          <w:sz w:val="22"/>
          <w:szCs w:val="22"/>
        </w:rPr>
        <w:t>Ustawy)</w:t>
      </w:r>
      <w:r w:rsidR="007C34DE" w:rsidRPr="00044265">
        <w:rPr>
          <w:rFonts w:ascii="Times New Roman" w:hAnsi="Times New Roman" w:cs="Times New Roman"/>
          <w:spacing w:val="-1"/>
          <w:sz w:val="22"/>
          <w:szCs w:val="22"/>
        </w:rPr>
        <w:t>,</w:t>
      </w:r>
    </w:p>
    <w:p w:rsidR="004F7278" w:rsidRPr="00044265"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rsidR="007C34DE" w:rsidRPr="00044265" w:rsidRDefault="007C34DE"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określenia okresu gwarancji na wykonane roboty budowlane i dostawy.</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 xml:space="preserve">Zamawiający </w:t>
      </w:r>
      <w:r w:rsidRPr="00044265">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044265">
        <w:rPr>
          <w:rFonts w:ascii="Times New Roman" w:hAnsi="Times New Roman" w:cs="Times New Roman"/>
          <w:sz w:val="22"/>
          <w:szCs w:val="22"/>
        </w:rPr>
        <w:t>winien być nie dłuższy</w:t>
      </w:r>
      <w:r w:rsidR="008B7831" w:rsidRPr="00044265">
        <w:rPr>
          <w:rFonts w:ascii="Times New Roman" w:hAnsi="Times New Roman" w:cs="Times New Roman"/>
          <w:sz w:val="22"/>
          <w:szCs w:val="22"/>
        </w:rPr>
        <w:t xml:space="preserve"> niż </w:t>
      </w:r>
      <w:r w:rsidRPr="00044265">
        <w:rPr>
          <w:rFonts w:ascii="Times New Roman" w:hAnsi="Times New Roman" w:cs="Times New Roman"/>
          <w:sz w:val="22"/>
          <w:szCs w:val="22"/>
        </w:rPr>
        <w:t>20 dni. Faktura nie zostanie przyjęta przed skompletowaniem ww. dowodów.</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W</w:t>
      </w:r>
      <w:r w:rsidRPr="00044265">
        <w:rPr>
          <w:rFonts w:ascii="Times New Roman" w:hAnsi="Times New Roman" w:cs="Times New Roman"/>
          <w:spacing w:val="4"/>
          <w:sz w:val="22"/>
          <w:szCs w:val="22"/>
        </w:rPr>
        <w:t xml:space="preserve"> </w:t>
      </w:r>
      <w:r w:rsidRPr="00044265">
        <w:rPr>
          <w:rFonts w:ascii="Times New Roman" w:hAnsi="Times New Roman" w:cs="Times New Roman"/>
          <w:spacing w:val="-1"/>
          <w:sz w:val="22"/>
          <w:szCs w:val="22"/>
        </w:rPr>
        <w:t>przypadku</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podzlecenia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obejmujących</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6"/>
          <w:sz w:val="22"/>
          <w:szCs w:val="22"/>
        </w:rPr>
        <w:t xml:space="preserve"> </w:t>
      </w:r>
      <w:r w:rsidRPr="00044265">
        <w:rPr>
          <w:rFonts w:ascii="Times New Roman" w:hAnsi="Times New Roman" w:cs="Times New Roman"/>
          <w:spacing w:val="-1"/>
          <w:sz w:val="22"/>
          <w:szCs w:val="22"/>
        </w:rPr>
        <w:t>zamówienia</w:t>
      </w:r>
      <w:r w:rsidRPr="00044265">
        <w:rPr>
          <w:rFonts w:ascii="Times New Roman" w:hAnsi="Times New Roman" w:cs="Times New Roman"/>
          <w:spacing w:val="67"/>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płatnego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wykonane</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prace</w:t>
      </w:r>
      <w:r w:rsidRPr="00044265">
        <w:rPr>
          <w:rFonts w:ascii="Times New Roman" w:hAnsi="Times New Roman" w:cs="Times New Roman"/>
          <w:spacing w:val="65"/>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powinien </w:t>
      </w:r>
      <w:r w:rsidRPr="00044265">
        <w:rPr>
          <w:rFonts w:ascii="Times New Roman" w:hAnsi="Times New Roman" w:cs="Times New Roman"/>
          <w:spacing w:val="-2"/>
          <w:sz w:val="22"/>
          <w:szCs w:val="22"/>
        </w:rPr>
        <w:t>być</w:t>
      </w:r>
      <w:r w:rsidRPr="00044265">
        <w:rPr>
          <w:rFonts w:ascii="Times New Roman" w:hAnsi="Times New Roman" w:cs="Times New Roman"/>
          <w:sz w:val="22"/>
          <w:szCs w:val="22"/>
        </w:rPr>
        <w:t xml:space="preserve"> ustalony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w</w:t>
      </w:r>
      <w:r w:rsidRPr="00044265">
        <w:rPr>
          <w:rFonts w:ascii="Times New Roman" w:hAnsi="Times New Roman" w:cs="Times New Roman"/>
          <w:spacing w:val="-1"/>
          <w:sz w:val="22"/>
          <w:szCs w:val="22"/>
        </w:rPr>
        <w:t xml:space="preserve"> taki</w:t>
      </w:r>
      <w:r w:rsidRPr="00044265">
        <w:rPr>
          <w:rFonts w:ascii="Times New Roman" w:hAnsi="Times New Roman" w:cs="Times New Roman"/>
          <w:spacing w:val="1"/>
          <w:sz w:val="22"/>
          <w:szCs w:val="22"/>
        </w:rPr>
        <w:t xml:space="preserve"> </w:t>
      </w:r>
      <w:r w:rsidRPr="00044265">
        <w:rPr>
          <w:rFonts w:ascii="Times New Roman" w:hAnsi="Times New Roman" w:cs="Times New Roman"/>
          <w:sz w:val="22"/>
          <w:szCs w:val="22"/>
        </w:rPr>
        <w:t>sposób, aby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przypadał</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wcześniej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niż</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z w:val="22"/>
          <w:szCs w:val="22"/>
        </w:rPr>
        <w:t xml:space="preserve"> zapłaty</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należnego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przez </w:t>
      </w:r>
      <w:r w:rsidRPr="00044265">
        <w:rPr>
          <w:rFonts w:ascii="Times New Roman" w:hAnsi="Times New Roman" w:cs="Times New Roman"/>
          <w:spacing w:val="-1"/>
          <w:sz w:val="22"/>
          <w:szCs w:val="22"/>
        </w:rPr>
        <w:t>Zamawiającego</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okres</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zlecony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Podwykonawcy).</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4B0A59" w:rsidRPr="00044265" w:rsidRDefault="004B0A59" w:rsidP="00FB659B">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Informacje</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umowach</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19"/>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dostawy</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usługi,</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które,</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z</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uwagi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na</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wartość</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tych</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dostaw</w:t>
      </w:r>
      <w:r w:rsidRPr="00044265">
        <w:rPr>
          <w:rFonts w:ascii="Times New Roman" w:hAnsi="Times New Roman" w:cs="Times New Roman"/>
          <w:spacing w:val="16"/>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usług,</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podlegają</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obowiązkowi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przedkładania</w:t>
      </w:r>
      <w:r w:rsidRPr="00044265">
        <w:rPr>
          <w:rFonts w:ascii="Times New Roman" w:hAnsi="Times New Roman" w:cs="Times New Roman"/>
          <w:spacing w:val="45"/>
          <w:sz w:val="22"/>
          <w:szCs w:val="22"/>
        </w:rPr>
        <w:t xml:space="preserve"> </w:t>
      </w:r>
      <w:r w:rsidRPr="00044265">
        <w:rPr>
          <w:rFonts w:ascii="Times New Roman" w:hAnsi="Times New Roman" w:cs="Times New Roman"/>
          <w:spacing w:val="-1"/>
          <w:sz w:val="22"/>
          <w:szCs w:val="22"/>
        </w:rPr>
        <w:t>Zamawiającemu:</w:t>
      </w:r>
    </w:p>
    <w:p w:rsidR="004B0A59" w:rsidRPr="00044265"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44265">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44265">
        <w:rPr>
          <w:rFonts w:ascii="Times New Roman" w:hAnsi="Times New Roman" w:cs="Times New Roman"/>
          <w:b w:val="0"/>
          <w:bCs w:val="0"/>
          <w:lang w:val="pl-PL"/>
        </w:rPr>
        <w:br/>
      </w:r>
      <w:r w:rsidRPr="00044265">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044265" w:rsidRDefault="004B0A59" w:rsidP="004B0A59">
      <w:pPr>
        <w:pStyle w:val="Tekstpodstawowy"/>
        <w:spacing w:line="276" w:lineRule="auto"/>
        <w:ind w:left="426"/>
        <w:rPr>
          <w:i/>
          <w:iCs/>
          <w:vanish/>
          <w:sz w:val="22"/>
          <w:szCs w:val="22"/>
          <w:u w:val="single"/>
          <w:specVanish/>
        </w:rPr>
      </w:pPr>
      <w:r w:rsidRPr="00044265">
        <w:rPr>
          <w:bCs/>
          <w:i/>
          <w:iCs/>
          <w:sz w:val="22"/>
          <w:szCs w:val="22"/>
          <w:u w:val="single"/>
        </w:rPr>
        <w:t xml:space="preserve">Termin zapłaty wynagrodzenia podwykonawcy lub dalszemu podwykonawcy przewidziany </w:t>
      </w:r>
      <w:r w:rsidR="00F678E3" w:rsidRPr="00044265">
        <w:rPr>
          <w:bCs/>
          <w:i/>
          <w:iCs/>
          <w:sz w:val="22"/>
          <w:szCs w:val="22"/>
          <w:u w:val="single"/>
        </w:rPr>
        <w:br/>
      </w:r>
      <w:r w:rsidRPr="00044265">
        <w:rPr>
          <w:bCs/>
          <w:i/>
          <w:iCs/>
          <w:sz w:val="22"/>
          <w:szCs w:val="22"/>
          <w:u w:val="single"/>
        </w:rPr>
        <w:t>w umowie o podwykonawstwo nie może być dłuższy niż  20 dni od doręczenia wykonawcy lub podwykonawcy na zawarcie umowy o podwykonawstwo o treści zgodnej z projektem umowy</w:t>
      </w:r>
    </w:p>
    <w:p w:rsidR="004B0A59" w:rsidRPr="00044265"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44265">
        <w:rPr>
          <w:rFonts w:ascii="Times New Roman" w:eastAsia="Times New Roman" w:hAnsi="Times New Roman" w:cs="Times New Roman"/>
          <w:b w:val="0"/>
          <w:bCs w:val="0"/>
          <w:i/>
          <w:iCs/>
          <w:u w:val="single"/>
          <w:lang w:val="pl-PL"/>
        </w:rPr>
        <w:t xml:space="preserve"> </w:t>
      </w:r>
    </w:p>
    <w:p w:rsidR="004B0A59" w:rsidRPr="00044265"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044265">
        <w:rPr>
          <w:rFonts w:ascii="Times New Roman" w:hAnsi="Times New Roman" w:cs="Times New Roman"/>
          <w:spacing w:val="-1"/>
          <w:lang w:val="pl-PL"/>
        </w:rPr>
        <w:lastRenderedPageBreak/>
        <w:t xml:space="preserve">Zasady rozliczeń z podwykonawcami określa §10 wzoru umowy stanowiący </w:t>
      </w:r>
      <w:r w:rsidRPr="00044265">
        <w:rPr>
          <w:rFonts w:ascii="Times New Roman" w:hAnsi="Times New Roman" w:cs="Times New Roman"/>
          <w:i/>
          <w:spacing w:val="-1"/>
          <w:lang w:val="pl-PL"/>
        </w:rPr>
        <w:t xml:space="preserve">Załącznik nr </w:t>
      </w:r>
      <w:r w:rsidR="001B78F3" w:rsidRPr="00044265">
        <w:rPr>
          <w:rFonts w:ascii="Times New Roman" w:hAnsi="Times New Roman" w:cs="Times New Roman"/>
          <w:i/>
          <w:spacing w:val="-1"/>
          <w:lang w:val="pl-PL"/>
        </w:rPr>
        <w:t>5</w:t>
      </w:r>
      <w:r w:rsidRPr="00044265">
        <w:rPr>
          <w:rFonts w:ascii="Times New Roman" w:hAnsi="Times New Roman" w:cs="Times New Roman"/>
          <w:i/>
          <w:spacing w:val="-1"/>
          <w:lang w:val="pl-PL"/>
        </w:rPr>
        <w:t xml:space="preserve"> do SIWZ.</w:t>
      </w:r>
    </w:p>
    <w:p w:rsidR="004B0A59" w:rsidRPr="00044265"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rsidR="0045763F" w:rsidRPr="00044265" w:rsidRDefault="0045763F"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Zamawiający zastrzega, że poszczególne roboty branżowe o tym samym charakterze w ramach przedmiotowego zamówienia wyk</w:t>
      </w:r>
      <w:r w:rsidR="00F2418D" w:rsidRPr="00044265">
        <w:rPr>
          <w:rFonts w:ascii="Times New Roman" w:hAnsi="Times New Roman" w:cs="Times New Roman"/>
          <w:spacing w:val="-1"/>
          <w:sz w:val="22"/>
          <w:szCs w:val="22"/>
        </w:rPr>
        <w:t>onywane muszą być przez jednego W</w:t>
      </w:r>
      <w:r w:rsidRPr="00044265">
        <w:rPr>
          <w:rFonts w:ascii="Times New Roman" w:hAnsi="Times New Roman" w:cs="Times New Roman"/>
          <w:spacing w:val="-1"/>
          <w:sz w:val="22"/>
          <w:szCs w:val="22"/>
        </w:rPr>
        <w:t>ykonawcę/</w:t>
      </w:r>
      <w:r w:rsidR="00F2418D" w:rsidRPr="00044265">
        <w:rPr>
          <w:rFonts w:ascii="Times New Roman" w:hAnsi="Times New Roman" w:cs="Times New Roman"/>
          <w:spacing w:val="-1"/>
          <w:sz w:val="22"/>
          <w:szCs w:val="22"/>
        </w:rPr>
        <w:t xml:space="preserve"> P</w:t>
      </w:r>
      <w:r w:rsidRPr="00044265">
        <w:rPr>
          <w:rFonts w:ascii="Times New Roman" w:hAnsi="Times New Roman" w:cs="Times New Roman"/>
          <w:spacing w:val="-1"/>
          <w:sz w:val="22"/>
          <w:szCs w:val="22"/>
        </w:rPr>
        <w:t>odwykonawcę.</w:t>
      </w:r>
      <w:r w:rsidR="00B907EB" w:rsidRPr="00044265">
        <w:rPr>
          <w:rFonts w:ascii="Times New Roman" w:hAnsi="Times New Roman" w:cs="Times New Roman"/>
          <w:spacing w:val="-1"/>
          <w:sz w:val="22"/>
          <w:szCs w:val="22"/>
        </w:rPr>
        <w:t xml:space="preserve"> </w:t>
      </w:r>
      <w:r w:rsidR="00F2418D" w:rsidRPr="00044265">
        <w:rPr>
          <w:rFonts w:ascii="Times New Roman" w:hAnsi="Times New Roman" w:cs="Times New Roman"/>
          <w:sz w:val="22"/>
          <w:szCs w:val="22"/>
        </w:rPr>
        <w:t xml:space="preserve">Zamawiający zastrzega sobie możliwość kontroli liczby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r w:rsidR="00F2418D" w:rsidRPr="00044265">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p>
    <w:p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rsidR="002259EB" w:rsidRPr="00191062" w:rsidRDefault="002259EB" w:rsidP="00191062">
      <w:pPr>
        <w:widowControl w:val="0"/>
        <w:spacing w:line="276" w:lineRule="auto"/>
        <w:ind w:right="96"/>
        <w:jc w:val="both"/>
        <w:rPr>
          <w:b/>
          <w:color w:val="000000"/>
          <w:sz w:val="22"/>
          <w:szCs w:val="22"/>
        </w:rPr>
      </w:pPr>
      <w:r w:rsidRPr="00191062">
        <w:rPr>
          <w:color w:val="000000"/>
          <w:sz w:val="22"/>
          <w:szCs w:val="22"/>
        </w:rPr>
        <w:t>1.W niniejszym postępowaniu oświadczenia, wnioski, zawiadomienia oraz inne informacje mogą być przekazywane przez Strony pisemnie (za pośrednictwem operatora pocztowego, osobiście, za pośrednictwem posłańca) lub droga elektroniczną</w:t>
      </w:r>
      <w:r w:rsidRPr="00191062">
        <w:rPr>
          <w:color w:val="000000"/>
          <w:sz w:val="22"/>
          <w:szCs w:val="22"/>
          <w:lang w:eastAsia="pl-PL"/>
        </w:rPr>
        <w:t xml:space="preserve"> </w:t>
      </w:r>
      <w:r w:rsidRPr="00191062">
        <w:rPr>
          <w:color w:val="000000"/>
          <w:sz w:val="22"/>
          <w:szCs w:val="22"/>
        </w:rPr>
        <w:t xml:space="preserve">za pośrednictwem </w:t>
      </w:r>
      <w:r w:rsidRPr="00191062">
        <w:rPr>
          <w:color w:val="000000"/>
          <w:sz w:val="22"/>
          <w:szCs w:val="22"/>
          <w:u w:val="single"/>
        </w:rPr>
        <w:t xml:space="preserve">platformazakupowa.pl </w:t>
      </w:r>
      <w:r w:rsidRPr="00191062">
        <w:rPr>
          <w:color w:val="000000"/>
          <w:sz w:val="22"/>
          <w:szCs w:val="22"/>
        </w:rPr>
        <w:t xml:space="preserve">(zwanej dalej Platformą) dostępnej pod adresem  </w:t>
      </w:r>
      <w:hyperlink r:id="rId10" w:history="1">
        <w:r w:rsidRPr="00191062">
          <w:rPr>
            <w:color w:val="000000"/>
            <w:sz w:val="22"/>
            <w:szCs w:val="22"/>
          </w:rPr>
          <w:t>https://platformazakupowa.pl/pn/uni.lodz</w:t>
        </w:r>
      </w:hyperlink>
      <w:r w:rsidRPr="00191062">
        <w:rPr>
          <w:color w:val="000000"/>
          <w:sz w:val="22"/>
          <w:szCs w:val="22"/>
        </w:rPr>
        <w:t xml:space="preserve"> z wyłączeniem oferty wraz z załącznikami, oraz pełnomocnictw, które muszą zostać złożone wyłącznie na piśmie.</w:t>
      </w:r>
    </w:p>
    <w:p w:rsidR="002259EB" w:rsidRPr="00191062" w:rsidRDefault="002259EB" w:rsidP="00191062">
      <w:pPr>
        <w:widowControl w:val="0"/>
        <w:spacing w:line="276" w:lineRule="auto"/>
        <w:ind w:left="567" w:hanging="567"/>
        <w:jc w:val="both"/>
        <w:rPr>
          <w:color w:val="000000"/>
          <w:sz w:val="22"/>
          <w:szCs w:val="22"/>
        </w:rPr>
      </w:pPr>
      <w:r w:rsidRPr="00191062">
        <w:rPr>
          <w:b/>
          <w:color w:val="000000"/>
          <w:sz w:val="22"/>
          <w:szCs w:val="22"/>
        </w:rPr>
        <w:t xml:space="preserve">          </w:t>
      </w:r>
      <w:r w:rsidRPr="00191062">
        <w:rPr>
          <w:b/>
          <w:color w:val="000000"/>
          <w:sz w:val="22"/>
          <w:szCs w:val="22"/>
          <w:u w:val="single"/>
        </w:rPr>
        <w:t>Poprzez przesłanie drogą elektroniczną</w:t>
      </w:r>
      <w:r w:rsidRPr="0019106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Osobą upoważnioną do kontaktów z wykonawcami ze strony zamawiającego w sprawach</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merytorycznych  jest </w:t>
      </w:r>
      <w:r w:rsidR="00EB01DD">
        <w:rPr>
          <w:b/>
          <w:color w:val="000000"/>
          <w:sz w:val="22"/>
          <w:szCs w:val="22"/>
          <w:lang w:eastAsia="pl-PL"/>
        </w:rPr>
        <w:t>Krzysztof</w:t>
      </w:r>
      <w:r w:rsidRPr="00191062">
        <w:rPr>
          <w:b/>
          <w:color w:val="000000"/>
          <w:sz w:val="22"/>
          <w:szCs w:val="22"/>
          <w:lang w:eastAsia="pl-PL"/>
        </w:rPr>
        <w:t xml:space="preserve"> </w:t>
      </w:r>
      <w:r w:rsidR="00EB01DD">
        <w:rPr>
          <w:b/>
          <w:color w:val="000000"/>
          <w:sz w:val="22"/>
          <w:szCs w:val="22"/>
          <w:lang w:eastAsia="pl-PL"/>
        </w:rPr>
        <w:t>Michalak</w:t>
      </w:r>
      <w:r w:rsidR="00191062">
        <w:rPr>
          <w:b/>
          <w:color w:val="000000"/>
          <w:sz w:val="22"/>
          <w:szCs w:val="22"/>
          <w:lang w:eastAsia="pl-PL"/>
        </w:rPr>
        <w:t>.</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 przypadku pytań technicznych związanych z działaniem Platformy należy </w:t>
      </w:r>
      <w:r w:rsidR="00191062">
        <w:rPr>
          <w:b/>
          <w:color w:val="000000"/>
          <w:sz w:val="22"/>
          <w:szCs w:val="22"/>
          <w:lang w:eastAsia="pl-PL"/>
        </w:rPr>
        <w:br/>
        <w:t xml:space="preserve">   </w:t>
      </w:r>
      <w:r w:rsidRPr="00191062">
        <w:rPr>
          <w:b/>
          <w:color w:val="000000"/>
          <w:sz w:val="22"/>
          <w:szCs w:val="22"/>
          <w:lang w:eastAsia="pl-PL"/>
        </w:rPr>
        <w:t>kontaktować się z Centrum Wsparcia Klienta Platformy pod numerem 22 101 02 02,</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t>
      </w:r>
      <w:hyperlink r:id="rId11" w:history="1">
        <w:r w:rsidRPr="00191062">
          <w:rPr>
            <w:b/>
            <w:color w:val="B8001A"/>
            <w:sz w:val="22"/>
            <w:szCs w:val="22"/>
            <w:lang w:eastAsia="pl-PL"/>
          </w:rPr>
          <w:t>cwk@platformazakupowa.pl</w:t>
        </w:r>
      </w:hyperlink>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3. Zamawiający, zgodnie z § 3 ust. 3 Rozporządzenia Prezesa Rady Ministrów w sprawie użycia środków komunikacji elektronicznej w postępowaniu o udzielenie zamówienia publicznego oraz udostępnienia</w:t>
      </w:r>
      <w:r w:rsidR="00CE5DF9" w:rsidRPr="00191062">
        <w:rPr>
          <w:sz w:val="22"/>
          <w:szCs w:val="22"/>
          <w:lang w:eastAsia="pl-PL"/>
        </w:rPr>
        <w:t xml:space="preserve"> </w:t>
      </w:r>
      <w:r w:rsidRPr="00191062">
        <w:rPr>
          <w:sz w:val="22"/>
          <w:szCs w:val="22"/>
          <w:lang w:eastAsia="pl-PL"/>
        </w:rPr>
        <w:t>i przechowywania dokumentów elektronicznych (Dz. U. z 2017 r. poz. 1320; dalej: “Rozporządzenie w sprawie środków komunikacji”), określa niezbędne wymagania sprzętowo - aplikacyjne umożliwiające pracę na Platformie tj.:</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 xml:space="preserve">stały dostęp do sieci Internet o gwarantowanej przepustowości nie mniejszej niż 512 </w:t>
      </w:r>
      <w:proofErr w:type="spellStart"/>
      <w:r w:rsidRPr="00191062">
        <w:rPr>
          <w:sz w:val="22"/>
          <w:szCs w:val="22"/>
          <w:lang w:eastAsia="pl-PL"/>
        </w:rPr>
        <w:t>kb</w:t>
      </w:r>
      <w:proofErr w:type="spellEnd"/>
      <w:r w:rsidRPr="00191062">
        <w:rPr>
          <w:sz w:val="22"/>
          <w:szCs w:val="22"/>
          <w:lang w:eastAsia="pl-PL"/>
        </w:rPr>
        <w:t>/s,</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zainstalowana dowolna przeglądarka internetowa, w przypadku Internet Explorer minimalnie wersja 10 0.,</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włączona obsługa JavaScript,</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lastRenderedPageBreak/>
        <w:t xml:space="preserve">zainstalowany program Adobe </w:t>
      </w:r>
      <w:proofErr w:type="spellStart"/>
      <w:r w:rsidRPr="00191062">
        <w:rPr>
          <w:sz w:val="22"/>
          <w:szCs w:val="22"/>
          <w:lang w:eastAsia="pl-PL"/>
        </w:rPr>
        <w:t>Acrobat</w:t>
      </w:r>
      <w:proofErr w:type="spellEnd"/>
      <w:r w:rsidRPr="00191062">
        <w:rPr>
          <w:sz w:val="22"/>
          <w:szCs w:val="22"/>
          <w:lang w:eastAsia="pl-PL"/>
        </w:rPr>
        <w:t xml:space="preserve"> Reader lub inny obsługujący format plików .pdf,</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Platforma działa według standardu przyjętego w komunikacji sieciowej - kodowanie UTF8,</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Oznaczenie czasu odbioru danych przez platformę zakupową stanowi datę oraz dokładny czas (</w:t>
      </w:r>
      <w:proofErr w:type="spellStart"/>
      <w:r w:rsidRPr="00191062">
        <w:rPr>
          <w:sz w:val="22"/>
          <w:szCs w:val="22"/>
          <w:lang w:eastAsia="pl-PL"/>
        </w:rPr>
        <w:t>hh:mm:ss</w:t>
      </w:r>
      <w:proofErr w:type="spellEnd"/>
      <w:r w:rsidRPr="00191062">
        <w:rPr>
          <w:sz w:val="22"/>
          <w:szCs w:val="22"/>
          <w:lang w:eastAsia="pl-PL"/>
        </w:rPr>
        <w:t>) generowany wg. czasu lokalnego serwera synchronizowanego z zegarem Głównego Urzędu Miar.</w:t>
      </w:r>
    </w:p>
    <w:p w:rsidR="002259EB" w:rsidRPr="00191062" w:rsidRDefault="00611B02" w:rsidP="00044265">
      <w:pPr>
        <w:contextualSpacing/>
        <w:rPr>
          <w:sz w:val="22"/>
          <w:szCs w:val="22"/>
          <w:lang w:eastAsia="pl-PL"/>
        </w:rPr>
      </w:pPr>
      <w:r w:rsidRPr="00191062">
        <w:rPr>
          <w:sz w:val="22"/>
          <w:szCs w:val="22"/>
          <w:lang w:eastAsia="pl-PL"/>
        </w:rPr>
        <w:t>4</w:t>
      </w:r>
      <w:r w:rsidR="002259EB" w:rsidRPr="00191062">
        <w:rPr>
          <w:sz w:val="22"/>
          <w:szCs w:val="22"/>
          <w:lang w:eastAsia="pl-PL"/>
        </w:rPr>
        <w:t>.Wykonawca, przystępując do niniejszego postępowania o udzielenie zamówienia publicznego:</w:t>
      </w:r>
    </w:p>
    <w:p w:rsidR="002259EB" w:rsidRPr="00191062" w:rsidRDefault="002259EB" w:rsidP="00044265">
      <w:pPr>
        <w:numPr>
          <w:ilvl w:val="0"/>
          <w:numId w:val="43"/>
        </w:numPr>
        <w:suppressAutoHyphens w:val="0"/>
        <w:ind w:left="567" w:hanging="567"/>
        <w:contextualSpacing/>
        <w:jc w:val="both"/>
        <w:rPr>
          <w:sz w:val="22"/>
          <w:szCs w:val="22"/>
          <w:lang w:eastAsia="pl-PL"/>
        </w:rPr>
      </w:pPr>
      <w:r w:rsidRPr="00191062">
        <w:rPr>
          <w:sz w:val="22"/>
          <w:szCs w:val="22"/>
          <w:lang w:eastAsia="pl-PL"/>
        </w:rPr>
        <w:t xml:space="preserve">akceptuje warunki korzystania z Platformy określone w Regulaminie zamieszczonym na stronie internetowej </w:t>
      </w:r>
      <w:hyperlink r:id="rId12">
        <w:r w:rsidRPr="00191062">
          <w:rPr>
            <w:sz w:val="22"/>
            <w:szCs w:val="22"/>
            <w:lang w:eastAsia="pl-PL"/>
          </w:rPr>
          <w:t>pod linkiem</w:t>
        </w:r>
      </w:hyperlink>
      <w:r w:rsidRPr="00191062">
        <w:rPr>
          <w:sz w:val="22"/>
          <w:szCs w:val="22"/>
          <w:lang w:eastAsia="pl-PL"/>
        </w:rPr>
        <w:t xml:space="preserve"> </w:t>
      </w:r>
      <w:hyperlink r:id="rId13" w:history="1">
        <w:r w:rsidRPr="00191062">
          <w:rPr>
            <w:color w:val="0000FF"/>
            <w:sz w:val="22"/>
            <w:szCs w:val="22"/>
            <w:u w:val="single"/>
            <w:lang w:eastAsia="pl-PL"/>
          </w:rPr>
          <w:t>https://platformazakupowa.pl/</w:t>
        </w:r>
      </w:hyperlink>
      <w:r w:rsidRPr="00191062">
        <w:rPr>
          <w:sz w:val="22"/>
          <w:szCs w:val="22"/>
          <w:lang w:eastAsia="pl-PL"/>
        </w:rPr>
        <w:t xml:space="preserve">  w zakładce „Regulamin" oraz uznaje go za wiążący.</w:t>
      </w:r>
    </w:p>
    <w:p w:rsidR="002259EB" w:rsidRPr="00191062" w:rsidRDefault="00611B02" w:rsidP="00191062">
      <w:pPr>
        <w:spacing w:line="276" w:lineRule="auto"/>
        <w:contextualSpacing/>
        <w:rPr>
          <w:sz w:val="22"/>
          <w:szCs w:val="22"/>
          <w:lang w:eastAsia="pl-PL"/>
        </w:rPr>
      </w:pPr>
      <w:r w:rsidRPr="00191062">
        <w:rPr>
          <w:sz w:val="22"/>
          <w:szCs w:val="22"/>
          <w:lang w:eastAsia="pl-PL"/>
        </w:rPr>
        <w:t>5</w:t>
      </w:r>
      <w:r w:rsidR="00CE5DF9" w:rsidRPr="00191062">
        <w:rPr>
          <w:sz w:val="22"/>
          <w:szCs w:val="22"/>
          <w:lang w:eastAsia="pl-PL"/>
        </w:rPr>
        <w:t>.</w:t>
      </w:r>
      <w:r w:rsidRPr="00191062">
        <w:rPr>
          <w:sz w:val="22"/>
          <w:szCs w:val="22"/>
          <w:lang w:eastAsia="pl-PL"/>
        </w:rPr>
        <w:t xml:space="preserve">  </w:t>
      </w:r>
      <w:r w:rsidR="002259EB" w:rsidRPr="00191062">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002259EB" w:rsidRPr="00191062">
          <w:rPr>
            <w:color w:val="1155CC"/>
            <w:sz w:val="22"/>
            <w:szCs w:val="22"/>
            <w:u w:val="single"/>
            <w:lang w:eastAsia="pl-PL"/>
          </w:rPr>
          <w:t>https://platformazakupowa.pl/strona/45-instrukcje</w:t>
        </w:r>
      </w:hyperlink>
    </w:p>
    <w:p w:rsidR="002259EB" w:rsidRPr="00191062" w:rsidRDefault="00611B02" w:rsidP="00191062">
      <w:pPr>
        <w:widowControl w:val="0"/>
        <w:spacing w:line="276" w:lineRule="auto"/>
        <w:ind w:right="96"/>
        <w:rPr>
          <w:b/>
          <w:sz w:val="22"/>
          <w:szCs w:val="22"/>
          <w:lang w:eastAsia="pl-PL"/>
        </w:rPr>
      </w:pPr>
      <w:r w:rsidRPr="00191062">
        <w:rPr>
          <w:snapToGrid w:val="0"/>
          <w:sz w:val="22"/>
          <w:szCs w:val="22"/>
          <w:lang w:eastAsia="pl-PL"/>
        </w:rPr>
        <w:t>6</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2259EB" w:rsidRPr="00191062">
        <w:rPr>
          <w:sz w:val="22"/>
          <w:szCs w:val="22"/>
          <w:lang w:eastAsia="pl-PL"/>
        </w:rPr>
        <w:t xml:space="preserve">Zamawiający wymaga, aby wszelkie pisma związane z postępowaniem były kierowane na adres </w:t>
      </w:r>
      <w:r w:rsidR="002259EB" w:rsidRPr="00191062">
        <w:rPr>
          <w:b/>
          <w:sz w:val="22"/>
          <w:szCs w:val="22"/>
          <w:lang w:eastAsia="pl-PL"/>
        </w:rPr>
        <w:t xml:space="preserve">Uniwersytet Łódzki, Dział Inwestycji i Nieruchomości  ul. Narutowicza 68,                  </w:t>
      </w:r>
    </w:p>
    <w:p w:rsidR="002259EB" w:rsidRPr="00191062" w:rsidRDefault="002259EB" w:rsidP="00191062">
      <w:pPr>
        <w:widowControl w:val="0"/>
        <w:spacing w:line="276" w:lineRule="auto"/>
        <w:ind w:right="96"/>
        <w:rPr>
          <w:b/>
          <w:sz w:val="22"/>
          <w:szCs w:val="22"/>
          <w:lang w:eastAsia="pl-PL"/>
        </w:rPr>
      </w:pPr>
      <w:r w:rsidRPr="00191062">
        <w:rPr>
          <w:b/>
          <w:sz w:val="22"/>
          <w:szCs w:val="22"/>
          <w:lang w:eastAsia="pl-PL"/>
        </w:rPr>
        <w:t xml:space="preserve">90-136 Łódź, nr sprawy </w:t>
      </w:r>
      <w:r w:rsidR="00EB01DD">
        <w:rPr>
          <w:b/>
          <w:sz w:val="22"/>
          <w:szCs w:val="22"/>
          <w:lang w:eastAsia="pl-PL"/>
        </w:rPr>
        <w:t>5</w:t>
      </w:r>
      <w:r w:rsidRPr="00191062">
        <w:rPr>
          <w:b/>
          <w:sz w:val="22"/>
          <w:szCs w:val="22"/>
          <w:lang w:eastAsia="pl-PL"/>
        </w:rPr>
        <w:t>/DIR/UŁ/20</w:t>
      </w:r>
      <w:r w:rsidR="00674E49">
        <w:rPr>
          <w:b/>
          <w:sz w:val="22"/>
          <w:szCs w:val="22"/>
          <w:lang w:eastAsia="pl-PL"/>
        </w:rPr>
        <w:t>20</w:t>
      </w:r>
      <w:r w:rsidRPr="00191062">
        <w:rPr>
          <w:b/>
          <w:sz w:val="22"/>
          <w:szCs w:val="22"/>
          <w:lang w:eastAsia="pl-PL"/>
        </w:rPr>
        <w:t>.</w:t>
      </w:r>
    </w:p>
    <w:p w:rsidR="002259EB" w:rsidRPr="00191062" w:rsidRDefault="00611B02" w:rsidP="00191062">
      <w:pPr>
        <w:widowControl w:val="0"/>
        <w:spacing w:line="276" w:lineRule="auto"/>
        <w:ind w:right="96"/>
        <w:rPr>
          <w:snapToGrid w:val="0"/>
          <w:sz w:val="22"/>
          <w:szCs w:val="22"/>
          <w:lang w:eastAsia="pl-PL"/>
        </w:rPr>
      </w:pPr>
      <w:r w:rsidRPr="00191062">
        <w:rPr>
          <w:snapToGrid w:val="0"/>
          <w:sz w:val="22"/>
          <w:szCs w:val="22"/>
          <w:lang w:eastAsia="pl-PL"/>
        </w:rPr>
        <w:t>7</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8</w:t>
      </w:r>
      <w:r w:rsidR="002259EB" w:rsidRPr="00191062">
        <w:rPr>
          <w:snapToGrid w:val="0"/>
          <w:sz w:val="22"/>
          <w:szCs w:val="22"/>
          <w:lang w:eastAsia="pl-PL"/>
        </w:rPr>
        <w:t xml:space="preserve">. W toku badania i oceny ofert Zamawiający może żądać od Wykonawców wyjaśnień dotyczących treści złożonych ofert. </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9</w:t>
      </w:r>
      <w:r w:rsidR="002259EB" w:rsidRPr="00191062">
        <w:rPr>
          <w:snapToGrid w:val="0"/>
          <w:sz w:val="22"/>
          <w:szCs w:val="22"/>
          <w:lang w:eastAsia="pl-PL"/>
        </w:rPr>
        <w:t>. Zamawiający zgodnie z art. 87 ust. 2 ustawy poprawia w tekście oferty:</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pisarskie,</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rachunkowe z uwzględnieniem konsekwencji rachunkowych dokonanych poprawek,</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inne omyłki polegające na niezgodności oferty ze specyfikacją istotnych warunków zamówienia, niepowodujące istotnych zmian w treści oferty,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Przykładowe oczywiste omyłki rachunkowe poprawiane przez Zamawiającego:</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a) w przypadku mnożenia cen jednostkowych i liczby jednostek miar:</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iloczynowi ceny jednostkowej oraz liczby jednostek miar, przyjmuje się, że prawidłowo podano liczbę jednostek miar oraz cenę jednostkową,</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cenę podano rozbieżnie słownie i liczbą, przyjmuje się, że prawidłowo podano liczbę jednostek miar i ten zapis ceny, który odpowiada dokonanemu obliczeniu ceny,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b) w przypadku sumowania cen za poszczególne pozycje:</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sumie cen, przyjmuje się, że prawidłowo podano ceny za pozycje.</w:t>
      </w:r>
    </w:p>
    <w:p w:rsidR="002259EB" w:rsidRPr="00191062" w:rsidRDefault="002259EB" w:rsidP="00191062">
      <w:pPr>
        <w:widowControl w:val="0"/>
        <w:spacing w:line="276" w:lineRule="auto"/>
        <w:ind w:left="539"/>
        <w:rPr>
          <w:snapToGrid w:val="0"/>
          <w:sz w:val="22"/>
          <w:szCs w:val="22"/>
          <w:lang w:eastAsia="pl-PL"/>
        </w:rPr>
      </w:pPr>
      <w:r w:rsidRPr="00191062">
        <w:rPr>
          <w:snapToGrid w:val="0"/>
          <w:sz w:val="22"/>
          <w:szCs w:val="22"/>
          <w:lang w:eastAsia="pl-PL"/>
        </w:rPr>
        <w:t>Po dokonaniu poprawek zamawiający niezwłocznie powiadamia o tym Wykonawcę, którego oferta została poprawiona.</w:t>
      </w:r>
    </w:p>
    <w:p w:rsidR="002259EB" w:rsidRPr="00191062" w:rsidRDefault="00611B02" w:rsidP="00674E49">
      <w:pPr>
        <w:widowControl w:val="0"/>
        <w:suppressLineNumbers/>
        <w:spacing w:line="276" w:lineRule="auto"/>
        <w:ind w:left="179"/>
        <w:jc w:val="both"/>
        <w:rPr>
          <w:snapToGrid w:val="0"/>
          <w:sz w:val="22"/>
          <w:szCs w:val="22"/>
          <w:lang w:eastAsia="pl-PL"/>
        </w:rPr>
      </w:pPr>
      <w:r w:rsidRPr="00191062">
        <w:rPr>
          <w:snapToGrid w:val="0"/>
          <w:sz w:val="22"/>
          <w:szCs w:val="22"/>
          <w:lang w:eastAsia="pl-PL"/>
        </w:rPr>
        <w:t>10</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CE5DF9" w:rsidRPr="00191062">
        <w:rPr>
          <w:snapToGrid w:val="0"/>
          <w:sz w:val="22"/>
          <w:szCs w:val="22"/>
          <w:lang w:eastAsia="pl-PL"/>
        </w:rPr>
        <w:t>P</w:t>
      </w:r>
      <w:r w:rsidR="002259EB" w:rsidRPr="00191062">
        <w:rPr>
          <w:snapToGrid w:val="0"/>
          <w:sz w:val="22"/>
          <w:szCs w:val="22"/>
          <w:lang w:eastAsia="pl-PL"/>
        </w:rPr>
        <w:t>oprawieniu omyłek polegających na niezgodności ze SIWZ nie powodujących istotnych zmian w treści oferty nie zgodził się na ich poprawienie, podlega odrzuceniu.</w:t>
      </w:r>
      <w:r w:rsidR="00CE5DF9" w:rsidRPr="00191062">
        <w:rPr>
          <w:snapToGrid w:val="0"/>
          <w:sz w:val="22"/>
          <w:szCs w:val="22"/>
          <w:lang w:eastAsia="pl-PL"/>
        </w:rPr>
        <w:t xml:space="preserve"> Oferta Wykonawcy, który w termi</w:t>
      </w:r>
      <w:r w:rsidR="007B4DB3" w:rsidRPr="00191062">
        <w:rPr>
          <w:snapToGrid w:val="0"/>
          <w:sz w:val="22"/>
          <w:szCs w:val="22"/>
          <w:lang w:eastAsia="pl-PL"/>
        </w:rPr>
        <w:t>nie 3 dni od dnia doręczenia zawiadomienia o poprawieniu omyłek polegających na niezgodności oferty ze SIWZ niepowodujących istotnych zmian w treści oferty nie zgodził się na ich poprawienie, podlega odrzuceniu.</w:t>
      </w:r>
    </w:p>
    <w:p w:rsidR="002259EB" w:rsidRPr="00191062" w:rsidRDefault="00611B02" w:rsidP="00674E49">
      <w:pPr>
        <w:widowControl w:val="0"/>
        <w:spacing w:line="276" w:lineRule="auto"/>
        <w:ind w:left="539" w:right="98" w:hanging="360"/>
        <w:jc w:val="both"/>
        <w:rPr>
          <w:b/>
          <w:snapToGrid w:val="0"/>
          <w:color w:val="FF0000"/>
          <w:sz w:val="22"/>
          <w:szCs w:val="22"/>
        </w:rPr>
      </w:pPr>
      <w:r w:rsidRPr="00191062">
        <w:rPr>
          <w:snapToGrid w:val="0"/>
          <w:sz w:val="22"/>
          <w:szCs w:val="22"/>
          <w:lang w:eastAsia="pl-PL"/>
        </w:rPr>
        <w:t>11</w:t>
      </w:r>
      <w:r w:rsidR="00CE5DF9" w:rsidRPr="00191062">
        <w:rPr>
          <w:snapToGrid w:val="0"/>
          <w:sz w:val="22"/>
          <w:szCs w:val="22"/>
          <w:lang w:eastAsia="pl-PL"/>
        </w:rPr>
        <w:t>.</w:t>
      </w:r>
      <w:r w:rsidR="002259EB" w:rsidRPr="00191062">
        <w:rPr>
          <w:snapToGrid w:val="0"/>
          <w:sz w:val="22"/>
          <w:szCs w:val="22"/>
          <w:lang w:eastAsia="pl-PL"/>
        </w:rPr>
        <w:t xml:space="preserve"> </w:t>
      </w:r>
      <w:r w:rsidR="002259EB" w:rsidRPr="00191062">
        <w:rPr>
          <w:b/>
          <w:snapToGrid w:val="0"/>
          <w:sz w:val="22"/>
          <w:szCs w:val="22"/>
        </w:rPr>
        <w:t xml:space="preserve">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w:t>
      </w:r>
      <w:r w:rsidR="002259EB" w:rsidRPr="00191062">
        <w:rPr>
          <w:b/>
          <w:snapToGrid w:val="0"/>
          <w:sz w:val="22"/>
          <w:szCs w:val="22"/>
        </w:rPr>
        <w:lastRenderedPageBreak/>
        <w:t>udzielenie wyjaśnień, w tym złożenie dowodów, dotyczących wyliczenia ceny, w szczególności w zakresie:</w:t>
      </w:r>
    </w:p>
    <w:p w:rsidR="002259EB" w:rsidRPr="00191062" w:rsidRDefault="002259EB" w:rsidP="00674E49">
      <w:pPr>
        <w:spacing w:line="276" w:lineRule="auto"/>
        <w:ind w:left="550" w:firstLine="17"/>
        <w:jc w:val="both"/>
        <w:rPr>
          <w:snapToGrid w:val="0"/>
          <w:sz w:val="22"/>
          <w:szCs w:val="22"/>
        </w:rPr>
      </w:pPr>
      <w:r w:rsidRPr="00044265">
        <w:rPr>
          <w:snapToGrid w:val="0"/>
          <w:sz w:val="22"/>
          <w:szCs w:val="22"/>
        </w:rPr>
        <w:t>a)</w:t>
      </w:r>
      <w:r w:rsidRPr="00044265">
        <w:rPr>
          <w:b/>
          <w:snapToGrid w:val="0"/>
          <w:sz w:val="22"/>
          <w:szCs w:val="22"/>
        </w:rPr>
        <w:t xml:space="preserve"> </w:t>
      </w:r>
      <w:r w:rsidRPr="00191062">
        <w:rPr>
          <w:snapToGrid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191062">
        <w:rPr>
          <w:snapToGrid w:val="0"/>
          <w:sz w:val="22"/>
          <w:szCs w:val="22"/>
        </w:rPr>
        <w:t xml:space="preserve">z 2018r. poz. 2177 z </w:t>
      </w:r>
      <w:proofErr w:type="spellStart"/>
      <w:r w:rsidRPr="00191062">
        <w:rPr>
          <w:snapToGrid w:val="0"/>
          <w:sz w:val="22"/>
          <w:szCs w:val="22"/>
        </w:rPr>
        <w:t>późn</w:t>
      </w:r>
      <w:proofErr w:type="spellEnd"/>
      <w:r w:rsidRPr="00191062">
        <w:rPr>
          <w:snapToGrid w:val="0"/>
          <w:sz w:val="22"/>
          <w:szCs w:val="22"/>
        </w:rPr>
        <w:t xml:space="preserve">. </w:t>
      </w:r>
      <w:proofErr w:type="spellStart"/>
      <w:r w:rsidRPr="00191062">
        <w:rPr>
          <w:snapToGrid w:val="0"/>
          <w:sz w:val="22"/>
          <w:szCs w:val="22"/>
        </w:rPr>
        <w:t>zm</w:t>
      </w:r>
      <w:proofErr w:type="spellEnd"/>
      <w:r w:rsidRPr="00191062">
        <w:rPr>
          <w:snapToGrid w:val="0"/>
          <w:sz w:val="22"/>
          <w:szCs w:val="22"/>
        </w:rPr>
        <w:t>);</w:t>
      </w:r>
    </w:p>
    <w:p w:rsidR="002259EB" w:rsidRPr="00191062" w:rsidRDefault="002259EB" w:rsidP="00191062">
      <w:pPr>
        <w:spacing w:line="276" w:lineRule="auto"/>
        <w:ind w:left="1276" w:hanging="709"/>
        <w:rPr>
          <w:snapToGrid w:val="0"/>
          <w:sz w:val="22"/>
          <w:szCs w:val="22"/>
        </w:rPr>
      </w:pPr>
      <w:r w:rsidRPr="00191062">
        <w:rPr>
          <w:snapToGrid w:val="0"/>
          <w:sz w:val="22"/>
          <w:szCs w:val="22"/>
        </w:rPr>
        <w:t>b) pomocy publicznej udzielonej na podstawie odrębnych przepisów.</w:t>
      </w:r>
    </w:p>
    <w:p w:rsidR="002259EB" w:rsidRPr="00191062" w:rsidRDefault="002259EB" w:rsidP="00191062">
      <w:pPr>
        <w:spacing w:line="276" w:lineRule="auto"/>
        <w:ind w:left="567"/>
        <w:rPr>
          <w:snapToGrid w:val="0"/>
          <w:sz w:val="22"/>
          <w:szCs w:val="22"/>
        </w:rPr>
      </w:pPr>
      <w:r w:rsidRPr="00191062">
        <w:rPr>
          <w:snapToGrid w:val="0"/>
          <w:sz w:val="22"/>
          <w:szCs w:val="22"/>
        </w:rPr>
        <w:t xml:space="preserve">c) wynikającym z przepisów prawa pracy i przepisów o zabezpieczeniu społecznym,  </w:t>
      </w:r>
      <w:r w:rsidRPr="00191062">
        <w:rPr>
          <w:snapToGrid w:val="0"/>
          <w:sz w:val="22"/>
          <w:szCs w:val="22"/>
        </w:rPr>
        <w:br/>
        <w:t xml:space="preserve">     obowiązującym w miejscu, w którym realizowane jest zamówienie;</w:t>
      </w:r>
    </w:p>
    <w:p w:rsidR="002259EB" w:rsidRPr="00191062" w:rsidRDefault="002259EB" w:rsidP="00191062">
      <w:pPr>
        <w:spacing w:line="276" w:lineRule="auto"/>
        <w:ind w:left="567"/>
        <w:rPr>
          <w:snapToGrid w:val="0"/>
          <w:sz w:val="22"/>
          <w:szCs w:val="22"/>
        </w:rPr>
      </w:pPr>
      <w:r w:rsidRPr="00191062">
        <w:rPr>
          <w:snapToGrid w:val="0"/>
          <w:sz w:val="22"/>
          <w:szCs w:val="22"/>
        </w:rPr>
        <w:t>d)  wynikającym z przepisów prawa ochrony środowiska;</w:t>
      </w:r>
    </w:p>
    <w:p w:rsidR="002259EB" w:rsidRPr="00191062" w:rsidRDefault="002259EB" w:rsidP="00191062">
      <w:pPr>
        <w:spacing w:line="276" w:lineRule="auto"/>
        <w:ind w:left="567"/>
        <w:rPr>
          <w:snapToGrid w:val="0"/>
          <w:sz w:val="22"/>
          <w:szCs w:val="22"/>
        </w:rPr>
      </w:pPr>
      <w:r w:rsidRPr="00191062">
        <w:rPr>
          <w:snapToGrid w:val="0"/>
          <w:sz w:val="22"/>
          <w:szCs w:val="22"/>
        </w:rPr>
        <w:t>c)  powierzenia wykonania części zamówienia podwykonawcy.</w:t>
      </w:r>
    </w:p>
    <w:p w:rsidR="002259EB" w:rsidRPr="00191062" w:rsidRDefault="00611B02" w:rsidP="00674E49">
      <w:pPr>
        <w:spacing w:line="276" w:lineRule="auto"/>
        <w:jc w:val="both"/>
        <w:rPr>
          <w:snapToGrid w:val="0"/>
          <w:sz w:val="22"/>
          <w:szCs w:val="22"/>
        </w:rPr>
      </w:pPr>
      <w:r w:rsidRPr="00191062">
        <w:rPr>
          <w:b/>
          <w:snapToGrid w:val="0"/>
          <w:sz w:val="22"/>
          <w:szCs w:val="22"/>
        </w:rPr>
        <w:t>12</w:t>
      </w:r>
      <w:r w:rsidR="00CE5DF9" w:rsidRPr="00191062">
        <w:rPr>
          <w:b/>
          <w:snapToGrid w:val="0"/>
          <w:sz w:val="22"/>
          <w:szCs w:val="22"/>
        </w:rPr>
        <w:t>.</w:t>
      </w:r>
      <w:r w:rsidRPr="00191062">
        <w:rPr>
          <w:b/>
          <w:snapToGrid w:val="0"/>
          <w:sz w:val="22"/>
          <w:szCs w:val="22"/>
        </w:rPr>
        <w:t xml:space="preserve"> </w:t>
      </w:r>
      <w:r w:rsidR="002259EB" w:rsidRPr="00191062">
        <w:rPr>
          <w:b/>
          <w:snapToGrid w:val="0"/>
          <w:sz w:val="22"/>
          <w:szCs w:val="22"/>
        </w:rPr>
        <w:t xml:space="preserve">  W przypadku gdy cena całkowita oferty jest niższa o co najmniej 30 % od:</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a) wartości zamówienia powiększonej o należny podatek od towarów i usług, ustalonej   </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przed wszczęciem postępowania zgodnie z art. 35 ustęp 1 i 2 ustawy lub średniej   </w:t>
      </w:r>
      <w:r w:rsidRPr="00191062">
        <w:rPr>
          <w:b/>
          <w:snapToGrid w:val="0"/>
          <w:sz w:val="22"/>
          <w:szCs w:val="22"/>
        </w:rPr>
        <w:br/>
        <w:t xml:space="preserve">   arytmetycznej cen wszystkich złożonych ofert, Zamawiający zwraca się o udzielenie wyjaśnień, </w:t>
      </w:r>
      <w:r w:rsidRPr="00191062">
        <w:rPr>
          <w:b/>
          <w:snapToGrid w:val="0"/>
          <w:sz w:val="22"/>
          <w:szCs w:val="22"/>
        </w:rPr>
        <w:br/>
        <w:t xml:space="preserve">   o których mowa w punkcie </w:t>
      </w:r>
      <w:r w:rsidR="007B4DB3" w:rsidRPr="00191062">
        <w:rPr>
          <w:b/>
          <w:snapToGrid w:val="0"/>
          <w:sz w:val="22"/>
          <w:szCs w:val="22"/>
        </w:rPr>
        <w:t>XII</w:t>
      </w:r>
      <w:r w:rsidRPr="00191062">
        <w:rPr>
          <w:b/>
          <w:snapToGrid w:val="0"/>
          <w:sz w:val="22"/>
          <w:szCs w:val="22"/>
        </w:rPr>
        <w:t>.11. SIWZ chyba, że rozbieżność wynika z okoliczności, które</w:t>
      </w:r>
      <w:r w:rsidR="00674E49">
        <w:rPr>
          <w:b/>
          <w:snapToGrid w:val="0"/>
          <w:sz w:val="22"/>
          <w:szCs w:val="22"/>
        </w:rPr>
        <w:br/>
      </w:r>
      <w:r w:rsidRPr="00191062">
        <w:rPr>
          <w:b/>
          <w:snapToGrid w:val="0"/>
          <w:sz w:val="22"/>
          <w:szCs w:val="22"/>
        </w:rPr>
        <w:t xml:space="preserve"> </w:t>
      </w:r>
      <w:r w:rsidR="00674E49">
        <w:rPr>
          <w:b/>
          <w:snapToGrid w:val="0"/>
          <w:sz w:val="22"/>
          <w:szCs w:val="22"/>
        </w:rPr>
        <w:t xml:space="preserve">  </w:t>
      </w:r>
      <w:r w:rsidRPr="00191062">
        <w:rPr>
          <w:b/>
          <w:snapToGrid w:val="0"/>
          <w:sz w:val="22"/>
          <w:szCs w:val="22"/>
        </w:rPr>
        <w:t>nie wymagają wyjaśnień;</w:t>
      </w:r>
    </w:p>
    <w:p w:rsidR="002259EB" w:rsidRPr="00191062" w:rsidRDefault="002259EB" w:rsidP="00674E49">
      <w:pPr>
        <w:spacing w:line="276" w:lineRule="auto"/>
        <w:ind w:left="142"/>
        <w:jc w:val="both"/>
        <w:rPr>
          <w:b/>
          <w:snapToGrid w:val="0"/>
          <w:sz w:val="22"/>
          <w:szCs w:val="22"/>
        </w:rPr>
      </w:pPr>
      <w:r w:rsidRPr="00191062">
        <w:rPr>
          <w:b/>
          <w:snapToGrid w:val="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w:t>
      </w:r>
      <w:r w:rsidR="007B4DB3" w:rsidRPr="00191062">
        <w:rPr>
          <w:b/>
          <w:snapToGrid w:val="0"/>
          <w:sz w:val="22"/>
          <w:szCs w:val="22"/>
        </w:rPr>
        <w:t>XII</w:t>
      </w:r>
      <w:r w:rsidRPr="00191062">
        <w:rPr>
          <w:b/>
          <w:snapToGrid w:val="0"/>
          <w:sz w:val="22"/>
          <w:szCs w:val="22"/>
        </w:rPr>
        <w:t>.11. SIWZ.</w:t>
      </w:r>
    </w:p>
    <w:p w:rsidR="002259EB" w:rsidRPr="00044265" w:rsidRDefault="00611B02" w:rsidP="00674E49">
      <w:pPr>
        <w:widowControl w:val="0"/>
        <w:spacing w:line="276" w:lineRule="auto"/>
        <w:ind w:right="96"/>
        <w:jc w:val="both"/>
        <w:rPr>
          <w:sz w:val="22"/>
          <w:szCs w:val="22"/>
        </w:rPr>
      </w:pPr>
      <w:r w:rsidRPr="00191062">
        <w:rPr>
          <w:sz w:val="22"/>
          <w:szCs w:val="22"/>
        </w:rPr>
        <w:t>13</w:t>
      </w:r>
      <w:r w:rsidR="00CE5DF9" w:rsidRPr="00191062">
        <w:rPr>
          <w:sz w:val="22"/>
          <w:szCs w:val="22"/>
        </w:rPr>
        <w:t>.</w:t>
      </w:r>
      <w:r w:rsidRPr="00191062">
        <w:rPr>
          <w:sz w:val="22"/>
          <w:szCs w:val="22"/>
        </w:rPr>
        <w:t xml:space="preserve"> </w:t>
      </w:r>
      <w:r w:rsidR="002259EB" w:rsidRPr="00191062">
        <w:rPr>
          <w:sz w:val="22"/>
          <w:szCs w:val="22"/>
        </w:rPr>
        <w:tab/>
      </w:r>
      <w:r w:rsidR="002259EB" w:rsidRPr="00044265">
        <w:rPr>
          <w:sz w:val="22"/>
          <w:szCs w:val="22"/>
        </w:rPr>
        <w:t xml:space="preserve">Zamawiający odrzuca ofertę Wykonawcy, który nie złożył wyjaśnień lub, jeżeli dokonana ocena wyjaśnień </w:t>
      </w:r>
      <w:r w:rsidR="002259EB" w:rsidRPr="00044265">
        <w:rPr>
          <w:b/>
          <w:sz w:val="22"/>
          <w:szCs w:val="22"/>
        </w:rPr>
        <w:t>wraz z dostarczonymi dowodami potwierdza,</w:t>
      </w:r>
      <w:r w:rsidR="002259EB" w:rsidRPr="00044265">
        <w:rPr>
          <w:sz w:val="22"/>
          <w:szCs w:val="22"/>
        </w:rPr>
        <w:t xml:space="preserve"> że oferta zawiera rażąco niską cenę  w stosunku do przedmiotu zamówienia.</w:t>
      </w:r>
    </w:p>
    <w:p w:rsidR="00A634CA" w:rsidRPr="00044265"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rsidR="00674E49" w:rsidRPr="00044265" w:rsidRDefault="00674E49" w:rsidP="00B9375A">
      <w:pPr>
        <w:pStyle w:val="BodyTextIndentZnak"/>
        <w:tabs>
          <w:tab w:val="left" w:pos="567"/>
        </w:tabs>
        <w:spacing w:line="276" w:lineRule="auto"/>
        <w:ind w:left="567"/>
        <w:jc w:val="left"/>
        <w:rPr>
          <w:rFonts w:ascii="Times New Roman" w:eastAsia="Calibri" w:hAnsi="Times New Roman" w:cs="Times New Roman"/>
          <w:b/>
          <w:sz w:val="24"/>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XIII</w:t>
      </w:r>
      <w:r w:rsidR="00CD1305" w:rsidRPr="00044265">
        <w:rPr>
          <w:rFonts w:ascii="Times New Roman" w:eastAsia="Calibri" w:hAnsi="Times New Roman" w:cs="Times New Roman"/>
          <w:b/>
          <w:sz w:val="22"/>
          <w:szCs w:val="22"/>
          <w:u w:val="single"/>
        </w:rPr>
        <w:t>.</w:t>
      </w:r>
      <w:r w:rsidR="00CD1305" w:rsidRPr="00044265">
        <w:rPr>
          <w:rFonts w:ascii="Times New Roman" w:eastAsia="Calibri" w:hAnsi="Times New Roman" w:cs="Times New Roman"/>
          <w:b/>
          <w:sz w:val="22"/>
          <w:szCs w:val="22"/>
        </w:rPr>
        <w:t xml:space="preserve">   TERMIN ZWIĄZANIA OFERTĄ</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pozosta</w:t>
      </w:r>
      <w:r w:rsidR="00C84559" w:rsidRPr="00044265">
        <w:rPr>
          <w:rFonts w:ascii="Times New Roman" w:hAnsi="Times New Roman" w:cs="Times New Roman"/>
          <w:sz w:val="22"/>
          <w:szCs w:val="22"/>
        </w:rPr>
        <w:t>je związany ofertą przez okres 3</w:t>
      </w:r>
      <w:r w:rsidRPr="00044265">
        <w:rPr>
          <w:rFonts w:ascii="Times New Roman" w:hAnsi="Times New Roman" w:cs="Times New Roman"/>
          <w:sz w:val="22"/>
          <w:szCs w:val="22"/>
        </w:rPr>
        <w:t>0 dni.</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Bieg terminu związania ofertą rozpoczyna się z upływem terminu składania ofert.</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044265">
        <w:rPr>
          <w:rFonts w:ascii="Times New Roman" w:hAnsi="Times New Roman" w:cs="Times New Roman"/>
          <w:sz w:val="22"/>
          <w:szCs w:val="22"/>
        </w:rPr>
        <w:t xml:space="preserve"> okres, nie dłuższy jednak niż </w:t>
      </w:r>
      <w:r w:rsidR="00C53E13" w:rsidRPr="00044265">
        <w:rPr>
          <w:rFonts w:ascii="Times New Roman" w:hAnsi="Times New Roman" w:cs="Times New Roman"/>
          <w:sz w:val="22"/>
          <w:szCs w:val="22"/>
        </w:rPr>
        <w:t>6</w:t>
      </w:r>
      <w:r w:rsidRPr="00044265">
        <w:rPr>
          <w:rFonts w:ascii="Times New Roman" w:hAnsi="Times New Roman" w:cs="Times New Roman"/>
          <w:sz w:val="22"/>
          <w:szCs w:val="22"/>
        </w:rPr>
        <w:t>0 dni.</w:t>
      </w:r>
    </w:p>
    <w:p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74E49" w:rsidRPr="00674E49"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BB2CCD"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53E13"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rsidR="00C53E13" w:rsidRPr="00441BE1"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FD2C8F"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1B78F3">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rsidR="009942A0" w:rsidRPr="000624CF" w:rsidRDefault="00CA3545"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rsidR="00CA3545" w:rsidRPr="00441BE1"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441BE1" w:rsidRPr="00441BE1" w:rsidRDefault="00CA3545" w:rsidP="00FB659B">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rsidR="00441BE1" w:rsidRPr="00441BE1"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10"/>
          <w:szCs w:val="10"/>
        </w:rPr>
      </w:pPr>
    </w:p>
    <w:p w:rsidR="008B7831" w:rsidRPr="000624CF"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 xml:space="preserve">4.6  </w:t>
      </w:r>
      <w:r w:rsidR="008B7831">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rsidR="00CA3545" w:rsidRPr="00441BE1" w:rsidRDefault="00CA3545" w:rsidP="00441BE1">
      <w:pPr>
        <w:pStyle w:val="Tekstpodstawowy"/>
        <w:widowControl w:val="0"/>
        <w:tabs>
          <w:tab w:val="left" w:pos="567"/>
        </w:tabs>
        <w:suppressAutoHyphens w:val="0"/>
        <w:overflowPunct/>
        <w:autoSpaceDE/>
        <w:spacing w:line="276" w:lineRule="auto"/>
        <w:ind w:left="1418"/>
        <w:textAlignment w:val="auto"/>
        <w:rPr>
          <w:color w:val="0F0F0F"/>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911933">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911933">
        <w:rPr>
          <w:sz w:val="22"/>
          <w:szCs w:val="22"/>
        </w:rPr>
        <w:t>1480</w:t>
      </w:r>
      <w:r w:rsidRPr="000624CF">
        <w:rPr>
          <w:sz w:val="22"/>
          <w:szCs w:val="22"/>
        </w:rPr>
        <w:t>).</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lastRenderedPageBreak/>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6C6518"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rsidR="006C6518" w:rsidRPr="00441BE1"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6C6518"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rsidR="002B244A" w:rsidRPr="000624CF" w:rsidRDefault="002B244A" w:rsidP="00CA3545">
      <w:pPr>
        <w:pStyle w:val="BodyTextIndentZnak"/>
        <w:spacing w:line="276" w:lineRule="auto"/>
        <w:ind w:left="567"/>
        <w:rPr>
          <w:rFonts w:ascii="Times New Roman" w:hAnsi="Times New Roman" w:cs="Times New Roman"/>
          <w:sz w:val="22"/>
          <w:szCs w:val="22"/>
        </w:rPr>
      </w:pPr>
    </w:p>
    <w:p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rsidR="00567C37" w:rsidRPr="009E2815" w:rsidRDefault="00567C37" w:rsidP="009E2815">
      <w:pPr>
        <w:jc w:val="center"/>
        <w:rPr>
          <w:b/>
          <w:sz w:val="22"/>
          <w:szCs w:val="22"/>
          <w:u w:val="single"/>
        </w:rPr>
      </w:pPr>
      <w:r w:rsidRPr="00FB2B49">
        <w:rPr>
          <w:b/>
          <w:sz w:val="22"/>
          <w:szCs w:val="22"/>
        </w:rPr>
        <w:t>„</w:t>
      </w:r>
      <w:r w:rsidR="008257BF">
        <w:rPr>
          <w:b/>
          <w:bCs/>
        </w:rPr>
        <w:t>W</w:t>
      </w:r>
      <w:r w:rsidR="009E2815">
        <w:rPr>
          <w:b/>
          <w:bCs/>
        </w:rPr>
        <w:t xml:space="preserve">ykonanie centrali wentylacyjnej dla budynku BIOBANKU Wydziału Biologii </w:t>
      </w:r>
      <w:r w:rsidR="009E2815">
        <w:rPr>
          <w:b/>
          <w:bCs/>
        </w:rPr>
        <w:br/>
        <w:t>i Ochrony Środowiska</w:t>
      </w:r>
      <w:r w:rsidR="009E2815" w:rsidRPr="007A65BA">
        <w:rPr>
          <w:b/>
          <w:bCs/>
        </w:rPr>
        <w:t xml:space="preserve"> Uniwersytetu </w:t>
      </w:r>
      <w:r w:rsidR="009E2815">
        <w:rPr>
          <w:b/>
          <w:bCs/>
        </w:rPr>
        <w:t>Ł</w:t>
      </w:r>
      <w:r w:rsidR="009E2815" w:rsidRPr="007A65BA">
        <w:rPr>
          <w:b/>
          <w:bCs/>
        </w:rPr>
        <w:t xml:space="preserve">ódzkiego przy ul. </w:t>
      </w:r>
      <w:r w:rsidR="009E2815">
        <w:rPr>
          <w:b/>
          <w:bCs/>
        </w:rPr>
        <w:t>Pomorskiej</w:t>
      </w:r>
      <w:r w:rsidR="009E2815" w:rsidRPr="007A65BA">
        <w:rPr>
          <w:b/>
          <w:bCs/>
        </w:rPr>
        <w:t xml:space="preserve"> </w:t>
      </w:r>
      <w:r w:rsidR="009E2815">
        <w:rPr>
          <w:b/>
          <w:bCs/>
        </w:rPr>
        <w:t>139</w:t>
      </w:r>
      <w:r w:rsidR="009E2815" w:rsidRPr="007A65BA">
        <w:rPr>
          <w:b/>
          <w:bCs/>
        </w:rPr>
        <w:t xml:space="preserve"> w Łodzi</w:t>
      </w:r>
      <w:r w:rsidRPr="00FB2B49">
        <w:rPr>
          <w:b/>
          <w:sz w:val="22"/>
          <w:szCs w:val="22"/>
        </w:rPr>
        <w:t>”</w:t>
      </w:r>
    </w:p>
    <w:p w:rsidR="000624CF" w:rsidRPr="000624CF" w:rsidRDefault="000624CF" w:rsidP="00567C37">
      <w:pPr>
        <w:pStyle w:val="BodyTextIndentZnak"/>
        <w:spacing w:line="276" w:lineRule="auto"/>
        <w:ind w:left="567"/>
        <w:jc w:val="center"/>
        <w:rPr>
          <w:rFonts w:ascii="Times New Roman" w:hAnsi="Times New Roman" w:cs="Times New Roman"/>
          <w:b/>
          <w:bCs/>
          <w:sz w:val="22"/>
          <w:szCs w:val="22"/>
        </w:rPr>
      </w:pPr>
    </w:p>
    <w:p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0B6EBC">
        <w:rPr>
          <w:rFonts w:ascii="Times New Roman" w:hAnsi="Times New Roman" w:cs="Times New Roman"/>
          <w:b/>
          <w:sz w:val="22"/>
          <w:szCs w:val="22"/>
        </w:rPr>
        <w:t xml:space="preserve"> </w:t>
      </w:r>
      <w:r w:rsidR="0084077C">
        <w:rPr>
          <w:rFonts w:ascii="Times New Roman" w:hAnsi="Times New Roman" w:cs="Times New Roman"/>
          <w:b/>
          <w:sz w:val="22"/>
          <w:szCs w:val="22"/>
        </w:rPr>
        <w:t>1</w:t>
      </w:r>
      <w:bookmarkStart w:id="3" w:name="_GoBack"/>
      <w:bookmarkEnd w:id="3"/>
      <w:r w:rsidR="009E2815">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B6EBC">
        <w:rPr>
          <w:rFonts w:ascii="Times New Roman" w:hAnsi="Times New Roman" w:cs="Times New Roman"/>
          <w:b/>
          <w:sz w:val="22"/>
          <w:szCs w:val="22"/>
        </w:rPr>
        <w:t xml:space="preserve"> </w:t>
      </w:r>
      <w:r w:rsidR="00611B02">
        <w:rPr>
          <w:rFonts w:ascii="Times New Roman" w:hAnsi="Times New Roman" w:cs="Times New Roman"/>
          <w:b/>
          <w:sz w:val="22"/>
          <w:szCs w:val="22"/>
        </w:rPr>
        <w:t xml:space="preserve"> </w:t>
      </w:r>
      <w:r w:rsidR="00BE5AE3" w:rsidRPr="00251D5D">
        <w:rPr>
          <w:rFonts w:ascii="Times New Roman" w:hAnsi="Times New Roman" w:cs="Times New Roman"/>
          <w:b/>
          <w:sz w:val="22"/>
          <w:szCs w:val="22"/>
        </w:rPr>
        <w:t>20</w:t>
      </w:r>
      <w:r w:rsidR="000B6EBC">
        <w:rPr>
          <w:rFonts w:ascii="Times New Roman" w:hAnsi="Times New Roman" w:cs="Times New Roman"/>
          <w:b/>
          <w:sz w:val="22"/>
          <w:szCs w:val="22"/>
        </w:rPr>
        <w:t xml:space="preserve">20 </w:t>
      </w:r>
      <w:r w:rsidR="006443F3" w:rsidRPr="00251D5D">
        <w:rPr>
          <w:rFonts w:ascii="Times New Roman" w:hAnsi="Times New Roman" w:cs="Times New Roman"/>
          <w:b/>
          <w:sz w:val="22"/>
          <w:szCs w:val="22"/>
        </w:rPr>
        <w:t xml:space="preserve">r. przed godz. </w:t>
      </w:r>
      <w:r w:rsidR="00CA3545" w:rsidRPr="00251D5D">
        <w:rPr>
          <w:rFonts w:ascii="Times New Roman" w:hAnsi="Times New Roman" w:cs="Times New Roman"/>
          <w:b/>
          <w:sz w:val="22"/>
          <w:szCs w:val="22"/>
        </w:rPr>
        <w:t>10:</w:t>
      </w:r>
      <w:r w:rsidR="00313533">
        <w:rPr>
          <w:rFonts w:ascii="Times New Roman" w:hAnsi="Times New Roman" w:cs="Times New Roman"/>
          <w:b/>
          <w:sz w:val="22"/>
          <w:szCs w:val="22"/>
        </w:rPr>
        <w:t>0</w:t>
      </w:r>
      <w:r w:rsidR="00CA3545" w:rsidRPr="00251D5D">
        <w:rPr>
          <w:rFonts w:ascii="Times New Roman" w:hAnsi="Times New Roman" w:cs="Times New Roman"/>
          <w:b/>
          <w:sz w:val="22"/>
          <w:szCs w:val="22"/>
        </w:rPr>
        <w:t>0”</w:t>
      </w:r>
    </w:p>
    <w:p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777B08" w:rsidRPr="00441BE1" w:rsidRDefault="00777B08" w:rsidP="00CA3545">
      <w:pPr>
        <w:pStyle w:val="BodyTextIndentZnak"/>
        <w:tabs>
          <w:tab w:val="left" w:pos="567"/>
        </w:tabs>
        <w:spacing w:line="276" w:lineRule="auto"/>
        <w:ind w:left="567"/>
        <w:rPr>
          <w:rFonts w:ascii="Times New Roman" w:hAnsi="Times New Roman" w:cs="Times New Roman"/>
          <w:sz w:val="10"/>
          <w:szCs w:val="10"/>
        </w:rPr>
      </w:pPr>
    </w:p>
    <w:p w:rsidR="00CA3545" w:rsidRPr="000624CF" w:rsidRDefault="00CA3545"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rsidR="00777B08" w:rsidRPr="00441BE1" w:rsidRDefault="00777B08" w:rsidP="00777B08">
      <w:pPr>
        <w:pStyle w:val="Akapitzlist"/>
        <w:suppressAutoHyphens w:val="0"/>
        <w:ind w:left="1481"/>
        <w:jc w:val="both"/>
        <w:rPr>
          <w:rFonts w:ascii="Times New Roman" w:hAnsi="Times New Roman" w:cs="Times New Roman"/>
          <w:iCs/>
          <w:sz w:val="2"/>
          <w:szCs w:val="2"/>
        </w:rPr>
      </w:pPr>
    </w:p>
    <w:p w:rsidR="00CA3545" w:rsidRPr="000624CF" w:rsidRDefault="005B59EB" w:rsidP="00FB659B">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rsidR="00777B08" w:rsidRPr="000624CF" w:rsidRDefault="00777B08" w:rsidP="00FB659B">
      <w:pPr>
        <w:pStyle w:val="Akapitzlist"/>
        <w:numPr>
          <w:ilvl w:val="1"/>
          <w:numId w:val="18"/>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rsidR="006C6518" w:rsidRPr="000624CF" w:rsidRDefault="006C6518"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rsidR="00E14C94" w:rsidRPr="00441BE1" w:rsidRDefault="00E14C94" w:rsidP="00E14C94">
      <w:pPr>
        <w:pStyle w:val="BodyTextIndentZnak"/>
        <w:tabs>
          <w:tab w:val="left" w:pos="567"/>
        </w:tabs>
        <w:spacing w:line="276" w:lineRule="auto"/>
        <w:ind w:left="567"/>
        <w:rPr>
          <w:rFonts w:ascii="Times New Roman" w:hAnsi="Times New Roman" w:cs="Times New Roman"/>
          <w:sz w:val="10"/>
          <w:szCs w:val="10"/>
        </w:rPr>
      </w:pPr>
    </w:p>
    <w:p w:rsidR="00E14C94" w:rsidRDefault="00E14C94"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00911933">
        <w:rPr>
          <w:rFonts w:ascii="Times New Roman" w:hAnsi="Times New Roman" w:cs="Times New Roman"/>
          <w:sz w:val="22"/>
          <w:szCs w:val="22"/>
        </w:rPr>
        <w:br/>
      </w:r>
    </w:p>
    <w:p w:rsidR="00C50A09" w:rsidRPr="00957713" w:rsidRDefault="00E533DA" w:rsidP="00FB659B">
      <w:pPr>
        <w:pStyle w:val="BodyTextIndentZnak"/>
        <w:numPr>
          <w:ilvl w:val="0"/>
          <w:numId w:val="18"/>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w:t>
      </w:r>
      <w:r w:rsidRPr="00957713">
        <w:rPr>
          <w:rFonts w:ascii="Times New Roman" w:hAnsi="Times New Roman" w:cs="Times New Roman"/>
          <w:color w:val="000000"/>
          <w:sz w:val="22"/>
          <w:szCs w:val="22"/>
        </w:rPr>
        <w:lastRenderedPageBreak/>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rsidR="00C50A09" w:rsidRDefault="00C50A09" w:rsidP="00957713">
      <w:pPr>
        <w:tabs>
          <w:tab w:val="left" w:pos="1276"/>
        </w:tabs>
        <w:suppressAutoHyphens w:val="0"/>
        <w:jc w:val="both"/>
        <w:rPr>
          <w:iCs/>
        </w:rPr>
      </w:pPr>
    </w:p>
    <w:p w:rsidR="00441BE1" w:rsidRDefault="00441BE1" w:rsidP="00957713">
      <w:pPr>
        <w:tabs>
          <w:tab w:val="left" w:pos="1276"/>
        </w:tabs>
        <w:suppressAutoHyphens w:val="0"/>
        <w:jc w:val="both"/>
        <w:rPr>
          <w:iCs/>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860BE" w:rsidRPr="00251D5D"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84077C" w:rsidRPr="0084077C">
        <w:rPr>
          <w:rFonts w:ascii="Times New Roman" w:hAnsi="Times New Roman" w:cs="Times New Roman"/>
          <w:b/>
          <w:sz w:val="22"/>
          <w:szCs w:val="22"/>
        </w:rPr>
        <w:t>1</w:t>
      </w:r>
      <w:r w:rsidR="00547EC8">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E2457">
        <w:rPr>
          <w:rFonts w:ascii="Times New Roman" w:hAnsi="Times New Roman" w:cs="Times New Roman"/>
          <w:b/>
          <w:sz w:val="22"/>
          <w:szCs w:val="22"/>
        </w:rPr>
        <w:t xml:space="preserve"> </w:t>
      </w:r>
      <w:r w:rsidR="00295511">
        <w:rPr>
          <w:rFonts w:ascii="Times New Roman" w:hAnsi="Times New Roman" w:cs="Times New Roman"/>
          <w:b/>
          <w:sz w:val="22"/>
          <w:szCs w:val="22"/>
        </w:rPr>
        <w:t>20</w:t>
      </w:r>
      <w:r w:rsidR="000B6EBC">
        <w:rPr>
          <w:rFonts w:ascii="Times New Roman" w:hAnsi="Times New Roman" w:cs="Times New Roman"/>
          <w:b/>
          <w:sz w:val="22"/>
          <w:szCs w:val="22"/>
        </w:rPr>
        <w:t>20</w:t>
      </w:r>
      <w:r w:rsidR="002C297F">
        <w:rPr>
          <w:rFonts w:ascii="Times New Roman" w:hAnsi="Times New Roman" w:cs="Times New Roman"/>
          <w:b/>
          <w:sz w:val="22"/>
          <w:szCs w:val="22"/>
        </w:rPr>
        <w:t xml:space="preserve"> </w:t>
      </w:r>
      <w:r w:rsidR="00290B00" w:rsidRPr="00251D5D">
        <w:rPr>
          <w:rFonts w:ascii="Times New Roman" w:hAnsi="Times New Roman" w:cs="Times New Roman"/>
          <w:b/>
          <w:sz w:val="22"/>
          <w:szCs w:val="22"/>
        </w:rPr>
        <w:t>r.</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 xml:space="preserve">do godz. </w:t>
      </w:r>
      <w:r w:rsidR="00313533">
        <w:rPr>
          <w:rFonts w:ascii="Times New Roman" w:hAnsi="Times New Roman" w:cs="Times New Roman"/>
          <w:b/>
          <w:bCs/>
          <w:sz w:val="22"/>
          <w:szCs w:val="22"/>
        </w:rPr>
        <w:t>09</w:t>
      </w:r>
      <w:r w:rsidRPr="00251D5D">
        <w:rPr>
          <w:rFonts w:ascii="Times New Roman" w:hAnsi="Times New Roman" w:cs="Times New Roman"/>
          <w:b/>
          <w:bCs/>
          <w:sz w:val="22"/>
          <w:szCs w:val="22"/>
        </w:rPr>
        <w:t>:</w:t>
      </w:r>
      <w:r w:rsidR="00313533">
        <w:rPr>
          <w:rFonts w:ascii="Times New Roman" w:hAnsi="Times New Roman" w:cs="Times New Roman"/>
          <w:b/>
          <w:bCs/>
          <w:sz w:val="22"/>
          <w:szCs w:val="22"/>
        </w:rPr>
        <w:t>3</w:t>
      </w:r>
      <w:r w:rsidRPr="00251D5D">
        <w:rPr>
          <w:rFonts w:ascii="Times New Roman" w:hAnsi="Times New Roman" w:cs="Times New Roman"/>
          <w:b/>
          <w:bCs/>
          <w:sz w:val="22"/>
          <w:szCs w:val="22"/>
        </w:rPr>
        <w:t>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w:t>
      </w:r>
      <w:r w:rsidR="008768F0">
        <w:rPr>
          <w:rFonts w:ascii="Times New Roman" w:hAnsi="Times New Roman" w:cs="Times New Roman"/>
          <w:sz w:val="22"/>
          <w:szCs w:val="22"/>
        </w:rPr>
        <w:t>20</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rsidR="005A412D" w:rsidRPr="000624CF" w:rsidRDefault="005A412D" w:rsidP="005A412D">
      <w:pPr>
        <w:pStyle w:val="BodyTextIndentZnak"/>
        <w:spacing w:line="276" w:lineRule="auto"/>
        <w:ind w:left="567"/>
        <w:rPr>
          <w:rFonts w:ascii="Times New Roman" w:hAnsi="Times New Roman" w:cs="Times New Roman"/>
          <w:sz w:val="22"/>
          <w:szCs w:val="22"/>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6B463D" w:rsidRPr="000624CF" w:rsidRDefault="00D860BE" w:rsidP="00FB659B">
      <w:pPr>
        <w:pStyle w:val="BodyTextIndentZnak"/>
        <w:numPr>
          <w:ilvl w:val="0"/>
          <w:numId w:val="19"/>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00970F69">
        <w:rPr>
          <w:rFonts w:ascii="Times New Roman" w:hAnsi="Times New Roman" w:cs="Times New Roman"/>
          <w:b/>
          <w:sz w:val="22"/>
          <w:szCs w:val="22"/>
        </w:rPr>
        <w:t>19</w:t>
      </w:r>
      <w:r w:rsidR="000B6EBC">
        <w:rPr>
          <w:rFonts w:ascii="Times New Roman" w:hAnsi="Times New Roman" w:cs="Times New Roman"/>
          <w:b/>
          <w:sz w:val="22"/>
          <w:szCs w:val="22"/>
        </w:rPr>
        <w:t>.0</w:t>
      </w:r>
      <w:r w:rsidR="009E2815">
        <w:rPr>
          <w:rFonts w:ascii="Times New Roman" w:hAnsi="Times New Roman" w:cs="Times New Roman"/>
          <w:b/>
          <w:sz w:val="22"/>
          <w:szCs w:val="22"/>
        </w:rPr>
        <w:t>3</w:t>
      </w:r>
      <w:r w:rsidR="000B6EBC">
        <w:rPr>
          <w:rFonts w:ascii="Times New Roman" w:hAnsi="Times New Roman" w:cs="Times New Roman"/>
          <w:b/>
          <w:sz w:val="22"/>
          <w:szCs w:val="22"/>
        </w:rPr>
        <w:t>.2020</w:t>
      </w:r>
      <w:r w:rsidR="007B4DB3">
        <w:rPr>
          <w:rFonts w:ascii="Times New Roman" w:hAnsi="Times New Roman" w:cs="Times New Roman"/>
          <w:b/>
          <w:bCs/>
          <w:sz w:val="22"/>
          <w:szCs w:val="22"/>
        </w:rPr>
        <w:t xml:space="preserve"> </w:t>
      </w:r>
      <w:r w:rsidR="00611B02">
        <w:rPr>
          <w:rFonts w:ascii="Times New Roman" w:hAnsi="Times New Roman" w:cs="Times New Roman"/>
          <w:b/>
          <w:bCs/>
          <w:sz w:val="22"/>
          <w:szCs w:val="22"/>
        </w:rPr>
        <w:t xml:space="preserve">r. </w:t>
      </w:r>
      <w:r w:rsidRPr="000624CF">
        <w:rPr>
          <w:rFonts w:ascii="Times New Roman" w:hAnsi="Times New Roman" w:cs="Times New Roman"/>
          <w:b/>
          <w:bCs/>
          <w:sz w:val="22"/>
          <w:szCs w:val="22"/>
        </w:rPr>
        <w:t>godz. 10:</w:t>
      </w:r>
      <w:r w:rsidR="00313533">
        <w:rPr>
          <w:rFonts w:ascii="Times New Roman" w:hAnsi="Times New Roman" w:cs="Times New Roman"/>
          <w:b/>
          <w:bCs/>
          <w:sz w:val="22"/>
          <w:szCs w:val="22"/>
        </w:rPr>
        <w:t>0</w:t>
      </w:r>
      <w:r w:rsidRPr="000624CF">
        <w:rPr>
          <w:rFonts w:ascii="Times New Roman" w:hAnsi="Times New Roman" w:cs="Times New Roman"/>
          <w:b/>
          <w:bCs/>
          <w:sz w:val="22"/>
          <w:szCs w:val="22"/>
        </w:rPr>
        <w:t>0</w:t>
      </w:r>
      <w:r w:rsidRPr="000624CF">
        <w:rPr>
          <w:rFonts w:ascii="Times New Roman" w:hAnsi="Times New Roman" w:cs="Times New Roman"/>
          <w:b/>
          <w:sz w:val="22"/>
          <w:szCs w:val="22"/>
        </w:rPr>
        <w:t xml:space="preserve"> </w:t>
      </w:r>
    </w:p>
    <w:p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rsidR="005A412D" w:rsidRPr="00441BE1" w:rsidRDefault="005A412D" w:rsidP="005A412D">
      <w:pPr>
        <w:pStyle w:val="BodyTextIndentZnak"/>
        <w:spacing w:line="276" w:lineRule="auto"/>
        <w:ind w:left="567"/>
        <w:rPr>
          <w:rFonts w:ascii="Times New Roman" w:hAnsi="Times New Roman" w:cs="Times New Roman"/>
          <w:color w:val="1F497D" w:themeColor="text2"/>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rsidR="005A412D" w:rsidRPr="00441BE1"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rsidR="00D860BE" w:rsidRPr="00044265" w:rsidRDefault="00D860BE" w:rsidP="00FB659B">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44265">
        <w:rPr>
          <w:rFonts w:ascii="Times New Roman" w:hAnsi="Times New Roman" w:cs="Times New Roman"/>
        </w:rPr>
        <w:t xml:space="preserve">Wykonawca, </w:t>
      </w:r>
      <w:r w:rsidRPr="00044265">
        <w:rPr>
          <w:rFonts w:ascii="Times New Roman" w:hAnsi="Times New Roman" w:cs="Times New Roman"/>
          <w:b/>
        </w:rPr>
        <w:t>w terminie 3 dni</w:t>
      </w:r>
      <w:r w:rsidRPr="00044265">
        <w:rPr>
          <w:rFonts w:ascii="Times New Roman" w:hAnsi="Times New Roman" w:cs="Times New Roman"/>
        </w:rPr>
        <w:t xml:space="preserve"> od dnia zamieszczenia na stronie internetowej informacji, </w:t>
      </w:r>
      <w:r w:rsidR="00083F72" w:rsidRPr="00044265">
        <w:rPr>
          <w:rFonts w:ascii="Times New Roman" w:hAnsi="Times New Roman" w:cs="Times New Roman"/>
        </w:rPr>
        <w:br/>
      </w:r>
      <w:r w:rsidRPr="00044265">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44265">
        <w:rPr>
          <w:rFonts w:ascii="Times New Roman" w:hAnsi="Times New Roman" w:cs="Times New Roman"/>
        </w:rPr>
        <w:t xml:space="preserve">art. </w:t>
      </w:r>
      <w:r w:rsidR="00FF509C" w:rsidRPr="00044265">
        <w:rPr>
          <w:rFonts w:ascii="Times New Roman" w:hAnsi="Times New Roman" w:cs="Times New Roman"/>
        </w:rPr>
        <w:t xml:space="preserve">24 </w:t>
      </w:r>
      <w:r w:rsidRPr="00044265">
        <w:rPr>
          <w:rFonts w:ascii="Times New Roman" w:hAnsi="Times New Roman" w:cs="Times New Roman"/>
        </w:rPr>
        <w:t xml:space="preserve">ust. 1 pkt 23 </w:t>
      </w:r>
      <w:r w:rsidR="003902B6" w:rsidRPr="00044265">
        <w:rPr>
          <w:rFonts w:ascii="Times New Roman" w:hAnsi="Times New Roman" w:cs="Times New Roman"/>
        </w:rPr>
        <w:t xml:space="preserve">Ustawy </w:t>
      </w:r>
      <w:r w:rsidR="008A6432" w:rsidRPr="00044265">
        <w:rPr>
          <w:rFonts w:ascii="Times New Roman" w:hAnsi="Times New Roman" w:cs="Times New Roman"/>
        </w:rPr>
        <w:t xml:space="preserve">– zgodnie z </w:t>
      </w:r>
      <w:r w:rsidR="008A6432" w:rsidRPr="00044265">
        <w:rPr>
          <w:rFonts w:ascii="Times New Roman" w:hAnsi="Times New Roman" w:cs="Times New Roman"/>
          <w:b/>
          <w:i/>
        </w:rPr>
        <w:t xml:space="preserve">Załącznikiem nr </w:t>
      </w:r>
      <w:r w:rsidR="001B78F3" w:rsidRPr="00044265">
        <w:rPr>
          <w:rFonts w:ascii="Times New Roman" w:hAnsi="Times New Roman" w:cs="Times New Roman"/>
          <w:b/>
          <w:i/>
        </w:rPr>
        <w:t>4</w:t>
      </w:r>
      <w:r w:rsidR="008A6432" w:rsidRPr="00044265">
        <w:rPr>
          <w:rFonts w:ascii="Times New Roman" w:hAnsi="Times New Roman" w:cs="Times New Roman"/>
          <w:b/>
          <w:i/>
        </w:rPr>
        <w:t xml:space="preserve"> do SIWZ</w:t>
      </w:r>
      <w:r w:rsidRPr="00044265">
        <w:rPr>
          <w:rFonts w:ascii="Times New Roman" w:hAnsi="Times New Roman" w:cs="Times New Roman"/>
        </w:rPr>
        <w:t xml:space="preserve"> </w:t>
      </w:r>
      <w:r w:rsidR="009E2815" w:rsidRPr="00044265">
        <w:rPr>
          <w:rFonts w:ascii="Times New Roman" w:hAnsi="Times New Roman" w:cs="Times New Roman"/>
        </w:rPr>
        <w:t>w</w:t>
      </w:r>
      <w:r w:rsidRPr="00044265">
        <w:rPr>
          <w:rFonts w:ascii="Times New Roman" w:hAnsi="Times New Roman" w:cs="Times New Roman"/>
        </w:rPr>
        <w:t xml:space="preserve">raz ze złożeniem oświadczenia, Wykonawca </w:t>
      </w:r>
      <w:r w:rsidRPr="00044265">
        <w:rPr>
          <w:rFonts w:ascii="Times New Roman" w:hAnsi="Times New Roman" w:cs="Times New Roman"/>
        </w:rPr>
        <w:lastRenderedPageBreak/>
        <w:t>może przedstawić dowody, że powiązania z innym Wykonawcą nie prowadzą do zakłócenia konkurencji w postępowaniu o udzielenie zamówienia.</w:t>
      </w: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624C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8257BF">
        <w:rPr>
          <w:rFonts w:ascii="Times New Roman" w:hAnsi="Times New Roman" w:cs="Times New Roman"/>
        </w:rPr>
        <w:t>4</w:t>
      </w:r>
      <w:r w:rsidR="00567C37">
        <w:rPr>
          <w:rFonts w:ascii="Times New Roman" w:hAnsi="Times New Roman" w:cs="Times New Roman"/>
        </w:rPr>
        <w:t> </w:t>
      </w:r>
      <w:r w:rsidR="008257BF">
        <w:rPr>
          <w:rFonts w:ascii="Times New Roman" w:hAnsi="Times New Roman" w:cs="Times New Roman"/>
        </w:rPr>
        <w:t>0</w:t>
      </w:r>
      <w:r w:rsidR="00567C37">
        <w:rPr>
          <w:rFonts w:ascii="Times New Roman" w:hAnsi="Times New Roman" w:cs="Times New Roman"/>
        </w:rPr>
        <w:t>00,00</w:t>
      </w:r>
      <w:r w:rsidR="00290B00" w:rsidRPr="008F0E28">
        <w:rPr>
          <w:rFonts w:ascii="Times New Roman" w:hAnsi="Times New Roman" w:cs="Times New Roman"/>
        </w:rPr>
        <w:t xml:space="preserve"> ( </w:t>
      </w:r>
      <w:r w:rsidR="008257BF">
        <w:rPr>
          <w:rFonts w:ascii="Times New Roman" w:hAnsi="Times New Roman" w:cs="Times New Roman"/>
        </w:rPr>
        <w:t>czterech</w:t>
      </w:r>
      <w:r w:rsidR="00567C37">
        <w:rPr>
          <w:rFonts w:ascii="Times New Roman" w:hAnsi="Times New Roman" w:cs="Times New Roman"/>
        </w:rPr>
        <w:t xml:space="preserve"> tysięcy </w:t>
      </w:r>
      <w:r w:rsidR="000624CF" w:rsidRPr="008F0E28">
        <w:rPr>
          <w:rFonts w:ascii="Times New Roman" w:hAnsi="Times New Roman" w:cs="Times New Roman"/>
        </w:rPr>
        <w:t>złotych</w:t>
      </w:r>
      <w:r w:rsidR="00C84559" w:rsidRPr="008F0E28">
        <w:rPr>
          <w:rFonts w:ascii="Times New Roman" w:hAnsi="Times New Roman" w:cs="Times New Roman"/>
        </w:rPr>
        <w:t xml:space="preserve"> 00/100</w:t>
      </w:r>
      <w:r w:rsidR="000624CF" w:rsidRPr="008F0E28">
        <w:rPr>
          <w:rFonts w:ascii="Times New Roman" w:hAnsi="Times New Roman" w:cs="Times New Roman"/>
        </w:rPr>
        <w:t>)</w:t>
      </w:r>
      <w:r w:rsid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506E6B">
        <w:rPr>
          <w:rFonts w:ascii="Times New Roman" w:hAnsi="Times New Roman" w:cs="Times New Roman"/>
        </w:rPr>
        <w:t>Zamawiającego</w:t>
      </w:r>
      <w:r w:rsidRP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należy wnieść </w:t>
      </w:r>
      <w:r w:rsidR="006C5601" w:rsidRPr="00506E6B">
        <w:rPr>
          <w:rFonts w:ascii="Times New Roman" w:hAnsi="Times New Roman" w:cs="Times New Roman"/>
        </w:rPr>
        <w:t xml:space="preserve">przed </w:t>
      </w:r>
      <w:r w:rsidR="00A3181E" w:rsidRPr="00506E6B">
        <w:rPr>
          <w:rFonts w:ascii="Times New Roman" w:hAnsi="Times New Roman" w:cs="Times New Roman"/>
        </w:rPr>
        <w:t xml:space="preserve">terminem </w:t>
      </w:r>
      <w:r w:rsidRPr="00506E6B">
        <w:rPr>
          <w:rFonts w:ascii="Times New Roman" w:hAnsi="Times New Roman" w:cs="Times New Roman"/>
        </w:rPr>
        <w:t xml:space="preserve">składania ofert. </w:t>
      </w:r>
    </w:p>
    <w:p w:rsidR="00C9160F" w:rsidRPr="00506E6B"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może być wnoszone w jednej lub kilku następujących formach: </w:t>
      </w:r>
    </w:p>
    <w:p w:rsidR="00C9160F" w:rsidRPr="00441BE1" w:rsidRDefault="00C9160F" w:rsidP="00C9160F">
      <w:pPr>
        <w:pStyle w:val="pkt"/>
        <w:tabs>
          <w:tab w:val="left" w:pos="1701"/>
        </w:tabs>
        <w:suppressAutoHyphens w:val="0"/>
        <w:spacing w:before="0" w:after="0" w:line="276" w:lineRule="auto"/>
        <w:ind w:left="1560" w:firstLine="0"/>
        <w:rPr>
          <w:sz w:val="10"/>
          <w:szCs w:val="10"/>
        </w:rPr>
      </w:pP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rsidR="00C9160F" w:rsidRPr="00441BE1" w:rsidRDefault="00C9160F" w:rsidP="00C9160F">
      <w:pPr>
        <w:pStyle w:val="pkt"/>
        <w:spacing w:before="0" w:after="0" w:line="276" w:lineRule="auto"/>
        <w:ind w:left="567" w:firstLine="0"/>
        <w:rPr>
          <w:sz w:val="10"/>
          <w:szCs w:val="10"/>
        </w:rPr>
      </w:pPr>
    </w:p>
    <w:p w:rsidR="00C9160F" w:rsidRPr="000624CF" w:rsidRDefault="00C9160F" w:rsidP="00506E6B">
      <w:pPr>
        <w:pStyle w:val="pkt"/>
        <w:numPr>
          <w:ilvl w:val="0"/>
          <w:numId w:val="20"/>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C9160F" w:rsidRPr="00441BE1" w:rsidRDefault="00C9160F" w:rsidP="00C9160F">
      <w:pPr>
        <w:pStyle w:val="pkt"/>
        <w:spacing w:before="0" w:after="0" w:line="276" w:lineRule="auto"/>
        <w:ind w:left="567" w:firstLine="0"/>
        <w:rPr>
          <w:sz w:val="10"/>
          <w:szCs w:val="10"/>
        </w:rPr>
      </w:pPr>
    </w:p>
    <w:p w:rsidR="00FD0064"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506E6B">
        <w:rPr>
          <w:b/>
          <w:sz w:val="22"/>
          <w:szCs w:val="22"/>
        </w:rPr>
        <w:t>5</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FC5934">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rsidR="00FD0064" w:rsidRPr="00441BE1" w:rsidRDefault="00FD0064" w:rsidP="00FD0064">
      <w:pPr>
        <w:pStyle w:val="pkt"/>
        <w:spacing w:before="0" w:after="0" w:line="276" w:lineRule="auto"/>
        <w:ind w:left="567" w:firstLine="0"/>
        <w:rPr>
          <w:sz w:val="10"/>
          <w:szCs w:val="10"/>
        </w:rPr>
      </w:pPr>
    </w:p>
    <w:p w:rsidR="00C9160F"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506E6B">
        <w:rPr>
          <w:b/>
          <w:sz w:val="22"/>
          <w:szCs w:val="22"/>
        </w:rPr>
        <w:t>5</w:t>
      </w:r>
      <w:r w:rsidR="00D962AA" w:rsidRPr="000624CF">
        <w:rPr>
          <w:b/>
          <w:sz w:val="22"/>
          <w:szCs w:val="22"/>
        </w:rPr>
        <w:t>/DIR/</w:t>
      </w:r>
      <w:r w:rsidR="00726688" w:rsidRPr="000624CF">
        <w:rPr>
          <w:b/>
          <w:sz w:val="22"/>
          <w:szCs w:val="22"/>
        </w:rPr>
        <w:t>UŁ/</w:t>
      </w:r>
      <w:r w:rsidR="00FC5934">
        <w:rPr>
          <w:b/>
          <w:sz w:val="22"/>
          <w:szCs w:val="22"/>
        </w:rPr>
        <w:t>2020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rsidR="00FD0064" w:rsidRPr="00441BE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 xml:space="preserve">w odpowiedzi na wezwanie, o którym mowa w art. 26 ust. 3 i 3a Ustawy, z przyczyn leżących </w:t>
      </w:r>
      <w:r w:rsidRPr="000624CF">
        <w:rPr>
          <w:rFonts w:ascii="Times New Roman" w:hAnsi="Times New Roman" w:cs="Times New Roman"/>
        </w:rPr>
        <w:lastRenderedPageBreak/>
        <w:t>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005101F1">
        <w:rPr>
          <w:rFonts w:ascii="Times New Roman" w:hAnsi="Times New Roman" w:cs="Times New Roman"/>
        </w:rPr>
        <w:t>10</w:t>
      </w:r>
      <w:r w:rsidRPr="000624CF">
        <w:rPr>
          <w:rFonts w:ascii="Times New Roman" w:hAnsi="Times New Roman" w:cs="Times New Roman"/>
        </w:rPr>
        <w:t xml:space="preserve">, jeżeli w wyniku rozstrzygnięcia odwołania jego oferta została wybrana jako najkorzystniejsza. Wykonawca wnosi wadium w terminie określonym przez Zamawiającego.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rsidR="001E1754" w:rsidRPr="00441BE1" w:rsidRDefault="001E1754" w:rsidP="001E1754">
      <w:pPr>
        <w:pStyle w:val="pkt"/>
        <w:tabs>
          <w:tab w:val="left" w:pos="567"/>
        </w:tabs>
        <w:spacing w:before="0" w:after="0" w:line="276" w:lineRule="auto"/>
        <w:ind w:left="567" w:firstLine="0"/>
        <w:rPr>
          <w:bCs/>
          <w:sz w:val="10"/>
          <w:szCs w:val="10"/>
        </w:rPr>
      </w:pPr>
    </w:p>
    <w:p w:rsidR="00C9160F" w:rsidRPr="000624CF" w:rsidRDefault="00FD0064" w:rsidP="00FB659B">
      <w:pPr>
        <w:pStyle w:val="pkt"/>
        <w:numPr>
          <w:ilvl w:val="0"/>
          <w:numId w:val="20"/>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rsidR="00FD0064" w:rsidRPr="00441BE1" w:rsidRDefault="00FD0064" w:rsidP="00FD0064">
      <w:pPr>
        <w:pStyle w:val="pkt"/>
        <w:tabs>
          <w:tab w:val="left" w:pos="567"/>
        </w:tabs>
        <w:spacing w:before="0" w:after="0" w:line="276" w:lineRule="auto"/>
        <w:ind w:left="720" w:firstLine="0"/>
        <w:rPr>
          <w:sz w:val="10"/>
          <w:szCs w:val="10"/>
        </w:rPr>
      </w:pPr>
    </w:p>
    <w:p w:rsidR="00FD0064" w:rsidRPr="000624CF" w:rsidRDefault="00FD0064" w:rsidP="00FB659B">
      <w:pPr>
        <w:pStyle w:val="pkt"/>
        <w:numPr>
          <w:ilvl w:val="1"/>
          <w:numId w:val="20"/>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rsidR="00FD0064" w:rsidRPr="000624CF" w:rsidRDefault="00B77270"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97AE5" w:rsidRPr="00BB2CCD"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rsidR="00505083" w:rsidRPr="00441BE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lastRenderedPageBreak/>
        <w:t>Cena określona w ofercie będzie stała tzn. nie ulega zmianie przez okres ważności ofert (związania) oraz okres realizacji (wykonania) przedmiotu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911933">
        <w:rPr>
          <w:position w:val="4"/>
          <w:sz w:val="22"/>
          <w:szCs w:val="22"/>
        </w:rPr>
        <w:t>9</w:t>
      </w:r>
      <w:r w:rsidRPr="000624CF">
        <w:rPr>
          <w:position w:val="4"/>
          <w:sz w:val="22"/>
          <w:szCs w:val="22"/>
        </w:rPr>
        <w:t xml:space="preserve">, poz. </w:t>
      </w:r>
      <w:r w:rsidR="005670AC">
        <w:rPr>
          <w:position w:val="4"/>
          <w:sz w:val="22"/>
          <w:szCs w:val="22"/>
        </w:rPr>
        <w:t>1</w:t>
      </w:r>
      <w:r w:rsidR="00911933">
        <w:rPr>
          <w:position w:val="4"/>
          <w:sz w:val="22"/>
          <w:szCs w:val="22"/>
        </w:rPr>
        <w:t>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B2CCD" w:rsidRPr="000624CF"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A1401" w:rsidRPr="00F373B3" w:rsidRDefault="003A1401" w:rsidP="00FB659B">
      <w:pPr>
        <w:pStyle w:val="Akapitzlist"/>
        <w:numPr>
          <w:ilvl w:val="0"/>
          <w:numId w:val="21"/>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rsidR="003A1401" w:rsidRPr="00F373B3"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lastRenderedPageBreak/>
        <w:t>cena - 60 %</w:t>
      </w:r>
    </w:p>
    <w:p w:rsidR="003A1401" w:rsidRPr="00506E6B"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rsidR="003A1401" w:rsidRPr="00F373B3" w:rsidRDefault="003A1401" w:rsidP="00FB659B">
      <w:pPr>
        <w:pStyle w:val="Akapitzlist"/>
        <w:numPr>
          <w:ilvl w:val="0"/>
          <w:numId w:val="21"/>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rsidR="003A1401" w:rsidRPr="00F373B3" w:rsidRDefault="003A1401" w:rsidP="00FB659B">
      <w:pPr>
        <w:pStyle w:val="Akapitzlist"/>
        <w:numPr>
          <w:ilvl w:val="1"/>
          <w:numId w:val="21"/>
        </w:numPr>
        <w:suppressLineNumbers/>
        <w:ind w:left="1134"/>
        <w:jc w:val="both"/>
        <w:rPr>
          <w:rFonts w:ascii="Times New Roman" w:hAnsi="Times New Roman" w:cs="Times New Roman"/>
          <w:kern w:val="1"/>
        </w:rPr>
      </w:pPr>
      <w:r w:rsidRPr="00CC52E4">
        <w:rPr>
          <w:rFonts w:ascii="Times New Roman" w:hAnsi="Times New Roman" w:cs="Times New Roman"/>
          <w:b/>
          <w:kern w:val="1"/>
        </w:rPr>
        <w:t>Cena</w:t>
      </w:r>
      <w:r w:rsidRPr="00CC52E4">
        <w:rPr>
          <w:rFonts w:ascii="Times New Roman" w:hAnsi="Times New Roman" w:cs="Times New Roman"/>
          <w:kern w:val="1"/>
        </w:rPr>
        <w:t xml:space="preserve"> </w:t>
      </w:r>
      <w:r w:rsidRPr="00A874F5">
        <w:rPr>
          <w:rFonts w:ascii="Times New Roman" w:hAnsi="Times New Roman" w:cs="Times New Roman"/>
          <w:b/>
          <w:kern w:val="1"/>
        </w:rPr>
        <w:t>oferty</w:t>
      </w:r>
      <w:r>
        <w:rPr>
          <w:rFonts w:ascii="Times New Roman" w:hAnsi="Times New Roman" w:cs="Times New Roman"/>
          <w:b/>
          <w:kern w:val="1"/>
        </w:rPr>
        <w:t xml:space="preserve"> „C”</w:t>
      </w:r>
      <w:r w:rsidRPr="00F373B3">
        <w:rPr>
          <w:rFonts w:ascii="Times New Roman" w:hAnsi="Times New Roman" w:cs="Times New Roman"/>
          <w:kern w:val="1"/>
        </w:rPr>
        <w:t xml:space="preserve">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Cena „C” będzie oceniana wg skali punktowej</w:t>
      </w:r>
      <w:r>
        <w:rPr>
          <w:rFonts w:ascii="Times New Roman" w:hAnsi="Times New Roman" w:cs="Times New Roman"/>
          <w:kern w:val="1"/>
        </w:rPr>
        <w:t>.</w:t>
      </w:r>
      <w:r w:rsidRPr="00F373B3">
        <w:rPr>
          <w:rFonts w:ascii="Times New Roman" w:hAnsi="Times New Roman" w:cs="Times New Roman"/>
          <w:kern w:val="1"/>
        </w:rPr>
        <w:t xml:space="preserve"> </w:t>
      </w:r>
      <w:r w:rsidRPr="00F373B3">
        <w:rPr>
          <w:rFonts w:ascii="Times New Roman" w:hAnsi="Times New Roman" w:cs="Times New Roman"/>
          <w:kern w:val="1"/>
        </w:rPr>
        <w:br/>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Punktacja za cenę oferty ustalona jest w sposób następujący:</w:t>
      </w:r>
    </w:p>
    <w:p w:rsidR="003A1401" w:rsidRPr="00A7513E" w:rsidRDefault="003A1401" w:rsidP="00FB659B">
      <w:pPr>
        <w:pStyle w:val="Akapitzlist"/>
        <w:numPr>
          <w:ilvl w:val="1"/>
          <w:numId w:val="21"/>
        </w:numPr>
        <w:suppressLineNumbers/>
        <w:ind w:left="1134"/>
        <w:jc w:val="both"/>
        <w:rPr>
          <w:rFonts w:ascii="Times New Roman" w:hAnsi="Times New Roman" w:cs="Times New Roman"/>
          <w:kern w:val="1"/>
          <w:sz w:val="2"/>
          <w:szCs w:val="2"/>
        </w:rPr>
      </w:pPr>
      <w:r w:rsidRPr="00CC52E4">
        <w:rPr>
          <w:kern w:val="1"/>
        </w:rPr>
        <w:t xml:space="preserve"> </w:t>
      </w:r>
      <w:r w:rsidRPr="00CC52E4">
        <w:rPr>
          <w:kern w:val="1"/>
        </w:rPr>
        <w:tab/>
      </w:r>
      <w:r w:rsidRPr="00CC52E4">
        <w:rPr>
          <w:kern w:val="1"/>
        </w:rPr>
        <w:tab/>
      </w:r>
      <w:r w:rsidRPr="00CC52E4">
        <w:rPr>
          <w:kern w:val="1"/>
        </w:rPr>
        <w:tab/>
      </w:r>
      <m:oMath>
        <m:r>
          <w:rPr>
            <w:rFonts w:ascii="Cambria Math" w:hAnsi="Cambria Math" w:cs="Times New Roman"/>
            <w:kern w:val="1"/>
          </w:rPr>
          <m:t>C=</m:t>
        </m:r>
        <m:f>
          <m:fPr>
            <m:ctrlPr>
              <w:rPr>
                <w:rFonts w:ascii="Cambria Math" w:hAnsi="Cambria Math" w:cs="Times New Roman"/>
                <w:i/>
                <w:kern w:val="1"/>
              </w:rPr>
            </m:ctrlPr>
          </m:fPr>
          <m:num>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minimum</m:t>
                </m:r>
              </m:sub>
            </m:sSub>
            <m:r>
              <w:rPr>
                <w:rFonts w:ascii="Cambria Math" w:hAnsi="Cambria Math" w:cs="Times New Roman"/>
                <w:kern w:val="1"/>
              </w:rPr>
              <m:t>)</m:t>
            </m:r>
          </m:num>
          <m:den>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i</m:t>
                </m:r>
              </m:sub>
            </m:sSub>
          </m:den>
        </m:f>
        <m:r>
          <w:rPr>
            <w:rFonts w:ascii="Cambria Math" w:hAnsi="Cambria Math" w:cs="Times New Roman"/>
            <w:kern w:val="1"/>
          </w:rPr>
          <m:t xml:space="preserve">x 60 pkt. </m:t>
        </m:r>
      </m:oMath>
    </w:p>
    <w:p w:rsidR="003A1401" w:rsidRDefault="003A1401" w:rsidP="003A1401">
      <w:pPr>
        <w:suppressLineNumbers/>
        <w:spacing w:line="276" w:lineRule="auto"/>
        <w:ind w:left="1701"/>
        <w:jc w:val="both"/>
        <w:rPr>
          <w:kern w:val="1"/>
          <w:sz w:val="22"/>
          <w:szCs w:val="22"/>
        </w:rPr>
      </w:pPr>
    </w:p>
    <w:p w:rsidR="003A1401" w:rsidRPr="00F373B3" w:rsidRDefault="003A1401" w:rsidP="003A1401">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rsidR="003A1401" w:rsidRPr="00F373B3" w:rsidRDefault="003A1401" w:rsidP="003A1401">
      <w:pPr>
        <w:suppressLineNumbers/>
        <w:spacing w:line="276" w:lineRule="auto"/>
        <w:jc w:val="both"/>
        <w:rPr>
          <w:kern w:val="1"/>
          <w:sz w:val="22"/>
          <w:szCs w:val="22"/>
        </w:rPr>
      </w:pPr>
    </w:p>
    <w:p w:rsidR="003A1401" w:rsidRPr="00506E6B" w:rsidRDefault="003A1401" w:rsidP="00FB659B">
      <w:pPr>
        <w:pStyle w:val="Akapitzlist"/>
        <w:numPr>
          <w:ilvl w:val="1"/>
          <w:numId w:val="21"/>
        </w:numPr>
        <w:suppressLineNumbers/>
        <w:ind w:left="1134"/>
        <w:jc w:val="both"/>
        <w:rPr>
          <w:rFonts w:ascii="Times New Roman" w:hAnsi="Times New Roman" w:cs="Times New Roman"/>
          <w:kern w:val="1"/>
          <w:u w:val="single"/>
        </w:rPr>
      </w:pPr>
      <w:r w:rsidRPr="008768F0">
        <w:rPr>
          <w:rFonts w:ascii="Times New Roman" w:hAnsi="Times New Roman" w:cs="Times New Roman"/>
          <w:b/>
          <w:kern w:val="1"/>
        </w:rPr>
        <w:t>Gwarancja „G”</w:t>
      </w:r>
      <w:r w:rsidRPr="008768F0">
        <w:rPr>
          <w:rFonts w:ascii="Times New Roman" w:hAnsi="Times New Roman" w:cs="Times New Roman"/>
          <w:kern w:val="1"/>
        </w:rPr>
        <w:t xml:space="preserve"> będzie oceniana wg skali punktowej </w:t>
      </w:r>
      <w:r w:rsidRPr="008768F0">
        <w:rPr>
          <w:rFonts w:ascii="Times New Roman" w:hAnsi="Times New Roman" w:cs="Times New Roman"/>
          <w:shd w:val="clear" w:color="auto" w:fill="FFFFFF"/>
        </w:rPr>
        <w:t xml:space="preserve">od 0 do 40 punktów, na podstawie danych zawartych w pkt. 4 </w:t>
      </w:r>
      <w:r w:rsidRPr="008768F0">
        <w:rPr>
          <w:rStyle w:val="Pogrubienie"/>
          <w:rFonts w:ascii="Times New Roman" w:hAnsi="Times New Roman" w:cs="Times New Roman"/>
          <w:shd w:val="clear" w:color="auto" w:fill="FFFFFF"/>
        </w:rPr>
        <w:t>Formularza ofertowego</w:t>
      </w:r>
      <w:r w:rsidRPr="008768F0">
        <w:rPr>
          <w:rFonts w:ascii="Times New Roman" w:hAnsi="Times New Roman" w:cs="Times New Roman"/>
          <w:kern w:val="1"/>
        </w:rPr>
        <w:t xml:space="preserve">. </w:t>
      </w:r>
      <w:r w:rsidRPr="008768F0">
        <w:rPr>
          <w:rFonts w:ascii="Times New Roman" w:hAnsi="Times New Roman" w:cs="Times New Roman"/>
          <w:kern w:val="1"/>
          <w:u w:val="single"/>
        </w:rPr>
        <w:t>Maksymalna liczba możliwych do uzyskania punktów w tym kryterium to 40</w:t>
      </w:r>
      <w:r w:rsidRPr="008768F0">
        <w:rPr>
          <w:rFonts w:ascii="Times New Roman" w:hAnsi="Times New Roman" w:cs="Times New Roman"/>
          <w:kern w:val="1"/>
        </w:rPr>
        <w:t xml:space="preserve">. </w:t>
      </w:r>
      <w:r w:rsidRPr="008768F0">
        <w:rPr>
          <w:rFonts w:ascii="Times New Roman" w:hAnsi="Times New Roman" w:cs="Times New Roman"/>
          <w:b/>
          <w:shd w:val="clear" w:color="auto" w:fill="FFFFFF"/>
        </w:rPr>
        <w:t>Ilość punktów przyznana będzie badanej ofercie na podstawie oferowanego wydłużenia</w:t>
      </w:r>
      <w:r w:rsidR="00506E6B">
        <w:rPr>
          <w:rFonts w:ascii="Times New Roman" w:hAnsi="Times New Roman" w:cs="Times New Roman"/>
          <w:b/>
          <w:shd w:val="clear" w:color="auto" w:fill="FFFFFF"/>
        </w:rPr>
        <w:t xml:space="preserve"> minimalnego (wymaganego przez Zamawiającego)</w:t>
      </w:r>
      <w:r w:rsidRPr="008768F0">
        <w:rPr>
          <w:rFonts w:ascii="Times New Roman" w:hAnsi="Times New Roman" w:cs="Times New Roman"/>
          <w:b/>
          <w:shd w:val="clear" w:color="auto" w:fill="FFFFFF"/>
        </w:rPr>
        <w:t xml:space="preserve"> okresu gwarancji</w:t>
      </w:r>
      <w:r w:rsidR="00506E6B">
        <w:rPr>
          <w:rFonts w:ascii="Times New Roman" w:hAnsi="Times New Roman" w:cs="Times New Roman"/>
          <w:shd w:val="clear" w:color="auto" w:fill="FFFFFF"/>
        </w:rPr>
        <w:t>.</w:t>
      </w:r>
      <w:r w:rsidRPr="008768F0">
        <w:rPr>
          <w:rFonts w:ascii="Times New Roman" w:hAnsi="Times New Roman" w:cs="Times New Roman"/>
          <w:shd w:val="clear" w:color="auto" w:fill="FFFFFF"/>
        </w:rPr>
        <w:t xml:space="preserve"> </w:t>
      </w:r>
      <w:r w:rsidRPr="008768F0">
        <w:rPr>
          <w:rFonts w:ascii="Times New Roman" w:hAnsi="Times New Roman" w:cs="Times New Roman"/>
        </w:rPr>
        <w:t xml:space="preserve">Oferowany </w:t>
      </w:r>
      <w:r w:rsidRPr="008768F0">
        <w:rPr>
          <w:rFonts w:ascii="Times New Roman" w:hAnsi="Times New Roman" w:cs="Times New Roman"/>
          <w:shd w:val="clear" w:color="auto" w:fill="FFFFFF"/>
        </w:rPr>
        <w:t>okres gwarancji należy podać w pełnych latach. Punktacja za kryterium „Gwarancja” ustalona jest w następujący sposób:</w:t>
      </w:r>
    </w:p>
    <w:p w:rsidR="00617587" w:rsidRPr="008768F0" w:rsidRDefault="00617587" w:rsidP="00617587">
      <w:pPr>
        <w:suppressLineNumbers/>
        <w:suppressAutoHyphens w:val="0"/>
        <w:ind w:left="2835"/>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   0 pkt.</w:t>
      </w:r>
      <w:r w:rsidRPr="008768F0">
        <w:rPr>
          <w:i/>
          <w:sz w:val="22"/>
          <w:szCs w:val="22"/>
        </w:rPr>
        <w:br/>
      </w:r>
      <w:r w:rsidRPr="008768F0">
        <w:rPr>
          <w:i/>
          <w:sz w:val="22"/>
          <w:szCs w:val="22"/>
          <w:shd w:val="clear" w:color="auto" w:fill="FFFFFF"/>
        </w:rPr>
        <w:t>- wydłużenie okresu gwarancji o 1 rok  = 20 pkt.</w:t>
      </w:r>
      <w:r w:rsidRPr="008768F0">
        <w:rPr>
          <w:i/>
          <w:sz w:val="22"/>
          <w:szCs w:val="22"/>
        </w:rPr>
        <w:br/>
      </w:r>
      <w:r w:rsidRPr="008768F0">
        <w:rPr>
          <w:i/>
          <w:sz w:val="22"/>
          <w:szCs w:val="22"/>
          <w:shd w:val="clear" w:color="auto" w:fill="FFFFFF"/>
        </w:rPr>
        <w:t>- wydłużenie okresu gwarancji o 2 lata  = 40 pkt.</w:t>
      </w:r>
    </w:p>
    <w:p w:rsidR="00617587" w:rsidRPr="008768F0" w:rsidRDefault="00617587" w:rsidP="00617587">
      <w:pPr>
        <w:suppressLineNumbers/>
        <w:suppressAutoHyphens w:val="0"/>
        <w:ind w:left="774"/>
        <w:jc w:val="both"/>
        <w:rPr>
          <w:rFonts w:ascii="Verdana" w:hAnsi="Verdana"/>
          <w:sz w:val="18"/>
          <w:szCs w:val="18"/>
          <w:shd w:val="clear" w:color="auto" w:fill="FFFFFF"/>
        </w:rPr>
      </w:pPr>
    </w:p>
    <w:p w:rsidR="00617587" w:rsidRPr="008768F0" w:rsidRDefault="00617587" w:rsidP="00617587">
      <w:pPr>
        <w:suppressLineNumbers/>
        <w:suppressAutoHyphens w:val="0"/>
        <w:ind w:left="1134"/>
        <w:rPr>
          <w:kern w:val="1"/>
          <w:sz w:val="22"/>
          <w:szCs w:val="22"/>
        </w:rPr>
      </w:pPr>
      <w:r w:rsidRPr="008768F0">
        <w:rPr>
          <w:sz w:val="22"/>
          <w:szCs w:val="22"/>
          <w:shd w:val="clear" w:color="auto" w:fill="FFFFFF"/>
        </w:rPr>
        <w:t xml:space="preserve">W przypadku podania okresu krótszego niż </w:t>
      </w:r>
      <w:r>
        <w:rPr>
          <w:sz w:val="22"/>
          <w:szCs w:val="22"/>
          <w:shd w:val="clear" w:color="auto" w:fill="FFFFFF"/>
        </w:rPr>
        <w:t>3</w:t>
      </w:r>
      <w:r w:rsidRPr="008768F0">
        <w:rPr>
          <w:sz w:val="22"/>
          <w:szCs w:val="22"/>
          <w:shd w:val="clear" w:color="auto" w:fill="FFFFFF"/>
        </w:rPr>
        <w:t xml:space="preserve">  lata </w:t>
      </w:r>
      <w:r w:rsidRPr="008768F0">
        <w:rPr>
          <w:rStyle w:val="Pogrubienie"/>
          <w:sz w:val="22"/>
          <w:szCs w:val="22"/>
          <w:shd w:val="clear" w:color="auto" w:fill="FFFFFF"/>
        </w:rPr>
        <w:t>ofert</w:t>
      </w:r>
      <w:r w:rsidRPr="008768F0">
        <w:rPr>
          <w:sz w:val="22"/>
          <w:szCs w:val="22"/>
          <w:shd w:val="clear" w:color="auto" w:fill="FFFFFF"/>
        </w:rPr>
        <w:t>a zostanie odrzucona.</w:t>
      </w:r>
      <w:r w:rsidRPr="008768F0">
        <w:rPr>
          <w:sz w:val="22"/>
          <w:szCs w:val="22"/>
        </w:rPr>
        <w:br/>
      </w:r>
      <w:r w:rsidRPr="008768F0">
        <w:rPr>
          <w:sz w:val="22"/>
          <w:szCs w:val="22"/>
          <w:shd w:val="clear" w:color="auto" w:fill="FFFFFF"/>
        </w:rPr>
        <w:t xml:space="preserve">W przypadku podania okresu dłuższego niż </w:t>
      </w:r>
      <w:r>
        <w:rPr>
          <w:sz w:val="22"/>
          <w:szCs w:val="22"/>
          <w:shd w:val="clear" w:color="auto" w:fill="FFFFFF"/>
        </w:rPr>
        <w:t>5</w:t>
      </w:r>
      <w:r w:rsidRPr="008768F0">
        <w:rPr>
          <w:sz w:val="22"/>
          <w:szCs w:val="22"/>
          <w:shd w:val="clear" w:color="auto" w:fill="FFFFFF"/>
        </w:rPr>
        <w:t xml:space="preserve"> lat </w:t>
      </w:r>
      <w:r w:rsidRPr="008768F0">
        <w:rPr>
          <w:rStyle w:val="Pogrubienie"/>
          <w:sz w:val="22"/>
          <w:szCs w:val="22"/>
          <w:shd w:val="clear" w:color="auto" w:fill="FFFFFF"/>
        </w:rPr>
        <w:t>ofert</w:t>
      </w:r>
      <w:r w:rsidRPr="008768F0">
        <w:rPr>
          <w:b/>
          <w:sz w:val="22"/>
          <w:szCs w:val="22"/>
          <w:shd w:val="clear" w:color="auto" w:fill="FFFFFF"/>
        </w:rPr>
        <w:t>a</w:t>
      </w:r>
      <w:r w:rsidRPr="008768F0">
        <w:rPr>
          <w:sz w:val="22"/>
          <w:szCs w:val="22"/>
          <w:shd w:val="clear" w:color="auto" w:fill="FFFFFF"/>
        </w:rPr>
        <w:t xml:space="preserve"> otrzyma ilość punktów jak za okres o długości </w:t>
      </w:r>
      <w:r>
        <w:rPr>
          <w:sz w:val="22"/>
          <w:szCs w:val="22"/>
          <w:shd w:val="clear" w:color="auto" w:fill="FFFFFF"/>
        </w:rPr>
        <w:t>5</w:t>
      </w:r>
      <w:r w:rsidRPr="008768F0">
        <w:rPr>
          <w:sz w:val="22"/>
          <w:szCs w:val="22"/>
          <w:shd w:val="clear" w:color="auto" w:fill="FFFFFF"/>
        </w:rPr>
        <w:t xml:space="preserve"> lat.</w:t>
      </w:r>
      <w:r w:rsidRPr="008768F0">
        <w:rPr>
          <w:sz w:val="22"/>
          <w:szCs w:val="22"/>
        </w:rPr>
        <w:br/>
      </w:r>
      <w:r w:rsidRPr="008768F0">
        <w:rPr>
          <w:sz w:val="22"/>
          <w:szCs w:val="22"/>
          <w:shd w:val="clear" w:color="auto" w:fill="FFFFFF"/>
        </w:rPr>
        <w:t>W przypadku nie podania oferowanego okresu gwarancji w pkt. 4 Formularzu </w:t>
      </w:r>
      <w:r w:rsidRPr="008768F0">
        <w:rPr>
          <w:rStyle w:val="Pogrubienie"/>
          <w:sz w:val="22"/>
          <w:szCs w:val="22"/>
          <w:shd w:val="clear" w:color="auto" w:fill="FFFFFF"/>
        </w:rPr>
        <w:t>ofert</w:t>
      </w:r>
      <w:r w:rsidRPr="008768F0">
        <w:rPr>
          <w:sz w:val="22"/>
          <w:szCs w:val="22"/>
          <w:shd w:val="clear" w:color="auto" w:fill="FFFFFF"/>
        </w:rPr>
        <w:t>y, Zamawiający uzna to za brak wydłużenia okresu gwarancji i przyzna 0 pkt.</w:t>
      </w:r>
      <w:r w:rsidRPr="008768F0">
        <w:rPr>
          <w:kern w:val="1"/>
          <w:sz w:val="22"/>
          <w:szCs w:val="22"/>
        </w:rPr>
        <w:t xml:space="preserve">                   </w:t>
      </w:r>
    </w:p>
    <w:p w:rsidR="00617587" w:rsidRDefault="00617587" w:rsidP="003A1401">
      <w:pPr>
        <w:suppressAutoHyphens w:val="0"/>
        <w:spacing w:line="276" w:lineRule="auto"/>
        <w:ind w:left="567"/>
        <w:jc w:val="both"/>
        <w:rPr>
          <w:bCs/>
          <w:sz w:val="22"/>
          <w:szCs w:val="22"/>
          <w:u w:val="single"/>
          <w:lang w:eastAsia="pl-PL"/>
        </w:rPr>
      </w:pPr>
    </w:p>
    <w:p w:rsidR="003A1401" w:rsidRPr="00F373B3" w:rsidRDefault="003A1401" w:rsidP="003A1401">
      <w:pPr>
        <w:suppressAutoHyphens w:val="0"/>
        <w:spacing w:line="276" w:lineRule="auto"/>
        <w:ind w:left="567"/>
        <w:jc w:val="both"/>
        <w:rPr>
          <w:bCs/>
          <w:sz w:val="22"/>
          <w:szCs w:val="22"/>
          <w:lang w:eastAsia="pl-PL"/>
        </w:rPr>
      </w:pPr>
      <w:r w:rsidRPr="00617587">
        <w:rPr>
          <w:b/>
          <w:bCs/>
          <w:sz w:val="22"/>
          <w:szCs w:val="22"/>
          <w:u w:val="single"/>
          <w:lang w:eastAsia="pl-PL"/>
        </w:rPr>
        <w:t>Uwaga</w:t>
      </w:r>
      <w:r w:rsidRPr="00617587">
        <w:rPr>
          <w:b/>
          <w:bCs/>
          <w:sz w:val="22"/>
          <w:szCs w:val="22"/>
          <w:lang w:eastAsia="pl-PL"/>
        </w:rPr>
        <w:t>:</w:t>
      </w:r>
      <w:r w:rsidRPr="00F373B3">
        <w:rPr>
          <w:bCs/>
          <w:sz w:val="22"/>
          <w:szCs w:val="22"/>
          <w:lang w:eastAsia="pl-PL"/>
        </w:rPr>
        <w:t xml:space="preserve"> w przypadku prac wykonywanych przez podwykonawców oferowany przez Wykonawcę okres gwarancji na wykonane roboty budowlane i dostawy nie powinien być krótszy niż okres gwarancji oferowany w odniesieniu do danego zakresu prac przez podwykonawcę.</w:t>
      </w:r>
    </w:p>
    <w:p w:rsidR="003A1401" w:rsidRPr="00F373B3" w:rsidRDefault="003A1401" w:rsidP="003A1401">
      <w:pPr>
        <w:suppressAutoHyphens w:val="0"/>
        <w:spacing w:line="360" w:lineRule="auto"/>
        <w:rPr>
          <w:rFonts w:ascii="Calibri" w:hAnsi="Calibri" w:cs="Calibri"/>
          <w:b/>
          <w:bCs/>
          <w:sz w:val="10"/>
          <w:szCs w:val="10"/>
          <w:lang w:eastAsia="pl-PL"/>
        </w:rPr>
      </w:pPr>
    </w:p>
    <w:p w:rsidR="003A1401" w:rsidRDefault="003A1401" w:rsidP="00FB659B">
      <w:pPr>
        <w:pStyle w:val="Akapitzlist"/>
        <w:numPr>
          <w:ilvl w:val="0"/>
          <w:numId w:val="21"/>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rsidR="00441BE1" w:rsidRPr="000624CF" w:rsidRDefault="00441BE1" w:rsidP="00441BE1">
      <w:pPr>
        <w:pStyle w:val="Akapitzlist"/>
        <w:suppressAutoHyphens w:val="0"/>
        <w:ind w:left="567"/>
        <w:jc w:val="both"/>
        <w:rPr>
          <w:rFonts w:ascii="Times New Roman" w:hAnsi="Times New Roman" w:cs="Times New Roman"/>
          <w:lang w:eastAsia="pl-PL"/>
        </w:rPr>
      </w:pPr>
    </w:p>
    <w:p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w:t>
      </w:r>
      <w:r w:rsidR="00617587">
        <w:rPr>
          <w:position w:val="0"/>
          <w:sz w:val="22"/>
          <w:szCs w:val="22"/>
        </w:rPr>
        <w:t>, liczonej dla każdej części zamówienia oddzielnie</w:t>
      </w:r>
      <w:r w:rsidRPr="000624CF">
        <w:rPr>
          <w:position w:val="0"/>
          <w:sz w:val="22"/>
          <w:szCs w:val="22"/>
        </w:rPr>
        <w:t>. Zabezpieczenie będzie służyło pokryciu roszczeń z tytułu niewykonania lub nienależytego wykonania umowy.</w:t>
      </w:r>
    </w:p>
    <w:p w:rsidR="00EB620A" w:rsidRPr="00325D8C"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rsidR="00EB620A" w:rsidRPr="00325D8C"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617587">
        <w:rPr>
          <w:rFonts w:ascii="Times New Roman" w:hAnsi="Times New Roman" w:cs="Times New Roman"/>
          <w:b/>
          <w:sz w:val="22"/>
          <w:szCs w:val="22"/>
        </w:rPr>
        <w:t>5</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66076">
        <w:rPr>
          <w:rFonts w:ascii="Times New Roman" w:hAnsi="Times New Roman" w:cs="Times New Roman"/>
          <w:b/>
          <w:sz w:val="22"/>
          <w:szCs w:val="22"/>
        </w:rPr>
        <w:t>20</w:t>
      </w:r>
      <w:r w:rsidRPr="00251D5D">
        <w:rPr>
          <w:rFonts w:ascii="Times New Roman" w:hAnsi="Times New Roman" w:cs="Times New Roman"/>
          <w:sz w:val="22"/>
          <w:szCs w:val="22"/>
        </w:rPr>
        <w:t>.</w:t>
      </w:r>
    </w:p>
    <w:p w:rsidR="00EB620A" w:rsidRPr="00325D8C"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0624CF" w:rsidRDefault="007D06B2" w:rsidP="00FB659B">
      <w:pPr>
        <w:pStyle w:val="Tekstpodstawowywcity"/>
        <w:numPr>
          <w:ilvl w:val="0"/>
          <w:numId w:val="23"/>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rsidR="00EB620A"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rsidR="00EB620A" w:rsidRPr="00325D8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rsidR="007D06B2" w:rsidRPr="000624CF"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rsidR="007D06B2"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rsidR="00617587" w:rsidRPr="00617587" w:rsidRDefault="00617587" w:rsidP="00617587">
      <w:pPr>
        <w:pStyle w:val="Tekstpodstawowy"/>
        <w:tabs>
          <w:tab w:val="left" w:pos="600"/>
          <w:tab w:val="left" w:pos="720"/>
          <w:tab w:val="left" w:pos="1080"/>
          <w:tab w:val="left" w:pos="5250"/>
        </w:tabs>
        <w:overflowPunct/>
        <w:autoSpaceDE/>
        <w:spacing w:line="276" w:lineRule="auto"/>
        <w:ind w:left="1318"/>
        <w:textAlignment w:val="auto"/>
        <w:rPr>
          <w:position w:val="0"/>
          <w:sz w:val="10"/>
          <w:szCs w:val="10"/>
        </w:rPr>
      </w:pPr>
    </w:p>
    <w:p w:rsidR="00617587" w:rsidRPr="00617587" w:rsidRDefault="00617587" w:rsidP="00617587">
      <w:pPr>
        <w:pStyle w:val="Akapitzlist"/>
        <w:numPr>
          <w:ilvl w:val="0"/>
          <w:numId w:val="4"/>
        </w:numPr>
        <w:tabs>
          <w:tab w:val="clear" w:pos="0"/>
          <w:tab w:val="num" w:pos="567"/>
        </w:tabs>
        <w:ind w:left="567" w:hanging="425"/>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rsidR="00EB620A" w:rsidRPr="00325D8C" w:rsidRDefault="00EB620A" w:rsidP="00EB620A">
      <w:pPr>
        <w:tabs>
          <w:tab w:val="num" w:pos="567"/>
        </w:tabs>
        <w:jc w:val="both"/>
        <w:rPr>
          <w:sz w:val="10"/>
          <w:szCs w:val="10"/>
        </w:rPr>
      </w:pP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617587">
        <w:rPr>
          <w:rFonts w:ascii="Times New Roman" w:hAnsi="Times New Roman" w:cs="Times New Roman"/>
        </w:rPr>
        <w:t>9</w:t>
      </w:r>
      <w:r w:rsidR="003902B6" w:rsidRPr="000624CF">
        <w:rPr>
          <w:rFonts w:ascii="Times New Roman" w:hAnsi="Times New Roman" w:cs="Times New Roman"/>
        </w:rPr>
        <w:t xml:space="preserve">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lastRenderedPageBreak/>
        <w:t xml:space="preserve">                                   </w:t>
      </w:r>
      <w:r w:rsidR="00E836A5" w:rsidRPr="000624CF">
        <w:rPr>
          <w:rFonts w:ascii="Times New Roman" w:eastAsia="Calibri" w:hAnsi="Times New Roman" w:cs="Times New Roman"/>
          <w:b/>
          <w:sz w:val="22"/>
          <w:szCs w:val="22"/>
        </w:rPr>
        <w:t xml:space="preserve">WPROWADZONE DO TREŚCI ZAWARTEJ UMOWY W </w:t>
      </w:r>
    </w:p>
    <w:p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1B78F3">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rsidR="00F541AD" w:rsidRPr="00325D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rsidR="00505083" w:rsidRPr="00325D8C" w:rsidRDefault="00505083"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rsidR="00F03D0C" w:rsidRDefault="00F03D0C" w:rsidP="00F03D0C">
      <w:pPr>
        <w:spacing w:line="276" w:lineRule="auto"/>
        <w:ind w:left="567"/>
        <w:jc w:val="both"/>
        <w:rPr>
          <w:rFonts w:eastAsia="Calibri"/>
          <w:bCs/>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rsidR="00325D8C" w:rsidRPr="00325D8C" w:rsidRDefault="00325D8C" w:rsidP="00F03D0C">
      <w:pPr>
        <w:spacing w:line="276" w:lineRule="auto"/>
        <w:ind w:left="567"/>
        <w:jc w:val="both"/>
        <w:rPr>
          <w:sz w:val="10"/>
          <w:szCs w:val="10"/>
        </w:rPr>
      </w:pP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B37C64">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rsidR="00B25543"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lastRenderedPageBreak/>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rsidR="00F03D0C" w:rsidRPr="00325D8C"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1B78F3">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rsidR="00325D8C" w:rsidRPr="00BB2CCD" w:rsidRDefault="00325D8C" w:rsidP="00325D8C">
      <w:pPr>
        <w:pStyle w:val="Akapitzlist"/>
        <w:ind w:left="567"/>
        <w:jc w:val="both"/>
        <w:rPr>
          <w:rFonts w:ascii="Times New Roman" w:hAnsi="Times New Roman" w:cs="Times New Roman"/>
          <w:bCs/>
          <w:sz w:val="10"/>
          <w:szCs w:val="10"/>
        </w:rPr>
      </w:pPr>
    </w:p>
    <w:p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B52EB"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rsidR="00325D8C" w:rsidRPr="00325D8C" w:rsidRDefault="00325D8C" w:rsidP="00FB52EB">
      <w:pPr>
        <w:pStyle w:val="Tekstpodstawowywcity"/>
        <w:spacing w:after="0"/>
        <w:ind w:left="567"/>
        <w:jc w:val="both"/>
        <w:rPr>
          <w:rFonts w:ascii="Times New Roman" w:hAnsi="Times New Roman" w:cs="Times New Roman"/>
          <w:bCs/>
          <w:sz w:val="10"/>
          <w:szCs w:val="10"/>
        </w:rPr>
      </w:pP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rsidR="00FB52EB" w:rsidRDefault="00FB52EB" w:rsidP="00FB52EB">
      <w:pPr>
        <w:tabs>
          <w:tab w:val="left" w:pos="709"/>
        </w:tabs>
        <w:ind w:left="408" w:firstLine="301"/>
        <w:jc w:val="both"/>
        <w:rPr>
          <w:sz w:val="22"/>
          <w:szCs w:val="22"/>
        </w:rPr>
      </w:pPr>
      <w:r w:rsidRPr="00534B5E">
        <w:rPr>
          <w:sz w:val="22"/>
          <w:szCs w:val="22"/>
        </w:rPr>
        <w:t>c)</w:t>
      </w:r>
      <w:r w:rsidR="00325D8C">
        <w:rPr>
          <w:sz w:val="22"/>
          <w:szCs w:val="22"/>
        </w:rPr>
        <w:t xml:space="preserve"> </w:t>
      </w:r>
      <w:r w:rsidRPr="00534B5E">
        <w:rPr>
          <w:sz w:val="22"/>
          <w:szCs w:val="22"/>
        </w:rPr>
        <w:t>wykluczenia odwołującego z postępowania o udzielenie zamówienia;</w:t>
      </w:r>
    </w:p>
    <w:p w:rsidR="00325D8C" w:rsidRPr="00325D8C" w:rsidRDefault="00325D8C" w:rsidP="00FB52EB">
      <w:pPr>
        <w:tabs>
          <w:tab w:val="left" w:pos="709"/>
        </w:tabs>
        <w:ind w:left="408" w:firstLine="301"/>
        <w:jc w:val="both"/>
        <w:rPr>
          <w:sz w:val="10"/>
          <w:szCs w:val="10"/>
        </w:rPr>
      </w:pP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d</w:t>
      </w:r>
      <w:r w:rsidR="00FB52EB" w:rsidRPr="00534B5E">
        <w:rPr>
          <w:rFonts w:ascii="Times New Roman" w:hAnsi="Times New Roman" w:cs="Times New Roman"/>
          <w:bCs/>
        </w:rPr>
        <w:t>) odrzucenia oferty odwołującego;</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FB659B">
      <w:pPr>
        <w:pStyle w:val="Tekstpodstawowywcity"/>
        <w:numPr>
          <w:ilvl w:val="0"/>
          <w:numId w:val="27"/>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325D8C" w:rsidP="00325D8C">
      <w:pPr>
        <w:pStyle w:val="Tekstpodstawowywcity"/>
        <w:spacing w:after="0"/>
        <w:ind w:left="284"/>
        <w:jc w:val="both"/>
        <w:rPr>
          <w:rFonts w:ascii="Times New Roman" w:hAnsi="Times New Roman" w:cs="Times New Roman"/>
          <w:bCs/>
        </w:rPr>
      </w:pPr>
      <w:r>
        <w:rPr>
          <w:rFonts w:ascii="Times New Roman" w:hAnsi="Times New Roman" w:cs="Times New Roman"/>
          <w:bCs/>
        </w:rPr>
        <w:t>7</w:t>
      </w:r>
      <w:r w:rsidR="00534B5E">
        <w:rPr>
          <w:rFonts w:ascii="Times New Roman" w:hAnsi="Times New Roman" w:cs="Times New Roman"/>
          <w:bCs/>
        </w:rPr>
        <w:t>.</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w:t>
      </w:r>
      <w:r w:rsidRPr="00534B5E">
        <w:rPr>
          <w:rFonts w:ascii="Times New Roman" w:hAnsi="Times New Roman" w:cs="Times New Roman"/>
          <w:bCs/>
        </w:rPr>
        <w:lastRenderedPageBreak/>
        <w:t xml:space="preserve">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B2CCD" w:rsidRP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B37C64">
        <w:rPr>
          <w:szCs w:val="22"/>
        </w:rPr>
        <w:t>9</w:t>
      </w:r>
      <w:r w:rsidR="00F14411" w:rsidRPr="000624CF">
        <w:rPr>
          <w:szCs w:val="22"/>
        </w:rPr>
        <w:t xml:space="preserve"> </w:t>
      </w:r>
      <w:r w:rsidRPr="000624CF">
        <w:rPr>
          <w:szCs w:val="22"/>
        </w:rPr>
        <w:t xml:space="preserve">r. poz. </w:t>
      </w:r>
      <w:r w:rsidR="00F14411" w:rsidRPr="000624CF">
        <w:rPr>
          <w:szCs w:val="22"/>
        </w:rPr>
        <w:t>1</w:t>
      </w:r>
      <w:r w:rsidR="00B37C64">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rsidR="004778D2" w:rsidRDefault="004778D2"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C81B18" w:rsidRDefault="00C81B18" w:rsidP="00C73D65">
      <w:pPr>
        <w:tabs>
          <w:tab w:val="left" w:pos="0"/>
        </w:tabs>
        <w:spacing w:line="276" w:lineRule="auto"/>
        <w:ind w:right="98"/>
        <w:jc w:val="both"/>
        <w:rPr>
          <w:sz w:val="22"/>
          <w:szCs w:val="22"/>
        </w:rPr>
      </w:pPr>
    </w:p>
    <w:p w:rsidR="00313533" w:rsidRPr="000624CF" w:rsidRDefault="00313533" w:rsidP="00C73D65">
      <w:pPr>
        <w:tabs>
          <w:tab w:val="left" w:pos="0"/>
        </w:tabs>
        <w:spacing w:line="276" w:lineRule="auto"/>
        <w:ind w:right="98"/>
        <w:jc w:val="both"/>
        <w:rPr>
          <w:sz w:val="22"/>
          <w:szCs w:val="22"/>
        </w:rPr>
      </w:pPr>
    </w:p>
    <w:p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rsidR="006462E3" w:rsidRPr="000624CF" w:rsidRDefault="006462E3">
      <w:pPr>
        <w:pStyle w:val="BodyTextIndentZnak"/>
        <w:ind w:left="6372"/>
        <w:rPr>
          <w:rFonts w:ascii="Times New Roman" w:hAnsi="Times New Roman" w:cs="Times New Roman"/>
          <w:sz w:val="22"/>
          <w:szCs w:val="22"/>
        </w:rPr>
      </w:pPr>
    </w:p>
    <w:p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5"/>
      <w:headerReference w:type="default" r:id="rId16"/>
      <w:footerReference w:type="even" r:id="rId17"/>
      <w:footerReference w:type="default" r:id="rId18"/>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86C" w:rsidRDefault="00AB086C">
      <w:r>
        <w:separator/>
      </w:r>
    </w:p>
  </w:endnote>
  <w:endnote w:type="continuationSeparator" w:id="0">
    <w:p w:rsidR="00AB086C" w:rsidRDefault="00A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rsidR="00AB086C" w:rsidRDefault="00AB086C">
        <w:pPr>
          <w:pStyle w:val="Stopka"/>
          <w:jc w:val="right"/>
        </w:pPr>
        <w:r>
          <w:fldChar w:fldCharType="begin"/>
        </w:r>
        <w:r>
          <w:instrText>PAGE   \* MERGEFORMAT</w:instrText>
        </w:r>
        <w:r>
          <w:fldChar w:fldCharType="separate"/>
        </w:r>
        <w:r>
          <w:rPr>
            <w:noProof/>
          </w:rPr>
          <w:t>14</w:t>
        </w:r>
        <w:r>
          <w:rPr>
            <w:noProof/>
          </w:rPr>
          <w:fldChar w:fldCharType="end"/>
        </w:r>
      </w:p>
    </w:sdtContent>
  </w:sdt>
  <w:p w:rsidR="00AB086C" w:rsidRDefault="00AB08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6C" w:rsidRDefault="00AB086C">
    <w:pPr>
      <w:pStyle w:val="Stopka"/>
      <w:jc w:val="right"/>
    </w:pPr>
    <w:r>
      <w:fldChar w:fldCharType="begin"/>
    </w:r>
    <w:r>
      <w:instrText>PAGE   \* MERGEFORMAT</w:instrText>
    </w:r>
    <w:r>
      <w:fldChar w:fldCharType="separate"/>
    </w:r>
    <w:r>
      <w:rPr>
        <w:noProof/>
      </w:rPr>
      <w:t>13</w:t>
    </w:r>
    <w:r>
      <w:rPr>
        <w:noProof/>
      </w:rPr>
      <w:fldChar w:fldCharType="end"/>
    </w:r>
  </w:p>
  <w:p w:rsidR="00AB086C" w:rsidRDefault="00AB08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86C" w:rsidRDefault="00AB086C">
      <w:r>
        <w:separator/>
      </w:r>
    </w:p>
  </w:footnote>
  <w:footnote w:type="continuationSeparator" w:id="0">
    <w:p w:rsidR="00AB086C" w:rsidRDefault="00AB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6C" w:rsidRPr="0044044D" w:rsidRDefault="00AB086C"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AB086C" w:rsidRPr="0037475E" w:rsidRDefault="00AB086C" w:rsidP="00BA5AAC">
    <w:pPr>
      <w:pStyle w:val="Nagwek"/>
      <w:ind w:left="2124" w:firstLine="708"/>
      <w:rPr>
        <w:rFonts w:ascii="Calibri" w:hAnsi="Calibri" w:cs="Calibri"/>
        <w:b/>
        <w:sz w:val="22"/>
        <w:szCs w:val="22"/>
      </w:rPr>
    </w:pPr>
  </w:p>
  <w:p w:rsidR="00AB086C" w:rsidRPr="00BA5AAC" w:rsidRDefault="00AB086C"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6C" w:rsidRPr="0044044D" w:rsidRDefault="00AB086C"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w:t>
    </w:r>
    <w:r w:rsidRPr="009E091A">
      <w:rPr>
        <w:rFonts w:ascii="Calibri" w:hAnsi="Calibri" w:cs="Calibri"/>
        <w:b/>
        <w:sz w:val="22"/>
        <w:szCs w:val="22"/>
      </w:rPr>
      <w:t>/</w:t>
    </w:r>
    <w:r>
      <w:rPr>
        <w:rFonts w:ascii="Calibri" w:hAnsi="Calibri" w:cs="Calibri"/>
        <w:b/>
        <w:sz w:val="22"/>
        <w:szCs w:val="22"/>
      </w:rPr>
      <w:t>DIR/UŁ/2020</w:t>
    </w:r>
  </w:p>
  <w:p w:rsidR="00AB086C" w:rsidRPr="00F03C7F" w:rsidRDefault="00AB086C"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4512"/>
    <w:multiLevelType w:val="hybridMultilevel"/>
    <w:tmpl w:val="09CC4970"/>
    <w:lvl w:ilvl="0" w:tplc="D7FEE244">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228A8E4E"/>
    <w:lvl w:ilvl="0" w:tplc="C8528D8C">
      <w:start w:val="1"/>
      <w:numFmt w:val="upp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1D2CC7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A06DC"/>
    <w:multiLevelType w:val="hybridMultilevel"/>
    <w:tmpl w:val="CACEC19E"/>
    <w:lvl w:ilvl="0" w:tplc="C27E083A">
      <w:start w:val="3"/>
      <w:numFmt w:val="upp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15725C80"/>
    <w:multiLevelType w:val="hybridMultilevel"/>
    <w:tmpl w:val="A65E0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A1146D1"/>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7B63C84"/>
    <w:multiLevelType w:val="hybridMultilevel"/>
    <w:tmpl w:val="BB9AA1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2B3B3791"/>
    <w:multiLevelType w:val="hybridMultilevel"/>
    <w:tmpl w:val="F676B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9"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885D8E"/>
    <w:multiLevelType w:val="hybridMultilevel"/>
    <w:tmpl w:val="FC7CE22A"/>
    <w:lvl w:ilvl="0" w:tplc="E3A6096A">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3"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3F5D21E5"/>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6" w15:restartNumberingAfterBreak="0">
    <w:nsid w:val="3FFA1CEF"/>
    <w:multiLevelType w:val="hybridMultilevel"/>
    <w:tmpl w:val="62420DBC"/>
    <w:lvl w:ilvl="0" w:tplc="54A84070">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8" w15:restartNumberingAfterBreak="0">
    <w:nsid w:val="4283668E"/>
    <w:multiLevelType w:val="hybridMultilevel"/>
    <w:tmpl w:val="3F5C0DB2"/>
    <w:lvl w:ilvl="0" w:tplc="0D1A1792">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1B574F"/>
    <w:multiLevelType w:val="hybridMultilevel"/>
    <w:tmpl w:val="0C209A62"/>
    <w:lvl w:ilvl="0" w:tplc="E3A6096A">
      <w:start w:val="1"/>
      <w:numFmt w:val="lowerLetter"/>
      <w:lvlText w:val="%1)"/>
      <w:lvlJc w:val="left"/>
      <w:pPr>
        <w:ind w:left="2356" w:hanging="360"/>
      </w:pPr>
      <w:rPr>
        <w:rFonts w:hint="default"/>
        <w:color w:val="auto"/>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10"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69744DD"/>
    <w:multiLevelType w:val="hybridMultilevel"/>
    <w:tmpl w:val="188E42DE"/>
    <w:lvl w:ilvl="0" w:tplc="7BF002BE">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2046A5"/>
    <w:multiLevelType w:val="multilevel"/>
    <w:tmpl w:val="90B85B20"/>
    <w:lvl w:ilvl="0">
      <w:start w:val="6"/>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AA85736"/>
    <w:multiLevelType w:val="hybridMultilevel"/>
    <w:tmpl w:val="FADA330C"/>
    <w:lvl w:ilvl="0" w:tplc="EF0E911E">
      <w:start w:val="2"/>
      <w:numFmt w:val="upp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B071EDE"/>
    <w:multiLevelType w:val="hybridMultilevel"/>
    <w:tmpl w:val="30B61C3A"/>
    <w:lvl w:ilvl="0" w:tplc="290E47B2">
      <w:start w:val="1"/>
      <w:numFmt w:val="lowerLetter"/>
      <w:lvlText w:val="%1)"/>
      <w:lvlJc w:val="left"/>
      <w:pPr>
        <w:ind w:left="25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DE7938"/>
    <w:multiLevelType w:val="hybridMultilevel"/>
    <w:tmpl w:val="660447CA"/>
    <w:lvl w:ilvl="0" w:tplc="30FC8486">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8"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8AA2E15"/>
    <w:multiLevelType w:val="hybridMultilevel"/>
    <w:tmpl w:val="0FB61514"/>
    <w:lvl w:ilvl="0" w:tplc="0A4A33C2">
      <w:start w:val="3"/>
      <w:numFmt w:val="upperLetter"/>
      <w:lvlText w:val="%1)"/>
      <w:lvlJc w:val="left"/>
      <w:pPr>
        <w:ind w:left="1353" w:hanging="360"/>
      </w:pPr>
      <w:rPr>
        <w:rFonts w:hint="default"/>
        <w:color w:val="auto"/>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24"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5"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6" w15:restartNumberingAfterBreak="0">
    <w:nsid w:val="5B440762"/>
    <w:multiLevelType w:val="hybridMultilevel"/>
    <w:tmpl w:val="6BCC0742"/>
    <w:lvl w:ilvl="0" w:tplc="332C8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569"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1E85D12"/>
    <w:multiLevelType w:val="hybridMultilevel"/>
    <w:tmpl w:val="AC42E936"/>
    <w:lvl w:ilvl="0" w:tplc="D36A2766">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32" w15:restartNumberingAfterBreak="0">
    <w:nsid w:val="6DFE779B"/>
    <w:multiLevelType w:val="multilevel"/>
    <w:tmpl w:val="F0189122"/>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lowerLetter"/>
      <w:lvlText w:val="%4)"/>
      <w:lvlJc w:val="left"/>
      <w:pPr>
        <w:ind w:left="1287" w:hanging="720"/>
      </w:pPr>
      <w:rPr>
        <w:rFonts w:hint="default"/>
        <w:b w:val="0"/>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4CB889D4"/>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0B64F39"/>
    <w:multiLevelType w:val="hybridMultilevel"/>
    <w:tmpl w:val="00701492"/>
    <w:lvl w:ilvl="0" w:tplc="37ECD056">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8"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0" w15:restartNumberingAfterBreak="0">
    <w:nsid w:val="7B9F5B57"/>
    <w:multiLevelType w:val="hybridMultilevel"/>
    <w:tmpl w:val="587AD0BC"/>
    <w:lvl w:ilvl="0" w:tplc="36D02B3C">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30"/>
  </w:num>
  <w:num w:numId="7">
    <w:abstractNumId w:val="113"/>
  </w:num>
  <w:num w:numId="8">
    <w:abstractNumId w:val="93"/>
  </w:num>
  <w:num w:numId="9">
    <w:abstractNumId w:val="122"/>
  </w:num>
  <w:num w:numId="10">
    <w:abstractNumId w:val="102"/>
  </w:num>
  <w:num w:numId="11">
    <w:abstractNumId w:val="121"/>
  </w:num>
  <w:num w:numId="12">
    <w:abstractNumId w:val="133"/>
  </w:num>
  <w:num w:numId="13">
    <w:abstractNumId w:val="128"/>
  </w:num>
  <w:num w:numId="14">
    <w:abstractNumId w:val="132"/>
  </w:num>
  <w:num w:numId="15">
    <w:abstractNumId w:val="85"/>
  </w:num>
  <w:num w:numId="16">
    <w:abstractNumId w:val="98"/>
  </w:num>
  <w:num w:numId="17">
    <w:abstractNumId w:val="95"/>
  </w:num>
  <w:num w:numId="18">
    <w:abstractNumId w:val="117"/>
  </w:num>
  <w:num w:numId="19">
    <w:abstractNumId w:val="84"/>
  </w:num>
  <w:num w:numId="20">
    <w:abstractNumId w:val="112"/>
  </w:num>
  <w:num w:numId="21">
    <w:abstractNumId w:val="118"/>
  </w:num>
  <w:num w:numId="22">
    <w:abstractNumId w:val="138"/>
  </w:num>
  <w:num w:numId="23">
    <w:abstractNumId w:val="110"/>
  </w:num>
  <w:num w:numId="24">
    <w:abstractNumId w:val="136"/>
  </w:num>
  <w:num w:numId="25">
    <w:abstractNumId w:val="104"/>
  </w:num>
  <w:num w:numId="26">
    <w:abstractNumId w:val="120"/>
  </w:num>
  <w:num w:numId="27">
    <w:abstractNumId w:val="90"/>
  </w:num>
  <w:num w:numId="28">
    <w:abstractNumId w:val="88"/>
  </w:num>
  <w:num w:numId="29">
    <w:abstractNumId w:val="86"/>
  </w:num>
  <w:num w:numId="30">
    <w:abstractNumId w:val="119"/>
  </w:num>
  <w:num w:numId="31">
    <w:abstractNumId w:val="87"/>
  </w:num>
  <w:num w:numId="32">
    <w:abstractNumId w:val="137"/>
  </w:num>
  <w:num w:numId="33">
    <w:abstractNumId w:val="139"/>
  </w:num>
  <w:num w:numId="34">
    <w:abstractNumId w:val="124"/>
  </w:num>
  <w:num w:numId="35">
    <w:abstractNumId w:val="107"/>
  </w:num>
  <w:num w:numId="36">
    <w:abstractNumId w:val="140"/>
  </w:num>
  <w:num w:numId="37">
    <w:abstractNumId w:val="141"/>
  </w:num>
  <w:num w:numId="38">
    <w:abstractNumId w:val="91"/>
  </w:num>
  <w:num w:numId="39">
    <w:abstractNumId w:val="103"/>
  </w:num>
  <w:num w:numId="40">
    <w:abstractNumId w:val="100"/>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1"/>
  </w:num>
  <w:num w:numId="43">
    <w:abstractNumId w:val="125"/>
  </w:num>
  <w:num w:numId="44">
    <w:abstractNumId w:val="92"/>
  </w:num>
  <w:num w:numId="45">
    <w:abstractNumId w:val="126"/>
  </w:num>
  <w:num w:numId="46">
    <w:abstractNumId w:val="135"/>
  </w:num>
  <w:num w:numId="47">
    <w:abstractNumId w:val="105"/>
  </w:num>
  <w:num w:numId="48">
    <w:abstractNumId w:val="109"/>
  </w:num>
  <w:num w:numId="49">
    <w:abstractNumId w:val="114"/>
  </w:num>
  <w:num w:numId="50">
    <w:abstractNumId w:val="116"/>
  </w:num>
  <w:num w:numId="51">
    <w:abstractNumId w:val="123"/>
  </w:num>
  <w:num w:numId="52">
    <w:abstractNumId w:val="108"/>
  </w:num>
  <w:num w:numId="53">
    <w:abstractNumId w:val="101"/>
  </w:num>
  <w:num w:numId="54">
    <w:abstractNumId w:val="111"/>
  </w:num>
  <w:num w:numId="55">
    <w:abstractNumId w:val="94"/>
  </w:num>
  <w:num w:numId="56">
    <w:abstractNumId w:val="106"/>
  </w:num>
  <w:num w:numId="57">
    <w:abstractNumId w:val="129"/>
  </w:num>
  <w:num w:numId="58">
    <w:abstractNumId w:val="89"/>
  </w:num>
  <w:num w:numId="59">
    <w:abstractNumId w:val="83"/>
  </w:num>
  <w:num w:numId="60">
    <w:abstractNumId w:val="96"/>
  </w:num>
  <w:num w:numId="61">
    <w:abstractNumId w:val="97"/>
  </w:num>
  <w:num w:numId="62">
    <w:abstractNumId w:val="115"/>
  </w:num>
  <w:num w:numId="63">
    <w:abstractNumId w:val="9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0F4"/>
    <w:rsid w:val="000007F5"/>
    <w:rsid w:val="00000B38"/>
    <w:rsid w:val="00001269"/>
    <w:rsid w:val="00001518"/>
    <w:rsid w:val="00001590"/>
    <w:rsid w:val="000023E3"/>
    <w:rsid w:val="00002AFD"/>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2C0C"/>
    <w:rsid w:val="00034731"/>
    <w:rsid w:val="00035D17"/>
    <w:rsid w:val="00041D4A"/>
    <w:rsid w:val="00042B78"/>
    <w:rsid w:val="00043A3A"/>
    <w:rsid w:val="00044265"/>
    <w:rsid w:val="00044554"/>
    <w:rsid w:val="000469EA"/>
    <w:rsid w:val="00046CE7"/>
    <w:rsid w:val="0005050D"/>
    <w:rsid w:val="00051E6F"/>
    <w:rsid w:val="00055E12"/>
    <w:rsid w:val="00056697"/>
    <w:rsid w:val="00057302"/>
    <w:rsid w:val="00060CA3"/>
    <w:rsid w:val="00061775"/>
    <w:rsid w:val="00061B3A"/>
    <w:rsid w:val="00061C82"/>
    <w:rsid w:val="00061F64"/>
    <w:rsid w:val="000624CF"/>
    <w:rsid w:val="0006283E"/>
    <w:rsid w:val="00062F6D"/>
    <w:rsid w:val="00063160"/>
    <w:rsid w:val="00063842"/>
    <w:rsid w:val="00064836"/>
    <w:rsid w:val="00064C50"/>
    <w:rsid w:val="0006550F"/>
    <w:rsid w:val="000671E2"/>
    <w:rsid w:val="0006749B"/>
    <w:rsid w:val="00067A9F"/>
    <w:rsid w:val="000727FC"/>
    <w:rsid w:val="0007485E"/>
    <w:rsid w:val="0007626B"/>
    <w:rsid w:val="00077015"/>
    <w:rsid w:val="000776C2"/>
    <w:rsid w:val="000776C3"/>
    <w:rsid w:val="00081748"/>
    <w:rsid w:val="00081F89"/>
    <w:rsid w:val="00082203"/>
    <w:rsid w:val="0008368C"/>
    <w:rsid w:val="00083F72"/>
    <w:rsid w:val="00085281"/>
    <w:rsid w:val="00086C9F"/>
    <w:rsid w:val="00087377"/>
    <w:rsid w:val="00090E82"/>
    <w:rsid w:val="000926A8"/>
    <w:rsid w:val="00095C2C"/>
    <w:rsid w:val="00097668"/>
    <w:rsid w:val="00097B96"/>
    <w:rsid w:val="00097EAD"/>
    <w:rsid w:val="000A2304"/>
    <w:rsid w:val="000A24D0"/>
    <w:rsid w:val="000A3270"/>
    <w:rsid w:val="000A3EBD"/>
    <w:rsid w:val="000A5DBC"/>
    <w:rsid w:val="000B20A7"/>
    <w:rsid w:val="000B3220"/>
    <w:rsid w:val="000B34B8"/>
    <w:rsid w:val="000B49BA"/>
    <w:rsid w:val="000B4ED2"/>
    <w:rsid w:val="000B5982"/>
    <w:rsid w:val="000B5DB3"/>
    <w:rsid w:val="000B64AD"/>
    <w:rsid w:val="000B69A5"/>
    <w:rsid w:val="000B6EBC"/>
    <w:rsid w:val="000B7483"/>
    <w:rsid w:val="000C361D"/>
    <w:rsid w:val="000C5482"/>
    <w:rsid w:val="000C589A"/>
    <w:rsid w:val="000C743D"/>
    <w:rsid w:val="000C7496"/>
    <w:rsid w:val="000D0B35"/>
    <w:rsid w:val="000D1023"/>
    <w:rsid w:val="000D1F28"/>
    <w:rsid w:val="000D3C15"/>
    <w:rsid w:val="000D49CC"/>
    <w:rsid w:val="000D6589"/>
    <w:rsid w:val="000E0D43"/>
    <w:rsid w:val="000E1162"/>
    <w:rsid w:val="000E1D14"/>
    <w:rsid w:val="000E2457"/>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017B"/>
    <w:rsid w:val="001117DC"/>
    <w:rsid w:val="00111FC5"/>
    <w:rsid w:val="00112D3A"/>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57471"/>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1062"/>
    <w:rsid w:val="00195C4D"/>
    <w:rsid w:val="0019756C"/>
    <w:rsid w:val="00197E3F"/>
    <w:rsid w:val="001A2105"/>
    <w:rsid w:val="001A224D"/>
    <w:rsid w:val="001A5FFE"/>
    <w:rsid w:val="001B20AC"/>
    <w:rsid w:val="001B2418"/>
    <w:rsid w:val="001B2BF8"/>
    <w:rsid w:val="001B3E92"/>
    <w:rsid w:val="001B4991"/>
    <w:rsid w:val="001B5306"/>
    <w:rsid w:val="001B78F3"/>
    <w:rsid w:val="001C0193"/>
    <w:rsid w:val="001C0D59"/>
    <w:rsid w:val="001C1CA5"/>
    <w:rsid w:val="001C2DE7"/>
    <w:rsid w:val="001C4217"/>
    <w:rsid w:val="001C5E83"/>
    <w:rsid w:val="001C69B3"/>
    <w:rsid w:val="001C7304"/>
    <w:rsid w:val="001C7AF4"/>
    <w:rsid w:val="001D30C1"/>
    <w:rsid w:val="001D45E7"/>
    <w:rsid w:val="001D517F"/>
    <w:rsid w:val="001D7D17"/>
    <w:rsid w:val="001E0587"/>
    <w:rsid w:val="001E1754"/>
    <w:rsid w:val="001E3349"/>
    <w:rsid w:val="001E58BA"/>
    <w:rsid w:val="001E736A"/>
    <w:rsid w:val="001E7F19"/>
    <w:rsid w:val="001F1085"/>
    <w:rsid w:val="001F16C9"/>
    <w:rsid w:val="001F3B11"/>
    <w:rsid w:val="001F3C7F"/>
    <w:rsid w:val="001F411B"/>
    <w:rsid w:val="001F4E2E"/>
    <w:rsid w:val="001F5757"/>
    <w:rsid w:val="001F7E08"/>
    <w:rsid w:val="00202B29"/>
    <w:rsid w:val="00203231"/>
    <w:rsid w:val="002036DB"/>
    <w:rsid w:val="00204345"/>
    <w:rsid w:val="00204671"/>
    <w:rsid w:val="00204E88"/>
    <w:rsid w:val="0020544C"/>
    <w:rsid w:val="00206ACB"/>
    <w:rsid w:val="002119BD"/>
    <w:rsid w:val="0021313C"/>
    <w:rsid w:val="002141EF"/>
    <w:rsid w:val="00216E42"/>
    <w:rsid w:val="00217340"/>
    <w:rsid w:val="002179B1"/>
    <w:rsid w:val="00222E3D"/>
    <w:rsid w:val="00222E42"/>
    <w:rsid w:val="00223B53"/>
    <w:rsid w:val="002242D4"/>
    <w:rsid w:val="002259EB"/>
    <w:rsid w:val="00226299"/>
    <w:rsid w:val="00231957"/>
    <w:rsid w:val="00231D9D"/>
    <w:rsid w:val="00233B9E"/>
    <w:rsid w:val="00233C8F"/>
    <w:rsid w:val="00236065"/>
    <w:rsid w:val="00237721"/>
    <w:rsid w:val="002429CF"/>
    <w:rsid w:val="00242D6A"/>
    <w:rsid w:val="00243275"/>
    <w:rsid w:val="002435EF"/>
    <w:rsid w:val="00244F30"/>
    <w:rsid w:val="00250906"/>
    <w:rsid w:val="00251D5D"/>
    <w:rsid w:val="0025205F"/>
    <w:rsid w:val="00253F3A"/>
    <w:rsid w:val="002540FA"/>
    <w:rsid w:val="002550E9"/>
    <w:rsid w:val="00255184"/>
    <w:rsid w:val="00256596"/>
    <w:rsid w:val="00256FE1"/>
    <w:rsid w:val="00257196"/>
    <w:rsid w:val="002572C4"/>
    <w:rsid w:val="00265CC5"/>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1F7B"/>
    <w:rsid w:val="002A3475"/>
    <w:rsid w:val="002A3C23"/>
    <w:rsid w:val="002A552D"/>
    <w:rsid w:val="002A5B28"/>
    <w:rsid w:val="002A6933"/>
    <w:rsid w:val="002B23AA"/>
    <w:rsid w:val="002B244A"/>
    <w:rsid w:val="002B356A"/>
    <w:rsid w:val="002B4F4F"/>
    <w:rsid w:val="002B76C8"/>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0EC"/>
    <w:rsid w:val="002E2C74"/>
    <w:rsid w:val="002E2C9B"/>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2814"/>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3130F"/>
    <w:rsid w:val="00331FF6"/>
    <w:rsid w:val="00332215"/>
    <w:rsid w:val="00333C2E"/>
    <w:rsid w:val="00334263"/>
    <w:rsid w:val="00334A0A"/>
    <w:rsid w:val="003351CC"/>
    <w:rsid w:val="0033600D"/>
    <w:rsid w:val="00336B26"/>
    <w:rsid w:val="00336D3A"/>
    <w:rsid w:val="003373FE"/>
    <w:rsid w:val="0033769D"/>
    <w:rsid w:val="00340DBF"/>
    <w:rsid w:val="0034235E"/>
    <w:rsid w:val="0034453A"/>
    <w:rsid w:val="00344597"/>
    <w:rsid w:val="00345603"/>
    <w:rsid w:val="003501B7"/>
    <w:rsid w:val="00352076"/>
    <w:rsid w:val="0035214E"/>
    <w:rsid w:val="00352A74"/>
    <w:rsid w:val="003530EB"/>
    <w:rsid w:val="00356028"/>
    <w:rsid w:val="00356A0E"/>
    <w:rsid w:val="0036094C"/>
    <w:rsid w:val="00363A2D"/>
    <w:rsid w:val="003644C7"/>
    <w:rsid w:val="00364502"/>
    <w:rsid w:val="003654C3"/>
    <w:rsid w:val="00366E65"/>
    <w:rsid w:val="00370856"/>
    <w:rsid w:val="00370EF5"/>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0AC"/>
    <w:rsid w:val="003A0B86"/>
    <w:rsid w:val="003A1401"/>
    <w:rsid w:val="003A23B5"/>
    <w:rsid w:val="003A3338"/>
    <w:rsid w:val="003A3F1C"/>
    <w:rsid w:val="003A44A1"/>
    <w:rsid w:val="003A62A1"/>
    <w:rsid w:val="003A79AD"/>
    <w:rsid w:val="003B720A"/>
    <w:rsid w:val="003B7512"/>
    <w:rsid w:val="003B7D91"/>
    <w:rsid w:val="003C065D"/>
    <w:rsid w:val="003C074F"/>
    <w:rsid w:val="003C2DA1"/>
    <w:rsid w:val="003C493A"/>
    <w:rsid w:val="003C4B64"/>
    <w:rsid w:val="003C4C38"/>
    <w:rsid w:val="003C6476"/>
    <w:rsid w:val="003C66B3"/>
    <w:rsid w:val="003C6F67"/>
    <w:rsid w:val="003C7448"/>
    <w:rsid w:val="003C7FA6"/>
    <w:rsid w:val="003C7FBB"/>
    <w:rsid w:val="003D2227"/>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44D"/>
    <w:rsid w:val="004406F1"/>
    <w:rsid w:val="00440DA4"/>
    <w:rsid w:val="00441BE1"/>
    <w:rsid w:val="00442B2A"/>
    <w:rsid w:val="00444DAA"/>
    <w:rsid w:val="004456BC"/>
    <w:rsid w:val="00445B69"/>
    <w:rsid w:val="004472CB"/>
    <w:rsid w:val="004478DF"/>
    <w:rsid w:val="00447F8D"/>
    <w:rsid w:val="004501CF"/>
    <w:rsid w:val="0045466A"/>
    <w:rsid w:val="00454E1B"/>
    <w:rsid w:val="0045763F"/>
    <w:rsid w:val="00460F47"/>
    <w:rsid w:val="00461B38"/>
    <w:rsid w:val="0046242D"/>
    <w:rsid w:val="00463619"/>
    <w:rsid w:val="00465EA9"/>
    <w:rsid w:val="0046718F"/>
    <w:rsid w:val="00471798"/>
    <w:rsid w:val="0047432C"/>
    <w:rsid w:val="00474EDC"/>
    <w:rsid w:val="004767D9"/>
    <w:rsid w:val="00476A67"/>
    <w:rsid w:val="004778D2"/>
    <w:rsid w:val="004800B7"/>
    <w:rsid w:val="004804F9"/>
    <w:rsid w:val="004807CF"/>
    <w:rsid w:val="00482465"/>
    <w:rsid w:val="004831E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2CFC"/>
    <w:rsid w:val="004C4E12"/>
    <w:rsid w:val="004C631D"/>
    <w:rsid w:val="004C6965"/>
    <w:rsid w:val="004C71DC"/>
    <w:rsid w:val="004D02FD"/>
    <w:rsid w:val="004D036D"/>
    <w:rsid w:val="004D06F4"/>
    <w:rsid w:val="004D19FC"/>
    <w:rsid w:val="004D1AF6"/>
    <w:rsid w:val="004D3151"/>
    <w:rsid w:val="004D4223"/>
    <w:rsid w:val="004D46F8"/>
    <w:rsid w:val="004D57A2"/>
    <w:rsid w:val="004D5E40"/>
    <w:rsid w:val="004E0147"/>
    <w:rsid w:val="004E49BA"/>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06E6B"/>
    <w:rsid w:val="005101F1"/>
    <w:rsid w:val="00511DE9"/>
    <w:rsid w:val="00512386"/>
    <w:rsid w:val="0051427F"/>
    <w:rsid w:val="0051676E"/>
    <w:rsid w:val="0051680E"/>
    <w:rsid w:val="00516B98"/>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59A2"/>
    <w:rsid w:val="00536496"/>
    <w:rsid w:val="005379E0"/>
    <w:rsid w:val="00542323"/>
    <w:rsid w:val="005438EE"/>
    <w:rsid w:val="00543CD8"/>
    <w:rsid w:val="00544308"/>
    <w:rsid w:val="00544898"/>
    <w:rsid w:val="00544B62"/>
    <w:rsid w:val="00547EC8"/>
    <w:rsid w:val="0055369E"/>
    <w:rsid w:val="00554982"/>
    <w:rsid w:val="00555B8B"/>
    <w:rsid w:val="00555E59"/>
    <w:rsid w:val="005561F5"/>
    <w:rsid w:val="005566C6"/>
    <w:rsid w:val="0055732C"/>
    <w:rsid w:val="00557BE3"/>
    <w:rsid w:val="00557DBB"/>
    <w:rsid w:val="005638B5"/>
    <w:rsid w:val="0056464F"/>
    <w:rsid w:val="005670AC"/>
    <w:rsid w:val="00567C37"/>
    <w:rsid w:val="00570507"/>
    <w:rsid w:val="00571241"/>
    <w:rsid w:val="00573931"/>
    <w:rsid w:val="00573BFD"/>
    <w:rsid w:val="0057439B"/>
    <w:rsid w:val="00575410"/>
    <w:rsid w:val="005771CC"/>
    <w:rsid w:val="00577CA5"/>
    <w:rsid w:val="005806A6"/>
    <w:rsid w:val="00582E94"/>
    <w:rsid w:val="005868A2"/>
    <w:rsid w:val="00590A83"/>
    <w:rsid w:val="00590CD8"/>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B793E"/>
    <w:rsid w:val="005C01DB"/>
    <w:rsid w:val="005C0822"/>
    <w:rsid w:val="005C4479"/>
    <w:rsid w:val="005C520A"/>
    <w:rsid w:val="005C768E"/>
    <w:rsid w:val="005D0C9F"/>
    <w:rsid w:val="005D1559"/>
    <w:rsid w:val="005D1621"/>
    <w:rsid w:val="005D2DD6"/>
    <w:rsid w:val="005D2F20"/>
    <w:rsid w:val="005D4A41"/>
    <w:rsid w:val="005D5127"/>
    <w:rsid w:val="005D5F91"/>
    <w:rsid w:val="005D6911"/>
    <w:rsid w:val="005D7E12"/>
    <w:rsid w:val="005E19A0"/>
    <w:rsid w:val="005E20A7"/>
    <w:rsid w:val="005E2283"/>
    <w:rsid w:val="005E245A"/>
    <w:rsid w:val="005E39A9"/>
    <w:rsid w:val="005E5344"/>
    <w:rsid w:val="005E5A45"/>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B02"/>
    <w:rsid w:val="00611E74"/>
    <w:rsid w:val="006147E2"/>
    <w:rsid w:val="0061549A"/>
    <w:rsid w:val="006154F7"/>
    <w:rsid w:val="00617587"/>
    <w:rsid w:val="0061764F"/>
    <w:rsid w:val="006178FD"/>
    <w:rsid w:val="00621494"/>
    <w:rsid w:val="00621CF6"/>
    <w:rsid w:val="0062249B"/>
    <w:rsid w:val="006226FA"/>
    <w:rsid w:val="00625D37"/>
    <w:rsid w:val="00626BB6"/>
    <w:rsid w:val="006300F9"/>
    <w:rsid w:val="00630F5B"/>
    <w:rsid w:val="006317DD"/>
    <w:rsid w:val="0063428D"/>
    <w:rsid w:val="00634B49"/>
    <w:rsid w:val="006373B3"/>
    <w:rsid w:val="0064015E"/>
    <w:rsid w:val="00640B8D"/>
    <w:rsid w:val="00640D92"/>
    <w:rsid w:val="00640E3C"/>
    <w:rsid w:val="00640EF2"/>
    <w:rsid w:val="00641106"/>
    <w:rsid w:val="0064175B"/>
    <w:rsid w:val="00643138"/>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3445"/>
    <w:rsid w:val="00663B1D"/>
    <w:rsid w:val="00664493"/>
    <w:rsid w:val="00664D60"/>
    <w:rsid w:val="006704B8"/>
    <w:rsid w:val="00670D60"/>
    <w:rsid w:val="00672AEB"/>
    <w:rsid w:val="00674E49"/>
    <w:rsid w:val="00680EEA"/>
    <w:rsid w:val="00682E78"/>
    <w:rsid w:val="00683665"/>
    <w:rsid w:val="00684DDC"/>
    <w:rsid w:val="006858F8"/>
    <w:rsid w:val="006951A7"/>
    <w:rsid w:val="006952F5"/>
    <w:rsid w:val="00695770"/>
    <w:rsid w:val="00696AF5"/>
    <w:rsid w:val="00696D87"/>
    <w:rsid w:val="00697AE5"/>
    <w:rsid w:val="006A20B7"/>
    <w:rsid w:val="006A3919"/>
    <w:rsid w:val="006A3F76"/>
    <w:rsid w:val="006A540C"/>
    <w:rsid w:val="006A57F2"/>
    <w:rsid w:val="006B06A8"/>
    <w:rsid w:val="006B264F"/>
    <w:rsid w:val="006B3FE1"/>
    <w:rsid w:val="006B4227"/>
    <w:rsid w:val="006B4319"/>
    <w:rsid w:val="006B463D"/>
    <w:rsid w:val="006B4BD7"/>
    <w:rsid w:val="006B6D8F"/>
    <w:rsid w:val="006B7C68"/>
    <w:rsid w:val="006C0755"/>
    <w:rsid w:val="006C158A"/>
    <w:rsid w:val="006C2687"/>
    <w:rsid w:val="006C49BF"/>
    <w:rsid w:val="006C543C"/>
    <w:rsid w:val="006C5601"/>
    <w:rsid w:val="006C628D"/>
    <w:rsid w:val="006C6518"/>
    <w:rsid w:val="006C6935"/>
    <w:rsid w:val="006C7249"/>
    <w:rsid w:val="006C7BC6"/>
    <w:rsid w:val="006D0078"/>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050"/>
    <w:rsid w:val="006F045C"/>
    <w:rsid w:val="006F1408"/>
    <w:rsid w:val="006F1563"/>
    <w:rsid w:val="006F31EE"/>
    <w:rsid w:val="006F4788"/>
    <w:rsid w:val="006F6181"/>
    <w:rsid w:val="0070221E"/>
    <w:rsid w:val="007031D7"/>
    <w:rsid w:val="00703781"/>
    <w:rsid w:val="00703C4F"/>
    <w:rsid w:val="00707112"/>
    <w:rsid w:val="00707A66"/>
    <w:rsid w:val="00710079"/>
    <w:rsid w:val="007117F1"/>
    <w:rsid w:val="00712395"/>
    <w:rsid w:val="007146CC"/>
    <w:rsid w:val="00714961"/>
    <w:rsid w:val="00716D6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66076"/>
    <w:rsid w:val="007708EF"/>
    <w:rsid w:val="00771C94"/>
    <w:rsid w:val="007735D5"/>
    <w:rsid w:val="007751D5"/>
    <w:rsid w:val="007755DD"/>
    <w:rsid w:val="007768D7"/>
    <w:rsid w:val="00777B08"/>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C1609"/>
    <w:rsid w:val="007C34DE"/>
    <w:rsid w:val="007C3A6D"/>
    <w:rsid w:val="007C4006"/>
    <w:rsid w:val="007C71CA"/>
    <w:rsid w:val="007C7EEB"/>
    <w:rsid w:val="007D06B2"/>
    <w:rsid w:val="007D7B0C"/>
    <w:rsid w:val="007E050B"/>
    <w:rsid w:val="007E0FBC"/>
    <w:rsid w:val="007E1B20"/>
    <w:rsid w:val="007E2488"/>
    <w:rsid w:val="007E2CB0"/>
    <w:rsid w:val="007E5253"/>
    <w:rsid w:val="007E6140"/>
    <w:rsid w:val="007E6517"/>
    <w:rsid w:val="007F60A0"/>
    <w:rsid w:val="007F6E75"/>
    <w:rsid w:val="007F7AAD"/>
    <w:rsid w:val="007F7CD0"/>
    <w:rsid w:val="0080315B"/>
    <w:rsid w:val="008032F9"/>
    <w:rsid w:val="00803351"/>
    <w:rsid w:val="00803F14"/>
    <w:rsid w:val="0080586C"/>
    <w:rsid w:val="00805992"/>
    <w:rsid w:val="00807D9F"/>
    <w:rsid w:val="00811633"/>
    <w:rsid w:val="0081217A"/>
    <w:rsid w:val="008128E6"/>
    <w:rsid w:val="00812F45"/>
    <w:rsid w:val="00812FCA"/>
    <w:rsid w:val="00814632"/>
    <w:rsid w:val="0082164F"/>
    <w:rsid w:val="008249B7"/>
    <w:rsid w:val="00824E2A"/>
    <w:rsid w:val="008257BF"/>
    <w:rsid w:val="00826232"/>
    <w:rsid w:val="0083011C"/>
    <w:rsid w:val="008307E3"/>
    <w:rsid w:val="008308D2"/>
    <w:rsid w:val="00832491"/>
    <w:rsid w:val="00833830"/>
    <w:rsid w:val="008339BB"/>
    <w:rsid w:val="0083635D"/>
    <w:rsid w:val="008377A8"/>
    <w:rsid w:val="008377C5"/>
    <w:rsid w:val="00837D98"/>
    <w:rsid w:val="008405C2"/>
    <w:rsid w:val="008406B9"/>
    <w:rsid w:val="0084077C"/>
    <w:rsid w:val="00841C2C"/>
    <w:rsid w:val="00842DF4"/>
    <w:rsid w:val="00845032"/>
    <w:rsid w:val="00845548"/>
    <w:rsid w:val="00845833"/>
    <w:rsid w:val="00845F89"/>
    <w:rsid w:val="00847DE8"/>
    <w:rsid w:val="0085104D"/>
    <w:rsid w:val="00851678"/>
    <w:rsid w:val="008533D5"/>
    <w:rsid w:val="008554EA"/>
    <w:rsid w:val="00856492"/>
    <w:rsid w:val="00860582"/>
    <w:rsid w:val="0086062C"/>
    <w:rsid w:val="00862D76"/>
    <w:rsid w:val="008630AC"/>
    <w:rsid w:val="008630DE"/>
    <w:rsid w:val="00866E54"/>
    <w:rsid w:val="008719F9"/>
    <w:rsid w:val="00871C20"/>
    <w:rsid w:val="008729EA"/>
    <w:rsid w:val="008754C8"/>
    <w:rsid w:val="00875583"/>
    <w:rsid w:val="008768F0"/>
    <w:rsid w:val="00876A92"/>
    <w:rsid w:val="008826A3"/>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4616"/>
    <w:rsid w:val="00896C98"/>
    <w:rsid w:val="008A0104"/>
    <w:rsid w:val="008A280F"/>
    <w:rsid w:val="008A53ED"/>
    <w:rsid w:val="008A541C"/>
    <w:rsid w:val="008A5EA9"/>
    <w:rsid w:val="008A6432"/>
    <w:rsid w:val="008A68A1"/>
    <w:rsid w:val="008A68F2"/>
    <w:rsid w:val="008A6E3C"/>
    <w:rsid w:val="008B2F4B"/>
    <w:rsid w:val="008B37DA"/>
    <w:rsid w:val="008B51FA"/>
    <w:rsid w:val="008B5C9A"/>
    <w:rsid w:val="008B6FC1"/>
    <w:rsid w:val="008B7640"/>
    <w:rsid w:val="008B775D"/>
    <w:rsid w:val="008B7831"/>
    <w:rsid w:val="008B7ABF"/>
    <w:rsid w:val="008C18ED"/>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1933"/>
    <w:rsid w:val="0091307B"/>
    <w:rsid w:val="009141BF"/>
    <w:rsid w:val="009159EE"/>
    <w:rsid w:val="00915DEA"/>
    <w:rsid w:val="00921E84"/>
    <w:rsid w:val="009236C5"/>
    <w:rsid w:val="0092373A"/>
    <w:rsid w:val="00924AEA"/>
    <w:rsid w:val="00924BA0"/>
    <w:rsid w:val="00924C86"/>
    <w:rsid w:val="0092759D"/>
    <w:rsid w:val="00930D43"/>
    <w:rsid w:val="00933F68"/>
    <w:rsid w:val="00934DCD"/>
    <w:rsid w:val="00934EF6"/>
    <w:rsid w:val="0093592A"/>
    <w:rsid w:val="00936584"/>
    <w:rsid w:val="00936C3A"/>
    <w:rsid w:val="0093717D"/>
    <w:rsid w:val="00941ADB"/>
    <w:rsid w:val="00941BDC"/>
    <w:rsid w:val="009423A7"/>
    <w:rsid w:val="0094282B"/>
    <w:rsid w:val="00944ECD"/>
    <w:rsid w:val="00945950"/>
    <w:rsid w:val="00945A6D"/>
    <w:rsid w:val="00947B0B"/>
    <w:rsid w:val="00950B4F"/>
    <w:rsid w:val="00950B92"/>
    <w:rsid w:val="0095172A"/>
    <w:rsid w:val="00952594"/>
    <w:rsid w:val="00952EF0"/>
    <w:rsid w:val="00953AD5"/>
    <w:rsid w:val="009542E9"/>
    <w:rsid w:val="00954536"/>
    <w:rsid w:val="009545B1"/>
    <w:rsid w:val="0095529A"/>
    <w:rsid w:val="009574DA"/>
    <w:rsid w:val="009575B1"/>
    <w:rsid w:val="00957713"/>
    <w:rsid w:val="00962624"/>
    <w:rsid w:val="009655C4"/>
    <w:rsid w:val="00967CD1"/>
    <w:rsid w:val="00970979"/>
    <w:rsid w:val="00970F69"/>
    <w:rsid w:val="0097328B"/>
    <w:rsid w:val="00973815"/>
    <w:rsid w:val="00973F4A"/>
    <w:rsid w:val="0097486B"/>
    <w:rsid w:val="009750D7"/>
    <w:rsid w:val="00975516"/>
    <w:rsid w:val="00975A85"/>
    <w:rsid w:val="00976E3C"/>
    <w:rsid w:val="0098340A"/>
    <w:rsid w:val="009836EE"/>
    <w:rsid w:val="00984374"/>
    <w:rsid w:val="009859C4"/>
    <w:rsid w:val="00985F7C"/>
    <w:rsid w:val="009866B7"/>
    <w:rsid w:val="00986924"/>
    <w:rsid w:val="009870B8"/>
    <w:rsid w:val="009873F3"/>
    <w:rsid w:val="00990657"/>
    <w:rsid w:val="00991D32"/>
    <w:rsid w:val="0099213A"/>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0C96"/>
    <w:rsid w:val="009B1B2A"/>
    <w:rsid w:val="009B2088"/>
    <w:rsid w:val="009B3C7C"/>
    <w:rsid w:val="009B5543"/>
    <w:rsid w:val="009B55DD"/>
    <w:rsid w:val="009B56FE"/>
    <w:rsid w:val="009B5757"/>
    <w:rsid w:val="009B754F"/>
    <w:rsid w:val="009C0624"/>
    <w:rsid w:val="009C187E"/>
    <w:rsid w:val="009C28BA"/>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281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27F"/>
    <w:rsid w:val="00A02847"/>
    <w:rsid w:val="00A0307B"/>
    <w:rsid w:val="00A03B5E"/>
    <w:rsid w:val="00A0431B"/>
    <w:rsid w:val="00A05CD1"/>
    <w:rsid w:val="00A06A6B"/>
    <w:rsid w:val="00A10996"/>
    <w:rsid w:val="00A1447C"/>
    <w:rsid w:val="00A145B6"/>
    <w:rsid w:val="00A14A86"/>
    <w:rsid w:val="00A15BC5"/>
    <w:rsid w:val="00A16E38"/>
    <w:rsid w:val="00A21240"/>
    <w:rsid w:val="00A21474"/>
    <w:rsid w:val="00A22679"/>
    <w:rsid w:val="00A25708"/>
    <w:rsid w:val="00A25774"/>
    <w:rsid w:val="00A25DC8"/>
    <w:rsid w:val="00A3081F"/>
    <w:rsid w:val="00A3181E"/>
    <w:rsid w:val="00A33936"/>
    <w:rsid w:val="00A34442"/>
    <w:rsid w:val="00A366C6"/>
    <w:rsid w:val="00A4026A"/>
    <w:rsid w:val="00A41A1F"/>
    <w:rsid w:val="00A42708"/>
    <w:rsid w:val="00A43474"/>
    <w:rsid w:val="00A46A1F"/>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70F59"/>
    <w:rsid w:val="00A713BB"/>
    <w:rsid w:val="00A720A4"/>
    <w:rsid w:val="00A74302"/>
    <w:rsid w:val="00A75062"/>
    <w:rsid w:val="00A758E7"/>
    <w:rsid w:val="00A76D88"/>
    <w:rsid w:val="00A80AC3"/>
    <w:rsid w:val="00A823CE"/>
    <w:rsid w:val="00A825FE"/>
    <w:rsid w:val="00A830FA"/>
    <w:rsid w:val="00A85D63"/>
    <w:rsid w:val="00A92903"/>
    <w:rsid w:val="00AA0492"/>
    <w:rsid w:val="00AA241C"/>
    <w:rsid w:val="00AA2E25"/>
    <w:rsid w:val="00AA3AD8"/>
    <w:rsid w:val="00AA6A8F"/>
    <w:rsid w:val="00AA7045"/>
    <w:rsid w:val="00AA72A5"/>
    <w:rsid w:val="00AB086C"/>
    <w:rsid w:val="00AB21A4"/>
    <w:rsid w:val="00AB3BE2"/>
    <w:rsid w:val="00AB44C9"/>
    <w:rsid w:val="00AB45DA"/>
    <w:rsid w:val="00AB51C0"/>
    <w:rsid w:val="00AB53C7"/>
    <w:rsid w:val="00AB5AEB"/>
    <w:rsid w:val="00AB5BA2"/>
    <w:rsid w:val="00AC3AA5"/>
    <w:rsid w:val="00AC4077"/>
    <w:rsid w:val="00AC493D"/>
    <w:rsid w:val="00AC61AD"/>
    <w:rsid w:val="00AC6E56"/>
    <w:rsid w:val="00AC7120"/>
    <w:rsid w:val="00AD240A"/>
    <w:rsid w:val="00AD26C3"/>
    <w:rsid w:val="00AD27B8"/>
    <w:rsid w:val="00AD52E1"/>
    <w:rsid w:val="00AD7679"/>
    <w:rsid w:val="00AD7E94"/>
    <w:rsid w:val="00AE0756"/>
    <w:rsid w:val="00AE1954"/>
    <w:rsid w:val="00AE1C84"/>
    <w:rsid w:val="00AE2044"/>
    <w:rsid w:val="00AE3DFA"/>
    <w:rsid w:val="00AE3F43"/>
    <w:rsid w:val="00AE42DF"/>
    <w:rsid w:val="00AE454C"/>
    <w:rsid w:val="00AE5839"/>
    <w:rsid w:val="00AE62D4"/>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4EB2"/>
    <w:rsid w:val="00B055E0"/>
    <w:rsid w:val="00B0593B"/>
    <w:rsid w:val="00B05AD4"/>
    <w:rsid w:val="00B06DCD"/>
    <w:rsid w:val="00B07040"/>
    <w:rsid w:val="00B10F64"/>
    <w:rsid w:val="00B117F4"/>
    <w:rsid w:val="00B13E8C"/>
    <w:rsid w:val="00B153BC"/>
    <w:rsid w:val="00B15723"/>
    <w:rsid w:val="00B15B15"/>
    <w:rsid w:val="00B1643B"/>
    <w:rsid w:val="00B169E2"/>
    <w:rsid w:val="00B17B98"/>
    <w:rsid w:val="00B202A1"/>
    <w:rsid w:val="00B21B26"/>
    <w:rsid w:val="00B22699"/>
    <w:rsid w:val="00B22A0A"/>
    <w:rsid w:val="00B22CB4"/>
    <w:rsid w:val="00B2401C"/>
    <w:rsid w:val="00B25543"/>
    <w:rsid w:val="00B26F78"/>
    <w:rsid w:val="00B27331"/>
    <w:rsid w:val="00B27620"/>
    <w:rsid w:val="00B27992"/>
    <w:rsid w:val="00B32CE8"/>
    <w:rsid w:val="00B32CFE"/>
    <w:rsid w:val="00B3309B"/>
    <w:rsid w:val="00B35E17"/>
    <w:rsid w:val="00B36122"/>
    <w:rsid w:val="00B37C64"/>
    <w:rsid w:val="00B37F36"/>
    <w:rsid w:val="00B40372"/>
    <w:rsid w:val="00B4236B"/>
    <w:rsid w:val="00B43A95"/>
    <w:rsid w:val="00B45B30"/>
    <w:rsid w:val="00B4668E"/>
    <w:rsid w:val="00B47308"/>
    <w:rsid w:val="00B475A3"/>
    <w:rsid w:val="00B47DDB"/>
    <w:rsid w:val="00B50E77"/>
    <w:rsid w:val="00B52AB6"/>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38AC"/>
    <w:rsid w:val="00B74362"/>
    <w:rsid w:val="00B77270"/>
    <w:rsid w:val="00B775A6"/>
    <w:rsid w:val="00B805AB"/>
    <w:rsid w:val="00B8102D"/>
    <w:rsid w:val="00B8171E"/>
    <w:rsid w:val="00B832C7"/>
    <w:rsid w:val="00B8434A"/>
    <w:rsid w:val="00B843E4"/>
    <w:rsid w:val="00B84F48"/>
    <w:rsid w:val="00B86CC2"/>
    <w:rsid w:val="00B90706"/>
    <w:rsid w:val="00B907EB"/>
    <w:rsid w:val="00B91623"/>
    <w:rsid w:val="00B934DC"/>
    <w:rsid w:val="00B9375A"/>
    <w:rsid w:val="00B94188"/>
    <w:rsid w:val="00B951AB"/>
    <w:rsid w:val="00B956C3"/>
    <w:rsid w:val="00B959C9"/>
    <w:rsid w:val="00B96F21"/>
    <w:rsid w:val="00BA160B"/>
    <w:rsid w:val="00BA1900"/>
    <w:rsid w:val="00BA306E"/>
    <w:rsid w:val="00BA3730"/>
    <w:rsid w:val="00BA3F18"/>
    <w:rsid w:val="00BA52A1"/>
    <w:rsid w:val="00BA5AAC"/>
    <w:rsid w:val="00BA6704"/>
    <w:rsid w:val="00BB0F66"/>
    <w:rsid w:val="00BB122E"/>
    <w:rsid w:val="00BB16AE"/>
    <w:rsid w:val="00BB1715"/>
    <w:rsid w:val="00BB1B2F"/>
    <w:rsid w:val="00BB1B4A"/>
    <w:rsid w:val="00BB2CCD"/>
    <w:rsid w:val="00BB47C9"/>
    <w:rsid w:val="00BB75A0"/>
    <w:rsid w:val="00BC03C0"/>
    <w:rsid w:val="00BC4437"/>
    <w:rsid w:val="00BC4B44"/>
    <w:rsid w:val="00BC5146"/>
    <w:rsid w:val="00BC52BD"/>
    <w:rsid w:val="00BD1214"/>
    <w:rsid w:val="00BD3A55"/>
    <w:rsid w:val="00BD45F5"/>
    <w:rsid w:val="00BD5AFD"/>
    <w:rsid w:val="00BD7A7C"/>
    <w:rsid w:val="00BE0289"/>
    <w:rsid w:val="00BE0CD9"/>
    <w:rsid w:val="00BE1631"/>
    <w:rsid w:val="00BE2B99"/>
    <w:rsid w:val="00BE48A4"/>
    <w:rsid w:val="00BE4E31"/>
    <w:rsid w:val="00BE59D6"/>
    <w:rsid w:val="00BE5AE3"/>
    <w:rsid w:val="00BE6A46"/>
    <w:rsid w:val="00BF0301"/>
    <w:rsid w:val="00BF17D2"/>
    <w:rsid w:val="00BF34D9"/>
    <w:rsid w:val="00BF4BDD"/>
    <w:rsid w:val="00BF6670"/>
    <w:rsid w:val="00BF7B1B"/>
    <w:rsid w:val="00C01E9C"/>
    <w:rsid w:val="00C01E9E"/>
    <w:rsid w:val="00C07E1F"/>
    <w:rsid w:val="00C10825"/>
    <w:rsid w:val="00C1218D"/>
    <w:rsid w:val="00C13F41"/>
    <w:rsid w:val="00C1663F"/>
    <w:rsid w:val="00C21520"/>
    <w:rsid w:val="00C24FD8"/>
    <w:rsid w:val="00C2515C"/>
    <w:rsid w:val="00C254EB"/>
    <w:rsid w:val="00C2699A"/>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495F"/>
    <w:rsid w:val="00C449ED"/>
    <w:rsid w:val="00C47244"/>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64F0"/>
    <w:rsid w:val="00C6747C"/>
    <w:rsid w:val="00C7047B"/>
    <w:rsid w:val="00C73B3A"/>
    <w:rsid w:val="00C73D65"/>
    <w:rsid w:val="00C775AA"/>
    <w:rsid w:val="00C80160"/>
    <w:rsid w:val="00C80EA5"/>
    <w:rsid w:val="00C81B18"/>
    <w:rsid w:val="00C84559"/>
    <w:rsid w:val="00C855D8"/>
    <w:rsid w:val="00C90669"/>
    <w:rsid w:val="00C9160F"/>
    <w:rsid w:val="00C91C70"/>
    <w:rsid w:val="00C928CC"/>
    <w:rsid w:val="00C92F8C"/>
    <w:rsid w:val="00C933CE"/>
    <w:rsid w:val="00C9420D"/>
    <w:rsid w:val="00C95690"/>
    <w:rsid w:val="00C96D8C"/>
    <w:rsid w:val="00C977CA"/>
    <w:rsid w:val="00CA07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4DF3"/>
    <w:rsid w:val="00CC5C16"/>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3809"/>
    <w:rsid w:val="00CE5331"/>
    <w:rsid w:val="00CE5DF9"/>
    <w:rsid w:val="00CE6F52"/>
    <w:rsid w:val="00CF2C42"/>
    <w:rsid w:val="00CF2C99"/>
    <w:rsid w:val="00CF2E1C"/>
    <w:rsid w:val="00CF3C07"/>
    <w:rsid w:val="00CF5A1D"/>
    <w:rsid w:val="00CF6A84"/>
    <w:rsid w:val="00CF7252"/>
    <w:rsid w:val="00D01C3E"/>
    <w:rsid w:val="00D05001"/>
    <w:rsid w:val="00D05008"/>
    <w:rsid w:val="00D0541A"/>
    <w:rsid w:val="00D05BFA"/>
    <w:rsid w:val="00D12F4F"/>
    <w:rsid w:val="00D20F29"/>
    <w:rsid w:val="00D21C3E"/>
    <w:rsid w:val="00D21C74"/>
    <w:rsid w:val="00D24540"/>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4D43"/>
    <w:rsid w:val="00D76D1D"/>
    <w:rsid w:val="00D76F49"/>
    <w:rsid w:val="00D77AA9"/>
    <w:rsid w:val="00D77F4A"/>
    <w:rsid w:val="00D80904"/>
    <w:rsid w:val="00D8491A"/>
    <w:rsid w:val="00D860BE"/>
    <w:rsid w:val="00D87E42"/>
    <w:rsid w:val="00D87F5C"/>
    <w:rsid w:val="00D90C28"/>
    <w:rsid w:val="00D928C6"/>
    <w:rsid w:val="00D92A7B"/>
    <w:rsid w:val="00D948EF"/>
    <w:rsid w:val="00D95193"/>
    <w:rsid w:val="00D95A21"/>
    <w:rsid w:val="00D962AA"/>
    <w:rsid w:val="00D962B8"/>
    <w:rsid w:val="00D96F08"/>
    <w:rsid w:val="00D97477"/>
    <w:rsid w:val="00D97B18"/>
    <w:rsid w:val="00DA0D62"/>
    <w:rsid w:val="00DA2742"/>
    <w:rsid w:val="00DA6621"/>
    <w:rsid w:val="00DA67F8"/>
    <w:rsid w:val="00DA781B"/>
    <w:rsid w:val="00DA7F6F"/>
    <w:rsid w:val="00DB11E0"/>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4573"/>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994"/>
    <w:rsid w:val="00E16DB8"/>
    <w:rsid w:val="00E2068A"/>
    <w:rsid w:val="00E22D72"/>
    <w:rsid w:val="00E2370D"/>
    <w:rsid w:val="00E2608C"/>
    <w:rsid w:val="00E30811"/>
    <w:rsid w:val="00E3101D"/>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33DA"/>
    <w:rsid w:val="00E53FF9"/>
    <w:rsid w:val="00E54F9C"/>
    <w:rsid w:val="00E5651F"/>
    <w:rsid w:val="00E6160D"/>
    <w:rsid w:val="00E64730"/>
    <w:rsid w:val="00E64AF0"/>
    <w:rsid w:val="00E659CF"/>
    <w:rsid w:val="00E7096B"/>
    <w:rsid w:val="00E7108B"/>
    <w:rsid w:val="00E7150B"/>
    <w:rsid w:val="00E7197E"/>
    <w:rsid w:val="00E7408A"/>
    <w:rsid w:val="00E7449A"/>
    <w:rsid w:val="00E75822"/>
    <w:rsid w:val="00E76DD6"/>
    <w:rsid w:val="00E800FC"/>
    <w:rsid w:val="00E8137B"/>
    <w:rsid w:val="00E836A5"/>
    <w:rsid w:val="00E8462F"/>
    <w:rsid w:val="00E864C7"/>
    <w:rsid w:val="00E86C7D"/>
    <w:rsid w:val="00E919EA"/>
    <w:rsid w:val="00E928DE"/>
    <w:rsid w:val="00E936F2"/>
    <w:rsid w:val="00E937F2"/>
    <w:rsid w:val="00E9494E"/>
    <w:rsid w:val="00E94C4B"/>
    <w:rsid w:val="00E94CC8"/>
    <w:rsid w:val="00E9547B"/>
    <w:rsid w:val="00E97016"/>
    <w:rsid w:val="00E97B5B"/>
    <w:rsid w:val="00EA11D2"/>
    <w:rsid w:val="00EA20E4"/>
    <w:rsid w:val="00EA3077"/>
    <w:rsid w:val="00EA3DCB"/>
    <w:rsid w:val="00EA59FF"/>
    <w:rsid w:val="00EA723F"/>
    <w:rsid w:val="00EB01DD"/>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1082"/>
    <w:rsid w:val="00ED15A7"/>
    <w:rsid w:val="00ED34CD"/>
    <w:rsid w:val="00ED38D1"/>
    <w:rsid w:val="00ED5918"/>
    <w:rsid w:val="00ED6498"/>
    <w:rsid w:val="00ED6708"/>
    <w:rsid w:val="00EE1590"/>
    <w:rsid w:val="00EE1A82"/>
    <w:rsid w:val="00EE6788"/>
    <w:rsid w:val="00EE758D"/>
    <w:rsid w:val="00EE7C4D"/>
    <w:rsid w:val="00EF174B"/>
    <w:rsid w:val="00EF3FCC"/>
    <w:rsid w:val="00EF51DE"/>
    <w:rsid w:val="00EF6341"/>
    <w:rsid w:val="00EF7531"/>
    <w:rsid w:val="00F01174"/>
    <w:rsid w:val="00F01508"/>
    <w:rsid w:val="00F01FF4"/>
    <w:rsid w:val="00F03C7F"/>
    <w:rsid w:val="00F03D0C"/>
    <w:rsid w:val="00F06EDB"/>
    <w:rsid w:val="00F07581"/>
    <w:rsid w:val="00F11297"/>
    <w:rsid w:val="00F11876"/>
    <w:rsid w:val="00F11F63"/>
    <w:rsid w:val="00F13F19"/>
    <w:rsid w:val="00F14411"/>
    <w:rsid w:val="00F145A2"/>
    <w:rsid w:val="00F15803"/>
    <w:rsid w:val="00F15885"/>
    <w:rsid w:val="00F16B37"/>
    <w:rsid w:val="00F20901"/>
    <w:rsid w:val="00F215F3"/>
    <w:rsid w:val="00F22A7A"/>
    <w:rsid w:val="00F233BC"/>
    <w:rsid w:val="00F2418D"/>
    <w:rsid w:val="00F255B4"/>
    <w:rsid w:val="00F26B51"/>
    <w:rsid w:val="00F27FBE"/>
    <w:rsid w:val="00F309C1"/>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76C3A"/>
    <w:rsid w:val="00F801AC"/>
    <w:rsid w:val="00F805B6"/>
    <w:rsid w:val="00F84823"/>
    <w:rsid w:val="00F84843"/>
    <w:rsid w:val="00F84FB3"/>
    <w:rsid w:val="00F86C12"/>
    <w:rsid w:val="00F90EB1"/>
    <w:rsid w:val="00F921C7"/>
    <w:rsid w:val="00F935D1"/>
    <w:rsid w:val="00F93623"/>
    <w:rsid w:val="00F96FDE"/>
    <w:rsid w:val="00F97964"/>
    <w:rsid w:val="00FA1282"/>
    <w:rsid w:val="00FA12C3"/>
    <w:rsid w:val="00FA1A7C"/>
    <w:rsid w:val="00FA1FCC"/>
    <w:rsid w:val="00FA1FE5"/>
    <w:rsid w:val="00FA3035"/>
    <w:rsid w:val="00FB0602"/>
    <w:rsid w:val="00FB0FA8"/>
    <w:rsid w:val="00FB19D1"/>
    <w:rsid w:val="00FB237D"/>
    <w:rsid w:val="00FB2550"/>
    <w:rsid w:val="00FB2B49"/>
    <w:rsid w:val="00FB52EB"/>
    <w:rsid w:val="00FB659B"/>
    <w:rsid w:val="00FB6A11"/>
    <w:rsid w:val="00FB708C"/>
    <w:rsid w:val="00FB7EDD"/>
    <w:rsid w:val="00FC2FE1"/>
    <w:rsid w:val="00FC3E2F"/>
    <w:rsid w:val="00FC4077"/>
    <w:rsid w:val="00FC439F"/>
    <w:rsid w:val="00FC4406"/>
    <w:rsid w:val="00FC473C"/>
    <w:rsid w:val="00FC4A57"/>
    <w:rsid w:val="00FC5934"/>
    <w:rsid w:val="00FC602D"/>
    <w:rsid w:val="00FC7CA1"/>
    <w:rsid w:val="00FD0064"/>
    <w:rsid w:val="00FD073B"/>
    <w:rsid w:val="00FD1539"/>
    <w:rsid w:val="00FD1999"/>
    <w:rsid w:val="00FD20A7"/>
    <w:rsid w:val="00FD2C8F"/>
    <w:rsid w:val="00FD2EF2"/>
    <w:rsid w:val="00FD4FE8"/>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0D7600"/>
  <w15:docId w15:val="{D62760DC-4DD8-42AF-9844-BE92A7F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customStyle="1" w:styleId="Optotekst">
    <w:name w:val="Opto_tekst"/>
    <w:basedOn w:val="Normalny"/>
    <w:rsid w:val="00ED6708"/>
    <w:pPr>
      <w:tabs>
        <w:tab w:val="left" w:pos="567"/>
        <w:tab w:val="left" w:pos="709"/>
      </w:tabs>
      <w:suppressAutoHyphens w:val="0"/>
      <w:spacing w:line="360" w:lineRule="auto"/>
      <w:ind w:firstLine="567"/>
      <w:jc w:val="both"/>
    </w:pPr>
    <w:rPr>
      <w:rFonts w:ascii="Arial" w:hAnsi="Arial"/>
      <w:lang w:eastAsia="ar-SA"/>
    </w:rPr>
  </w:style>
  <w:style w:type="paragraph" w:customStyle="1" w:styleId="Optolistamylnik">
    <w:name w:val="Opto_lista myślnik"/>
    <w:basedOn w:val="Normalny"/>
    <w:rsid w:val="00ED6708"/>
    <w:pPr>
      <w:tabs>
        <w:tab w:val="num" w:pos="360"/>
        <w:tab w:val="left" w:pos="851"/>
        <w:tab w:val="left" w:pos="1418"/>
      </w:tabs>
      <w:suppressAutoHyphens w:val="0"/>
      <w:spacing w:line="360" w:lineRule="auto"/>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8942">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8342225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AE97-5364-4360-AA24-61170903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34</Pages>
  <Words>13308</Words>
  <Characters>79848</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92971</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Sławomir Jaroszczak</cp:lastModifiedBy>
  <cp:revision>69</cp:revision>
  <cp:lastPrinted>2020-02-18T07:33:00Z</cp:lastPrinted>
  <dcterms:created xsi:type="dcterms:W3CDTF">2019-12-16T14:03:00Z</dcterms:created>
  <dcterms:modified xsi:type="dcterms:W3CDTF">2020-02-28T09:47:00Z</dcterms:modified>
</cp:coreProperties>
</file>