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763E915" w:rsidR="00DD69C7" w:rsidRPr="00CE2341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CE2341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CE2341">
        <w:rPr>
          <w:rFonts w:ascii="Verdana" w:hAnsi="Verdana"/>
          <w:bCs/>
          <w:sz w:val="18"/>
          <w:szCs w:val="18"/>
        </w:rPr>
        <w:t>7</w:t>
      </w:r>
      <w:r w:rsidR="00E163EF" w:rsidRPr="00CE2341">
        <w:rPr>
          <w:rFonts w:ascii="Verdana" w:hAnsi="Verdana"/>
          <w:bCs/>
          <w:sz w:val="18"/>
          <w:szCs w:val="18"/>
        </w:rPr>
        <w:t xml:space="preserve"> </w:t>
      </w:r>
      <w:r w:rsidR="000F41E2" w:rsidRPr="00CE2341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5BC8F5A5" w:rsidR="00C14193" w:rsidRPr="00746D19" w:rsidRDefault="009E024C" w:rsidP="009E024C">
      <w:pPr>
        <w:ind w:left="1418" w:hanging="141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6D6517" w:rsidRPr="0059045B">
        <w:rPr>
          <w:rFonts w:ascii="Verdana" w:hAnsi="Verdana"/>
          <w:b/>
          <w:bCs/>
          <w:sz w:val="18"/>
          <w:szCs w:val="18"/>
        </w:rPr>
        <w:t>Usługa przyjęcia i transportu ładunku odpadów II / 2024</w:t>
      </w:r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5B37F197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</w:t>
      </w:r>
      <w:r w:rsidR="0059045B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45B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6517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46D19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26</cp:revision>
  <cp:lastPrinted>2024-03-13T09:19:00Z</cp:lastPrinted>
  <dcterms:created xsi:type="dcterms:W3CDTF">2023-11-03T08:17:00Z</dcterms:created>
  <dcterms:modified xsi:type="dcterms:W3CDTF">2024-04-25T08:36:00Z</dcterms:modified>
</cp:coreProperties>
</file>