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547F52AE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5D7802">
        <w:rPr>
          <w:rFonts w:ascii="Arial" w:hAnsi="Arial" w:cs="Arial"/>
          <w:sz w:val="16"/>
          <w:szCs w:val="16"/>
        </w:rPr>
        <w:t>3</w:t>
      </w:r>
      <w:r w:rsidR="00DE09DE">
        <w:rPr>
          <w:rFonts w:ascii="Arial" w:hAnsi="Arial" w:cs="Arial"/>
          <w:sz w:val="16"/>
          <w:szCs w:val="16"/>
        </w:rPr>
        <w:t>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3316BA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103AFCBC" w14:textId="6FB15019" w:rsidR="00DE09DE" w:rsidRPr="00DE09DE" w:rsidRDefault="00B747E7" w:rsidP="00DE09DE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 w:rsidR="00DE09DE" w:rsidRPr="00DE09DE">
        <w:rPr>
          <w:rFonts w:ascii="Arial" w:hAnsi="Arial" w:cs="Arial"/>
          <w:b/>
          <w:bCs/>
          <w:color w:val="FF0000"/>
          <w:sz w:val="20"/>
          <w:szCs w:val="20"/>
        </w:rPr>
        <w:t>Przebudowa pasa drogowego drogi powiatowej nr 1881P Brody - Turowo (II etap) oraz drogi powiatowej nr 2734P Brody - granica powiatu szamotulskiego (Duszniki)</w:t>
      </w:r>
      <w:r w:rsidR="00DE09DE">
        <w:rPr>
          <w:rFonts w:ascii="Arial" w:hAnsi="Arial" w:cs="Arial"/>
          <w:color w:val="FF0000"/>
          <w:sz w:val="20"/>
          <w:szCs w:val="20"/>
        </w:rPr>
        <w:t>”</w:t>
      </w:r>
    </w:p>
    <w:p w14:paraId="4927BDBA" w14:textId="41FE7C08" w:rsidR="00B747E7" w:rsidRDefault="00B747E7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DBD810" w14:textId="77777777" w:rsidR="001F4A36" w:rsidRPr="00A7416D" w:rsidRDefault="001F4A36" w:rsidP="001F4A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D78843" w14:textId="77777777" w:rsidR="00B747E7" w:rsidRPr="00A17FF8" w:rsidRDefault="00B747E7" w:rsidP="00B747E7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779343A2" w14:textId="5F8BC955" w:rsidR="00B747E7" w:rsidRPr="00A17FF8" w:rsidRDefault="00644AAC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6A94F20A20E4ED5905F6199DBAA6971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B747E7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8B02B75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F10D55CA7DB43648BCD36EA699B9D88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50542EDFC734CD087326FAFFB5030C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C5C1A2F" w14:textId="1766D97E" w:rsidR="00B747E7" w:rsidRPr="00A17FF8" w:rsidRDefault="00644AAC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44AAC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B747E7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7A7D066F3821497ABDCDBA3A474778E6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B747E7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4657841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146CCFDD81C402F9F42F692967C3F8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58C9E06" w14:textId="6221799F" w:rsidR="00B747E7" w:rsidRPr="00D15545" w:rsidRDefault="00B747E7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lastRenderedPageBreak/>
        <w:t>Na wykonany przedmiot zamówienia udzielamy</w:t>
      </w:r>
      <w:r w:rsidR="009E4EC1">
        <w:rPr>
          <w:rFonts w:ascii="Arial" w:eastAsia="Calibri" w:hAnsi="Arial" w:cs="Arial"/>
          <w:sz w:val="20"/>
          <w:szCs w:val="20"/>
          <w:lang w:eastAsia="ar-SA"/>
        </w:rPr>
        <w:t xml:space="preserve"> gwarancję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CA4DB216FBE448FCAC56D6DF0AFF0DE7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 w:rsidR="008F020B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 w:rsidR="009E4EC1">
        <w:rPr>
          <w:rFonts w:ascii="Arial" w:eastAsia="Calibri" w:hAnsi="Arial" w:cs="Arial"/>
          <w:sz w:val="16"/>
          <w:szCs w:val="16"/>
          <w:lang w:eastAsia="ar-SA"/>
        </w:rPr>
        <w:t xml:space="preserve">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5D2F6D90" w14:textId="77777777" w:rsidR="00644AAC" w:rsidRDefault="00644AAC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E970859" w14:textId="5FB27B42" w:rsidR="00B747E7" w:rsidRPr="00F0238F" w:rsidRDefault="00B747E7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32812B4" w14:textId="77777777" w:rsidR="00B747E7" w:rsidRPr="00F0238F" w:rsidRDefault="00B747E7" w:rsidP="00B747E7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624B19" w14:textId="77777777" w:rsidR="00B747E7" w:rsidRDefault="00B747E7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1AF95FCC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 (w tym zapoznaliśmy się z dokumentacją projektową</w:t>
      </w:r>
      <w:r w:rsidR="005D7802">
        <w:rPr>
          <w:rFonts w:ascii="Arial" w:hAnsi="Arial" w:cs="Arial"/>
          <w:sz w:val="20"/>
        </w:rPr>
        <w:t xml:space="preserve">, </w:t>
      </w:r>
      <w:proofErr w:type="spellStart"/>
      <w:r w:rsidR="005D7802">
        <w:rPr>
          <w:rFonts w:ascii="Arial" w:hAnsi="Arial" w:cs="Arial"/>
          <w:sz w:val="20"/>
        </w:rPr>
        <w:t>STWiOR</w:t>
      </w:r>
      <w:proofErr w:type="spellEnd"/>
      <w:r w:rsidR="005D7802">
        <w:rPr>
          <w:rFonts w:ascii="Arial" w:hAnsi="Arial" w:cs="Arial"/>
          <w:sz w:val="20"/>
        </w:rPr>
        <w:t xml:space="preserve">, </w:t>
      </w:r>
      <w:r w:rsidRPr="00C2034B">
        <w:rPr>
          <w:rFonts w:ascii="Arial" w:hAnsi="Arial" w:cs="Arial"/>
          <w:sz w:val="20"/>
        </w:rPr>
        <w:t>przedmiarem robót opisującym</w:t>
      </w:r>
      <w:r w:rsidR="005D7802">
        <w:rPr>
          <w:rFonts w:ascii="Arial" w:hAnsi="Arial" w:cs="Arial"/>
          <w:sz w:val="20"/>
        </w:rPr>
        <w:t>i</w:t>
      </w:r>
      <w:r w:rsidRPr="00C2034B">
        <w:rPr>
          <w:rFonts w:ascii="Arial" w:hAnsi="Arial" w:cs="Arial"/>
          <w:sz w:val="20"/>
        </w:rPr>
        <w:t xml:space="preserve"> przedmiot zamówienia</w:t>
      </w:r>
      <w:r w:rsidR="005D7802">
        <w:rPr>
          <w:rFonts w:ascii="Arial" w:hAnsi="Arial" w:cs="Arial"/>
          <w:sz w:val="20"/>
        </w:rPr>
        <w:t>)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731C762D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4FFC7170" w14:textId="097FD109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1E86A6C7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pkt 4 </w:t>
      </w:r>
      <w:proofErr w:type="spellStart"/>
      <w:r w:rsidR="005D7802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 b)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70646" w14:textId="5594CA77" w:rsidR="004A2B4C" w:rsidRPr="004A2B4C" w:rsidRDefault="004A2B4C" w:rsidP="004A2B4C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17892"/>
        </w:tabs>
        <w:spacing w:after="0" w:line="360" w:lineRule="auto"/>
        <w:ind w:left="426" w:hanging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b/>
          <w:sz w:val="20"/>
        </w:rPr>
        <w:t>Wadium</w:t>
      </w:r>
      <w:r w:rsidRPr="004A2B4C">
        <w:rPr>
          <w:rFonts w:ascii="Arial" w:hAnsi="Arial" w:cs="Arial"/>
          <w:bCs/>
          <w:sz w:val="20"/>
        </w:rPr>
        <w:t xml:space="preserve"> w kwocie </w:t>
      </w:r>
      <w:r w:rsidRPr="004A2B4C">
        <w:rPr>
          <w:rFonts w:ascii="Arial" w:hAnsi="Arial" w:cs="Arial"/>
          <w:sz w:val="20"/>
        </w:rPr>
        <w:t>…....................... zostało wniesione w dniu ................................ w formie: ..........................................................................................................</w:t>
      </w:r>
    </w:p>
    <w:p w14:paraId="20488AD1" w14:textId="77777777" w:rsidR="004A2B4C" w:rsidRPr="004A2B4C" w:rsidRDefault="004A2B4C" w:rsidP="004A2B4C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Zwrotu wadium prosimy dokonać na konto: ........................................................................................................................</w:t>
      </w:r>
    </w:p>
    <w:p w14:paraId="1A02302C" w14:textId="77777777" w:rsidR="004A2B4C" w:rsidRPr="004A2B4C" w:rsidRDefault="004A2B4C" w:rsidP="004A2B4C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lub na adres: ........................................................................................................................</w:t>
      </w:r>
    </w:p>
    <w:p w14:paraId="60FEBCF5" w14:textId="77777777" w:rsidR="004A2B4C" w:rsidRPr="004A2B4C" w:rsidRDefault="004A2B4C" w:rsidP="004A2B4C">
      <w:pPr>
        <w:tabs>
          <w:tab w:val="num" w:pos="426"/>
          <w:tab w:val="left" w:pos="1789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4A2B4C">
        <w:rPr>
          <w:rFonts w:ascii="Arial" w:hAnsi="Arial" w:cs="Arial"/>
          <w:sz w:val="20"/>
          <w:szCs w:val="18"/>
        </w:rPr>
        <w:t>Jesteśmy świadomi, że wniesione przez nas wadium nie podlega zwrotowi w okolicznościach, o których mowa w art. 98 ust. 6 ustawy Prawo zamówień publicznych.</w:t>
      </w:r>
    </w:p>
    <w:p w14:paraId="60CB3908" w14:textId="444859FA" w:rsidR="004A2B4C" w:rsidRDefault="004A2B4C" w:rsidP="004A2B4C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2B4C">
        <w:rPr>
          <w:rFonts w:ascii="Arial" w:hAnsi="Arial" w:cs="Arial"/>
          <w:sz w:val="20"/>
          <w:szCs w:val="20"/>
        </w:rPr>
        <w:t>Składamy w załączeniu dowód wniesienia wadium</w:t>
      </w:r>
      <w:r>
        <w:rPr>
          <w:rFonts w:ascii="Arial" w:hAnsi="Arial" w:cs="Arial"/>
          <w:sz w:val="20"/>
          <w:szCs w:val="20"/>
        </w:rPr>
        <w:t>.</w:t>
      </w:r>
    </w:p>
    <w:p w14:paraId="26B09F71" w14:textId="77777777" w:rsidR="004A2B4C" w:rsidRPr="004A2B4C" w:rsidRDefault="004A2B4C" w:rsidP="004A2B4C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6291BC" w14:textId="38F31722" w:rsidR="00B747E7" w:rsidRPr="00C2034B" w:rsidRDefault="005D7802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w</w:t>
      </w:r>
      <w:r w:rsidR="00B747E7" w:rsidRPr="00C2034B">
        <w:rPr>
          <w:rFonts w:ascii="Arial" w:hAnsi="Arial" w:cs="Arial"/>
          <w:sz w:val="20"/>
        </w:rPr>
        <w:t xml:space="preserve"> przypadku wybrania naszej oferty, przed podpisaniem umowy wniesiemy </w:t>
      </w:r>
      <w:r w:rsidR="00B747E7"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="00B747E7" w:rsidRPr="00C2034B"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DefaultPlaceholder_-1854013440"/>
          </w:placeholder>
        </w:sdtPr>
        <w:sdtEndPr/>
        <w:sdtContent>
          <w:r w:rsidR="00B747E7" w:rsidRPr="00C2034B">
            <w:rPr>
              <w:rFonts w:ascii="Arial" w:hAnsi="Arial" w:cs="Arial"/>
              <w:sz w:val="20"/>
            </w:rPr>
            <w:t>......................</w:t>
          </w:r>
          <w:r w:rsidR="00BE3225">
            <w:rPr>
              <w:rFonts w:ascii="Arial" w:hAnsi="Arial" w:cs="Arial"/>
              <w:sz w:val="20"/>
            </w:rPr>
            <w:t>........</w:t>
          </w:r>
          <w:r w:rsidR="00B747E7" w:rsidRPr="00C2034B">
            <w:rPr>
              <w:rFonts w:ascii="Arial" w:hAnsi="Arial" w:cs="Arial"/>
              <w:sz w:val="20"/>
            </w:rPr>
            <w:t>.............</w:t>
          </w:r>
        </w:sdtContent>
      </w:sdt>
      <w:r w:rsidR="00B747E7" w:rsidRPr="00C2034B">
        <w:rPr>
          <w:rFonts w:ascii="Arial" w:hAnsi="Arial" w:cs="Arial"/>
          <w:sz w:val="20"/>
        </w:rPr>
        <w:t xml:space="preserve"> zgodnie z warunkami ustalonymi we wzorze umowy.</w:t>
      </w:r>
    </w:p>
    <w:p w14:paraId="2CD63B62" w14:textId="2049FB99" w:rsidR="00B747E7" w:rsidRDefault="00B747E7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lastRenderedPageBreak/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</w:t>
      </w:r>
      <w:r w:rsidR="008E614C">
        <w:rPr>
          <w:rFonts w:ascii="Arial" w:hAnsi="Arial" w:cs="Arial"/>
          <w:bCs/>
          <w:sz w:val="20"/>
        </w:rPr>
        <w:t>okresu rękojmi za wady lub gwarancji.</w:t>
      </w:r>
      <w:r w:rsidRPr="00C2034B">
        <w:rPr>
          <w:rFonts w:ascii="Arial" w:hAnsi="Arial" w:cs="Arial"/>
          <w:bCs/>
          <w:sz w:val="20"/>
        </w:rPr>
        <w:t>.</w:t>
      </w:r>
    </w:p>
    <w:p w14:paraId="55EA6A5E" w14:textId="77777777" w:rsidR="00BC2F2E" w:rsidRPr="00C2034B" w:rsidRDefault="00BC2F2E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76C6094B" w:rsidR="00B747E7" w:rsidRDefault="005D7802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CBB972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7961905" w:rsidR="003316BA" w:rsidRPr="00CE2761" w:rsidRDefault="003316BA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178E9E4A" w:rsidR="00BD1C50" w:rsidRDefault="00BD1C50"/>
    <w:p w14:paraId="555B3740" w14:textId="4E1A9DB2" w:rsidR="00BD1C50" w:rsidRDefault="009E4EC1">
      <w:r>
        <w:t>Data: ……………………………….</w:t>
      </w:r>
    </w:p>
    <w:p w14:paraId="2F137F0D" w14:textId="19FDE00E" w:rsidR="00BD1C50" w:rsidRDefault="00BD1C50"/>
    <w:p w14:paraId="19935592" w14:textId="3B9FCE51" w:rsidR="00BD1C50" w:rsidRDefault="00BD1C50" w:rsidP="00BD1C50">
      <w:pPr>
        <w:rPr>
          <w:rFonts w:ascii="Arial" w:hAnsi="Arial" w:cs="Arial"/>
        </w:rPr>
      </w:pPr>
    </w:p>
    <w:p w14:paraId="7CBABEA8" w14:textId="23312CF1" w:rsidR="004A2B4C" w:rsidRDefault="004A2B4C" w:rsidP="00BD1C50">
      <w:pPr>
        <w:rPr>
          <w:rFonts w:ascii="Arial" w:hAnsi="Arial" w:cs="Arial"/>
        </w:rPr>
      </w:pPr>
    </w:p>
    <w:p w14:paraId="3095E169" w14:textId="00F5340B" w:rsidR="004A2B4C" w:rsidRDefault="004A2B4C" w:rsidP="00BD1C50">
      <w:pPr>
        <w:rPr>
          <w:rFonts w:ascii="Arial" w:hAnsi="Arial" w:cs="Arial"/>
        </w:rPr>
      </w:pPr>
    </w:p>
    <w:p w14:paraId="59DA34A1" w14:textId="2321EBE4" w:rsidR="004A2B4C" w:rsidRDefault="004A2B4C" w:rsidP="00BD1C50">
      <w:pPr>
        <w:rPr>
          <w:rFonts w:ascii="Arial" w:hAnsi="Arial" w:cs="Arial"/>
        </w:rPr>
      </w:pPr>
    </w:p>
    <w:p w14:paraId="6763623E" w14:textId="6ABCCB3F" w:rsidR="004A2B4C" w:rsidRDefault="004A2B4C" w:rsidP="00BD1C50">
      <w:pPr>
        <w:rPr>
          <w:rFonts w:ascii="Arial" w:hAnsi="Arial" w:cs="Arial"/>
        </w:rPr>
      </w:pPr>
    </w:p>
    <w:p w14:paraId="67CE3136" w14:textId="77777777" w:rsidR="004A2B4C" w:rsidRDefault="004A2B4C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29063AF" w14:textId="6EDD6350" w:rsidR="00BD1C50" w:rsidRPr="00EC0518" w:rsidRDefault="003B56B9" w:rsidP="00BD1C50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B8933C1" w14:textId="17166CE2" w:rsidR="00BD1C50" w:rsidRDefault="00BD1C50" w:rsidP="00644AAC">
      <w:pPr>
        <w:pStyle w:val="1"/>
        <w:tabs>
          <w:tab w:val="left" w:pos="16756"/>
        </w:tabs>
        <w:spacing w:after="120" w:line="240" w:lineRule="auto"/>
        <w:ind w:left="284" w:hanging="425"/>
      </w:pPr>
      <w:r w:rsidRPr="00E4543A">
        <w:rPr>
          <w:rFonts w:ascii="Verdana" w:hAnsi="Verdana"/>
          <w:sz w:val="20"/>
        </w:rPr>
        <w:t> </w:t>
      </w:r>
    </w:p>
    <w:sectPr w:rsidR="00BD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3BF4" w14:textId="77777777" w:rsidR="00BF211B" w:rsidRDefault="00BF211B" w:rsidP="00DE09DE">
      <w:pPr>
        <w:spacing w:after="0" w:line="240" w:lineRule="auto"/>
      </w:pPr>
      <w:r>
        <w:separator/>
      </w:r>
    </w:p>
  </w:endnote>
  <w:endnote w:type="continuationSeparator" w:id="0">
    <w:p w14:paraId="0A97886D" w14:textId="77777777" w:rsidR="00BF211B" w:rsidRDefault="00BF211B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5323" w14:textId="77777777" w:rsidR="00BF211B" w:rsidRDefault="00BF211B" w:rsidP="00DE09DE">
      <w:pPr>
        <w:spacing w:after="0" w:line="240" w:lineRule="auto"/>
      </w:pPr>
      <w:r>
        <w:separator/>
      </w:r>
    </w:p>
  </w:footnote>
  <w:footnote w:type="continuationSeparator" w:id="0">
    <w:p w14:paraId="526A193A" w14:textId="77777777" w:rsidR="00BF211B" w:rsidRDefault="00BF211B" w:rsidP="00DE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174596"/>
    <w:rsid w:val="001F4A36"/>
    <w:rsid w:val="003316BA"/>
    <w:rsid w:val="003B56B9"/>
    <w:rsid w:val="003B65EF"/>
    <w:rsid w:val="0042591B"/>
    <w:rsid w:val="004A2B4C"/>
    <w:rsid w:val="004C25AC"/>
    <w:rsid w:val="005543B6"/>
    <w:rsid w:val="005D7802"/>
    <w:rsid w:val="00644AAC"/>
    <w:rsid w:val="008D38CB"/>
    <w:rsid w:val="008E614C"/>
    <w:rsid w:val="008F020B"/>
    <w:rsid w:val="00922F49"/>
    <w:rsid w:val="009E4EC1"/>
    <w:rsid w:val="00B747E7"/>
    <w:rsid w:val="00BB2F9C"/>
    <w:rsid w:val="00BC2F2E"/>
    <w:rsid w:val="00BD1C50"/>
    <w:rsid w:val="00BE3225"/>
    <w:rsid w:val="00BF211B"/>
    <w:rsid w:val="00C2034B"/>
    <w:rsid w:val="00CF060C"/>
    <w:rsid w:val="00D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6A94F20A20E4ED5905F6199DBAA6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E58E5-6659-428C-9865-25CBA95932ED}"/>
      </w:docPartPr>
      <w:docPartBody>
        <w:p w:rsidR="0047407F" w:rsidRDefault="00CB4852" w:rsidP="00CB4852">
          <w:pPr>
            <w:pStyle w:val="06A94F20A20E4ED5905F6199DBAA6971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F10D55CA7DB43648BCD36EA699B9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2DFD3-69F4-4E0D-9D80-685D69CE5340}"/>
      </w:docPartPr>
      <w:docPartBody>
        <w:p w:rsidR="0047407F" w:rsidRDefault="00CB4852" w:rsidP="00CB4852">
          <w:pPr>
            <w:pStyle w:val="2F10D55CA7DB43648BCD36EA699B9D88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50542EDFC734CD087326FAFFB503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84A11-BF3A-4F50-AD8F-6BE380538052}"/>
      </w:docPartPr>
      <w:docPartBody>
        <w:p w:rsidR="0047407F" w:rsidRDefault="00CB4852" w:rsidP="00CB4852">
          <w:pPr>
            <w:pStyle w:val="E50542EDFC734CD087326FAFFB5030C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A7D066F3821497ABDCDBA3A47477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4A2C5-97C4-4C23-A810-F8312C0AB42D}"/>
      </w:docPartPr>
      <w:docPartBody>
        <w:p w:rsidR="0047407F" w:rsidRDefault="00CB4852" w:rsidP="00CB4852">
          <w:pPr>
            <w:pStyle w:val="7A7D066F3821497ABDCDBA3A474778E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46CCFDD81C402F9F42F692967C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2FD0-164A-48A4-BC82-5DB6E7FF73AA}"/>
      </w:docPartPr>
      <w:docPartBody>
        <w:p w:rsidR="0047407F" w:rsidRDefault="00CB4852" w:rsidP="00CB4852">
          <w:pPr>
            <w:pStyle w:val="6146CCFDD81C402F9F42F692967C3F8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4DB216FBE448FCAC56D6DF0AFF0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32B32-1B27-4D13-90B7-BDC4D16A5C5A}"/>
      </w:docPartPr>
      <w:docPartBody>
        <w:p w:rsidR="0047407F" w:rsidRDefault="00CB4852" w:rsidP="00CB4852">
          <w:pPr>
            <w:pStyle w:val="CA4DB216FBE448FCAC56D6DF0AFF0DE7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0B7DCB"/>
    <w:rsid w:val="001A12E1"/>
    <w:rsid w:val="00292039"/>
    <w:rsid w:val="0047407F"/>
    <w:rsid w:val="00586DC2"/>
    <w:rsid w:val="0059518B"/>
    <w:rsid w:val="00897DF1"/>
    <w:rsid w:val="009637D9"/>
    <w:rsid w:val="009652F2"/>
    <w:rsid w:val="0096532B"/>
    <w:rsid w:val="009B424B"/>
    <w:rsid w:val="00A46B81"/>
    <w:rsid w:val="00CB4852"/>
    <w:rsid w:val="00DF5F3D"/>
    <w:rsid w:val="00F234A4"/>
    <w:rsid w:val="00F71F01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06A94F20A20E4ED5905F6199DBAA697113">
    <w:name w:val="06A94F20A20E4ED5905F6199DBAA697113"/>
    <w:rsid w:val="00CB4852"/>
    <w:rPr>
      <w:rFonts w:eastAsiaTheme="minorHAnsi"/>
      <w:lang w:eastAsia="en-US"/>
    </w:rPr>
  </w:style>
  <w:style w:type="paragraph" w:customStyle="1" w:styleId="2F10D55CA7DB43648BCD36EA699B9D8813">
    <w:name w:val="2F10D55CA7DB43648BCD36EA699B9D8813"/>
    <w:rsid w:val="00CB4852"/>
    <w:rPr>
      <w:rFonts w:eastAsiaTheme="minorHAnsi"/>
      <w:lang w:eastAsia="en-US"/>
    </w:rPr>
  </w:style>
  <w:style w:type="paragraph" w:customStyle="1" w:styleId="E50542EDFC734CD087326FAFFB5030C213">
    <w:name w:val="E50542EDFC734CD087326FAFFB5030C213"/>
    <w:rsid w:val="00CB4852"/>
    <w:rPr>
      <w:rFonts w:eastAsiaTheme="minorHAnsi"/>
      <w:lang w:eastAsia="en-US"/>
    </w:rPr>
  </w:style>
  <w:style w:type="paragraph" w:customStyle="1" w:styleId="7A7D066F3821497ABDCDBA3A474778E613">
    <w:name w:val="7A7D066F3821497ABDCDBA3A474778E613"/>
    <w:rsid w:val="00CB4852"/>
    <w:rPr>
      <w:rFonts w:eastAsiaTheme="minorHAnsi"/>
      <w:lang w:eastAsia="en-US"/>
    </w:rPr>
  </w:style>
  <w:style w:type="paragraph" w:customStyle="1" w:styleId="6146CCFDD81C402F9F42F692967C3F8613">
    <w:name w:val="6146CCFDD81C402F9F42F692967C3F8613"/>
    <w:rsid w:val="00CB4852"/>
    <w:rPr>
      <w:rFonts w:eastAsiaTheme="minorHAnsi"/>
      <w:lang w:eastAsia="en-US"/>
    </w:rPr>
  </w:style>
  <w:style w:type="paragraph" w:customStyle="1" w:styleId="CA4DB216FBE448FCAC56D6DF0AFF0DE713">
    <w:name w:val="CA4DB216FBE448FCAC56D6DF0AFF0DE7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cp:lastPrinted>2022-01-27T09:03:00Z</cp:lastPrinted>
  <dcterms:created xsi:type="dcterms:W3CDTF">2021-04-28T05:48:00Z</dcterms:created>
  <dcterms:modified xsi:type="dcterms:W3CDTF">2022-01-27T09:03:00Z</dcterms:modified>
</cp:coreProperties>
</file>