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71" w:rsidRDefault="00C10916" w:rsidP="000D5AA4">
      <w:pPr>
        <w:spacing w:after="0" w:line="360" w:lineRule="auto"/>
        <w:ind w:left="4248" w:firstLine="708"/>
        <w:rPr>
          <w:rFonts w:ascii="Arial" w:hAnsi="Arial" w:cs="Arial"/>
          <w:sz w:val="18"/>
          <w:szCs w:val="18"/>
        </w:rPr>
      </w:pPr>
      <w:r>
        <w:rPr>
          <w:rFonts w:ascii="Arial" w:hAnsi="Arial" w:cs="Arial"/>
          <w:sz w:val="18"/>
          <w:szCs w:val="18"/>
        </w:rPr>
        <w:t>Krotoszyn ,dnia  27.04.</w:t>
      </w:r>
      <w:r w:rsidR="001A4B71">
        <w:rPr>
          <w:rFonts w:ascii="Arial" w:hAnsi="Arial" w:cs="Arial"/>
          <w:sz w:val="18"/>
          <w:szCs w:val="18"/>
        </w:rPr>
        <w:t>2023r.</w:t>
      </w:r>
    </w:p>
    <w:p w:rsidR="001A4B71" w:rsidRDefault="00C10916" w:rsidP="001A4B71">
      <w:pPr>
        <w:spacing w:after="0" w:line="360" w:lineRule="auto"/>
        <w:jc w:val="both"/>
        <w:rPr>
          <w:rFonts w:ascii="Arial" w:hAnsi="Arial" w:cs="Arial"/>
          <w:sz w:val="18"/>
          <w:szCs w:val="18"/>
        </w:rPr>
      </w:pPr>
      <w:r>
        <w:rPr>
          <w:rFonts w:ascii="Arial" w:hAnsi="Arial" w:cs="Arial"/>
          <w:sz w:val="18"/>
          <w:szCs w:val="18"/>
        </w:rPr>
        <w:t>PZD.252.06.</w:t>
      </w:r>
      <w:r w:rsidR="001A4B71">
        <w:rPr>
          <w:rFonts w:ascii="Arial" w:hAnsi="Arial" w:cs="Arial"/>
          <w:sz w:val="18"/>
          <w:szCs w:val="18"/>
        </w:rPr>
        <w:t>2023</w:t>
      </w:r>
    </w:p>
    <w:p w:rsidR="001A4B71" w:rsidRDefault="001A4B71" w:rsidP="001A4B71">
      <w:pPr>
        <w:spacing w:after="0" w:line="360" w:lineRule="auto"/>
        <w:jc w:val="both"/>
        <w:rPr>
          <w:rFonts w:ascii="Arial" w:hAnsi="Arial" w:cs="Arial"/>
          <w:b/>
          <w:sz w:val="18"/>
          <w:szCs w:val="18"/>
        </w:rPr>
      </w:pPr>
    </w:p>
    <w:p w:rsidR="001A4B71" w:rsidRDefault="001A4B71" w:rsidP="001A4B71">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1A4B71" w:rsidRDefault="001A4B71" w:rsidP="001A4B71">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1A4B71" w:rsidRDefault="001A4B71" w:rsidP="001A4B71">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1A4B71" w:rsidRDefault="001A4B71" w:rsidP="001A4B71">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1A4B71" w:rsidRDefault="001A4B71" w:rsidP="001A4B71">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1A4B71" w:rsidRDefault="001A4B71" w:rsidP="001A4B71">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1A4B71" w:rsidRDefault="001A4B71" w:rsidP="001A4B71">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1A4B71" w:rsidRDefault="001A4B71" w:rsidP="001A4B71">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1A4B71" w:rsidRDefault="001A4B71" w:rsidP="001A4B71">
      <w:pPr>
        <w:spacing w:after="0" w:line="360" w:lineRule="auto"/>
        <w:jc w:val="both"/>
        <w:rPr>
          <w:b/>
        </w:rPr>
      </w:pPr>
    </w:p>
    <w:p w:rsidR="001A4B71" w:rsidRDefault="001A4B71" w:rsidP="001A4B71">
      <w:pPr>
        <w:spacing w:after="0" w:line="360" w:lineRule="auto"/>
        <w:jc w:val="both"/>
        <w:rPr>
          <w:rFonts w:ascii="Arial" w:hAnsi="Arial" w:cs="Arial"/>
          <w:b/>
          <w:sz w:val="18"/>
          <w:szCs w:val="18"/>
        </w:rPr>
      </w:pPr>
    </w:p>
    <w:p w:rsidR="001A4B71" w:rsidRDefault="001A4B71" w:rsidP="001A4B71">
      <w:pPr>
        <w:spacing w:after="0" w:line="360" w:lineRule="auto"/>
        <w:jc w:val="center"/>
        <w:rPr>
          <w:rFonts w:ascii="Arial" w:hAnsi="Arial" w:cs="Arial"/>
          <w:b/>
        </w:rPr>
      </w:pPr>
    </w:p>
    <w:p w:rsidR="001A4B71" w:rsidRDefault="001A4B71" w:rsidP="001A4B71">
      <w:pPr>
        <w:spacing w:after="0" w:line="360" w:lineRule="auto"/>
        <w:jc w:val="center"/>
        <w:rPr>
          <w:rFonts w:ascii="Arial" w:hAnsi="Arial" w:cs="Arial"/>
          <w:b/>
        </w:rPr>
      </w:pPr>
      <w:r>
        <w:rPr>
          <w:rFonts w:ascii="Arial" w:hAnsi="Arial" w:cs="Arial"/>
          <w:b/>
        </w:rPr>
        <w:t>SPECYFIKACJA WARUNKÓW ZAMÓWIENIA</w:t>
      </w:r>
    </w:p>
    <w:p w:rsidR="001A4B71" w:rsidRDefault="001A4B71" w:rsidP="001A4B71">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1A4B71" w:rsidRDefault="001A4B71" w:rsidP="001A4B71">
      <w:pPr>
        <w:spacing w:after="0" w:line="360" w:lineRule="auto"/>
        <w:rPr>
          <w:rFonts w:ascii="Arial" w:hAnsi="Arial" w:cs="Arial"/>
          <w:b/>
          <w:sz w:val="18"/>
          <w:szCs w:val="18"/>
        </w:rPr>
      </w:pPr>
    </w:p>
    <w:p w:rsidR="001A4B71" w:rsidRDefault="001A4B71" w:rsidP="001A4B71">
      <w:pPr>
        <w:spacing w:after="0" w:line="360" w:lineRule="auto"/>
        <w:rPr>
          <w:rFonts w:ascii="Arial" w:hAnsi="Arial" w:cs="Arial"/>
          <w:b/>
          <w:sz w:val="18"/>
          <w:szCs w:val="18"/>
        </w:rPr>
      </w:pPr>
    </w:p>
    <w:p w:rsidR="001A4B71" w:rsidRDefault="001A4B71" w:rsidP="001A4B71">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1A4B71" w:rsidRDefault="001A4B71" w:rsidP="001A4B71">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 nr 5152P  od ulicy Dworcowej w Rozdrażewie do granicy Gminy Rozdrażew na długości około 2130 m”</w:t>
      </w:r>
    </w:p>
    <w:p w:rsidR="001A4B71" w:rsidRDefault="001A4B71" w:rsidP="001A4B71">
      <w:pPr>
        <w:spacing w:after="0" w:line="360" w:lineRule="auto"/>
        <w:jc w:val="both"/>
        <w:rPr>
          <w:rFonts w:ascii="Arial" w:hAnsi="Arial" w:cs="Arial"/>
          <w:b/>
          <w:sz w:val="18"/>
          <w:szCs w:val="18"/>
        </w:rPr>
      </w:pPr>
    </w:p>
    <w:p w:rsidR="001A4B71" w:rsidRDefault="001A4B71" w:rsidP="001A4B71">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1A4B71" w:rsidRDefault="001A4B71" w:rsidP="001A4B71">
      <w:pPr>
        <w:widowControl w:val="0"/>
        <w:suppressAutoHyphens/>
        <w:spacing w:line="360" w:lineRule="auto"/>
        <w:jc w:val="both"/>
        <w:rPr>
          <w:rFonts w:ascii="Arial" w:hAnsi="Arial" w:cs="Arial"/>
          <w:sz w:val="18"/>
          <w:szCs w:val="18"/>
        </w:rPr>
      </w:pPr>
      <w:r>
        <w:rPr>
          <w:rFonts w:ascii="Arial" w:hAnsi="Arial" w:cs="Arial"/>
          <w:sz w:val="18"/>
          <w:szCs w:val="18"/>
        </w:rPr>
        <w:t>Tryb podstawowy, o którym mowa w art. 275 pkt</w:t>
      </w:r>
      <w:r w:rsidR="000D5AA4">
        <w:rPr>
          <w:rFonts w:ascii="Arial" w:hAnsi="Arial" w:cs="Arial"/>
          <w:sz w:val="18"/>
          <w:szCs w:val="18"/>
        </w:rPr>
        <w:t>.</w:t>
      </w:r>
      <w:r>
        <w:rPr>
          <w:rFonts w:ascii="Arial" w:hAnsi="Arial" w:cs="Arial"/>
          <w:sz w:val="18"/>
          <w:szCs w:val="18"/>
        </w:rPr>
        <w:t xml:space="preserve"> 1 ustawy Prawo zamówień publicznych.</w:t>
      </w:r>
    </w:p>
    <w:p w:rsidR="001A4B71" w:rsidRDefault="001A4B71" w:rsidP="001A4B71">
      <w:pPr>
        <w:spacing w:after="0" w:line="360" w:lineRule="auto"/>
        <w:jc w:val="both"/>
        <w:rPr>
          <w:rFonts w:ascii="Arial" w:hAnsi="Arial" w:cs="Arial"/>
          <w:b/>
          <w:sz w:val="18"/>
          <w:szCs w:val="18"/>
          <w:u w:val="single"/>
        </w:rPr>
      </w:pPr>
    </w:p>
    <w:p w:rsidR="001A4B71" w:rsidRDefault="001A4B71" w:rsidP="001A4B71">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1A4B71" w:rsidRDefault="001A4B71" w:rsidP="001A4B71">
      <w:pPr>
        <w:spacing w:after="0" w:line="360" w:lineRule="auto"/>
        <w:jc w:val="both"/>
        <w:rPr>
          <w:rFonts w:ascii="Arial" w:hAnsi="Arial" w:cs="Arial"/>
          <w:sz w:val="18"/>
          <w:szCs w:val="18"/>
        </w:rPr>
      </w:pPr>
    </w:p>
    <w:p w:rsidR="001A4B71" w:rsidRDefault="001A4B71" w:rsidP="001A4B71">
      <w:pPr>
        <w:spacing w:after="0" w:line="360" w:lineRule="auto"/>
        <w:jc w:val="both"/>
        <w:rPr>
          <w:rFonts w:ascii="Arial" w:hAnsi="Arial" w:cs="Arial"/>
          <w:sz w:val="18"/>
          <w:szCs w:val="18"/>
        </w:rPr>
      </w:pPr>
    </w:p>
    <w:p w:rsidR="001A4B71" w:rsidRDefault="001A4B71" w:rsidP="001A4B71">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1A4B71" w:rsidRDefault="00534A41" w:rsidP="001A4B71">
      <w:pPr>
        <w:spacing w:after="0" w:line="360" w:lineRule="auto"/>
        <w:jc w:val="both"/>
        <w:rPr>
          <w:rFonts w:ascii="Arial" w:hAnsi="Arial" w:cs="Arial"/>
          <w:sz w:val="18"/>
          <w:szCs w:val="18"/>
        </w:rPr>
      </w:pPr>
      <w:r>
        <w:rPr>
          <w:rFonts w:ascii="Arial" w:hAnsi="Arial" w:cs="Arial"/>
          <w:sz w:val="18"/>
          <w:szCs w:val="18"/>
        </w:rPr>
        <w:t>PZD.252.06</w:t>
      </w:r>
      <w:r w:rsidR="00174E9D">
        <w:rPr>
          <w:rFonts w:ascii="Arial" w:hAnsi="Arial" w:cs="Arial"/>
          <w:sz w:val="18"/>
          <w:szCs w:val="18"/>
        </w:rPr>
        <w:t>.2023</w:t>
      </w:r>
    </w:p>
    <w:p w:rsidR="001A4B71" w:rsidRDefault="001A4B71" w:rsidP="001A4B71">
      <w:pPr>
        <w:spacing w:after="0" w:line="360" w:lineRule="auto"/>
        <w:jc w:val="both"/>
        <w:rPr>
          <w:rFonts w:ascii="Arial" w:hAnsi="Arial" w:cs="Arial"/>
          <w:sz w:val="18"/>
          <w:szCs w:val="18"/>
        </w:rPr>
      </w:pPr>
    </w:p>
    <w:p w:rsidR="001A4B71" w:rsidRDefault="001A4B71" w:rsidP="001A4B71">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1A4B71" w:rsidRDefault="001A4B71" w:rsidP="001A4B71">
      <w:pPr>
        <w:spacing w:after="0" w:line="360" w:lineRule="auto"/>
        <w:rPr>
          <w:rFonts w:ascii="Arial" w:hAnsi="Arial" w:cs="Arial"/>
          <w:sz w:val="18"/>
          <w:szCs w:val="18"/>
        </w:rPr>
      </w:pPr>
    </w:p>
    <w:p w:rsidR="001A4B71" w:rsidRDefault="001A4B71" w:rsidP="001A4B71">
      <w:pPr>
        <w:widowControl w:val="0"/>
        <w:suppressAutoHyphens/>
        <w:spacing w:line="360" w:lineRule="auto"/>
        <w:rPr>
          <w:rFonts w:ascii="Arial" w:hAnsi="Arial" w:cs="Arial"/>
          <w:b/>
          <w:sz w:val="18"/>
          <w:szCs w:val="18"/>
        </w:rPr>
      </w:pPr>
      <w:r>
        <w:rPr>
          <w:rFonts w:ascii="Arial" w:hAnsi="Arial" w:cs="Arial"/>
          <w:b/>
          <w:sz w:val="18"/>
          <w:szCs w:val="18"/>
        </w:rPr>
        <w:t>SPIS TREŚCI:</w:t>
      </w:r>
    </w:p>
    <w:p w:rsidR="001A4B71" w:rsidRDefault="001A4B71" w:rsidP="001A4B71">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1A4B71" w:rsidRDefault="001A4B71" w:rsidP="001A4B7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1A4B71" w:rsidRDefault="001A4B71" w:rsidP="001A4B7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lastRenderedPageBreak/>
        <w:t>Tryb udzielenia zamówienia;</w:t>
      </w:r>
    </w:p>
    <w:p w:rsidR="001A4B71" w:rsidRDefault="001A4B71" w:rsidP="001A4B7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1A4B71" w:rsidRDefault="001A4B71" w:rsidP="001A4B7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1A4B71" w:rsidRDefault="001A4B71" w:rsidP="001A4B7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1A4B71" w:rsidRDefault="001A4B71" w:rsidP="001A4B7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1A4B71" w:rsidRDefault="001A4B71" w:rsidP="001A4B7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1A4B71" w:rsidRDefault="001A4B71" w:rsidP="001A4B71">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1A4B71" w:rsidRDefault="001A4B71" w:rsidP="001A4B71">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1A4B71" w:rsidRDefault="001A4B71" w:rsidP="001A4B71">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1A4B71" w:rsidRDefault="001A4B71" w:rsidP="001A4B71">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1A4B71" w:rsidRDefault="001A4B71" w:rsidP="001A4B7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1A4B71" w:rsidRDefault="001A4B71" w:rsidP="001A4B71">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1A4B71" w:rsidRDefault="001A4B71" w:rsidP="001A4B71">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1A4B71" w:rsidRDefault="001A4B71" w:rsidP="001A4B71">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1A4B71" w:rsidRDefault="001A4B71" w:rsidP="001A4B71">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1A4B71" w:rsidRDefault="001A4B71" w:rsidP="001A4B71">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1A4B71" w:rsidRDefault="001A4B71" w:rsidP="001A4B71">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1A4B71" w:rsidRDefault="001A4B71" w:rsidP="001A4B71">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1A4B71" w:rsidRDefault="001A4B71" w:rsidP="001A4B71">
      <w:pPr>
        <w:widowControl w:val="0"/>
        <w:suppressAutoHyphens/>
        <w:spacing w:after="0"/>
        <w:jc w:val="both"/>
        <w:rPr>
          <w:rFonts w:ascii="Arial" w:hAnsi="Arial" w:cs="Arial"/>
          <w:bCs/>
          <w:sz w:val="18"/>
          <w:szCs w:val="18"/>
        </w:rPr>
      </w:pPr>
      <w:r>
        <w:rPr>
          <w:rFonts w:ascii="Arial" w:hAnsi="Arial" w:cs="Arial"/>
          <w:bCs/>
          <w:sz w:val="18"/>
          <w:szCs w:val="18"/>
        </w:rPr>
        <w:t>Załącznik 6          Opis przedmiotu zamówienia</w:t>
      </w:r>
    </w:p>
    <w:p w:rsidR="001A4B71" w:rsidRDefault="001A4B71" w:rsidP="001A4B71">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1A4B71" w:rsidRDefault="001A4B71" w:rsidP="001A4B71">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1A4B71" w:rsidRDefault="001A4B71" w:rsidP="001A4B71">
      <w:pPr>
        <w:widowControl w:val="0"/>
        <w:suppressAutoHyphens/>
        <w:spacing w:after="0"/>
        <w:jc w:val="both"/>
        <w:rPr>
          <w:rFonts w:ascii="Arial" w:hAnsi="Arial" w:cs="Arial"/>
          <w:bCs/>
          <w:sz w:val="18"/>
          <w:szCs w:val="18"/>
        </w:rPr>
      </w:pPr>
    </w:p>
    <w:p w:rsidR="001A4B71" w:rsidRDefault="001A4B71" w:rsidP="001A4B71">
      <w:pPr>
        <w:widowControl w:val="0"/>
        <w:suppressAutoHyphens/>
        <w:spacing w:after="0"/>
        <w:jc w:val="both"/>
        <w:rPr>
          <w:rFonts w:ascii="Arial" w:hAnsi="Arial" w:cs="Arial"/>
          <w:bCs/>
          <w:sz w:val="18"/>
          <w:szCs w:val="18"/>
        </w:rPr>
      </w:pPr>
    </w:p>
    <w:p w:rsidR="001A4B71" w:rsidRDefault="001A4B71" w:rsidP="001A4B71">
      <w:pPr>
        <w:widowControl w:val="0"/>
        <w:suppressAutoHyphens/>
        <w:spacing w:after="0"/>
        <w:ind w:left="1418" w:hanging="1418"/>
        <w:jc w:val="both"/>
        <w:rPr>
          <w:rFonts w:ascii="Arial" w:hAnsi="Arial" w:cs="Arial"/>
          <w:bCs/>
          <w:sz w:val="18"/>
          <w:szCs w:val="18"/>
        </w:rPr>
      </w:pPr>
    </w:p>
    <w:p w:rsidR="001A4B71" w:rsidRDefault="001A4B71" w:rsidP="001A4B71">
      <w:pPr>
        <w:widowControl w:val="0"/>
        <w:suppressAutoHyphens/>
        <w:spacing w:after="0"/>
        <w:ind w:left="1418" w:hanging="1418"/>
        <w:jc w:val="both"/>
        <w:rPr>
          <w:rFonts w:ascii="Arial" w:hAnsi="Arial" w:cs="Arial"/>
          <w:bCs/>
          <w:sz w:val="18"/>
          <w:szCs w:val="18"/>
        </w:rPr>
      </w:pPr>
    </w:p>
    <w:p w:rsidR="001A4B71" w:rsidRDefault="001A4B71" w:rsidP="001A4B71">
      <w:pPr>
        <w:widowControl w:val="0"/>
        <w:suppressAutoHyphens/>
        <w:spacing w:after="0"/>
        <w:ind w:left="1418" w:hanging="1418"/>
        <w:jc w:val="both"/>
        <w:rPr>
          <w:rFonts w:ascii="Arial" w:hAnsi="Arial" w:cs="Arial"/>
          <w:bCs/>
          <w:sz w:val="18"/>
          <w:szCs w:val="18"/>
        </w:rPr>
      </w:pPr>
    </w:p>
    <w:p w:rsidR="001A4B71" w:rsidRDefault="001A4B71" w:rsidP="001A4B71">
      <w:pPr>
        <w:widowControl w:val="0"/>
        <w:suppressAutoHyphens/>
        <w:spacing w:after="0"/>
        <w:ind w:left="1418" w:hanging="1418"/>
        <w:jc w:val="both"/>
        <w:rPr>
          <w:rFonts w:ascii="Arial" w:hAnsi="Arial" w:cs="Arial"/>
          <w:bCs/>
          <w:sz w:val="18"/>
          <w:szCs w:val="18"/>
        </w:rPr>
      </w:pPr>
    </w:p>
    <w:p w:rsidR="001A4B71" w:rsidRDefault="001A4B71" w:rsidP="001A4B71">
      <w:pPr>
        <w:widowControl w:val="0"/>
        <w:suppressAutoHyphens/>
        <w:spacing w:after="0"/>
        <w:ind w:left="1418" w:hanging="1418"/>
        <w:jc w:val="both"/>
        <w:rPr>
          <w:rFonts w:ascii="Arial" w:hAnsi="Arial" w:cs="Arial"/>
          <w:bCs/>
          <w:sz w:val="18"/>
          <w:szCs w:val="18"/>
        </w:rPr>
      </w:pPr>
    </w:p>
    <w:p w:rsidR="001A4B71" w:rsidRDefault="001A4B71" w:rsidP="001A4B71">
      <w:pPr>
        <w:widowControl w:val="0"/>
        <w:suppressAutoHyphens/>
        <w:spacing w:after="0"/>
        <w:ind w:left="1418" w:hanging="1418"/>
        <w:jc w:val="both"/>
        <w:rPr>
          <w:rFonts w:ascii="Arial" w:hAnsi="Arial" w:cs="Arial"/>
          <w:bCs/>
          <w:sz w:val="18"/>
          <w:szCs w:val="18"/>
        </w:rPr>
      </w:pPr>
    </w:p>
    <w:p w:rsidR="001A4B71" w:rsidRDefault="001A4B71" w:rsidP="001A4B7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1A4B71" w:rsidRDefault="001A4B71" w:rsidP="001A4B71">
      <w:pPr>
        <w:spacing w:after="0" w:line="360" w:lineRule="auto"/>
        <w:jc w:val="both"/>
        <w:rPr>
          <w:rFonts w:ascii="Arial" w:hAnsi="Arial" w:cs="Arial"/>
          <w:b/>
          <w:sz w:val="18"/>
          <w:szCs w:val="18"/>
        </w:rPr>
      </w:pPr>
    </w:p>
    <w:p w:rsidR="001A4B71" w:rsidRDefault="001A4B71" w:rsidP="001A4B71">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1A4B71" w:rsidRDefault="001A4B71" w:rsidP="001A4B71">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1A4B71" w:rsidRDefault="001A4B71" w:rsidP="001A4B71">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1A4B71" w:rsidRDefault="001A4B71" w:rsidP="001A4B71">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1A4B71" w:rsidRDefault="001A4B71" w:rsidP="001A4B71">
      <w:pPr>
        <w:spacing w:after="0" w:line="360" w:lineRule="auto"/>
        <w:jc w:val="both"/>
        <w:rPr>
          <w:rFonts w:ascii="Arial" w:hAnsi="Arial" w:cs="Arial"/>
          <w:sz w:val="18"/>
          <w:szCs w:val="18"/>
          <w:lang w:val="en-US"/>
        </w:rPr>
      </w:pPr>
    </w:p>
    <w:p w:rsidR="001A4B71" w:rsidRDefault="001A4B71" w:rsidP="001A4B71">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1A4B71" w:rsidRDefault="001A4B71" w:rsidP="001A4B71">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0" w:history="1">
        <w:r>
          <w:rPr>
            <w:rStyle w:val="Hipercze"/>
            <w:rFonts w:ascii="Arial" w:hAnsi="Arial" w:cs="Arial"/>
            <w:b/>
            <w:sz w:val="18"/>
            <w:szCs w:val="18"/>
          </w:rPr>
          <w:t>https://platformazakupowa.pl/pn/pzd_krotoszyn</w:t>
        </w:r>
      </w:hyperlink>
    </w:p>
    <w:p w:rsidR="001A4B71" w:rsidRDefault="001A4B71" w:rsidP="001A4B71">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1A4B71" w:rsidRDefault="001A4B71" w:rsidP="001A4B71">
      <w:pPr>
        <w:spacing w:after="0" w:line="360" w:lineRule="auto"/>
        <w:jc w:val="both"/>
        <w:rPr>
          <w:b/>
        </w:rPr>
      </w:pPr>
    </w:p>
    <w:p w:rsidR="001A4B71" w:rsidRDefault="001A4B71" w:rsidP="001A4B71">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1A4B71" w:rsidRDefault="001A4B71" w:rsidP="001A4B7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1A4B71" w:rsidRDefault="001A4B71" w:rsidP="001A4B71">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1A4B71" w:rsidRDefault="001A4B71" w:rsidP="001A4B71">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Publicz</w:t>
      </w:r>
      <w:r w:rsidR="00576A5B">
        <w:rPr>
          <w:rFonts w:ascii="Arial" w:hAnsi="Arial" w:cs="Arial"/>
          <w:b/>
          <w:sz w:val="18"/>
          <w:szCs w:val="18"/>
        </w:rPr>
        <w:t xml:space="preserve">nych pod nr 2023 </w:t>
      </w:r>
      <w:r w:rsidR="000D5AA4">
        <w:rPr>
          <w:rFonts w:ascii="Arial" w:hAnsi="Arial" w:cs="Arial"/>
          <w:b/>
          <w:sz w:val="18"/>
          <w:szCs w:val="18"/>
        </w:rPr>
        <w:t xml:space="preserve">/BZP </w:t>
      </w:r>
      <w:r w:rsidR="00576A5B">
        <w:rPr>
          <w:rFonts w:ascii="Arial" w:hAnsi="Arial" w:cs="Arial"/>
          <w:b/>
          <w:sz w:val="18"/>
          <w:szCs w:val="18"/>
        </w:rPr>
        <w:t>00194896/01  w dniu  27.04.</w:t>
      </w:r>
      <w:r w:rsidR="000D5AA4">
        <w:rPr>
          <w:rFonts w:ascii="Arial" w:hAnsi="Arial" w:cs="Arial"/>
          <w:b/>
          <w:sz w:val="18"/>
          <w:szCs w:val="18"/>
        </w:rPr>
        <w:t>2023</w:t>
      </w:r>
      <w:r>
        <w:rPr>
          <w:rFonts w:ascii="Arial" w:hAnsi="Arial" w:cs="Arial"/>
          <w:b/>
          <w:sz w:val="18"/>
          <w:szCs w:val="18"/>
        </w:rPr>
        <w:t xml:space="preserve"> r.</w:t>
      </w:r>
    </w:p>
    <w:p w:rsidR="001A4B71" w:rsidRDefault="001A4B71" w:rsidP="001A4B71">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1A4B71" w:rsidRDefault="001A4B71" w:rsidP="001A4B71">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1A4B71" w:rsidRDefault="001A4B71" w:rsidP="001A4B71">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3" w:history="1">
        <w:r>
          <w:rPr>
            <w:rStyle w:val="Hipercze"/>
            <w:rFonts w:ascii="Arial" w:hAnsi="Arial" w:cs="Arial"/>
            <w:b/>
            <w:sz w:val="18"/>
            <w:szCs w:val="18"/>
          </w:rPr>
          <w:t>https://platformazakupowa.pl/pn/pzd_krotoszyn</w:t>
        </w:r>
      </w:hyperlink>
    </w:p>
    <w:p w:rsidR="001A4B71" w:rsidRDefault="001A4B71" w:rsidP="001A4B71">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1A4B71" w:rsidRDefault="001A4B71" w:rsidP="001A4B71">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1A4B71" w:rsidRDefault="001A4B71" w:rsidP="001A4B7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1A4B71" w:rsidRDefault="001A4B71" w:rsidP="001A4B71">
      <w:pPr>
        <w:pStyle w:val="Akapitzlist"/>
        <w:tabs>
          <w:tab w:val="left" w:pos="993"/>
        </w:tabs>
        <w:overflowPunct w:val="0"/>
        <w:autoSpaceDE w:val="0"/>
        <w:autoSpaceDN w:val="0"/>
        <w:adjustRightInd w:val="0"/>
        <w:spacing w:line="360" w:lineRule="auto"/>
        <w:ind w:left="0"/>
        <w:jc w:val="both"/>
        <w:textAlignment w:val="baseline"/>
      </w:pPr>
    </w:p>
    <w:p w:rsidR="001A4B71" w:rsidRDefault="001A4B71" w:rsidP="001A4B71">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1A4B71" w:rsidRDefault="001A4B71" w:rsidP="001A4B71">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1A4B71" w:rsidRDefault="001A4B71" w:rsidP="001A4B71">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4" w:history="1">
        <w:r>
          <w:rPr>
            <w:rStyle w:val="Hipercze"/>
            <w:rFonts w:ascii="Arial" w:hAnsi="Arial" w:cs="Arial"/>
            <w:sz w:val="18"/>
            <w:szCs w:val="18"/>
          </w:rPr>
          <w:t>biuro@pzdkrotoszyn.pl</w:t>
        </w:r>
      </w:hyperlink>
      <w:hyperlink r:id="rId15" w:history="1">
        <w:r>
          <w:rPr>
            <w:rStyle w:val="Hipercze"/>
            <w:rFonts w:ascii="Arial" w:hAnsi="Arial" w:cs="Arial"/>
            <w:sz w:val="18"/>
            <w:szCs w:val="18"/>
          </w:rPr>
          <w:t>www.pzdkrotoszyn.pl</w:t>
        </w:r>
      </w:hyperlink>
      <w:r>
        <w:rPr>
          <w:rFonts w:ascii="Arial" w:hAnsi="Arial" w:cs="Arial"/>
          <w:sz w:val="18"/>
          <w:szCs w:val="18"/>
        </w:rPr>
        <w:t>,</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1A4B71" w:rsidRDefault="001A4B71" w:rsidP="001A4B71">
      <w:pPr>
        <w:spacing w:after="0" w:line="360" w:lineRule="auto"/>
        <w:jc w:val="both"/>
        <w:rPr>
          <w:rFonts w:ascii="Arial" w:hAnsi="Arial" w:cs="Arial"/>
          <w:b/>
          <w:sz w:val="18"/>
          <w:szCs w:val="18"/>
        </w:rPr>
      </w:pPr>
      <w:r>
        <w:rPr>
          <w:rFonts w:ascii="Arial" w:hAnsi="Arial" w:cs="Arial"/>
          <w:sz w:val="18"/>
          <w:szCs w:val="18"/>
        </w:rPr>
        <w:t xml:space="preserve">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niezbędnych do </w:t>
      </w:r>
      <w:r>
        <w:rPr>
          <w:rFonts w:ascii="Arial" w:hAnsi="Arial" w:cs="Arial"/>
          <w:sz w:val="18"/>
          <w:szCs w:val="18"/>
        </w:rPr>
        <w:lastRenderedPageBreak/>
        <w:t>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 nr 5152P od ulicy Dworcowej w Rozdrażewie do granicy Gminy Rozdrażew na długości około 2130 mb”</w:t>
      </w:r>
    </w:p>
    <w:p w:rsidR="001A4B71" w:rsidRDefault="001A4B71" w:rsidP="001A4B71">
      <w:pPr>
        <w:spacing w:after="0" w:line="360" w:lineRule="auto"/>
        <w:ind w:left="284"/>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prowadzonym w trybie podstawowym bez negocjacji;</w:t>
      </w:r>
    </w:p>
    <w:p w:rsidR="001A4B71" w:rsidRDefault="001A4B71" w:rsidP="001A4B7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      publicznych (Dz. U. z 2022  r. poz. 1710</w:t>
      </w:r>
      <w:r w:rsidR="000D5AA4">
        <w:rPr>
          <w:rFonts w:ascii="Arial" w:hAnsi="Arial" w:cs="Arial"/>
          <w:sz w:val="18"/>
          <w:szCs w:val="18"/>
        </w:rPr>
        <w:t xml:space="preserve"> ze zm</w:t>
      </w:r>
      <w:r>
        <w:rPr>
          <w:rFonts w:ascii="Arial" w:hAnsi="Arial" w:cs="Arial"/>
          <w:sz w:val="18"/>
          <w:szCs w:val="18"/>
        </w:rPr>
        <w:t xml:space="preserve">.) ,dalej „ustawą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1A4B71" w:rsidRDefault="001A4B71" w:rsidP="001A4B7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1A4B71" w:rsidRDefault="001A4B71" w:rsidP="001A4B7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1A4B71" w:rsidRDefault="001A4B71" w:rsidP="001A4B7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1A4B71" w:rsidRDefault="001A4B71" w:rsidP="001A4B7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1A4B71" w:rsidRDefault="001A4B71" w:rsidP="001A4B7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1A4B71" w:rsidRDefault="001A4B71" w:rsidP="001A4B7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1A4B71" w:rsidRDefault="001A4B71" w:rsidP="001A4B7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1A4B71" w:rsidRDefault="001A4B71" w:rsidP="001A4B7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1A4B71" w:rsidRDefault="001A4B71" w:rsidP="001A4B7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1A4B71" w:rsidRDefault="001A4B71" w:rsidP="001A4B7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1A4B71" w:rsidRDefault="001A4B71" w:rsidP="001A4B7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1A4B71" w:rsidRDefault="001A4B71" w:rsidP="001A4B71">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1A4B71" w:rsidRDefault="001A4B71" w:rsidP="001A4B71">
      <w:pPr>
        <w:spacing w:line="360" w:lineRule="auto"/>
        <w:rPr>
          <w:rFonts w:ascii="Arial" w:hAnsi="Arial" w:cs="Arial"/>
          <w:sz w:val="16"/>
          <w:szCs w:val="16"/>
        </w:rPr>
      </w:pPr>
      <w:r>
        <w:rPr>
          <w:rFonts w:ascii="Arial" w:hAnsi="Arial" w:cs="Arial"/>
          <w:sz w:val="16"/>
          <w:szCs w:val="16"/>
        </w:rPr>
        <w:t>_________________</w:t>
      </w:r>
    </w:p>
    <w:p w:rsidR="001A4B71" w:rsidRDefault="001A4B71" w:rsidP="001A4B71">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A4B71" w:rsidRDefault="001A4B71" w:rsidP="001A4B71">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A4B71" w:rsidRDefault="001A4B71" w:rsidP="001A4B71">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1A4B71" w:rsidRDefault="001A4B71" w:rsidP="001A4B7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Postępowanie o udzielenie zamówienia publicznego prowad</w:t>
      </w:r>
      <w:r w:rsidR="000D5AA4">
        <w:rPr>
          <w:rFonts w:ascii="Arial" w:hAnsi="Arial" w:cs="Arial"/>
          <w:sz w:val="18"/>
          <w:szCs w:val="18"/>
        </w:rPr>
        <w:t>zone jest zgodnie z art. 275 pkt</w:t>
      </w:r>
      <w:r>
        <w:rPr>
          <w:rFonts w:ascii="Arial" w:hAnsi="Arial" w:cs="Arial"/>
          <w:sz w:val="18"/>
          <w:szCs w:val="18"/>
        </w:rPr>
        <w:t xml:space="preserve">. 1 ustawy z dnia 11 września 2019 r. Prawo zamówień publicznych (Dz. U. z 2022 r. poz. 1710 </w:t>
      </w:r>
      <w:r w:rsidR="000D5AA4">
        <w:rPr>
          <w:rFonts w:ascii="Arial" w:hAnsi="Arial" w:cs="Arial"/>
          <w:sz w:val="18"/>
          <w:szCs w:val="18"/>
        </w:rPr>
        <w:t>ze zm</w:t>
      </w:r>
      <w:r>
        <w:rPr>
          <w:rFonts w:ascii="Arial" w:hAnsi="Arial" w:cs="Arial"/>
          <w:sz w:val="18"/>
          <w:szCs w:val="18"/>
        </w:rPr>
        <w:t xml:space="preserve">.),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1A4B71" w:rsidRDefault="001A4B71" w:rsidP="001A4B7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1A4B71" w:rsidRDefault="001A4B71" w:rsidP="001A4B7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1A4B71" w:rsidRDefault="001A4B71" w:rsidP="001A4B7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1A4B71" w:rsidRDefault="001A4B71" w:rsidP="001A4B7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1A4B71" w:rsidRDefault="001A4B71" w:rsidP="001A4B71">
      <w:pPr>
        <w:pStyle w:val="Akapitzlist"/>
        <w:spacing w:after="0" w:line="360" w:lineRule="auto"/>
        <w:ind w:left="284"/>
        <w:jc w:val="both"/>
        <w:rPr>
          <w:rFonts w:ascii="Arial" w:hAnsi="Arial" w:cs="Arial"/>
          <w:sz w:val="18"/>
          <w:szCs w:val="18"/>
        </w:rPr>
      </w:pPr>
    </w:p>
    <w:p w:rsidR="001A4B71" w:rsidRDefault="001A4B71" w:rsidP="001A4B71">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A4B71" w:rsidRDefault="001A4B71" w:rsidP="001A4B7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w:t>
      </w:r>
      <w:r w:rsidR="00191515">
        <w:rPr>
          <w:rFonts w:ascii="Arial" w:hAnsi="Arial" w:cs="Arial"/>
          <w:sz w:val="18"/>
          <w:szCs w:val="18"/>
        </w:rPr>
        <w:t xml:space="preserve">  – Kodeks pracy (Dz. U. z  2022 r., poz. 1510 </w:t>
      </w:r>
      <w:r>
        <w:rPr>
          <w:rFonts w:ascii="Arial" w:hAnsi="Arial" w:cs="Arial"/>
          <w:sz w:val="18"/>
          <w:szCs w:val="18"/>
        </w:rPr>
        <w:t xml:space="preserve">)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1A4B71" w:rsidRDefault="001A4B71" w:rsidP="001A4B7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lastRenderedPageBreak/>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1A4B71" w:rsidRDefault="001A4B71" w:rsidP="001A4B7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1A4B71" w:rsidRDefault="001A4B71" w:rsidP="001A4B71">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1A4B71" w:rsidRDefault="001A4B71" w:rsidP="001A4B71">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1A4B71" w:rsidRDefault="001A4B71" w:rsidP="001A4B71">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1A4B71" w:rsidRDefault="001A4B71" w:rsidP="001A4B7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1A4B71" w:rsidRDefault="001A4B71" w:rsidP="001A4B71">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1A4B71" w:rsidRDefault="001A4B71" w:rsidP="001A4B71">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w:t>
      </w:r>
      <w:r w:rsidR="00DC2F9D">
        <w:rPr>
          <w:rFonts w:ascii="Arial" w:hAnsi="Arial" w:cs="Arial"/>
          <w:b/>
          <w:sz w:val="18"/>
          <w:szCs w:val="18"/>
        </w:rPr>
        <w:t>erty wadium w wysokości 4.900,00</w:t>
      </w:r>
      <w:r w:rsidR="00375FFB">
        <w:rPr>
          <w:rFonts w:ascii="Arial" w:hAnsi="Arial" w:cs="Arial"/>
          <w:b/>
          <w:sz w:val="18"/>
          <w:szCs w:val="18"/>
        </w:rPr>
        <w:t>zł (słownie:</w:t>
      </w:r>
      <w:r w:rsidR="00DC2F9D">
        <w:rPr>
          <w:rFonts w:ascii="Arial" w:hAnsi="Arial" w:cs="Arial"/>
          <w:b/>
          <w:sz w:val="18"/>
          <w:szCs w:val="18"/>
        </w:rPr>
        <w:t xml:space="preserve"> cztery tysiące dziewięćset złotych </w:t>
      </w:r>
      <w:r>
        <w:rPr>
          <w:rFonts w:ascii="Arial" w:hAnsi="Arial" w:cs="Arial"/>
          <w:b/>
          <w:sz w:val="18"/>
          <w:szCs w:val="18"/>
        </w:rPr>
        <w:t xml:space="preserve"> 00/100).</w:t>
      </w:r>
    </w:p>
    <w:p w:rsidR="001A4B71" w:rsidRDefault="001A4B71" w:rsidP="001A4B71">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A4B71" w:rsidRDefault="001A4B71" w:rsidP="001A4B71">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1A4B71" w:rsidRDefault="001A4B71" w:rsidP="001A4B7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1A4B71" w:rsidRDefault="001A4B71" w:rsidP="001A4B7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1A4B71" w:rsidRDefault="001A4B71" w:rsidP="001A4B7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1A4B71" w:rsidRDefault="001A4B71" w:rsidP="001A4B7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1A4B71" w:rsidRDefault="001A4B71" w:rsidP="001A4B7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1A4B71" w:rsidRDefault="001A4B71" w:rsidP="001A4B71">
      <w:pPr>
        <w:pStyle w:val="Akapitzlist"/>
        <w:numPr>
          <w:ilvl w:val="1"/>
          <w:numId w:val="2"/>
        </w:numPr>
        <w:tabs>
          <w:tab w:val="num" w:pos="426"/>
        </w:tabs>
        <w:spacing w:after="0" w:line="360" w:lineRule="auto"/>
        <w:jc w:val="both"/>
        <w:rPr>
          <w:rFonts w:ascii="Arial" w:hAnsi="Arial" w:cs="Arial"/>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Pr>
          <w:rFonts w:ascii="Arial" w:hAnsi="Arial" w:cs="Arial"/>
          <w:b/>
          <w:sz w:val="18"/>
          <w:szCs w:val="18"/>
        </w:rPr>
        <w:t>Opracowanie dokumentacji projektowej na przebudowę drogi powiatowej nr 5152P od ulicy Dworcowej w Rozdrażewie do granicy Gminy Rozdrażew na długości około 2130 mb</w:t>
      </w:r>
    </w:p>
    <w:p w:rsidR="001A4B71" w:rsidRDefault="001A4B71" w:rsidP="001A4B71">
      <w:pPr>
        <w:pStyle w:val="Akapitzlist"/>
        <w:spacing w:after="0" w:line="360" w:lineRule="auto"/>
        <w:jc w:val="both"/>
        <w:rPr>
          <w:rFonts w:ascii="Arial" w:hAnsi="Arial" w:cs="Arial"/>
          <w:sz w:val="18"/>
          <w:szCs w:val="18"/>
        </w:rPr>
      </w:pPr>
      <w:r>
        <w:rPr>
          <w:rFonts w:ascii="Arial" w:hAnsi="Arial" w:cs="Arial"/>
          <w:sz w:val="18"/>
          <w:szCs w:val="18"/>
        </w:rPr>
        <w:t>UWAGA: Za termin wniesienia wadium w formie pieniężnej zostanie przyjęty termin uznania rachunku Zamawiającego.</w:t>
      </w:r>
    </w:p>
    <w:p w:rsidR="001A4B71" w:rsidRDefault="001A4B71" w:rsidP="001A4B7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1A4B71" w:rsidRDefault="001A4B71" w:rsidP="001A4B7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1A4B71" w:rsidRDefault="001A4B71" w:rsidP="001A4B71">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1A4B71" w:rsidRDefault="001A4B71" w:rsidP="001A4B71">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1A4B71" w:rsidRDefault="001A4B71" w:rsidP="001A4B71">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1A4B71" w:rsidRDefault="001A4B71" w:rsidP="001A4B71">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1A4B71" w:rsidRDefault="001A4B71" w:rsidP="001A4B71">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1A4B71" w:rsidRDefault="001A4B71" w:rsidP="001A4B7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1A4B71" w:rsidRDefault="001A4B71" w:rsidP="001A4B7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1A4B71" w:rsidRDefault="001A4B71" w:rsidP="001A4B7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wyborze najkorzystniejszej oferty, z wyjątkiem wykonawcy, którego oferta została wybrana jako najkorzystniejsza;</w:t>
      </w:r>
    </w:p>
    <w:p w:rsidR="001A4B71" w:rsidRDefault="001A4B71" w:rsidP="001A4B7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1A4B71" w:rsidRDefault="001A4B71" w:rsidP="001A4B71">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1A4B71" w:rsidRDefault="001A4B71" w:rsidP="001A4B71">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1A4B71" w:rsidRDefault="001A4B71" w:rsidP="001A4B71">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1A4B71" w:rsidRDefault="001A4B71" w:rsidP="001A4B71">
      <w:pPr>
        <w:spacing w:after="0" w:line="360" w:lineRule="auto"/>
        <w:jc w:val="both"/>
        <w:rPr>
          <w:rFonts w:ascii="Arial" w:hAnsi="Arial" w:cs="Arial"/>
          <w:b/>
          <w:sz w:val="18"/>
          <w:szCs w:val="18"/>
        </w:rPr>
      </w:pPr>
    </w:p>
    <w:p w:rsidR="001A4B71" w:rsidRDefault="001A4B71" w:rsidP="001A4B7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1A4B71" w:rsidRDefault="001A4B71" w:rsidP="001A4B71">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1A4B71" w:rsidRDefault="001A4B71" w:rsidP="001A4B71">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5152P  od ulicy Dworcowej w Rozdrażewie do granicy Gminy Rozdrażew na długości około 2130 mb</w:t>
      </w:r>
    </w:p>
    <w:p w:rsidR="001A4B71" w:rsidRDefault="001A4B71" w:rsidP="001A4B71">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1A4B71" w:rsidRPr="008F2376" w:rsidRDefault="001A4B71" w:rsidP="001A4B71">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1A4B71" w:rsidRDefault="001A4B71" w:rsidP="001A4B71">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1A4B71" w:rsidRDefault="001A4B71" w:rsidP="001A4B71">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„Opracowanie dokumentacji projektowej na przebudowę drogi powiatowej nr 5152P od ulicy Dworcowej w Rozdrażewie do granicy Gminy Rozdrażew na długości około 2130 m”</w:t>
      </w:r>
      <w:r>
        <w:rPr>
          <w:rFonts w:ascii="Arial" w:hAnsi="Arial" w:cs="Arial"/>
          <w:sz w:val="18"/>
          <w:szCs w:val="18"/>
        </w:rPr>
        <w:t xml:space="preserve">. </w:t>
      </w:r>
      <w:r>
        <w:rPr>
          <w:rFonts w:ascii="Arial" w:hAnsi="Arial" w:cs="Arial"/>
          <w:b/>
          <w:sz w:val="18"/>
          <w:szCs w:val="18"/>
        </w:rPr>
        <w:t>(plan sytuacyjny –załącznik nr 8,  załącznik nr 6 opis przedmiotu zamówienia  oraz uzgodnić w zakresie obszaru gminy Rozdrażew z autorem koncepcji budowy kanalizacji sanitarnej w ul. Koźmińskiej w Rozdrażewie.</w:t>
      </w:r>
    </w:p>
    <w:p w:rsidR="00375FFB" w:rsidRPr="00375FFB" w:rsidRDefault="00375FFB" w:rsidP="001A4B71">
      <w:pPr>
        <w:pStyle w:val="Akapitzlist"/>
        <w:spacing w:after="0" w:line="360" w:lineRule="auto"/>
        <w:ind w:left="426"/>
        <w:jc w:val="both"/>
        <w:rPr>
          <w:rFonts w:ascii="Arial" w:hAnsi="Arial" w:cs="Arial"/>
          <w:b/>
          <w:sz w:val="18"/>
          <w:szCs w:val="18"/>
          <w:u w:val="single"/>
        </w:rPr>
      </w:pPr>
      <w:r w:rsidRPr="00375FFB">
        <w:rPr>
          <w:rFonts w:ascii="Arial" w:hAnsi="Arial" w:cs="Arial"/>
          <w:b/>
          <w:sz w:val="18"/>
          <w:szCs w:val="18"/>
          <w:u w:val="single"/>
        </w:rPr>
        <w:t>Zamawiający posiada aktualną mapę do celów projektowych</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3.3 Projekt budowlany,</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3.6 Projekt wykonawczy</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3.7 Specyfikacje techniczne</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3.8 Kosztorys inwestorski</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3.9 Uzgodnienia branżowe</w:t>
      </w:r>
    </w:p>
    <w:p w:rsidR="001A4B71" w:rsidRDefault="004E5A87" w:rsidP="001A4B71">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1A4B71" w:rsidRDefault="001A4B71" w:rsidP="001A4B71">
      <w:pPr>
        <w:autoSpaceDE w:val="0"/>
        <w:autoSpaceDN w:val="0"/>
        <w:adjustRightInd w:val="0"/>
        <w:spacing w:after="0" w:line="360" w:lineRule="auto"/>
        <w:jc w:val="both"/>
        <w:rPr>
          <w:rFonts w:ascii="Arial" w:hAnsi="Arial" w:cs="Arial"/>
          <w:sz w:val="20"/>
          <w:szCs w:val="20"/>
        </w:rPr>
      </w:pPr>
    </w:p>
    <w:p w:rsidR="001A4B71" w:rsidRDefault="001A4B71" w:rsidP="001A4B71">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1A4B71" w:rsidRDefault="001A4B71" w:rsidP="001A4B71">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5. W przypadku wskazania w opisie przedmiotu zamówienia znaków  towarowych , patentów lub pochodzenia, źródła lub szczególnego procesu, który charakteryzuje produkt lub usługi dostarczane przez konkretnego 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1A4B71" w:rsidRDefault="001A4B71" w:rsidP="001A4B71">
      <w:pPr>
        <w:spacing w:after="0"/>
        <w:rPr>
          <w:rFonts w:ascii="Arial" w:hAnsi="Arial" w:cs="Arial"/>
          <w:sz w:val="18"/>
          <w:szCs w:val="18"/>
          <w:u w:val="single"/>
        </w:rPr>
      </w:pPr>
    </w:p>
    <w:p w:rsidR="001A4B71" w:rsidRDefault="001A4B71" w:rsidP="001A4B71">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1A4B71" w:rsidRDefault="001A4B71" w:rsidP="001A4B7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1A4B71" w:rsidRDefault="001A4B71" w:rsidP="001A4B7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Zakres opracowania obejmuje :</w:t>
      </w:r>
    </w:p>
    <w:p w:rsidR="001A4B71" w:rsidRDefault="001A4B71" w:rsidP="001A4B71">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skrzyżowanie ulicy Dworcowej w Rozdrażewie do granicy Gminy Rozdrażew na długości około: 2130  m;</w:t>
      </w:r>
    </w:p>
    <w:p w:rsidR="001A4B71" w:rsidRDefault="001A4B71" w:rsidP="001A4B7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1A4B71" w:rsidRDefault="001A4B71" w:rsidP="001A4B7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b/>
          <w:sz w:val="18"/>
          <w:szCs w:val="18"/>
        </w:rPr>
        <w:t>Wykonawca zobowiązany jest przy opracowaniu projektu  uzgodnić w zakresie obszaru gminy Rozdrażew z autorem koncepcji budowy kanalizacji sanitarnej w ul. Koźmińskiej.</w:t>
      </w:r>
    </w:p>
    <w:p w:rsidR="001A4B71" w:rsidRDefault="001A4B71" w:rsidP="001A4B71">
      <w:pPr>
        <w:pStyle w:val="Akapitzlist"/>
        <w:spacing w:after="0" w:line="360" w:lineRule="auto"/>
        <w:ind w:left="284"/>
        <w:jc w:val="both"/>
        <w:rPr>
          <w:rFonts w:ascii="Arial" w:hAnsi="Arial" w:cs="Arial"/>
          <w:b/>
          <w:sz w:val="18"/>
          <w:szCs w:val="18"/>
        </w:rPr>
      </w:pPr>
    </w:p>
    <w:p w:rsidR="001A4B71" w:rsidRDefault="001A4B71" w:rsidP="001A4B71">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1A4B71"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1A4B71"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1A4B71"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1A4B71"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1A4B71"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1A4B71"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1A4B71"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1A4B71" w:rsidRPr="007B5E27" w:rsidRDefault="001A4B71" w:rsidP="001A4B7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Pozostałe informacje dotyczące podwykonawców zawarto w projekcie umowy, stanowiącym </w:t>
      </w:r>
      <w:r>
        <w:rPr>
          <w:rFonts w:ascii="Arial" w:hAnsi="Arial" w:cs="Arial"/>
          <w:b/>
          <w:i/>
          <w:sz w:val="18"/>
          <w:szCs w:val="18"/>
        </w:rPr>
        <w:t>załącznik nr 5  do SWZ.</w:t>
      </w:r>
    </w:p>
    <w:p w:rsidR="001A4B71" w:rsidRDefault="001A4B71" w:rsidP="001A4B71">
      <w:pPr>
        <w:spacing w:after="0"/>
        <w:rPr>
          <w:color w:val="FF0000"/>
        </w:rPr>
      </w:pPr>
    </w:p>
    <w:p w:rsidR="001A4B71" w:rsidRDefault="001A4B71" w:rsidP="001A4B7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1A4B71" w:rsidRDefault="001A4B71" w:rsidP="001A4B7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1A4B71" w:rsidRDefault="001A4B71" w:rsidP="001A4B71">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 xml:space="preserve">Termin wykonania umowy </w:t>
      </w:r>
      <w:r>
        <w:rPr>
          <w:rFonts w:ascii="Arial" w:hAnsi="Arial" w:cs="Arial"/>
          <w:sz w:val="18"/>
          <w:szCs w:val="18"/>
        </w:rPr>
        <w:t xml:space="preserve">: do </w:t>
      </w:r>
      <w:r w:rsidRPr="00107B6D">
        <w:rPr>
          <w:rFonts w:ascii="Arial" w:hAnsi="Arial" w:cs="Arial"/>
          <w:b/>
          <w:sz w:val="18"/>
          <w:szCs w:val="18"/>
        </w:rPr>
        <w:t>dnia</w:t>
      </w:r>
      <w:r w:rsidR="00107B6D" w:rsidRPr="00107B6D">
        <w:rPr>
          <w:rFonts w:ascii="Arial" w:hAnsi="Arial" w:cs="Arial"/>
          <w:b/>
          <w:sz w:val="18"/>
          <w:szCs w:val="18"/>
        </w:rPr>
        <w:t xml:space="preserve"> 30.11.</w:t>
      </w:r>
      <w:r w:rsidR="00107B6D">
        <w:rPr>
          <w:rFonts w:ascii="Arial" w:hAnsi="Arial" w:cs="Arial"/>
          <w:sz w:val="18"/>
          <w:szCs w:val="18"/>
        </w:rPr>
        <w:t xml:space="preserve"> </w:t>
      </w:r>
      <w:r w:rsidR="00107B6D">
        <w:rPr>
          <w:rFonts w:ascii="Arial" w:hAnsi="Arial" w:cs="Arial"/>
          <w:b/>
          <w:sz w:val="18"/>
          <w:szCs w:val="18"/>
        </w:rPr>
        <w:t>2023</w:t>
      </w:r>
      <w:r>
        <w:rPr>
          <w:rFonts w:ascii="Arial" w:hAnsi="Arial" w:cs="Arial"/>
          <w:b/>
          <w:sz w:val="18"/>
          <w:szCs w:val="18"/>
        </w:rPr>
        <w:t xml:space="preserve"> r. </w:t>
      </w:r>
      <w:r>
        <w:rPr>
          <w:rFonts w:ascii="Arial" w:hAnsi="Arial" w:cs="Arial"/>
          <w:sz w:val="18"/>
          <w:szCs w:val="18"/>
        </w:rPr>
        <w:t>od dnia zawarcia umowy.</w:t>
      </w:r>
    </w:p>
    <w:p w:rsidR="001A4B71" w:rsidRDefault="001A4B71" w:rsidP="001A4B7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1A4B71" w:rsidRDefault="001A4B71" w:rsidP="001A4B7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1A4B71" w:rsidRDefault="001A4B71" w:rsidP="001A4B7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do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1A4B71" w:rsidRPr="000A43A5" w:rsidRDefault="001A4B71" w:rsidP="001A4B71">
      <w:pPr>
        <w:pStyle w:val="Akapitzlist"/>
        <w:spacing w:after="0" w:line="360" w:lineRule="auto"/>
        <w:ind w:left="284"/>
        <w:jc w:val="both"/>
        <w:rPr>
          <w:rFonts w:ascii="Arial" w:hAnsi="Arial" w:cs="Arial"/>
          <w:sz w:val="18"/>
          <w:szCs w:val="18"/>
        </w:rPr>
      </w:pPr>
      <w:r>
        <w:rPr>
          <w:rFonts w:ascii="Arial" w:hAnsi="Arial" w:cs="Arial"/>
          <w:sz w:val="18"/>
          <w:szCs w:val="18"/>
        </w:rPr>
        <w:t xml:space="preserve">Płatność  za całość opracowania </w:t>
      </w:r>
      <w:r w:rsidR="00505376">
        <w:rPr>
          <w:rFonts w:ascii="Arial" w:hAnsi="Arial" w:cs="Arial"/>
          <w:sz w:val="18"/>
          <w:szCs w:val="18"/>
        </w:rPr>
        <w:t xml:space="preserve"> w roku 2024</w:t>
      </w:r>
      <w:r w:rsidRPr="000A43A5">
        <w:rPr>
          <w:rFonts w:ascii="Arial" w:hAnsi="Arial" w:cs="Arial"/>
          <w:sz w:val="18"/>
          <w:szCs w:val="18"/>
        </w:rPr>
        <w:t xml:space="preserve"> </w:t>
      </w:r>
    </w:p>
    <w:p w:rsidR="001A4B71" w:rsidRDefault="001A4B71" w:rsidP="001A4B71">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1A4B71" w:rsidRDefault="001A4B71" w:rsidP="001A4B71">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1A4B71" w:rsidRDefault="001A4B71" w:rsidP="001A4B71">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1A4B71" w:rsidRDefault="001A4B71" w:rsidP="001A4B7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1A4B71" w:rsidRDefault="001A4B71" w:rsidP="001A4B7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1A4B71" w:rsidRDefault="001A4B71" w:rsidP="001A4B7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1A4B71" w:rsidRDefault="001A4B71" w:rsidP="001A4B71">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1A4B71" w:rsidRDefault="001A4B71" w:rsidP="001A4B71">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1A4B71" w:rsidRDefault="001A4B71" w:rsidP="001A4B71">
      <w:pPr>
        <w:spacing w:after="0" w:line="360" w:lineRule="auto"/>
        <w:jc w:val="both"/>
        <w:rPr>
          <w:rFonts w:ascii="Arial" w:hAnsi="Arial" w:cs="Arial"/>
          <w:b/>
          <w:sz w:val="18"/>
          <w:szCs w:val="18"/>
        </w:rPr>
      </w:pPr>
    </w:p>
    <w:p w:rsidR="001A4B71" w:rsidRDefault="001A4B71" w:rsidP="001A4B7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1A4B71" w:rsidRDefault="001A4B71" w:rsidP="001A4B7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Wykonawca jest związany ofertą przez okre</w:t>
      </w:r>
      <w:r w:rsidR="00107B6D">
        <w:rPr>
          <w:rFonts w:ascii="Arial" w:hAnsi="Arial" w:cs="Arial"/>
          <w:sz w:val="18"/>
          <w:szCs w:val="18"/>
        </w:rPr>
        <w:t>s 30 dni, tj. do dnia 06.06</w:t>
      </w:r>
      <w:r w:rsidR="00B670FD">
        <w:rPr>
          <w:rFonts w:ascii="Arial" w:hAnsi="Arial" w:cs="Arial"/>
          <w:sz w:val="18"/>
          <w:szCs w:val="18"/>
        </w:rPr>
        <w:t>.2023</w:t>
      </w:r>
      <w:r>
        <w:rPr>
          <w:rFonts w:ascii="Arial" w:hAnsi="Arial" w:cs="Arial"/>
          <w:sz w:val="18"/>
          <w:szCs w:val="18"/>
        </w:rPr>
        <w:t>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1A4B71" w:rsidRDefault="001A4B71" w:rsidP="001A4B7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1A4B71" w:rsidRDefault="001A4B71" w:rsidP="001A4B7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lastRenderedPageBreak/>
        <w:t>Przedłużenie terminu związania ofertą, o którym mowa w pkt. 1, następuje wraz z przedłużeniem okresu ważności wadium albo, jeżeli nie jest to możliwe z wniesieniem nowego wadium, na przedłużony okres związania ofertą.</w:t>
      </w:r>
    </w:p>
    <w:p w:rsidR="001A4B71" w:rsidRDefault="001A4B71" w:rsidP="001A4B7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1A4B71" w:rsidRDefault="001A4B71" w:rsidP="001A4B71">
      <w:pPr>
        <w:spacing w:after="0" w:line="360" w:lineRule="auto"/>
        <w:jc w:val="both"/>
        <w:rPr>
          <w:rFonts w:ascii="Arial" w:hAnsi="Arial" w:cs="Arial"/>
          <w:sz w:val="18"/>
          <w:szCs w:val="18"/>
        </w:rPr>
      </w:pPr>
    </w:p>
    <w:p w:rsidR="001A4B71" w:rsidRDefault="001A4B71" w:rsidP="001A4B7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1A4B71" w:rsidRDefault="001A4B71" w:rsidP="001A4B71">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1A4B71" w:rsidRDefault="001A4B71" w:rsidP="001A4B71">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1A4B71" w:rsidRDefault="001A4B71" w:rsidP="001A4B71">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1A4B71" w:rsidRDefault="001A4B71" w:rsidP="001A4B71">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1A4B71" w:rsidRDefault="001A4B71" w:rsidP="001A4B71">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1A4B71" w:rsidRDefault="001A4B71" w:rsidP="001A4B71">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1A4B71" w:rsidRDefault="001A4B71" w:rsidP="001A4B71">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1A4B71" w:rsidRDefault="001A4B71" w:rsidP="001A4B71">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1A4B71" w:rsidRDefault="00B670FD" w:rsidP="001A4B71">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5</w:t>
      </w:r>
      <w:r w:rsidR="001A4B71">
        <w:rPr>
          <w:rFonts w:ascii="Arial" w:hAnsi="Arial" w:cs="Arial"/>
          <w:sz w:val="18"/>
          <w:szCs w:val="18"/>
        </w:rPr>
        <w:t xml:space="preserve"> lat</w:t>
      </w:r>
      <w:r w:rsidR="001A4B71">
        <w:rPr>
          <w:rFonts w:ascii="Arial" w:hAnsi="Arial" w:cs="Arial"/>
          <w:color w:val="FF0000"/>
          <w:sz w:val="18"/>
          <w:szCs w:val="18"/>
        </w:rPr>
        <w:t xml:space="preserve"> </w:t>
      </w:r>
      <w:r w:rsidR="001A4B71">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trzy</w:t>
      </w:r>
      <w:r w:rsidR="001A4B71">
        <w:rPr>
          <w:rFonts w:ascii="Arial" w:hAnsi="Arial" w:cs="Arial"/>
          <w:b/>
          <w:sz w:val="18"/>
          <w:szCs w:val="18"/>
        </w:rPr>
        <w:t xml:space="preserve"> zadania </w:t>
      </w:r>
      <w:r w:rsidR="001A4B71">
        <w:rPr>
          <w:rFonts w:ascii="Arial" w:hAnsi="Arial" w:cs="Arial"/>
          <w:sz w:val="18"/>
          <w:szCs w:val="18"/>
        </w:rPr>
        <w:t>polegające na opracowaniu dokumentacji projektowej w zakresie budowy/rozbudowy dro</w:t>
      </w:r>
      <w:r w:rsidR="005228A4">
        <w:rPr>
          <w:rFonts w:ascii="Arial" w:hAnsi="Arial" w:cs="Arial"/>
          <w:sz w:val="18"/>
          <w:szCs w:val="18"/>
        </w:rPr>
        <w:t>gi publicznej o długości min. 0,5</w:t>
      </w:r>
      <w:r w:rsidR="001A4B71">
        <w:rPr>
          <w:rFonts w:ascii="Arial" w:hAnsi="Arial" w:cs="Arial"/>
          <w:sz w:val="18"/>
          <w:szCs w:val="18"/>
        </w:rPr>
        <w:t xml:space="preserve"> km, na podstawie której uzyskano pozwolenie wodno-prawne</w:t>
      </w:r>
      <w:r>
        <w:rPr>
          <w:rFonts w:ascii="Arial" w:hAnsi="Arial" w:cs="Arial"/>
          <w:sz w:val="18"/>
          <w:szCs w:val="18"/>
        </w:rPr>
        <w:t xml:space="preserve"> lub bez pozwolenia wodno-prawnego </w:t>
      </w:r>
      <w:r w:rsidR="001A4B71">
        <w:rPr>
          <w:rFonts w:ascii="Arial" w:hAnsi="Arial" w:cs="Arial"/>
          <w:sz w:val="18"/>
          <w:szCs w:val="18"/>
        </w:rPr>
        <w:t>dla każdego z zadań.</w:t>
      </w:r>
    </w:p>
    <w:p w:rsidR="001A4B71" w:rsidRDefault="001A4B71" w:rsidP="001A4B71">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1A4B71" w:rsidRDefault="001A4B71" w:rsidP="001A4B71">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1A4B71" w:rsidRDefault="001A4B71" w:rsidP="001A4B71">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1A4B71" w:rsidRDefault="001A4B71" w:rsidP="001A4B71">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1A4B71" w:rsidRDefault="001A4B71" w:rsidP="001A4B71">
      <w:pPr>
        <w:spacing w:after="0" w:line="360" w:lineRule="auto"/>
        <w:jc w:val="both"/>
        <w:rPr>
          <w:rFonts w:ascii="Arial" w:hAnsi="Arial" w:cs="Arial"/>
          <w:b/>
          <w:bCs/>
          <w:sz w:val="18"/>
          <w:szCs w:val="18"/>
        </w:rPr>
      </w:pPr>
    </w:p>
    <w:p w:rsidR="001A4B71" w:rsidRDefault="001A4B71" w:rsidP="001A4B71">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1A4B71" w:rsidRDefault="001A4B71" w:rsidP="001A4B7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1A4B71" w:rsidRDefault="001A4B71" w:rsidP="001A4B7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1A4B71" w:rsidRDefault="001A4B71" w:rsidP="001A4B7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1A4B71" w:rsidRDefault="001A4B71" w:rsidP="001A4B71">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w:t>
      </w:r>
      <w:r>
        <w:rPr>
          <w:rFonts w:ascii="Arial" w:hAnsi="Arial" w:cs="Arial"/>
          <w:sz w:val="18"/>
          <w:szCs w:val="18"/>
        </w:rPr>
        <w:lastRenderedPageBreak/>
        <w:t xml:space="preserve">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1A4B71" w:rsidRDefault="001A4B71" w:rsidP="001A4B71">
      <w:pPr>
        <w:pStyle w:val="Akapitzlist"/>
        <w:autoSpaceDE w:val="0"/>
        <w:autoSpaceDN w:val="0"/>
        <w:adjustRightInd w:val="0"/>
        <w:spacing w:line="360" w:lineRule="auto"/>
        <w:jc w:val="both"/>
        <w:rPr>
          <w:rFonts w:ascii="Arial" w:hAnsi="Arial" w:cs="Arial"/>
          <w:sz w:val="18"/>
          <w:szCs w:val="18"/>
        </w:rPr>
      </w:pPr>
    </w:p>
    <w:p w:rsidR="001A4B71" w:rsidRDefault="001A4B71" w:rsidP="001A4B71">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A4B71" w:rsidRDefault="001A4B71" w:rsidP="001A4B71">
      <w:pPr>
        <w:pStyle w:val="Akapitzlist"/>
        <w:autoSpaceDE w:val="0"/>
        <w:autoSpaceDN w:val="0"/>
        <w:adjustRightInd w:val="0"/>
        <w:spacing w:line="360" w:lineRule="auto"/>
        <w:ind w:left="0"/>
        <w:jc w:val="both"/>
        <w:rPr>
          <w:rFonts w:ascii="Arial" w:hAnsi="Arial" w:cs="Arial"/>
          <w:sz w:val="18"/>
          <w:szCs w:val="18"/>
        </w:rPr>
      </w:pPr>
    </w:p>
    <w:p w:rsidR="001A4B71" w:rsidRDefault="001A4B71" w:rsidP="001A4B71">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r w:rsidR="0048651B">
        <w:rPr>
          <w:rFonts w:ascii="Arial" w:hAnsi="Arial" w:cs="Arial"/>
          <w:sz w:val="18"/>
          <w:szCs w:val="18"/>
        </w:rPr>
        <w:t xml:space="preserve"> ze zm.</w:t>
      </w:r>
      <w:r>
        <w:rPr>
          <w:rFonts w:ascii="Arial" w:hAnsi="Arial" w:cs="Arial"/>
          <w:sz w:val="18"/>
          <w:szCs w:val="18"/>
        </w:rPr>
        <w:t>).</w:t>
      </w:r>
    </w:p>
    <w:p w:rsidR="001A4B71" w:rsidRDefault="001A4B71" w:rsidP="001A4B71">
      <w:pPr>
        <w:pStyle w:val="Akapitzlist"/>
        <w:autoSpaceDE w:val="0"/>
        <w:autoSpaceDN w:val="0"/>
        <w:adjustRightInd w:val="0"/>
        <w:spacing w:line="360" w:lineRule="auto"/>
        <w:ind w:left="0"/>
        <w:jc w:val="both"/>
        <w:rPr>
          <w:rFonts w:ascii="Arial" w:hAnsi="Arial" w:cs="Arial"/>
          <w:sz w:val="18"/>
          <w:szCs w:val="18"/>
        </w:rPr>
      </w:pPr>
    </w:p>
    <w:p w:rsidR="001A4B71" w:rsidRDefault="001A4B71" w:rsidP="001A4B71">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1A4B71" w:rsidRDefault="001A4B71" w:rsidP="001A4B7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1A4B71" w:rsidRDefault="001A4B71" w:rsidP="001A4B7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1A4B71" w:rsidRDefault="001A4B71" w:rsidP="001A4B71">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1A4B71" w:rsidRDefault="001A4B71" w:rsidP="001A4B7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1A4B71" w:rsidRDefault="001A4B71" w:rsidP="001A4B7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1A4B71" w:rsidRDefault="001A4B71" w:rsidP="001A4B7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1A4B71" w:rsidRDefault="001A4B71" w:rsidP="001A4B7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t>
      </w:r>
      <w:r>
        <w:rPr>
          <w:rFonts w:ascii="Arial" w:hAnsi="Arial" w:cs="Arial"/>
          <w:bCs/>
          <w:sz w:val="18"/>
          <w:szCs w:val="18"/>
        </w:rPr>
        <w:lastRenderedPageBreak/>
        <w:t>warunków udziału w postępowaniu, a także bada, czy nie zachodzą wobec tego podmiotu podstawy wykluczenia, które zostały przewidziane względem Wykonawcy.</w:t>
      </w:r>
    </w:p>
    <w:p w:rsidR="001A4B71" w:rsidRDefault="001A4B71" w:rsidP="001A4B71">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1A4B71" w:rsidRDefault="001A4B71" w:rsidP="001A4B71">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A4B71" w:rsidRDefault="001A4B71" w:rsidP="001A4B71">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1A4B71" w:rsidRDefault="001A4B71" w:rsidP="001A4B71">
      <w:pPr>
        <w:autoSpaceDE w:val="0"/>
        <w:autoSpaceDN w:val="0"/>
        <w:adjustRightInd w:val="0"/>
        <w:spacing w:after="0" w:line="360" w:lineRule="auto"/>
        <w:jc w:val="both"/>
        <w:rPr>
          <w:rFonts w:ascii="Arial" w:hAnsi="Arial" w:cs="Arial"/>
          <w:b/>
          <w:bCs/>
          <w:sz w:val="18"/>
          <w:szCs w:val="18"/>
        </w:rPr>
      </w:pPr>
    </w:p>
    <w:p w:rsidR="001A4B71" w:rsidRDefault="001A4B71" w:rsidP="001A4B71">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1A4B71" w:rsidRDefault="001A4B71" w:rsidP="001A4B7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1A4B71" w:rsidRDefault="001A4B71" w:rsidP="001A4B7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1A4B71" w:rsidRDefault="001A4B71" w:rsidP="001A4B71">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1A4B71" w:rsidRDefault="001A4B71" w:rsidP="001A4B7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1A4B71" w:rsidRDefault="001A4B71" w:rsidP="001A4B7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1A4B71" w:rsidRDefault="001A4B71" w:rsidP="001A4B71">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1A4B71" w:rsidRDefault="001A4B71" w:rsidP="001A4B71">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usługi, do których realizacji te uprawnienia są wymagane.</w:t>
      </w:r>
    </w:p>
    <w:p w:rsidR="001A4B71" w:rsidRDefault="001A4B71" w:rsidP="001A4B71">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1A4B71" w:rsidRDefault="001A4B71" w:rsidP="001A4B71">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1A4B71" w:rsidRDefault="001A4B71" w:rsidP="001A4B71">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1A4B71" w:rsidRPr="0037607A" w:rsidRDefault="001A4B71" w:rsidP="001A4B71">
      <w:pPr>
        <w:autoSpaceDE w:val="0"/>
        <w:autoSpaceDN w:val="0"/>
        <w:adjustRightInd w:val="0"/>
        <w:spacing w:after="0" w:line="360" w:lineRule="auto"/>
        <w:jc w:val="both"/>
        <w:rPr>
          <w:rFonts w:ascii="Arial" w:hAnsi="Arial" w:cs="Arial"/>
          <w:b/>
          <w:bCs/>
          <w:sz w:val="18"/>
          <w:szCs w:val="18"/>
          <w:u w:val="single"/>
        </w:rPr>
      </w:pPr>
    </w:p>
    <w:p w:rsidR="001A4B71" w:rsidRDefault="001A4B71" w:rsidP="001A4B7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1A4B71" w:rsidRDefault="001A4B71" w:rsidP="001A4B71">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1A4B71" w:rsidRDefault="001A4B71" w:rsidP="001A4B7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1A4B71" w:rsidRDefault="001A4B71" w:rsidP="001A4B71">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1A4B71" w:rsidRDefault="001A4B71" w:rsidP="001A4B71">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A4B71" w:rsidRDefault="001A4B71" w:rsidP="001A4B71">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A4B71" w:rsidRDefault="001A4B71" w:rsidP="001A4B7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1A4B71" w:rsidRDefault="001A4B71" w:rsidP="001A4B7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1A4B71" w:rsidRDefault="001A4B71" w:rsidP="001A4B71">
      <w:pPr>
        <w:autoSpaceDE w:val="0"/>
        <w:autoSpaceDN w:val="0"/>
        <w:adjustRightInd w:val="0"/>
        <w:spacing w:after="0" w:line="360" w:lineRule="auto"/>
        <w:jc w:val="both"/>
        <w:rPr>
          <w:rFonts w:ascii="Arial" w:hAnsi="Arial" w:cs="Arial"/>
          <w:sz w:val="18"/>
          <w:szCs w:val="18"/>
        </w:rPr>
      </w:pPr>
    </w:p>
    <w:p w:rsidR="001A4B71" w:rsidRDefault="001A4B71" w:rsidP="001A4B71">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1A4B71" w:rsidRDefault="001A4B71" w:rsidP="001A4B71">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1A4B71" w:rsidRDefault="001A4B71" w:rsidP="001A4B71">
      <w:pPr>
        <w:pStyle w:val="Akapitzlist"/>
        <w:spacing w:after="0" w:line="360" w:lineRule="auto"/>
        <w:ind w:left="928"/>
        <w:jc w:val="both"/>
        <w:rPr>
          <w:rFonts w:ascii="Arial" w:hAnsi="Arial" w:cs="Arial"/>
          <w:sz w:val="18"/>
          <w:szCs w:val="18"/>
        </w:rPr>
      </w:pPr>
    </w:p>
    <w:p w:rsidR="001A4B71" w:rsidRDefault="001A4B71" w:rsidP="001A4B71">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lastRenderedPageBreak/>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1A4B71" w:rsidRDefault="001A4B71" w:rsidP="001A4B71">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1A4B71" w:rsidRDefault="001A4B71" w:rsidP="001A4B7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1A4B71" w:rsidRDefault="001A4B71" w:rsidP="001A4B7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1A4B71" w:rsidRDefault="001A4B71" w:rsidP="001A4B71">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1A4B71" w:rsidRDefault="001A4B71" w:rsidP="001A4B71">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1A4B71" w:rsidRDefault="001A4B71" w:rsidP="001A4B71">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sidR="00BD2F87">
        <w:rPr>
          <w:rFonts w:ascii="Arial" w:hAnsi="Arial" w:cs="Arial"/>
          <w:b/>
          <w:bCs/>
          <w:sz w:val="18"/>
          <w:szCs w:val="18"/>
        </w:rPr>
        <w:t xml:space="preserve">5 </w:t>
      </w:r>
      <w:r>
        <w:rPr>
          <w:rFonts w:ascii="Arial" w:hAnsi="Arial" w:cs="Arial"/>
          <w:b/>
          <w:bCs/>
          <w:sz w:val="18"/>
          <w:szCs w:val="18"/>
        </w:rPr>
        <w:t xml:space="preserve">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1A4B71" w:rsidRDefault="001A4B71" w:rsidP="001A4B71">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1A4B71" w:rsidRDefault="001A4B71" w:rsidP="001A4B71">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1A4B71" w:rsidRDefault="001A4B71" w:rsidP="001A4B71">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1A4B71" w:rsidRDefault="001A4B71" w:rsidP="001A4B7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1A4B71" w:rsidRDefault="001A4B71" w:rsidP="001A4B71">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1A4B71" w:rsidRDefault="001A4B71" w:rsidP="001A4B71">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1A4B71" w:rsidRDefault="001A4B71" w:rsidP="001A4B71">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1A4B71" w:rsidRDefault="001A4B71" w:rsidP="001A4B71">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1A4B71" w:rsidRDefault="001A4B71" w:rsidP="001A4B7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1A4B71" w:rsidRDefault="001A4B71" w:rsidP="001A4B7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1A4B71" w:rsidRDefault="001A4B71" w:rsidP="001A4B71">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1A4B71" w:rsidRDefault="001A4B71" w:rsidP="001A4B71">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1A4B71" w:rsidRDefault="001A4B71" w:rsidP="001A4B71">
      <w:pPr>
        <w:pStyle w:val="Akapitzlist"/>
        <w:autoSpaceDE w:val="0"/>
        <w:autoSpaceDN w:val="0"/>
        <w:adjustRightInd w:val="0"/>
        <w:spacing w:after="0" w:line="360" w:lineRule="auto"/>
        <w:ind w:left="426"/>
        <w:jc w:val="both"/>
        <w:rPr>
          <w:rFonts w:ascii="Arial" w:hAnsi="Arial" w:cs="Arial"/>
          <w:sz w:val="18"/>
          <w:szCs w:val="18"/>
        </w:rPr>
      </w:pPr>
    </w:p>
    <w:p w:rsidR="001A4B71" w:rsidRDefault="001A4B71" w:rsidP="001A4B71">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A4B71" w:rsidRDefault="001A4B71" w:rsidP="001A4B71">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1A4B71" w:rsidRDefault="001A4B71" w:rsidP="001A4B7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1A4B71" w:rsidRDefault="001A4B71" w:rsidP="001A4B7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1A4B71" w:rsidRDefault="001A4B71" w:rsidP="001A4B7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1A4B71" w:rsidRDefault="001A4B71" w:rsidP="001A4B7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lastRenderedPageBreak/>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1A4B71" w:rsidRDefault="001A4B71" w:rsidP="001A4B7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1A4B71" w:rsidRDefault="001A4B71" w:rsidP="001A4B71">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1A4B71" w:rsidRDefault="001A4B71" w:rsidP="001A4B71">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1A4B71" w:rsidRDefault="001A4B71" w:rsidP="001A4B71">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1A4B71" w:rsidRDefault="001A4B71" w:rsidP="001A4B71">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1A4B71" w:rsidRDefault="001A4B71" w:rsidP="001A4B7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1A4B71" w:rsidRDefault="001A4B71" w:rsidP="001A4B7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1A4B71" w:rsidRDefault="001A4B71" w:rsidP="001A4B7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1A4B71" w:rsidRDefault="001A4B71" w:rsidP="001A4B7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1A4B71" w:rsidRDefault="001A4B71" w:rsidP="001A4B7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1A4B71" w:rsidRDefault="001A4B71" w:rsidP="001A4B7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1A4B71" w:rsidRDefault="001A4B71" w:rsidP="001A4B7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1A4B71" w:rsidRDefault="001A4B71" w:rsidP="001A4B71">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1A4B71" w:rsidRDefault="001A4B71" w:rsidP="001A4B71">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1A4B71" w:rsidRDefault="001A4B71" w:rsidP="001A4B71">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19" w:history="1">
        <w:r>
          <w:rPr>
            <w:rStyle w:val="Hipercze"/>
            <w:rFonts w:ascii="Arial" w:eastAsia="Arial Unicode MS" w:hAnsi="Arial" w:cs="Arial"/>
            <w:sz w:val="18"/>
            <w:szCs w:val="18"/>
          </w:rPr>
          <w:t>https://drive.google.com/file/d/1Kd1DttbBeiNWt4q4slS4t76lZVKPbkyD/view/</w:t>
        </w:r>
      </w:hyperlink>
    </w:p>
    <w:p w:rsidR="001A4B71" w:rsidRDefault="001A4B71" w:rsidP="001A4B71">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0" w:history="1">
        <w:r>
          <w:rPr>
            <w:rStyle w:val="Hipercze"/>
            <w:rFonts w:ascii="Arial" w:hAnsi="Arial" w:cs="Arial"/>
            <w:sz w:val="18"/>
            <w:szCs w:val="18"/>
          </w:rPr>
          <w:t>https://platformazakupowa.pl/strona/45-instrukcje</w:t>
        </w:r>
      </w:hyperlink>
    </w:p>
    <w:p w:rsidR="001A4B71" w:rsidRDefault="001A4B71" w:rsidP="001A4B71">
      <w:pPr>
        <w:pStyle w:val="Akapitzlist"/>
        <w:spacing w:after="0" w:line="360" w:lineRule="auto"/>
        <w:ind w:left="1778"/>
        <w:jc w:val="both"/>
        <w:rPr>
          <w:rFonts w:ascii="Arial" w:hAnsi="Arial" w:cs="Arial"/>
          <w:b/>
          <w:sz w:val="18"/>
          <w:szCs w:val="18"/>
        </w:rPr>
      </w:pPr>
    </w:p>
    <w:p w:rsidR="001A4B71" w:rsidRDefault="001A4B71" w:rsidP="001A4B71">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1A4B71" w:rsidRDefault="001A4B71" w:rsidP="001A4B71">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991DAA" w:rsidRDefault="00991DAA" w:rsidP="001A4B71">
      <w:pPr>
        <w:spacing w:after="0" w:line="360" w:lineRule="auto"/>
        <w:ind w:left="426"/>
        <w:jc w:val="both"/>
        <w:rPr>
          <w:rFonts w:ascii="Arial" w:hAnsi="Arial" w:cs="Arial"/>
          <w:sz w:val="18"/>
          <w:szCs w:val="18"/>
        </w:rPr>
      </w:pPr>
    </w:p>
    <w:p w:rsidR="001A4B71" w:rsidRDefault="001A4B71" w:rsidP="001A4B71">
      <w:pPr>
        <w:spacing w:after="0" w:line="360" w:lineRule="auto"/>
        <w:ind w:left="426"/>
        <w:jc w:val="both"/>
        <w:rPr>
          <w:rFonts w:ascii="Arial" w:hAnsi="Arial" w:cs="Arial"/>
          <w:sz w:val="18"/>
          <w:szCs w:val="18"/>
        </w:rPr>
      </w:pPr>
    </w:p>
    <w:p w:rsidR="001A4B71" w:rsidRDefault="001A4B71" w:rsidP="001A4B71">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lastRenderedPageBreak/>
        <w:t>Wskazanie osób uprawnionych do komunikowania się z wykonawcami.</w:t>
      </w:r>
    </w:p>
    <w:p w:rsidR="001A4B71" w:rsidRDefault="001A4B71" w:rsidP="001A4B71">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1" w:history="1">
        <w:r>
          <w:rPr>
            <w:rStyle w:val="Hipercze"/>
            <w:rFonts w:ascii="Arial" w:hAnsi="Arial" w:cs="Arial"/>
            <w:sz w:val="18"/>
            <w:szCs w:val="18"/>
          </w:rPr>
          <w:t>biuro@pzdkrotoszyn.pl</w:t>
        </w:r>
      </w:hyperlink>
    </w:p>
    <w:p w:rsidR="001A4B71" w:rsidRDefault="001A4B71" w:rsidP="001A4B71">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1A4B71" w:rsidRDefault="001A4B71" w:rsidP="001A4B71">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1A4B71" w:rsidRDefault="001A4B71" w:rsidP="001A4B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1A4B71" w:rsidRDefault="001A4B71" w:rsidP="001A4B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1A4B71" w:rsidRDefault="001A4B71" w:rsidP="001A4B71">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1A4B71" w:rsidRDefault="001A4B71" w:rsidP="001A4B7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1A4B71" w:rsidRDefault="001A4B71" w:rsidP="001A4B7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1A4B71" w:rsidRDefault="001A4B71" w:rsidP="001A4B7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1A4B71" w:rsidRDefault="001A4B71" w:rsidP="001A4B71">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1A4B71" w:rsidRDefault="001A4B71" w:rsidP="001A4B71">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1A4B71" w:rsidRDefault="001A4B71" w:rsidP="001A4B71">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1A4B71" w:rsidRDefault="001A4B71" w:rsidP="001A4B71">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1A4B71" w:rsidRDefault="001A4B71" w:rsidP="001A4B71">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1A4B71" w:rsidRDefault="001A4B71" w:rsidP="001A4B71">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1A4B71" w:rsidRDefault="001A4B71" w:rsidP="001A4B71">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Pr>
            <w:rStyle w:val="Hipercze"/>
            <w:rFonts w:ascii="Arial" w:hAnsi="Arial" w:cs="Arial"/>
            <w:b/>
            <w:sz w:val="18"/>
            <w:szCs w:val="18"/>
          </w:rPr>
          <w:t>https://platformazakupowa.pl/pn/pzd_krotoszyn</w:t>
        </w:r>
      </w:hyperlink>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lastRenderedPageBreak/>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1A4B71" w:rsidRDefault="001A4B71" w:rsidP="001A4B71">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A4B71" w:rsidRDefault="001A4B71" w:rsidP="001A4B71">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1A4B71" w:rsidRDefault="001A4B71" w:rsidP="001A4B71">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1A4B71" w:rsidRDefault="001A4B71" w:rsidP="001A4B71">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w:t>
      </w:r>
      <w:r>
        <w:rPr>
          <w:rFonts w:ascii="Arial" w:hAnsi="Arial" w:cs="Arial"/>
          <w:sz w:val="18"/>
          <w:szCs w:val="18"/>
        </w:rPr>
        <w:lastRenderedPageBreak/>
        <w:t xml:space="preserve">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3" w:history="1">
        <w:r>
          <w:rPr>
            <w:rStyle w:val="Hipercze"/>
            <w:rFonts w:ascii="Arial" w:hAnsi="Arial" w:cs="Arial"/>
            <w:sz w:val="18"/>
            <w:szCs w:val="18"/>
          </w:rPr>
          <w:t>https://platformazakupowa.pl/pn/pzd_krotoszyn</w:t>
        </w:r>
      </w:hyperlink>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4" w:history="1">
        <w:r>
          <w:rPr>
            <w:rStyle w:val="Hipercze"/>
            <w:rFonts w:ascii="Arial" w:hAnsi="Arial" w:cs="Arial"/>
            <w:sz w:val="18"/>
            <w:szCs w:val="18"/>
          </w:rPr>
          <w:t>https://platformazakupowa.pl/strona/45-instrukcje</w:t>
        </w:r>
      </w:hyperlink>
      <w:r>
        <w:rPr>
          <w:rFonts w:ascii="Arial" w:hAnsi="Arial" w:cs="Arial"/>
          <w:sz w:val="18"/>
          <w:szCs w:val="18"/>
        </w:rPr>
        <w:t>.</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1A4B71" w:rsidRDefault="001A4B71" w:rsidP="001A4B71">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1A4B71" w:rsidRDefault="001A4B71" w:rsidP="001A4B71">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1A4B71" w:rsidRDefault="001A4B71" w:rsidP="001A4B7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1A4B71" w:rsidRDefault="001A4B71" w:rsidP="001A4B71">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1A4B71" w:rsidRDefault="001A4B71" w:rsidP="001A4B71">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1A4B71" w:rsidRDefault="001A4B71" w:rsidP="001A4B71">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1A4B71" w:rsidRDefault="001A4B71" w:rsidP="001A4B71">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1A4B71" w:rsidRDefault="001A4B71" w:rsidP="001A4B71">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lastRenderedPageBreak/>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1A4B71" w:rsidRDefault="001A4B71" w:rsidP="001A4B7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1A4B71" w:rsidRDefault="001A4B71" w:rsidP="001A4B7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1A4B71" w:rsidRDefault="001A4B71" w:rsidP="001A4B7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1A4B71" w:rsidRDefault="001A4B71" w:rsidP="001A4B71">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1A4B71" w:rsidRDefault="001A4B71" w:rsidP="001A4B71">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1A4B71" w:rsidRDefault="001A4B71" w:rsidP="001A4B71">
      <w:pPr>
        <w:spacing w:after="0" w:line="360" w:lineRule="auto"/>
        <w:jc w:val="both"/>
        <w:rPr>
          <w:rFonts w:ascii="Arial" w:hAnsi="Arial" w:cs="Arial"/>
          <w:sz w:val="18"/>
          <w:szCs w:val="18"/>
        </w:rPr>
      </w:pP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1A4B71" w:rsidRDefault="001A4B71" w:rsidP="001A4B71">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5"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6A33CD">
        <w:rPr>
          <w:rFonts w:ascii="Arial" w:hAnsi="Arial" w:cs="Arial"/>
          <w:sz w:val="18"/>
          <w:szCs w:val="18"/>
        </w:rPr>
        <w:t xml:space="preserve"> w terminie do dnia 08.05.</w:t>
      </w:r>
      <w:r>
        <w:rPr>
          <w:rFonts w:ascii="Arial" w:hAnsi="Arial" w:cs="Arial"/>
          <w:sz w:val="18"/>
          <w:szCs w:val="18"/>
        </w:rPr>
        <w:t>202</w:t>
      </w:r>
      <w:r w:rsidR="00991DAA">
        <w:rPr>
          <w:rFonts w:ascii="Arial" w:hAnsi="Arial" w:cs="Arial"/>
          <w:sz w:val="18"/>
          <w:szCs w:val="18"/>
        </w:rPr>
        <w:t>3</w:t>
      </w:r>
      <w:r>
        <w:rPr>
          <w:rFonts w:ascii="Arial" w:hAnsi="Arial" w:cs="Arial"/>
          <w:color w:val="FF0000"/>
          <w:sz w:val="18"/>
          <w:szCs w:val="18"/>
        </w:rPr>
        <w:t xml:space="preserve"> </w:t>
      </w:r>
      <w:r w:rsidR="006A33CD">
        <w:rPr>
          <w:rFonts w:ascii="Arial" w:hAnsi="Arial" w:cs="Arial"/>
          <w:sz w:val="18"/>
          <w:szCs w:val="18"/>
        </w:rPr>
        <w:t>r. do godz. 10</w:t>
      </w:r>
      <w:r>
        <w:rPr>
          <w:rFonts w:ascii="Arial" w:hAnsi="Arial" w:cs="Arial"/>
          <w:sz w:val="18"/>
          <w:szCs w:val="18"/>
        </w:rPr>
        <w:t>:00.</w:t>
      </w:r>
    </w:p>
    <w:p w:rsidR="001A4B71" w:rsidRDefault="001A4B71" w:rsidP="001A4B7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1A4B71" w:rsidRDefault="001A4B71" w:rsidP="001A4B7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1A4B71" w:rsidRDefault="001A4B71" w:rsidP="001A4B7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1A4B71" w:rsidRDefault="001A4B71" w:rsidP="001A4B7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1A4B71" w:rsidRDefault="001A4B71" w:rsidP="001A4B71">
      <w:pPr>
        <w:spacing w:after="0" w:line="360" w:lineRule="auto"/>
        <w:jc w:val="both"/>
        <w:rPr>
          <w:rFonts w:ascii="Arial" w:hAnsi="Arial" w:cs="Arial"/>
          <w:sz w:val="18"/>
          <w:szCs w:val="18"/>
        </w:rPr>
      </w:pP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termin </w:t>
      </w:r>
      <w:r w:rsidR="006A33CD">
        <w:rPr>
          <w:rFonts w:ascii="Arial" w:hAnsi="Arial" w:cs="Arial"/>
          <w:b/>
          <w:sz w:val="18"/>
          <w:szCs w:val="18"/>
        </w:rPr>
        <w:t>składnia ofert, tj. 08.05.</w:t>
      </w:r>
      <w:r w:rsidR="00991DAA">
        <w:rPr>
          <w:rFonts w:ascii="Arial" w:hAnsi="Arial" w:cs="Arial"/>
          <w:b/>
          <w:sz w:val="18"/>
          <w:szCs w:val="18"/>
        </w:rPr>
        <w:t>2023</w:t>
      </w:r>
      <w:r w:rsidR="000B4D04">
        <w:rPr>
          <w:rFonts w:ascii="Arial" w:hAnsi="Arial" w:cs="Arial"/>
          <w:b/>
          <w:sz w:val="18"/>
          <w:szCs w:val="18"/>
        </w:rPr>
        <w:t xml:space="preserve"> r. godzina 10</w:t>
      </w:r>
      <w:r>
        <w:rPr>
          <w:rFonts w:ascii="Arial" w:hAnsi="Arial" w:cs="Arial"/>
          <w:b/>
          <w:sz w:val="18"/>
          <w:szCs w:val="18"/>
        </w:rPr>
        <w:t>:15</w:t>
      </w:r>
    </w:p>
    <w:p w:rsidR="001A4B71" w:rsidRDefault="001A4B71" w:rsidP="001A4B7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1A4B71" w:rsidRDefault="001A4B71" w:rsidP="001A4B71">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1A4B71" w:rsidRDefault="001A4B71" w:rsidP="001A4B71">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1A4B71" w:rsidRDefault="001A4B71" w:rsidP="001A4B71">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1A4B71" w:rsidRDefault="001A4B71" w:rsidP="001A4B71">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1A4B71" w:rsidRDefault="001A4B71" w:rsidP="001A4B71">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1A4B71" w:rsidRDefault="001A4B71" w:rsidP="001A4B71">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1A4B71" w:rsidRDefault="001A4B71" w:rsidP="001A4B71">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1A4B71" w:rsidRDefault="001A4B71" w:rsidP="001A4B71">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1A4B71" w:rsidRDefault="001A4B71" w:rsidP="001A4B71">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1A4B71" w:rsidRDefault="001A4B71" w:rsidP="001A4B71">
      <w:pPr>
        <w:spacing w:after="0" w:line="360" w:lineRule="auto"/>
        <w:jc w:val="both"/>
        <w:rPr>
          <w:rFonts w:ascii="Arial" w:hAnsi="Arial" w:cs="Arial"/>
          <w:sz w:val="18"/>
          <w:szCs w:val="18"/>
        </w:rPr>
      </w:pPr>
    </w:p>
    <w:p w:rsidR="00991DAA" w:rsidRDefault="00991DAA" w:rsidP="001A4B71">
      <w:pPr>
        <w:spacing w:after="0" w:line="360" w:lineRule="auto"/>
        <w:jc w:val="both"/>
        <w:rPr>
          <w:rFonts w:ascii="Arial" w:hAnsi="Arial" w:cs="Arial"/>
          <w:sz w:val="18"/>
          <w:szCs w:val="18"/>
        </w:rPr>
      </w:pPr>
    </w:p>
    <w:p w:rsidR="001A4B71" w:rsidRDefault="001A4B71" w:rsidP="001A4B71">
      <w:pPr>
        <w:spacing w:after="0" w:line="360" w:lineRule="auto"/>
        <w:ind w:left="284"/>
        <w:jc w:val="both"/>
        <w:rPr>
          <w:rFonts w:ascii="Arial" w:hAnsi="Arial" w:cs="Arial"/>
          <w:b/>
          <w:sz w:val="18"/>
          <w:szCs w:val="18"/>
        </w:rPr>
      </w:pPr>
      <w:r>
        <w:rPr>
          <w:rFonts w:ascii="Arial" w:hAnsi="Arial" w:cs="Arial"/>
          <w:b/>
          <w:sz w:val="18"/>
          <w:szCs w:val="18"/>
        </w:rPr>
        <w:lastRenderedPageBreak/>
        <w:t xml:space="preserve">UWAGA!  </w:t>
      </w:r>
    </w:p>
    <w:p w:rsidR="001A4B71" w:rsidRDefault="001A4B71" w:rsidP="001A4B71">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1A4B71" w:rsidRDefault="001A4B71" w:rsidP="001A4B71">
      <w:pPr>
        <w:spacing w:after="0" w:line="360" w:lineRule="auto"/>
        <w:ind w:left="284"/>
        <w:jc w:val="both"/>
        <w:rPr>
          <w:rFonts w:ascii="Arial" w:hAnsi="Arial" w:cs="Arial"/>
          <w:b/>
          <w:sz w:val="18"/>
          <w:szCs w:val="18"/>
        </w:rPr>
      </w:pP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1A4B71" w:rsidRDefault="001A4B71" w:rsidP="001A4B71">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1A4B71" w:rsidRDefault="001A4B71" w:rsidP="001A4B71">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1A4B71" w:rsidRDefault="001A4B71" w:rsidP="001A4B7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1A4B71" w:rsidRDefault="001A4B71" w:rsidP="001A4B7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1A4B71" w:rsidRDefault="001A4B71" w:rsidP="001A4B7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1A4B71" w:rsidRDefault="001A4B71" w:rsidP="001A4B71">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1A4B71" w:rsidRDefault="001A4B71" w:rsidP="001A4B71">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 Tym samym, cen jednostkowe, stanowiące podstawę obliczenia ceny oferty, muszą być podane z dokładnością do dwóch miejsc po przecinku.</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1A4B71" w:rsidRDefault="001A4B71" w:rsidP="001A4B7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1A4B71" w:rsidRDefault="001A4B71" w:rsidP="001A4B7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lastRenderedPageBreak/>
        <w:t>poinformowania Zamawiającego, że wybór jego oferty będzie prowadził do powstania u Zamawiającego obowiązku podatkowego;</w:t>
      </w:r>
    </w:p>
    <w:p w:rsidR="001A4B71" w:rsidRDefault="001A4B71" w:rsidP="001A4B7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1A4B71" w:rsidRDefault="001A4B71" w:rsidP="001A4B7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1A4B71" w:rsidRDefault="001A4B71" w:rsidP="001A4B7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1A4B71" w:rsidRDefault="001A4B71" w:rsidP="001A4B71">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1A4B71" w:rsidRDefault="001A4B71" w:rsidP="001A4B71">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1A4B71" w:rsidRDefault="001A4B71" w:rsidP="001A4B71">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1A4B71" w:rsidRDefault="001A4B71" w:rsidP="001A4B71">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r w:rsidR="008044AD">
        <w:rPr>
          <w:rFonts w:ascii="Arial" w:hAnsi="Arial" w:cs="Arial"/>
          <w:bCs/>
          <w:spacing w:val="4"/>
          <w:sz w:val="18"/>
          <w:szCs w:val="18"/>
        </w:rPr>
        <w:t>wodno prawne</w:t>
      </w:r>
      <w:r w:rsidR="008044AD">
        <w:rPr>
          <w:rFonts w:ascii="Arial" w:hAnsi="Arial" w:cs="Arial"/>
          <w:b/>
          <w:bCs/>
          <w:spacing w:val="4"/>
          <w:sz w:val="18"/>
          <w:szCs w:val="18"/>
        </w:rPr>
        <w:t xml:space="preserve"> </w:t>
      </w:r>
      <w:r w:rsidR="008044AD" w:rsidRPr="008044AD">
        <w:rPr>
          <w:rFonts w:ascii="Arial" w:hAnsi="Arial" w:cs="Arial"/>
          <w:bCs/>
          <w:spacing w:val="4"/>
          <w:sz w:val="18"/>
          <w:szCs w:val="18"/>
        </w:rPr>
        <w:t>lub bez pozwolenia wodno prawnego</w:t>
      </w:r>
      <w:r w:rsidR="008044AD">
        <w:rPr>
          <w:rFonts w:ascii="Arial" w:hAnsi="Arial" w:cs="Arial"/>
          <w:bCs/>
          <w:spacing w:val="4"/>
          <w:sz w:val="18"/>
          <w:szCs w:val="18"/>
        </w:rPr>
        <w:t>.</w:t>
      </w:r>
      <w:r w:rsidRPr="008044AD">
        <w:rPr>
          <w:rFonts w:ascii="Arial" w:hAnsi="Arial" w:cs="Arial"/>
          <w:bCs/>
          <w:spacing w:val="4"/>
          <w:sz w:val="18"/>
          <w:szCs w:val="18"/>
        </w:rPr>
        <w:t xml:space="preserve"> </w:t>
      </w:r>
    </w:p>
    <w:p w:rsidR="001A4B71" w:rsidRDefault="001A4B71" w:rsidP="001A4B71">
      <w:pPr>
        <w:pStyle w:val="Akapitzlist"/>
        <w:spacing w:line="360" w:lineRule="auto"/>
        <w:ind w:left="360"/>
        <w:jc w:val="both"/>
        <w:rPr>
          <w:rFonts w:ascii="Arial" w:hAnsi="Arial" w:cs="Arial"/>
          <w:b/>
          <w:bCs/>
          <w:spacing w:val="4"/>
          <w:sz w:val="18"/>
          <w:szCs w:val="18"/>
        </w:rPr>
      </w:pPr>
    </w:p>
    <w:p w:rsidR="001A4B71" w:rsidRDefault="001A4B71" w:rsidP="001A4B71">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1A4B71" w:rsidRDefault="001A4B71" w:rsidP="001A4B71">
      <w:pPr>
        <w:tabs>
          <w:tab w:val="left" w:pos="993"/>
        </w:tabs>
        <w:spacing w:after="0" w:line="360" w:lineRule="auto"/>
        <w:jc w:val="both"/>
        <w:rPr>
          <w:rFonts w:ascii="Arial" w:hAnsi="Arial" w:cs="Arial"/>
          <w:sz w:val="18"/>
          <w:szCs w:val="18"/>
        </w:rPr>
      </w:pPr>
    </w:p>
    <w:p w:rsidR="001A4B71" w:rsidRDefault="001A4B71" w:rsidP="001A4B71">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1A4B71" w:rsidRDefault="001A4B71" w:rsidP="001A4B71">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1A4B71" w:rsidRDefault="001A4B71" w:rsidP="001A4B71">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1A4B71" w:rsidRDefault="001A4B71" w:rsidP="001A4B71">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1A4B71" w:rsidRDefault="001A4B71" w:rsidP="001A4B71">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1A4B71" w:rsidRDefault="001A4B71" w:rsidP="001A4B71">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1A4B71" w:rsidRDefault="001A4B71" w:rsidP="001A4B71">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1A4B71" w:rsidRDefault="001A4B71" w:rsidP="001A4B71">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1A4B71" w:rsidRDefault="001A4B71" w:rsidP="001A4B71">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1A4B71" w:rsidRDefault="001A4B71" w:rsidP="001A4B71">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1A4B71" w:rsidRDefault="001A4B71" w:rsidP="001A4B71">
      <w:pPr>
        <w:spacing w:line="360" w:lineRule="auto"/>
        <w:ind w:left="567"/>
        <w:jc w:val="both"/>
        <w:rPr>
          <w:rFonts w:ascii="Arial" w:hAnsi="Arial" w:cs="Arial"/>
          <w:bCs/>
          <w:sz w:val="18"/>
          <w:szCs w:val="18"/>
        </w:rPr>
      </w:pPr>
      <w:r>
        <w:rPr>
          <w:rFonts w:ascii="Arial" w:hAnsi="Arial" w:cs="Arial"/>
          <w:bCs/>
          <w:sz w:val="18"/>
          <w:szCs w:val="18"/>
        </w:rPr>
        <w:lastRenderedPageBreak/>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t>
      </w:r>
      <w:r w:rsidR="008044AD">
        <w:rPr>
          <w:rFonts w:ascii="Arial" w:hAnsi="Arial" w:cs="Arial"/>
          <w:bCs/>
          <w:sz w:val="18"/>
          <w:szCs w:val="18"/>
        </w:rPr>
        <w:t xml:space="preserve">lub bez pozwolenia wodno prawnego </w:t>
      </w:r>
      <w:r>
        <w:rPr>
          <w:rFonts w:ascii="Arial" w:hAnsi="Arial" w:cs="Arial"/>
          <w:bCs/>
          <w:sz w:val="18"/>
          <w:szCs w:val="18"/>
        </w:rPr>
        <w:t>w okresie 5 lat przed upływem terminu składania ofert:</w:t>
      </w:r>
    </w:p>
    <w:p w:rsidR="001A4B71" w:rsidRDefault="001A4B71" w:rsidP="001A4B7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1A4B71" w:rsidRDefault="001A4B71" w:rsidP="001A4B7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1A4B71" w:rsidRDefault="001A4B71" w:rsidP="001A4B7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1A4B71" w:rsidRDefault="001A4B71" w:rsidP="001A4B7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1A4B71" w:rsidRDefault="001A4B71" w:rsidP="001A4B7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1A4B71" w:rsidRDefault="001A4B71" w:rsidP="001A4B71">
      <w:pPr>
        <w:pStyle w:val="Akapitzlist"/>
        <w:spacing w:after="0" w:line="360" w:lineRule="auto"/>
        <w:ind w:left="567"/>
        <w:jc w:val="both"/>
        <w:rPr>
          <w:rFonts w:ascii="Arial" w:hAnsi="Arial" w:cs="Arial"/>
          <w:bCs/>
          <w:sz w:val="18"/>
          <w:szCs w:val="18"/>
        </w:rPr>
      </w:pPr>
    </w:p>
    <w:p w:rsidR="001A4B71" w:rsidRDefault="001A4B71" w:rsidP="001A4B71">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1A4B71" w:rsidRDefault="001A4B71" w:rsidP="001A4B71">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1A4B71" w:rsidRDefault="001A4B71" w:rsidP="001A4B71">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1A4B71" w:rsidRDefault="001A4B71" w:rsidP="001A4B71">
      <w:pPr>
        <w:pStyle w:val="Akapitzlist"/>
        <w:tabs>
          <w:tab w:val="left" w:pos="993"/>
        </w:tabs>
        <w:spacing w:after="0" w:line="360" w:lineRule="auto"/>
        <w:jc w:val="center"/>
        <w:rPr>
          <w:rFonts w:ascii="Arial" w:hAnsi="Arial" w:cs="Arial"/>
          <w:b/>
          <w:sz w:val="20"/>
          <w:szCs w:val="20"/>
        </w:rPr>
      </w:pPr>
    </w:p>
    <w:p w:rsidR="001A4B71" w:rsidRDefault="001A4B71" w:rsidP="001A4B71">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1A4B71" w:rsidRDefault="001A4B71" w:rsidP="001A4B71">
      <w:pPr>
        <w:pStyle w:val="Akapitzlist2"/>
        <w:spacing w:line="360" w:lineRule="auto"/>
        <w:ind w:left="360"/>
        <w:jc w:val="both"/>
        <w:rPr>
          <w:rFonts w:ascii="Arial" w:hAnsi="Arial" w:cs="Arial"/>
          <w:spacing w:val="4"/>
          <w:sz w:val="10"/>
          <w:szCs w:val="18"/>
        </w:rPr>
      </w:pPr>
    </w:p>
    <w:p w:rsidR="001A4B71" w:rsidRDefault="001A4B71" w:rsidP="001A4B71">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1A4B71" w:rsidRDefault="001A4B71" w:rsidP="001A4B71">
      <w:pPr>
        <w:pStyle w:val="Akapitzlist2"/>
        <w:spacing w:line="360" w:lineRule="auto"/>
        <w:ind w:left="360"/>
        <w:jc w:val="both"/>
        <w:rPr>
          <w:rFonts w:ascii="Arial" w:hAnsi="Arial" w:cs="Arial"/>
          <w:spacing w:val="4"/>
          <w:sz w:val="10"/>
          <w:szCs w:val="18"/>
        </w:rPr>
      </w:pPr>
    </w:p>
    <w:p w:rsidR="001A4B71" w:rsidRDefault="001A4B71" w:rsidP="001A4B71">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1A4B71" w:rsidRDefault="001A4B71" w:rsidP="001A4B71">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1A4B71" w:rsidRDefault="001A4B71" w:rsidP="001A4B71">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1A4B71" w:rsidRDefault="001A4B71" w:rsidP="001A4B71">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1A4B71" w:rsidRDefault="001A4B71" w:rsidP="001A4B71">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1A4B71" w:rsidRDefault="001A4B71" w:rsidP="001A4B7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1A4B71" w:rsidRDefault="001A4B71" w:rsidP="001A4B7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1A4B71" w:rsidRDefault="001A4B71" w:rsidP="001A4B7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1A4B71" w:rsidRDefault="001A4B71" w:rsidP="001A4B7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1A4B71" w:rsidRDefault="001A4B71" w:rsidP="001A4B7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1A4B71" w:rsidRDefault="001A4B71" w:rsidP="001A4B7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lastRenderedPageBreak/>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1A4B71" w:rsidRDefault="001A4B71" w:rsidP="001A4B7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1A4B71" w:rsidRDefault="001A4B71" w:rsidP="001A4B7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1A4B71" w:rsidRDefault="001A4B71" w:rsidP="001A4B71">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1A4B71" w:rsidRDefault="001A4B71" w:rsidP="001A4B71">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1A4B71" w:rsidRDefault="001A4B71" w:rsidP="001A4B71">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1A4B71" w:rsidRDefault="001A4B71" w:rsidP="001A4B7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1A4B71" w:rsidRDefault="001A4B71" w:rsidP="001A4B7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A4B71" w:rsidRDefault="001A4B71" w:rsidP="001A4B7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1A4B71" w:rsidRDefault="001A4B71" w:rsidP="001A4B7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1A4B71" w:rsidRDefault="001A4B71" w:rsidP="001A4B71">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1A4B71" w:rsidRDefault="001A4B71" w:rsidP="001A4B71">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1A4B71" w:rsidRDefault="001A4B71" w:rsidP="001A4B71">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A4B71" w:rsidRDefault="001A4B71" w:rsidP="001A4B71">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1A4B71" w:rsidRDefault="001A4B71" w:rsidP="001A4B71">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1A4B71"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1A4B71" w:rsidRPr="00AC16C0" w:rsidRDefault="001A4B71" w:rsidP="001A4B7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1A4B71" w:rsidRDefault="001A4B71" w:rsidP="001A4B7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1A4B71" w:rsidRDefault="001A4B71" w:rsidP="001A4B7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1A4B71" w:rsidRDefault="001A4B71" w:rsidP="001A4B7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1A4B71" w:rsidRDefault="001A4B71" w:rsidP="001A4B7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1A4B71" w:rsidRDefault="001A4B71" w:rsidP="001A4B7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      Zabezpieczenie wnoszone w pieniądzu wykonawca wpłaca przelewem na rachunek bankowy</w:t>
      </w:r>
    </w:p>
    <w:p w:rsidR="001A4B71" w:rsidRDefault="001A4B71" w:rsidP="001A4B71">
      <w:pPr>
        <w:spacing w:after="0" w:line="360" w:lineRule="auto"/>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Opracowanie dokumentacji projektowej na   </w:t>
      </w:r>
    </w:p>
    <w:p w:rsidR="001A4B71" w:rsidRDefault="001A4B71" w:rsidP="001A4B71">
      <w:pPr>
        <w:spacing w:after="0" w:line="360" w:lineRule="auto"/>
        <w:jc w:val="both"/>
        <w:rPr>
          <w:rFonts w:ascii="Arial" w:hAnsi="Arial" w:cs="Arial"/>
          <w:b/>
          <w:sz w:val="18"/>
          <w:szCs w:val="18"/>
        </w:rPr>
      </w:pPr>
      <w:r>
        <w:rPr>
          <w:rFonts w:ascii="Arial" w:hAnsi="Arial" w:cs="Arial"/>
          <w:b/>
          <w:sz w:val="18"/>
          <w:szCs w:val="18"/>
        </w:rPr>
        <w:t xml:space="preserve">       przebudowę drogi powiatowej nr 5152 P od ulicy Dworcowej w Rozdrażewie do granicy Gminy </w:t>
      </w:r>
    </w:p>
    <w:p w:rsidR="001A4B71" w:rsidRDefault="001A4B71" w:rsidP="001A4B71">
      <w:pPr>
        <w:spacing w:after="0" w:line="360" w:lineRule="auto"/>
        <w:jc w:val="both"/>
        <w:rPr>
          <w:rFonts w:ascii="Arial" w:hAnsi="Arial" w:cs="Arial"/>
          <w:b/>
          <w:sz w:val="18"/>
          <w:szCs w:val="18"/>
        </w:rPr>
      </w:pPr>
      <w:r>
        <w:rPr>
          <w:rFonts w:ascii="Arial" w:hAnsi="Arial" w:cs="Arial"/>
          <w:b/>
          <w:sz w:val="18"/>
          <w:szCs w:val="18"/>
        </w:rPr>
        <w:t xml:space="preserve">       Rozdrażew na długości około 2130 m ”.</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1A4B71" w:rsidRDefault="001A4B71" w:rsidP="001A4B71">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1A4B71" w:rsidRDefault="001A4B71" w:rsidP="001A4B71">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1A4B71" w:rsidRDefault="001A4B71" w:rsidP="001A4B7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1A4B71" w:rsidRDefault="001A4B71" w:rsidP="001A4B71">
      <w:pPr>
        <w:autoSpaceDE w:val="0"/>
        <w:autoSpaceDN w:val="0"/>
        <w:adjustRightInd w:val="0"/>
        <w:spacing w:after="0" w:line="360" w:lineRule="auto"/>
        <w:jc w:val="both"/>
        <w:rPr>
          <w:rFonts w:ascii="Arial" w:hAnsi="Arial" w:cs="Arial"/>
          <w:sz w:val="18"/>
          <w:szCs w:val="18"/>
        </w:rPr>
      </w:pPr>
    </w:p>
    <w:p w:rsidR="001A4B71" w:rsidRDefault="001A4B71" w:rsidP="001A4B71">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1A4B71" w:rsidRDefault="001A4B71" w:rsidP="001A4B7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lastRenderedPageBreak/>
        <w:t>Zamawiający może unieważnić postępowanie o udzielenie zamówienia odpowiednio przed upływem terminu składania ofert, jeżeli wystąpiły okoliczności powodujące, że dalsze prowadzenie postępowania jest nieuzasadnione.</w:t>
      </w:r>
    </w:p>
    <w:p w:rsidR="001A4B71" w:rsidRDefault="001A4B71" w:rsidP="001A4B7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1A4B71" w:rsidRDefault="001A4B71" w:rsidP="001A4B7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1A4B71" w:rsidRDefault="001A4B71" w:rsidP="001A4B71">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1A4B71" w:rsidRDefault="001A4B71" w:rsidP="001A4B71">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1A4B71" w:rsidRDefault="001A4B71" w:rsidP="001A4B71">
      <w:pPr>
        <w:spacing w:after="0"/>
      </w:pPr>
      <w:r>
        <w:t xml:space="preserve">         zawiadomi Wykonawców, którzy ubiegali się o udzielenie zamówienia w tym postępowaniu,    </w:t>
      </w:r>
    </w:p>
    <w:p w:rsidR="001A4B71" w:rsidRDefault="001A4B71" w:rsidP="001A4B71">
      <w:pPr>
        <w:spacing w:after="0"/>
      </w:pPr>
      <w:r>
        <w:t xml:space="preserve">          o wszczęciu kolejnego postępowania, które dotyczy tego samego przedmiotu zamówienia </w:t>
      </w:r>
    </w:p>
    <w:p w:rsidR="001A4B71" w:rsidRDefault="001A4B71" w:rsidP="001A4B71">
      <w:pPr>
        <w:spacing w:after="0"/>
      </w:pPr>
      <w:r>
        <w:t xml:space="preserve">          lub obejmuje ten sam przedmiot zamówienia.</w:t>
      </w:r>
    </w:p>
    <w:p w:rsidR="001A4B71" w:rsidRDefault="001A4B71" w:rsidP="001A4B71">
      <w:pPr>
        <w:spacing w:after="0"/>
      </w:pP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1A4B71" w:rsidRDefault="001A4B71" w:rsidP="001A4B71">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1A4B71" w:rsidRDefault="001A4B71" w:rsidP="001A4B7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1A4B71" w:rsidRDefault="001A4B71" w:rsidP="001A4B7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1A4B71" w:rsidRDefault="001A4B71" w:rsidP="001A4B7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A4B71" w:rsidRDefault="001A4B71" w:rsidP="001A4B7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1A4B71" w:rsidRDefault="001A4B71" w:rsidP="001A4B7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1A4B71" w:rsidRPr="00AC16C0" w:rsidRDefault="001A4B71" w:rsidP="001A4B71">
      <w:pPr>
        <w:autoSpaceDE w:val="0"/>
        <w:autoSpaceDN w:val="0"/>
        <w:adjustRightInd w:val="0"/>
        <w:spacing w:after="0" w:line="360" w:lineRule="auto"/>
        <w:jc w:val="both"/>
        <w:rPr>
          <w:rFonts w:ascii="Arial" w:hAnsi="Arial" w:cs="Arial"/>
          <w:spacing w:val="4"/>
          <w:sz w:val="18"/>
          <w:szCs w:val="18"/>
        </w:rPr>
      </w:pPr>
    </w:p>
    <w:p w:rsidR="001A4B71" w:rsidRDefault="001A4B71" w:rsidP="001A4B71">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1A4B71" w:rsidRDefault="001A4B71" w:rsidP="001A4B71">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1A4B71" w:rsidRDefault="001A4B71" w:rsidP="001A4B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1A4B71" w:rsidRDefault="001A4B71" w:rsidP="001A4B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Odwołanie wobec treści ogłoszenia lub treści SWZ wnosi się w terminie 5 dni od dnia zamieszczenia ogłoszenia w Biuletynie Zamówień Publicznych lub treści SWZ na stronie internetowej.</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1A4B71" w:rsidRDefault="001A4B71" w:rsidP="001A4B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1A4B71" w:rsidRDefault="001A4B71" w:rsidP="001A4B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1A4B71" w:rsidRDefault="001A4B71" w:rsidP="001A4B7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1A4B71" w:rsidRDefault="001A4B71" w:rsidP="001A4B7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1A4B71" w:rsidRDefault="001A4B71" w:rsidP="001A4B7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1A4B71" w:rsidRDefault="001A4B71" w:rsidP="001A4B7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1A4B71" w:rsidRDefault="001A4B71" w:rsidP="001A4B71">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1A4B71" w:rsidRDefault="001A4B71" w:rsidP="001A4B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1A4B71" w:rsidRDefault="001A4B71" w:rsidP="001A4B7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1A4B71" w:rsidRDefault="001A4B71" w:rsidP="001A4B7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1A4B71" w:rsidRDefault="001A4B71" w:rsidP="001A4B7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1A4B71" w:rsidRDefault="001A4B71" w:rsidP="001A4B7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1A4B71" w:rsidRDefault="001A4B71" w:rsidP="001A4B7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1A4B71" w:rsidRDefault="001A4B71" w:rsidP="001A4B7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1A4B71" w:rsidRDefault="001A4B71" w:rsidP="001A4B7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1A4B71" w:rsidRDefault="001A4B71" w:rsidP="001A4B71">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1A4B71" w:rsidRDefault="001A4B71" w:rsidP="001A4B71">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1A4B71" w:rsidRDefault="001A4B71" w:rsidP="001A4B71">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1A4B71" w:rsidRDefault="001A4B71" w:rsidP="001A4B71">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1A4B71" w:rsidRDefault="001A4B71" w:rsidP="001A4B71">
      <w:pPr>
        <w:widowControl w:val="0"/>
        <w:spacing w:after="0" w:line="360" w:lineRule="auto"/>
        <w:jc w:val="both"/>
        <w:rPr>
          <w:rFonts w:ascii="Arial" w:hAnsi="Arial" w:cs="Arial"/>
          <w:sz w:val="18"/>
          <w:szCs w:val="18"/>
        </w:rPr>
      </w:pPr>
    </w:p>
    <w:p w:rsidR="001A4B71" w:rsidRDefault="001A4B71" w:rsidP="001A4B71">
      <w:pPr>
        <w:widowControl w:val="0"/>
        <w:spacing w:after="0" w:line="360" w:lineRule="auto"/>
        <w:jc w:val="both"/>
        <w:rPr>
          <w:rFonts w:ascii="Arial" w:hAnsi="Arial" w:cs="Arial"/>
          <w:sz w:val="18"/>
          <w:szCs w:val="18"/>
        </w:rPr>
      </w:pPr>
    </w:p>
    <w:p w:rsidR="001A4B71" w:rsidRDefault="001A4B71" w:rsidP="001A4B71">
      <w:pPr>
        <w:widowControl w:val="0"/>
        <w:spacing w:after="0" w:line="360" w:lineRule="auto"/>
        <w:jc w:val="both"/>
        <w:rPr>
          <w:rFonts w:ascii="Arial" w:hAnsi="Arial" w:cs="Arial"/>
          <w:sz w:val="18"/>
          <w:szCs w:val="18"/>
        </w:rPr>
      </w:pPr>
    </w:p>
    <w:p w:rsidR="001A4B71" w:rsidRDefault="001A4B71" w:rsidP="001A4B71">
      <w:pPr>
        <w:widowControl w:val="0"/>
        <w:spacing w:after="0" w:line="360" w:lineRule="auto"/>
        <w:jc w:val="both"/>
        <w:rPr>
          <w:rFonts w:ascii="Arial" w:hAnsi="Arial" w:cs="Arial"/>
          <w:sz w:val="18"/>
          <w:szCs w:val="18"/>
        </w:rPr>
      </w:pPr>
    </w:p>
    <w:p w:rsidR="001A4B71" w:rsidRDefault="001A4B71" w:rsidP="001A4B71">
      <w:pPr>
        <w:widowControl w:val="0"/>
        <w:spacing w:after="0" w:line="360" w:lineRule="auto"/>
        <w:jc w:val="both"/>
        <w:rPr>
          <w:rFonts w:ascii="Arial" w:hAnsi="Arial" w:cs="Arial"/>
          <w:sz w:val="18"/>
          <w:szCs w:val="18"/>
        </w:rPr>
      </w:pPr>
    </w:p>
    <w:p w:rsidR="001A4B71" w:rsidRDefault="001A4B71" w:rsidP="001A4B71">
      <w:pPr>
        <w:widowControl w:val="0"/>
        <w:spacing w:after="0" w:line="360" w:lineRule="auto"/>
        <w:jc w:val="both"/>
        <w:rPr>
          <w:rFonts w:ascii="Arial" w:hAnsi="Arial" w:cs="Arial"/>
          <w:sz w:val="18"/>
          <w:szCs w:val="18"/>
        </w:rPr>
      </w:pPr>
    </w:p>
    <w:p w:rsidR="001A4B71" w:rsidRDefault="001A4B71" w:rsidP="001A4B71">
      <w:pPr>
        <w:widowControl w:val="0"/>
        <w:spacing w:after="0" w:line="360" w:lineRule="auto"/>
        <w:jc w:val="both"/>
        <w:rPr>
          <w:rFonts w:ascii="Arial" w:hAnsi="Arial" w:cs="Arial"/>
          <w:sz w:val="18"/>
          <w:szCs w:val="18"/>
        </w:rPr>
      </w:pPr>
    </w:p>
    <w:p w:rsidR="001A4B71" w:rsidRDefault="001A4B71" w:rsidP="001A4B71"/>
    <w:p w:rsidR="001A4B71" w:rsidRDefault="001A4B71" w:rsidP="001A4B71"/>
    <w:p w:rsidR="001A4B71" w:rsidRDefault="001A4B71" w:rsidP="001A4B71"/>
    <w:p w:rsidR="001A4B71" w:rsidRDefault="001A4B71" w:rsidP="001A4B71"/>
    <w:p w:rsidR="001A4B71" w:rsidRDefault="001A4B71" w:rsidP="001A4B71"/>
    <w:p w:rsidR="001A4B71" w:rsidRDefault="001A4B71" w:rsidP="001A4B71"/>
    <w:p w:rsidR="001A4B71" w:rsidRDefault="001A4B71" w:rsidP="001A4B71"/>
    <w:p w:rsidR="005D1E20" w:rsidRDefault="005D1E20"/>
    <w:sectPr w:rsidR="005D1E20" w:rsidSect="00505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36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4B71"/>
    <w:rsid w:val="000B4D04"/>
    <w:rsid w:val="000D5AA4"/>
    <w:rsid w:val="000E78EE"/>
    <w:rsid w:val="00107B6D"/>
    <w:rsid w:val="00174E9D"/>
    <w:rsid w:val="00191515"/>
    <w:rsid w:val="001A4B71"/>
    <w:rsid w:val="00375FFB"/>
    <w:rsid w:val="00447C9F"/>
    <w:rsid w:val="0045377B"/>
    <w:rsid w:val="0048651B"/>
    <w:rsid w:val="004E5A87"/>
    <w:rsid w:val="00505376"/>
    <w:rsid w:val="005228A4"/>
    <w:rsid w:val="00534A41"/>
    <w:rsid w:val="00576A5B"/>
    <w:rsid w:val="005D1E20"/>
    <w:rsid w:val="006A33CD"/>
    <w:rsid w:val="007B5E27"/>
    <w:rsid w:val="008044AD"/>
    <w:rsid w:val="00991DAA"/>
    <w:rsid w:val="009E4757"/>
    <w:rsid w:val="00A97FDE"/>
    <w:rsid w:val="00B670FD"/>
    <w:rsid w:val="00BD2F87"/>
    <w:rsid w:val="00C10916"/>
    <w:rsid w:val="00C37D2D"/>
    <w:rsid w:val="00C41E81"/>
    <w:rsid w:val="00DC2F9D"/>
    <w:rsid w:val="00E859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B7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A4B71"/>
    <w:rPr>
      <w:color w:val="0000FF"/>
      <w:u w:val="single"/>
    </w:rPr>
  </w:style>
  <w:style w:type="character" w:styleId="UyteHipercze">
    <w:name w:val="FollowedHyperlink"/>
    <w:basedOn w:val="Domylnaczcionkaakapitu"/>
    <w:uiPriority w:val="99"/>
    <w:semiHidden/>
    <w:unhideWhenUsed/>
    <w:rsid w:val="001A4B71"/>
    <w:rPr>
      <w:color w:val="800080" w:themeColor="followedHyperlink"/>
      <w:u w:val="single"/>
    </w:rPr>
  </w:style>
  <w:style w:type="paragraph" w:styleId="Tekstprzypisukocowego">
    <w:name w:val="endnote text"/>
    <w:basedOn w:val="Normalny"/>
    <w:link w:val="TekstprzypisukocowegoZnak1"/>
    <w:uiPriority w:val="99"/>
    <w:semiHidden/>
    <w:unhideWhenUsed/>
    <w:rsid w:val="001A4B71"/>
    <w:rPr>
      <w:sz w:val="20"/>
      <w:szCs w:val="20"/>
    </w:rPr>
  </w:style>
  <w:style w:type="character" w:customStyle="1" w:styleId="TekstprzypisukocowegoZnak">
    <w:name w:val="Tekst przypisu końcowego Znak"/>
    <w:basedOn w:val="Domylnaczcionkaakapitu"/>
    <w:link w:val="Tekstprzypisukocowego"/>
    <w:uiPriority w:val="99"/>
    <w:semiHidden/>
    <w:rsid w:val="001A4B71"/>
    <w:rPr>
      <w:rFonts w:ascii="Calibri" w:eastAsia="Calibri" w:hAnsi="Calibri" w:cs="Times New Roman"/>
      <w:sz w:val="20"/>
      <w:szCs w:val="20"/>
    </w:rPr>
  </w:style>
  <w:style w:type="paragraph" w:styleId="Tekstpodstawowywcity">
    <w:name w:val="Body Text Indent"/>
    <w:basedOn w:val="Normalny"/>
    <w:link w:val="TekstpodstawowywcityZnak1"/>
    <w:semiHidden/>
    <w:unhideWhenUsed/>
    <w:rsid w:val="001A4B7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1A4B71"/>
    <w:rPr>
      <w:rFonts w:ascii="Calibri" w:eastAsia="Calibri" w:hAnsi="Calibri" w:cs="Times New Roman"/>
    </w:rPr>
  </w:style>
  <w:style w:type="paragraph" w:styleId="Tekstdymka">
    <w:name w:val="Balloon Text"/>
    <w:basedOn w:val="Normalny"/>
    <w:link w:val="TekstdymkaZnak1"/>
    <w:uiPriority w:val="99"/>
    <w:semiHidden/>
    <w:unhideWhenUsed/>
    <w:rsid w:val="001A4B7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1A4B71"/>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A4B71"/>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1A4B71"/>
    <w:pPr>
      <w:ind w:left="720"/>
      <w:contextualSpacing/>
    </w:pPr>
  </w:style>
  <w:style w:type="paragraph" w:customStyle="1" w:styleId="Tekstpodstawowy21">
    <w:name w:val="Tekst podstawowy 21"/>
    <w:basedOn w:val="Normalny"/>
    <w:rsid w:val="001A4B7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1A4B71"/>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1A4B71"/>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1A4B71"/>
    <w:pPr>
      <w:spacing w:after="0" w:line="240" w:lineRule="auto"/>
      <w:ind w:left="708"/>
    </w:pPr>
    <w:rPr>
      <w:rFonts w:ascii="Times New Roman" w:hAnsi="Times New Roman"/>
      <w:sz w:val="24"/>
      <w:szCs w:val="24"/>
      <w:lang w:eastAsia="pl-PL"/>
    </w:rPr>
  </w:style>
  <w:style w:type="character" w:customStyle="1" w:styleId="TekstprzypisukocowegoZnak1">
    <w:name w:val="Tekst przypisu końcowego Znak1"/>
    <w:basedOn w:val="Domylnaczcionkaakapitu"/>
    <w:link w:val="Tekstprzypisukocowego"/>
    <w:uiPriority w:val="99"/>
    <w:semiHidden/>
    <w:locked/>
    <w:rsid w:val="001A4B71"/>
    <w:rPr>
      <w:rFonts w:ascii="Calibri" w:eastAsia="Calibri" w:hAnsi="Calibri" w:cs="Times New Roman"/>
      <w:sz w:val="20"/>
      <w:szCs w:val="20"/>
    </w:rPr>
  </w:style>
  <w:style w:type="character" w:customStyle="1" w:styleId="TekstpodstawowywcityZnak1">
    <w:name w:val="Tekst podstawowy wcięty Znak1"/>
    <w:basedOn w:val="Domylnaczcionkaakapitu"/>
    <w:link w:val="Tekstpodstawowywcity"/>
    <w:semiHidden/>
    <w:locked/>
    <w:rsid w:val="001A4B7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link w:val="Tekstdymka"/>
    <w:uiPriority w:val="99"/>
    <w:semiHidden/>
    <w:locked/>
    <w:rsid w:val="001A4B71"/>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29</Pages>
  <Words>13321</Words>
  <Characters>79926</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dcterms:created xsi:type="dcterms:W3CDTF">2023-04-06T06:24:00Z</dcterms:created>
  <dcterms:modified xsi:type="dcterms:W3CDTF">2023-04-27T08:27:00Z</dcterms:modified>
</cp:coreProperties>
</file>