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33831" w14:textId="77777777" w:rsidR="00CF1569" w:rsidRDefault="00CF1569"/>
    <w:p w14:paraId="0426B6D9" w14:textId="450A354D" w:rsidR="005B6CE4" w:rsidRPr="00B379E2" w:rsidRDefault="00F371A4" w:rsidP="00B379E2">
      <w:pPr>
        <w:jc w:val="both"/>
        <w:rPr>
          <w:rFonts w:ascii="Times New Roman" w:hAnsi="Times New Roman" w:cs="Times New Roman"/>
          <w:b/>
          <w:bCs/>
          <w:sz w:val="28"/>
          <w:szCs w:val="28"/>
          <w:u w:val="single"/>
        </w:rPr>
      </w:pPr>
      <w:r w:rsidRPr="008F314B">
        <w:rPr>
          <w:rFonts w:ascii="Times New Roman" w:hAnsi="Times New Roman" w:cs="Times New Roman"/>
          <w:b/>
          <w:bCs/>
          <w:sz w:val="28"/>
          <w:szCs w:val="28"/>
          <w:u w:val="single"/>
        </w:rPr>
        <w:t>Ocena jakości siana</w:t>
      </w:r>
      <w:r w:rsidR="00011FDF">
        <w:rPr>
          <w:rFonts w:ascii="Times New Roman" w:hAnsi="Times New Roman" w:cs="Times New Roman"/>
          <w:b/>
          <w:bCs/>
          <w:sz w:val="28"/>
          <w:szCs w:val="28"/>
          <w:u w:val="single"/>
        </w:rPr>
        <w:t xml:space="preserve"> część 1 </w:t>
      </w:r>
    </w:p>
    <w:p w14:paraId="1778F265" w14:textId="675DD3F9" w:rsidR="00F371A4" w:rsidRPr="00F371A4" w:rsidRDefault="00F371A4" w:rsidP="00B379E2">
      <w:pPr>
        <w:pStyle w:val="Tekstpodstawowy"/>
        <w:numPr>
          <w:ilvl w:val="0"/>
          <w:numId w:val="2"/>
        </w:numPr>
        <w:pBdr>
          <w:top w:val="none" w:sz="0" w:space="0" w:color="auto"/>
          <w:left w:val="none" w:sz="0" w:space="0" w:color="auto"/>
          <w:bottom w:val="none" w:sz="0" w:space="0" w:color="auto"/>
          <w:right w:val="none" w:sz="0" w:space="0" w:color="auto"/>
          <w:bar w:val="none" w:sz="0" w:color="auto"/>
        </w:pBdr>
        <w:spacing w:line="264" w:lineRule="auto"/>
        <w:rPr>
          <w:iCs/>
          <w:sz w:val="28"/>
          <w:szCs w:val="28"/>
        </w:rPr>
      </w:pPr>
      <w:r w:rsidRPr="00F371A4">
        <w:rPr>
          <w:iCs/>
          <w:color w:val="0000CC"/>
          <w:sz w:val="28"/>
          <w:szCs w:val="28"/>
        </w:rPr>
        <w:t xml:space="preserve">Dla zadań </w:t>
      </w:r>
      <w:r w:rsidR="00B379E2">
        <w:rPr>
          <w:iCs/>
          <w:color w:val="0000CC"/>
          <w:sz w:val="28"/>
          <w:szCs w:val="28"/>
        </w:rPr>
        <w:t>I-III</w:t>
      </w:r>
      <w:r w:rsidRPr="00F371A4">
        <w:rPr>
          <w:iCs/>
          <w:color w:val="0000CC"/>
          <w:sz w:val="28"/>
          <w:szCs w:val="28"/>
        </w:rPr>
        <w:t xml:space="preserve"> – maksymalnie </w:t>
      </w:r>
      <w:r w:rsidR="00853113">
        <w:rPr>
          <w:iCs/>
          <w:color w:val="0000CC"/>
          <w:sz w:val="28"/>
          <w:szCs w:val="28"/>
        </w:rPr>
        <w:t>4</w:t>
      </w:r>
      <w:r w:rsidR="004F6743">
        <w:rPr>
          <w:iCs/>
          <w:color w:val="0000CC"/>
          <w:sz w:val="28"/>
          <w:szCs w:val="28"/>
        </w:rPr>
        <w:t>0</w:t>
      </w:r>
      <w:r w:rsidRPr="00F371A4">
        <w:rPr>
          <w:iCs/>
          <w:color w:val="0000CC"/>
          <w:sz w:val="28"/>
          <w:szCs w:val="28"/>
        </w:rPr>
        <w:t xml:space="preserve"> pkt</w:t>
      </w:r>
      <w:r w:rsidRPr="00F371A4">
        <w:rPr>
          <w:iCs/>
          <w:sz w:val="28"/>
          <w:szCs w:val="28"/>
        </w:rPr>
        <w:t>.</w:t>
      </w:r>
    </w:p>
    <w:p w14:paraId="15F7CDA8" w14:textId="492A4057" w:rsidR="00F371A4" w:rsidRPr="00F371A4" w:rsidRDefault="00F371A4"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rPr>
      </w:pPr>
      <w:bookmarkStart w:id="0" w:name="_Hlk166492558"/>
      <w:r w:rsidRPr="00F371A4">
        <w:rPr>
          <w:i/>
          <w:sz w:val="28"/>
          <w:szCs w:val="28"/>
        </w:rPr>
        <w:t xml:space="preserve">- barwa – do </w:t>
      </w:r>
      <w:r w:rsidR="00853113">
        <w:rPr>
          <w:i/>
          <w:sz w:val="28"/>
          <w:szCs w:val="28"/>
        </w:rPr>
        <w:t>8</w:t>
      </w:r>
      <w:r w:rsidRPr="00F371A4">
        <w:rPr>
          <w:i/>
          <w:sz w:val="28"/>
          <w:szCs w:val="28"/>
        </w:rPr>
        <w:t xml:space="preserve"> pkt. (powinna być zielonkawa</w:t>
      </w:r>
      <w:r w:rsidR="00F77F8A">
        <w:rPr>
          <w:i/>
          <w:sz w:val="28"/>
          <w:szCs w:val="28"/>
        </w:rPr>
        <w:t xml:space="preserve"> w różnych odcieniach</w:t>
      </w:r>
      <w:r w:rsidRPr="00F371A4">
        <w:rPr>
          <w:i/>
          <w:sz w:val="28"/>
          <w:szCs w:val="28"/>
        </w:rPr>
        <w:t>, siano bardzo jasnozielone</w:t>
      </w:r>
      <w:r w:rsidR="00F77F8A">
        <w:rPr>
          <w:i/>
          <w:sz w:val="28"/>
          <w:szCs w:val="28"/>
        </w:rPr>
        <w:t>,</w:t>
      </w:r>
      <w:r w:rsidRPr="00F371A4">
        <w:rPr>
          <w:i/>
          <w:sz w:val="28"/>
          <w:szCs w:val="28"/>
        </w:rPr>
        <w:t xml:space="preserve"> brunatne</w:t>
      </w:r>
      <w:r w:rsidR="00F77F8A">
        <w:rPr>
          <w:i/>
          <w:sz w:val="28"/>
          <w:szCs w:val="28"/>
        </w:rPr>
        <w:t xml:space="preserve"> lub szare</w:t>
      </w:r>
      <w:r w:rsidRPr="00F371A4">
        <w:rPr>
          <w:i/>
          <w:sz w:val="28"/>
          <w:szCs w:val="28"/>
        </w:rPr>
        <w:t xml:space="preserve"> będzie ocenione negatywnie; w</w:t>
      </w:r>
      <w:r w:rsidR="00F77F8A">
        <w:rPr>
          <w:i/>
          <w:sz w:val="28"/>
          <w:szCs w:val="28"/>
        </w:rPr>
        <w:t> </w:t>
      </w:r>
      <w:r w:rsidRPr="00F371A4">
        <w:rPr>
          <w:i/>
          <w:sz w:val="28"/>
          <w:szCs w:val="28"/>
        </w:rPr>
        <w:t>przypadku siana z roślin motylkowych barwa powinna być brązowa),</w:t>
      </w:r>
    </w:p>
    <w:p w14:paraId="5E996C03" w14:textId="30CE6521" w:rsidR="00F371A4" w:rsidRPr="00F371A4" w:rsidRDefault="00F371A4"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rPr>
      </w:pPr>
      <w:r w:rsidRPr="00F371A4">
        <w:rPr>
          <w:i/>
          <w:sz w:val="28"/>
          <w:szCs w:val="28"/>
        </w:rPr>
        <w:t xml:space="preserve">- zapach – do </w:t>
      </w:r>
      <w:r w:rsidR="00853113">
        <w:rPr>
          <w:i/>
          <w:sz w:val="28"/>
          <w:szCs w:val="28"/>
        </w:rPr>
        <w:t>8</w:t>
      </w:r>
      <w:r w:rsidRPr="00F371A4">
        <w:rPr>
          <w:i/>
          <w:sz w:val="28"/>
          <w:szCs w:val="28"/>
        </w:rPr>
        <w:t xml:space="preserve"> pkt. (siano o </w:t>
      </w:r>
      <w:r w:rsidR="00F77F8A">
        <w:rPr>
          <w:i/>
          <w:sz w:val="28"/>
          <w:szCs w:val="28"/>
        </w:rPr>
        <w:t>charakterystycznym, aromatycznym zapachu kwasów kumarynowych</w:t>
      </w:r>
      <w:r w:rsidRPr="00F371A4">
        <w:rPr>
          <w:i/>
          <w:sz w:val="28"/>
          <w:szCs w:val="28"/>
        </w:rPr>
        <w:t xml:space="preserve"> ocenione zostanie na 4 punkty, natomiast siano posiadające zapach pleśni</w:t>
      </w:r>
      <w:r w:rsidR="00F77F8A">
        <w:rPr>
          <w:i/>
          <w:sz w:val="28"/>
          <w:szCs w:val="28"/>
        </w:rPr>
        <w:t xml:space="preserve">, </w:t>
      </w:r>
      <w:r w:rsidRPr="00F371A4">
        <w:rPr>
          <w:i/>
          <w:sz w:val="28"/>
          <w:szCs w:val="28"/>
        </w:rPr>
        <w:t>stęchlizny</w:t>
      </w:r>
      <w:r w:rsidR="00F77F8A">
        <w:rPr>
          <w:i/>
          <w:sz w:val="28"/>
          <w:szCs w:val="28"/>
        </w:rPr>
        <w:t>, kurzu, żerowania gryzoni i inny uznany w przypadku siana za obcy,</w:t>
      </w:r>
      <w:r w:rsidRPr="00F371A4">
        <w:rPr>
          <w:i/>
          <w:sz w:val="28"/>
          <w:szCs w:val="28"/>
        </w:rPr>
        <w:t xml:space="preserve"> zostanie ocenione negatywnie – 0 pkt),</w:t>
      </w:r>
    </w:p>
    <w:p w14:paraId="3ED1A1F5" w14:textId="5261FE6E" w:rsidR="00F371A4" w:rsidRPr="00F371A4" w:rsidRDefault="00F371A4"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rPr>
      </w:pPr>
      <w:r w:rsidRPr="00F371A4">
        <w:rPr>
          <w:i/>
          <w:sz w:val="28"/>
          <w:szCs w:val="28"/>
        </w:rPr>
        <w:t xml:space="preserve">- stopień wysuszenia – do </w:t>
      </w:r>
      <w:r w:rsidR="00853113">
        <w:rPr>
          <w:i/>
          <w:sz w:val="28"/>
          <w:szCs w:val="28"/>
        </w:rPr>
        <w:t>8</w:t>
      </w:r>
      <w:r w:rsidRPr="00F371A4">
        <w:rPr>
          <w:i/>
          <w:sz w:val="28"/>
          <w:szCs w:val="28"/>
        </w:rPr>
        <w:t xml:space="preserve"> pkt.</w:t>
      </w:r>
      <w:r w:rsidR="00F77F8A">
        <w:rPr>
          <w:i/>
          <w:sz w:val="28"/>
          <w:szCs w:val="28"/>
        </w:rPr>
        <w:t xml:space="preserve"> (</w:t>
      </w:r>
      <w:r w:rsidR="00471E53" w:rsidRPr="00471E53">
        <w:rPr>
          <w:i/>
          <w:sz w:val="28"/>
          <w:szCs w:val="28"/>
        </w:rPr>
        <w:t>wilgotność nie może przekraczać 15%</w:t>
      </w:r>
      <w:r w:rsidR="00471E53">
        <w:rPr>
          <w:i/>
          <w:sz w:val="28"/>
          <w:szCs w:val="28"/>
        </w:rPr>
        <w:t xml:space="preserve">, </w:t>
      </w:r>
      <w:r w:rsidRPr="00F371A4">
        <w:rPr>
          <w:i/>
          <w:sz w:val="28"/>
          <w:szCs w:val="28"/>
        </w:rPr>
        <w:t>wysuszenie siana zostanie sprawdzone organoleptycznie</w:t>
      </w:r>
      <w:r w:rsidR="00F77F8A">
        <w:rPr>
          <w:i/>
          <w:sz w:val="28"/>
          <w:szCs w:val="28"/>
        </w:rPr>
        <w:t xml:space="preserve"> lub przy pomocy miernika wilgotności będącego w</w:t>
      </w:r>
      <w:r w:rsidR="00B379E2">
        <w:rPr>
          <w:i/>
          <w:sz w:val="28"/>
          <w:szCs w:val="28"/>
        </w:rPr>
        <w:t> </w:t>
      </w:r>
      <w:r w:rsidR="00F77F8A">
        <w:rPr>
          <w:i/>
          <w:sz w:val="28"/>
          <w:szCs w:val="28"/>
        </w:rPr>
        <w:t>posiadaniu zamawiającego</w:t>
      </w:r>
      <w:r w:rsidRPr="00F371A4">
        <w:rPr>
          <w:i/>
          <w:sz w:val="28"/>
          <w:szCs w:val="28"/>
        </w:rPr>
        <w:t xml:space="preserve"> i ocenione maksymalnie na </w:t>
      </w:r>
      <w:r w:rsidR="00853113">
        <w:rPr>
          <w:i/>
          <w:sz w:val="28"/>
          <w:szCs w:val="28"/>
        </w:rPr>
        <w:t>8</w:t>
      </w:r>
      <w:r w:rsidRPr="00F371A4">
        <w:rPr>
          <w:i/>
          <w:sz w:val="28"/>
          <w:szCs w:val="28"/>
        </w:rPr>
        <w:t xml:space="preserve"> punkty; siano wilgotne, zaparzone lub przesuszone ocenione zostanie negatywnie – 0 pkt),</w:t>
      </w:r>
    </w:p>
    <w:p w14:paraId="0B3EF8F1" w14:textId="07D9ADD5" w:rsidR="00F371A4" w:rsidRPr="00F371A4" w:rsidRDefault="00F371A4"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rPr>
      </w:pPr>
      <w:r w:rsidRPr="00F371A4">
        <w:rPr>
          <w:i/>
          <w:sz w:val="28"/>
          <w:szCs w:val="28"/>
        </w:rPr>
        <w:t xml:space="preserve">- stadium wegetacji traw i roślin motylkowych – do </w:t>
      </w:r>
      <w:r w:rsidR="00853113">
        <w:rPr>
          <w:i/>
          <w:sz w:val="28"/>
          <w:szCs w:val="28"/>
        </w:rPr>
        <w:t>6</w:t>
      </w:r>
      <w:r w:rsidRPr="00F371A4">
        <w:rPr>
          <w:i/>
          <w:sz w:val="28"/>
          <w:szCs w:val="28"/>
        </w:rPr>
        <w:t xml:space="preserve"> pkt. (siano z traw koszonych w początku okresu kłoszenia się i wyrzucania wiech dominujących gatunków traw, a przypadku roślin motylkowych zawiązywania pąków do pełnego pączkowania, ocenione będzie na </w:t>
      </w:r>
      <w:r w:rsidR="00853113">
        <w:rPr>
          <w:i/>
          <w:sz w:val="28"/>
          <w:szCs w:val="28"/>
        </w:rPr>
        <w:t>6</w:t>
      </w:r>
      <w:r w:rsidRPr="00F371A4">
        <w:rPr>
          <w:i/>
          <w:sz w:val="28"/>
          <w:szCs w:val="28"/>
        </w:rPr>
        <w:t xml:space="preserve"> punkty; siano z traw i roślin motylkowych starszych ocenione zostanie mniejszą punktacją),</w:t>
      </w:r>
    </w:p>
    <w:p w14:paraId="09E0ED3A" w14:textId="0E52FD63" w:rsidR="00F371A4" w:rsidRPr="00F371A4" w:rsidRDefault="00F371A4"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rPr>
      </w:pPr>
      <w:r w:rsidRPr="00F371A4">
        <w:rPr>
          <w:i/>
          <w:sz w:val="28"/>
          <w:szCs w:val="28"/>
        </w:rPr>
        <w:t xml:space="preserve">- stopień czystości siana (zanieczyszczenie mchem, </w:t>
      </w:r>
      <w:r w:rsidR="00B379E2">
        <w:rPr>
          <w:i/>
          <w:sz w:val="28"/>
          <w:szCs w:val="28"/>
        </w:rPr>
        <w:t xml:space="preserve">piaskiem/błotem, kamieniami, szkodnikami, odchodami gryzoni </w:t>
      </w:r>
      <w:r w:rsidR="00471E53">
        <w:rPr>
          <w:i/>
          <w:sz w:val="28"/>
          <w:szCs w:val="28"/>
        </w:rPr>
        <w:t xml:space="preserve">lub </w:t>
      </w:r>
      <w:r w:rsidR="00B379E2">
        <w:rPr>
          <w:i/>
          <w:sz w:val="28"/>
          <w:szCs w:val="28"/>
        </w:rPr>
        <w:t>innymi zanieczyszczeniami jak sznurki, folie, papier, druty itp.</w:t>
      </w:r>
      <w:r w:rsidR="00471E53">
        <w:rPr>
          <w:i/>
          <w:sz w:val="28"/>
          <w:szCs w:val="28"/>
        </w:rPr>
        <w:t>, a także porażenie pleśnią</w:t>
      </w:r>
      <w:r w:rsidRPr="00F371A4">
        <w:rPr>
          <w:i/>
          <w:sz w:val="28"/>
          <w:szCs w:val="28"/>
        </w:rPr>
        <w:t xml:space="preserve">) – do </w:t>
      </w:r>
      <w:r w:rsidR="00853113">
        <w:rPr>
          <w:i/>
          <w:sz w:val="28"/>
          <w:szCs w:val="28"/>
        </w:rPr>
        <w:t>6</w:t>
      </w:r>
      <w:r w:rsidRPr="00F371A4">
        <w:rPr>
          <w:i/>
          <w:sz w:val="28"/>
          <w:szCs w:val="28"/>
        </w:rPr>
        <w:t xml:space="preserve"> pkt. (siano bez zanieczyszczeń mchem, piaskiem i ciałami obcymi otrzyma ocenę 3 punktów; siano zanieczyszczone otrzyma punktację niższą</w:t>
      </w:r>
      <w:r w:rsidR="00471E53">
        <w:rPr>
          <w:i/>
          <w:sz w:val="28"/>
          <w:szCs w:val="28"/>
        </w:rPr>
        <w:t>, siano porażone pleśnią zostanie ocenione negatywnie</w:t>
      </w:r>
      <w:r w:rsidRPr="00F371A4">
        <w:rPr>
          <w:i/>
          <w:sz w:val="28"/>
          <w:szCs w:val="28"/>
        </w:rPr>
        <w:t>).</w:t>
      </w:r>
    </w:p>
    <w:p w14:paraId="5B15CC17" w14:textId="69A472E8" w:rsidR="00F371A4" w:rsidRDefault="00F371A4"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u w:val="single"/>
        </w:rPr>
      </w:pPr>
      <w:r w:rsidRPr="00F371A4">
        <w:rPr>
          <w:i/>
          <w:sz w:val="28"/>
          <w:szCs w:val="28"/>
        </w:rPr>
        <w:t xml:space="preserve">- </w:t>
      </w:r>
      <w:r w:rsidR="00853113" w:rsidRPr="00853113">
        <w:rPr>
          <w:b/>
          <w:bCs/>
          <w:i/>
          <w:sz w:val="28"/>
          <w:szCs w:val="28"/>
        </w:rPr>
        <w:t>zad. 1, 2 oraz 3.1</w:t>
      </w:r>
      <w:r w:rsidR="00853113">
        <w:rPr>
          <w:i/>
          <w:sz w:val="28"/>
          <w:szCs w:val="28"/>
        </w:rPr>
        <w:t xml:space="preserve">: </w:t>
      </w:r>
      <w:r w:rsidRPr="00F371A4">
        <w:rPr>
          <w:i/>
          <w:sz w:val="28"/>
          <w:szCs w:val="28"/>
        </w:rPr>
        <w:t>różnorodność</w:t>
      </w:r>
      <w:r w:rsidR="006821CE">
        <w:rPr>
          <w:i/>
          <w:sz w:val="28"/>
          <w:szCs w:val="28"/>
        </w:rPr>
        <w:t xml:space="preserve"> preferowanych</w:t>
      </w:r>
      <w:r w:rsidRPr="00F371A4">
        <w:rPr>
          <w:i/>
          <w:sz w:val="28"/>
          <w:szCs w:val="28"/>
        </w:rPr>
        <w:t xml:space="preserve"> gatunków traw (minimum 5) – do </w:t>
      </w:r>
      <w:r w:rsidR="00853113">
        <w:rPr>
          <w:i/>
          <w:sz w:val="28"/>
          <w:szCs w:val="28"/>
        </w:rPr>
        <w:t>4</w:t>
      </w:r>
      <w:r w:rsidRPr="00F371A4">
        <w:rPr>
          <w:i/>
          <w:sz w:val="28"/>
          <w:szCs w:val="28"/>
        </w:rPr>
        <w:t xml:space="preserve"> pkt. (widoczna różnorodność </w:t>
      </w:r>
      <w:r w:rsidR="006821CE">
        <w:rPr>
          <w:i/>
          <w:sz w:val="28"/>
          <w:szCs w:val="28"/>
        </w:rPr>
        <w:t xml:space="preserve">preferowanych </w:t>
      </w:r>
      <w:r w:rsidRPr="00F371A4">
        <w:rPr>
          <w:i/>
          <w:sz w:val="28"/>
          <w:szCs w:val="28"/>
        </w:rPr>
        <w:t xml:space="preserve">gatunków traw otrzyma ocenę </w:t>
      </w:r>
      <w:r w:rsidR="006821CE">
        <w:rPr>
          <w:i/>
          <w:sz w:val="28"/>
          <w:szCs w:val="28"/>
        </w:rPr>
        <w:t>4</w:t>
      </w:r>
      <w:r w:rsidRPr="00F371A4">
        <w:rPr>
          <w:i/>
          <w:sz w:val="28"/>
          <w:szCs w:val="28"/>
        </w:rPr>
        <w:t xml:space="preserve"> punktów; monokultura zostanie oceniona negatywnie – 0 pkt</w:t>
      </w:r>
      <w:r w:rsidR="00853113">
        <w:rPr>
          <w:i/>
          <w:sz w:val="28"/>
          <w:szCs w:val="28"/>
        </w:rPr>
        <w:t>)</w:t>
      </w:r>
    </w:p>
    <w:p w14:paraId="55384102" w14:textId="4D31C09F" w:rsidR="006E7F4C" w:rsidRDefault="00853113" w:rsidP="006E7F4C">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rPr>
      </w:pPr>
      <w:r w:rsidRPr="00853113">
        <w:rPr>
          <w:i/>
          <w:sz w:val="28"/>
          <w:szCs w:val="28"/>
        </w:rPr>
        <w:t xml:space="preserve">- </w:t>
      </w:r>
      <w:r w:rsidRPr="00853113">
        <w:rPr>
          <w:b/>
          <w:bCs/>
          <w:i/>
          <w:sz w:val="28"/>
          <w:szCs w:val="28"/>
        </w:rPr>
        <w:t xml:space="preserve">zad. </w:t>
      </w:r>
      <w:r>
        <w:rPr>
          <w:b/>
          <w:bCs/>
          <w:i/>
          <w:sz w:val="28"/>
          <w:szCs w:val="28"/>
        </w:rPr>
        <w:t>3.2 oraz 3.3:</w:t>
      </w:r>
      <w:r>
        <w:rPr>
          <w:i/>
          <w:sz w:val="28"/>
          <w:szCs w:val="28"/>
        </w:rPr>
        <w:t xml:space="preserve"> min 90% składu botanicznego siana powinna stanowić odpowiednio koniczyna czerwona lub lucerna – do 4 pkt (udział innych gatunków w sianie otrzyma niższą punktację, jeśli udział innych gatunków będzie wynosił ponad 10% siano zostanie ocenione negatywnie – 0 pkt).</w:t>
      </w:r>
    </w:p>
    <w:p w14:paraId="78A030A7" w14:textId="77777777" w:rsidR="006E7F4C" w:rsidRPr="006E7F4C" w:rsidRDefault="006E7F4C" w:rsidP="006E7F4C">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rPr>
      </w:pPr>
    </w:p>
    <w:bookmarkEnd w:id="0"/>
    <w:p w14:paraId="1DA893AE" w14:textId="77777777" w:rsidR="00B379E2" w:rsidRDefault="00B379E2"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0" w:firstLine="0"/>
        <w:rPr>
          <w:iCs/>
          <w:sz w:val="28"/>
          <w:szCs w:val="28"/>
        </w:rPr>
      </w:pPr>
      <w:r w:rsidRPr="00B379E2">
        <w:rPr>
          <w:iCs/>
          <w:sz w:val="28"/>
          <w:szCs w:val="28"/>
        </w:rPr>
        <w:lastRenderedPageBreak/>
        <w:t>Ocena wynosząca 0 pkt dla chociażby jednej z cech siana spowoduje odrzucenie oferty z powodu niezgodności z wymogami odnoszącymi się do przedmiotu zamówienia.</w:t>
      </w:r>
    </w:p>
    <w:p w14:paraId="26E053BA" w14:textId="77777777" w:rsidR="000665DD" w:rsidRDefault="000665DD" w:rsidP="000665DD">
      <w:pPr>
        <w:pStyle w:val="Tekstpodstawowy"/>
        <w:pBdr>
          <w:top w:val="none" w:sz="0" w:space="0" w:color="auto"/>
          <w:left w:val="none" w:sz="0" w:space="0" w:color="auto"/>
          <w:bottom w:val="none" w:sz="0" w:space="0" w:color="auto"/>
          <w:right w:val="none" w:sz="0" w:space="0" w:color="auto"/>
          <w:bar w:val="none" w:sz="0" w:color="auto"/>
        </w:pBdr>
        <w:spacing w:line="264" w:lineRule="auto"/>
        <w:rPr>
          <w:sz w:val="28"/>
          <w:szCs w:val="28"/>
        </w:rPr>
      </w:pPr>
      <w:r>
        <w:rPr>
          <w:sz w:val="28"/>
          <w:szCs w:val="28"/>
        </w:rPr>
        <w:t>Łączna wartość przyznanych punktów zostanie przeliczona zgodnie z</w:t>
      </w:r>
    </w:p>
    <w:p w14:paraId="06F8BF72" w14:textId="77777777" w:rsidR="000665DD" w:rsidRDefault="000665DD" w:rsidP="000665DD">
      <w:pPr>
        <w:pStyle w:val="Tekstpodstawowy"/>
        <w:pBdr>
          <w:top w:val="none" w:sz="0" w:space="0" w:color="auto"/>
          <w:left w:val="none" w:sz="0" w:space="0" w:color="auto"/>
          <w:bottom w:val="none" w:sz="0" w:space="0" w:color="auto"/>
          <w:right w:val="none" w:sz="0" w:space="0" w:color="auto"/>
          <w:bar w:val="none" w:sz="0" w:color="auto"/>
        </w:pBdr>
        <w:spacing w:line="264" w:lineRule="auto"/>
        <w:rPr>
          <w:sz w:val="28"/>
          <w:szCs w:val="28"/>
        </w:rPr>
      </w:pPr>
      <w:r>
        <w:rPr>
          <w:sz w:val="28"/>
          <w:szCs w:val="28"/>
        </w:rPr>
        <w:t>Rozdziałem XVII SWZ</w:t>
      </w:r>
    </w:p>
    <w:p w14:paraId="23E51842" w14:textId="77777777" w:rsidR="000665DD" w:rsidRPr="00B379E2" w:rsidRDefault="000665DD"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0" w:firstLine="0"/>
        <w:rPr>
          <w:rStyle w:val="Brak"/>
          <w:iCs/>
          <w:sz w:val="28"/>
          <w:szCs w:val="28"/>
        </w:rPr>
      </w:pPr>
    </w:p>
    <w:p w14:paraId="365CB56B" w14:textId="61EF52D4" w:rsidR="00B379E2" w:rsidRPr="00853113" w:rsidRDefault="00853113" w:rsidP="00853113">
      <w:pPr>
        <w:jc w:val="both"/>
        <w:rPr>
          <w:rFonts w:ascii="Times New Roman" w:hAnsi="Times New Roman" w:cs="Times New Roman"/>
          <w:b/>
          <w:bCs/>
          <w:sz w:val="28"/>
          <w:szCs w:val="28"/>
          <w:u w:val="single"/>
        </w:rPr>
      </w:pPr>
      <w:r w:rsidRPr="008F314B">
        <w:rPr>
          <w:rFonts w:ascii="Times New Roman" w:hAnsi="Times New Roman" w:cs="Times New Roman"/>
          <w:b/>
          <w:bCs/>
          <w:sz w:val="28"/>
          <w:szCs w:val="28"/>
          <w:u w:val="single"/>
        </w:rPr>
        <w:t>Ocena jakości s</w:t>
      </w:r>
      <w:r>
        <w:rPr>
          <w:rFonts w:ascii="Times New Roman" w:hAnsi="Times New Roman" w:cs="Times New Roman"/>
          <w:b/>
          <w:bCs/>
          <w:sz w:val="28"/>
          <w:szCs w:val="28"/>
          <w:u w:val="single"/>
        </w:rPr>
        <w:t>łomy</w:t>
      </w:r>
      <w:r w:rsidR="005074B7">
        <w:rPr>
          <w:rFonts w:ascii="Times New Roman" w:hAnsi="Times New Roman" w:cs="Times New Roman"/>
          <w:b/>
          <w:bCs/>
          <w:sz w:val="28"/>
          <w:szCs w:val="28"/>
          <w:u w:val="single"/>
        </w:rPr>
        <w:t xml:space="preserve"> cz. 2 </w:t>
      </w:r>
    </w:p>
    <w:p w14:paraId="2E80CB14" w14:textId="432B6CDD" w:rsidR="00B379E2" w:rsidRDefault="00B379E2" w:rsidP="00B379E2">
      <w:pPr>
        <w:pStyle w:val="Tekstpodstawowy"/>
        <w:numPr>
          <w:ilvl w:val="0"/>
          <w:numId w:val="2"/>
        </w:numPr>
        <w:pBdr>
          <w:top w:val="none" w:sz="0" w:space="0" w:color="auto"/>
          <w:left w:val="none" w:sz="0" w:space="0" w:color="auto"/>
          <w:bottom w:val="none" w:sz="0" w:space="0" w:color="auto"/>
          <w:right w:val="none" w:sz="0" w:space="0" w:color="auto"/>
          <w:bar w:val="none" w:sz="0" w:color="auto"/>
        </w:pBdr>
        <w:spacing w:line="264" w:lineRule="auto"/>
        <w:rPr>
          <w:iCs/>
          <w:sz w:val="28"/>
          <w:szCs w:val="28"/>
        </w:rPr>
      </w:pPr>
      <w:r w:rsidRPr="00F371A4">
        <w:rPr>
          <w:iCs/>
          <w:color w:val="0000CC"/>
          <w:sz w:val="28"/>
          <w:szCs w:val="28"/>
        </w:rPr>
        <w:t>Dla zada</w:t>
      </w:r>
      <w:r w:rsidR="000665DD">
        <w:rPr>
          <w:iCs/>
          <w:color w:val="0000CC"/>
          <w:sz w:val="28"/>
          <w:szCs w:val="28"/>
        </w:rPr>
        <w:t xml:space="preserve">nia </w:t>
      </w:r>
      <w:r w:rsidR="00853113">
        <w:rPr>
          <w:iCs/>
          <w:color w:val="0000CC"/>
          <w:sz w:val="28"/>
          <w:szCs w:val="28"/>
        </w:rPr>
        <w:t>IV</w:t>
      </w:r>
      <w:r w:rsidRPr="00F371A4">
        <w:rPr>
          <w:iCs/>
          <w:color w:val="0000CC"/>
          <w:sz w:val="28"/>
          <w:szCs w:val="28"/>
        </w:rPr>
        <w:t xml:space="preserve">– maksymalnie </w:t>
      </w:r>
      <w:r w:rsidR="00853113">
        <w:rPr>
          <w:iCs/>
          <w:color w:val="0000CC"/>
          <w:sz w:val="28"/>
          <w:szCs w:val="28"/>
        </w:rPr>
        <w:t>4</w:t>
      </w:r>
      <w:r>
        <w:rPr>
          <w:iCs/>
          <w:color w:val="0000CC"/>
          <w:sz w:val="28"/>
          <w:szCs w:val="28"/>
        </w:rPr>
        <w:t>0</w:t>
      </w:r>
      <w:r w:rsidRPr="00F371A4">
        <w:rPr>
          <w:iCs/>
          <w:color w:val="0000CC"/>
          <w:sz w:val="28"/>
          <w:szCs w:val="28"/>
        </w:rPr>
        <w:t xml:space="preserve"> pkt</w:t>
      </w:r>
      <w:r w:rsidRPr="00F371A4">
        <w:rPr>
          <w:iCs/>
          <w:sz w:val="28"/>
          <w:szCs w:val="28"/>
        </w:rPr>
        <w:t>.</w:t>
      </w:r>
    </w:p>
    <w:p w14:paraId="2C38487A" w14:textId="4FE662CC" w:rsidR="00B379E2" w:rsidRPr="00F371A4" w:rsidRDefault="00B379E2"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426" w:firstLine="0"/>
        <w:rPr>
          <w:i/>
          <w:sz w:val="28"/>
          <w:szCs w:val="28"/>
        </w:rPr>
      </w:pPr>
      <w:r w:rsidRPr="00F371A4">
        <w:rPr>
          <w:i/>
          <w:sz w:val="28"/>
          <w:szCs w:val="28"/>
        </w:rPr>
        <w:t xml:space="preserve">- barwa – do </w:t>
      </w:r>
      <w:r w:rsidR="00853113">
        <w:rPr>
          <w:i/>
          <w:sz w:val="28"/>
          <w:szCs w:val="28"/>
        </w:rPr>
        <w:t>10</w:t>
      </w:r>
      <w:r w:rsidRPr="00F371A4">
        <w:rPr>
          <w:i/>
          <w:sz w:val="28"/>
          <w:szCs w:val="28"/>
        </w:rPr>
        <w:t xml:space="preserve"> pkt. (</w:t>
      </w:r>
      <w:r w:rsidR="00471E53">
        <w:rPr>
          <w:i/>
          <w:sz w:val="28"/>
          <w:szCs w:val="28"/>
        </w:rPr>
        <w:t>słoma powinna posiadać wyraźny żółto-złoty kolor</w:t>
      </w:r>
      <w:r>
        <w:rPr>
          <w:i/>
          <w:sz w:val="28"/>
          <w:szCs w:val="28"/>
        </w:rPr>
        <w:t>,</w:t>
      </w:r>
      <w:r w:rsidRPr="00F371A4">
        <w:rPr>
          <w:i/>
          <w:sz w:val="28"/>
          <w:szCs w:val="28"/>
        </w:rPr>
        <w:t xml:space="preserve"> brunatn</w:t>
      </w:r>
      <w:r w:rsidR="00471E53">
        <w:rPr>
          <w:i/>
          <w:sz w:val="28"/>
          <w:szCs w:val="28"/>
        </w:rPr>
        <w:t>a</w:t>
      </w:r>
      <w:r>
        <w:rPr>
          <w:i/>
          <w:sz w:val="28"/>
          <w:szCs w:val="28"/>
        </w:rPr>
        <w:t xml:space="preserve"> lub szar</w:t>
      </w:r>
      <w:r w:rsidR="00471E53">
        <w:rPr>
          <w:i/>
          <w:sz w:val="28"/>
          <w:szCs w:val="28"/>
        </w:rPr>
        <w:t>a oraz z dużym udziałem zielonych źdźbeł trawy</w:t>
      </w:r>
      <w:r w:rsidRPr="00F371A4">
        <w:rPr>
          <w:i/>
          <w:sz w:val="28"/>
          <w:szCs w:val="28"/>
        </w:rPr>
        <w:t xml:space="preserve"> będzie ocenione negatywnie)</w:t>
      </w:r>
      <w:r w:rsidR="00471E53">
        <w:rPr>
          <w:i/>
          <w:sz w:val="28"/>
          <w:szCs w:val="28"/>
        </w:rPr>
        <w:t>.</w:t>
      </w:r>
    </w:p>
    <w:p w14:paraId="064130EA" w14:textId="7A1775BB" w:rsidR="00B379E2" w:rsidRPr="00F371A4" w:rsidRDefault="00B379E2"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426" w:firstLine="0"/>
        <w:rPr>
          <w:i/>
          <w:sz w:val="28"/>
          <w:szCs w:val="28"/>
        </w:rPr>
      </w:pPr>
      <w:r w:rsidRPr="00F371A4">
        <w:rPr>
          <w:i/>
          <w:sz w:val="28"/>
          <w:szCs w:val="28"/>
        </w:rPr>
        <w:t xml:space="preserve">- zapach – do </w:t>
      </w:r>
      <w:r w:rsidR="00853113">
        <w:rPr>
          <w:i/>
          <w:sz w:val="28"/>
          <w:szCs w:val="28"/>
        </w:rPr>
        <w:t>10</w:t>
      </w:r>
      <w:r w:rsidRPr="00F371A4">
        <w:rPr>
          <w:i/>
          <w:sz w:val="28"/>
          <w:szCs w:val="28"/>
        </w:rPr>
        <w:t xml:space="preserve"> pkt. </w:t>
      </w:r>
      <w:r w:rsidR="00471E53">
        <w:rPr>
          <w:i/>
          <w:sz w:val="28"/>
          <w:szCs w:val="28"/>
        </w:rPr>
        <w:t>(</w:t>
      </w:r>
      <w:r>
        <w:rPr>
          <w:i/>
          <w:sz w:val="28"/>
          <w:szCs w:val="28"/>
        </w:rPr>
        <w:t>charakterystyczny</w:t>
      </w:r>
      <w:r w:rsidR="00471E53">
        <w:rPr>
          <w:i/>
          <w:sz w:val="28"/>
          <w:szCs w:val="28"/>
        </w:rPr>
        <w:t>, swoisty zapach odpowiedniego gatunku słomy oceniony</w:t>
      </w:r>
      <w:r w:rsidRPr="00F371A4">
        <w:rPr>
          <w:i/>
          <w:sz w:val="28"/>
          <w:szCs w:val="28"/>
        </w:rPr>
        <w:t xml:space="preserve"> zostanie na 4 punkty, natomiast </w:t>
      </w:r>
      <w:r w:rsidR="00471E53">
        <w:rPr>
          <w:i/>
          <w:sz w:val="28"/>
          <w:szCs w:val="28"/>
        </w:rPr>
        <w:t>słoma</w:t>
      </w:r>
      <w:r w:rsidRPr="00F371A4">
        <w:rPr>
          <w:i/>
          <w:sz w:val="28"/>
          <w:szCs w:val="28"/>
        </w:rPr>
        <w:t xml:space="preserve"> posiadając</w:t>
      </w:r>
      <w:r w:rsidR="00471E53">
        <w:rPr>
          <w:i/>
          <w:sz w:val="28"/>
          <w:szCs w:val="28"/>
        </w:rPr>
        <w:t>a</w:t>
      </w:r>
      <w:r w:rsidRPr="00F371A4">
        <w:rPr>
          <w:i/>
          <w:sz w:val="28"/>
          <w:szCs w:val="28"/>
        </w:rPr>
        <w:t xml:space="preserve"> zapach pleśni</w:t>
      </w:r>
      <w:r>
        <w:rPr>
          <w:i/>
          <w:sz w:val="28"/>
          <w:szCs w:val="28"/>
        </w:rPr>
        <w:t xml:space="preserve">, </w:t>
      </w:r>
      <w:r w:rsidRPr="00F371A4">
        <w:rPr>
          <w:i/>
          <w:sz w:val="28"/>
          <w:szCs w:val="28"/>
        </w:rPr>
        <w:t>stęchlizny</w:t>
      </w:r>
      <w:r>
        <w:rPr>
          <w:i/>
          <w:sz w:val="28"/>
          <w:szCs w:val="28"/>
        </w:rPr>
        <w:t xml:space="preserve">, kurzu, żerowania gryzoni i inny uznany w przypadku </w:t>
      </w:r>
      <w:r w:rsidR="00471E53">
        <w:rPr>
          <w:i/>
          <w:sz w:val="28"/>
          <w:szCs w:val="28"/>
        </w:rPr>
        <w:t>słomy</w:t>
      </w:r>
      <w:r>
        <w:rPr>
          <w:i/>
          <w:sz w:val="28"/>
          <w:szCs w:val="28"/>
        </w:rPr>
        <w:t xml:space="preserve"> za obcy,</w:t>
      </w:r>
      <w:r w:rsidRPr="00F371A4">
        <w:rPr>
          <w:i/>
          <w:sz w:val="28"/>
          <w:szCs w:val="28"/>
        </w:rPr>
        <w:t xml:space="preserve"> zostanie ocenion</w:t>
      </w:r>
      <w:r w:rsidR="00471E53">
        <w:rPr>
          <w:i/>
          <w:sz w:val="28"/>
          <w:szCs w:val="28"/>
        </w:rPr>
        <w:t>a</w:t>
      </w:r>
      <w:r w:rsidRPr="00F371A4">
        <w:rPr>
          <w:i/>
          <w:sz w:val="28"/>
          <w:szCs w:val="28"/>
        </w:rPr>
        <w:t xml:space="preserve"> negatywnie – 0 pkt),</w:t>
      </w:r>
    </w:p>
    <w:p w14:paraId="0DFE2427" w14:textId="3E67114C" w:rsidR="00B379E2" w:rsidRPr="00F371A4" w:rsidRDefault="00B379E2"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426" w:firstLine="0"/>
        <w:rPr>
          <w:i/>
          <w:sz w:val="28"/>
          <w:szCs w:val="28"/>
        </w:rPr>
      </w:pPr>
      <w:r w:rsidRPr="00F371A4">
        <w:rPr>
          <w:i/>
          <w:sz w:val="28"/>
          <w:szCs w:val="28"/>
        </w:rPr>
        <w:t xml:space="preserve">- stopień wysuszenia – do </w:t>
      </w:r>
      <w:r w:rsidR="00853113">
        <w:rPr>
          <w:i/>
          <w:sz w:val="28"/>
          <w:szCs w:val="28"/>
        </w:rPr>
        <w:t>7</w:t>
      </w:r>
      <w:r w:rsidRPr="00F371A4">
        <w:rPr>
          <w:i/>
          <w:sz w:val="28"/>
          <w:szCs w:val="28"/>
        </w:rPr>
        <w:t xml:space="preserve"> pkt.</w:t>
      </w:r>
      <w:r>
        <w:rPr>
          <w:i/>
          <w:sz w:val="28"/>
          <w:szCs w:val="28"/>
        </w:rPr>
        <w:t xml:space="preserve"> (</w:t>
      </w:r>
      <w:r w:rsidR="00471E53" w:rsidRPr="00471E53">
        <w:rPr>
          <w:i/>
          <w:sz w:val="28"/>
          <w:szCs w:val="28"/>
        </w:rPr>
        <w:t>wilgotność nie powinna przekraczać 18%</w:t>
      </w:r>
      <w:r w:rsidR="00471E53">
        <w:rPr>
          <w:i/>
          <w:sz w:val="28"/>
          <w:szCs w:val="28"/>
        </w:rPr>
        <w:t xml:space="preserve">, </w:t>
      </w:r>
      <w:r w:rsidRPr="00F371A4">
        <w:rPr>
          <w:i/>
          <w:sz w:val="28"/>
          <w:szCs w:val="28"/>
        </w:rPr>
        <w:t>wysuszenie s</w:t>
      </w:r>
      <w:r w:rsidR="00471E53">
        <w:rPr>
          <w:i/>
          <w:sz w:val="28"/>
          <w:szCs w:val="28"/>
        </w:rPr>
        <w:t>łomy</w:t>
      </w:r>
      <w:r w:rsidRPr="00F371A4">
        <w:rPr>
          <w:i/>
          <w:sz w:val="28"/>
          <w:szCs w:val="28"/>
        </w:rPr>
        <w:t xml:space="preserve"> zostanie sprawdzone organoleptycznie</w:t>
      </w:r>
      <w:r>
        <w:rPr>
          <w:i/>
          <w:sz w:val="28"/>
          <w:szCs w:val="28"/>
        </w:rPr>
        <w:t xml:space="preserve"> lub przy pomocy miernika wilgotności będącego w posiadaniu zamawiającego</w:t>
      </w:r>
      <w:r w:rsidRPr="00F371A4">
        <w:rPr>
          <w:i/>
          <w:sz w:val="28"/>
          <w:szCs w:val="28"/>
        </w:rPr>
        <w:t xml:space="preserve"> i ocenione maksymalnie na 4 punkty; siano wilgotne, zaparzone lub przesuszone ocenione zostanie negatywnie – 0 pkt),</w:t>
      </w:r>
    </w:p>
    <w:p w14:paraId="09DAF6DF" w14:textId="16C4C614" w:rsidR="00471E53" w:rsidRDefault="00471E53" w:rsidP="00471E53">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rPr>
      </w:pPr>
      <w:r w:rsidRPr="00F371A4">
        <w:rPr>
          <w:i/>
          <w:sz w:val="28"/>
          <w:szCs w:val="28"/>
        </w:rPr>
        <w:t xml:space="preserve">- stopień czystości </w:t>
      </w:r>
      <w:r>
        <w:rPr>
          <w:i/>
          <w:sz w:val="28"/>
          <w:szCs w:val="28"/>
        </w:rPr>
        <w:t>słomy</w:t>
      </w:r>
      <w:r w:rsidRPr="00F371A4">
        <w:rPr>
          <w:i/>
          <w:sz w:val="28"/>
          <w:szCs w:val="28"/>
        </w:rPr>
        <w:t xml:space="preserve"> (zanieczyszczeni</w:t>
      </w:r>
      <w:r>
        <w:rPr>
          <w:i/>
          <w:sz w:val="28"/>
          <w:szCs w:val="28"/>
        </w:rPr>
        <w:t>a</w:t>
      </w:r>
      <w:r w:rsidRPr="00F371A4">
        <w:rPr>
          <w:i/>
          <w:sz w:val="28"/>
          <w:szCs w:val="28"/>
        </w:rPr>
        <w:t xml:space="preserve"> mchem, </w:t>
      </w:r>
      <w:r>
        <w:rPr>
          <w:i/>
          <w:sz w:val="28"/>
          <w:szCs w:val="28"/>
        </w:rPr>
        <w:t xml:space="preserve">piaskiem/błotem, kamieniami, szkodnikami, odchodami gryzoni lub innymi zanieczyszczeniami jak sznurki, folie, papier, druty itp., a także </w:t>
      </w:r>
      <w:r w:rsidR="000665DD">
        <w:rPr>
          <w:i/>
          <w:sz w:val="28"/>
          <w:szCs w:val="28"/>
        </w:rPr>
        <w:t>porażenia</w:t>
      </w:r>
      <w:r>
        <w:rPr>
          <w:i/>
          <w:sz w:val="28"/>
          <w:szCs w:val="28"/>
        </w:rPr>
        <w:t xml:space="preserve"> pleśnią</w:t>
      </w:r>
      <w:r w:rsidRPr="00F371A4">
        <w:rPr>
          <w:i/>
          <w:sz w:val="28"/>
          <w:szCs w:val="28"/>
        </w:rPr>
        <w:t xml:space="preserve">) – do </w:t>
      </w:r>
      <w:r w:rsidR="00853113">
        <w:rPr>
          <w:i/>
          <w:sz w:val="28"/>
          <w:szCs w:val="28"/>
        </w:rPr>
        <w:t>7</w:t>
      </w:r>
      <w:r w:rsidRPr="00F371A4">
        <w:rPr>
          <w:i/>
          <w:sz w:val="28"/>
          <w:szCs w:val="28"/>
        </w:rPr>
        <w:t xml:space="preserve"> pkt (</w:t>
      </w:r>
      <w:r>
        <w:rPr>
          <w:i/>
          <w:sz w:val="28"/>
          <w:szCs w:val="28"/>
        </w:rPr>
        <w:t>słoma</w:t>
      </w:r>
      <w:r w:rsidRPr="00F371A4">
        <w:rPr>
          <w:i/>
          <w:sz w:val="28"/>
          <w:szCs w:val="28"/>
        </w:rPr>
        <w:t xml:space="preserve"> bez zanieczyszczeń mchem, piaskiem</w:t>
      </w:r>
      <w:r>
        <w:rPr>
          <w:i/>
          <w:sz w:val="28"/>
          <w:szCs w:val="28"/>
        </w:rPr>
        <w:t xml:space="preserve">, </w:t>
      </w:r>
      <w:r w:rsidRPr="00F371A4">
        <w:rPr>
          <w:i/>
          <w:sz w:val="28"/>
          <w:szCs w:val="28"/>
        </w:rPr>
        <w:t xml:space="preserve">ciałami obcymi </w:t>
      </w:r>
      <w:r>
        <w:rPr>
          <w:i/>
          <w:sz w:val="28"/>
          <w:szCs w:val="28"/>
        </w:rPr>
        <w:t xml:space="preserve">czy pleśnią </w:t>
      </w:r>
      <w:r w:rsidRPr="00F371A4">
        <w:rPr>
          <w:i/>
          <w:sz w:val="28"/>
          <w:szCs w:val="28"/>
        </w:rPr>
        <w:t xml:space="preserve">otrzyma ocenę 3 punktów; </w:t>
      </w:r>
      <w:r>
        <w:rPr>
          <w:i/>
          <w:sz w:val="28"/>
          <w:szCs w:val="28"/>
        </w:rPr>
        <w:t>słoma</w:t>
      </w:r>
      <w:r w:rsidRPr="00F371A4">
        <w:rPr>
          <w:i/>
          <w:sz w:val="28"/>
          <w:szCs w:val="28"/>
        </w:rPr>
        <w:t xml:space="preserve"> zanieczyszczon</w:t>
      </w:r>
      <w:r>
        <w:rPr>
          <w:i/>
          <w:sz w:val="28"/>
          <w:szCs w:val="28"/>
        </w:rPr>
        <w:t xml:space="preserve">a </w:t>
      </w:r>
      <w:r w:rsidRPr="00F371A4">
        <w:rPr>
          <w:i/>
          <w:sz w:val="28"/>
          <w:szCs w:val="28"/>
        </w:rPr>
        <w:t>otrzyma punktację niższą</w:t>
      </w:r>
      <w:r>
        <w:rPr>
          <w:i/>
          <w:sz w:val="28"/>
          <w:szCs w:val="28"/>
        </w:rPr>
        <w:t>, słoma porażona pleśnią zostanie ocenione negatywnie</w:t>
      </w:r>
      <w:r w:rsidR="000665DD">
        <w:rPr>
          <w:i/>
          <w:sz w:val="28"/>
          <w:szCs w:val="28"/>
        </w:rPr>
        <w:t xml:space="preserve"> </w:t>
      </w:r>
      <w:r w:rsidR="00853113">
        <w:rPr>
          <w:i/>
          <w:sz w:val="28"/>
          <w:szCs w:val="28"/>
        </w:rPr>
        <w:t>–</w:t>
      </w:r>
      <w:r w:rsidR="000665DD">
        <w:rPr>
          <w:i/>
          <w:sz w:val="28"/>
          <w:szCs w:val="28"/>
        </w:rPr>
        <w:t xml:space="preserve"> 0 pkt</w:t>
      </w:r>
      <w:r w:rsidRPr="00F371A4">
        <w:rPr>
          <w:i/>
          <w:sz w:val="28"/>
          <w:szCs w:val="28"/>
        </w:rPr>
        <w:t>).</w:t>
      </w:r>
    </w:p>
    <w:p w14:paraId="213C187D" w14:textId="7E20280E" w:rsidR="00B379E2" w:rsidRPr="000665DD" w:rsidRDefault="00471E53" w:rsidP="000665DD">
      <w:pPr>
        <w:pStyle w:val="Tekstpodstawowy"/>
        <w:pBdr>
          <w:top w:val="none" w:sz="0" w:space="0" w:color="auto"/>
          <w:left w:val="none" w:sz="0" w:space="0" w:color="auto"/>
          <w:bottom w:val="none" w:sz="0" w:space="0" w:color="auto"/>
          <w:right w:val="none" w:sz="0" w:space="0" w:color="auto"/>
          <w:bar w:val="none" w:sz="0" w:color="auto"/>
        </w:pBdr>
        <w:spacing w:line="264" w:lineRule="auto"/>
        <w:ind w:left="447" w:firstLine="0"/>
        <w:rPr>
          <w:i/>
          <w:sz w:val="28"/>
          <w:szCs w:val="28"/>
        </w:rPr>
      </w:pPr>
      <w:r>
        <w:rPr>
          <w:i/>
          <w:sz w:val="28"/>
          <w:szCs w:val="28"/>
        </w:rPr>
        <w:t>- jednogatunkowość słomy (</w:t>
      </w:r>
      <w:r w:rsidRPr="00471E53">
        <w:rPr>
          <w:i/>
          <w:sz w:val="28"/>
          <w:szCs w:val="28"/>
        </w:rPr>
        <w:t>słoma nie powinna zawierać zbóż gatunków innych niż owies, jęczmień lub pszenica</w:t>
      </w:r>
      <w:r w:rsidR="000665DD">
        <w:rPr>
          <w:i/>
          <w:sz w:val="28"/>
          <w:szCs w:val="28"/>
        </w:rPr>
        <w:t xml:space="preserve"> – </w:t>
      </w:r>
      <w:r w:rsidRPr="00471E53">
        <w:rPr>
          <w:i/>
          <w:sz w:val="28"/>
          <w:szCs w:val="28"/>
        </w:rPr>
        <w:t>odpowiednio dla poszczególnych punktów</w:t>
      </w:r>
      <w:r w:rsidR="000665DD">
        <w:rPr>
          <w:i/>
          <w:sz w:val="28"/>
          <w:szCs w:val="28"/>
        </w:rPr>
        <w:t xml:space="preserve"> – do </w:t>
      </w:r>
      <w:r w:rsidR="00853113">
        <w:rPr>
          <w:i/>
          <w:sz w:val="28"/>
          <w:szCs w:val="28"/>
        </w:rPr>
        <w:t>6</w:t>
      </w:r>
      <w:r w:rsidR="000665DD">
        <w:rPr>
          <w:i/>
          <w:sz w:val="28"/>
          <w:szCs w:val="28"/>
        </w:rPr>
        <w:t xml:space="preserve"> pkt; słoma mieszana będzie oceniana negatywnie </w:t>
      </w:r>
      <w:r w:rsidR="00853113">
        <w:rPr>
          <w:i/>
          <w:sz w:val="28"/>
          <w:szCs w:val="28"/>
        </w:rPr>
        <w:t>– 0</w:t>
      </w:r>
      <w:r w:rsidR="000665DD">
        <w:rPr>
          <w:i/>
          <w:sz w:val="28"/>
          <w:szCs w:val="28"/>
        </w:rPr>
        <w:t xml:space="preserve"> pkt).</w:t>
      </w:r>
    </w:p>
    <w:p w14:paraId="520BE132" w14:textId="0FD526B9" w:rsidR="005B6CE4" w:rsidRPr="000665DD" w:rsidRDefault="00F371A4"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ind w:left="0" w:firstLine="0"/>
        <w:rPr>
          <w:iCs/>
          <w:sz w:val="28"/>
          <w:szCs w:val="28"/>
        </w:rPr>
      </w:pPr>
      <w:r w:rsidRPr="00B379E2">
        <w:rPr>
          <w:iCs/>
          <w:sz w:val="28"/>
          <w:szCs w:val="28"/>
        </w:rPr>
        <w:t xml:space="preserve">Ocena wynosząca 0 pkt dla chociażby jednej z cech </w:t>
      </w:r>
      <w:r w:rsidR="000665DD">
        <w:rPr>
          <w:iCs/>
          <w:sz w:val="28"/>
          <w:szCs w:val="28"/>
        </w:rPr>
        <w:t>słomy s</w:t>
      </w:r>
      <w:r w:rsidRPr="00B379E2">
        <w:rPr>
          <w:iCs/>
          <w:sz w:val="28"/>
          <w:szCs w:val="28"/>
        </w:rPr>
        <w:t>powoduje odrzucenie oferty z powodu niezgodności z wymogami odnoszącymi się do przedmiotu zamówienia.</w:t>
      </w:r>
    </w:p>
    <w:p w14:paraId="5599578B" w14:textId="77777777" w:rsidR="008F314B" w:rsidRDefault="008F314B"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rPr>
          <w:sz w:val="28"/>
          <w:szCs w:val="28"/>
        </w:rPr>
      </w:pPr>
      <w:r>
        <w:rPr>
          <w:sz w:val="28"/>
          <w:szCs w:val="28"/>
        </w:rPr>
        <w:t>Łączna wartość przyznanych punktów zostanie przeliczona zgodnie z</w:t>
      </w:r>
    </w:p>
    <w:p w14:paraId="4C75AC0D" w14:textId="3DFC7941" w:rsidR="008F314B" w:rsidRDefault="008F314B" w:rsidP="00B379E2">
      <w:pPr>
        <w:pStyle w:val="Tekstpodstawowy"/>
        <w:pBdr>
          <w:top w:val="none" w:sz="0" w:space="0" w:color="auto"/>
          <w:left w:val="none" w:sz="0" w:space="0" w:color="auto"/>
          <w:bottom w:val="none" w:sz="0" w:space="0" w:color="auto"/>
          <w:right w:val="none" w:sz="0" w:space="0" w:color="auto"/>
          <w:bar w:val="none" w:sz="0" w:color="auto"/>
        </w:pBdr>
        <w:spacing w:line="264" w:lineRule="auto"/>
        <w:rPr>
          <w:sz w:val="28"/>
          <w:szCs w:val="28"/>
        </w:rPr>
      </w:pPr>
      <w:r>
        <w:rPr>
          <w:sz w:val="28"/>
          <w:szCs w:val="28"/>
        </w:rPr>
        <w:t>Rozdziałem XVII SWZ</w:t>
      </w:r>
    </w:p>
    <w:p w14:paraId="59A40611" w14:textId="77777777" w:rsidR="00F9503E" w:rsidRDefault="00F9503E" w:rsidP="000665DD">
      <w:pPr>
        <w:pStyle w:val="Tekstpodstawowy"/>
        <w:pBdr>
          <w:top w:val="none" w:sz="0" w:space="0" w:color="auto"/>
          <w:left w:val="none" w:sz="0" w:space="0" w:color="auto"/>
          <w:bottom w:val="none" w:sz="0" w:space="0" w:color="auto"/>
          <w:right w:val="none" w:sz="0" w:space="0" w:color="auto"/>
          <w:bar w:val="none" w:sz="0" w:color="auto"/>
        </w:pBdr>
        <w:spacing w:line="264" w:lineRule="auto"/>
        <w:ind w:left="0" w:firstLine="0"/>
        <w:jc w:val="left"/>
        <w:rPr>
          <w:sz w:val="28"/>
          <w:szCs w:val="28"/>
        </w:rPr>
      </w:pPr>
    </w:p>
    <w:p w14:paraId="7C294E3D" w14:textId="77777777" w:rsidR="00F9503E" w:rsidRDefault="00F9503E" w:rsidP="00F9503E">
      <w:pPr>
        <w:pStyle w:val="Tekstpodstawowy"/>
        <w:pBdr>
          <w:top w:val="none" w:sz="0" w:space="0" w:color="auto"/>
          <w:left w:val="none" w:sz="0" w:space="0" w:color="auto"/>
          <w:bottom w:val="none" w:sz="0" w:space="0" w:color="auto"/>
          <w:right w:val="none" w:sz="0" w:space="0" w:color="auto"/>
          <w:bar w:val="none" w:sz="0" w:color="auto"/>
        </w:pBdr>
        <w:spacing w:line="264" w:lineRule="auto"/>
        <w:jc w:val="left"/>
        <w:rPr>
          <w:b/>
          <w:bCs/>
          <w:sz w:val="28"/>
          <w:szCs w:val="28"/>
          <w:u w:val="single"/>
        </w:rPr>
      </w:pPr>
      <w:r w:rsidRPr="00F9503E">
        <w:rPr>
          <w:b/>
          <w:bCs/>
          <w:sz w:val="28"/>
          <w:szCs w:val="28"/>
          <w:u w:val="single"/>
        </w:rPr>
        <w:t>Rozdziałem XVII SWZ</w:t>
      </w:r>
    </w:p>
    <w:p w14:paraId="6C237505" w14:textId="77777777" w:rsidR="00865C49" w:rsidRPr="00865C49" w:rsidRDefault="00865C49" w:rsidP="00865C49">
      <w:pPr>
        <w:numPr>
          <w:ilvl w:val="0"/>
          <w:numId w:val="4"/>
        </w:numPr>
        <w:suppressAutoHyphens/>
        <w:overflowPunct w:val="0"/>
        <w:spacing w:after="0" w:line="276" w:lineRule="auto"/>
        <w:ind w:right="96"/>
        <w:contextualSpacing/>
        <w:rPr>
          <w:rFonts w:ascii="Times New Roman" w:eastAsia="NSimSun" w:hAnsi="Times New Roman" w:cs="Times New Roman"/>
          <w:kern w:val="1"/>
          <w:sz w:val="24"/>
          <w:szCs w:val="24"/>
          <w:lang w:eastAsia="zh-CN" w:bidi="hi-IN"/>
          <w14:ligatures w14:val="none"/>
        </w:rPr>
      </w:pPr>
      <w:r w:rsidRPr="00865C49">
        <w:rPr>
          <w:rFonts w:ascii="Times New Roman" w:eastAsia="Calibri" w:hAnsi="Times New Roman" w:cs="Times New Roman"/>
          <w:b/>
          <w:bCs/>
          <w:kern w:val="0"/>
          <w:sz w:val="24"/>
          <w:szCs w:val="24"/>
          <w:lang w:eastAsia="pl-PL"/>
          <w14:ligatures w14:val="none"/>
        </w:rPr>
        <w:t>Dokonując oceny złożonych ofert Zamawiający będzie się kierował następującymi kryteriami dla części 1 ( zad. 1,2,3) i części 2 ( zad. 4)</w:t>
      </w:r>
    </w:p>
    <w:p w14:paraId="274D4478"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b/>
          <w:bCs/>
          <w:kern w:val="1"/>
          <w:sz w:val="24"/>
          <w:szCs w:val="24"/>
          <w:lang w:eastAsia="zh-CN" w:bidi="hi-IN"/>
          <w14:ligatures w14:val="none"/>
        </w:rPr>
      </w:pPr>
      <w:r w:rsidRPr="00865C49">
        <w:rPr>
          <w:rFonts w:ascii="Times New Roman" w:eastAsia="NSimSun" w:hAnsi="Times New Roman" w:cs="Times New Roman"/>
          <w:b/>
          <w:bCs/>
          <w:kern w:val="1"/>
          <w:sz w:val="24"/>
          <w:szCs w:val="24"/>
          <w:lang w:eastAsia="zh-CN" w:bidi="hi-IN"/>
          <w14:ligatures w14:val="none"/>
        </w:rPr>
        <w:t xml:space="preserve"> Cena </w:t>
      </w:r>
      <w:r w:rsidRPr="00865C49">
        <w:rPr>
          <w:rFonts w:ascii="Times New Roman" w:eastAsia="NSimSun" w:hAnsi="Times New Roman" w:cs="Times New Roman"/>
          <w:b/>
          <w:bCs/>
          <w:kern w:val="1"/>
          <w:sz w:val="24"/>
          <w:szCs w:val="24"/>
          <w:lang w:eastAsia="zh-CN" w:bidi="hi-IN"/>
          <w14:ligatures w14:val="none"/>
        </w:rPr>
        <w:tab/>
      </w:r>
      <w:r w:rsidRPr="00865C49">
        <w:rPr>
          <w:rFonts w:ascii="Times New Roman" w:eastAsia="NSimSun" w:hAnsi="Times New Roman" w:cs="Times New Roman"/>
          <w:b/>
          <w:bCs/>
          <w:kern w:val="1"/>
          <w:sz w:val="24"/>
          <w:szCs w:val="24"/>
          <w:lang w:eastAsia="zh-CN" w:bidi="hi-IN"/>
          <w14:ligatures w14:val="none"/>
        </w:rPr>
        <w:tab/>
      </w:r>
      <w:r w:rsidRPr="00865C49">
        <w:rPr>
          <w:rFonts w:ascii="Times New Roman" w:eastAsia="NSimSun" w:hAnsi="Times New Roman" w:cs="Times New Roman"/>
          <w:b/>
          <w:bCs/>
          <w:kern w:val="1"/>
          <w:sz w:val="24"/>
          <w:szCs w:val="24"/>
          <w:lang w:eastAsia="zh-CN" w:bidi="hi-IN"/>
          <w14:ligatures w14:val="none"/>
        </w:rPr>
        <w:tab/>
        <w:t xml:space="preserve">–  60 pkt </w:t>
      </w:r>
    </w:p>
    <w:p w14:paraId="5A48689D"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b/>
          <w:bCs/>
          <w:kern w:val="1"/>
          <w:sz w:val="24"/>
          <w:szCs w:val="24"/>
          <w:lang w:eastAsia="zh-CN" w:bidi="hi-IN"/>
          <w14:ligatures w14:val="none"/>
        </w:rPr>
      </w:pPr>
      <w:r w:rsidRPr="00865C49">
        <w:rPr>
          <w:rFonts w:ascii="Times New Roman" w:eastAsia="NSimSun" w:hAnsi="Times New Roman" w:cs="Times New Roman"/>
          <w:b/>
          <w:bCs/>
          <w:kern w:val="1"/>
          <w:sz w:val="24"/>
          <w:szCs w:val="24"/>
          <w:lang w:eastAsia="zh-CN" w:bidi="hi-IN"/>
          <w14:ligatures w14:val="none"/>
        </w:rPr>
        <w:t xml:space="preserve"> Ocena jakości               -   40 pkt</w:t>
      </w:r>
    </w:p>
    <w:p w14:paraId="26E231A5"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kern w:val="1"/>
          <w:sz w:val="24"/>
          <w:szCs w:val="24"/>
          <w:vertAlign w:val="subscript"/>
          <w:lang w:eastAsia="zh-CN" w:bidi="hi-IN"/>
          <w14:ligatures w14:val="none"/>
        </w:rPr>
      </w:pPr>
      <w:r w:rsidRPr="00865C49">
        <w:rPr>
          <w:rFonts w:ascii="Times New Roman" w:eastAsia="NSimSun" w:hAnsi="Times New Roman" w:cs="Times New Roman"/>
          <w:kern w:val="1"/>
          <w:sz w:val="24"/>
          <w:szCs w:val="24"/>
          <w:lang w:eastAsia="zh-CN" w:bidi="hi-IN"/>
          <w14:ligatures w14:val="none"/>
        </w:rPr>
        <w:t xml:space="preserve">Kryterium „cena” będzie rozpatrywane na podstawie cent (brutto) podanej przez wykonawcę w ofercie. Liczba punktów w tym kryterium zostanie obliczona na podstawie wzoru:                                  </w:t>
      </w:r>
      <w:r w:rsidRPr="00865C49">
        <w:rPr>
          <w:rFonts w:ascii="Times New Roman" w:eastAsia="NSimSun" w:hAnsi="Times New Roman" w:cs="Times New Roman"/>
          <w:kern w:val="1"/>
          <w:sz w:val="24"/>
          <w:szCs w:val="24"/>
          <w:vertAlign w:val="subscript"/>
          <w:lang w:eastAsia="zh-CN" w:bidi="hi-IN"/>
          <w14:ligatures w14:val="none"/>
        </w:rPr>
        <w:t>C min</w:t>
      </w:r>
    </w:p>
    <w:p w14:paraId="4E973BEA"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kern w:val="1"/>
          <w:sz w:val="24"/>
          <w:szCs w:val="24"/>
          <w:lang w:eastAsia="zh-CN" w:bidi="hi-IN"/>
          <w14:ligatures w14:val="none"/>
        </w:rPr>
      </w:pPr>
      <w:r w:rsidRPr="00865C49">
        <w:rPr>
          <w:rFonts w:ascii="Times New Roman" w:eastAsia="NSimSun" w:hAnsi="Times New Roman" w:cs="Times New Roman"/>
          <w:kern w:val="1"/>
          <w:sz w:val="24"/>
          <w:szCs w:val="24"/>
          <w:lang w:eastAsia="zh-CN" w:bidi="hi-IN"/>
          <w14:ligatures w14:val="none"/>
        </w:rPr>
        <w:t xml:space="preserve">                                   C = --------- x 60 pkt</w:t>
      </w:r>
    </w:p>
    <w:p w14:paraId="1AE269F6"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b/>
          <w:kern w:val="1"/>
          <w:sz w:val="24"/>
          <w:szCs w:val="24"/>
          <w:vertAlign w:val="subscript"/>
          <w:lang w:eastAsia="zh-CN" w:bidi="hi-IN"/>
          <w14:ligatures w14:val="none"/>
        </w:rPr>
      </w:pPr>
      <w:r w:rsidRPr="00865C49">
        <w:rPr>
          <w:rFonts w:ascii="Times New Roman" w:eastAsia="NSimSun" w:hAnsi="Times New Roman" w:cs="Times New Roman"/>
          <w:b/>
          <w:kern w:val="1"/>
          <w:sz w:val="24"/>
          <w:szCs w:val="24"/>
          <w:lang w:eastAsia="zh-CN" w:bidi="hi-IN"/>
          <w14:ligatures w14:val="none"/>
        </w:rPr>
        <w:t xml:space="preserve">                                              </w:t>
      </w:r>
      <w:r w:rsidRPr="00865C49">
        <w:rPr>
          <w:rFonts w:ascii="Times New Roman" w:eastAsia="NSimSun" w:hAnsi="Times New Roman" w:cs="Times New Roman"/>
          <w:b/>
          <w:kern w:val="1"/>
          <w:sz w:val="24"/>
          <w:szCs w:val="24"/>
          <w:vertAlign w:val="subscript"/>
          <w:lang w:eastAsia="zh-CN" w:bidi="hi-IN"/>
          <w14:ligatures w14:val="none"/>
        </w:rPr>
        <w:t>C o</w:t>
      </w:r>
    </w:p>
    <w:p w14:paraId="7B07AFB2"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bCs/>
          <w:kern w:val="1"/>
          <w:sz w:val="24"/>
          <w:szCs w:val="24"/>
          <w:lang w:eastAsia="zh-CN" w:bidi="hi-IN"/>
          <w14:ligatures w14:val="none"/>
        </w:rPr>
      </w:pPr>
      <w:r w:rsidRPr="00865C49">
        <w:rPr>
          <w:rFonts w:ascii="Times New Roman" w:eastAsia="NSimSun" w:hAnsi="Times New Roman" w:cs="Times New Roman"/>
          <w:bCs/>
          <w:kern w:val="1"/>
          <w:sz w:val="24"/>
          <w:szCs w:val="24"/>
          <w:lang w:eastAsia="zh-CN" w:bidi="hi-IN"/>
          <w14:ligatures w14:val="none"/>
        </w:rPr>
        <w:t xml:space="preserve">Gdzie: C </w:t>
      </w:r>
      <w:r w:rsidRPr="00865C49">
        <w:rPr>
          <w:rFonts w:ascii="Times New Roman" w:eastAsia="NSimSun" w:hAnsi="Times New Roman" w:cs="Times New Roman"/>
          <w:bCs/>
          <w:kern w:val="1"/>
          <w:sz w:val="24"/>
          <w:szCs w:val="24"/>
          <w:vertAlign w:val="subscript"/>
          <w:lang w:eastAsia="zh-CN" w:bidi="hi-IN"/>
          <w14:ligatures w14:val="none"/>
        </w:rPr>
        <w:t>min</w:t>
      </w:r>
      <w:r w:rsidRPr="00865C49">
        <w:rPr>
          <w:rFonts w:ascii="Times New Roman" w:eastAsia="NSimSun" w:hAnsi="Times New Roman" w:cs="Times New Roman"/>
          <w:bCs/>
          <w:kern w:val="1"/>
          <w:sz w:val="24"/>
          <w:szCs w:val="24"/>
          <w:lang w:eastAsia="zh-CN" w:bidi="hi-IN"/>
          <w14:ligatures w14:val="none"/>
        </w:rPr>
        <w:t xml:space="preserve"> – cena (brutto) oferty najtańszej</w:t>
      </w:r>
    </w:p>
    <w:p w14:paraId="70EC3BBE"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bCs/>
          <w:kern w:val="1"/>
          <w:sz w:val="24"/>
          <w:szCs w:val="24"/>
          <w:lang w:eastAsia="zh-CN" w:bidi="hi-IN"/>
          <w14:ligatures w14:val="none"/>
        </w:rPr>
      </w:pPr>
      <w:r w:rsidRPr="00865C49">
        <w:rPr>
          <w:rFonts w:ascii="Times New Roman" w:eastAsia="NSimSun" w:hAnsi="Times New Roman" w:cs="Times New Roman"/>
          <w:bCs/>
          <w:kern w:val="1"/>
          <w:sz w:val="24"/>
          <w:szCs w:val="24"/>
          <w:lang w:eastAsia="zh-CN" w:bidi="hi-IN"/>
          <w14:ligatures w14:val="none"/>
        </w:rPr>
        <w:t xml:space="preserve">            C </w:t>
      </w:r>
      <w:r w:rsidRPr="00865C49">
        <w:rPr>
          <w:rFonts w:ascii="Times New Roman" w:eastAsia="NSimSun" w:hAnsi="Times New Roman" w:cs="Times New Roman"/>
          <w:bCs/>
          <w:kern w:val="1"/>
          <w:sz w:val="24"/>
          <w:szCs w:val="24"/>
          <w:vertAlign w:val="subscript"/>
          <w:lang w:eastAsia="zh-CN" w:bidi="hi-IN"/>
          <w14:ligatures w14:val="none"/>
        </w:rPr>
        <w:t xml:space="preserve">o     </w:t>
      </w:r>
      <w:r w:rsidRPr="00865C49">
        <w:rPr>
          <w:rFonts w:ascii="Times New Roman" w:eastAsia="NSimSun" w:hAnsi="Times New Roman" w:cs="Times New Roman"/>
          <w:bCs/>
          <w:kern w:val="1"/>
          <w:sz w:val="24"/>
          <w:szCs w:val="24"/>
          <w:lang w:eastAsia="zh-CN" w:bidi="hi-IN"/>
          <w14:ligatures w14:val="none"/>
        </w:rPr>
        <w:t>- cena (brutto) oferty ocenianej</w:t>
      </w:r>
    </w:p>
    <w:p w14:paraId="31BCE06F"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b/>
          <w:kern w:val="1"/>
          <w:sz w:val="24"/>
          <w:szCs w:val="24"/>
          <w:lang w:eastAsia="zh-CN" w:bidi="hi-IN"/>
          <w14:ligatures w14:val="none"/>
        </w:rPr>
      </w:pPr>
    </w:p>
    <w:p w14:paraId="35FAD845"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kern w:val="1"/>
          <w:sz w:val="24"/>
          <w:szCs w:val="24"/>
          <w:lang w:eastAsia="zh-CN" w:bidi="hi-IN"/>
          <w14:ligatures w14:val="none"/>
        </w:rPr>
      </w:pPr>
      <w:r w:rsidRPr="00865C49">
        <w:rPr>
          <w:rFonts w:ascii="Times New Roman" w:eastAsia="NSimSun" w:hAnsi="Times New Roman" w:cs="Times New Roman"/>
          <w:b/>
          <w:kern w:val="1"/>
          <w:sz w:val="24"/>
          <w:szCs w:val="24"/>
          <w:lang w:eastAsia="zh-CN" w:bidi="hi-IN"/>
          <w14:ligatures w14:val="none"/>
        </w:rPr>
        <w:t>Oferta z najniższą ceną (brutto) może uzyskać maksymalnie</w:t>
      </w:r>
      <w:r w:rsidRPr="00865C49">
        <w:rPr>
          <w:rFonts w:ascii="Times New Roman" w:eastAsia="NSimSun" w:hAnsi="Times New Roman" w:cs="Times New Roman"/>
          <w:kern w:val="1"/>
          <w:sz w:val="24"/>
          <w:szCs w:val="24"/>
          <w:lang w:eastAsia="zh-CN" w:bidi="hi-IN"/>
          <w14:ligatures w14:val="none"/>
        </w:rPr>
        <w:t xml:space="preserve"> </w:t>
      </w:r>
      <w:r w:rsidRPr="00865C49">
        <w:rPr>
          <w:rFonts w:ascii="Times New Roman" w:eastAsia="NSimSun" w:hAnsi="Times New Roman" w:cs="Times New Roman"/>
          <w:b/>
          <w:bCs/>
          <w:kern w:val="1"/>
          <w:sz w:val="24"/>
          <w:szCs w:val="24"/>
          <w:lang w:eastAsia="zh-CN" w:bidi="hi-IN"/>
          <w14:ligatures w14:val="none"/>
        </w:rPr>
        <w:t>60 pkt.</w:t>
      </w:r>
      <w:r w:rsidRPr="00865C49">
        <w:rPr>
          <w:rFonts w:ascii="Times New Roman" w:eastAsia="NSimSun" w:hAnsi="Times New Roman" w:cs="Times New Roman"/>
          <w:kern w:val="1"/>
          <w:sz w:val="24"/>
          <w:szCs w:val="24"/>
          <w:lang w:eastAsia="zh-CN" w:bidi="hi-IN"/>
          <w14:ligatures w14:val="none"/>
        </w:rPr>
        <w:t xml:space="preserve">  </w:t>
      </w:r>
    </w:p>
    <w:p w14:paraId="73478FA7" w14:textId="77777777" w:rsidR="00865C49" w:rsidRPr="00865C49" w:rsidRDefault="00865C49" w:rsidP="00865C49">
      <w:pPr>
        <w:suppressAutoHyphens/>
        <w:overflowPunct w:val="0"/>
        <w:spacing w:after="0" w:line="276" w:lineRule="auto"/>
        <w:ind w:left="426"/>
        <w:rPr>
          <w:rFonts w:ascii="Times New Roman" w:eastAsia="NSimSun" w:hAnsi="Times New Roman" w:cs="Times New Roman"/>
          <w:kern w:val="1"/>
          <w:sz w:val="24"/>
          <w:szCs w:val="24"/>
          <w:lang w:eastAsia="zh-CN" w:bidi="hi-IN"/>
          <w14:ligatures w14:val="none"/>
        </w:rPr>
      </w:pPr>
    </w:p>
    <w:p w14:paraId="1B5EE98A" w14:textId="77777777" w:rsidR="00865C49" w:rsidRPr="00865C49" w:rsidRDefault="00865C49" w:rsidP="00865C49">
      <w:pPr>
        <w:numPr>
          <w:ilvl w:val="0"/>
          <w:numId w:val="5"/>
        </w:numPr>
        <w:suppressAutoHyphens/>
        <w:overflowPunct w:val="0"/>
        <w:spacing w:after="0" w:line="276" w:lineRule="auto"/>
        <w:contextualSpacing/>
        <w:rPr>
          <w:rFonts w:ascii="Times New Roman" w:eastAsia="NSimSun" w:hAnsi="Times New Roman" w:cs="Times New Roman"/>
          <w:kern w:val="1"/>
          <w:sz w:val="24"/>
          <w:szCs w:val="24"/>
          <w:lang w:eastAsia="zh-CN" w:bidi="hi-IN"/>
          <w14:ligatures w14:val="none"/>
        </w:rPr>
      </w:pPr>
      <w:r w:rsidRPr="00865C49">
        <w:rPr>
          <w:rFonts w:ascii="Times New Roman" w:eastAsia="NSimSun" w:hAnsi="Times New Roman" w:cs="Times New Roman"/>
          <w:kern w:val="1"/>
          <w:sz w:val="24"/>
          <w:szCs w:val="24"/>
          <w:lang w:eastAsia="zh-CN" w:bidi="hi-IN"/>
          <w14:ligatures w14:val="none"/>
        </w:rPr>
        <w:t>Zamawiający poprawi w ofercie oczywiste omyłki pisarskie oraz omyłki rachunkowe, z uwzględnieniem konsekwencji rachunkowych dokonanych poprawek, a także inne omyłki polegające na niezgodności oferty z SWZ, niepowodującej istotnych zmian w treści oferty – niezwłocznie zawiadamiając o tym wykonawcę, którego oferta została poprawiona.</w:t>
      </w:r>
    </w:p>
    <w:p w14:paraId="23320DF4" w14:textId="77777777" w:rsidR="00865C49" w:rsidRPr="00865C49" w:rsidRDefault="00865C49" w:rsidP="00865C49">
      <w:pPr>
        <w:numPr>
          <w:ilvl w:val="0"/>
          <w:numId w:val="6"/>
        </w:numPr>
        <w:suppressAutoHyphens/>
        <w:overflowPunct w:val="0"/>
        <w:spacing w:after="0" w:line="276" w:lineRule="auto"/>
        <w:contextualSpacing/>
        <w:rPr>
          <w:rFonts w:ascii="Times New Roman" w:eastAsia="NSimSun" w:hAnsi="Times New Roman" w:cs="Times New Roman"/>
          <w:kern w:val="1"/>
          <w:sz w:val="24"/>
          <w:szCs w:val="24"/>
          <w:lang w:eastAsia="zh-CN" w:bidi="hi-IN"/>
          <w14:ligatures w14:val="none"/>
        </w:rPr>
      </w:pPr>
      <w:r w:rsidRPr="00865C49">
        <w:rPr>
          <w:rFonts w:ascii="Times New Roman" w:eastAsia="NSimSun" w:hAnsi="Times New Roman" w:cs="Times New Roman"/>
          <w:kern w:val="1"/>
          <w:sz w:val="24"/>
          <w:szCs w:val="24"/>
          <w:lang w:eastAsia="zh-CN" w:bidi="hi-IN"/>
          <w14:ligatures w14:val="none"/>
        </w:rPr>
        <w:t xml:space="preserve">W toku badania o oceny ofert Zamawiający może żądać od Wykonawcy wyjaśnień dotyczących treści złożonych ofert oraz przedmiotowych środków  dowodowych lub innych składanych dokumentów lub oświadczeń. </w:t>
      </w:r>
    </w:p>
    <w:p w14:paraId="22344982" w14:textId="77777777" w:rsidR="00792157" w:rsidRDefault="00792157" w:rsidP="00792157">
      <w:pPr>
        <w:suppressAutoHyphens/>
        <w:overflowPunct w:val="0"/>
        <w:spacing w:after="0" w:line="276" w:lineRule="auto"/>
        <w:ind w:right="96"/>
        <w:rPr>
          <w:rFonts w:ascii="Times New Roman" w:eastAsia="Calibri" w:hAnsi="Times New Roman" w:cs="Times New Roman"/>
          <w:b/>
          <w:bCs/>
          <w:sz w:val="24"/>
          <w:szCs w:val="24"/>
          <w:lang w:eastAsia="pl-PL"/>
        </w:rPr>
      </w:pPr>
    </w:p>
    <w:p w14:paraId="4AC4BBE6" w14:textId="77777777" w:rsidR="00865C49" w:rsidRPr="00865C49" w:rsidRDefault="00865C49" w:rsidP="00865C49">
      <w:pPr>
        <w:suppressAutoHyphens/>
        <w:overflowPunct w:val="0"/>
        <w:spacing w:after="0" w:line="276" w:lineRule="auto"/>
        <w:ind w:right="96"/>
        <w:rPr>
          <w:rFonts w:ascii="Times New Roman" w:eastAsia="NSimSun" w:hAnsi="Times New Roman" w:cs="Times New Roman"/>
          <w:b/>
          <w:bCs/>
          <w:kern w:val="1"/>
          <w:sz w:val="24"/>
          <w:szCs w:val="24"/>
          <w:lang w:eastAsia="zh-CN" w:bidi="hi-IN"/>
          <w14:ligatures w14:val="none"/>
        </w:rPr>
      </w:pPr>
      <w:r w:rsidRPr="00865C49">
        <w:rPr>
          <w:rFonts w:ascii="Times New Roman" w:eastAsia="Calibri" w:hAnsi="Times New Roman" w:cs="Times New Roman"/>
          <w:b/>
          <w:bCs/>
          <w:kern w:val="0"/>
          <w:sz w:val="24"/>
          <w:szCs w:val="24"/>
          <w:lang w:eastAsia="pl-PL"/>
          <w14:ligatures w14:val="none"/>
        </w:rPr>
        <w:t>2. Kryterium „ocena ofert” rozpatrywane będzie na podstawie dostarczonych próbek siana i słomy w ilości ok. 10 kg każda. Ocena odbywać się będzie organoleptycznie przez członków komisji przetargowej.</w:t>
      </w:r>
    </w:p>
    <w:p w14:paraId="786935AD" w14:textId="77777777" w:rsidR="00865C49" w:rsidRPr="00865C49" w:rsidRDefault="00865C49" w:rsidP="00865C49">
      <w:pPr>
        <w:suppressAutoHyphens/>
        <w:overflowPunct w:val="0"/>
        <w:spacing w:after="0" w:line="276" w:lineRule="auto"/>
        <w:rPr>
          <w:rFonts w:ascii="Times New Roman" w:eastAsia="NSimSun" w:hAnsi="Times New Roman" w:cs="Times New Roman"/>
          <w:b/>
          <w:bCs/>
          <w:kern w:val="1"/>
          <w:sz w:val="24"/>
          <w:szCs w:val="24"/>
          <w:lang w:eastAsia="zh-CN" w:bidi="hi-IN"/>
          <w14:ligatures w14:val="none"/>
        </w:rPr>
      </w:pPr>
      <w:r w:rsidRPr="00865C49">
        <w:rPr>
          <w:rFonts w:ascii="Times New Roman" w:eastAsia="NSimSun" w:hAnsi="Times New Roman" w:cs="Times New Roman"/>
          <w:b/>
          <w:bCs/>
          <w:kern w:val="1"/>
          <w:sz w:val="24"/>
          <w:szCs w:val="24"/>
          <w:lang w:eastAsia="zh-CN" w:bidi="hi-IN"/>
          <w14:ligatures w14:val="none"/>
        </w:rPr>
        <w:t>Sposób przyznania punktów w ocenie jakości siana i słomy zawiera załącznik nr 7   do SWZ.</w:t>
      </w:r>
    </w:p>
    <w:p w14:paraId="773D26DB" w14:textId="77777777" w:rsidR="00865C49" w:rsidRPr="00865C49" w:rsidRDefault="00865C49" w:rsidP="00865C49">
      <w:pPr>
        <w:suppressAutoHyphens/>
        <w:overflowPunct w:val="0"/>
        <w:spacing w:after="0" w:line="276" w:lineRule="auto"/>
        <w:ind w:left="142"/>
        <w:rPr>
          <w:rFonts w:ascii="Times New Roman" w:eastAsia="NSimSun" w:hAnsi="Times New Roman" w:cs="Times New Roman"/>
          <w:b/>
          <w:bCs/>
          <w:kern w:val="1"/>
          <w:szCs w:val="24"/>
          <w:lang w:eastAsia="zh-CN" w:bidi="hi-IN"/>
          <w14:ligatures w14:val="none"/>
        </w:rPr>
      </w:pPr>
      <w:r w:rsidRPr="00865C49">
        <w:rPr>
          <w:rFonts w:ascii="Times New Roman" w:eastAsia="NSimSun" w:hAnsi="Times New Roman" w:cs="Times New Roman"/>
          <w:b/>
          <w:bCs/>
          <w:kern w:val="1"/>
          <w:szCs w:val="24"/>
          <w:lang w:eastAsia="zh-CN" w:bidi="hi-IN"/>
          <w14:ligatures w14:val="none"/>
        </w:rPr>
        <w:t>W kryterium jakości  można otrzymać maksymalnie 40 pkt.</w:t>
      </w:r>
      <w:r w:rsidRPr="00865C49">
        <w:rPr>
          <w:rFonts w:ascii="Times New Roman" w:eastAsia="NSimSun" w:hAnsi="Times New Roman" w:cs="Times New Roman"/>
          <w:b/>
          <w:bCs/>
          <w:kern w:val="1"/>
          <w:szCs w:val="24"/>
          <w:lang w:eastAsia="zh-CN" w:bidi="hi-IN"/>
          <w14:ligatures w14:val="none"/>
        </w:rPr>
        <w:br/>
        <w:t>Pozostałe otrzymają ilość punktów proporcjonalnie do ilości przyznanych punktów przy ocenie jakości.</w:t>
      </w:r>
    </w:p>
    <w:p w14:paraId="000886E4" w14:textId="77777777" w:rsidR="00865C49" w:rsidRPr="00865C49" w:rsidRDefault="00865C49" w:rsidP="00865C49">
      <w:pPr>
        <w:suppressAutoHyphens/>
        <w:overflowPunct w:val="0"/>
        <w:spacing w:after="0" w:line="276" w:lineRule="auto"/>
        <w:ind w:left="142"/>
        <w:contextualSpacing/>
        <w:rPr>
          <w:rFonts w:ascii="Times New Roman" w:eastAsia="NSimSun" w:hAnsi="Times New Roman" w:cs="Times New Roman"/>
          <w:b/>
          <w:bCs/>
          <w:kern w:val="1"/>
          <w:sz w:val="24"/>
          <w:szCs w:val="24"/>
          <w:lang w:eastAsia="zh-CN" w:bidi="hi-IN"/>
          <w14:ligatures w14:val="none"/>
        </w:rPr>
      </w:pPr>
      <w:r w:rsidRPr="00865C49">
        <w:rPr>
          <w:rFonts w:ascii="Times New Roman" w:eastAsia="NSimSun" w:hAnsi="Times New Roman" w:cs="Times New Roman"/>
          <w:kern w:val="1"/>
          <w:sz w:val="24"/>
          <w:szCs w:val="24"/>
          <w:lang w:eastAsia="zh-CN" w:bidi="hi-IN"/>
          <w14:ligatures w14:val="none"/>
        </w:rPr>
        <w:t xml:space="preserve">Próbki oferowanego przedmiotu  zamówienia poddane badaniu muszą być takiej samej jakości jak docelowy produkt, który będzie dostarczany przez cały okres trwania umowy. Próbka wykonawcy którego oferta zostanie wybrana nie podlega zwrotowi i będzie służyć jako materiał porównawczy  przy realizacji dostaw . Zgodnie z art. 77 ust.1 ustawy </w:t>
      </w:r>
      <w:proofErr w:type="spellStart"/>
      <w:r w:rsidRPr="00865C49">
        <w:rPr>
          <w:rFonts w:ascii="Times New Roman" w:eastAsia="NSimSun" w:hAnsi="Times New Roman" w:cs="Times New Roman"/>
          <w:kern w:val="1"/>
          <w:sz w:val="24"/>
          <w:szCs w:val="24"/>
          <w:lang w:eastAsia="zh-CN" w:bidi="hi-IN"/>
          <w14:ligatures w14:val="none"/>
        </w:rPr>
        <w:t>Pzp</w:t>
      </w:r>
      <w:proofErr w:type="spellEnd"/>
      <w:r w:rsidRPr="00865C49">
        <w:rPr>
          <w:rFonts w:ascii="Times New Roman" w:eastAsia="NSimSun" w:hAnsi="Times New Roman" w:cs="Times New Roman"/>
          <w:kern w:val="1"/>
          <w:sz w:val="24"/>
          <w:szCs w:val="24"/>
          <w:lang w:eastAsia="zh-CN" w:bidi="hi-IN"/>
          <w14:ligatures w14:val="none"/>
        </w:rPr>
        <w:t xml:space="preserve"> zamawiający na pisemny wniosek wykonawcy, którego oferta nie została wybrana zwróci złożoną do postępowania próbkę oferowanego przedmiotu zamówienia. Jeżeli w terminie 30 dni od daty zakończenia postępowania wykonawca nie wystąpi z pisemnym wnioskiem o zwrot dostarczonej próbki zamawiający uzna iż została ona przekazana na rzecz zamawiającego.</w:t>
      </w:r>
    </w:p>
    <w:p w14:paraId="1D4FF502" w14:textId="77777777" w:rsidR="00792157" w:rsidRPr="009542DE" w:rsidRDefault="00792157" w:rsidP="00792157">
      <w:pPr>
        <w:suppressAutoHyphens/>
        <w:overflowPunct w:val="0"/>
        <w:spacing w:after="0" w:line="276" w:lineRule="auto"/>
        <w:ind w:left="426"/>
        <w:rPr>
          <w:rFonts w:ascii="Times New Roman" w:eastAsia="NSimSun" w:hAnsi="Times New Roman" w:cs="Times New Roman"/>
          <w:b/>
          <w:bCs/>
          <w:kern w:val="1"/>
          <w:sz w:val="24"/>
          <w:szCs w:val="24"/>
          <w:lang w:eastAsia="zh-CN" w:bidi="hi-IN"/>
        </w:rPr>
      </w:pPr>
    </w:p>
    <w:p w14:paraId="65D03291" w14:textId="77777777" w:rsidR="00F9503E" w:rsidRPr="00F9503E" w:rsidRDefault="00F9503E" w:rsidP="00F9503E">
      <w:pPr>
        <w:pStyle w:val="Tekstpodstawowy"/>
        <w:pBdr>
          <w:top w:val="none" w:sz="0" w:space="0" w:color="auto"/>
          <w:left w:val="none" w:sz="0" w:space="0" w:color="auto"/>
          <w:bottom w:val="none" w:sz="0" w:space="0" w:color="auto"/>
          <w:right w:val="none" w:sz="0" w:space="0" w:color="auto"/>
          <w:bar w:val="none" w:sz="0" w:color="auto"/>
        </w:pBdr>
        <w:spacing w:line="264" w:lineRule="auto"/>
        <w:jc w:val="left"/>
        <w:rPr>
          <w:b/>
          <w:bCs/>
          <w:sz w:val="28"/>
          <w:szCs w:val="28"/>
          <w:u w:val="single"/>
        </w:rPr>
      </w:pPr>
    </w:p>
    <w:p w14:paraId="6F75256A" w14:textId="77777777" w:rsidR="00F9503E" w:rsidRPr="00F371A4" w:rsidRDefault="00F9503E" w:rsidP="008F314B">
      <w:pPr>
        <w:pStyle w:val="Tekstpodstawowy"/>
        <w:pBdr>
          <w:top w:val="none" w:sz="0" w:space="0" w:color="auto"/>
          <w:left w:val="none" w:sz="0" w:space="0" w:color="auto"/>
          <w:bottom w:val="none" w:sz="0" w:space="0" w:color="auto"/>
          <w:right w:val="none" w:sz="0" w:space="0" w:color="auto"/>
          <w:bar w:val="none" w:sz="0" w:color="auto"/>
        </w:pBdr>
        <w:spacing w:line="264" w:lineRule="auto"/>
        <w:jc w:val="left"/>
        <w:rPr>
          <w:sz w:val="28"/>
          <w:szCs w:val="28"/>
        </w:rPr>
      </w:pPr>
    </w:p>
    <w:sectPr w:rsidR="00F9503E" w:rsidRPr="00F371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82E5" w14:textId="77777777" w:rsidR="00A527CA" w:rsidRDefault="00A527CA" w:rsidP="008F314B">
      <w:pPr>
        <w:spacing w:after="0" w:line="240" w:lineRule="auto"/>
      </w:pPr>
      <w:r>
        <w:separator/>
      </w:r>
    </w:p>
  </w:endnote>
  <w:endnote w:type="continuationSeparator" w:id="0">
    <w:p w14:paraId="4B77DAD3" w14:textId="77777777" w:rsidR="00A527CA" w:rsidRDefault="00A527CA" w:rsidP="008F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11747" w14:textId="77777777" w:rsidR="00A527CA" w:rsidRDefault="00A527CA" w:rsidP="008F314B">
      <w:pPr>
        <w:spacing w:after="0" w:line="240" w:lineRule="auto"/>
      </w:pPr>
      <w:r>
        <w:separator/>
      </w:r>
    </w:p>
  </w:footnote>
  <w:footnote w:type="continuationSeparator" w:id="0">
    <w:p w14:paraId="134E65F0" w14:textId="77777777" w:rsidR="00A527CA" w:rsidRDefault="00A527CA" w:rsidP="008F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5A611" w14:textId="3E971E32" w:rsidR="008F314B" w:rsidRPr="00F9503E" w:rsidRDefault="008F314B" w:rsidP="008F314B">
    <w:pPr>
      <w:pStyle w:val="Nagwek"/>
      <w:rPr>
        <w:b/>
        <w:bCs/>
        <w:sz w:val="24"/>
        <w:szCs w:val="24"/>
      </w:rPr>
    </w:pPr>
    <w:r w:rsidRPr="00F9503E">
      <w:rPr>
        <w:b/>
        <w:bCs/>
        <w:sz w:val="24"/>
        <w:szCs w:val="24"/>
      </w:rPr>
      <w:t xml:space="preserve">Zamówienie publiczne nr </w:t>
    </w:r>
    <w:r w:rsidR="00F564F3">
      <w:rPr>
        <w:b/>
        <w:bCs/>
        <w:sz w:val="24"/>
        <w:szCs w:val="24"/>
      </w:rPr>
      <w:t>ZP.D.271.6.2024</w:t>
    </w:r>
    <w:r w:rsidR="00F9503E">
      <w:rPr>
        <w:b/>
        <w:bCs/>
        <w:sz w:val="24"/>
        <w:szCs w:val="24"/>
      </w:rPr>
      <w:t xml:space="preserve">                                                           załącznik nr </w:t>
    </w:r>
    <w:r w:rsidR="00F564F3">
      <w:rPr>
        <w:b/>
        <w:bCs/>
        <w:sz w:val="24"/>
        <w:szCs w:val="24"/>
      </w:rPr>
      <w:t>7</w:t>
    </w:r>
  </w:p>
  <w:p w14:paraId="3E8D96F2" w14:textId="77777777" w:rsidR="008F314B" w:rsidRDefault="008F31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73D46"/>
    <w:multiLevelType w:val="multilevel"/>
    <w:tmpl w:val="AA809838"/>
    <w:styleLink w:val="Zaimportowanystyl19"/>
    <w:lvl w:ilvl="0">
      <w:start w:val="1"/>
      <w:numFmt w:val="decimal"/>
      <w:lvlText w:val="%1."/>
      <w:lvlJc w:val="left"/>
      <w:pPr>
        <w:tabs>
          <w:tab w:val="num" w:pos="436"/>
          <w:tab w:val="left" w:pos="709"/>
        </w:tabs>
        <w:ind w:left="447" w:hanging="447"/>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436"/>
          <w:tab w:val="left" w:pos="709"/>
        </w:tabs>
        <w:ind w:left="447" w:hanging="447"/>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871"/>
        </w:tabs>
        <w:ind w:left="882" w:hanging="882"/>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suff w:val="nothing"/>
      <w:lvlText w:val="%2.%3.%4."/>
      <w:lvlJc w:val="left"/>
      <w:pPr>
        <w:tabs>
          <w:tab w:val="left" w:pos="709"/>
        </w:tabs>
        <w:ind w:left="480" w:hanging="48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suff w:val="nothing"/>
      <w:lvlText w:val="%2.%3.%4.%5."/>
      <w:lvlJc w:val="left"/>
      <w:pPr>
        <w:tabs>
          <w:tab w:val="left" w:pos="709"/>
        </w:tabs>
        <w:ind w:left="480" w:hanging="48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suff w:val="nothing"/>
      <w:lvlText w:val="%2.%3.%4.%5.%6."/>
      <w:lvlJc w:val="left"/>
      <w:pPr>
        <w:tabs>
          <w:tab w:val="left" w:pos="709"/>
        </w:tabs>
        <w:ind w:left="480" w:hanging="48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709"/>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start w:val="1"/>
      <w:numFmt w:val="decimal"/>
      <w:lvlText w:val="%7.%8."/>
      <w:lvlJc w:val="left"/>
      <w:pPr>
        <w:tabs>
          <w:tab w:val="num" w:pos="709"/>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start w:val="1"/>
      <w:numFmt w:val="decimal"/>
      <w:suff w:val="nothing"/>
      <w:lvlText w:val="%7.%8.%9."/>
      <w:lvlJc w:val="left"/>
      <w:pPr>
        <w:tabs>
          <w:tab w:val="left" w:pos="709"/>
        </w:tabs>
        <w:ind w:left="121" w:hanging="1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 w15:restartNumberingAfterBreak="0">
    <w:nsid w:val="2CA85374"/>
    <w:multiLevelType w:val="multilevel"/>
    <w:tmpl w:val="AA809838"/>
    <w:numStyleLink w:val="Zaimportowanystyl19"/>
  </w:abstractNum>
  <w:abstractNum w:abstractNumId="2" w15:restartNumberingAfterBreak="0">
    <w:nsid w:val="2F1C11E5"/>
    <w:multiLevelType w:val="hybridMultilevel"/>
    <w:tmpl w:val="6584E5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F34169A"/>
    <w:multiLevelType w:val="hybridMultilevel"/>
    <w:tmpl w:val="BDFCFD80"/>
    <w:lvl w:ilvl="0" w:tplc="7E8643C2">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5E392C"/>
    <w:multiLevelType w:val="hybridMultilevel"/>
    <w:tmpl w:val="F6688E5A"/>
    <w:lvl w:ilvl="0" w:tplc="058E656A">
      <w:start w:val="2"/>
      <w:numFmt w:val="bullet"/>
      <w:lvlText w:val=""/>
      <w:lvlJc w:val="left"/>
      <w:pPr>
        <w:ind w:left="927" w:hanging="360"/>
      </w:pPr>
      <w:rPr>
        <w:rFonts w:ascii="Symbol" w:eastAsiaTheme="minorHAnsi"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4DF32F82"/>
    <w:multiLevelType w:val="hybridMultilevel"/>
    <w:tmpl w:val="97B229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501314798">
    <w:abstractNumId w:val="0"/>
  </w:num>
  <w:num w:numId="2" w16cid:durableId="1198202014">
    <w:abstractNumId w:val="1"/>
    <w:lvlOverride w:ilvl="0">
      <w:lvl w:ilvl="0">
        <w:start w:val="1"/>
        <w:numFmt w:val="decimal"/>
        <w:lvlText w:val="%1."/>
        <w:lvlJc w:val="left"/>
        <w:pPr>
          <w:tabs>
            <w:tab w:val="num" w:pos="436"/>
          </w:tabs>
          <w:ind w:left="447" w:hanging="447"/>
        </w:pPr>
        <w:rPr>
          <w:rFonts w:hAnsi="Arial Unicode MS" w:cs="Times New Roman"/>
          <w:b/>
          <w:bCs/>
          <w:caps w:val="0"/>
          <w:smallCaps w:val="0"/>
          <w:strike w:val="0"/>
          <w:dstrike w:val="0"/>
          <w:outline w:val="0"/>
          <w:emboss w:val="0"/>
          <w:imprint w:val="0"/>
          <w:color w:val="0000CC"/>
          <w:spacing w:val="0"/>
          <w:w w:val="100"/>
          <w:kern w:val="0"/>
          <w:position w:val="0"/>
          <w:sz w:val="24"/>
          <w:szCs w:val="24"/>
          <w:u w:val="none"/>
          <w:vertAlign w:val="baseline"/>
        </w:rPr>
      </w:lvl>
    </w:lvlOverride>
    <w:lvlOverride w:ilvl="1">
      <w:lvl w:ilvl="1">
        <w:start w:val="1"/>
        <w:numFmt w:val="decimal"/>
        <w:lvlText w:val="%2."/>
        <w:lvlJc w:val="left"/>
        <w:pPr>
          <w:tabs>
            <w:tab w:val="num" w:pos="436"/>
          </w:tabs>
          <w:ind w:left="447" w:hanging="44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2.%3."/>
        <w:lvlJc w:val="left"/>
        <w:pPr>
          <w:tabs>
            <w:tab w:val="num" w:pos="871"/>
          </w:tabs>
          <w:ind w:left="882" w:hanging="88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start w:val="1"/>
        <w:numFmt w:val="decimal"/>
        <w:suff w:val="nothing"/>
        <w:lvlText w:val="%2.%3.%4."/>
        <w:lvlJc w:val="left"/>
        <w:pPr>
          <w:ind w:left="480" w:hanging="4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start w:val="1"/>
        <w:numFmt w:val="decimal"/>
        <w:suff w:val="nothing"/>
        <w:lvlText w:val="%2.%3.%4.%5."/>
        <w:lvlJc w:val="left"/>
        <w:pPr>
          <w:ind w:left="480" w:hanging="4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start w:val="1"/>
        <w:numFmt w:val="decimal"/>
        <w:suff w:val="nothing"/>
        <w:lvlText w:val="%2.%3.%4.%5.%6."/>
        <w:lvlJc w:val="left"/>
        <w:pPr>
          <w:ind w:left="480" w:hanging="4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tabs>
            <w:tab w:val="num" w:pos="993"/>
          </w:tabs>
          <w:ind w:left="1418" w:hanging="14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7.%8."/>
        <w:lvlJc w:val="left"/>
        <w:pPr>
          <w:tabs>
            <w:tab w:val="num" w:pos="993"/>
          </w:tabs>
          <w:ind w:left="141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start w:val="1"/>
        <w:numFmt w:val="decimal"/>
        <w:suff w:val="nothing"/>
        <w:lvlText w:val="%7.%8.%9."/>
        <w:lvlJc w:val="left"/>
        <w:pPr>
          <w:tabs>
            <w:tab w:val="left" w:pos="993"/>
          </w:tabs>
          <w:ind w:left="535" w:hanging="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3" w16cid:durableId="1601644442">
    <w:abstractNumId w:val="4"/>
  </w:num>
  <w:num w:numId="4" w16cid:durableId="1046102325">
    <w:abstractNumId w:val="3"/>
  </w:num>
  <w:num w:numId="5" w16cid:durableId="344795099">
    <w:abstractNumId w:val="2"/>
  </w:num>
  <w:num w:numId="6" w16cid:durableId="762334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69"/>
    <w:rsid w:val="00011FDF"/>
    <w:rsid w:val="000665DD"/>
    <w:rsid w:val="00352B2F"/>
    <w:rsid w:val="0041597E"/>
    <w:rsid w:val="00471E53"/>
    <w:rsid w:val="004F6743"/>
    <w:rsid w:val="005074B7"/>
    <w:rsid w:val="00540202"/>
    <w:rsid w:val="00550E5A"/>
    <w:rsid w:val="005B516C"/>
    <w:rsid w:val="005B6CE4"/>
    <w:rsid w:val="006474FC"/>
    <w:rsid w:val="006821CE"/>
    <w:rsid w:val="006E7F4C"/>
    <w:rsid w:val="00792157"/>
    <w:rsid w:val="00853113"/>
    <w:rsid w:val="00865C49"/>
    <w:rsid w:val="008F314B"/>
    <w:rsid w:val="00934E4E"/>
    <w:rsid w:val="009E6397"/>
    <w:rsid w:val="00A527CA"/>
    <w:rsid w:val="00AE1A6E"/>
    <w:rsid w:val="00B379E2"/>
    <w:rsid w:val="00CF1569"/>
    <w:rsid w:val="00E11469"/>
    <w:rsid w:val="00F371A4"/>
    <w:rsid w:val="00F564F3"/>
    <w:rsid w:val="00F77F8A"/>
    <w:rsid w:val="00F9503E"/>
    <w:rsid w:val="00FB6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FFFD"/>
  <w15:chartTrackingRefBased/>
  <w15:docId w15:val="{97EF5B03-0AB9-43E7-BF5E-BC924CFF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rak">
    <w:name w:val="Brak"/>
    <w:uiPriority w:val="99"/>
    <w:rsid w:val="005B6CE4"/>
  </w:style>
  <w:style w:type="paragraph" w:styleId="Tekstpodstawowy">
    <w:name w:val="Body Text"/>
    <w:basedOn w:val="Normalny"/>
    <w:link w:val="TekstpodstawowyZnak"/>
    <w:uiPriority w:val="99"/>
    <w:rsid w:val="005B6CE4"/>
    <w:pPr>
      <w:pBdr>
        <w:top w:val="none" w:sz="96" w:space="31" w:color="FFFFFF" w:frame="1"/>
        <w:left w:val="none" w:sz="96" w:space="31" w:color="FFFFFF" w:frame="1"/>
        <w:bottom w:val="none" w:sz="96" w:space="31" w:color="FFFFFF" w:frame="1"/>
        <w:right w:val="none" w:sz="96" w:space="31" w:color="FFFFFF" w:frame="1"/>
        <w:bar w:val="none" w:sz="0" w:color="000000"/>
      </w:pBdr>
      <w:spacing w:after="120" w:line="240" w:lineRule="auto"/>
      <w:ind w:left="1418" w:hanging="1418"/>
      <w:jc w:val="both"/>
    </w:pPr>
    <w:rPr>
      <w:rFonts w:ascii="Times New Roman" w:eastAsia="Arial Unicode MS" w:hAnsi="Times New Roman" w:cs="Arial Unicode MS"/>
      <w:color w:val="000000"/>
      <w:kern w:val="0"/>
      <w:sz w:val="20"/>
      <w:szCs w:val="20"/>
      <w:u w:color="000000"/>
      <w:lang w:eastAsia="pl-PL"/>
      <w14:ligatures w14:val="none"/>
    </w:rPr>
  </w:style>
  <w:style w:type="character" w:customStyle="1" w:styleId="TekstpodstawowyZnak">
    <w:name w:val="Tekst podstawowy Znak"/>
    <w:basedOn w:val="Domylnaczcionkaakapitu"/>
    <w:link w:val="Tekstpodstawowy"/>
    <w:uiPriority w:val="99"/>
    <w:rsid w:val="005B6CE4"/>
    <w:rPr>
      <w:rFonts w:ascii="Times New Roman" w:eastAsia="Arial Unicode MS" w:hAnsi="Times New Roman" w:cs="Arial Unicode MS"/>
      <w:color w:val="000000"/>
      <w:kern w:val="0"/>
      <w:sz w:val="20"/>
      <w:szCs w:val="20"/>
      <w:u w:color="000000"/>
      <w:lang w:eastAsia="pl-PL"/>
      <w14:ligatures w14:val="none"/>
    </w:rPr>
  </w:style>
  <w:style w:type="numbering" w:customStyle="1" w:styleId="Zaimportowanystyl19">
    <w:name w:val="Zaimportowany styl 19"/>
    <w:rsid w:val="005B6CE4"/>
    <w:pPr>
      <w:numPr>
        <w:numId w:val="1"/>
      </w:numPr>
    </w:pPr>
  </w:style>
  <w:style w:type="paragraph" w:styleId="Nagwek">
    <w:name w:val="header"/>
    <w:basedOn w:val="Normalny"/>
    <w:link w:val="NagwekZnak"/>
    <w:uiPriority w:val="99"/>
    <w:unhideWhenUsed/>
    <w:rsid w:val="008F3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14B"/>
  </w:style>
  <w:style w:type="paragraph" w:styleId="Stopka">
    <w:name w:val="footer"/>
    <w:basedOn w:val="Normalny"/>
    <w:link w:val="StopkaZnak"/>
    <w:uiPriority w:val="99"/>
    <w:unhideWhenUsed/>
    <w:rsid w:val="008F3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14B"/>
  </w:style>
  <w:style w:type="paragraph" w:styleId="Akapitzlist">
    <w:name w:val="List Paragraph"/>
    <w:aliases w:val="CW_Lista,Numerowanie,Akapit z listą BS,lp1,Preambuła,L1,2 heading,A_wyliczenie,K-P_odwolanie,Akapit z listą5,maz_wyliczenie,opis dzialania,List Paragraph,Wypunktowanie,zwykły tekst,T_SZ_List Paragraph,normalny tekst,Colorful List Accent 1"/>
    <w:basedOn w:val="Normalny"/>
    <w:link w:val="AkapitzlistZnak"/>
    <w:uiPriority w:val="99"/>
    <w:qFormat/>
    <w:rsid w:val="00792157"/>
    <w:pPr>
      <w:ind w:left="720"/>
      <w:contextualSpacing/>
    </w:pPr>
    <w:rPr>
      <w:rFonts w:ascii="Times New Roman" w:hAnsi="Times New Roman"/>
      <w:kern w:val="0"/>
      <w:sz w:val="24"/>
      <w14:ligatures w14:val="none"/>
    </w:rPr>
  </w:style>
  <w:style w:type="character" w:customStyle="1" w:styleId="AkapitzlistZnak">
    <w:name w:val="Akapit z listą Znak"/>
    <w:aliases w:val="CW_Lista Znak,Numerowanie Znak,Akapit z listą BS Znak,lp1 Znak,Preambuła Znak,L1 Znak,2 heading Znak,A_wyliczenie Znak,K-P_odwolanie Znak,Akapit z listą5 Znak,maz_wyliczenie Znak,opis dzialania Znak,List Paragraph Znak"/>
    <w:link w:val="Akapitzlist"/>
    <w:uiPriority w:val="99"/>
    <w:qFormat/>
    <w:rsid w:val="00792157"/>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921</Words>
  <Characters>5527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Kryspin</dc:creator>
  <cp:keywords/>
  <dc:description/>
  <cp:lastModifiedBy>Jolanta Barton</cp:lastModifiedBy>
  <cp:revision>9</cp:revision>
  <cp:lastPrinted>2024-05-13T09:55:00Z</cp:lastPrinted>
  <dcterms:created xsi:type="dcterms:W3CDTF">2024-05-13T12:02:00Z</dcterms:created>
  <dcterms:modified xsi:type="dcterms:W3CDTF">2024-05-14T08:19:00Z</dcterms:modified>
</cp:coreProperties>
</file>