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53" w:rsidRPr="00D5358A" w:rsidRDefault="00EC1B53" w:rsidP="00375598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Częstochowa, dnia</w:t>
      </w:r>
      <w:r w:rsidR="00695BAE" w:rsidRPr="00D5358A">
        <w:rPr>
          <w:rFonts w:cstheme="minorHAnsi"/>
          <w:color w:val="000000" w:themeColor="text1"/>
          <w:sz w:val="24"/>
          <w:szCs w:val="24"/>
        </w:rPr>
        <w:t xml:space="preserve"> 24.07.2023r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884BC1" w:rsidRPr="00D5358A" w:rsidRDefault="00C168D7" w:rsidP="00375598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5358A">
        <w:rPr>
          <w:rFonts w:cstheme="minorHAnsi"/>
          <w:b/>
          <w:color w:val="000000" w:themeColor="text1"/>
          <w:sz w:val="24"/>
          <w:szCs w:val="24"/>
        </w:rPr>
        <w:t>Zapytanie ofertowe</w:t>
      </w:r>
      <w:r w:rsidR="001A1B4C" w:rsidRPr="00D5358A">
        <w:rPr>
          <w:rFonts w:cstheme="minorHAnsi"/>
          <w:b/>
          <w:color w:val="000000" w:themeColor="text1"/>
          <w:sz w:val="24"/>
          <w:szCs w:val="24"/>
        </w:rPr>
        <w:t xml:space="preserve"> nr ZI.26.1.5.2023</w:t>
      </w:r>
    </w:p>
    <w:p w:rsidR="00D202D5" w:rsidRPr="00D5358A" w:rsidRDefault="00D202D5" w:rsidP="00375598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5358A">
        <w:rPr>
          <w:rFonts w:cstheme="minorHAnsi"/>
          <w:b/>
          <w:bCs/>
          <w:color w:val="000000" w:themeColor="text1"/>
          <w:sz w:val="24"/>
          <w:szCs w:val="24"/>
        </w:rPr>
        <w:t>Wykonanie ekspertyzy technicznej konstrukcyjno-budowlanej dotyczącej możliwości przebudowy</w:t>
      </w:r>
      <w:r w:rsidR="00AF653C">
        <w:rPr>
          <w:rFonts w:cstheme="minorHAnsi"/>
          <w:b/>
          <w:bCs/>
          <w:color w:val="000000" w:themeColor="text1"/>
          <w:sz w:val="24"/>
          <w:szCs w:val="24"/>
        </w:rPr>
        <w:t>/</w:t>
      </w:r>
      <w:r w:rsidR="00AF653C" w:rsidRPr="00AF653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F653C">
        <w:rPr>
          <w:rFonts w:cstheme="minorHAnsi"/>
          <w:b/>
          <w:bCs/>
          <w:color w:val="000000" w:themeColor="text1"/>
          <w:sz w:val="24"/>
          <w:szCs w:val="24"/>
        </w:rPr>
        <w:t>nadbudowy/ rozbudowy</w:t>
      </w:r>
      <w:r w:rsidRPr="00D5358A">
        <w:rPr>
          <w:rFonts w:cstheme="minorHAnsi"/>
          <w:b/>
          <w:bCs/>
          <w:color w:val="000000" w:themeColor="text1"/>
          <w:sz w:val="24"/>
          <w:szCs w:val="24"/>
        </w:rPr>
        <w:t xml:space="preserve"> budynku przy ul.</w:t>
      </w:r>
      <w:r w:rsidR="00454364" w:rsidRPr="00D5358A">
        <w:rPr>
          <w:rFonts w:cstheme="minorHAnsi"/>
          <w:b/>
          <w:bCs/>
          <w:color w:val="000000" w:themeColor="text1"/>
          <w:sz w:val="24"/>
          <w:szCs w:val="24"/>
        </w:rPr>
        <w:t xml:space="preserve"> Okólnej 17/19 w Częstochowie</w:t>
      </w:r>
      <w:r w:rsidRPr="00D5358A">
        <w:rPr>
          <w:rFonts w:cstheme="minorHAnsi"/>
          <w:b/>
          <w:bCs/>
          <w:color w:val="000000" w:themeColor="text1"/>
          <w:sz w:val="24"/>
          <w:szCs w:val="24"/>
        </w:rPr>
        <w:t xml:space="preserve"> na cele dydaktyczne (sale dydaktyczne, pracownie laboratoryjne oraz pomieszczenia biurowe)</w:t>
      </w:r>
    </w:p>
    <w:p w:rsidR="000A64CF" w:rsidRPr="00D5358A" w:rsidRDefault="000A64CF" w:rsidP="00375598">
      <w:pPr>
        <w:spacing w:after="0" w:line="360" w:lineRule="auto"/>
        <w:ind w:left="36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C168D7" w:rsidRPr="00D5358A" w:rsidRDefault="00C168D7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Zamawiający: Uniwersytet Jana Długosza w Częstochowie, ul. Waszyngtona 4/8, 42-200 Częstochowa, zwany dalej Zamawiającym, Uczelnią lub Uniwersytetem.</w:t>
      </w:r>
    </w:p>
    <w:p w:rsidR="00C168D7" w:rsidRPr="00D5358A" w:rsidRDefault="00C168D7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Postepowanie jest prowadzone bez zastosowania przepisów ustawy Prawo zamówień publicznych z dnia 11 września 2019 roku</w:t>
      </w:r>
      <w:r w:rsidR="009105CF" w:rsidRPr="00D5358A">
        <w:rPr>
          <w:rFonts w:cstheme="minorHAnsi"/>
          <w:color w:val="000000" w:themeColor="text1"/>
          <w:sz w:val="24"/>
          <w:szCs w:val="24"/>
        </w:rPr>
        <w:t xml:space="preserve">, </w:t>
      </w:r>
      <w:r w:rsidRPr="00D5358A">
        <w:rPr>
          <w:rFonts w:cstheme="minorHAnsi"/>
          <w:color w:val="000000" w:themeColor="text1"/>
          <w:sz w:val="24"/>
          <w:szCs w:val="24"/>
        </w:rPr>
        <w:t>w związku z art. 2 ust. 1 pkt 1 tejże ustawy.</w:t>
      </w:r>
    </w:p>
    <w:p w:rsidR="00C168D7" w:rsidRPr="00D5358A" w:rsidRDefault="00C168D7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Informacje ogólne:</w:t>
      </w:r>
    </w:p>
    <w:p w:rsidR="004239B9" w:rsidRPr="00D5358A" w:rsidRDefault="00C168D7" w:rsidP="00375598">
      <w:pPr>
        <w:pStyle w:val="Akapitzlist"/>
        <w:numPr>
          <w:ilvl w:val="1"/>
          <w:numId w:val="1"/>
        </w:numPr>
        <w:spacing w:after="0" w:line="360" w:lineRule="auto"/>
        <w:ind w:left="1276" w:hanging="56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Osoby do kontaktu z Wykonawcą:</w:t>
      </w:r>
    </w:p>
    <w:p w:rsidR="004239B9" w:rsidRPr="00D5358A" w:rsidRDefault="005B6485" w:rsidP="00375598">
      <w:pPr>
        <w:pStyle w:val="Akapitzlist"/>
        <w:spacing w:after="0" w:line="360" w:lineRule="auto"/>
        <w:ind w:left="1276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Justyna Jastrząb </w:t>
      </w:r>
      <w:r w:rsidR="004239B9" w:rsidRPr="00D5358A">
        <w:rPr>
          <w:rFonts w:cstheme="minorHAnsi"/>
          <w:color w:val="000000" w:themeColor="text1"/>
          <w:sz w:val="24"/>
          <w:szCs w:val="24"/>
        </w:rPr>
        <w:t>: tel. 34</w:t>
      </w:r>
      <w:r w:rsidRPr="00D5358A">
        <w:rPr>
          <w:rFonts w:cstheme="minorHAnsi"/>
          <w:color w:val="000000" w:themeColor="text1"/>
          <w:sz w:val="24"/>
          <w:szCs w:val="24"/>
        </w:rPr>
        <w:t> </w:t>
      </w:r>
      <w:r w:rsidR="004239B9" w:rsidRPr="00D5358A">
        <w:rPr>
          <w:rFonts w:cstheme="minorHAnsi"/>
          <w:color w:val="000000" w:themeColor="text1"/>
          <w:sz w:val="24"/>
          <w:szCs w:val="24"/>
        </w:rPr>
        <w:t>378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43 00</w:t>
      </w:r>
      <w:r w:rsidR="004239B9" w:rsidRPr="00D5358A">
        <w:rPr>
          <w:rFonts w:cstheme="minorHAnsi"/>
          <w:color w:val="000000" w:themeColor="text1"/>
          <w:sz w:val="24"/>
          <w:szCs w:val="24"/>
        </w:rPr>
        <w:t>, e-mail: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j.jastrzab@ujd.edu.pl</w:t>
      </w:r>
    </w:p>
    <w:p w:rsidR="00872138" w:rsidRPr="00D5358A" w:rsidRDefault="00872138" w:rsidP="00375598">
      <w:pPr>
        <w:pStyle w:val="Akapitzlist"/>
        <w:numPr>
          <w:ilvl w:val="1"/>
          <w:numId w:val="1"/>
        </w:numPr>
        <w:spacing w:after="0" w:line="360" w:lineRule="auto"/>
        <w:ind w:left="1276" w:hanging="56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Pytania w sprawach związanych z niniejszym zapytaniem ofertowym należy kierować na adres e-mail: </w:t>
      </w:r>
      <w:r w:rsidR="005B6485" w:rsidRPr="00D5358A">
        <w:rPr>
          <w:rFonts w:cstheme="minorHAnsi"/>
          <w:color w:val="000000" w:themeColor="text1"/>
          <w:sz w:val="24"/>
          <w:szCs w:val="24"/>
        </w:rPr>
        <w:t>j.jastrzab@ujd.edu.pl</w:t>
      </w:r>
    </w:p>
    <w:p w:rsidR="00D202D5" w:rsidRPr="00D5358A" w:rsidRDefault="00872138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Przedmiot zamówienia:</w:t>
      </w:r>
      <w:r w:rsidRPr="00D5358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D5358A">
        <w:rPr>
          <w:rFonts w:cstheme="minorHAnsi"/>
          <w:color w:val="000000" w:themeColor="text1"/>
          <w:sz w:val="24"/>
          <w:szCs w:val="24"/>
        </w:rPr>
        <w:t>Prze</w:t>
      </w:r>
      <w:r w:rsidR="00D0238D" w:rsidRPr="00D5358A">
        <w:rPr>
          <w:rFonts w:cstheme="minorHAnsi"/>
          <w:color w:val="000000" w:themeColor="text1"/>
          <w:sz w:val="24"/>
          <w:szCs w:val="24"/>
        </w:rPr>
        <w:t>d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miotem zamówienia jest </w:t>
      </w:r>
      <w:r w:rsidR="00D202D5" w:rsidRPr="00D5358A">
        <w:rPr>
          <w:rFonts w:cstheme="minorHAnsi"/>
          <w:b/>
          <w:bCs/>
          <w:color w:val="000000" w:themeColor="text1"/>
          <w:sz w:val="24"/>
          <w:szCs w:val="24"/>
        </w:rPr>
        <w:t>wykonanie ekspertyzy technicznej konstrukcyjno-budowlanej dotyczącej możliwości przebudowy</w:t>
      </w:r>
      <w:r w:rsidR="00AF653C">
        <w:rPr>
          <w:rFonts w:cstheme="minorHAnsi"/>
          <w:b/>
          <w:bCs/>
          <w:color w:val="000000" w:themeColor="text1"/>
          <w:sz w:val="24"/>
          <w:szCs w:val="24"/>
        </w:rPr>
        <w:t>/ nadbudowy/ rozbudowy</w:t>
      </w:r>
      <w:r w:rsidR="00D202D5" w:rsidRPr="00D5358A">
        <w:rPr>
          <w:rFonts w:cstheme="minorHAnsi"/>
          <w:b/>
          <w:bCs/>
          <w:color w:val="000000" w:themeColor="text1"/>
          <w:sz w:val="24"/>
          <w:szCs w:val="24"/>
        </w:rPr>
        <w:t xml:space="preserve"> budynku przy ul. </w:t>
      </w:r>
      <w:r w:rsidR="00454364" w:rsidRPr="00D5358A">
        <w:rPr>
          <w:rFonts w:cstheme="minorHAnsi"/>
          <w:b/>
          <w:bCs/>
          <w:color w:val="000000" w:themeColor="text1"/>
          <w:sz w:val="24"/>
          <w:szCs w:val="24"/>
        </w:rPr>
        <w:t>Okólnej 17/19 w Częstochowie</w:t>
      </w:r>
      <w:r w:rsidR="00D202D5" w:rsidRPr="00D5358A">
        <w:rPr>
          <w:rFonts w:cstheme="minorHAnsi"/>
          <w:b/>
          <w:bCs/>
          <w:color w:val="000000" w:themeColor="text1"/>
          <w:sz w:val="24"/>
          <w:szCs w:val="24"/>
        </w:rPr>
        <w:t xml:space="preserve"> na cele dydaktyczne (sale dydaktyczne, pracownie laboratoryjne oraz pomieszczenia biurowe).</w:t>
      </w:r>
    </w:p>
    <w:p w:rsidR="009105B9" w:rsidRPr="00D5358A" w:rsidRDefault="00D202D5" w:rsidP="00375598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b/>
          <w:color w:val="000000" w:themeColor="text1"/>
          <w:sz w:val="24"/>
          <w:szCs w:val="24"/>
        </w:rPr>
        <w:t>Dane ogólne na temat budynku stanowiącego przedmiot opracowania</w:t>
      </w:r>
      <w:r w:rsidR="009105B9" w:rsidRPr="00D5358A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957A1C" w:rsidRPr="00D5358A" w:rsidRDefault="00D202D5" w:rsidP="00375598">
      <w:pPr>
        <w:pStyle w:val="Akapitzlist"/>
        <w:numPr>
          <w:ilvl w:val="1"/>
          <w:numId w:val="12"/>
        </w:numPr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bCs/>
          <w:color w:val="000000" w:themeColor="text1"/>
          <w:sz w:val="24"/>
          <w:szCs w:val="24"/>
        </w:rPr>
        <w:t>Lokalizacja i charakterystyka terenu:</w:t>
      </w:r>
      <w:r w:rsidR="009105B9" w:rsidRPr="00D5358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57A1C" w:rsidRPr="00D5358A">
        <w:rPr>
          <w:rFonts w:cstheme="minorHAnsi"/>
          <w:color w:val="000000" w:themeColor="text1"/>
          <w:sz w:val="24"/>
          <w:szCs w:val="24"/>
        </w:rPr>
        <w:t xml:space="preserve">Zabudowa objęta zakresem opracowania znajduje się w Częstochowie, przy ul. Okólnej 17/19, na dz. nr </w:t>
      </w:r>
      <w:proofErr w:type="spellStart"/>
      <w:r w:rsidR="00957A1C" w:rsidRPr="00D5358A">
        <w:rPr>
          <w:rFonts w:cstheme="minorHAnsi"/>
          <w:color w:val="000000" w:themeColor="text1"/>
          <w:sz w:val="24"/>
          <w:szCs w:val="24"/>
        </w:rPr>
        <w:t>ewid</w:t>
      </w:r>
      <w:proofErr w:type="spellEnd"/>
      <w:r w:rsidR="00957A1C" w:rsidRPr="00D5358A">
        <w:rPr>
          <w:rFonts w:cstheme="minorHAnsi"/>
          <w:color w:val="000000" w:themeColor="text1"/>
          <w:sz w:val="24"/>
          <w:szCs w:val="24"/>
        </w:rPr>
        <w:t xml:space="preserve">. 44/12 (obręb 0078). </w:t>
      </w:r>
    </w:p>
    <w:p w:rsidR="009105B9" w:rsidRPr="00D5358A" w:rsidRDefault="00957A1C" w:rsidP="00375598">
      <w:pPr>
        <w:pStyle w:val="Akapitzlist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Dojazd możliwy z trzech stron. Dojścia do budynku utwardzone. Pomiędzy skrzydłami obiektu - utwardzony wewnętrzny dziedziniec. W pozostałej części teren porośnięty niską zielenią, od strony ulic występuje zieleń wysoka.</w:t>
      </w:r>
    </w:p>
    <w:p w:rsidR="00957A1C" w:rsidRPr="00D5358A" w:rsidRDefault="00D202D5" w:rsidP="00375598">
      <w:pPr>
        <w:pStyle w:val="Akapitzlist"/>
        <w:numPr>
          <w:ilvl w:val="1"/>
          <w:numId w:val="12"/>
        </w:numPr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bCs/>
          <w:color w:val="000000" w:themeColor="text1"/>
          <w:sz w:val="24"/>
          <w:szCs w:val="24"/>
        </w:rPr>
        <w:t>Stan istniejący</w:t>
      </w:r>
      <w:r w:rsidR="009105B9" w:rsidRPr="00D5358A">
        <w:rPr>
          <w:rFonts w:cstheme="minorHAnsi"/>
          <w:bCs/>
          <w:color w:val="000000" w:themeColor="text1"/>
          <w:sz w:val="24"/>
          <w:szCs w:val="24"/>
        </w:rPr>
        <w:t>:</w:t>
      </w:r>
      <w:r w:rsidR="009105B9" w:rsidRPr="00D5358A">
        <w:rPr>
          <w:rFonts w:cstheme="minorHAnsi"/>
          <w:color w:val="000000" w:themeColor="text1"/>
          <w:sz w:val="24"/>
          <w:szCs w:val="24"/>
        </w:rPr>
        <w:t xml:space="preserve"> </w:t>
      </w:r>
      <w:r w:rsidR="00957A1C" w:rsidRPr="00D5358A">
        <w:rPr>
          <w:rFonts w:cstheme="minorHAnsi"/>
          <w:color w:val="000000" w:themeColor="text1"/>
          <w:sz w:val="24"/>
          <w:szCs w:val="24"/>
        </w:rPr>
        <w:t xml:space="preserve">Obiekt składa się z czterech </w:t>
      </w:r>
      <w:proofErr w:type="spellStart"/>
      <w:r w:rsidR="00957A1C" w:rsidRPr="00D5358A">
        <w:rPr>
          <w:rFonts w:cstheme="minorHAnsi"/>
          <w:color w:val="000000" w:themeColor="text1"/>
          <w:sz w:val="24"/>
          <w:szCs w:val="24"/>
        </w:rPr>
        <w:t>oddylatowanych</w:t>
      </w:r>
      <w:proofErr w:type="spellEnd"/>
      <w:r w:rsidR="00957A1C" w:rsidRPr="00D5358A">
        <w:rPr>
          <w:rFonts w:cstheme="minorHAnsi"/>
          <w:color w:val="000000" w:themeColor="text1"/>
          <w:sz w:val="24"/>
          <w:szCs w:val="24"/>
        </w:rPr>
        <w:t xml:space="preserve"> od siebie budynków stanowiących komunikacyjnie jedną całość. Obiekt jest niepodpiwniczony z trzema oraz częściowo z czterema kondygnacjami nadziemnymi. </w:t>
      </w:r>
    </w:p>
    <w:p w:rsidR="00957A1C" w:rsidRPr="00D5358A" w:rsidRDefault="00957A1C" w:rsidP="00375598">
      <w:pPr>
        <w:pStyle w:val="Akapitzlist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lastRenderedPageBreak/>
        <w:t>Główny budynek, zlokalizowany od strony wschodniej - ul. Okólnej wraz ze skrzydłem od strony południowej</w:t>
      </w:r>
      <w:r w:rsidR="001A1B4C" w:rsidRPr="00D5358A">
        <w:rPr>
          <w:rFonts w:cstheme="minorHAnsi"/>
          <w:color w:val="000000" w:themeColor="text1"/>
          <w:sz w:val="24"/>
          <w:szCs w:val="24"/>
        </w:rPr>
        <w:t xml:space="preserve"> (ul. Słonimskiego)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, wybudowany został w latach 70 ubiegłego wieku. </w:t>
      </w:r>
    </w:p>
    <w:p w:rsidR="00957A1C" w:rsidRPr="00D5358A" w:rsidRDefault="001A1B4C" w:rsidP="00375598">
      <w:pPr>
        <w:pStyle w:val="Akapitzlist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Skrzydło </w:t>
      </w:r>
      <w:r w:rsidR="00957A1C" w:rsidRPr="00D5358A">
        <w:rPr>
          <w:rFonts w:cstheme="minorHAnsi"/>
          <w:color w:val="000000" w:themeColor="text1"/>
          <w:sz w:val="24"/>
          <w:szCs w:val="24"/>
        </w:rPr>
        <w:t>od strony ul. Słonimskiego (południowe skrzydło) wykonan</w:t>
      </w:r>
      <w:r w:rsidRPr="00D5358A">
        <w:rPr>
          <w:rFonts w:cstheme="minorHAnsi"/>
          <w:color w:val="000000" w:themeColor="text1"/>
          <w:sz w:val="24"/>
          <w:szCs w:val="24"/>
        </w:rPr>
        <w:t>e</w:t>
      </w:r>
      <w:r w:rsidR="00957A1C" w:rsidRPr="00D5358A">
        <w:rPr>
          <w:rFonts w:cstheme="minorHAnsi"/>
          <w:color w:val="000000" w:themeColor="text1"/>
          <w:sz w:val="24"/>
          <w:szCs w:val="24"/>
        </w:rPr>
        <w:t xml:space="preserve"> został</w:t>
      </w:r>
      <w:r w:rsidRPr="00D5358A">
        <w:rPr>
          <w:rFonts w:cstheme="minorHAnsi"/>
          <w:color w:val="000000" w:themeColor="text1"/>
          <w:sz w:val="24"/>
          <w:szCs w:val="24"/>
        </w:rPr>
        <w:t>o</w:t>
      </w:r>
      <w:r w:rsidR="00957A1C" w:rsidRPr="00D5358A">
        <w:rPr>
          <w:rFonts w:cstheme="minorHAnsi"/>
          <w:color w:val="000000" w:themeColor="text1"/>
          <w:sz w:val="24"/>
          <w:szCs w:val="24"/>
        </w:rPr>
        <w:t xml:space="preserve"> w technologii szkieletowej prefabrykowanej żelbetowej w układzie słupowo ryglowym ze stropami prefabrykowanymi w formie płyt kanałowych. Wypełnienia wykonano w technologii tradycyjnej murowanej  oraz w lekkiej konstrukcji szkieletowej stalowej w zabudowie gipsowo-kartonowej. Ściany zewnętrzne osłonowe wykonane w lekkim systemie stalowym z zewnętrznym wykończeniem blachą stalową.</w:t>
      </w:r>
    </w:p>
    <w:p w:rsidR="001A1B4C" w:rsidRPr="00D5358A" w:rsidRDefault="00957A1C" w:rsidP="00375598">
      <w:pPr>
        <w:pStyle w:val="Akapitzlist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Budynek główny prawdopodobnie w „bliźniaczej” konstrukcji. </w:t>
      </w:r>
    </w:p>
    <w:p w:rsidR="009105B9" w:rsidRPr="00D5358A" w:rsidRDefault="00957A1C" w:rsidP="00375598">
      <w:pPr>
        <w:pStyle w:val="Akapitzlist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 latach 80 poddany rozbudowie o drugie skrzydło. Budynek od strony ul. Skrzyneckiego (skrzydło) wybudowany został w konstrukcji stalowej z wypełnieniem murowanym. Stropy z płyt kanałowych żelbetowych. Dach dwuspadowy.</w:t>
      </w:r>
    </w:p>
    <w:p w:rsidR="009105B9" w:rsidRPr="00D5358A" w:rsidRDefault="00D202D5" w:rsidP="00375598">
      <w:pPr>
        <w:pStyle w:val="Akapitzlist"/>
        <w:numPr>
          <w:ilvl w:val="1"/>
          <w:numId w:val="12"/>
        </w:numPr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Kubatura: </w:t>
      </w:r>
      <w:r w:rsidR="00957A1C" w:rsidRPr="00D5358A">
        <w:rPr>
          <w:rFonts w:cstheme="minorHAnsi"/>
          <w:color w:val="000000" w:themeColor="text1"/>
          <w:sz w:val="24"/>
          <w:szCs w:val="24"/>
        </w:rPr>
        <w:t>~23 085m3</w:t>
      </w:r>
    </w:p>
    <w:p w:rsidR="00957A1C" w:rsidRPr="00D5358A" w:rsidRDefault="00D202D5" w:rsidP="00375598">
      <w:pPr>
        <w:pStyle w:val="Akapitzlist"/>
        <w:numPr>
          <w:ilvl w:val="1"/>
          <w:numId w:val="12"/>
        </w:numPr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Powierzchnia </w:t>
      </w:r>
      <w:r w:rsidR="00957A1C" w:rsidRPr="00D5358A">
        <w:rPr>
          <w:rFonts w:cstheme="minorHAnsi"/>
          <w:color w:val="000000" w:themeColor="text1"/>
          <w:sz w:val="24"/>
          <w:szCs w:val="24"/>
        </w:rPr>
        <w:t>ogólna: ~5 776m2</w:t>
      </w:r>
    </w:p>
    <w:p w:rsidR="009105B9" w:rsidRPr="00D5358A" w:rsidRDefault="00D202D5" w:rsidP="00375598">
      <w:pPr>
        <w:pStyle w:val="Akapitzlist"/>
        <w:numPr>
          <w:ilvl w:val="1"/>
          <w:numId w:val="12"/>
        </w:numPr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Powierzchnia zabudowy: </w:t>
      </w:r>
      <w:r w:rsidR="00957A1C" w:rsidRPr="00D5358A">
        <w:rPr>
          <w:rFonts w:cstheme="minorHAnsi"/>
          <w:color w:val="000000" w:themeColor="text1"/>
          <w:sz w:val="24"/>
          <w:szCs w:val="24"/>
        </w:rPr>
        <w:t>~2 056m2</w:t>
      </w:r>
    </w:p>
    <w:p w:rsidR="00D202D5" w:rsidRPr="00D5358A" w:rsidRDefault="00D202D5" w:rsidP="00375598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b/>
          <w:bCs/>
          <w:color w:val="000000" w:themeColor="text1"/>
          <w:sz w:val="24"/>
          <w:szCs w:val="24"/>
        </w:rPr>
        <w:t>Zakres opracowania</w:t>
      </w:r>
      <w:r w:rsidR="009105B9" w:rsidRPr="00D5358A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:rsidR="00D202D5" w:rsidRPr="00D5358A" w:rsidRDefault="009105B9" w:rsidP="003755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S</w:t>
      </w:r>
      <w:r w:rsidR="00D202D5" w:rsidRPr="00D5358A">
        <w:rPr>
          <w:rFonts w:cstheme="minorHAnsi"/>
          <w:color w:val="000000" w:themeColor="text1"/>
          <w:sz w:val="24"/>
          <w:szCs w:val="24"/>
        </w:rPr>
        <w:t xml:space="preserve">porządzenie inwentaryzacji </w:t>
      </w:r>
      <w:proofErr w:type="spellStart"/>
      <w:r w:rsidR="00D202D5" w:rsidRPr="00D5358A">
        <w:rPr>
          <w:rFonts w:cstheme="minorHAnsi"/>
          <w:color w:val="000000" w:themeColor="text1"/>
          <w:sz w:val="24"/>
          <w:szCs w:val="24"/>
        </w:rPr>
        <w:t>architektoniczno</w:t>
      </w:r>
      <w:proofErr w:type="spellEnd"/>
      <w:r w:rsidR="00D202D5" w:rsidRPr="00D5358A">
        <w:rPr>
          <w:rFonts w:cstheme="minorHAnsi"/>
          <w:color w:val="000000" w:themeColor="text1"/>
          <w:sz w:val="24"/>
          <w:szCs w:val="24"/>
        </w:rPr>
        <w:t>–budowlanej wraz z branżą sanitarną i elektryczną budynku;</w:t>
      </w:r>
    </w:p>
    <w:p w:rsidR="00D202D5" w:rsidRPr="00D5358A" w:rsidRDefault="009105B9" w:rsidP="003755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</w:t>
      </w:r>
      <w:r w:rsidR="00D202D5" w:rsidRPr="00D5358A">
        <w:rPr>
          <w:rFonts w:cstheme="minorHAnsi"/>
          <w:color w:val="000000" w:themeColor="text1"/>
          <w:sz w:val="24"/>
          <w:szCs w:val="24"/>
        </w:rPr>
        <w:t>praco</w:t>
      </w:r>
      <w:r w:rsidR="005F6E59" w:rsidRPr="00D5358A">
        <w:rPr>
          <w:rFonts w:cstheme="minorHAnsi"/>
          <w:color w:val="000000" w:themeColor="text1"/>
          <w:sz w:val="24"/>
          <w:szCs w:val="24"/>
        </w:rPr>
        <w:t>wanie ekspertyzy technicznej</w:t>
      </w:r>
      <w:r w:rsidR="00D202D5" w:rsidRPr="00D5358A">
        <w:rPr>
          <w:rFonts w:cstheme="minorHAnsi"/>
          <w:color w:val="000000" w:themeColor="text1"/>
          <w:sz w:val="24"/>
          <w:szCs w:val="24"/>
        </w:rPr>
        <w:t xml:space="preserve"> w zakresie możliwości przebudowy</w:t>
      </w:r>
      <w:r w:rsidR="00AF653C">
        <w:rPr>
          <w:rFonts w:cstheme="minorHAnsi"/>
          <w:color w:val="000000" w:themeColor="text1"/>
          <w:sz w:val="24"/>
          <w:szCs w:val="24"/>
        </w:rPr>
        <w:t>/ nadbudowy/ rozbudowy</w:t>
      </w:r>
      <w:r w:rsidR="00D202D5" w:rsidRPr="00D5358A">
        <w:rPr>
          <w:rFonts w:cstheme="minorHAnsi"/>
          <w:color w:val="000000" w:themeColor="text1"/>
          <w:sz w:val="24"/>
          <w:szCs w:val="24"/>
        </w:rPr>
        <w:t xml:space="preserve"> </w:t>
      </w:r>
      <w:r w:rsidR="005F6E59" w:rsidRPr="00D5358A">
        <w:rPr>
          <w:rFonts w:cstheme="minorHAnsi"/>
          <w:color w:val="000000" w:themeColor="text1"/>
          <w:sz w:val="24"/>
          <w:szCs w:val="24"/>
        </w:rPr>
        <w:t>obiektu</w:t>
      </w:r>
      <w:r w:rsidR="00D202D5" w:rsidRPr="00D5358A">
        <w:rPr>
          <w:rFonts w:cstheme="minorHAnsi"/>
          <w:color w:val="000000" w:themeColor="text1"/>
          <w:sz w:val="24"/>
          <w:szCs w:val="24"/>
        </w:rPr>
        <w:t xml:space="preserve"> na budynek o przeznaczeniu dydaktycznym, uwzględniającej</w:t>
      </w:r>
      <w:r w:rsidR="00A75694">
        <w:rPr>
          <w:rFonts w:cstheme="minorHAnsi"/>
          <w:color w:val="000000" w:themeColor="text1"/>
          <w:sz w:val="24"/>
          <w:szCs w:val="24"/>
        </w:rPr>
        <w:t xml:space="preserve"> w szczególności</w:t>
      </w:r>
      <w:r w:rsidR="00D202D5" w:rsidRPr="00D5358A">
        <w:rPr>
          <w:rFonts w:cstheme="minorHAnsi"/>
          <w:color w:val="000000" w:themeColor="text1"/>
          <w:sz w:val="24"/>
          <w:szCs w:val="24"/>
        </w:rPr>
        <w:t>: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wykonanie badań podłoża gruntowego i odkrywek wraz z zaznaczeniem w dokumentacji miejsc ich przeprowadzenia;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określenie istniejącego stanu technicznego poszczególnych elementów budynków, m.in. fundamentów, ścian nośnych, </w:t>
      </w:r>
      <w:r w:rsidR="005F6E59" w:rsidRPr="00D5358A">
        <w:rPr>
          <w:rFonts w:cstheme="minorHAnsi"/>
          <w:color w:val="000000" w:themeColor="text1"/>
          <w:sz w:val="24"/>
          <w:szCs w:val="24"/>
        </w:rPr>
        <w:t xml:space="preserve">ścian działowych, </w:t>
      </w:r>
      <w:r w:rsidRPr="00D5358A">
        <w:rPr>
          <w:rFonts w:cstheme="minorHAnsi"/>
          <w:color w:val="000000" w:themeColor="text1"/>
          <w:sz w:val="24"/>
          <w:szCs w:val="24"/>
        </w:rPr>
        <w:t>nadproży, belek, stropów, dachu</w:t>
      </w:r>
      <w:r w:rsidR="005F6E59" w:rsidRPr="00D5358A">
        <w:rPr>
          <w:rFonts w:cstheme="minorHAnsi"/>
          <w:color w:val="000000" w:themeColor="text1"/>
          <w:sz w:val="24"/>
          <w:szCs w:val="24"/>
        </w:rPr>
        <w:t xml:space="preserve"> oraz klatek schodowych</w:t>
      </w:r>
      <w:r w:rsidRPr="00D5358A">
        <w:rPr>
          <w:rFonts w:cstheme="minorHAnsi"/>
          <w:color w:val="000000" w:themeColor="text1"/>
          <w:sz w:val="24"/>
          <w:szCs w:val="24"/>
        </w:rPr>
        <w:t>;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określenie rodzaju i stopnia zniszczenia, odkształcenia i zużycia istniejących elementów</w:t>
      </w:r>
      <w:r w:rsidR="00A75694">
        <w:rPr>
          <w:rFonts w:cstheme="minorHAnsi"/>
          <w:color w:val="000000" w:themeColor="text1"/>
          <w:sz w:val="24"/>
          <w:szCs w:val="24"/>
        </w:rPr>
        <w:t xml:space="preserve"> i materiałów</w:t>
      </w:r>
      <w:r w:rsidRPr="00D5358A">
        <w:rPr>
          <w:rFonts w:cstheme="minorHAnsi"/>
          <w:color w:val="000000" w:themeColor="text1"/>
          <w:sz w:val="24"/>
          <w:szCs w:val="24"/>
        </w:rPr>
        <w:t>;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ocena budynku pod kątem obecności materiałów zawierających azbest ze  wskazaniem dalszego postępowania;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określenie możliwości </w:t>
      </w:r>
      <w:proofErr w:type="spellStart"/>
      <w:r w:rsidRPr="00D5358A">
        <w:rPr>
          <w:rFonts w:cstheme="minorHAnsi"/>
          <w:color w:val="000000" w:themeColor="text1"/>
          <w:sz w:val="24"/>
          <w:szCs w:val="24"/>
        </w:rPr>
        <w:t>konstrukcyjno</w:t>
      </w:r>
      <w:proofErr w:type="spellEnd"/>
      <w:r w:rsidRPr="00D5358A">
        <w:rPr>
          <w:rFonts w:cstheme="minorHAnsi"/>
          <w:color w:val="000000" w:themeColor="text1"/>
          <w:sz w:val="24"/>
          <w:szCs w:val="24"/>
        </w:rPr>
        <w:t>–budowlanych budynku do przyjęcia dodatkowych obciążeń wynikających z przebudowy</w:t>
      </w:r>
      <w:r w:rsidR="00A75694">
        <w:rPr>
          <w:rFonts w:cstheme="minorHAnsi"/>
          <w:color w:val="000000" w:themeColor="text1"/>
          <w:sz w:val="24"/>
          <w:szCs w:val="24"/>
        </w:rPr>
        <w:t>/ nadbudowy/ rozbudowy</w:t>
      </w:r>
      <w:r w:rsidRPr="00D5358A">
        <w:rPr>
          <w:rFonts w:cstheme="minorHAnsi"/>
          <w:color w:val="000000" w:themeColor="text1"/>
          <w:sz w:val="24"/>
          <w:szCs w:val="24"/>
        </w:rPr>
        <w:t>;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wykonanie dokumentacji fotograficznej i rysunkowej;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sporządzenie obliczeń i opisów technicznych: nośności, jednorodności i wytrzymałości gruntu i poszczególnych elementów konstrukcyjnych budynku;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sporządzenie obliczeń wytrzymałościowych wybranych elementów budynku po uwzględnieniu przebudowy</w:t>
      </w:r>
      <w:r w:rsidR="00A75694">
        <w:rPr>
          <w:rFonts w:cstheme="minorHAnsi"/>
          <w:color w:val="000000" w:themeColor="text1"/>
          <w:sz w:val="24"/>
          <w:szCs w:val="24"/>
        </w:rPr>
        <w:t>/ nadbudowy/ rozbudowy</w:t>
      </w:r>
      <w:r w:rsidRPr="00D5358A">
        <w:rPr>
          <w:rFonts w:cstheme="minorHAnsi"/>
          <w:color w:val="000000" w:themeColor="text1"/>
          <w:sz w:val="24"/>
          <w:szCs w:val="24"/>
        </w:rPr>
        <w:t>;</w:t>
      </w:r>
    </w:p>
    <w:p w:rsidR="00D202D5" w:rsidRPr="00D5358A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przedstawienie wniosków końcowych dotyczących możliwości przebudowy</w:t>
      </w:r>
      <w:r w:rsidR="00A75694">
        <w:rPr>
          <w:rFonts w:cstheme="minorHAnsi"/>
          <w:color w:val="000000" w:themeColor="text1"/>
          <w:sz w:val="24"/>
          <w:szCs w:val="24"/>
        </w:rPr>
        <w:t>/ nadbudowy/ rozbudowy</w:t>
      </w:r>
      <w:r w:rsidRPr="00D5358A">
        <w:rPr>
          <w:rFonts w:cstheme="minorHAnsi"/>
          <w:color w:val="000000" w:themeColor="text1"/>
          <w:sz w:val="24"/>
          <w:szCs w:val="24"/>
        </w:rPr>
        <w:t>;</w:t>
      </w:r>
    </w:p>
    <w:p w:rsidR="00A75694" w:rsidRDefault="00D202D5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szacowane koszty przebudowy </w:t>
      </w:r>
      <w:r w:rsidR="00A75694">
        <w:rPr>
          <w:rFonts w:cstheme="minorHAnsi"/>
          <w:color w:val="000000" w:themeColor="text1"/>
          <w:sz w:val="24"/>
          <w:szCs w:val="24"/>
        </w:rPr>
        <w:t xml:space="preserve">/ nadbudowy/ rozbudowy </w:t>
      </w:r>
      <w:r w:rsidRPr="00D5358A">
        <w:rPr>
          <w:rFonts w:cstheme="minorHAnsi"/>
          <w:color w:val="000000" w:themeColor="text1"/>
          <w:sz w:val="24"/>
          <w:szCs w:val="24"/>
        </w:rPr>
        <w:t>budynku</w:t>
      </w:r>
      <w:r w:rsidR="00A75694">
        <w:rPr>
          <w:rFonts w:cstheme="minorHAnsi"/>
          <w:color w:val="000000" w:themeColor="text1"/>
          <w:sz w:val="24"/>
          <w:szCs w:val="24"/>
        </w:rPr>
        <w:t>;</w:t>
      </w:r>
    </w:p>
    <w:p w:rsidR="00C0026D" w:rsidRDefault="00A75694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szczegółowe wnioski z oględzin, które obejmują m.in. ocenę stanu technicznego budynku, jego przydatności do dalszego użytkowania lub przebudowy/ nadbudowy/ rozbudowy, ocenę stanu instalacji</w:t>
      </w:r>
      <w:r w:rsidR="00C0026D">
        <w:rPr>
          <w:rFonts w:cstheme="minorHAnsi"/>
          <w:color w:val="000000" w:themeColor="text1"/>
          <w:sz w:val="24"/>
          <w:szCs w:val="24"/>
        </w:rPr>
        <w:t>, opis ewentualnych uszkodzeń (rysy, pęknięcia, zagrzybienia, zawilgocenia), ocenę przyczyn powstania uszkodzeń, zalecenia dotyczące przeprowadzenia niezbędnych napraw, wzmocnień, osuszenia, ocieplenia i zalecenia co do sposobu ich wykonania;</w:t>
      </w:r>
    </w:p>
    <w:p w:rsidR="00D202D5" w:rsidRPr="00D5358A" w:rsidRDefault="00C0026D" w:rsidP="003755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analizę i ocenę możliwości osiągnięcia celu – budynek o przeznaczeniu dydaktycznym, poprzez uzyskanie odstępstw od obowiązujących przepisów techniczno-budowlanych</w:t>
      </w:r>
      <w:r w:rsidR="00D202D5" w:rsidRPr="00D5358A">
        <w:rPr>
          <w:rFonts w:cstheme="minorHAnsi"/>
          <w:color w:val="000000" w:themeColor="text1"/>
          <w:sz w:val="24"/>
          <w:szCs w:val="24"/>
        </w:rPr>
        <w:t>.</w:t>
      </w:r>
    </w:p>
    <w:p w:rsidR="00D202D5" w:rsidRPr="00D5358A" w:rsidRDefault="00D202D5" w:rsidP="003755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 w:hanging="284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Ekspertyzę należy przygotować tak, aby stanowiła podstawę do opracowania projektu przebudowy</w:t>
      </w:r>
      <w:r w:rsidR="00C0026D">
        <w:rPr>
          <w:rFonts w:cstheme="minorHAnsi"/>
          <w:color w:val="000000" w:themeColor="text1"/>
          <w:sz w:val="24"/>
          <w:szCs w:val="24"/>
        </w:rPr>
        <w:t>/ nadbudowy/ rozbudowy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budynku wraz z uzyskaniem pozwolenia na budowę, a następnie pozwolenia na użytkowanie.</w:t>
      </w:r>
    </w:p>
    <w:p w:rsidR="00D202D5" w:rsidRPr="00D5358A" w:rsidRDefault="00D202D5" w:rsidP="003755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 w:hanging="284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Wszelkie odkrywki elementów konstrukcyjnych należy po przeprowadzonych oględzinach doprowadzić do stanu pierwotnego.</w:t>
      </w:r>
    </w:p>
    <w:p w:rsidR="009105B9" w:rsidRPr="00D5358A" w:rsidRDefault="00D202D5" w:rsidP="003755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18" w:hanging="284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Ekspertyza powinna być wykonana przez rzeczoznawców budowlanych spełniających wymogi określone w art. 8b ustawy z dnia 15.12.2000 r. o samorządach zawodowych architektów, inżynierów budownictwa oraz urbanistów (</w:t>
      </w:r>
      <w:proofErr w:type="spellStart"/>
      <w:r w:rsidRPr="00D5358A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Pr="00D5358A">
        <w:rPr>
          <w:rFonts w:cstheme="minorHAnsi"/>
          <w:color w:val="000000" w:themeColor="text1"/>
          <w:sz w:val="24"/>
          <w:szCs w:val="24"/>
        </w:rPr>
        <w:t>. Dz.U. 2023 poz. 551)</w:t>
      </w:r>
      <w:r w:rsidR="009105B9" w:rsidRPr="00D5358A">
        <w:rPr>
          <w:rFonts w:cstheme="minorHAnsi"/>
          <w:color w:val="000000" w:themeColor="text1"/>
          <w:sz w:val="24"/>
          <w:szCs w:val="24"/>
        </w:rPr>
        <w:t xml:space="preserve">. Przed podpisaniem umowy Wykonawca złoży Zamawiającemu listę osób – rzeczoznawców, którzy będą realizować umowę z dokumentami potwierdzającymi posiadanie </w:t>
      </w:r>
      <w:r w:rsidR="004D2134" w:rsidRPr="00D5358A">
        <w:rPr>
          <w:rFonts w:cstheme="minorHAnsi"/>
          <w:color w:val="000000" w:themeColor="text1"/>
          <w:sz w:val="24"/>
          <w:szCs w:val="24"/>
        </w:rPr>
        <w:t>kwalifikacji rzeczoznawcy budowlanego.</w:t>
      </w:r>
    </w:p>
    <w:p w:rsidR="009105B9" w:rsidRPr="00D5358A" w:rsidRDefault="00D202D5" w:rsidP="003755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b/>
          <w:bCs/>
          <w:color w:val="000000" w:themeColor="text1"/>
          <w:sz w:val="24"/>
          <w:szCs w:val="24"/>
        </w:rPr>
        <w:t>Wymagania formalno-prawne</w:t>
      </w:r>
    </w:p>
    <w:p w:rsidR="009105B9" w:rsidRPr="00D5358A" w:rsidRDefault="00D202D5" w:rsidP="00375598">
      <w:pPr>
        <w:pStyle w:val="Akapitzlist"/>
        <w:autoSpaceDE w:val="0"/>
        <w:autoSpaceDN w:val="0"/>
        <w:adjustRightInd w:val="0"/>
        <w:spacing w:after="0" w:line="360" w:lineRule="auto"/>
        <w:ind w:left="1080" w:firstLine="33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Ekspertyza winna być opracowana zgodnie z obowiązującymi przepisami,</w:t>
      </w:r>
    </w:p>
    <w:p w:rsidR="00D202D5" w:rsidRPr="00D5358A" w:rsidRDefault="00D202D5" w:rsidP="00375598">
      <w:pPr>
        <w:pStyle w:val="Akapitzlist"/>
        <w:autoSpaceDE w:val="0"/>
        <w:autoSpaceDN w:val="0"/>
        <w:adjustRightInd w:val="0"/>
        <w:spacing w:after="0" w:line="360" w:lineRule="auto"/>
        <w:ind w:left="1080" w:firstLine="33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a w szczególności z:</w:t>
      </w:r>
    </w:p>
    <w:p w:rsidR="00D202D5" w:rsidRPr="00D5358A" w:rsidRDefault="00D202D5" w:rsidP="003755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ustawą z dnia 7 lipca 1994r. Prawo budowlane (Dz. U</w:t>
      </w:r>
      <w:r w:rsidR="005F6E59" w:rsidRPr="00D5358A">
        <w:rPr>
          <w:rFonts w:cstheme="minorHAnsi"/>
          <w:color w:val="000000" w:themeColor="text1"/>
          <w:sz w:val="24"/>
          <w:szCs w:val="24"/>
        </w:rPr>
        <w:t>. 2023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poz. </w:t>
      </w:r>
      <w:r w:rsidR="005F6E59" w:rsidRPr="00D5358A">
        <w:rPr>
          <w:rFonts w:cstheme="minorHAnsi"/>
          <w:color w:val="000000" w:themeColor="text1"/>
          <w:sz w:val="24"/>
          <w:szCs w:val="24"/>
        </w:rPr>
        <w:t>682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wraz z późniejszymi zmianami),</w:t>
      </w:r>
    </w:p>
    <w:p w:rsidR="00D202D5" w:rsidRPr="00D5358A" w:rsidRDefault="00D202D5" w:rsidP="003755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rozporządzeniem Ministra Infrastruktury z dnia 12 kwietnia 2002 roku w sprawie warunków technicznych, jakim powinny odpowiadać budy</w:t>
      </w:r>
      <w:r w:rsidR="005F6E59" w:rsidRPr="00D5358A">
        <w:rPr>
          <w:rFonts w:cstheme="minorHAnsi"/>
          <w:color w:val="000000" w:themeColor="text1"/>
          <w:sz w:val="24"/>
          <w:szCs w:val="24"/>
        </w:rPr>
        <w:t>nki i ich usytuowanie (</w:t>
      </w:r>
      <w:proofErr w:type="spellStart"/>
      <w:r w:rsidR="005F6E59" w:rsidRPr="00D5358A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="005F6E59" w:rsidRPr="00D5358A">
        <w:rPr>
          <w:rFonts w:cstheme="minorHAnsi"/>
          <w:color w:val="000000" w:themeColor="text1"/>
          <w:sz w:val="24"/>
          <w:szCs w:val="24"/>
        </w:rPr>
        <w:t>. Dz. U. 202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2 roku poz. </w:t>
      </w:r>
      <w:r w:rsidR="005F6E59" w:rsidRPr="00D5358A">
        <w:rPr>
          <w:rFonts w:cstheme="minorHAnsi"/>
          <w:color w:val="000000" w:themeColor="text1"/>
          <w:sz w:val="24"/>
          <w:szCs w:val="24"/>
        </w:rPr>
        <w:t>1225)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6968EF" w:rsidRPr="00D5358A" w:rsidRDefault="006968EF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A2D9A">
        <w:rPr>
          <w:rFonts w:cstheme="minorHAnsi"/>
          <w:b/>
          <w:color w:val="000000" w:themeColor="text1"/>
          <w:sz w:val="24"/>
          <w:szCs w:val="24"/>
        </w:rPr>
        <w:t>Termin realizacji zamówienia:</w:t>
      </w:r>
      <w:r w:rsidR="00375598" w:rsidRPr="00D5358A">
        <w:rPr>
          <w:rFonts w:cstheme="minorHAnsi"/>
          <w:color w:val="000000" w:themeColor="text1"/>
          <w:sz w:val="24"/>
          <w:szCs w:val="24"/>
        </w:rPr>
        <w:t xml:space="preserve"> 2 miesiące od dnia podpisania umowy.</w:t>
      </w:r>
    </w:p>
    <w:p w:rsidR="002C2A3C" w:rsidRPr="00D5358A" w:rsidRDefault="00D42BE9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Pozostałe warunki realizacji zamówienia znajdują się w załączonym projekcie umowy.</w:t>
      </w:r>
    </w:p>
    <w:p w:rsidR="00175DA2" w:rsidRPr="00D5358A" w:rsidRDefault="00175DA2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</w:t>
      </w:r>
      <w:r w:rsidR="005F6E59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2022</w:t>
      </w:r>
      <w:r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poz. 835).</w:t>
      </w:r>
    </w:p>
    <w:p w:rsidR="00A70405" w:rsidRPr="00D5358A" w:rsidRDefault="00A70405" w:rsidP="00375598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Wykonawca wraz z ofertą zobowiązany jest złożyć (w treści Formularza oferty lub jako odrębne oświadczenie) oświadczenie o braku podstaw wykluczenia z postepowania na podstawie art. 7 ust. 1 ustawy o szczególnych rozwiązaniach w zakresie przeciwdziałania wspieraniu agresji na Ukrainę oraz służących ochronie bezpieczeństwa narodowego (Dz.U.</w:t>
      </w:r>
      <w:r w:rsidR="005F6E59" w:rsidRPr="00D5358A">
        <w:rPr>
          <w:rFonts w:cstheme="minorHAnsi"/>
          <w:color w:val="000000" w:themeColor="text1"/>
          <w:sz w:val="24"/>
          <w:szCs w:val="24"/>
        </w:rPr>
        <w:t xml:space="preserve"> 2022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poz. 835).</w:t>
      </w:r>
    </w:p>
    <w:p w:rsidR="007D793B" w:rsidRPr="00D5358A" w:rsidRDefault="007D793B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Sposób przygotowania </w:t>
      </w:r>
      <w:r w:rsidR="004F3657" w:rsidRPr="00D5358A">
        <w:rPr>
          <w:rFonts w:cstheme="minorHAnsi"/>
          <w:color w:val="000000" w:themeColor="text1"/>
          <w:sz w:val="24"/>
          <w:szCs w:val="24"/>
        </w:rPr>
        <w:t>i złożenia oferty</w:t>
      </w:r>
      <w:r w:rsidRPr="00D5358A">
        <w:rPr>
          <w:rFonts w:cstheme="minorHAnsi"/>
          <w:color w:val="000000" w:themeColor="text1"/>
          <w:sz w:val="24"/>
          <w:szCs w:val="24"/>
        </w:rPr>
        <w:t>:</w:t>
      </w:r>
    </w:p>
    <w:p w:rsidR="007D793B" w:rsidRPr="00D5358A" w:rsidRDefault="007D793B" w:rsidP="00375598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Na ofertę składają się:</w:t>
      </w:r>
    </w:p>
    <w:p w:rsidR="007D793B" w:rsidRPr="00D5358A" w:rsidRDefault="007D793B" w:rsidP="00375598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Formularz oferty – sporządzony zgodnie z treścią załącznika nr 1</w:t>
      </w:r>
    </w:p>
    <w:p w:rsidR="00175DA2" w:rsidRPr="00D5358A" w:rsidRDefault="007D793B" w:rsidP="00375598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Wykonawca może złożyć tylko jedna ofertę.</w:t>
      </w:r>
    </w:p>
    <w:p w:rsidR="006968EF" w:rsidRPr="00D5358A" w:rsidRDefault="006968EF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Koszty przygotowania i złożenia oferty ponosi Wykonawca.</w:t>
      </w:r>
    </w:p>
    <w:p w:rsidR="006968EF" w:rsidRPr="00D5358A" w:rsidRDefault="006968EF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Oferta musi być podpisana przez osobę/osoby umocowane do reprezentacji wykonawcy w tym zakresie.</w:t>
      </w:r>
    </w:p>
    <w:p w:rsidR="00B872CA" w:rsidRPr="00D5358A" w:rsidRDefault="004F3657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Wypełnione formularz oferty wraz z </w:t>
      </w:r>
      <w:r w:rsidR="006C5057" w:rsidRPr="00D5358A">
        <w:rPr>
          <w:rFonts w:cstheme="minorHAnsi"/>
          <w:color w:val="000000" w:themeColor="text1"/>
          <w:sz w:val="24"/>
          <w:szCs w:val="24"/>
        </w:rPr>
        <w:t xml:space="preserve">oświadczeniem, o którym mowa w punkcie </w:t>
      </w:r>
      <w:r w:rsidR="006968EF" w:rsidRPr="00D5358A">
        <w:rPr>
          <w:rFonts w:cstheme="minorHAnsi"/>
          <w:color w:val="000000" w:themeColor="text1"/>
          <w:sz w:val="24"/>
          <w:szCs w:val="24"/>
        </w:rPr>
        <w:t>7</w:t>
      </w:r>
      <w:r w:rsidR="006C5057" w:rsidRPr="00D5358A">
        <w:rPr>
          <w:rFonts w:cstheme="minorHAnsi"/>
          <w:color w:val="000000" w:themeColor="text1"/>
          <w:sz w:val="24"/>
          <w:szCs w:val="24"/>
        </w:rPr>
        <w:t xml:space="preserve">, </w:t>
      </w:r>
      <w:r w:rsidR="006968EF" w:rsidRPr="00D5358A">
        <w:rPr>
          <w:rFonts w:cstheme="minorHAnsi"/>
          <w:color w:val="000000" w:themeColor="text1"/>
          <w:sz w:val="24"/>
          <w:szCs w:val="24"/>
        </w:rPr>
        <w:t xml:space="preserve">sporządzone </w:t>
      </w:r>
      <w:r w:rsidR="006968EF" w:rsidRPr="00D5358A">
        <w:rPr>
          <w:rFonts w:eastAsia="Times New Roman" w:cstheme="minorHAnsi"/>
          <w:color w:val="000000" w:themeColor="text1"/>
          <w:sz w:val="24"/>
          <w:szCs w:val="24"/>
        </w:rPr>
        <w:t xml:space="preserve"> w języku polskim</w:t>
      </w:r>
      <w:r w:rsidR="00B872CA" w:rsidRPr="00D5358A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="00B872CA" w:rsidRPr="00D5358A">
        <w:rPr>
          <w:rFonts w:cstheme="minorHAnsi"/>
          <w:b/>
          <w:color w:val="000000" w:themeColor="text1"/>
          <w:sz w:val="24"/>
          <w:szCs w:val="24"/>
        </w:rPr>
        <w:t xml:space="preserve">opatrzone podpisem zaufanym, osobistym lub kwalifikowanym podpisem elektronicznym albo w formie skanu/elektronicznej kopii oferty sporządzonej pisemnie (skany podpisanych dokumentów), w formacie PDF i przesłać pocztą elektroniczną </w:t>
      </w:r>
      <w:r w:rsidRPr="00D5358A">
        <w:rPr>
          <w:rFonts w:cstheme="minorHAnsi"/>
          <w:b/>
          <w:color w:val="000000" w:themeColor="text1"/>
          <w:sz w:val="24"/>
          <w:szCs w:val="24"/>
        </w:rPr>
        <w:t xml:space="preserve">na </w:t>
      </w:r>
      <w:r w:rsidR="00B872CA" w:rsidRPr="00D5358A">
        <w:rPr>
          <w:rFonts w:cstheme="minorHAnsi"/>
          <w:b/>
          <w:color w:val="000000" w:themeColor="text1"/>
          <w:sz w:val="24"/>
          <w:szCs w:val="24"/>
        </w:rPr>
        <w:t>adres:</w:t>
      </w:r>
      <w:r w:rsidR="000E3436" w:rsidRPr="00D5358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hyperlink r:id="rId7" w:history="1">
        <w:r w:rsidR="00B872CA" w:rsidRPr="00D5358A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j.jastrzab@ujd.edu.pl</w:t>
        </w:r>
      </w:hyperlink>
    </w:p>
    <w:p w:rsidR="00B872CA" w:rsidRPr="00D5358A" w:rsidRDefault="00B872CA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b/>
          <w:color w:val="000000" w:themeColor="text1"/>
          <w:sz w:val="24"/>
          <w:szCs w:val="24"/>
        </w:rPr>
        <w:t xml:space="preserve">Do oferty należy załączyć Pełnomocnictwo do podpisania oferty, jeżeli umocowanie osób podpisujących ofertę nie wynika z przepisów prawa lub dokumentów rejestrowych 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Forma pełnomocnictwa: forma pisemna (oryginał) </w:t>
      </w:r>
      <w:bookmarkStart w:id="0" w:name="_GoBack"/>
      <w:bookmarkEnd w:id="0"/>
      <w:r w:rsidRPr="00D5358A">
        <w:rPr>
          <w:rFonts w:cstheme="minorHAnsi"/>
          <w:color w:val="000000" w:themeColor="text1"/>
          <w:sz w:val="24"/>
          <w:szCs w:val="24"/>
        </w:rPr>
        <w:t>lub kopia/skan pełnomocnictwa udzielonego w formie pisemnej lub w postaci elektronicznej opatrzonej podpisem zaufanym, osobistym lub kwalifikowanym podpisem elektronicznym. W przypadku spółki cywilnej, wspólnicy tej spółki składają pełnomocnictwo, o którym mowa powyżej albo umowę spółki (kopię/elektroniczną kopię umowy spółki sporządzonej pisemnie), chyba że ofertę podpiszą wszyscy wspólnicy tej spółki.</w:t>
      </w:r>
    </w:p>
    <w:p w:rsidR="004F3657" w:rsidRPr="00D5358A" w:rsidRDefault="004F3657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D</w:t>
      </w:r>
      <w:r w:rsidR="009C424D" w:rsidRPr="00D5358A">
        <w:rPr>
          <w:rFonts w:cstheme="minorHAnsi"/>
          <w:color w:val="000000" w:themeColor="text1"/>
          <w:sz w:val="24"/>
          <w:szCs w:val="24"/>
        </w:rPr>
        <w:t>la ustalenia daty godziny wpływu oferty liczy się data i godzina dostarczenia oferty na e-mail wskazany przez Zamawiającego.</w:t>
      </w:r>
    </w:p>
    <w:p w:rsidR="00D42BE9" w:rsidRPr="00D5358A" w:rsidRDefault="00D42BE9" w:rsidP="00375598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D5358A">
        <w:rPr>
          <w:rFonts w:cstheme="minorHAnsi"/>
          <w:b/>
          <w:color w:val="000000" w:themeColor="text1"/>
          <w:sz w:val="24"/>
          <w:szCs w:val="24"/>
        </w:rPr>
        <w:t xml:space="preserve">Termin składania ofert upływa w dniu </w:t>
      </w:r>
      <w:r w:rsidR="000E3436" w:rsidRPr="00D5358A">
        <w:rPr>
          <w:rFonts w:cstheme="minorHAnsi"/>
          <w:b/>
          <w:color w:val="000000" w:themeColor="text1"/>
          <w:sz w:val="24"/>
          <w:szCs w:val="24"/>
        </w:rPr>
        <w:t>8.0</w:t>
      </w:r>
      <w:r w:rsidR="00B52C77">
        <w:rPr>
          <w:rFonts w:cstheme="minorHAnsi"/>
          <w:b/>
          <w:color w:val="000000" w:themeColor="text1"/>
          <w:sz w:val="24"/>
          <w:szCs w:val="24"/>
        </w:rPr>
        <w:t>8</w:t>
      </w:r>
      <w:r w:rsidR="000E3436" w:rsidRPr="00D5358A">
        <w:rPr>
          <w:rFonts w:cstheme="minorHAnsi"/>
          <w:b/>
          <w:color w:val="000000" w:themeColor="text1"/>
          <w:sz w:val="24"/>
          <w:szCs w:val="24"/>
        </w:rPr>
        <w:t xml:space="preserve">.2023 </w:t>
      </w:r>
      <w:r w:rsidRPr="00D5358A">
        <w:rPr>
          <w:rFonts w:cstheme="minorHAnsi"/>
          <w:b/>
          <w:color w:val="000000" w:themeColor="text1"/>
          <w:sz w:val="24"/>
          <w:szCs w:val="24"/>
        </w:rPr>
        <w:t xml:space="preserve">o godzinie </w:t>
      </w:r>
      <w:r w:rsidR="000E3436" w:rsidRPr="00D5358A">
        <w:rPr>
          <w:rFonts w:cstheme="minorHAnsi"/>
          <w:b/>
          <w:color w:val="000000" w:themeColor="text1"/>
          <w:sz w:val="24"/>
          <w:szCs w:val="24"/>
        </w:rPr>
        <w:t>10:00</w:t>
      </w:r>
    </w:p>
    <w:p w:rsidR="00D42BE9" w:rsidRPr="00D5358A" w:rsidRDefault="00D42BE9" w:rsidP="00375598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Oferty, które zostaną złożone po terminie nie będą rozpatrywane.</w:t>
      </w:r>
    </w:p>
    <w:p w:rsidR="00175DA2" w:rsidRPr="00D5358A" w:rsidRDefault="00504FFB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Wybór oferty:</w:t>
      </w:r>
    </w:p>
    <w:p w:rsidR="00175DA2" w:rsidRPr="00D5358A" w:rsidRDefault="00504FFB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Zamawiający </w:t>
      </w:r>
      <w:r w:rsidRPr="00D5358A">
        <w:rPr>
          <w:rFonts w:cstheme="minorHAnsi"/>
          <w:b/>
          <w:color w:val="000000" w:themeColor="text1"/>
          <w:sz w:val="24"/>
          <w:szCs w:val="24"/>
        </w:rPr>
        <w:t>wybierze ofertę z najniższą ceną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 spośród złożonych w terminie ofert, spełniających wymagania określone w niniejszym zapytaniu ofertowym</w:t>
      </w:r>
      <w:r w:rsidR="004F3657" w:rsidRPr="00D5358A">
        <w:rPr>
          <w:rFonts w:cstheme="minorHAnsi"/>
          <w:color w:val="000000" w:themeColor="text1"/>
          <w:sz w:val="24"/>
          <w:szCs w:val="24"/>
        </w:rPr>
        <w:t xml:space="preserve"> oraz </w:t>
      </w:r>
      <w:r w:rsidR="00175DA2" w:rsidRPr="00D5358A">
        <w:rPr>
          <w:rFonts w:cstheme="minorHAnsi"/>
          <w:color w:val="000000" w:themeColor="text1"/>
          <w:sz w:val="24"/>
          <w:szCs w:val="24"/>
        </w:rPr>
        <w:t xml:space="preserve">złożonych przez wykonawców </w:t>
      </w:r>
      <w:r w:rsidR="004F3657" w:rsidRPr="00D5358A">
        <w:rPr>
          <w:rFonts w:cstheme="minorHAnsi"/>
          <w:color w:val="000000" w:themeColor="text1"/>
          <w:sz w:val="24"/>
          <w:szCs w:val="24"/>
        </w:rPr>
        <w:t xml:space="preserve">niepodlegającym wykluczeniu w związku z </w:t>
      </w:r>
      <w:r w:rsidR="00175DA2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 U. </w:t>
      </w:r>
      <w:r w:rsidR="005F6E59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2022 </w:t>
      </w:r>
      <w:r w:rsidR="00175DA2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poz. 835).</w:t>
      </w:r>
    </w:p>
    <w:p w:rsidR="00504FFB" w:rsidRPr="00D5358A" w:rsidRDefault="00504FFB" w:rsidP="00375598">
      <w:pPr>
        <w:pStyle w:val="Akapitzlist"/>
        <w:numPr>
          <w:ilvl w:val="1"/>
          <w:numId w:val="1"/>
        </w:numPr>
        <w:spacing w:after="0" w:line="360" w:lineRule="auto"/>
        <w:ind w:left="1418" w:hanging="698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Zamawiający poprawi w ofertach oczywiste pomyłki pisarskie i rachunkowe.</w:t>
      </w:r>
    </w:p>
    <w:p w:rsidR="00504FFB" w:rsidRPr="00D5358A" w:rsidRDefault="00504FFB" w:rsidP="00375598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Zamawiający ma prawo żądać wyjaśnień dotyczących treści oferty</w:t>
      </w:r>
      <w:r w:rsidR="00B872CA" w:rsidRPr="00D5358A">
        <w:rPr>
          <w:rFonts w:cstheme="minorHAnsi"/>
          <w:color w:val="000000" w:themeColor="text1"/>
          <w:sz w:val="24"/>
          <w:szCs w:val="24"/>
        </w:rPr>
        <w:t xml:space="preserve"> oraz zaoferowanej ceny.</w:t>
      </w:r>
    </w:p>
    <w:p w:rsidR="00504FFB" w:rsidRPr="00D5358A" w:rsidRDefault="00504FFB" w:rsidP="0037559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Postanowienia końcowe:</w:t>
      </w:r>
    </w:p>
    <w:p w:rsidR="00504FFB" w:rsidRPr="00D5358A" w:rsidRDefault="00504FFB" w:rsidP="00375598">
      <w:pPr>
        <w:pStyle w:val="Akapitzlist"/>
        <w:numPr>
          <w:ilvl w:val="1"/>
          <w:numId w:val="1"/>
        </w:numPr>
        <w:spacing w:after="0" w:line="360" w:lineRule="auto"/>
        <w:ind w:left="1418" w:hanging="644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Zamawiający ma prawo zamknięcia postępowania w całości, w każdym czasie bez wyboru oferty.</w:t>
      </w:r>
    </w:p>
    <w:p w:rsidR="009105CF" w:rsidRPr="00D5358A" w:rsidRDefault="009105CF" w:rsidP="00375598">
      <w:pPr>
        <w:pStyle w:val="Akapitzlist"/>
        <w:numPr>
          <w:ilvl w:val="1"/>
          <w:numId w:val="1"/>
        </w:numPr>
        <w:spacing w:after="0" w:line="360" w:lineRule="auto"/>
        <w:ind w:left="1418" w:hanging="644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 przypadku gdy cena oferty najkorzystniejszej przekroczy wysokość środków, które Zamawiający zamierza przeznaczyć na realizację zamówienia, dopuszcza się możliwość negocjacji ceny.</w:t>
      </w:r>
    </w:p>
    <w:p w:rsidR="00EC1B53" w:rsidRPr="00D5358A" w:rsidRDefault="00504FFB" w:rsidP="00375598">
      <w:pPr>
        <w:pStyle w:val="Akapitzlist"/>
        <w:numPr>
          <w:ilvl w:val="1"/>
          <w:numId w:val="1"/>
        </w:numPr>
        <w:spacing w:after="0" w:line="360" w:lineRule="auto"/>
        <w:ind w:left="1418" w:hanging="644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Jeżeli wykonawca, którego oferta została wybrana odmówi podpisania umowy, Zamawiający ma prawo wyboru </w:t>
      </w:r>
      <w:r w:rsidR="004F3657" w:rsidRPr="00D5358A">
        <w:rPr>
          <w:rFonts w:cstheme="minorHAnsi"/>
          <w:color w:val="000000" w:themeColor="text1"/>
          <w:sz w:val="24"/>
          <w:szCs w:val="24"/>
        </w:rPr>
        <w:t>kolejnej oferty</w:t>
      </w:r>
      <w:r w:rsidR="00DE3C79" w:rsidRPr="00D5358A">
        <w:rPr>
          <w:rFonts w:cstheme="minorHAnsi"/>
          <w:color w:val="000000" w:themeColor="text1"/>
          <w:sz w:val="24"/>
          <w:szCs w:val="24"/>
        </w:rPr>
        <w:t xml:space="preserve"> z najniższą ceną</w:t>
      </w:r>
      <w:r w:rsidR="00EC1B53" w:rsidRPr="00D5358A">
        <w:rPr>
          <w:rFonts w:cstheme="minorHAnsi"/>
          <w:color w:val="000000" w:themeColor="text1"/>
          <w:sz w:val="24"/>
          <w:szCs w:val="24"/>
        </w:rPr>
        <w:t xml:space="preserve"> spośród </w:t>
      </w:r>
      <w:r w:rsidR="009105CF" w:rsidRPr="00D5358A">
        <w:rPr>
          <w:rFonts w:cstheme="minorHAnsi"/>
          <w:color w:val="000000" w:themeColor="text1"/>
          <w:sz w:val="24"/>
          <w:szCs w:val="24"/>
        </w:rPr>
        <w:t xml:space="preserve">pozostałych </w:t>
      </w:r>
      <w:r w:rsidR="00EC1B53" w:rsidRPr="00D5358A">
        <w:rPr>
          <w:rFonts w:cstheme="minorHAnsi"/>
          <w:color w:val="000000" w:themeColor="text1"/>
          <w:sz w:val="24"/>
          <w:szCs w:val="24"/>
        </w:rPr>
        <w:t xml:space="preserve">złożonych w terminie ofert, spełniających wymagania określone w niniejszym zapytaniu ofertowym oraz złożonych przez wykonawców niepodlegającym wykluczeniu w związku </w:t>
      </w:r>
      <w:r w:rsidR="00EC1B53" w:rsidRPr="00D5358A">
        <w:rPr>
          <w:rFonts w:cstheme="minorHAnsi"/>
          <w:b/>
          <w:color w:val="000000" w:themeColor="text1"/>
          <w:sz w:val="24"/>
          <w:szCs w:val="24"/>
        </w:rPr>
        <w:t xml:space="preserve">z </w:t>
      </w:r>
      <w:r w:rsidR="00EC1B53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 U. </w:t>
      </w:r>
      <w:r w:rsidR="005F6E59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2022 </w:t>
      </w:r>
      <w:r w:rsidR="00EC1B53" w:rsidRPr="00D5358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poz. 835).</w:t>
      </w:r>
    </w:p>
    <w:p w:rsidR="00B872CA" w:rsidRPr="00D5358A" w:rsidRDefault="00B872CA" w:rsidP="00375598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D5358A">
        <w:rPr>
          <w:rFonts w:asciiTheme="minorHAnsi" w:hAnsiTheme="minorHAnsi" w:cstheme="minorHAnsi"/>
          <w:b/>
          <w:color w:val="000000" w:themeColor="text1"/>
        </w:rPr>
        <w:t>Informacje o prowadzeniu postępowania i trybie oceny ofert</w:t>
      </w:r>
    </w:p>
    <w:p w:rsidR="00600406" w:rsidRPr="00D5358A" w:rsidRDefault="00600406" w:rsidP="00375598">
      <w:pPr>
        <w:pStyle w:val="Akapitzlist"/>
        <w:spacing w:after="0" w:line="360" w:lineRule="auto"/>
        <w:ind w:left="993" w:hanging="56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11.1  </w:t>
      </w:r>
      <w:r w:rsidR="00B872CA" w:rsidRPr="00D5358A">
        <w:rPr>
          <w:rFonts w:cstheme="minorHAnsi"/>
          <w:color w:val="000000" w:themeColor="text1"/>
          <w:sz w:val="24"/>
          <w:szCs w:val="24"/>
        </w:rPr>
        <w:t xml:space="preserve">Postępowanie prowadzone jest w języku polskim. </w:t>
      </w:r>
    </w:p>
    <w:p w:rsidR="00600406" w:rsidRPr="00D5358A" w:rsidRDefault="00600406" w:rsidP="00375598">
      <w:pPr>
        <w:pStyle w:val="Akapitzlist"/>
        <w:spacing w:after="0" w:line="360" w:lineRule="auto"/>
        <w:ind w:left="993" w:hanging="56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11.2   </w:t>
      </w:r>
      <w:r w:rsidR="00B872CA" w:rsidRPr="00D5358A">
        <w:rPr>
          <w:rFonts w:cstheme="minorHAnsi"/>
          <w:color w:val="000000" w:themeColor="text1"/>
          <w:sz w:val="24"/>
          <w:szCs w:val="24"/>
        </w:rPr>
        <w:t>Zamawiający może przed upływem terminu składania ofert zmienić treść niniejszego zapytania ofertowego, zawiadamiając o tym Wykonawców zaproszonych do złożenia oferty pocztą elektroniczną.</w:t>
      </w:r>
    </w:p>
    <w:p w:rsidR="00600406" w:rsidRPr="00D5358A" w:rsidRDefault="00B872CA" w:rsidP="00375598">
      <w:pPr>
        <w:pStyle w:val="Akapitzlist"/>
        <w:numPr>
          <w:ilvl w:val="1"/>
          <w:numId w:val="22"/>
        </w:numPr>
        <w:spacing w:after="0" w:line="360" w:lineRule="auto"/>
        <w:ind w:left="993" w:hanging="56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Po upływie terminu składania ofert Zamawiający przystąpi do badania i oceny ofert złożonych w terminie. </w:t>
      </w:r>
    </w:p>
    <w:p w:rsidR="00B872CA" w:rsidRPr="00D5358A" w:rsidRDefault="00B872CA" w:rsidP="00375598">
      <w:pPr>
        <w:pStyle w:val="Akapitzlist"/>
        <w:numPr>
          <w:ilvl w:val="1"/>
          <w:numId w:val="22"/>
        </w:numPr>
        <w:spacing w:after="0" w:line="360" w:lineRule="auto"/>
        <w:ind w:left="993" w:hanging="56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Zamawiający odrzuca ofertę, jeżeli:</w:t>
      </w:r>
    </w:p>
    <w:p w:rsidR="00B872CA" w:rsidRPr="00D5358A" w:rsidRDefault="00B872CA" w:rsidP="00375598">
      <w:pPr>
        <w:pStyle w:val="Akapitzlist"/>
        <w:numPr>
          <w:ilvl w:val="1"/>
          <w:numId w:val="18"/>
        </w:numPr>
        <w:spacing w:after="0" w:line="360" w:lineRule="auto"/>
        <w:ind w:left="1276" w:hanging="283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Została złożona po upływie terminu składania ofert;</w:t>
      </w:r>
    </w:p>
    <w:p w:rsidR="00B872CA" w:rsidRPr="00D5358A" w:rsidRDefault="00B872CA" w:rsidP="00375598">
      <w:pPr>
        <w:pStyle w:val="Akapitzlist"/>
        <w:numPr>
          <w:ilvl w:val="1"/>
          <w:numId w:val="18"/>
        </w:numPr>
        <w:spacing w:after="0" w:line="360" w:lineRule="auto"/>
        <w:ind w:left="1276" w:hanging="283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Jej treść nie odpowiada treści niniejszego Zapytania ofertowego;</w:t>
      </w:r>
    </w:p>
    <w:p w:rsidR="00B872CA" w:rsidRPr="00D5358A" w:rsidRDefault="00B872CA" w:rsidP="00375598">
      <w:pPr>
        <w:pStyle w:val="Akapitzlist"/>
        <w:numPr>
          <w:ilvl w:val="1"/>
          <w:numId w:val="18"/>
        </w:numPr>
        <w:spacing w:after="0" w:line="360" w:lineRule="auto"/>
        <w:ind w:left="1276" w:hanging="283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Oferta jest niekompletna (nie zostały złożone wymagane oświadczenia lub dokumenty, w tym pełnomocnictwo);</w:t>
      </w:r>
    </w:p>
    <w:p w:rsidR="00B872CA" w:rsidRPr="00D5358A" w:rsidRDefault="00B872CA" w:rsidP="0034756D">
      <w:pPr>
        <w:pStyle w:val="Akapitzlist"/>
        <w:numPr>
          <w:ilvl w:val="1"/>
          <w:numId w:val="18"/>
        </w:numPr>
        <w:spacing w:after="0" w:line="360" w:lineRule="auto"/>
        <w:ind w:left="1276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Nie została złożona z zachowaniem wymagań okreśłonych w niniejszym zapytaniu ofertowym;</w:t>
      </w:r>
    </w:p>
    <w:p w:rsidR="00B872CA" w:rsidRPr="00D5358A" w:rsidRDefault="00B872CA" w:rsidP="0034756D">
      <w:pPr>
        <w:pStyle w:val="Akapitzlist"/>
        <w:numPr>
          <w:ilvl w:val="1"/>
          <w:numId w:val="18"/>
        </w:numPr>
        <w:spacing w:after="0" w:line="360" w:lineRule="auto"/>
        <w:ind w:left="1276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Wykonawca nie złożył na wezwanie Zamawiającego wyjaśnień dotyczących treści oferty,  w tym wyjaśnień dotyczących zaoferowanej ceny.</w:t>
      </w:r>
    </w:p>
    <w:p w:rsidR="00B872CA" w:rsidRPr="00D5358A" w:rsidRDefault="00B872CA" w:rsidP="0034756D">
      <w:pPr>
        <w:pStyle w:val="Akapitzlist"/>
        <w:numPr>
          <w:ilvl w:val="1"/>
          <w:numId w:val="18"/>
        </w:numPr>
        <w:spacing w:after="0" w:line="360" w:lineRule="auto"/>
        <w:ind w:left="1276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>W niniejszym postępowaniu Wykonawcom nie przysługują środki odwoławcze.</w:t>
      </w:r>
    </w:p>
    <w:p w:rsidR="00600406" w:rsidRPr="00D5358A" w:rsidRDefault="00600406" w:rsidP="0037559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5358A">
        <w:rPr>
          <w:rFonts w:cstheme="minorHAnsi"/>
          <w:b/>
          <w:color w:val="000000" w:themeColor="text1"/>
          <w:sz w:val="24"/>
          <w:szCs w:val="24"/>
        </w:rPr>
        <w:t>Umowa</w:t>
      </w:r>
    </w:p>
    <w:p w:rsidR="00600406" w:rsidRPr="00D5358A" w:rsidRDefault="00600406" w:rsidP="00375598">
      <w:pPr>
        <w:pStyle w:val="Tekstpodstawowy"/>
        <w:numPr>
          <w:ilvl w:val="1"/>
          <w:numId w:val="14"/>
        </w:numPr>
        <w:spacing w:line="360" w:lineRule="auto"/>
        <w:ind w:left="709" w:hanging="644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D5358A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Umowa z Wykonawcą, którego oferta została wybrana, zostanie zawarta u w siedzibie Zamawiającego, w formie pisemnej pod rygorem nieważności.</w:t>
      </w:r>
    </w:p>
    <w:p w:rsidR="00600406" w:rsidRPr="00D5358A" w:rsidRDefault="00600406" w:rsidP="00375598">
      <w:pPr>
        <w:pStyle w:val="Tekstpodstawowy"/>
        <w:numPr>
          <w:ilvl w:val="1"/>
          <w:numId w:val="14"/>
        </w:numPr>
        <w:spacing w:line="360" w:lineRule="auto"/>
        <w:ind w:left="709" w:hanging="644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D5358A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 xml:space="preserve">O terminie zawarcia umowy Zamawiający poinformuje Wykonawcę, którego oferta została wybrana. </w:t>
      </w:r>
    </w:p>
    <w:p w:rsidR="00600406" w:rsidRPr="00D5358A" w:rsidRDefault="00600406" w:rsidP="00375598">
      <w:pPr>
        <w:pStyle w:val="Tekstpodstawowy"/>
        <w:numPr>
          <w:ilvl w:val="1"/>
          <w:numId w:val="14"/>
        </w:numPr>
        <w:spacing w:line="360" w:lineRule="auto"/>
        <w:ind w:left="709" w:hanging="644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D5358A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Umowa zostanie zawarta zgodnie z warunkami określonymi w niniejszym zapytaniu ofertowym oraz załącznikiem nr 1 – Projekt Umowy.</w:t>
      </w:r>
    </w:p>
    <w:p w:rsidR="00600406" w:rsidRPr="00D5358A" w:rsidRDefault="00600406" w:rsidP="00375598">
      <w:pPr>
        <w:pStyle w:val="Tekstpodstawowy"/>
        <w:numPr>
          <w:ilvl w:val="1"/>
          <w:numId w:val="14"/>
        </w:numPr>
        <w:spacing w:line="360" w:lineRule="auto"/>
        <w:ind w:left="709" w:hanging="644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D5358A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Osoby reprezentujące Wykonawcę przy podpisaniu umowy mają obowiązek złożyć Zamawiającemu dokumenty potwierdzające ich umocowanie do podpisania umowy, o ile umocowanie to nie wynika z dokumentów rejestrowych lub załączonych do oferty.</w:t>
      </w:r>
    </w:p>
    <w:p w:rsidR="00600406" w:rsidRPr="00D5358A" w:rsidRDefault="00600406" w:rsidP="00375598">
      <w:pPr>
        <w:pStyle w:val="Tekstpodstawowy"/>
        <w:spacing w:line="360" w:lineRule="auto"/>
        <w:ind w:left="720"/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</w:pPr>
      <w:r w:rsidRPr="00D5358A">
        <w:rPr>
          <w:rFonts w:asciiTheme="minorHAnsi" w:eastAsiaTheme="minorHAnsi" w:hAnsiTheme="minorHAnsi" w:cstheme="minorHAnsi"/>
          <w:color w:val="000000" w:themeColor="text1"/>
          <w:szCs w:val="24"/>
          <w:lang w:eastAsia="en-US"/>
        </w:rPr>
        <w:t>Umowa z Wykonawcą, którego oferta została wybrana, zostanie zawarta u w siedzibie Zamawiającego, w formie pisemnej pod rygorem nieważności.</w:t>
      </w:r>
    </w:p>
    <w:p w:rsidR="004F3657" w:rsidRPr="00D5358A" w:rsidRDefault="004F3657" w:rsidP="00375598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Informacja dot. przetwarzania danych osobowych </w:t>
      </w:r>
    </w:p>
    <w:p w:rsidR="004F3657" w:rsidRPr="00D5358A" w:rsidRDefault="004F3657" w:rsidP="00375598">
      <w:pPr>
        <w:spacing w:after="0" w:line="360" w:lineRule="auto"/>
        <w:ind w:left="345" w:right="337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Zgodnie z art. 13 ust. 1 i ust. 2 ogólnego rozporządzenia o ochronie danych osobowych z dnia 27 </w:t>
      </w:r>
      <w:r w:rsidR="005F6E59" w:rsidRPr="00D5358A">
        <w:rPr>
          <w:rFonts w:cstheme="minorHAnsi"/>
          <w:color w:val="000000" w:themeColor="text1"/>
          <w:sz w:val="24"/>
          <w:szCs w:val="24"/>
        </w:rPr>
        <w:t xml:space="preserve">kwietnia 2016 r. Uniwersytet 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Jana Długosza w Częstochowie informuje, że: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administratorem Pani/Pana danych osobowych jest Uniwersytet Jana Długosza w Częstochowie, ul. Waszyngtona 4/8, 42-200 Częstochowa;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dane kontaktowe inspektora ochrony danych w Uniwersytecie Jana Długosza w Częstochowie: e-mail: </w:t>
      </w:r>
      <w:r w:rsidRPr="00D5358A">
        <w:rPr>
          <w:rFonts w:cstheme="minorHAnsi"/>
          <w:color w:val="000000" w:themeColor="text1"/>
          <w:sz w:val="24"/>
          <w:szCs w:val="24"/>
          <w:u w:val="single" w:color="0563C1"/>
        </w:rPr>
        <w:t>iod@ujd.edu.pl</w:t>
      </w:r>
      <w:r w:rsidRPr="00D5358A">
        <w:rPr>
          <w:rFonts w:cstheme="minorHAnsi"/>
          <w:color w:val="000000" w:themeColor="text1"/>
          <w:sz w:val="24"/>
          <w:szCs w:val="24"/>
        </w:rPr>
        <w:t xml:space="preserve">, tel. 34 3784-133;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Pani/Pana dane osobowe przetwarzane będą w celu przeprowadzenia postępowania na wyłonienie wykonawcy umowy, a następnie realizacji umowy, na podstawie art. 6 ust. 1 lit. b RODO oraz w przypadku danych szczególnych kategorii na podstawie art. 9 ust. 2 lit. b RODO;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Pani/Pana dane osobowe nie będą udostępniane innym odbiorcom, za wyjątkiem ewentualnego udostępnienia w celach kontrolnych i audytowych oraz pomocy prawnej, a w przypadku Wykonawcy, z którym zostanie zawarta umowa także w celu ewentualnego ustalenia, dochodzenia roszczeń oraz w celach finansowych i windykacyjnych;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Pani/Pana dane osobowe nie będą przekazywane do państwa trzeciego/organizacji międzynarodowej; 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Pani/Pana dane osobowe będą przechowywane przez okres niezbędny do realizacji obowiązków wynikających z punktu 3) oraz, w przypadku Wykonawcy, z którym zostanie zawarta umowa, wymagany przepisami obowiązującego prawa w zakresie danych płacowych i finansowych oraz przepisami archiwizacyjnymi;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posiada Pani/Pan prawo dostępu do treści swoich danych oraz prawo ich sprostowania, prawo do ograniczenia przetwarzania, prawo do przenoszenia danych;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ma Pani/Pan prawo wniesienia skargi do Prezesa Urzędu Ochrony Danych Osobowych, gdy uzna Pani/Pan, iż przetwarzanie danych osobowych Pani/Pana dotyczących narusza przepisy ogólnego rozporządzenia o ochronie danych osobowych z dnia 27 kwietnia 2016 r.;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podanie przez Panią/Pana danych osobowych jest warunkiem wzięcia udziału w postępowaniu, a następnie ewentualnego zawarcia umowy. Jest Pani/Pan zobowiązana do ich podania, a konsekwencją niepodania danych osobowych będzie brak możliwości uczestniczenia w postępowaniu, a następnie ewentualnego zawarcia umowy; </w:t>
      </w:r>
    </w:p>
    <w:p w:rsidR="004F3657" w:rsidRPr="00D5358A" w:rsidRDefault="004F3657" w:rsidP="00375598">
      <w:pPr>
        <w:numPr>
          <w:ilvl w:val="3"/>
          <w:numId w:val="6"/>
        </w:numPr>
        <w:spacing w:after="0" w:line="360" w:lineRule="auto"/>
        <w:ind w:right="337" w:hanging="360"/>
        <w:rPr>
          <w:rFonts w:cstheme="minorHAnsi"/>
          <w:color w:val="000000" w:themeColor="text1"/>
          <w:sz w:val="24"/>
          <w:szCs w:val="24"/>
        </w:rPr>
      </w:pPr>
      <w:r w:rsidRPr="00D5358A">
        <w:rPr>
          <w:rFonts w:cstheme="minorHAnsi"/>
          <w:color w:val="000000" w:themeColor="text1"/>
          <w:sz w:val="24"/>
          <w:szCs w:val="24"/>
        </w:rPr>
        <w:t xml:space="preserve">Pani/Pana dane nie będą przetwarzane w sposób zautomatyzowany, w tym w formie profilowania.  </w:t>
      </w:r>
    </w:p>
    <w:p w:rsidR="00C168D7" w:rsidRPr="00D5358A" w:rsidRDefault="00C168D7" w:rsidP="00375598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C168D7" w:rsidRPr="00D5358A" w:rsidRDefault="00C168D7" w:rsidP="00375598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C168D7" w:rsidRPr="00D53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DB7" w:rsidRDefault="00B76DB7" w:rsidP="00695BAE">
      <w:pPr>
        <w:spacing w:after="0" w:line="240" w:lineRule="auto"/>
      </w:pPr>
      <w:r>
        <w:separator/>
      </w:r>
    </w:p>
  </w:endnote>
  <w:endnote w:type="continuationSeparator" w:id="0">
    <w:p w:rsidR="00B76DB7" w:rsidRDefault="00B76DB7" w:rsidP="0069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B3" w:rsidRDefault="002625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2475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25B3" w:rsidRDefault="002625B3">
            <w:pPr>
              <w:pStyle w:val="Stopka"/>
              <w:jc w:val="right"/>
            </w:pPr>
            <w:r w:rsidRPr="002625B3">
              <w:t xml:space="preserve">Strona </w:t>
            </w:r>
            <w:r w:rsidRPr="002625B3">
              <w:rPr>
                <w:bCs/>
                <w:sz w:val="24"/>
                <w:szCs w:val="24"/>
              </w:rPr>
              <w:fldChar w:fldCharType="begin"/>
            </w:r>
            <w:r w:rsidRPr="002625B3">
              <w:rPr>
                <w:bCs/>
              </w:rPr>
              <w:instrText>PAGE</w:instrText>
            </w:r>
            <w:r w:rsidRPr="002625B3">
              <w:rPr>
                <w:bCs/>
                <w:sz w:val="24"/>
                <w:szCs w:val="24"/>
              </w:rPr>
              <w:fldChar w:fldCharType="separate"/>
            </w:r>
            <w:r w:rsidRPr="002625B3">
              <w:rPr>
                <w:bCs/>
              </w:rPr>
              <w:t>2</w:t>
            </w:r>
            <w:r w:rsidRPr="002625B3">
              <w:rPr>
                <w:bCs/>
                <w:sz w:val="24"/>
                <w:szCs w:val="24"/>
              </w:rPr>
              <w:fldChar w:fldCharType="end"/>
            </w:r>
            <w:r w:rsidRPr="002625B3">
              <w:t xml:space="preserve"> z </w:t>
            </w:r>
            <w:r w:rsidRPr="002625B3">
              <w:rPr>
                <w:bCs/>
                <w:sz w:val="24"/>
                <w:szCs w:val="24"/>
              </w:rPr>
              <w:fldChar w:fldCharType="begin"/>
            </w:r>
            <w:r w:rsidRPr="002625B3">
              <w:rPr>
                <w:bCs/>
              </w:rPr>
              <w:instrText>NUMPAGES</w:instrText>
            </w:r>
            <w:r w:rsidRPr="002625B3">
              <w:rPr>
                <w:bCs/>
                <w:sz w:val="24"/>
                <w:szCs w:val="24"/>
              </w:rPr>
              <w:fldChar w:fldCharType="separate"/>
            </w:r>
            <w:r w:rsidRPr="002625B3">
              <w:rPr>
                <w:bCs/>
              </w:rPr>
              <w:t>2</w:t>
            </w:r>
            <w:r w:rsidRPr="002625B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25B3" w:rsidRDefault="002625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B3" w:rsidRDefault="00262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DB7" w:rsidRDefault="00B76DB7" w:rsidP="00695BAE">
      <w:pPr>
        <w:spacing w:after="0" w:line="240" w:lineRule="auto"/>
      </w:pPr>
      <w:r>
        <w:separator/>
      </w:r>
    </w:p>
  </w:footnote>
  <w:footnote w:type="continuationSeparator" w:id="0">
    <w:p w:rsidR="00B76DB7" w:rsidRDefault="00B76DB7" w:rsidP="0069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B3" w:rsidRDefault="002625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BAE" w:rsidRPr="001A1B4C" w:rsidRDefault="001A1B4C" w:rsidP="001A1B4C">
    <w:pPr>
      <w:pStyle w:val="Nagwek"/>
    </w:pPr>
    <w:r w:rsidRPr="001A1B4C">
      <w:t>ZI.26.1.5.2023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B3" w:rsidRDefault="002625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F28"/>
    <w:multiLevelType w:val="hybridMultilevel"/>
    <w:tmpl w:val="81148408"/>
    <w:lvl w:ilvl="0" w:tplc="71648FC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47821B8"/>
    <w:multiLevelType w:val="multilevel"/>
    <w:tmpl w:val="018EE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9416D3"/>
    <w:multiLevelType w:val="multilevel"/>
    <w:tmpl w:val="4AF291A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EC5967"/>
    <w:multiLevelType w:val="hybridMultilevel"/>
    <w:tmpl w:val="4BC63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4DAC"/>
    <w:multiLevelType w:val="multilevel"/>
    <w:tmpl w:val="6ED6AB32"/>
    <w:name w:val="Lista numerowana 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6" w:firstLine="0"/>
      </w:pPr>
      <w:rPr>
        <w:rFonts w:ascii="Calibri" w:eastAsia="Calibri" w:hAnsi="Calibri" w:cs="Calibri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37B0FF8"/>
    <w:multiLevelType w:val="hybridMultilevel"/>
    <w:tmpl w:val="4D6CA564"/>
    <w:lvl w:ilvl="0" w:tplc="27B8229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4E264AA"/>
    <w:multiLevelType w:val="hybridMultilevel"/>
    <w:tmpl w:val="2D66FD04"/>
    <w:name w:val="Lista numerowana 1"/>
    <w:lvl w:ilvl="0" w:tplc="1B92FA6E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 w:tplc="DBACD6EE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 w:tplc="E9DACCEA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 w:tplc="DE70F6A6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 w:tplc="D12C150C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 w:tplc="D318F8A0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 w:tplc="DA1E6C9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 w:tplc="25D607FA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 w:tplc="5B984BE6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5C26C07"/>
    <w:multiLevelType w:val="hybridMultilevel"/>
    <w:tmpl w:val="B59E1718"/>
    <w:lvl w:ilvl="0" w:tplc="0A36F9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942"/>
    <w:multiLevelType w:val="hybridMultilevel"/>
    <w:tmpl w:val="C868C7AC"/>
    <w:lvl w:ilvl="0" w:tplc="91BC6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83449"/>
    <w:multiLevelType w:val="multilevel"/>
    <w:tmpl w:val="A528952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8830EF7"/>
    <w:multiLevelType w:val="hybridMultilevel"/>
    <w:tmpl w:val="F5E01BB4"/>
    <w:lvl w:ilvl="0" w:tplc="DBF4CC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E80B88"/>
    <w:multiLevelType w:val="hybridMultilevel"/>
    <w:tmpl w:val="CB4EFCD4"/>
    <w:lvl w:ilvl="0" w:tplc="F58227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6A71F1B"/>
    <w:multiLevelType w:val="multilevel"/>
    <w:tmpl w:val="EA50C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713D5"/>
    <w:multiLevelType w:val="multilevel"/>
    <w:tmpl w:val="C6B6A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E47FEB"/>
    <w:multiLevelType w:val="hybridMultilevel"/>
    <w:tmpl w:val="7F741E32"/>
    <w:name w:val="Lista numerowana 2"/>
    <w:lvl w:ilvl="0" w:tplc="EFFADCD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plc="B142DBBC">
      <w:start w:val="1"/>
      <w:numFmt w:val="lowerLetter"/>
      <w:lvlText w:val="%2"/>
      <w:lvlJc w:val="left"/>
      <w:pPr>
        <w:ind w:left="48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plc="5E72D8E6">
      <w:start w:val="1"/>
      <w:numFmt w:val="lowerRoman"/>
      <w:lvlText w:val="%3"/>
      <w:lvlJc w:val="left"/>
      <w:pPr>
        <w:ind w:left="60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plc="D2989EB2">
      <w:start w:val="1"/>
      <w:numFmt w:val="decimal"/>
      <w:lvlText w:val="%4)"/>
      <w:lvlJc w:val="left"/>
      <w:pPr>
        <w:ind w:left="705" w:firstLine="0"/>
      </w:pPr>
      <w:rPr>
        <w:rFonts w:ascii="Calibri" w:eastAsia="Calibri" w:hAnsi="Calibri" w:cs="Calibri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8DE2C0E4">
      <w:start w:val="1"/>
      <w:numFmt w:val="lowerLetter"/>
      <w:lvlText w:val="%5"/>
      <w:lvlJc w:val="left"/>
      <w:pPr>
        <w:ind w:left="144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plc="89E6E2E0">
      <w:start w:val="1"/>
      <w:numFmt w:val="lowerRoman"/>
      <w:lvlText w:val="%6"/>
      <w:lvlJc w:val="left"/>
      <w:pPr>
        <w:ind w:left="216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plc="2D740120">
      <w:start w:val="1"/>
      <w:numFmt w:val="decimal"/>
      <w:lvlText w:val="%7"/>
      <w:lvlJc w:val="left"/>
      <w:pPr>
        <w:ind w:left="288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plc="649C1396">
      <w:start w:val="1"/>
      <w:numFmt w:val="lowerLetter"/>
      <w:lvlText w:val="%8"/>
      <w:lvlJc w:val="left"/>
      <w:pPr>
        <w:ind w:left="360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plc="C916091E">
      <w:start w:val="1"/>
      <w:numFmt w:val="lowerRoman"/>
      <w:lvlText w:val="%9"/>
      <w:lvlJc w:val="left"/>
      <w:pPr>
        <w:ind w:left="4320" w:firstLine="0"/>
      </w:pPr>
      <w:rPr>
        <w:rFonts w:ascii="Calibri" w:eastAsia="Calibri" w:hAnsi="Calibri" w:cs="Calibri"/>
        <w:b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1424BD6"/>
    <w:multiLevelType w:val="multilevel"/>
    <w:tmpl w:val="E802342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69E58C8"/>
    <w:multiLevelType w:val="multilevel"/>
    <w:tmpl w:val="024A2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8954063"/>
    <w:multiLevelType w:val="multilevel"/>
    <w:tmpl w:val="82FEC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FF0774"/>
    <w:multiLevelType w:val="multilevel"/>
    <w:tmpl w:val="45CC1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7DC57F9"/>
    <w:multiLevelType w:val="multilevel"/>
    <w:tmpl w:val="6B14387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DF3999"/>
    <w:multiLevelType w:val="multilevel"/>
    <w:tmpl w:val="CCBCFD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62E25515"/>
    <w:multiLevelType w:val="multilevel"/>
    <w:tmpl w:val="A42A5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8D4633C"/>
    <w:multiLevelType w:val="hybridMultilevel"/>
    <w:tmpl w:val="875A1E12"/>
    <w:lvl w:ilvl="0" w:tplc="91BC6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E74A4"/>
    <w:multiLevelType w:val="multilevel"/>
    <w:tmpl w:val="EC6A39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5"/>
  </w:num>
  <w:num w:numId="5">
    <w:abstractNumId w:val="10"/>
  </w:num>
  <w:num w:numId="6">
    <w:abstractNumId w:val="14"/>
  </w:num>
  <w:num w:numId="7">
    <w:abstractNumId w:val="4"/>
  </w:num>
  <w:num w:numId="8">
    <w:abstractNumId w:val="13"/>
  </w:num>
  <w:num w:numId="9">
    <w:abstractNumId w:val="7"/>
  </w:num>
  <w:num w:numId="10">
    <w:abstractNumId w:val="22"/>
  </w:num>
  <w:num w:numId="11">
    <w:abstractNumId w:val="8"/>
  </w:num>
  <w:num w:numId="12">
    <w:abstractNumId w:val="18"/>
  </w:num>
  <w:num w:numId="13">
    <w:abstractNumId w:val="6"/>
  </w:num>
  <w:num w:numId="14">
    <w:abstractNumId w:val="9"/>
  </w:num>
  <w:num w:numId="15">
    <w:abstractNumId w:val="11"/>
  </w:num>
  <w:num w:numId="16">
    <w:abstractNumId w:val="3"/>
  </w:num>
  <w:num w:numId="17">
    <w:abstractNumId w:val="1"/>
  </w:num>
  <w:num w:numId="18">
    <w:abstractNumId w:val="21"/>
  </w:num>
  <w:num w:numId="19">
    <w:abstractNumId w:val="17"/>
  </w:num>
  <w:num w:numId="20">
    <w:abstractNumId w:val="19"/>
  </w:num>
  <w:num w:numId="21">
    <w:abstractNumId w:val="20"/>
  </w:num>
  <w:num w:numId="22">
    <w:abstractNumId w:val="23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D7"/>
    <w:rsid w:val="00087A89"/>
    <w:rsid w:val="000A64CF"/>
    <w:rsid w:val="000C43CE"/>
    <w:rsid w:val="000E3436"/>
    <w:rsid w:val="00107045"/>
    <w:rsid w:val="00143B69"/>
    <w:rsid w:val="00173B97"/>
    <w:rsid w:val="00175DA2"/>
    <w:rsid w:val="001A1B4C"/>
    <w:rsid w:val="001B4893"/>
    <w:rsid w:val="002625B3"/>
    <w:rsid w:val="002B2E0C"/>
    <w:rsid w:val="002C2A3C"/>
    <w:rsid w:val="0034756D"/>
    <w:rsid w:val="00375598"/>
    <w:rsid w:val="003930B8"/>
    <w:rsid w:val="003A298F"/>
    <w:rsid w:val="003C3A01"/>
    <w:rsid w:val="00411427"/>
    <w:rsid w:val="004239B9"/>
    <w:rsid w:val="00431C52"/>
    <w:rsid w:val="00454364"/>
    <w:rsid w:val="004D2134"/>
    <w:rsid w:val="004F3657"/>
    <w:rsid w:val="00504FFB"/>
    <w:rsid w:val="005340D9"/>
    <w:rsid w:val="005719BD"/>
    <w:rsid w:val="005B6485"/>
    <w:rsid w:val="005F6E59"/>
    <w:rsid w:val="00600406"/>
    <w:rsid w:val="00666A09"/>
    <w:rsid w:val="00693953"/>
    <w:rsid w:val="00695BAE"/>
    <w:rsid w:val="006968EF"/>
    <w:rsid w:val="006A52C2"/>
    <w:rsid w:val="006C5057"/>
    <w:rsid w:val="006E18C3"/>
    <w:rsid w:val="00795204"/>
    <w:rsid w:val="007D793B"/>
    <w:rsid w:val="00861E62"/>
    <w:rsid w:val="00872138"/>
    <w:rsid w:val="00890C46"/>
    <w:rsid w:val="009105B9"/>
    <w:rsid w:val="009105CF"/>
    <w:rsid w:val="00957A1C"/>
    <w:rsid w:val="009C424D"/>
    <w:rsid w:val="00A05F00"/>
    <w:rsid w:val="00A45253"/>
    <w:rsid w:val="00A6719A"/>
    <w:rsid w:val="00A70405"/>
    <w:rsid w:val="00A75694"/>
    <w:rsid w:val="00AD69B4"/>
    <w:rsid w:val="00AF653C"/>
    <w:rsid w:val="00B52C77"/>
    <w:rsid w:val="00B76DB7"/>
    <w:rsid w:val="00B872CA"/>
    <w:rsid w:val="00B9661E"/>
    <w:rsid w:val="00BD1887"/>
    <w:rsid w:val="00C0026D"/>
    <w:rsid w:val="00C168D7"/>
    <w:rsid w:val="00C37229"/>
    <w:rsid w:val="00C96523"/>
    <w:rsid w:val="00CA51FB"/>
    <w:rsid w:val="00CE1FBD"/>
    <w:rsid w:val="00D0238D"/>
    <w:rsid w:val="00D06C07"/>
    <w:rsid w:val="00D202D5"/>
    <w:rsid w:val="00D4152E"/>
    <w:rsid w:val="00D42BE9"/>
    <w:rsid w:val="00D5358A"/>
    <w:rsid w:val="00DA2D9A"/>
    <w:rsid w:val="00DE3C79"/>
    <w:rsid w:val="00DF6F14"/>
    <w:rsid w:val="00E32707"/>
    <w:rsid w:val="00EC1B53"/>
    <w:rsid w:val="00F361A9"/>
    <w:rsid w:val="00F916E7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9F3A"/>
  <w15:chartTrackingRefBased/>
  <w15:docId w15:val="{2EACFD79-658E-4568-95E4-2ED3C265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C168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13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213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6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AE"/>
  </w:style>
  <w:style w:type="paragraph" w:styleId="Stopka">
    <w:name w:val="footer"/>
    <w:basedOn w:val="Normalny"/>
    <w:link w:val="StopkaZnak"/>
    <w:uiPriority w:val="99"/>
    <w:unhideWhenUsed/>
    <w:rsid w:val="0069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BAE"/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6968EF"/>
  </w:style>
  <w:style w:type="paragraph" w:customStyle="1" w:styleId="Standard">
    <w:name w:val="Standard"/>
    <w:rsid w:val="0069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72CA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qFormat/>
    <w:rsid w:val="00B8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B872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B872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B872C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.jastrzab@ujd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1972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a.bojarska</dc:creator>
  <cp:keywords/>
  <dc:description/>
  <cp:lastModifiedBy>Justyna Jastrząb</cp:lastModifiedBy>
  <cp:revision>6</cp:revision>
  <cp:lastPrinted>2023-07-25T06:57:00Z</cp:lastPrinted>
  <dcterms:created xsi:type="dcterms:W3CDTF">2023-07-26T11:38:00Z</dcterms:created>
  <dcterms:modified xsi:type="dcterms:W3CDTF">2023-07-28T11:00:00Z</dcterms:modified>
</cp:coreProperties>
</file>