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4" w:rsidRPr="00CD39D0" w:rsidRDefault="004601D4" w:rsidP="004601D4">
      <w:pPr>
        <w:jc w:val="right"/>
        <w:rPr>
          <w:rFonts w:ascii="Arial Narrow" w:eastAsia="Calibri" w:hAnsi="Arial Narrow" w:cs="Arial"/>
          <w:b/>
          <w:sz w:val="20"/>
          <w:szCs w:val="20"/>
        </w:rPr>
      </w:pPr>
      <w:r w:rsidRPr="00CD39D0">
        <w:rPr>
          <w:rFonts w:ascii="Arial Narrow" w:eastAsia="Calibri" w:hAnsi="Arial Narrow" w:cs="Arial"/>
          <w:b/>
          <w:sz w:val="20"/>
          <w:szCs w:val="20"/>
          <w:highlight w:val="lightGray"/>
        </w:rPr>
        <w:t>Z</w:t>
      </w:r>
      <w:r w:rsidR="00A91F98" w:rsidRPr="00CD39D0">
        <w:rPr>
          <w:rFonts w:ascii="Arial Narrow" w:eastAsia="Calibri" w:hAnsi="Arial Narrow" w:cs="Arial"/>
          <w:b/>
          <w:sz w:val="20"/>
          <w:szCs w:val="20"/>
          <w:highlight w:val="lightGray"/>
        </w:rPr>
        <w:t>ał</w:t>
      </w:r>
      <w:r w:rsidR="004304BC" w:rsidRPr="00CD39D0">
        <w:rPr>
          <w:rFonts w:ascii="Arial Narrow" w:eastAsia="Calibri" w:hAnsi="Arial Narrow" w:cs="Arial"/>
          <w:b/>
          <w:sz w:val="20"/>
          <w:szCs w:val="20"/>
          <w:highlight w:val="lightGray"/>
        </w:rPr>
        <w:t>ą</w:t>
      </w:r>
      <w:r w:rsidR="00A91F98" w:rsidRPr="00CD39D0">
        <w:rPr>
          <w:rFonts w:ascii="Arial Narrow" w:eastAsia="Calibri" w:hAnsi="Arial Narrow" w:cs="Arial"/>
          <w:b/>
          <w:sz w:val="20"/>
          <w:szCs w:val="20"/>
          <w:highlight w:val="lightGray"/>
        </w:rPr>
        <w:t>cznik</w:t>
      </w:r>
      <w:r w:rsidRPr="00CD39D0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 Nr</w:t>
      </w:r>
      <w:r w:rsidR="009631A8" w:rsidRPr="00CD39D0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</w:t>
      </w:r>
      <w:r w:rsidR="00644B52">
        <w:rPr>
          <w:rFonts w:ascii="Arial Narrow" w:eastAsia="Calibri" w:hAnsi="Arial Narrow" w:cs="Arial"/>
          <w:b/>
          <w:sz w:val="20"/>
          <w:szCs w:val="20"/>
          <w:highlight w:val="lightGray"/>
        </w:rPr>
        <w:t>8</w:t>
      </w:r>
    </w:p>
    <w:p w:rsidR="004601D4" w:rsidRPr="00564195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Zamawiający:</w:t>
      </w:r>
    </w:p>
    <w:p w:rsidR="004601D4" w:rsidRPr="00564195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</w:p>
    <w:p w:rsidR="006361DF" w:rsidRPr="006361DF" w:rsidRDefault="006361DF" w:rsidP="006361DF">
      <w:pPr>
        <w:spacing w:after="0"/>
        <w:ind w:left="5387"/>
        <w:rPr>
          <w:rFonts w:ascii="Arial" w:eastAsia="Times New Roman" w:hAnsi="Arial" w:cs="Arial"/>
          <w:b/>
          <w:bCs/>
          <w:sz w:val="20"/>
          <w:szCs w:val="20"/>
        </w:rPr>
      </w:pPr>
      <w:r w:rsidRPr="006361DF">
        <w:rPr>
          <w:rFonts w:ascii="Arial" w:eastAsia="Times New Roman" w:hAnsi="Arial" w:cs="Arial"/>
          <w:b/>
          <w:bCs/>
          <w:sz w:val="20"/>
          <w:szCs w:val="20"/>
        </w:rPr>
        <w:t>Gmina Krosno Odrzańskie</w:t>
      </w:r>
    </w:p>
    <w:p w:rsidR="00644B52" w:rsidRDefault="006361DF" w:rsidP="006361DF">
      <w:pPr>
        <w:spacing w:after="0"/>
        <w:ind w:left="5387"/>
        <w:rPr>
          <w:rFonts w:ascii="Arial" w:eastAsia="Times New Roman" w:hAnsi="Arial" w:cs="Arial"/>
          <w:b/>
          <w:bCs/>
          <w:sz w:val="20"/>
          <w:szCs w:val="20"/>
        </w:rPr>
      </w:pPr>
      <w:r w:rsidRPr="006361DF">
        <w:rPr>
          <w:rFonts w:ascii="Arial" w:eastAsia="Times New Roman" w:hAnsi="Arial" w:cs="Arial"/>
          <w:b/>
          <w:bCs/>
          <w:sz w:val="20"/>
          <w:szCs w:val="20"/>
        </w:rPr>
        <w:t>ul. Parkowa 1</w:t>
      </w:r>
      <w:r w:rsidR="003F326F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</w:p>
    <w:p w:rsidR="00B03EC3" w:rsidRPr="007F7DBC" w:rsidRDefault="006361DF" w:rsidP="006361DF">
      <w:pPr>
        <w:spacing w:after="0"/>
        <w:ind w:left="5387"/>
        <w:rPr>
          <w:rFonts w:ascii="Arial" w:eastAsia="Times New Roman" w:hAnsi="Arial" w:cs="Arial"/>
          <w:b/>
          <w:bCs/>
          <w:sz w:val="20"/>
          <w:szCs w:val="20"/>
        </w:rPr>
      </w:pPr>
      <w:r w:rsidRPr="006361DF">
        <w:rPr>
          <w:rFonts w:ascii="Arial" w:eastAsia="Times New Roman" w:hAnsi="Arial" w:cs="Arial"/>
          <w:b/>
          <w:bCs/>
          <w:sz w:val="20"/>
          <w:szCs w:val="20"/>
        </w:rPr>
        <w:t xml:space="preserve">66-600 Krosno Odrzańskie </w:t>
      </w:r>
      <w:r w:rsidR="00B03EC3" w:rsidRPr="007F7D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4601D4" w:rsidRPr="00564195" w:rsidRDefault="004601D4" w:rsidP="00B03EC3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Wykonawca:</w:t>
      </w:r>
    </w:p>
    <w:p w:rsidR="004601D4" w:rsidRPr="00564195" w:rsidRDefault="004601D4" w:rsidP="00F24D33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</w:t>
      </w:r>
      <w:r w:rsidR="003F326F">
        <w:rPr>
          <w:rFonts w:ascii="Arial" w:eastAsia="Calibri" w:hAnsi="Arial" w:cs="Arial"/>
          <w:sz w:val="20"/>
          <w:szCs w:val="20"/>
        </w:rPr>
        <w:t>…………….</w:t>
      </w:r>
      <w:r w:rsidRPr="0056419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4601D4" w:rsidRPr="00564195" w:rsidRDefault="004601D4" w:rsidP="004601D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19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6419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64195">
        <w:rPr>
          <w:rFonts w:ascii="Arial" w:eastAsia="Calibri" w:hAnsi="Arial" w:cs="Arial"/>
          <w:i/>
          <w:sz w:val="16"/>
          <w:szCs w:val="16"/>
        </w:rPr>
        <w:t>)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56419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4601D4" w:rsidRPr="00564195" w:rsidRDefault="004601D4" w:rsidP="00F24D33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</w:t>
      </w:r>
      <w:r w:rsidR="003F326F">
        <w:rPr>
          <w:rFonts w:ascii="Arial" w:eastAsia="Calibri" w:hAnsi="Arial" w:cs="Arial"/>
          <w:sz w:val="20"/>
          <w:szCs w:val="20"/>
        </w:rPr>
        <w:t>…………</w:t>
      </w:r>
      <w:r w:rsidRPr="00564195">
        <w:rPr>
          <w:rFonts w:ascii="Arial" w:eastAsia="Calibri" w:hAnsi="Arial" w:cs="Arial"/>
          <w:sz w:val="20"/>
          <w:szCs w:val="20"/>
        </w:rPr>
        <w:t>………</w:t>
      </w:r>
    </w:p>
    <w:p w:rsidR="004304BC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564195">
        <w:rPr>
          <w:rFonts w:ascii="Arial" w:eastAsia="Calibri" w:hAnsi="Arial" w:cs="Arial"/>
          <w:i/>
          <w:sz w:val="12"/>
          <w:szCs w:val="12"/>
        </w:rPr>
        <w:t>(imię, nazwisko, stanowisko/podstawa do reprezentacji</w:t>
      </w:r>
      <w:r w:rsidR="004304BC">
        <w:rPr>
          <w:rFonts w:ascii="Arial" w:eastAsia="Calibri" w:hAnsi="Arial" w:cs="Arial"/>
          <w:i/>
          <w:sz w:val="12"/>
          <w:szCs w:val="12"/>
        </w:rPr>
        <w:t>)</w:t>
      </w:r>
    </w:p>
    <w:p w:rsidR="004304BC" w:rsidRDefault="004304BC" w:rsidP="00A91F98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A91F98" w:rsidRPr="00B00787" w:rsidRDefault="00A91F98" w:rsidP="003F326F">
      <w:pPr>
        <w:spacing w:before="120"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B00787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A91F98" w:rsidRPr="003F326F" w:rsidRDefault="00284A24" w:rsidP="003F326F">
      <w:pPr>
        <w:spacing w:before="120" w:after="120" w:line="240" w:lineRule="auto"/>
        <w:jc w:val="center"/>
        <w:rPr>
          <w:rFonts w:ascii="Arial" w:eastAsia="Calibri" w:hAnsi="Arial" w:cs="Arial"/>
          <w:b/>
          <w:caps/>
        </w:rPr>
      </w:pPr>
      <w:r w:rsidRPr="003F326F">
        <w:rPr>
          <w:rFonts w:ascii="Arial" w:eastAsia="Calibri" w:hAnsi="Arial" w:cs="Arial"/>
          <w:b/>
          <w:caps/>
        </w:rPr>
        <w:t xml:space="preserve">dotyczące </w:t>
      </w:r>
      <w:r w:rsidR="00E628C6" w:rsidRPr="003F326F">
        <w:rPr>
          <w:rFonts w:ascii="Arial" w:eastAsia="Calibri" w:hAnsi="Arial" w:cs="Arial"/>
          <w:b/>
          <w:caps/>
        </w:rPr>
        <w:t>Posiadanych Certyfikatów, norm i gwarancji</w:t>
      </w:r>
    </w:p>
    <w:p w:rsidR="00E628C6" w:rsidRPr="004400D4" w:rsidRDefault="00E628C6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1F98" w:rsidRPr="004400D4" w:rsidRDefault="003355DF" w:rsidP="00A91F9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A91F98">
        <w:rPr>
          <w:rFonts w:ascii="Arial" w:eastAsia="Calibri" w:hAnsi="Arial" w:cs="Arial"/>
          <w:sz w:val="20"/>
          <w:szCs w:val="20"/>
        </w:rPr>
        <w:t>kładane n</w:t>
      </w:r>
      <w:r w:rsidR="00A91F98" w:rsidRPr="004400D4">
        <w:rPr>
          <w:rFonts w:ascii="Arial" w:eastAsia="Calibri" w:hAnsi="Arial" w:cs="Arial"/>
          <w:sz w:val="20"/>
          <w:szCs w:val="20"/>
        </w:rPr>
        <w:t xml:space="preserve">a potrzeby postępowania o udzielenie zamówienia publicznego pn. </w:t>
      </w:r>
    </w:p>
    <w:p w:rsidR="00BD03CD" w:rsidRDefault="00BD03CD" w:rsidP="00BD03CD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D03CD" w:rsidRPr="006361DF" w:rsidRDefault="006361DF" w:rsidP="006361DF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361DF">
        <w:rPr>
          <w:rFonts w:ascii="Arial" w:eastAsia="Times New Roman" w:hAnsi="Arial" w:cs="Arial"/>
          <w:b/>
          <w:sz w:val="24"/>
          <w:szCs w:val="24"/>
        </w:rPr>
        <w:t>„Zakup i dostawa sprzętu komputerowego w ramach realizacji projektu Cyfrowa Gmina „Granty PPGR”</w:t>
      </w:r>
    </w:p>
    <w:p w:rsidR="006361DF" w:rsidRDefault="006361DF" w:rsidP="00B03E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1F98" w:rsidRDefault="00A91F98" w:rsidP="00B03EC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4D33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F24D33">
        <w:rPr>
          <w:rFonts w:ascii="Arial" w:eastAsia="Calibri" w:hAnsi="Arial" w:cs="Arial"/>
          <w:b/>
          <w:sz w:val="20"/>
          <w:szCs w:val="20"/>
        </w:rPr>
        <w:t>Gminę Krosno Odrzańskie</w:t>
      </w:r>
      <w:r w:rsidR="005D0A08" w:rsidRPr="00F24D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24D33">
        <w:rPr>
          <w:rFonts w:ascii="Arial" w:eastAsia="Calibri" w:hAnsi="Arial" w:cs="Arial"/>
          <w:sz w:val="20"/>
          <w:szCs w:val="20"/>
        </w:rPr>
        <w:t>oświadczam, co następuje:</w:t>
      </w:r>
    </w:p>
    <w:p w:rsidR="00827632" w:rsidRDefault="00827632" w:rsidP="0063270F">
      <w:pPr>
        <w:numPr>
          <w:ilvl w:val="0"/>
          <w:numId w:val="24"/>
        </w:numPr>
        <w:spacing w:before="120" w:after="120"/>
        <w:ind w:left="1134" w:hanging="357"/>
        <w:contextualSpacing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>Posiadam dokumenty dla oferowanego komputera stacjonarnego,</w:t>
      </w:r>
      <w:r w:rsidRPr="0063270F">
        <w:rPr>
          <w:rFonts w:ascii="Arial" w:eastAsia="Arial" w:hAnsi="Arial" w:cs="Arial"/>
          <w:sz w:val="20"/>
          <w:szCs w:val="20"/>
        </w:rPr>
        <w:t xml:space="preserve"> po</w:t>
      </w:r>
      <w:r w:rsidRPr="0063270F">
        <w:rPr>
          <w:rFonts w:ascii="Arial" w:eastAsia="Arial" w:hAnsi="Arial" w:cs="Arial"/>
          <w:sz w:val="20"/>
          <w:szCs w:val="20"/>
        </w:rPr>
        <w:t>twierdzające</w:t>
      </w:r>
      <w:r w:rsidRPr="0063270F">
        <w:rPr>
          <w:rFonts w:ascii="Arial" w:eastAsia="Arial" w:hAnsi="Arial" w:cs="Arial"/>
          <w:sz w:val="20"/>
          <w:szCs w:val="20"/>
        </w:rPr>
        <w:t>, że:</w:t>
      </w:r>
    </w:p>
    <w:p w:rsidR="0063270F" w:rsidRPr="0063270F" w:rsidRDefault="0063270F" w:rsidP="0063270F">
      <w:pPr>
        <w:spacing w:before="120" w:after="120"/>
        <w:ind w:left="1134"/>
        <w:contextualSpacing/>
        <w:rPr>
          <w:rFonts w:ascii="Arial" w:eastAsia="Arial" w:hAnsi="Arial" w:cs="Arial"/>
          <w:sz w:val="20"/>
          <w:szCs w:val="20"/>
        </w:rPr>
      </w:pPr>
    </w:p>
    <w:p w:rsidR="00970E23" w:rsidRPr="0063270F" w:rsidRDefault="00970E23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 xml:space="preserve">Urządzenia </w:t>
      </w:r>
      <w:r w:rsidRPr="0063270F">
        <w:rPr>
          <w:rFonts w:ascii="Arial" w:eastAsia="Arial" w:hAnsi="Arial" w:cs="Arial"/>
          <w:sz w:val="20"/>
          <w:szCs w:val="20"/>
        </w:rPr>
        <w:t>jest</w:t>
      </w:r>
      <w:r w:rsidRPr="0063270F">
        <w:rPr>
          <w:rFonts w:ascii="Arial" w:eastAsia="Arial" w:hAnsi="Arial" w:cs="Arial"/>
          <w:sz w:val="20"/>
          <w:szCs w:val="20"/>
        </w:rPr>
        <w:t xml:space="preserve"> wyprodukowane zgodnie z normą PN-EN  ISO 50001 oraz ISO</w:t>
      </w:r>
      <w:r w:rsidRPr="0063270F">
        <w:rPr>
          <w:rFonts w:ascii="Arial" w:eastAsia="Arial" w:hAnsi="Arial" w:cs="Arial"/>
          <w:sz w:val="20"/>
          <w:szCs w:val="20"/>
        </w:rPr>
        <w:t>:</w:t>
      </w:r>
      <w:r w:rsidRPr="0063270F">
        <w:rPr>
          <w:rFonts w:ascii="Arial" w:eastAsia="Arial" w:hAnsi="Arial" w:cs="Arial"/>
          <w:sz w:val="20"/>
          <w:szCs w:val="20"/>
        </w:rPr>
        <w:t>9001;</w:t>
      </w:r>
    </w:p>
    <w:p w:rsidR="00970E23" w:rsidRPr="0063270F" w:rsidRDefault="00970E23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>Urządzenie spełnia kryteri</w:t>
      </w:r>
      <w:r w:rsidRPr="0063270F">
        <w:rPr>
          <w:rFonts w:ascii="Arial" w:eastAsia="Arial" w:hAnsi="Arial" w:cs="Arial"/>
          <w:sz w:val="20"/>
          <w:szCs w:val="20"/>
        </w:rPr>
        <w:t>a</w:t>
      </w:r>
      <w:r w:rsidRPr="0063270F">
        <w:rPr>
          <w:rFonts w:ascii="Arial" w:eastAsia="Arial" w:hAnsi="Arial" w:cs="Arial"/>
          <w:sz w:val="20"/>
          <w:szCs w:val="20"/>
        </w:rPr>
        <w:t xml:space="preserve"> środowiskowe, w tym zgodności z dyrektywą </w:t>
      </w:r>
      <w:proofErr w:type="spellStart"/>
      <w:r w:rsidRPr="0063270F">
        <w:rPr>
          <w:rFonts w:ascii="Arial" w:eastAsia="Arial" w:hAnsi="Arial" w:cs="Arial"/>
          <w:sz w:val="20"/>
          <w:szCs w:val="20"/>
        </w:rPr>
        <w:t>RoHS</w:t>
      </w:r>
      <w:proofErr w:type="spellEnd"/>
      <w:r w:rsidRPr="0063270F">
        <w:rPr>
          <w:rFonts w:ascii="Arial" w:eastAsia="Arial" w:hAnsi="Arial" w:cs="Arial"/>
          <w:sz w:val="20"/>
          <w:szCs w:val="20"/>
        </w:rPr>
        <w:t xml:space="preserve"> Unii Europejskiej o eliminacji substancji niebezpiecznych w postaci oświadczenia producenta;</w:t>
      </w:r>
    </w:p>
    <w:p w:rsidR="00970E23" w:rsidRPr="0063270F" w:rsidRDefault="00970E23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>Urządzenie posiada deklaracje zgodności CE;</w:t>
      </w:r>
    </w:p>
    <w:p w:rsidR="00827632" w:rsidRPr="0063270F" w:rsidRDefault="00827632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>G</w:t>
      </w:r>
      <w:r w:rsidRPr="0063270F">
        <w:rPr>
          <w:rFonts w:ascii="Arial" w:eastAsia="Arial" w:hAnsi="Arial" w:cs="Arial"/>
          <w:sz w:val="20"/>
          <w:szCs w:val="20"/>
        </w:rPr>
        <w:t>łośność jednostki centralnej mierzona zgodnie z normą ISO</w:t>
      </w:r>
      <w:r w:rsidRPr="0063270F">
        <w:rPr>
          <w:rFonts w:ascii="Arial" w:eastAsia="Arial" w:hAnsi="Arial" w:cs="Arial"/>
          <w:sz w:val="20"/>
          <w:szCs w:val="20"/>
        </w:rPr>
        <w:t>:</w:t>
      </w:r>
      <w:r w:rsidRPr="0063270F">
        <w:rPr>
          <w:rFonts w:ascii="Arial" w:eastAsia="Arial" w:hAnsi="Arial" w:cs="Arial"/>
          <w:sz w:val="20"/>
          <w:szCs w:val="20"/>
        </w:rPr>
        <w:t xml:space="preserve">7779 oraz wykazana zgodnie z normą ISO 9296 w pozycji obserwatora w trybie pracy jałowej (IDLE) wynosi maksymalnie 26 </w:t>
      </w:r>
      <w:proofErr w:type="spellStart"/>
      <w:r w:rsidRPr="0063270F">
        <w:rPr>
          <w:rFonts w:ascii="Arial" w:eastAsia="Arial" w:hAnsi="Arial" w:cs="Arial"/>
          <w:sz w:val="20"/>
          <w:szCs w:val="20"/>
        </w:rPr>
        <w:t>dB</w:t>
      </w:r>
      <w:proofErr w:type="spellEnd"/>
      <w:r w:rsidRPr="0063270F">
        <w:rPr>
          <w:rFonts w:ascii="Arial" w:eastAsia="Arial" w:hAnsi="Arial" w:cs="Arial"/>
          <w:sz w:val="20"/>
          <w:szCs w:val="20"/>
        </w:rPr>
        <w:t>.</w:t>
      </w:r>
    </w:p>
    <w:p w:rsidR="00827632" w:rsidRPr="0063270F" w:rsidRDefault="00827632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>F</w:t>
      </w:r>
      <w:r w:rsidRPr="0063270F">
        <w:rPr>
          <w:rFonts w:ascii="Arial" w:eastAsia="Arial" w:hAnsi="Arial" w:cs="Arial"/>
          <w:sz w:val="20"/>
          <w:szCs w:val="20"/>
        </w:rPr>
        <w:t>irma serwisująca, posiada ISO 9001:2015 na świadczenie usług serwisowych oraz posiada autoryzacje producenta oferowanego urządzenia.</w:t>
      </w:r>
    </w:p>
    <w:p w:rsidR="00827632" w:rsidRPr="0063270F" w:rsidRDefault="00827632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>P</w:t>
      </w:r>
      <w:r w:rsidRPr="0063270F">
        <w:rPr>
          <w:rFonts w:ascii="Arial" w:eastAsia="Arial" w:hAnsi="Arial" w:cs="Arial"/>
          <w:sz w:val="20"/>
          <w:szCs w:val="20"/>
        </w:rPr>
        <w:t xml:space="preserve">roducent poświadcza, że w przypadku nie wywiązywania się z obowiązków gwarancyjnych oferenta lub firmy serwisującej, producent przejmie na siebie wszelkie zobowiązania związane z serwisem oferowanego urządzenia. </w:t>
      </w:r>
    </w:p>
    <w:p w:rsidR="00827632" w:rsidRPr="0063270F" w:rsidRDefault="00827632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>O</w:t>
      </w:r>
      <w:r w:rsidRPr="0063270F">
        <w:rPr>
          <w:rFonts w:ascii="Arial" w:eastAsia="Arial" w:hAnsi="Arial" w:cs="Arial"/>
          <w:sz w:val="20"/>
          <w:szCs w:val="20"/>
        </w:rPr>
        <w:t xml:space="preserve">ferowany sprzęt posiada dedykowany portal techniczny producenta, umożliwiający Zamawiającemu zgłaszanie awarii oraz samodzielne zamawianie zamiennych komponentów. </w:t>
      </w:r>
    </w:p>
    <w:p w:rsidR="00827632" w:rsidRPr="0063270F" w:rsidRDefault="00827632" w:rsidP="0063270F">
      <w:pPr>
        <w:numPr>
          <w:ilvl w:val="0"/>
          <w:numId w:val="25"/>
        </w:numPr>
        <w:spacing w:before="120" w:after="12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3270F">
        <w:rPr>
          <w:rFonts w:ascii="Arial" w:eastAsia="Arial" w:hAnsi="Arial" w:cs="Arial"/>
          <w:sz w:val="20"/>
          <w:szCs w:val="20"/>
        </w:rPr>
        <w:t xml:space="preserve">istnieje możliwości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</w:r>
      <w:proofErr w:type="spellStart"/>
      <w:r w:rsidRPr="0063270F">
        <w:rPr>
          <w:rFonts w:ascii="Arial" w:eastAsia="Arial" w:hAnsi="Arial" w:cs="Arial"/>
          <w:sz w:val="20"/>
          <w:szCs w:val="20"/>
        </w:rPr>
        <w:t>recovery</w:t>
      </w:r>
      <w:proofErr w:type="spellEnd"/>
      <w:r w:rsidRPr="0063270F">
        <w:rPr>
          <w:rFonts w:ascii="Arial" w:eastAsia="Arial" w:hAnsi="Arial" w:cs="Arial"/>
          <w:sz w:val="20"/>
          <w:szCs w:val="20"/>
        </w:rPr>
        <w:t xml:space="preserve"> systemu operacyjnego).</w:t>
      </w:r>
    </w:p>
    <w:p w:rsidR="0063270F" w:rsidRDefault="0063270F" w:rsidP="0063270F">
      <w:pPr>
        <w:spacing w:before="120" w:after="120"/>
        <w:ind w:left="1440"/>
        <w:contextualSpacing/>
        <w:jc w:val="both"/>
        <w:rPr>
          <w:rFonts w:ascii="Arial" w:eastAsia="Arial" w:hAnsi="Arial" w:cs="Arial"/>
          <w:color w:val="0000CC"/>
          <w:sz w:val="20"/>
          <w:szCs w:val="20"/>
        </w:rPr>
      </w:pPr>
    </w:p>
    <w:p w:rsidR="0063270F" w:rsidRDefault="0063270F" w:rsidP="0063270F">
      <w:pPr>
        <w:spacing w:before="120" w:after="120"/>
        <w:ind w:left="1440"/>
        <w:contextualSpacing/>
        <w:jc w:val="both"/>
        <w:rPr>
          <w:rFonts w:ascii="Arial" w:eastAsia="Arial" w:hAnsi="Arial" w:cs="Arial"/>
          <w:color w:val="0000CC"/>
          <w:sz w:val="20"/>
          <w:szCs w:val="20"/>
        </w:rPr>
      </w:pPr>
    </w:p>
    <w:p w:rsidR="0063270F" w:rsidRPr="00F24D33" w:rsidRDefault="0063270F" w:rsidP="0063270F">
      <w:pPr>
        <w:spacing w:before="120" w:after="120"/>
        <w:ind w:left="1440"/>
        <w:contextualSpacing/>
        <w:jc w:val="both"/>
        <w:rPr>
          <w:rFonts w:ascii="Arial" w:eastAsia="Arial" w:hAnsi="Arial" w:cs="Arial"/>
          <w:color w:val="0000CC"/>
          <w:sz w:val="20"/>
          <w:szCs w:val="20"/>
        </w:rPr>
      </w:pPr>
    </w:p>
    <w:p w:rsidR="0079242B" w:rsidRPr="00827632" w:rsidRDefault="00700789" w:rsidP="00827632">
      <w:pPr>
        <w:pStyle w:val="Akapitzlist"/>
        <w:numPr>
          <w:ilvl w:val="0"/>
          <w:numId w:val="24"/>
        </w:numPr>
        <w:spacing w:before="120" w:after="120"/>
        <w:rPr>
          <w:rFonts w:ascii="Arial" w:eastAsia="Calibri" w:hAnsi="Arial" w:cs="Arial"/>
          <w:sz w:val="20"/>
          <w:szCs w:val="20"/>
          <w:lang w:eastAsia="en-US"/>
        </w:rPr>
      </w:pPr>
      <w:r w:rsidRPr="00827632">
        <w:rPr>
          <w:rFonts w:ascii="Arial" w:eastAsia="Calibri" w:hAnsi="Arial" w:cs="Arial"/>
          <w:sz w:val="20"/>
          <w:szCs w:val="20"/>
          <w:lang w:eastAsia="en-US"/>
        </w:rPr>
        <w:t>K</w:t>
      </w:r>
      <w:r w:rsidR="0079242B" w:rsidRPr="00827632">
        <w:rPr>
          <w:rFonts w:ascii="Arial" w:eastAsia="Calibri" w:hAnsi="Arial" w:cs="Arial"/>
          <w:sz w:val="20"/>
          <w:szCs w:val="20"/>
          <w:lang w:eastAsia="en-US"/>
        </w:rPr>
        <w:t xml:space="preserve">onstrukcja laptopa umożliwia demontaż samej baterii lub wszystkich zainstalowanych baterii, samodzielnie bez udziału serwisu w okresie gwarancyjnym. </w:t>
      </w:r>
    </w:p>
    <w:p w:rsidR="00827632" w:rsidRPr="00827632" w:rsidRDefault="00827632" w:rsidP="00827632">
      <w:pPr>
        <w:pStyle w:val="Akapitzlist"/>
        <w:spacing w:before="120" w:after="120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79242B" w:rsidRPr="00827632" w:rsidRDefault="00511399" w:rsidP="00827632">
      <w:pPr>
        <w:pStyle w:val="Akapitzlist"/>
        <w:numPr>
          <w:ilvl w:val="0"/>
          <w:numId w:val="27"/>
        </w:numPr>
        <w:spacing w:before="120" w:after="120"/>
        <w:ind w:left="141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827632">
        <w:rPr>
          <w:rFonts w:ascii="Arial" w:eastAsia="Times New Roman" w:hAnsi="Arial" w:cs="Arial"/>
          <w:color w:val="000000"/>
          <w:sz w:val="20"/>
          <w:szCs w:val="20"/>
        </w:rPr>
        <w:t>Oferowany l</w:t>
      </w:r>
      <w:r w:rsidR="00700789" w:rsidRPr="00827632">
        <w:rPr>
          <w:rFonts w:ascii="Arial" w:eastAsia="Times New Roman" w:hAnsi="Arial" w:cs="Arial"/>
          <w:color w:val="000000"/>
          <w:sz w:val="20"/>
          <w:szCs w:val="20"/>
        </w:rPr>
        <w:t>aptop</w:t>
      </w:r>
      <w:r w:rsidR="0079242B" w:rsidRPr="00827632">
        <w:rPr>
          <w:rFonts w:ascii="Arial" w:eastAsia="Times New Roman" w:hAnsi="Arial" w:cs="Arial"/>
          <w:color w:val="000000"/>
          <w:sz w:val="20"/>
          <w:szCs w:val="20"/>
        </w:rPr>
        <w:t xml:space="preserve"> spełnia/posiada:</w:t>
      </w:r>
    </w:p>
    <w:p w:rsidR="0079242B" w:rsidRPr="00F24D33" w:rsidRDefault="0079242B" w:rsidP="00827632">
      <w:pPr>
        <w:numPr>
          <w:ilvl w:val="0"/>
          <w:numId w:val="23"/>
        </w:numPr>
        <w:tabs>
          <w:tab w:val="clear" w:pos="720"/>
          <w:tab w:val="num" w:pos="1985"/>
        </w:tabs>
        <w:spacing w:after="0"/>
        <w:ind w:left="19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4D33">
        <w:rPr>
          <w:rFonts w:ascii="Arial" w:eastAsia="Times New Roman" w:hAnsi="Arial" w:cs="Arial"/>
          <w:color w:val="000000"/>
          <w:sz w:val="20"/>
          <w:szCs w:val="20"/>
        </w:rPr>
        <w:t>Certyfikat ISO</w:t>
      </w:r>
      <w:r w:rsidR="0082763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24D33">
        <w:rPr>
          <w:rFonts w:ascii="Arial" w:eastAsia="Times New Roman" w:hAnsi="Arial" w:cs="Arial"/>
          <w:color w:val="000000"/>
          <w:sz w:val="20"/>
          <w:szCs w:val="20"/>
        </w:rPr>
        <w:t xml:space="preserve"> 9001 dla producenta sprzętu,</w:t>
      </w:r>
    </w:p>
    <w:p w:rsidR="0079242B" w:rsidRPr="00F24D33" w:rsidRDefault="0079242B" w:rsidP="00827632">
      <w:pPr>
        <w:numPr>
          <w:ilvl w:val="0"/>
          <w:numId w:val="23"/>
        </w:numPr>
        <w:tabs>
          <w:tab w:val="clear" w:pos="720"/>
          <w:tab w:val="num" w:pos="1985"/>
        </w:tabs>
        <w:spacing w:after="0"/>
        <w:ind w:left="19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4D33">
        <w:rPr>
          <w:rFonts w:ascii="Arial" w:eastAsia="Times New Roman" w:hAnsi="Arial" w:cs="Arial"/>
          <w:color w:val="000000"/>
          <w:sz w:val="20"/>
          <w:szCs w:val="20"/>
        </w:rPr>
        <w:t>Certyfikat ISO</w:t>
      </w:r>
      <w:r w:rsidR="0082763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24D33">
        <w:rPr>
          <w:rFonts w:ascii="Arial" w:eastAsia="Times New Roman" w:hAnsi="Arial" w:cs="Arial"/>
          <w:color w:val="000000"/>
          <w:sz w:val="20"/>
          <w:szCs w:val="20"/>
        </w:rPr>
        <w:t xml:space="preserve"> 14001 dla producenta sprzętu,</w:t>
      </w:r>
    </w:p>
    <w:p w:rsidR="0079242B" w:rsidRPr="00F24D33" w:rsidRDefault="0079242B" w:rsidP="00827632">
      <w:pPr>
        <w:numPr>
          <w:ilvl w:val="0"/>
          <w:numId w:val="23"/>
        </w:numPr>
        <w:tabs>
          <w:tab w:val="clear" w:pos="720"/>
          <w:tab w:val="num" w:pos="1985"/>
        </w:tabs>
        <w:spacing w:after="0"/>
        <w:ind w:left="19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24D33">
        <w:rPr>
          <w:rFonts w:ascii="Arial" w:eastAsia="Times New Roman" w:hAnsi="Arial" w:cs="Arial"/>
          <w:color w:val="000000"/>
          <w:sz w:val="20"/>
          <w:szCs w:val="20"/>
        </w:rPr>
        <w:t>Deklaracja zgodności CE,</w:t>
      </w:r>
    </w:p>
    <w:p w:rsidR="0079242B" w:rsidRPr="00F24D33" w:rsidRDefault="00827632" w:rsidP="00827632">
      <w:pPr>
        <w:numPr>
          <w:ilvl w:val="0"/>
          <w:numId w:val="23"/>
        </w:numPr>
        <w:tabs>
          <w:tab w:val="clear" w:pos="720"/>
          <w:tab w:val="num" w:pos="1985"/>
        </w:tabs>
        <w:spacing w:after="120"/>
        <w:ind w:left="19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700789" w:rsidRPr="00F24D33">
        <w:rPr>
          <w:rFonts w:ascii="Arial" w:eastAsia="Times New Roman" w:hAnsi="Arial" w:cs="Arial"/>
          <w:color w:val="000000"/>
          <w:sz w:val="20"/>
          <w:szCs w:val="20"/>
        </w:rPr>
        <w:t>świadczenie producenta jednostki o s</w:t>
      </w:r>
      <w:r w:rsidR="0079242B" w:rsidRPr="00F24D33">
        <w:rPr>
          <w:rFonts w:ascii="Arial" w:eastAsia="Times New Roman" w:hAnsi="Arial" w:cs="Arial"/>
          <w:color w:val="000000"/>
          <w:sz w:val="20"/>
          <w:szCs w:val="20"/>
        </w:rPr>
        <w:t>pełni</w:t>
      </w:r>
      <w:r w:rsidR="00700789" w:rsidRPr="00F24D33">
        <w:rPr>
          <w:rFonts w:ascii="Arial" w:eastAsia="Times New Roman" w:hAnsi="Arial" w:cs="Arial"/>
          <w:color w:val="000000"/>
          <w:sz w:val="20"/>
          <w:szCs w:val="20"/>
        </w:rPr>
        <w:t>aniu</w:t>
      </w:r>
      <w:r w:rsidR="0079242B" w:rsidRPr="00F24D33">
        <w:rPr>
          <w:rFonts w:ascii="Arial" w:eastAsia="Times New Roman" w:hAnsi="Arial" w:cs="Arial"/>
          <w:color w:val="000000"/>
          <w:sz w:val="20"/>
          <w:szCs w:val="20"/>
        </w:rPr>
        <w:t xml:space="preserve"> kryteri</w:t>
      </w:r>
      <w:r w:rsidR="00700789" w:rsidRPr="00F24D33">
        <w:rPr>
          <w:rFonts w:ascii="Arial" w:eastAsia="Times New Roman" w:hAnsi="Arial" w:cs="Arial"/>
          <w:color w:val="000000"/>
          <w:sz w:val="20"/>
          <w:szCs w:val="20"/>
        </w:rPr>
        <w:t>ów</w:t>
      </w:r>
      <w:r w:rsidR="0079242B" w:rsidRPr="00F24D33">
        <w:rPr>
          <w:rFonts w:ascii="Arial" w:eastAsia="Times New Roman" w:hAnsi="Arial" w:cs="Arial"/>
          <w:color w:val="000000"/>
          <w:sz w:val="20"/>
          <w:szCs w:val="20"/>
        </w:rPr>
        <w:t xml:space="preserve"> środowiskow</w:t>
      </w:r>
      <w:r w:rsidR="00700789" w:rsidRPr="00F24D33">
        <w:rPr>
          <w:rFonts w:ascii="Arial" w:eastAsia="Times New Roman" w:hAnsi="Arial" w:cs="Arial"/>
          <w:color w:val="000000"/>
          <w:sz w:val="20"/>
          <w:szCs w:val="20"/>
        </w:rPr>
        <w:t>ych</w:t>
      </w:r>
      <w:r w:rsidR="0079242B" w:rsidRPr="00F24D33">
        <w:rPr>
          <w:rFonts w:ascii="Arial" w:eastAsia="Times New Roman" w:hAnsi="Arial" w:cs="Arial"/>
          <w:color w:val="000000"/>
          <w:sz w:val="20"/>
          <w:szCs w:val="20"/>
        </w:rPr>
        <w:t xml:space="preserve">, w tym zgodności z dyrektywą </w:t>
      </w:r>
      <w:proofErr w:type="spellStart"/>
      <w:r w:rsidR="0079242B" w:rsidRPr="00F24D33">
        <w:rPr>
          <w:rFonts w:ascii="Arial" w:eastAsia="Times New Roman" w:hAnsi="Arial" w:cs="Arial"/>
          <w:color w:val="000000"/>
          <w:sz w:val="20"/>
          <w:szCs w:val="20"/>
        </w:rPr>
        <w:t>RoHS</w:t>
      </w:r>
      <w:proofErr w:type="spellEnd"/>
      <w:r w:rsidR="0079242B" w:rsidRPr="00F24D33">
        <w:rPr>
          <w:rFonts w:ascii="Arial" w:eastAsia="Times New Roman" w:hAnsi="Arial" w:cs="Arial"/>
          <w:color w:val="000000"/>
          <w:sz w:val="20"/>
          <w:szCs w:val="20"/>
        </w:rPr>
        <w:t xml:space="preserve"> Unii Europejskiej o eliminacji substancji niebezpiecznych.</w:t>
      </w:r>
    </w:p>
    <w:p w:rsidR="0079242B" w:rsidRPr="00F24D33" w:rsidRDefault="00700789" w:rsidP="00827632">
      <w:pPr>
        <w:numPr>
          <w:ilvl w:val="0"/>
          <w:numId w:val="22"/>
        </w:numPr>
        <w:tabs>
          <w:tab w:val="clear" w:pos="720"/>
        </w:tabs>
        <w:spacing w:after="0"/>
        <w:ind w:left="141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4D33">
        <w:rPr>
          <w:rFonts w:ascii="Arial" w:eastAsia="Calibri" w:hAnsi="Arial" w:cs="Arial"/>
          <w:sz w:val="20"/>
          <w:szCs w:val="20"/>
          <w:lang w:eastAsia="en-US"/>
        </w:rPr>
        <w:t>Istnieje d</w:t>
      </w:r>
      <w:r w:rsidR="0079242B" w:rsidRPr="00F24D33">
        <w:rPr>
          <w:rFonts w:ascii="Arial" w:eastAsia="Calibri" w:hAnsi="Arial" w:cs="Arial"/>
          <w:sz w:val="20"/>
          <w:szCs w:val="20"/>
          <w:lang w:eastAsia="en-US"/>
        </w:rPr>
        <w:t>edykowany portal producenta do zgłaszania awarii lub usterek, możliwość samodzielnego zamawiania zamiennych komponentów oraz sprawdzenie okresu gwarancji, fabrycznej konfiguracji. Firma serwisująca posiada ISO</w:t>
      </w:r>
      <w:r w:rsidR="00827632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9242B" w:rsidRPr="00F24D33">
        <w:rPr>
          <w:rFonts w:ascii="Arial" w:eastAsia="Calibri" w:hAnsi="Arial" w:cs="Arial"/>
          <w:sz w:val="20"/>
          <w:szCs w:val="20"/>
          <w:lang w:eastAsia="en-US"/>
        </w:rPr>
        <w:t>9001 na świadczenie usług serwisowych oraz posiada autoryzacje producenta komputera.</w:t>
      </w:r>
    </w:p>
    <w:p w:rsidR="00F24D33" w:rsidRPr="00F24D33" w:rsidRDefault="00F24D33" w:rsidP="00827632">
      <w:pPr>
        <w:spacing w:after="0"/>
        <w:ind w:left="141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326F" w:rsidRPr="00F24D33" w:rsidRDefault="003F326F" w:rsidP="00827632">
      <w:pPr>
        <w:numPr>
          <w:ilvl w:val="0"/>
          <w:numId w:val="22"/>
        </w:numPr>
        <w:tabs>
          <w:tab w:val="clear" w:pos="720"/>
        </w:tabs>
        <w:spacing w:after="0"/>
        <w:ind w:left="141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4D33">
        <w:rPr>
          <w:rFonts w:ascii="Arial" w:eastAsia="Calibri" w:hAnsi="Arial" w:cs="Arial"/>
          <w:sz w:val="20"/>
          <w:szCs w:val="20"/>
          <w:lang w:eastAsia="en-US"/>
        </w:rPr>
        <w:t>Oferuje czas reakcji serwisu - do końca następnego dnia roboczego.</w:t>
      </w:r>
    </w:p>
    <w:p w:rsidR="003F326F" w:rsidRPr="00F24D33" w:rsidRDefault="003F326F" w:rsidP="00284A24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</w:p>
    <w:p w:rsidR="003F326F" w:rsidRDefault="003F326F" w:rsidP="00284A24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827632" w:rsidRDefault="00827632" w:rsidP="00284A24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827632" w:rsidRDefault="00827632" w:rsidP="00284A24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  <w:r>
        <w:rPr>
          <w:rFonts w:ascii="Arial" w:eastAsia="Times New Roman" w:hAnsi="Arial" w:cs="Arial"/>
          <w:kern w:val="1"/>
          <w:sz w:val="24"/>
          <w:szCs w:val="20"/>
          <w:lang w:eastAsia="hi-IN"/>
        </w:rPr>
        <w:t>……………</w:t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 xml:space="preserve">……………………………… </w:t>
      </w:r>
    </w:p>
    <w:p w:rsidR="00284A24" w:rsidRPr="00284A24" w:rsidRDefault="005D0A08" w:rsidP="00284A24">
      <w:pPr>
        <w:suppressAutoHyphens/>
        <w:spacing w:after="0" w:line="100" w:lineRule="atLeast"/>
        <w:ind w:left="5664" w:hanging="5664"/>
        <w:jc w:val="center"/>
        <w:rPr>
          <w:rFonts w:ascii="Arial" w:eastAsia="Times New Roman" w:hAnsi="Arial" w:cs="Arial"/>
          <w:kern w:val="1"/>
          <w:sz w:val="12"/>
          <w:szCs w:val="12"/>
          <w:lang w:eastAsia="hi-IN"/>
        </w:rPr>
      </w:pPr>
      <w:r>
        <w:rPr>
          <w:rFonts w:ascii="Arial" w:eastAsia="Times New Roman" w:hAnsi="Arial" w:cs="Arial"/>
          <w:kern w:val="1"/>
          <w:sz w:val="12"/>
          <w:szCs w:val="12"/>
          <w:lang w:eastAsia="hi-IN"/>
        </w:rPr>
        <w:t xml:space="preserve">                                                                                                                                                        </w:t>
      </w:r>
      <w:r w:rsidR="00284A24" w:rsidRPr="00284A24">
        <w:rPr>
          <w:rFonts w:ascii="Arial" w:eastAsia="Times New Roman" w:hAnsi="Arial" w:cs="Arial"/>
          <w:kern w:val="1"/>
          <w:sz w:val="12"/>
          <w:szCs w:val="12"/>
          <w:lang w:eastAsia="hi-IN"/>
        </w:rPr>
        <w:t xml:space="preserve">(podpis(y) osób uprawnionych do   reprezentowania Wykonawcy </w:t>
      </w:r>
      <w:r w:rsidR="00284A24">
        <w:rPr>
          <w:rFonts w:ascii="Arial" w:eastAsia="Times New Roman" w:hAnsi="Arial" w:cs="Arial"/>
          <w:kern w:val="1"/>
          <w:sz w:val="12"/>
          <w:szCs w:val="12"/>
          <w:lang w:eastAsia="hi-IN"/>
        </w:rPr>
        <w:br/>
      </w:r>
      <w:r w:rsidR="00284A24" w:rsidRPr="00284A24">
        <w:rPr>
          <w:rFonts w:ascii="Arial" w:eastAsia="Times New Roman" w:hAnsi="Arial" w:cs="Arial"/>
          <w:kern w:val="1"/>
          <w:sz w:val="12"/>
          <w:szCs w:val="12"/>
          <w:lang w:eastAsia="hi-IN"/>
        </w:rPr>
        <w:t>zgodnie  z dokumentami rejestrowymi lub właściwym  upoważnieniem</w:t>
      </w:r>
      <w:r w:rsidR="00264842">
        <w:rPr>
          <w:rFonts w:ascii="Arial" w:eastAsia="Times New Roman" w:hAnsi="Arial" w:cs="Arial"/>
          <w:kern w:val="1"/>
          <w:sz w:val="12"/>
          <w:szCs w:val="12"/>
          <w:lang w:eastAsia="hi-IN"/>
        </w:rPr>
        <w:t>*</w:t>
      </w:r>
      <w:r w:rsidR="00B03EC3">
        <w:rPr>
          <w:rFonts w:ascii="Arial" w:eastAsia="Times New Roman" w:hAnsi="Arial" w:cs="Arial"/>
          <w:kern w:val="1"/>
          <w:sz w:val="12"/>
          <w:szCs w:val="12"/>
          <w:lang w:eastAsia="hi-IN"/>
        </w:rPr>
        <w:t>*</w:t>
      </w:r>
      <w:r w:rsidR="00284A24" w:rsidRPr="00284A24">
        <w:rPr>
          <w:rFonts w:ascii="Arial" w:eastAsia="Times New Roman" w:hAnsi="Arial" w:cs="Arial"/>
          <w:kern w:val="1"/>
          <w:sz w:val="12"/>
          <w:szCs w:val="12"/>
          <w:lang w:eastAsia="hi-IN"/>
        </w:rPr>
        <w:t>)</w:t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6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Default="00284A24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4A24" w:rsidRDefault="00284A24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FE1" w:rsidRDefault="00592FE1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08E9" w:rsidRDefault="007E08E9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3EC3" w:rsidRDefault="00B03EC3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3EC3" w:rsidRDefault="00B03EC3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4A24" w:rsidRPr="00592FE1" w:rsidRDefault="00592FE1" w:rsidP="00284A24">
      <w:pPr>
        <w:spacing w:after="0" w:line="36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592FE1">
        <w:rPr>
          <w:rFonts w:ascii="Arial" w:eastAsia="Calibri" w:hAnsi="Arial" w:cs="Arial"/>
          <w:b/>
          <w:i/>
          <w:sz w:val="16"/>
          <w:szCs w:val="16"/>
        </w:rPr>
        <w:t>UWAGA</w:t>
      </w:r>
    </w:p>
    <w:p w:rsidR="00592FE1" w:rsidRDefault="00592FE1" w:rsidP="00B03EC3">
      <w:pPr>
        <w:pStyle w:val="Akapitzlist"/>
        <w:numPr>
          <w:ilvl w:val="0"/>
          <w:numId w:val="13"/>
        </w:numPr>
        <w:spacing w:after="0"/>
        <w:ind w:left="714" w:right="57" w:hanging="357"/>
        <w:contextualSpacing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592FE1">
        <w:rPr>
          <w:rFonts w:ascii="Arial" w:hAnsi="Arial" w:cs="Arial"/>
          <w:bCs/>
          <w:i/>
          <w:color w:val="000000" w:themeColor="text1"/>
          <w:sz w:val="16"/>
          <w:szCs w:val="16"/>
        </w:rPr>
        <w:t>W przypadku wspólnego ubiegania się o zamówienie przez Wykonawców, oświadczenie składa osobno każdy z Wykonawców,</w:t>
      </w:r>
    </w:p>
    <w:p w:rsidR="00A91F98" w:rsidRPr="00592FE1" w:rsidRDefault="00264842" w:rsidP="00B03EC3">
      <w:pPr>
        <w:pStyle w:val="Akapitzlist"/>
        <w:numPr>
          <w:ilvl w:val="0"/>
          <w:numId w:val="13"/>
        </w:numPr>
        <w:spacing w:after="0"/>
        <w:ind w:left="714" w:right="57" w:hanging="357"/>
        <w:contextualSpacing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>
        <w:rPr>
          <w:rFonts w:ascii="Arial" w:hAnsi="Arial" w:cs="Arial"/>
          <w:bCs/>
          <w:i/>
          <w:color w:val="000000" w:themeColor="text1"/>
          <w:sz w:val="16"/>
          <w:szCs w:val="16"/>
        </w:rPr>
        <w:t>*</w:t>
      </w:r>
      <w:r w:rsidR="00B03EC3">
        <w:rPr>
          <w:rFonts w:ascii="Arial" w:hAnsi="Arial" w:cs="Arial"/>
          <w:bCs/>
          <w:i/>
          <w:color w:val="000000" w:themeColor="text1"/>
          <w:sz w:val="16"/>
          <w:szCs w:val="16"/>
        </w:rPr>
        <w:t>*</w:t>
      </w:r>
      <w:r w:rsidR="00A91F98" w:rsidRPr="00592FE1">
        <w:rPr>
          <w:rFonts w:ascii="Arial" w:hAnsi="Arial" w:cs="Arial"/>
          <w:bCs/>
          <w:i/>
          <w:color w:val="000000" w:themeColor="text1"/>
          <w:sz w:val="16"/>
          <w:szCs w:val="16"/>
        </w:rPr>
        <w:t>Dokument należy podpisać kwalifikowanym podpisem elektronicznym, podpisem zaufanym lub podpisem osobistym.</w:t>
      </w:r>
    </w:p>
    <w:p w:rsidR="00F24D33" w:rsidRPr="00F24D33" w:rsidRDefault="00A91F98" w:rsidP="00F24D33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592FE1">
        <w:rPr>
          <w:rFonts w:ascii="Arial" w:hAnsi="Arial" w:cs="Arial"/>
          <w:bCs/>
          <w:i/>
          <w:color w:val="000000" w:themeColor="text1"/>
          <w:sz w:val="16"/>
          <w:szCs w:val="16"/>
        </w:rPr>
        <w:t>Nanoszenie jakichkolwiek zmian w treści dokumentu po opatrzeniu ww. podpisem może skutkować naruszeniem integralności podpisu, a w konsekwenc</w:t>
      </w:r>
      <w:r w:rsidR="00F24D33">
        <w:rPr>
          <w:rFonts w:ascii="Arial" w:hAnsi="Arial" w:cs="Arial"/>
          <w:bCs/>
          <w:i/>
          <w:color w:val="000000" w:themeColor="text1"/>
          <w:sz w:val="16"/>
          <w:szCs w:val="16"/>
        </w:rPr>
        <w:t>ji skutkować odrzuceniem oferty</w:t>
      </w:r>
    </w:p>
    <w:p w:rsidR="00F24D33" w:rsidRDefault="00F24D33" w:rsidP="00F24D33">
      <w:pPr>
        <w:spacing w:after="0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F24D33" w:rsidRDefault="00F24D33" w:rsidP="00F24D33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F24D33" w:rsidRDefault="00F24D33" w:rsidP="00F24D33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sectPr w:rsidR="00F24D33" w:rsidSect="0063270F">
      <w:headerReference w:type="default" r:id="rId9"/>
      <w:footerReference w:type="default" r:id="rId10"/>
      <w:pgSz w:w="11906" w:h="16838"/>
      <w:pgMar w:top="1560" w:right="1133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C2" w:rsidRDefault="001F05C2" w:rsidP="00A87495">
      <w:pPr>
        <w:spacing w:after="0" w:line="240" w:lineRule="auto"/>
      </w:pPr>
      <w:r>
        <w:separator/>
      </w:r>
    </w:p>
  </w:endnote>
  <w:endnote w:type="continuationSeparator" w:id="0">
    <w:p w:rsidR="001F05C2" w:rsidRDefault="001F05C2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16"/>
        <w:szCs w:val="16"/>
      </w:rPr>
      <w:id w:val="-674492539"/>
      <w:docPartObj>
        <w:docPartGallery w:val="Page Numbers (Bottom of Page)"/>
        <w:docPartUnique/>
      </w:docPartObj>
    </w:sdtPr>
    <w:sdtEndPr/>
    <w:sdtContent>
      <w:p w:rsidR="00644B52" w:rsidRPr="00644B52" w:rsidRDefault="00644B52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644B52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644B52">
          <w:rPr>
            <w:rFonts w:ascii="Arial Narrow" w:hAnsi="Arial Narrow"/>
            <w:sz w:val="16"/>
            <w:szCs w:val="16"/>
          </w:rPr>
          <w:fldChar w:fldCharType="begin"/>
        </w:r>
        <w:r w:rsidRPr="00644B52">
          <w:rPr>
            <w:rFonts w:ascii="Arial Narrow" w:hAnsi="Arial Narrow"/>
            <w:sz w:val="16"/>
            <w:szCs w:val="16"/>
          </w:rPr>
          <w:instrText>PAGE    \* MERGEFORMAT</w:instrText>
        </w:r>
        <w:r w:rsidRPr="00644B52">
          <w:rPr>
            <w:rFonts w:ascii="Arial Narrow" w:hAnsi="Arial Narrow"/>
            <w:sz w:val="16"/>
            <w:szCs w:val="16"/>
          </w:rPr>
          <w:fldChar w:fldCharType="separate"/>
        </w:r>
        <w:r w:rsidR="00511399" w:rsidRPr="00511399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644B52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644B52" w:rsidRDefault="00644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C2" w:rsidRDefault="001F05C2" w:rsidP="00A87495">
      <w:pPr>
        <w:spacing w:after="0" w:line="240" w:lineRule="auto"/>
      </w:pPr>
      <w:r>
        <w:separator/>
      </w:r>
    </w:p>
  </w:footnote>
  <w:footnote w:type="continuationSeparator" w:id="0">
    <w:p w:rsidR="001F05C2" w:rsidRDefault="001F05C2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3A" w:rsidRDefault="00485947" w:rsidP="0030513A">
    <w:pPr>
      <w:pStyle w:val="Nagwek"/>
      <w:jc w:val="center"/>
    </w:pPr>
    <w:r>
      <w:rPr>
        <w:noProof/>
      </w:rPr>
      <w:drawing>
        <wp:inline distT="0" distB="0" distL="0" distR="0" wp14:anchorId="70CDF0B2" wp14:editId="2797DA65">
          <wp:extent cx="4583430" cy="497840"/>
          <wp:effectExtent l="0" t="0" r="762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106"/>
    <w:multiLevelType w:val="singleLevel"/>
    <w:tmpl w:val="521C4BC4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2A644DF"/>
    <w:multiLevelType w:val="hybridMultilevel"/>
    <w:tmpl w:val="D51AC1E2"/>
    <w:lvl w:ilvl="0" w:tplc="CD5E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5480"/>
    <w:multiLevelType w:val="hybridMultilevel"/>
    <w:tmpl w:val="7B2A71EC"/>
    <w:lvl w:ilvl="0" w:tplc="FFD41E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0634EE"/>
    <w:multiLevelType w:val="hybridMultilevel"/>
    <w:tmpl w:val="B5783AE8"/>
    <w:lvl w:ilvl="0" w:tplc="CD5E0F2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F1B7C11"/>
    <w:multiLevelType w:val="hybridMultilevel"/>
    <w:tmpl w:val="5B24FA80"/>
    <w:lvl w:ilvl="0" w:tplc="C802B1C4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692E"/>
    <w:multiLevelType w:val="hybridMultilevel"/>
    <w:tmpl w:val="C4BE5854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5BF"/>
    <w:multiLevelType w:val="hybridMultilevel"/>
    <w:tmpl w:val="CB16BE3A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B4A1C"/>
    <w:multiLevelType w:val="hybridMultilevel"/>
    <w:tmpl w:val="02F83126"/>
    <w:lvl w:ilvl="0" w:tplc="CD5E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D49856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00FC9"/>
    <w:multiLevelType w:val="hybridMultilevel"/>
    <w:tmpl w:val="23C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663C"/>
    <w:multiLevelType w:val="multilevel"/>
    <w:tmpl w:val="9DF8B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151E0"/>
    <w:multiLevelType w:val="hybridMultilevel"/>
    <w:tmpl w:val="9A36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62C25"/>
    <w:multiLevelType w:val="multilevel"/>
    <w:tmpl w:val="70828B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64379"/>
    <w:multiLevelType w:val="hybridMultilevel"/>
    <w:tmpl w:val="96D02122"/>
    <w:lvl w:ilvl="0" w:tplc="52167D3C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7">
    <w:nsid w:val="54267E73"/>
    <w:multiLevelType w:val="hybridMultilevel"/>
    <w:tmpl w:val="99BE9F86"/>
    <w:lvl w:ilvl="0" w:tplc="899A84A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1943D64"/>
    <w:multiLevelType w:val="hybridMultilevel"/>
    <w:tmpl w:val="1956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1262"/>
    <w:multiLevelType w:val="hybridMultilevel"/>
    <w:tmpl w:val="EC0E52A0"/>
    <w:lvl w:ilvl="0" w:tplc="CD5E0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055"/>
    <w:multiLevelType w:val="hybridMultilevel"/>
    <w:tmpl w:val="03621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94560"/>
    <w:multiLevelType w:val="multilevel"/>
    <w:tmpl w:val="72B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D2FB3"/>
    <w:multiLevelType w:val="hybridMultilevel"/>
    <w:tmpl w:val="42CAA9C0"/>
    <w:lvl w:ilvl="0" w:tplc="573893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17"/>
  </w:num>
  <w:num w:numId="5">
    <w:abstractNumId w:val="20"/>
  </w:num>
  <w:num w:numId="6">
    <w:abstractNumId w:val="5"/>
  </w:num>
  <w:num w:numId="7">
    <w:abstractNumId w:val="0"/>
  </w:num>
  <w:num w:numId="8">
    <w:abstractNumId w:val="11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22"/>
  </w:num>
  <w:num w:numId="14">
    <w:abstractNumId w:val="8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4"/>
  </w:num>
  <w:num w:numId="19">
    <w:abstractNumId w:val="10"/>
  </w:num>
  <w:num w:numId="20">
    <w:abstractNumId w:val="13"/>
  </w:num>
  <w:num w:numId="21">
    <w:abstractNumId w:val="1"/>
  </w:num>
  <w:num w:numId="22">
    <w:abstractNumId w:val="15"/>
  </w:num>
  <w:num w:numId="23">
    <w:abstractNumId w:val="23"/>
  </w:num>
  <w:num w:numId="24">
    <w:abstractNumId w:val="21"/>
  </w:num>
  <w:num w:numId="25">
    <w:abstractNumId w:val="19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55D7C"/>
    <w:rsid w:val="000E27B8"/>
    <w:rsid w:val="00183638"/>
    <w:rsid w:val="001962DE"/>
    <w:rsid w:val="001A3775"/>
    <w:rsid w:val="001B2F67"/>
    <w:rsid w:val="001C27D5"/>
    <w:rsid w:val="001F05C2"/>
    <w:rsid w:val="00206830"/>
    <w:rsid w:val="002461BA"/>
    <w:rsid w:val="00257BFF"/>
    <w:rsid w:val="00257FAF"/>
    <w:rsid w:val="00264842"/>
    <w:rsid w:val="00284A24"/>
    <w:rsid w:val="00284B02"/>
    <w:rsid w:val="002D0534"/>
    <w:rsid w:val="002D7F91"/>
    <w:rsid w:val="002E7173"/>
    <w:rsid w:val="002F020F"/>
    <w:rsid w:val="0030513A"/>
    <w:rsid w:val="0030580E"/>
    <w:rsid w:val="00320D4A"/>
    <w:rsid w:val="003355DF"/>
    <w:rsid w:val="00342AE9"/>
    <w:rsid w:val="00363079"/>
    <w:rsid w:val="003728E9"/>
    <w:rsid w:val="00396D0A"/>
    <w:rsid w:val="003C3B8C"/>
    <w:rsid w:val="003D026A"/>
    <w:rsid w:val="003E5CEB"/>
    <w:rsid w:val="003F326F"/>
    <w:rsid w:val="004304BC"/>
    <w:rsid w:val="00443ACD"/>
    <w:rsid w:val="004532F4"/>
    <w:rsid w:val="004601D4"/>
    <w:rsid w:val="00465341"/>
    <w:rsid w:val="00465FA7"/>
    <w:rsid w:val="00466BE2"/>
    <w:rsid w:val="00472554"/>
    <w:rsid w:val="00485947"/>
    <w:rsid w:val="004E10A0"/>
    <w:rsid w:val="0050451A"/>
    <w:rsid w:val="00511399"/>
    <w:rsid w:val="0052411C"/>
    <w:rsid w:val="00542069"/>
    <w:rsid w:val="00543310"/>
    <w:rsid w:val="00564195"/>
    <w:rsid w:val="00567347"/>
    <w:rsid w:val="00577CC8"/>
    <w:rsid w:val="00592FE1"/>
    <w:rsid w:val="005D0A08"/>
    <w:rsid w:val="005F3E24"/>
    <w:rsid w:val="0060027A"/>
    <w:rsid w:val="006121EC"/>
    <w:rsid w:val="006226F3"/>
    <w:rsid w:val="0062530E"/>
    <w:rsid w:val="0063270F"/>
    <w:rsid w:val="006361DF"/>
    <w:rsid w:val="00644B52"/>
    <w:rsid w:val="00664B51"/>
    <w:rsid w:val="00674186"/>
    <w:rsid w:val="0068071F"/>
    <w:rsid w:val="0068258F"/>
    <w:rsid w:val="006A4E2C"/>
    <w:rsid w:val="006D5259"/>
    <w:rsid w:val="006D63B5"/>
    <w:rsid w:val="006E1264"/>
    <w:rsid w:val="00700789"/>
    <w:rsid w:val="00754200"/>
    <w:rsid w:val="0075480F"/>
    <w:rsid w:val="0075536D"/>
    <w:rsid w:val="00782F88"/>
    <w:rsid w:val="007913E5"/>
    <w:rsid w:val="0079242B"/>
    <w:rsid w:val="0079608B"/>
    <w:rsid w:val="007965DC"/>
    <w:rsid w:val="007E08E9"/>
    <w:rsid w:val="007F7DBC"/>
    <w:rsid w:val="0080473E"/>
    <w:rsid w:val="008114F3"/>
    <w:rsid w:val="00815700"/>
    <w:rsid w:val="00827632"/>
    <w:rsid w:val="008277AF"/>
    <w:rsid w:val="00832A5B"/>
    <w:rsid w:val="0085794A"/>
    <w:rsid w:val="008943AE"/>
    <w:rsid w:val="008B48ED"/>
    <w:rsid w:val="008E245B"/>
    <w:rsid w:val="009235FF"/>
    <w:rsid w:val="0095147C"/>
    <w:rsid w:val="00960753"/>
    <w:rsid w:val="009631A8"/>
    <w:rsid w:val="00970E23"/>
    <w:rsid w:val="0097230B"/>
    <w:rsid w:val="009869FC"/>
    <w:rsid w:val="009B1076"/>
    <w:rsid w:val="009B1F0D"/>
    <w:rsid w:val="00A1153A"/>
    <w:rsid w:val="00A50D89"/>
    <w:rsid w:val="00A53499"/>
    <w:rsid w:val="00A67764"/>
    <w:rsid w:val="00A87495"/>
    <w:rsid w:val="00A91F98"/>
    <w:rsid w:val="00A9534B"/>
    <w:rsid w:val="00AA1171"/>
    <w:rsid w:val="00AA7703"/>
    <w:rsid w:val="00AF44E4"/>
    <w:rsid w:val="00B03EC3"/>
    <w:rsid w:val="00B31B18"/>
    <w:rsid w:val="00B537BD"/>
    <w:rsid w:val="00BB3DB0"/>
    <w:rsid w:val="00BC54B5"/>
    <w:rsid w:val="00BD03CD"/>
    <w:rsid w:val="00BD4C97"/>
    <w:rsid w:val="00C05205"/>
    <w:rsid w:val="00C06DAB"/>
    <w:rsid w:val="00C25060"/>
    <w:rsid w:val="00C611E8"/>
    <w:rsid w:val="00CD39D0"/>
    <w:rsid w:val="00D04F30"/>
    <w:rsid w:val="00D13C2D"/>
    <w:rsid w:val="00D413AC"/>
    <w:rsid w:val="00D42469"/>
    <w:rsid w:val="00D55B46"/>
    <w:rsid w:val="00D747AB"/>
    <w:rsid w:val="00D9324F"/>
    <w:rsid w:val="00DD1DBE"/>
    <w:rsid w:val="00E03187"/>
    <w:rsid w:val="00E507FD"/>
    <w:rsid w:val="00E628C6"/>
    <w:rsid w:val="00E81DF1"/>
    <w:rsid w:val="00E8307B"/>
    <w:rsid w:val="00E86F22"/>
    <w:rsid w:val="00EA5901"/>
    <w:rsid w:val="00EC3D2C"/>
    <w:rsid w:val="00ED2FFF"/>
    <w:rsid w:val="00F156C2"/>
    <w:rsid w:val="00F24D33"/>
    <w:rsid w:val="00F25AB5"/>
    <w:rsid w:val="00F31982"/>
    <w:rsid w:val="00F4430B"/>
    <w:rsid w:val="00F85388"/>
    <w:rsid w:val="00FB5334"/>
    <w:rsid w:val="00FB7741"/>
    <w:rsid w:val="00FE2583"/>
    <w:rsid w:val="00FE5BB7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Wypunktowanie,L1,Numerowanie,Akapit z listą BS,wypunktowanie,sw tekst,Adresat stanowisko,Akapit z punktorem 1"/>
    <w:basedOn w:val="Normalny"/>
    <w:uiPriority w:val="34"/>
    <w:qFormat/>
    <w:rsid w:val="0030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Wypunktowanie,L1,Numerowanie,Akapit z listą BS,wypunktowanie,sw tekst,Adresat stanowisko,Akapit z punktorem 1"/>
    <w:basedOn w:val="Normalny"/>
    <w:uiPriority w:val="34"/>
    <w:qFormat/>
    <w:rsid w:val="003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DBD6-3DA7-4DA5-9329-B8E096A7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9</cp:revision>
  <cp:lastPrinted>2022-05-25T12:39:00Z</cp:lastPrinted>
  <dcterms:created xsi:type="dcterms:W3CDTF">2022-07-21T09:49:00Z</dcterms:created>
  <dcterms:modified xsi:type="dcterms:W3CDTF">2022-07-28T09:41:00Z</dcterms:modified>
</cp:coreProperties>
</file>