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B6850" w14:textId="2ECCEEE4" w:rsidR="008715ED" w:rsidRDefault="008715ED" w:rsidP="00900E5D">
      <w:pPr>
        <w:jc w:val="right"/>
        <w:rPr>
          <w:rFonts w:ascii="Calibri" w:hAnsi="Calibri" w:cs="Tahoma"/>
          <w:b/>
          <w:bCs/>
          <w:color w:val="000000" w:themeColor="text1"/>
          <w:sz w:val="22"/>
          <w:szCs w:val="22"/>
        </w:rPr>
      </w:pPr>
      <w:r w:rsidRPr="001F7D81">
        <w:rPr>
          <w:rFonts w:ascii="Calibri" w:hAnsi="Calibri" w:cs="Tahoma"/>
          <w:b/>
          <w:bCs/>
          <w:color w:val="000000" w:themeColor="text1"/>
          <w:sz w:val="22"/>
          <w:szCs w:val="22"/>
        </w:rPr>
        <w:t>Załącznik nr 1 do SWZ</w:t>
      </w:r>
    </w:p>
    <w:p w14:paraId="2580FAF8" w14:textId="77777777" w:rsidR="00900E5D" w:rsidRPr="001F7D81" w:rsidRDefault="00900E5D" w:rsidP="00900E5D">
      <w:pPr>
        <w:jc w:val="right"/>
        <w:rPr>
          <w:rFonts w:ascii="Calibri" w:hAnsi="Calibri" w:cs="Tahoma"/>
          <w:b/>
          <w:bCs/>
          <w:color w:val="000000" w:themeColor="text1"/>
          <w:sz w:val="22"/>
          <w:szCs w:val="22"/>
        </w:rPr>
      </w:pPr>
    </w:p>
    <w:p w14:paraId="20785574" w14:textId="1812A0DB" w:rsidR="00113178" w:rsidRPr="001F7D81" w:rsidRDefault="00113178" w:rsidP="00113178">
      <w:pPr>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UMOWA NR InII.272. …. .202</w:t>
      </w:r>
      <w:r w:rsidR="00056770">
        <w:rPr>
          <w:rFonts w:ascii="Calibri" w:hAnsi="Calibri" w:cs="Tahoma"/>
          <w:b/>
          <w:bCs/>
          <w:color w:val="000000" w:themeColor="text1"/>
          <w:sz w:val="22"/>
          <w:szCs w:val="22"/>
        </w:rPr>
        <w:t>4</w:t>
      </w:r>
    </w:p>
    <w:p w14:paraId="43731616" w14:textId="77777777" w:rsidR="00113178" w:rsidRPr="001F7D81" w:rsidRDefault="00113178" w:rsidP="00113178">
      <w:pPr>
        <w:jc w:val="both"/>
        <w:rPr>
          <w:rFonts w:ascii="Calibri" w:hAnsi="Calibri" w:cs="Tahoma"/>
          <w:color w:val="000000" w:themeColor="text1"/>
          <w:sz w:val="22"/>
          <w:szCs w:val="22"/>
        </w:rPr>
      </w:pPr>
    </w:p>
    <w:p w14:paraId="312326C1" w14:textId="42462541"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zawarta w dniu ............ 202</w:t>
      </w:r>
      <w:r w:rsidR="00056770">
        <w:rPr>
          <w:rFonts w:ascii="Calibri" w:hAnsi="Calibri" w:cs="Tahoma"/>
          <w:color w:val="000000" w:themeColor="text1"/>
          <w:sz w:val="22"/>
          <w:szCs w:val="22"/>
        </w:rPr>
        <w:t>4</w:t>
      </w:r>
      <w:r w:rsidRPr="001F7D81">
        <w:rPr>
          <w:rFonts w:ascii="Calibri" w:hAnsi="Calibri" w:cs="Tahoma"/>
          <w:color w:val="000000" w:themeColor="text1"/>
          <w:sz w:val="22"/>
          <w:szCs w:val="22"/>
        </w:rPr>
        <w:t xml:space="preserve"> roku w Radwanicach pomiędzy </w:t>
      </w:r>
      <w:r w:rsidRPr="001F7D81">
        <w:rPr>
          <w:rFonts w:ascii="Calibri" w:hAnsi="Calibri" w:cs="Tahoma"/>
          <w:b/>
          <w:bCs/>
          <w:color w:val="000000" w:themeColor="text1"/>
          <w:sz w:val="22"/>
          <w:szCs w:val="22"/>
        </w:rPr>
        <w:t>Gminą Radwanice</w:t>
      </w:r>
      <w:r w:rsidRPr="001F7D81">
        <w:rPr>
          <w:rFonts w:ascii="Calibri" w:hAnsi="Calibri" w:cs="Tahoma"/>
          <w:color w:val="000000" w:themeColor="text1"/>
          <w:sz w:val="22"/>
          <w:szCs w:val="22"/>
        </w:rPr>
        <w:t xml:space="preserve"> z siedzibą w Radwanicach (kod: 59-160), przy ul. Przemysłowej 17, </w:t>
      </w:r>
    </w:p>
    <w:p w14:paraId="2C928F02"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numer identyfikacji podatkowej 692-22-56-490</w:t>
      </w:r>
    </w:p>
    <w:p w14:paraId="0D8511DA"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reprezentowaną przez:</w:t>
      </w:r>
    </w:p>
    <w:p w14:paraId="450A8EAB" w14:textId="77777777" w:rsidR="00113178" w:rsidRPr="001F7D81" w:rsidRDefault="00113178" w:rsidP="00113178">
      <w:pPr>
        <w:jc w:val="both"/>
        <w:rPr>
          <w:rFonts w:ascii="Calibri" w:hAnsi="Calibri" w:cs="Tahoma"/>
          <w:b/>
          <w:bCs/>
          <w:color w:val="000000" w:themeColor="text1"/>
          <w:sz w:val="22"/>
          <w:szCs w:val="22"/>
        </w:rPr>
      </w:pPr>
      <w:r w:rsidRPr="001F7D81">
        <w:rPr>
          <w:rFonts w:ascii="Calibri" w:hAnsi="Calibri" w:cs="Tahoma"/>
          <w:b/>
          <w:bCs/>
          <w:color w:val="000000" w:themeColor="text1"/>
          <w:sz w:val="22"/>
          <w:szCs w:val="22"/>
        </w:rPr>
        <w:t>Pawła Piwko</w:t>
      </w:r>
      <w:r w:rsidRPr="001F7D81">
        <w:rPr>
          <w:rFonts w:ascii="Calibri" w:hAnsi="Calibri" w:cs="Tahoma"/>
          <w:b/>
          <w:bCs/>
          <w:color w:val="000000" w:themeColor="text1"/>
          <w:sz w:val="22"/>
          <w:szCs w:val="22"/>
        </w:rPr>
        <w:tab/>
      </w:r>
      <w:r w:rsidRPr="001F7D81">
        <w:rPr>
          <w:rFonts w:ascii="Calibri" w:hAnsi="Calibri" w:cs="Tahoma"/>
          <w:b/>
          <w:bCs/>
          <w:color w:val="000000" w:themeColor="text1"/>
          <w:sz w:val="22"/>
          <w:szCs w:val="22"/>
        </w:rPr>
        <w:tab/>
      </w:r>
      <w:r w:rsidRPr="001F7D81">
        <w:rPr>
          <w:rFonts w:ascii="Calibri" w:hAnsi="Calibri" w:cs="Tahoma"/>
          <w:b/>
          <w:bCs/>
          <w:color w:val="000000" w:themeColor="text1"/>
          <w:sz w:val="22"/>
          <w:szCs w:val="22"/>
        </w:rPr>
        <w:tab/>
      </w:r>
      <w:r w:rsidRPr="001F7D81">
        <w:rPr>
          <w:rFonts w:ascii="Calibri" w:hAnsi="Calibri" w:cs="Tahoma"/>
          <w:b/>
          <w:bCs/>
          <w:color w:val="000000" w:themeColor="text1"/>
          <w:sz w:val="22"/>
          <w:szCs w:val="22"/>
        </w:rPr>
        <w:tab/>
        <w:t>-  Wójta Gminy</w:t>
      </w:r>
    </w:p>
    <w:p w14:paraId="411011FC"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przy kontrasygnacie </w:t>
      </w:r>
    </w:p>
    <w:p w14:paraId="208EBE8D" w14:textId="77777777" w:rsidR="00113178" w:rsidRPr="001F7D81" w:rsidRDefault="00113178" w:rsidP="00113178">
      <w:pPr>
        <w:jc w:val="both"/>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Agaty Małachowskiej </w:t>
      </w:r>
      <w:r w:rsidRPr="001F7D81">
        <w:rPr>
          <w:rFonts w:ascii="Calibri" w:hAnsi="Calibri" w:cs="Tahoma"/>
          <w:b/>
          <w:bCs/>
          <w:color w:val="000000" w:themeColor="text1"/>
          <w:sz w:val="22"/>
          <w:szCs w:val="22"/>
        </w:rPr>
        <w:tab/>
      </w:r>
      <w:r w:rsidRPr="001F7D81">
        <w:rPr>
          <w:rFonts w:ascii="Calibri" w:hAnsi="Calibri" w:cs="Tahoma"/>
          <w:b/>
          <w:bCs/>
          <w:color w:val="000000" w:themeColor="text1"/>
          <w:sz w:val="22"/>
          <w:szCs w:val="22"/>
        </w:rPr>
        <w:tab/>
      </w:r>
      <w:r w:rsidRPr="001F7D81">
        <w:rPr>
          <w:rFonts w:ascii="Calibri" w:hAnsi="Calibri" w:cs="Tahoma"/>
          <w:b/>
          <w:bCs/>
          <w:color w:val="000000" w:themeColor="text1"/>
          <w:sz w:val="22"/>
          <w:szCs w:val="22"/>
        </w:rPr>
        <w:tab/>
        <w:t>- Skarbnika Gminy</w:t>
      </w:r>
    </w:p>
    <w:p w14:paraId="1F30DE13"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zwaną dalej „zamawiającym”,</w:t>
      </w:r>
    </w:p>
    <w:p w14:paraId="30C430E1" w14:textId="77777777" w:rsidR="00113178" w:rsidRPr="001F7D81" w:rsidRDefault="00113178" w:rsidP="00113178">
      <w:pPr>
        <w:jc w:val="both"/>
        <w:rPr>
          <w:rFonts w:ascii="Calibri" w:hAnsi="Calibri" w:cs="Tahoma"/>
          <w:color w:val="000000" w:themeColor="text1"/>
          <w:sz w:val="22"/>
          <w:szCs w:val="22"/>
        </w:rPr>
      </w:pPr>
    </w:p>
    <w:p w14:paraId="7194077E"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a ............................................................. z siedzibą w .................................................................</w:t>
      </w:r>
    </w:p>
    <w:p w14:paraId="56F07238"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numer identyfikacji podatkowej …………………………..</w:t>
      </w:r>
    </w:p>
    <w:p w14:paraId="615ABB83"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w imieniu którego działa:</w:t>
      </w:r>
    </w:p>
    <w:p w14:paraId="70D88361"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w:t>
      </w:r>
    </w:p>
    <w:p w14:paraId="3D350491"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zwanym dalej „wykonawcą”.</w:t>
      </w:r>
    </w:p>
    <w:p w14:paraId="35FD10E8" w14:textId="77777777"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wspólnie zwanymi dalej „Stronami”,</w:t>
      </w:r>
    </w:p>
    <w:p w14:paraId="487E7324" w14:textId="77777777" w:rsidR="00113178" w:rsidRPr="001F7D81" w:rsidRDefault="00113178" w:rsidP="00113178">
      <w:pPr>
        <w:jc w:val="both"/>
        <w:rPr>
          <w:rFonts w:ascii="Calibri" w:hAnsi="Calibri" w:cs="Tahoma"/>
          <w:color w:val="000000" w:themeColor="text1"/>
          <w:sz w:val="22"/>
          <w:szCs w:val="22"/>
        </w:rPr>
      </w:pPr>
    </w:p>
    <w:p w14:paraId="36140445" w14:textId="0A13611A" w:rsidR="00113178" w:rsidRPr="001F7D81" w:rsidRDefault="00113178" w:rsidP="00113178">
      <w:pPr>
        <w:jc w:val="both"/>
        <w:rPr>
          <w:rFonts w:ascii="Calibri" w:hAnsi="Calibri" w:cs="Tahoma"/>
          <w:color w:val="000000" w:themeColor="text1"/>
          <w:sz w:val="22"/>
          <w:szCs w:val="22"/>
        </w:rPr>
      </w:pPr>
      <w:r w:rsidRPr="001F7D81">
        <w:rPr>
          <w:rFonts w:ascii="Calibri" w:hAnsi="Calibri" w:cs="Tahoma"/>
          <w:color w:val="000000" w:themeColor="text1"/>
          <w:sz w:val="22"/>
          <w:szCs w:val="22"/>
        </w:rPr>
        <w:t>W wyniku rozstrzygnięcia postępowania o udzielenie zamówienia publicznego, prowadzonego w trybie podstawowym, na podstawie art. 275 pkt 2) ustawy z dnia 11 września 2019r. – Prawo zamówień publicznych (</w:t>
      </w:r>
      <w:r w:rsidR="00056770" w:rsidRPr="00056770">
        <w:rPr>
          <w:rFonts w:ascii="Calibri" w:hAnsi="Calibri" w:cs="Tahoma"/>
          <w:color w:val="000000" w:themeColor="text1"/>
          <w:sz w:val="22"/>
          <w:szCs w:val="22"/>
        </w:rPr>
        <w:t>Dz.U.2023.1605 t.j.</w:t>
      </w:r>
      <w:r w:rsidRPr="001F7D81">
        <w:rPr>
          <w:rFonts w:ascii="Calibri" w:hAnsi="Calibri" w:cs="Tahoma"/>
          <w:color w:val="000000" w:themeColor="text1"/>
          <w:sz w:val="22"/>
          <w:szCs w:val="22"/>
        </w:rPr>
        <w:t>) została zawarta umowa o następującej treści:</w:t>
      </w:r>
    </w:p>
    <w:p w14:paraId="38F49CE4"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p>
    <w:p w14:paraId="1B3397CB"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w:t>
      </w:r>
    </w:p>
    <w:p w14:paraId="25530CBB" w14:textId="77777777" w:rsidR="00113178" w:rsidRPr="001F7D81" w:rsidRDefault="00113178" w:rsidP="00113178">
      <w:pPr>
        <w:numPr>
          <w:ilvl w:val="12"/>
          <w:numId w:val="0"/>
        </w:numPr>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PRZEDMIOT UMOWY</w:t>
      </w:r>
    </w:p>
    <w:p w14:paraId="2B0ECAF8" w14:textId="39A5D394" w:rsidR="00183F37" w:rsidRPr="001F7D81" w:rsidRDefault="00113178" w:rsidP="00183F37">
      <w:pPr>
        <w:numPr>
          <w:ilvl w:val="1"/>
          <w:numId w:val="17"/>
        </w:numPr>
        <w:tabs>
          <w:tab w:val="clear" w:pos="1440"/>
          <w:tab w:val="num" w:pos="567"/>
        </w:tabs>
        <w:ind w:left="567" w:hanging="567"/>
        <w:contextualSpacing/>
        <w:jc w:val="both"/>
        <w:rPr>
          <w:rFonts w:ascii="Calibri" w:hAnsi="Calibri" w:cs="Tahoma"/>
          <w:b/>
          <w:bCs/>
          <w:color w:val="000000" w:themeColor="text1"/>
          <w:sz w:val="22"/>
          <w:szCs w:val="22"/>
        </w:rPr>
      </w:pPr>
      <w:r w:rsidRPr="001F7D81">
        <w:rPr>
          <w:rFonts w:ascii="Calibri" w:hAnsi="Calibri" w:cs="Tahoma"/>
          <w:color w:val="000000" w:themeColor="text1"/>
          <w:sz w:val="22"/>
          <w:szCs w:val="22"/>
          <w:lang w:val="x-none"/>
        </w:rPr>
        <w:t xml:space="preserve">Zamawiający zleca a wykonawca </w:t>
      </w:r>
      <w:r w:rsidR="00183F37" w:rsidRPr="001F7D81">
        <w:rPr>
          <w:rFonts w:ascii="Calibri" w:hAnsi="Calibri" w:cs="Tahoma"/>
          <w:color w:val="000000" w:themeColor="text1"/>
          <w:sz w:val="22"/>
          <w:szCs w:val="22"/>
        </w:rPr>
        <w:t xml:space="preserve">przyjmuje do wykonania roboty budowlane w ramach </w:t>
      </w:r>
      <w:r w:rsidRPr="001F7D81">
        <w:rPr>
          <w:rFonts w:ascii="Calibri" w:hAnsi="Calibri" w:cs="Tahoma"/>
          <w:color w:val="000000" w:themeColor="text1"/>
          <w:sz w:val="22"/>
          <w:szCs w:val="22"/>
        </w:rPr>
        <w:t>zadani</w:t>
      </w:r>
      <w:r w:rsidR="00183F37" w:rsidRPr="001F7D81">
        <w:rPr>
          <w:rFonts w:ascii="Calibri" w:hAnsi="Calibri" w:cs="Tahoma"/>
          <w:color w:val="000000" w:themeColor="text1"/>
          <w:sz w:val="22"/>
          <w:szCs w:val="22"/>
        </w:rPr>
        <w:t>a</w:t>
      </w:r>
      <w:r w:rsidR="00E578BB" w:rsidRPr="001F7D81">
        <w:rPr>
          <w:rFonts w:ascii="Calibri" w:hAnsi="Calibri" w:cs="Tahoma"/>
          <w:color w:val="000000" w:themeColor="text1"/>
          <w:sz w:val="22"/>
          <w:szCs w:val="22"/>
        </w:rPr>
        <w:t xml:space="preserve"> pn. </w:t>
      </w:r>
      <w:r w:rsidR="004419B6" w:rsidRPr="001F7D81">
        <w:rPr>
          <w:rFonts w:ascii="Calibri" w:hAnsi="Calibri" w:cs="Tahoma"/>
          <w:b/>
          <w:bCs/>
          <w:color w:val="000000" w:themeColor="text1"/>
          <w:sz w:val="22"/>
          <w:szCs w:val="22"/>
        </w:rPr>
        <w:t>„</w:t>
      </w:r>
      <w:r w:rsidR="00056770">
        <w:rPr>
          <w:rFonts w:ascii="Calibri" w:hAnsi="Calibri" w:cs="Tahoma"/>
          <w:b/>
          <w:bCs/>
          <w:color w:val="000000" w:themeColor="text1"/>
          <w:sz w:val="22"/>
          <w:szCs w:val="22"/>
        </w:rPr>
        <w:t>Zwiększanie dostępności do terenów inwestycyjnych na terenie Gminy Radwanice.</w:t>
      </w:r>
      <w:r w:rsidR="00183F37" w:rsidRPr="001F7D81">
        <w:rPr>
          <w:rFonts w:ascii="Calibri" w:hAnsi="Calibri" w:cs="Tahoma"/>
          <w:b/>
          <w:bCs/>
          <w:color w:val="000000" w:themeColor="text1"/>
          <w:sz w:val="22"/>
          <w:szCs w:val="22"/>
        </w:rPr>
        <w:t xml:space="preserve">” </w:t>
      </w:r>
    </w:p>
    <w:p w14:paraId="58B533C8" w14:textId="5D4BAC8F" w:rsidR="00113178" w:rsidRDefault="00D33B80" w:rsidP="00183F37">
      <w:pPr>
        <w:numPr>
          <w:ilvl w:val="1"/>
          <w:numId w:val="17"/>
        </w:numPr>
        <w:tabs>
          <w:tab w:val="clear" w:pos="1440"/>
          <w:tab w:val="num" w:pos="567"/>
        </w:tabs>
        <w:ind w:left="567" w:hanging="567"/>
        <w:contextualSpacing/>
        <w:jc w:val="both"/>
        <w:rPr>
          <w:rFonts w:ascii="Calibri" w:hAnsi="Calibri" w:cs="Tahoma"/>
          <w:b/>
          <w:bCs/>
          <w:color w:val="000000" w:themeColor="text1"/>
          <w:sz w:val="22"/>
          <w:szCs w:val="22"/>
        </w:rPr>
      </w:pPr>
      <w:r w:rsidRPr="001F7D81">
        <w:rPr>
          <w:rFonts w:ascii="Calibri" w:hAnsi="Calibri" w:cs="Tahoma"/>
          <w:color w:val="000000" w:themeColor="text1"/>
          <w:sz w:val="22"/>
          <w:szCs w:val="22"/>
        </w:rPr>
        <w:t xml:space="preserve">Zadanie dofinansowane z </w:t>
      </w:r>
      <w:r w:rsidRPr="001F7D81">
        <w:rPr>
          <w:rFonts w:ascii="Calibri" w:hAnsi="Calibri" w:cs="Tahoma"/>
          <w:b/>
          <w:bCs/>
          <w:color w:val="000000" w:themeColor="text1"/>
          <w:sz w:val="22"/>
          <w:szCs w:val="22"/>
        </w:rPr>
        <w:t>Programu Rządowy Fundusz Polski Ład: Program Inwestycji Strategicznych.</w:t>
      </w:r>
    </w:p>
    <w:p w14:paraId="3B27DF70" w14:textId="47A7DBC5" w:rsidR="00056770" w:rsidRPr="00056770" w:rsidRDefault="00056770" w:rsidP="00183F37">
      <w:pPr>
        <w:numPr>
          <w:ilvl w:val="1"/>
          <w:numId w:val="17"/>
        </w:numPr>
        <w:tabs>
          <w:tab w:val="clear" w:pos="1440"/>
          <w:tab w:val="num" w:pos="567"/>
        </w:tabs>
        <w:ind w:left="567" w:hanging="567"/>
        <w:contextualSpacing/>
        <w:jc w:val="both"/>
        <w:rPr>
          <w:rFonts w:ascii="Calibri" w:hAnsi="Calibri" w:cs="Tahoma"/>
          <w:color w:val="000000" w:themeColor="text1"/>
          <w:sz w:val="22"/>
          <w:szCs w:val="22"/>
        </w:rPr>
      </w:pPr>
      <w:r w:rsidRPr="00056770">
        <w:rPr>
          <w:rFonts w:ascii="Calibri" w:hAnsi="Calibri"/>
          <w:color w:val="000000" w:themeColor="text1"/>
          <w:sz w:val="22"/>
          <w:szCs w:val="22"/>
        </w:rPr>
        <w:t>Przedmiotem zamówienia jest budowa i przebudowa dróg w miejscowościach Przesieczna, Drożyna gm. Radwanice i w m. Kłobuczyn gm. Gaworzyce oraz przebudowa sieci wodociągowej z budową pompowni w m. Przesieczna gm. Radwanice</w:t>
      </w:r>
      <w:r>
        <w:rPr>
          <w:rFonts w:ascii="Calibri" w:hAnsi="Calibri"/>
          <w:color w:val="000000" w:themeColor="text1"/>
          <w:sz w:val="22"/>
          <w:szCs w:val="22"/>
        </w:rPr>
        <w:t>.</w:t>
      </w:r>
    </w:p>
    <w:p w14:paraId="496C3AE2" w14:textId="2CD58342" w:rsidR="00183F37" w:rsidRPr="00056770" w:rsidRDefault="00183F37" w:rsidP="00183F37">
      <w:pPr>
        <w:numPr>
          <w:ilvl w:val="1"/>
          <w:numId w:val="17"/>
        </w:numPr>
        <w:tabs>
          <w:tab w:val="clear" w:pos="1440"/>
          <w:tab w:val="num" w:pos="567"/>
        </w:tabs>
        <w:ind w:left="567" w:hanging="567"/>
        <w:contextualSpacing/>
        <w:jc w:val="both"/>
        <w:rPr>
          <w:rFonts w:ascii="Calibri" w:hAnsi="Calibri" w:cs="Tahoma"/>
          <w:b/>
          <w:bCs/>
          <w:color w:val="000000" w:themeColor="text1"/>
          <w:sz w:val="22"/>
          <w:szCs w:val="22"/>
        </w:rPr>
      </w:pPr>
      <w:r w:rsidRPr="00183F37">
        <w:rPr>
          <w:rFonts w:ascii="Calibri" w:hAnsi="Calibri" w:cs="Tahoma"/>
          <w:color w:val="000000" w:themeColor="text1"/>
          <w:sz w:val="22"/>
          <w:szCs w:val="22"/>
        </w:rPr>
        <w:t>Zakres zamówienia obejmuje</w:t>
      </w:r>
      <w:r w:rsidR="00056770">
        <w:rPr>
          <w:rFonts w:ascii="Calibri" w:hAnsi="Calibri" w:cs="Tahoma"/>
          <w:color w:val="000000" w:themeColor="text1"/>
          <w:sz w:val="22"/>
          <w:szCs w:val="22"/>
        </w:rPr>
        <w:t>:</w:t>
      </w:r>
    </w:p>
    <w:p w14:paraId="60EC74BB" w14:textId="77777777" w:rsidR="00056770" w:rsidRDefault="00056770" w:rsidP="00624E55">
      <w:pPr>
        <w:pStyle w:val="Akapitzlist"/>
        <w:numPr>
          <w:ilvl w:val="0"/>
          <w:numId w:val="67"/>
        </w:numPr>
        <w:ind w:left="993" w:hanging="426"/>
        <w:contextualSpacing/>
        <w:jc w:val="both"/>
        <w:rPr>
          <w:rFonts w:ascii="Calibri" w:hAnsi="Calibri" w:cs="Tahoma"/>
          <w:b/>
          <w:bCs/>
          <w:color w:val="000000" w:themeColor="text1"/>
          <w:sz w:val="22"/>
          <w:szCs w:val="22"/>
        </w:rPr>
      </w:pPr>
      <w:r w:rsidRPr="002070E6">
        <w:rPr>
          <w:rFonts w:ascii="Calibri" w:hAnsi="Calibri" w:cs="Tahoma"/>
          <w:b/>
          <w:bCs/>
          <w:color w:val="000000" w:themeColor="text1"/>
          <w:sz w:val="22"/>
          <w:szCs w:val="22"/>
        </w:rPr>
        <w:t xml:space="preserve">Zadanie nr 1:  </w:t>
      </w:r>
    </w:p>
    <w:p w14:paraId="6A471621" w14:textId="77777777" w:rsidR="00056770" w:rsidRDefault="00056770" w:rsidP="00056770">
      <w:pPr>
        <w:pStyle w:val="Akapitzlist"/>
        <w:ind w:left="993"/>
        <w:contextualSpacing/>
        <w:jc w:val="both"/>
        <w:rPr>
          <w:rFonts w:ascii="Calibri" w:hAnsi="Calibri" w:cs="Tahoma"/>
          <w:b/>
          <w:bCs/>
          <w:color w:val="000000" w:themeColor="text1"/>
          <w:sz w:val="22"/>
          <w:szCs w:val="22"/>
        </w:rPr>
      </w:pPr>
      <w:r>
        <w:rPr>
          <w:rFonts w:ascii="Calibri" w:hAnsi="Calibri" w:cs="Tahoma"/>
          <w:b/>
          <w:bCs/>
          <w:color w:val="000000" w:themeColor="text1"/>
          <w:sz w:val="22"/>
          <w:szCs w:val="22"/>
        </w:rPr>
        <w:t>Przebudowa drogi dojazdowej do gruntów rolnych w m. Przesieczna, dz. nr 153 obr. Drożyna i dz. 734/6 obr. Kłobuczyn</w:t>
      </w:r>
    </w:p>
    <w:p w14:paraId="4428D4EB" w14:textId="77777777" w:rsidR="00056770" w:rsidRPr="008B15CF"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Główne założenia projektowe wg. dokumentacji projektowej wraz z zaświadczeniem Starosty Polkowickiego SG.AB.6743.445.2021 z dnia 20.10.2021 r. stanowiącej załącznik do postępowania przetargowego obejmują:</w:t>
      </w:r>
    </w:p>
    <w:p w14:paraId="6D7D088B" w14:textId="77777777" w:rsidR="00056770" w:rsidRDefault="00056770" w:rsidP="00624E55">
      <w:pPr>
        <w:pStyle w:val="Akapitzlist"/>
        <w:widowControl w:val="0"/>
        <w:numPr>
          <w:ilvl w:val="0"/>
          <w:numId w:val="72"/>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droga gminna klasy D, jednojezdniowa o długości 1675,00 m, szer. 4,00 m o nawierzchni z mieszanki kruszyw granitowych niezwiązanych zagęszczonych mechanicznie wraz z warstwą klinującą wraz z przebudową istniejących poboczy o szer. do 0,5 m (obustronnie) gruntem rodzimym, zagęszczonym mechanicznie. </w:t>
      </w:r>
    </w:p>
    <w:p w14:paraId="70BDC024" w14:textId="77777777" w:rsidR="00056770" w:rsidRDefault="00056770" w:rsidP="00624E55">
      <w:pPr>
        <w:pStyle w:val="Akapitzlist"/>
        <w:widowControl w:val="0"/>
        <w:numPr>
          <w:ilvl w:val="0"/>
          <w:numId w:val="72"/>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odwodnienie poprzez spadki poprzeczne i podłużne na istniejący pas drogowy oraz przydrożnych rowów,</w:t>
      </w:r>
    </w:p>
    <w:p w14:paraId="3A812AD3" w14:textId="77777777" w:rsidR="00056770" w:rsidRDefault="00056770" w:rsidP="00624E55">
      <w:pPr>
        <w:pStyle w:val="Akapitzlist"/>
        <w:widowControl w:val="0"/>
        <w:numPr>
          <w:ilvl w:val="0"/>
          <w:numId w:val="72"/>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przeprowadzenie prac wymaga mechanicznego karczowania średniej gęstości krzaków (doświetlenie remontowanej drogi) oraz przycięcia gałęzi starszych drzew (doświetlenie remontowanej drogi),</w:t>
      </w:r>
    </w:p>
    <w:p w14:paraId="0854C356" w14:textId="77777777" w:rsidR="00056770" w:rsidRPr="00587089" w:rsidRDefault="00056770" w:rsidP="00624E55">
      <w:pPr>
        <w:pStyle w:val="Akapitzlist"/>
        <w:widowControl w:val="0"/>
        <w:numPr>
          <w:ilvl w:val="0"/>
          <w:numId w:val="72"/>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proste warunki geotechniczne – I kategoria geotechniczna,</w:t>
      </w:r>
    </w:p>
    <w:p w14:paraId="36D67630" w14:textId="77777777" w:rsidR="00056770" w:rsidRPr="002070E6" w:rsidRDefault="00056770" w:rsidP="00056770">
      <w:pPr>
        <w:ind w:left="567"/>
        <w:contextualSpacing/>
        <w:jc w:val="both"/>
        <w:rPr>
          <w:rFonts w:ascii="Calibri" w:hAnsi="Calibri" w:cs="Tahoma"/>
          <w:b/>
          <w:bCs/>
          <w:color w:val="000000" w:themeColor="text1"/>
          <w:sz w:val="22"/>
          <w:szCs w:val="22"/>
        </w:rPr>
      </w:pPr>
    </w:p>
    <w:p w14:paraId="5C80CEE6" w14:textId="77777777" w:rsidR="00056770" w:rsidRDefault="00056770" w:rsidP="00624E55">
      <w:pPr>
        <w:pStyle w:val="Akapitzlist"/>
        <w:numPr>
          <w:ilvl w:val="0"/>
          <w:numId w:val="67"/>
        </w:numPr>
        <w:ind w:left="993" w:hanging="426"/>
        <w:contextualSpacing/>
        <w:jc w:val="both"/>
        <w:rPr>
          <w:rFonts w:ascii="Calibri" w:hAnsi="Calibri" w:cs="Tahoma"/>
          <w:b/>
          <w:bCs/>
          <w:color w:val="000000" w:themeColor="text1"/>
          <w:sz w:val="22"/>
          <w:szCs w:val="22"/>
        </w:rPr>
      </w:pPr>
      <w:r w:rsidRPr="00A60A49">
        <w:rPr>
          <w:rFonts w:ascii="Calibri" w:hAnsi="Calibri" w:cs="Tahoma"/>
          <w:b/>
          <w:bCs/>
          <w:color w:val="000000" w:themeColor="text1"/>
          <w:sz w:val="22"/>
          <w:szCs w:val="22"/>
        </w:rPr>
        <w:lastRenderedPageBreak/>
        <w:t>Zadanie nr 2:</w:t>
      </w:r>
    </w:p>
    <w:p w14:paraId="548E47FD" w14:textId="77777777" w:rsidR="00056770" w:rsidRDefault="00056770" w:rsidP="00056770">
      <w:pPr>
        <w:pStyle w:val="Akapitzlist"/>
        <w:ind w:left="993"/>
        <w:contextualSpacing/>
        <w:jc w:val="both"/>
        <w:rPr>
          <w:rFonts w:ascii="Calibri" w:hAnsi="Calibri" w:cs="Tahoma"/>
          <w:b/>
          <w:bCs/>
          <w:color w:val="000000" w:themeColor="text1"/>
          <w:sz w:val="22"/>
          <w:szCs w:val="22"/>
        </w:rPr>
      </w:pPr>
      <w:r>
        <w:rPr>
          <w:rFonts w:ascii="Calibri" w:hAnsi="Calibri" w:cs="Tahoma"/>
          <w:b/>
          <w:bCs/>
          <w:color w:val="000000" w:themeColor="text1"/>
          <w:sz w:val="22"/>
          <w:szCs w:val="22"/>
        </w:rPr>
        <w:t xml:space="preserve">Przebudowa sieci wodociągowej z przepompownią, zbiornikiem i zasilaniem energetycznym </w:t>
      </w:r>
    </w:p>
    <w:p w14:paraId="716C871B" w14:textId="77777777" w:rsidR="00056770" w:rsidRPr="008B15CF"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Główne założenia projektowe wg. dokumentacji projektowej wraz z decyzją Starosty Polkowickiego Nr 485.2017 z dnia 21.11.2017 r. oraz decyzji Wojewody Dolnośląskiego Nr I-D-11/18 z dnia 12.01.2018 r. stanowiących załącznik do postępowania przetargowego obejmują:</w:t>
      </w:r>
    </w:p>
    <w:p w14:paraId="6B87FA9C" w14:textId="77777777" w:rsidR="00056770" w:rsidRDefault="00056770" w:rsidP="00624E55">
      <w:pPr>
        <w:pStyle w:val="Akapitzlist"/>
        <w:widowControl w:val="0"/>
        <w:numPr>
          <w:ilvl w:val="0"/>
          <w:numId w:val="71"/>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łączna projektowana długość sieci wodociągowej wynosi 966,80 m (odcinek sieci wodociągowej o średnicy DN 110 ok. 38 m w pasie drogi krajowej nr 3 dz. 146 i 143/2 (obecnie cześć dz. 169 obr. Drożyna) do wykonania metoda </w:t>
      </w:r>
      <w:proofErr w:type="spellStart"/>
      <w:r w:rsidRPr="008B15CF">
        <w:rPr>
          <w:rFonts w:ascii="Calibri" w:hAnsi="Calibri" w:cs="Tahoma"/>
          <w:color w:val="000000" w:themeColor="text1"/>
          <w:sz w:val="22"/>
          <w:szCs w:val="22"/>
        </w:rPr>
        <w:t>przecisku</w:t>
      </w:r>
      <w:proofErr w:type="spellEnd"/>
      <w:r w:rsidRPr="008B15CF">
        <w:rPr>
          <w:rFonts w:ascii="Calibri" w:hAnsi="Calibri" w:cs="Tahoma"/>
          <w:color w:val="000000" w:themeColor="text1"/>
          <w:sz w:val="22"/>
          <w:szCs w:val="22"/>
        </w:rPr>
        <w:t xml:space="preserve"> sterowanego),</w:t>
      </w:r>
    </w:p>
    <w:p w14:paraId="5AA630C6" w14:textId="77777777" w:rsidR="00056770" w:rsidRDefault="00056770" w:rsidP="00624E55">
      <w:pPr>
        <w:pStyle w:val="Akapitzlist"/>
        <w:widowControl w:val="0"/>
        <w:numPr>
          <w:ilvl w:val="0"/>
          <w:numId w:val="71"/>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z uwagi na teren niezabudowany brak zaprojektowanych hydrantów,</w:t>
      </w:r>
    </w:p>
    <w:p w14:paraId="34AA10BE" w14:textId="77777777" w:rsidR="00056770" w:rsidRDefault="00056770" w:rsidP="00624E55">
      <w:pPr>
        <w:pStyle w:val="Akapitzlist"/>
        <w:widowControl w:val="0"/>
        <w:numPr>
          <w:ilvl w:val="0"/>
          <w:numId w:val="71"/>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na trasie wodociągu jedna studnia betonowa średnicy 1000 mm z zaworem</w:t>
      </w:r>
      <w:r>
        <w:rPr>
          <w:rFonts w:ascii="Calibri" w:hAnsi="Calibri" w:cs="Tahoma"/>
          <w:color w:val="000000" w:themeColor="text1"/>
          <w:sz w:val="22"/>
          <w:szCs w:val="22"/>
        </w:rPr>
        <w:t xml:space="preserve"> </w:t>
      </w:r>
      <w:r w:rsidRPr="00587089">
        <w:rPr>
          <w:rFonts w:ascii="Calibri" w:hAnsi="Calibri" w:cs="Tahoma"/>
          <w:color w:val="000000" w:themeColor="text1"/>
          <w:sz w:val="22"/>
          <w:szCs w:val="22"/>
        </w:rPr>
        <w:t>napowietrzająco-odpowietrzający DN5,</w:t>
      </w:r>
    </w:p>
    <w:p w14:paraId="7B5129AD" w14:textId="77777777" w:rsidR="00056770" w:rsidRDefault="00056770" w:rsidP="00624E55">
      <w:pPr>
        <w:pStyle w:val="Akapitzlist"/>
        <w:widowControl w:val="0"/>
        <w:numPr>
          <w:ilvl w:val="0"/>
          <w:numId w:val="71"/>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 xml:space="preserve">teren pompowni na dz. nr 166 obr. Drożyna, utwardzony o pow. 67,8 m2, ogrodzony płotem o wys. 1,80 m, pompownia wody w kontenerowym budynku o konstrukcji stalowej o wymiarach 4,0 x 2,44 m (4 pompy o mocy 4 kW każda) . Woda do zestawu będzie doprowadzana od projektowanego zbiornika stalowego o poj. 23 m3, zasilany z projektowanej sieci DN200. </w:t>
      </w:r>
    </w:p>
    <w:p w14:paraId="73B8DE2F" w14:textId="77777777" w:rsidR="00056770" w:rsidRPr="00587089" w:rsidRDefault="00056770" w:rsidP="00624E55">
      <w:pPr>
        <w:pStyle w:val="Akapitzlist"/>
        <w:widowControl w:val="0"/>
        <w:numPr>
          <w:ilvl w:val="0"/>
          <w:numId w:val="71"/>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 xml:space="preserve">linia kablowa do zasilania obiektu ze złącza w dz. 12/1 obr. Przesieczna o dł. 13,0 m + 109,0 m do szafki pompowni, instalacje elektryczne i rozdzielnice główne, linie kablowe do zbiornika,  sterowanie urządzeń. </w:t>
      </w:r>
    </w:p>
    <w:p w14:paraId="1630B986" w14:textId="77777777" w:rsidR="00056770" w:rsidRPr="008B15CF"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Wykonanie i wdrożenie tymczasowej organizacji ruchu wraz z uzyskaniem zatwierdzenia.</w:t>
      </w:r>
    </w:p>
    <w:p w14:paraId="6649F450" w14:textId="77777777" w:rsidR="00056770" w:rsidRPr="002070E6" w:rsidRDefault="00056770" w:rsidP="00056770">
      <w:pPr>
        <w:contextualSpacing/>
        <w:jc w:val="both"/>
        <w:rPr>
          <w:rFonts w:ascii="Calibri" w:hAnsi="Calibri" w:cs="Tahoma"/>
          <w:b/>
          <w:bCs/>
          <w:color w:val="000000" w:themeColor="text1"/>
          <w:sz w:val="22"/>
          <w:szCs w:val="22"/>
        </w:rPr>
      </w:pPr>
    </w:p>
    <w:p w14:paraId="3E2E8877" w14:textId="77777777" w:rsidR="00056770" w:rsidRPr="00A60A49" w:rsidRDefault="00056770" w:rsidP="00624E55">
      <w:pPr>
        <w:pStyle w:val="Akapitzlist"/>
        <w:numPr>
          <w:ilvl w:val="0"/>
          <w:numId w:val="67"/>
        </w:numPr>
        <w:ind w:left="993" w:hanging="426"/>
        <w:contextualSpacing/>
        <w:jc w:val="both"/>
        <w:rPr>
          <w:rFonts w:ascii="Calibri" w:hAnsi="Calibri" w:cs="Tahoma"/>
          <w:b/>
          <w:bCs/>
          <w:color w:val="000000" w:themeColor="text1"/>
          <w:sz w:val="22"/>
          <w:szCs w:val="22"/>
        </w:rPr>
      </w:pPr>
      <w:r w:rsidRPr="00A60A49">
        <w:rPr>
          <w:rFonts w:ascii="Calibri" w:hAnsi="Calibri" w:cs="Tahoma"/>
          <w:b/>
          <w:bCs/>
          <w:color w:val="000000" w:themeColor="text1"/>
          <w:sz w:val="22"/>
          <w:szCs w:val="22"/>
        </w:rPr>
        <w:t>Zadanie nr 3:</w:t>
      </w:r>
    </w:p>
    <w:p w14:paraId="1A360A2F" w14:textId="77777777" w:rsidR="00056770" w:rsidRDefault="00056770" w:rsidP="00056770">
      <w:pPr>
        <w:ind w:left="993"/>
        <w:contextualSpacing/>
        <w:jc w:val="both"/>
        <w:rPr>
          <w:rFonts w:ascii="Calibri" w:hAnsi="Calibri" w:cs="Tahoma"/>
          <w:b/>
          <w:bCs/>
          <w:color w:val="000000" w:themeColor="text1"/>
          <w:sz w:val="22"/>
          <w:szCs w:val="22"/>
        </w:rPr>
      </w:pPr>
      <w:r>
        <w:rPr>
          <w:rFonts w:ascii="Calibri" w:hAnsi="Calibri" w:cs="Tahoma"/>
          <w:b/>
          <w:bCs/>
          <w:color w:val="000000" w:themeColor="text1"/>
          <w:sz w:val="22"/>
          <w:szCs w:val="22"/>
        </w:rPr>
        <w:t>Przebudowa drogi gminnej w m. Przesieczna dz. 12/1, 12/2, 34 i 1 obr. Przesieczna</w:t>
      </w:r>
    </w:p>
    <w:p w14:paraId="26317575" w14:textId="77777777" w:rsidR="00056770" w:rsidRPr="008B15CF" w:rsidRDefault="00056770" w:rsidP="00056770">
      <w:pPr>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 xml:space="preserve">Główne założenia projektowe wg. dokumentacji projektowej wraz z zaświadczeniem Starosty Polkowickiego </w:t>
      </w:r>
    </w:p>
    <w:p w14:paraId="5273CED0" w14:textId="77777777" w:rsidR="00056770" w:rsidRDefault="00056770" w:rsidP="00056770">
      <w:pPr>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Nr GG.6743.357.2017 z dnia 18.09.2017 r. stanowiącej załącznik do postępowania przetargowego obejmują:</w:t>
      </w:r>
    </w:p>
    <w:p w14:paraId="3FD1DC14" w14:textId="77777777" w:rsidR="00056770" w:rsidRDefault="00056770" w:rsidP="00624E55">
      <w:pPr>
        <w:pStyle w:val="Akapitzlist"/>
        <w:widowControl w:val="0"/>
        <w:numPr>
          <w:ilvl w:val="0"/>
          <w:numId w:val="70"/>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 xml:space="preserve">droga gminna klasy L, jednojezdniowa o długości 983,67 m, szer. 5,5 m, dwupasowa o szerokości pasa ruchu 2,75 m. o nawierzchni z mieszanki mastyksowo-grysowej. Pobocza z kruszywa o szer. 0,75 m. </w:t>
      </w:r>
    </w:p>
    <w:p w14:paraId="70F4AEEC" w14:textId="77777777" w:rsidR="00056770" w:rsidRDefault="00056770" w:rsidP="00624E55">
      <w:pPr>
        <w:pStyle w:val="Akapitzlist"/>
        <w:widowControl w:val="0"/>
        <w:numPr>
          <w:ilvl w:val="0"/>
          <w:numId w:val="70"/>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 xml:space="preserve">odwodnienie drogi poprzez spadki poprzeczne jezdni w kierunku poboczy, spadki podłużne wg. profilu podłużnego, </w:t>
      </w:r>
    </w:p>
    <w:p w14:paraId="75E794C2" w14:textId="77777777" w:rsidR="00056770" w:rsidRDefault="00056770" w:rsidP="00624E55">
      <w:pPr>
        <w:pStyle w:val="Akapitzlist"/>
        <w:widowControl w:val="0"/>
        <w:numPr>
          <w:ilvl w:val="0"/>
          <w:numId w:val="70"/>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zjazdy indywidualne do posesji istniejących lub będących w trakcie budowy z kostki brukowej na podbudowie z kruszywa łamanego, ograniczone betonowymi krawężnikami drogowymi wtopionymi,</w:t>
      </w:r>
    </w:p>
    <w:p w14:paraId="5042CE96" w14:textId="77777777" w:rsidR="00056770" w:rsidRDefault="00056770" w:rsidP="00624E55">
      <w:pPr>
        <w:pStyle w:val="Akapitzlist"/>
        <w:widowControl w:val="0"/>
        <w:numPr>
          <w:ilvl w:val="0"/>
          <w:numId w:val="70"/>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przeprowadzenie prac wymaga mechanicznego karczowania średniej gęstości krzaków (doświetlenie remontowanej drogi) oraz przycięcia gałęzi starszych drzew (doświetlenie remontowanej drogi),</w:t>
      </w:r>
    </w:p>
    <w:p w14:paraId="2DFC30ED" w14:textId="77777777" w:rsidR="00056770" w:rsidRPr="00587089" w:rsidRDefault="00056770" w:rsidP="00624E55">
      <w:pPr>
        <w:pStyle w:val="Akapitzlist"/>
        <w:widowControl w:val="0"/>
        <w:numPr>
          <w:ilvl w:val="0"/>
          <w:numId w:val="70"/>
        </w:numPr>
        <w:suppressAutoHyphens/>
        <w:autoSpaceDN w:val="0"/>
        <w:ind w:left="1276" w:hanging="283"/>
        <w:contextualSpacing/>
        <w:jc w:val="both"/>
        <w:textAlignment w:val="baseline"/>
        <w:rPr>
          <w:rFonts w:ascii="Calibri" w:hAnsi="Calibri" w:cs="Tahoma"/>
          <w:color w:val="000000" w:themeColor="text1"/>
          <w:sz w:val="22"/>
          <w:szCs w:val="22"/>
        </w:rPr>
      </w:pPr>
      <w:r w:rsidRPr="00587089">
        <w:rPr>
          <w:rFonts w:ascii="Calibri" w:hAnsi="Calibri" w:cs="Tahoma"/>
          <w:color w:val="000000" w:themeColor="text1"/>
          <w:sz w:val="22"/>
          <w:szCs w:val="22"/>
        </w:rPr>
        <w:t>proste warunki geotechniczne – I kategoria geotechniczna,</w:t>
      </w:r>
    </w:p>
    <w:p w14:paraId="3EEDC52C" w14:textId="77777777" w:rsidR="00056770" w:rsidRPr="00A60A49" w:rsidRDefault="00056770" w:rsidP="00056770">
      <w:pPr>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Wykonanie i wdrożenie tymczasowej i stałej organizacji ruchu wraz z uzyskaniem zatwierdzenia</w:t>
      </w:r>
    </w:p>
    <w:p w14:paraId="42B1F0FE" w14:textId="77777777" w:rsidR="00056770" w:rsidRPr="002070E6" w:rsidRDefault="00056770" w:rsidP="00056770">
      <w:pPr>
        <w:ind w:left="567"/>
        <w:contextualSpacing/>
        <w:jc w:val="both"/>
        <w:rPr>
          <w:rFonts w:ascii="Calibri" w:hAnsi="Calibri" w:cs="Tahoma"/>
          <w:b/>
          <w:bCs/>
          <w:color w:val="000000" w:themeColor="text1"/>
          <w:sz w:val="22"/>
          <w:szCs w:val="22"/>
        </w:rPr>
      </w:pPr>
    </w:p>
    <w:p w14:paraId="3F77091B" w14:textId="77777777" w:rsidR="00056770" w:rsidRPr="007D0927" w:rsidRDefault="00056770" w:rsidP="00624E55">
      <w:pPr>
        <w:pStyle w:val="Akapitzlist"/>
        <w:numPr>
          <w:ilvl w:val="0"/>
          <w:numId w:val="67"/>
        </w:numPr>
        <w:ind w:left="993" w:hanging="426"/>
        <w:contextualSpacing/>
        <w:jc w:val="both"/>
        <w:rPr>
          <w:rFonts w:ascii="Calibri" w:hAnsi="Calibri" w:cs="Tahoma"/>
          <w:b/>
          <w:bCs/>
          <w:sz w:val="22"/>
          <w:szCs w:val="22"/>
        </w:rPr>
      </w:pPr>
      <w:r w:rsidRPr="007D0927">
        <w:rPr>
          <w:rFonts w:ascii="Calibri" w:hAnsi="Calibri" w:cs="Tahoma"/>
          <w:b/>
          <w:bCs/>
          <w:sz w:val="22"/>
          <w:szCs w:val="22"/>
        </w:rPr>
        <w:t>Zadanie nr 4:</w:t>
      </w:r>
    </w:p>
    <w:p w14:paraId="54A51990" w14:textId="70EB2DAE" w:rsidR="00056770" w:rsidRPr="007D0927" w:rsidRDefault="007D0927" w:rsidP="00056770">
      <w:pPr>
        <w:pStyle w:val="Akapitzlist"/>
        <w:ind w:left="993"/>
        <w:contextualSpacing/>
        <w:jc w:val="both"/>
        <w:rPr>
          <w:rFonts w:ascii="Calibri" w:hAnsi="Calibri" w:cs="Tahoma"/>
          <w:b/>
          <w:bCs/>
          <w:sz w:val="22"/>
          <w:szCs w:val="22"/>
        </w:rPr>
      </w:pPr>
      <w:r w:rsidRPr="007D0927">
        <w:rPr>
          <w:rFonts w:ascii="Calibri" w:hAnsi="Calibri" w:cs="Tahoma"/>
          <w:b/>
          <w:bCs/>
          <w:sz w:val="22"/>
          <w:szCs w:val="22"/>
        </w:rPr>
        <w:t>Budowa drogi w dz. nr 163 i 165 obr. Drożyna (etap E-F dokumentacji projektowej – droga relacji Przesieczna Drożyna)</w:t>
      </w:r>
    </w:p>
    <w:p w14:paraId="5CD29176" w14:textId="77777777" w:rsidR="00056770" w:rsidRPr="008B15CF"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 xml:space="preserve">Główne założenia projektowe wg. dokumentacji projektowej wraz z decyzją Starosty Polkowickiego Nr 513.2018 </w:t>
      </w:r>
    </w:p>
    <w:p w14:paraId="15234824" w14:textId="77777777" w:rsidR="00056770" w:rsidRPr="008B15CF"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z dnia 24.09.2018 r. o zezwoleniu na realizację inwestycji drogowej stanowiącej załącznik do postępowania przetargowego obejmują:</w:t>
      </w:r>
    </w:p>
    <w:p w14:paraId="0593529E" w14:textId="77777777" w:rsidR="00056770" w:rsidRDefault="00056770" w:rsidP="00624E55">
      <w:pPr>
        <w:pStyle w:val="Akapitzlist"/>
        <w:widowControl w:val="0"/>
        <w:numPr>
          <w:ilvl w:val="0"/>
          <w:numId w:val="69"/>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lastRenderedPageBreak/>
        <w:t>budowa drogi gminnej wraz z budową zjazdu do drogi krajowej nr 3 w dz. nr 163 obr. Drożyna, z podziałem dz. nr 165 na dz. 165/1 i 165/2 obr. Drożyna,</w:t>
      </w:r>
    </w:p>
    <w:p w14:paraId="7FD51A16" w14:textId="77777777" w:rsidR="00056770" w:rsidRDefault="00056770" w:rsidP="00624E55">
      <w:pPr>
        <w:pStyle w:val="Akapitzlist"/>
        <w:widowControl w:val="0"/>
        <w:numPr>
          <w:ilvl w:val="0"/>
          <w:numId w:val="69"/>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budowa drogi gminnej o klasie z mieszanki mastyksowo – grysowej , jednojezdniową o szer. 6,0 m dwupasową o szerokości pasa ruchu 3,0 m o łącznej długości 921,32 mb,</w:t>
      </w:r>
    </w:p>
    <w:p w14:paraId="2D56C204" w14:textId="77777777" w:rsidR="00056770" w:rsidRDefault="00056770" w:rsidP="00624E55">
      <w:pPr>
        <w:pStyle w:val="Akapitzlist"/>
        <w:widowControl w:val="0"/>
        <w:numPr>
          <w:ilvl w:val="0"/>
          <w:numId w:val="69"/>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odwodnienie poprzez spadki podłużne i poprzeczne w kierunku poboczy i rowów przydrożnych, </w:t>
      </w:r>
    </w:p>
    <w:p w14:paraId="745DEF63" w14:textId="77777777" w:rsidR="00056770" w:rsidRPr="008B15CF" w:rsidRDefault="00056770" w:rsidP="00624E55">
      <w:pPr>
        <w:pStyle w:val="Akapitzlist"/>
        <w:widowControl w:val="0"/>
        <w:numPr>
          <w:ilvl w:val="0"/>
          <w:numId w:val="69"/>
        </w:numPr>
        <w:suppressAutoHyphens/>
        <w:autoSpaceDN w:val="0"/>
        <w:ind w:left="1276" w:hanging="283"/>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pobocza z kruszywa o szer. 0,75 m </w:t>
      </w:r>
    </w:p>
    <w:p w14:paraId="52B5A44C" w14:textId="77777777" w:rsidR="00056770" w:rsidRPr="00A60A49" w:rsidRDefault="00056770" w:rsidP="00056770">
      <w:pPr>
        <w:pStyle w:val="Akapitzlist"/>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Wykonanie i wdrożenie tymczasowej i stałej organizacji ruchu wraz z uzyskaniem zatwierdzenia.</w:t>
      </w:r>
    </w:p>
    <w:p w14:paraId="1D6CD0DA" w14:textId="77777777" w:rsidR="00056770" w:rsidRPr="008B15CF" w:rsidRDefault="00056770" w:rsidP="00056770">
      <w:pPr>
        <w:ind w:left="567"/>
        <w:contextualSpacing/>
        <w:jc w:val="both"/>
        <w:rPr>
          <w:rFonts w:ascii="Calibri" w:hAnsi="Calibri" w:cs="Tahoma"/>
          <w:b/>
          <w:bCs/>
          <w:color w:val="000000" w:themeColor="text1"/>
          <w:sz w:val="22"/>
          <w:szCs w:val="22"/>
        </w:rPr>
      </w:pPr>
    </w:p>
    <w:p w14:paraId="7294FB7B" w14:textId="77777777" w:rsidR="00056770" w:rsidRPr="00A60A49" w:rsidRDefault="00056770" w:rsidP="00624E55">
      <w:pPr>
        <w:pStyle w:val="Akapitzlist"/>
        <w:numPr>
          <w:ilvl w:val="0"/>
          <w:numId w:val="67"/>
        </w:numPr>
        <w:ind w:left="993" w:hanging="426"/>
        <w:contextualSpacing/>
        <w:jc w:val="both"/>
        <w:rPr>
          <w:rFonts w:ascii="Calibri" w:hAnsi="Calibri" w:cs="Tahoma"/>
          <w:b/>
          <w:bCs/>
          <w:color w:val="000000" w:themeColor="text1"/>
          <w:sz w:val="22"/>
          <w:szCs w:val="22"/>
        </w:rPr>
      </w:pPr>
      <w:r w:rsidRPr="00A60A49">
        <w:rPr>
          <w:rFonts w:ascii="Calibri" w:hAnsi="Calibri" w:cs="Tahoma"/>
          <w:b/>
          <w:bCs/>
          <w:color w:val="000000" w:themeColor="text1"/>
          <w:sz w:val="22"/>
          <w:szCs w:val="22"/>
        </w:rPr>
        <w:t>Zadanie nr 5:</w:t>
      </w:r>
    </w:p>
    <w:p w14:paraId="5880980A" w14:textId="77777777" w:rsidR="00056770" w:rsidRDefault="00056770" w:rsidP="00056770">
      <w:pPr>
        <w:ind w:left="993"/>
        <w:contextualSpacing/>
        <w:jc w:val="both"/>
        <w:rPr>
          <w:rFonts w:ascii="Calibri" w:hAnsi="Calibri" w:cs="Tahoma"/>
          <w:b/>
          <w:bCs/>
          <w:color w:val="000000" w:themeColor="text1"/>
          <w:sz w:val="22"/>
          <w:szCs w:val="22"/>
        </w:rPr>
      </w:pPr>
      <w:r>
        <w:rPr>
          <w:rFonts w:ascii="Calibri" w:hAnsi="Calibri" w:cs="Tahoma"/>
          <w:b/>
          <w:bCs/>
          <w:color w:val="000000" w:themeColor="text1"/>
          <w:sz w:val="22"/>
          <w:szCs w:val="22"/>
        </w:rPr>
        <w:t>Przebudowa drogi w m. Przesieczna dz. nr 1 obr. Przesieczna</w:t>
      </w:r>
    </w:p>
    <w:p w14:paraId="5855A94C" w14:textId="77777777" w:rsidR="00056770" w:rsidRPr="008B15CF" w:rsidRDefault="00056770" w:rsidP="00056770">
      <w:pPr>
        <w:ind w:left="993"/>
        <w:contextualSpacing/>
        <w:jc w:val="both"/>
        <w:rPr>
          <w:rFonts w:ascii="Calibri" w:hAnsi="Calibri" w:cs="Tahoma"/>
          <w:color w:val="000000" w:themeColor="text1"/>
          <w:sz w:val="22"/>
          <w:szCs w:val="22"/>
        </w:rPr>
      </w:pPr>
      <w:r w:rsidRPr="008B15CF">
        <w:rPr>
          <w:rFonts w:ascii="Calibri" w:hAnsi="Calibri" w:cs="Tahoma"/>
          <w:color w:val="000000" w:themeColor="text1"/>
          <w:sz w:val="22"/>
          <w:szCs w:val="22"/>
        </w:rPr>
        <w:t>Główne założenia projektowe wg. dokumentacji projektowej wraz z zaświadczeniem Starosty Polkowickiego SG.AB.6743.6743.471.2023 z dnia 05.12.2023 r. stanowiącej załącznik do postępowania przetargowego obejmują:</w:t>
      </w:r>
    </w:p>
    <w:p w14:paraId="694CB780" w14:textId="77777777" w:rsidR="00056770" w:rsidRDefault="00056770" w:rsidP="00624E55">
      <w:pPr>
        <w:pStyle w:val="Akapitzlist"/>
        <w:widowControl w:val="0"/>
        <w:numPr>
          <w:ilvl w:val="0"/>
          <w:numId w:val="68"/>
        </w:numPr>
        <w:suppressAutoHyphens/>
        <w:autoSpaceDN w:val="0"/>
        <w:ind w:left="1418" w:hanging="425"/>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droga gminna klasy D, jednojezdniowa o długości 956,90 m, szer. 4,00 m o nawierzchni z mieszanki kruszyw granitowych niezwiązanych zagęszczonych mechanicznie wraz z warstwą klinującą wraz z przebudową istniejących poboczy o szer. do 0,5 m (obustronnie) gruntem rodzimym, zagęszczonym mechanicznie. </w:t>
      </w:r>
    </w:p>
    <w:p w14:paraId="3F28A31C" w14:textId="77777777" w:rsidR="00056770" w:rsidRDefault="00056770" w:rsidP="00624E55">
      <w:pPr>
        <w:pStyle w:val="Akapitzlist"/>
        <w:widowControl w:val="0"/>
        <w:numPr>
          <w:ilvl w:val="0"/>
          <w:numId w:val="68"/>
        </w:numPr>
        <w:suppressAutoHyphens/>
        <w:autoSpaceDN w:val="0"/>
        <w:ind w:left="1418" w:hanging="425"/>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odwodnienie poprzez spadki poprzeczne i podłużne na istniejący pas drogowy oraz przydrożnych rowów,</w:t>
      </w:r>
    </w:p>
    <w:p w14:paraId="15063B72" w14:textId="77777777" w:rsidR="00056770" w:rsidRPr="008B15CF" w:rsidRDefault="00056770" w:rsidP="00624E55">
      <w:pPr>
        <w:pStyle w:val="Akapitzlist"/>
        <w:widowControl w:val="0"/>
        <w:numPr>
          <w:ilvl w:val="0"/>
          <w:numId w:val="68"/>
        </w:numPr>
        <w:suppressAutoHyphens/>
        <w:autoSpaceDN w:val="0"/>
        <w:ind w:left="1418" w:hanging="425"/>
        <w:contextualSpacing/>
        <w:jc w:val="both"/>
        <w:textAlignment w:val="baseline"/>
        <w:rPr>
          <w:rFonts w:ascii="Calibri" w:hAnsi="Calibri" w:cs="Tahoma"/>
          <w:color w:val="000000" w:themeColor="text1"/>
          <w:sz w:val="22"/>
          <w:szCs w:val="22"/>
        </w:rPr>
      </w:pPr>
      <w:r w:rsidRPr="008B15CF">
        <w:rPr>
          <w:rFonts w:ascii="Calibri" w:hAnsi="Calibri" w:cs="Tahoma"/>
          <w:color w:val="000000" w:themeColor="text1"/>
          <w:sz w:val="22"/>
          <w:szCs w:val="22"/>
        </w:rPr>
        <w:t xml:space="preserve">nie przewiduje się drzew, krzewów do wycinki, </w:t>
      </w:r>
    </w:p>
    <w:p w14:paraId="447E4EBB" w14:textId="3059E742" w:rsidR="00113178" w:rsidRPr="001F7D81" w:rsidRDefault="00113178" w:rsidP="00442FBA">
      <w:pPr>
        <w:numPr>
          <w:ilvl w:val="1"/>
          <w:numId w:val="17"/>
        </w:numPr>
        <w:tabs>
          <w:tab w:val="clear" w:pos="1440"/>
          <w:tab w:val="num" w:pos="567"/>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 xml:space="preserve">Przedmiot umowy obejmuje także dokonanie skutecznego zawiadomienia o zakończeniu robót lub uzyskanie pozwolenia na użytkowanie od Powiatowego Inspektora Nadzoru Budowlanego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t xml:space="preserve">w Polkowicach.  </w:t>
      </w:r>
    </w:p>
    <w:p w14:paraId="3C9F4390" w14:textId="77777777" w:rsidR="00113178" w:rsidRPr="001F7D81" w:rsidRDefault="00113178" w:rsidP="00113178">
      <w:pPr>
        <w:pStyle w:val="Akapitzlist"/>
        <w:ind w:left="567"/>
        <w:jc w:val="both"/>
        <w:rPr>
          <w:rFonts w:ascii="Calibri" w:hAnsi="Calibri" w:cs="Tahoma"/>
          <w:b/>
          <w:bCs/>
          <w:i/>
          <w:color w:val="000000" w:themeColor="text1"/>
          <w:sz w:val="22"/>
          <w:szCs w:val="22"/>
          <w:u w:val="single"/>
        </w:rPr>
      </w:pPr>
      <w:r w:rsidRPr="001F7D81">
        <w:rPr>
          <w:rFonts w:ascii="Calibri" w:hAnsi="Calibri"/>
          <w:b/>
          <w:bCs/>
          <w:i/>
          <w:color w:val="000000" w:themeColor="text1"/>
          <w:sz w:val="22"/>
          <w:szCs w:val="22"/>
          <w:u w:val="single"/>
        </w:rPr>
        <w:t xml:space="preserve">UWAGA: należy zwrócić uwagę, że w ramach przedmiotu </w:t>
      </w:r>
      <w:r w:rsidRPr="001F7D81">
        <w:rPr>
          <w:rFonts w:ascii="Calibri" w:hAnsi="Calibri"/>
          <w:b/>
          <w:bCs/>
          <w:i/>
          <w:color w:val="000000" w:themeColor="text1"/>
          <w:sz w:val="22"/>
          <w:szCs w:val="22"/>
          <w:u w:val="single"/>
          <w:lang w:val="pl-PL"/>
        </w:rPr>
        <w:t>umowy</w:t>
      </w:r>
      <w:r w:rsidRPr="001F7D81">
        <w:rPr>
          <w:rFonts w:ascii="Calibri" w:hAnsi="Calibri"/>
          <w:b/>
          <w:bCs/>
          <w:i/>
          <w:color w:val="000000" w:themeColor="text1"/>
          <w:sz w:val="22"/>
          <w:szCs w:val="22"/>
          <w:u w:val="single"/>
        </w:rPr>
        <w:t xml:space="preserve"> wykonawca zobowiązany jest </w:t>
      </w:r>
      <w:r w:rsidRPr="001F7D81">
        <w:rPr>
          <w:rFonts w:ascii="Calibri" w:hAnsi="Calibri" w:cs="Tahoma"/>
          <w:b/>
          <w:bCs/>
          <w:i/>
          <w:color w:val="000000" w:themeColor="text1"/>
          <w:sz w:val="22"/>
          <w:szCs w:val="22"/>
          <w:u w:val="single"/>
        </w:rPr>
        <w:t>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w:t>
      </w:r>
      <w:r w:rsidRPr="001F7D81">
        <w:rPr>
          <w:rFonts w:ascii="Calibri" w:hAnsi="Calibri" w:cs="Tahoma"/>
          <w:b/>
          <w:bCs/>
          <w:i/>
          <w:color w:val="000000" w:themeColor="text1"/>
          <w:sz w:val="22"/>
          <w:szCs w:val="22"/>
          <w:u w:val="single"/>
          <w:lang w:val="pl-PL"/>
        </w:rPr>
        <w:t xml:space="preserve"> lub uzyskać pozwolenie na użytkowanie</w:t>
      </w:r>
      <w:r w:rsidRPr="001F7D81">
        <w:rPr>
          <w:rFonts w:ascii="Calibri" w:hAnsi="Calibri" w:cs="Tahoma"/>
          <w:b/>
          <w:bCs/>
          <w:i/>
          <w:color w:val="000000" w:themeColor="text1"/>
          <w:sz w:val="22"/>
          <w:szCs w:val="22"/>
          <w:u w:val="single"/>
        </w:rPr>
        <w:t>.</w:t>
      </w:r>
    </w:p>
    <w:p w14:paraId="44EFBDCF" w14:textId="1EB3CB62" w:rsidR="00113178" w:rsidRPr="001F7D81" w:rsidRDefault="00113178" w:rsidP="00442FBA">
      <w:pPr>
        <w:numPr>
          <w:ilvl w:val="1"/>
          <w:numId w:val="17"/>
        </w:numPr>
        <w:tabs>
          <w:tab w:val="clear" w:pos="1440"/>
          <w:tab w:val="num" w:pos="567"/>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 xml:space="preserve">Szczegółowy opis przedmiotu umowy oraz sposób realizacji przedmiotu umowy zawiera odpowiednio dokumentacja projektowa stanowiąca </w:t>
      </w:r>
      <w:r w:rsidRPr="001F7D81">
        <w:rPr>
          <w:rFonts w:ascii="Calibri" w:hAnsi="Calibri" w:cs="Tahoma"/>
          <w:b/>
          <w:bCs/>
          <w:color w:val="000000" w:themeColor="text1"/>
          <w:sz w:val="22"/>
          <w:szCs w:val="22"/>
          <w:lang w:val="x-none"/>
        </w:rPr>
        <w:t>załącznik nr 1</w:t>
      </w:r>
      <w:r w:rsidRPr="001F7D81">
        <w:rPr>
          <w:rFonts w:ascii="Calibri" w:hAnsi="Calibri" w:cs="Tahoma"/>
          <w:color w:val="000000" w:themeColor="text1"/>
          <w:sz w:val="22"/>
          <w:szCs w:val="22"/>
          <w:lang w:val="x-none"/>
        </w:rPr>
        <w:t xml:space="preserve"> do umowy oraz specyfikacja techniczna wykonania i odbioru robót budowlanych stanowiąca </w:t>
      </w:r>
      <w:r w:rsidRPr="001F7D81">
        <w:rPr>
          <w:rFonts w:ascii="Calibri" w:hAnsi="Calibri" w:cs="Tahoma"/>
          <w:b/>
          <w:bCs/>
          <w:color w:val="000000" w:themeColor="text1"/>
          <w:sz w:val="22"/>
          <w:szCs w:val="22"/>
          <w:lang w:val="x-none"/>
        </w:rPr>
        <w:t>załącznik nr 2</w:t>
      </w:r>
      <w:r w:rsidRPr="001F7D81">
        <w:rPr>
          <w:rFonts w:ascii="Calibri" w:hAnsi="Calibri" w:cs="Tahoma"/>
          <w:color w:val="000000" w:themeColor="text1"/>
          <w:sz w:val="22"/>
          <w:szCs w:val="22"/>
          <w:lang w:val="x-none"/>
        </w:rPr>
        <w:t xml:space="preserve"> do umowy,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t xml:space="preserve">z uwzględnieniem wyjaśnień i zmian dokonanych przez zamawiającego w czasie trwania postępowania o udzielenie zamówienia publicznego – jeżeli miały miejsce. </w:t>
      </w:r>
    </w:p>
    <w:p w14:paraId="3C518784" w14:textId="77777777" w:rsidR="00113178" w:rsidRPr="001F7D81" w:rsidRDefault="00113178" w:rsidP="00442FBA">
      <w:pPr>
        <w:numPr>
          <w:ilvl w:val="1"/>
          <w:numId w:val="17"/>
        </w:numPr>
        <w:tabs>
          <w:tab w:val="clear" w:pos="1440"/>
          <w:tab w:val="num" w:pos="567"/>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1F7D81">
        <w:rPr>
          <w:rFonts w:ascii="Calibri" w:hAnsi="Calibri" w:cs="Tahoma"/>
          <w:color w:val="000000" w:themeColor="text1"/>
          <w:sz w:val="22"/>
          <w:szCs w:val="22"/>
        </w:rPr>
        <w:t>, w następującej hierarchii w:</w:t>
      </w:r>
    </w:p>
    <w:p w14:paraId="1EC89A36" w14:textId="5D9A8CA0" w:rsidR="00113178" w:rsidRPr="001F7D81" w:rsidRDefault="002360BE" w:rsidP="00D53EC6">
      <w:pPr>
        <w:pStyle w:val="Akapitzlist"/>
        <w:numPr>
          <w:ilvl w:val="0"/>
          <w:numId w:val="45"/>
        </w:numPr>
        <w:ind w:left="993" w:hanging="426"/>
        <w:contextualSpacing/>
        <w:jc w:val="both"/>
        <w:rPr>
          <w:rFonts w:ascii="Calibri" w:hAnsi="Calibri" w:cs="Tahoma"/>
          <w:color w:val="000000" w:themeColor="text1"/>
          <w:sz w:val="22"/>
          <w:szCs w:val="22"/>
        </w:rPr>
      </w:pPr>
      <w:r w:rsidRPr="001F7D81">
        <w:rPr>
          <w:rFonts w:ascii="Calibri" w:hAnsi="Calibri" w:cs="Tahoma"/>
          <w:color w:val="000000" w:themeColor="text1"/>
          <w:sz w:val="22"/>
          <w:szCs w:val="22"/>
          <w:lang w:val="pl-PL"/>
        </w:rPr>
        <w:t>Dokumentacja projektowa</w:t>
      </w:r>
    </w:p>
    <w:p w14:paraId="10D0D97E" w14:textId="77777777" w:rsidR="00113178" w:rsidRPr="001F7D81" w:rsidRDefault="00113178" w:rsidP="00D53EC6">
      <w:pPr>
        <w:pStyle w:val="Akapitzlist"/>
        <w:numPr>
          <w:ilvl w:val="0"/>
          <w:numId w:val="45"/>
        </w:numPr>
        <w:ind w:left="993" w:hanging="426"/>
        <w:contextualSpacing/>
        <w:jc w:val="both"/>
        <w:rPr>
          <w:rFonts w:ascii="Calibri" w:hAnsi="Calibri" w:cs="Tahoma"/>
          <w:color w:val="000000" w:themeColor="text1"/>
          <w:sz w:val="22"/>
          <w:szCs w:val="22"/>
        </w:rPr>
      </w:pPr>
      <w:r w:rsidRPr="001F7D81">
        <w:rPr>
          <w:rFonts w:ascii="Calibri" w:hAnsi="Calibri" w:cs="Tahoma"/>
          <w:color w:val="000000" w:themeColor="text1"/>
          <w:sz w:val="22"/>
          <w:szCs w:val="22"/>
        </w:rPr>
        <w:t>Specyfikacja techniczna wykonania i odbioru robót budowlanych</w:t>
      </w:r>
    </w:p>
    <w:p w14:paraId="37348260" w14:textId="77777777" w:rsidR="00113178" w:rsidRPr="001F7D81" w:rsidRDefault="00113178" w:rsidP="00D53EC6">
      <w:pPr>
        <w:pStyle w:val="Akapitzlist"/>
        <w:numPr>
          <w:ilvl w:val="0"/>
          <w:numId w:val="45"/>
        </w:numPr>
        <w:ind w:left="993" w:hanging="426"/>
        <w:contextualSpacing/>
        <w:jc w:val="both"/>
        <w:rPr>
          <w:rFonts w:ascii="Calibri" w:hAnsi="Calibri" w:cs="Tahoma"/>
          <w:color w:val="000000" w:themeColor="text1"/>
          <w:sz w:val="22"/>
          <w:szCs w:val="22"/>
          <w:lang w:val="pl-PL"/>
        </w:rPr>
      </w:pPr>
      <w:r w:rsidRPr="001F7D81">
        <w:rPr>
          <w:rFonts w:ascii="Calibri" w:hAnsi="Calibri" w:cs="Tahoma"/>
          <w:color w:val="000000" w:themeColor="text1"/>
          <w:sz w:val="22"/>
          <w:szCs w:val="22"/>
        </w:rPr>
        <w:t>Przedmiar robót.</w:t>
      </w:r>
    </w:p>
    <w:p w14:paraId="747A8147" w14:textId="2076E497" w:rsidR="00113178" w:rsidRPr="001F7D81" w:rsidRDefault="00113178" w:rsidP="00113178">
      <w:pPr>
        <w:tabs>
          <w:tab w:val="num" w:pos="1440"/>
          <w:tab w:val="num" w:pos="1575"/>
        </w:tabs>
        <w:ind w:left="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 xml:space="preserve">Przedmiary robót załączone w dokumentacji projektowej mają charakter </w:t>
      </w:r>
      <w:r w:rsidRPr="001F7D81">
        <w:rPr>
          <w:rFonts w:ascii="Calibri" w:hAnsi="Calibri" w:cs="Tahoma"/>
          <w:color w:val="000000" w:themeColor="text1"/>
          <w:sz w:val="22"/>
          <w:szCs w:val="22"/>
          <w:u w:val="single"/>
          <w:lang w:val="x-none"/>
        </w:rPr>
        <w:t xml:space="preserve">pomocniczy </w:t>
      </w:r>
      <w:r w:rsidR="002360BE" w:rsidRPr="001F7D81">
        <w:rPr>
          <w:rFonts w:ascii="Calibri" w:hAnsi="Calibri" w:cs="Tahoma"/>
          <w:color w:val="000000" w:themeColor="text1"/>
          <w:sz w:val="22"/>
          <w:szCs w:val="22"/>
          <w:u w:val="single"/>
          <w:lang w:val="x-none"/>
        </w:rPr>
        <w:br/>
      </w:r>
      <w:r w:rsidRPr="001F7D81">
        <w:rPr>
          <w:rFonts w:ascii="Calibri" w:hAnsi="Calibri" w:cs="Tahoma"/>
          <w:color w:val="000000" w:themeColor="text1"/>
          <w:sz w:val="22"/>
          <w:szCs w:val="22"/>
          <w:u w:val="single"/>
          <w:lang w:val="x-none"/>
        </w:rPr>
        <w:t>i informacyjny.</w:t>
      </w:r>
      <w:r w:rsidRPr="001F7D81">
        <w:rPr>
          <w:rFonts w:ascii="Calibri" w:hAnsi="Calibri" w:cs="Tahoma"/>
          <w:color w:val="000000" w:themeColor="text1"/>
          <w:sz w:val="22"/>
          <w:szCs w:val="22"/>
          <w:lang w:val="x-none"/>
        </w:rPr>
        <w:t xml:space="preserve"> Wykonawca zobowiązany jest do dokładnego sprawdzenia przedmiaru robót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t xml:space="preserve">z dokumentacją projektową. Ewentualny brak w przedmiarze robót koniecznych do wykonania wynikających z dokumentacji projektowej nie zwalnia wykonawcy od obowiązku ich wykonania w ramach wynagrodzenia umownego. Z uwagi na to, że umowa na roboty będzie umową ryczałtową w przypadku wystąpienia w trakcie prowadzenia robót większej ilości robót w jakiejkolwiek pozycji przedmiarowej nie będzie mogło być uznane za roboty dodatkowe z żądaniem dodatkowego wynagrodzenia. W przypadku rozbieżności pomiędzy projektem budowlanym, projektem wykonawczym i specyfikacją techniczną wykonania i odbioru robót budowlanych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lastRenderedPageBreak/>
        <w:t>a przedmiarem robót należy przyjąć zakres robót i ich ilość wynikającą z projektu budowlanego, projektu wykonawczego i specyfikacji technicznej wykonania i odbioru robót budowlanych.</w:t>
      </w:r>
    </w:p>
    <w:p w14:paraId="1ABE69EC" w14:textId="1935E6F6" w:rsidR="00113178" w:rsidRPr="001F7D81" w:rsidRDefault="00113178" w:rsidP="00442FBA">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 xml:space="preserve">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t xml:space="preserve">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t>
      </w:r>
      <w:r w:rsidR="002360BE" w:rsidRPr="001F7D81">
        <w:rPr>
          <w:rFonts w:ascii="Calibri" w:hAnsi="Calibri" w:cs="Tahoma"/>
          <w:color w:val="000000" w:themeColor="text1"/>
          <w:sz w:val="22"/>
          <w:szCs w:val="22"/>
          <w:lang w:val="x-none"/>
        </w:rPr>
        <w:br/>
      </w:r>
      <w:r w:rsidRPr="001F7D81">
        <w:rPr>
          <w:rFonts w:ascii="Calibri" w:hAnsi="Calibri" w:cs="Tahoma"/>
          <w:color w:val="000000" w:themeColor="text1"/>
          <w:sz w:val="22"/>
          <w:szCs w:val="22"/>
          <w:lang w:val="x-none"/>
        </w:rPr>
        <w:t>w porozumieniu z autorem dokumentacji projektowej i inspektorem nadzoru.</w:t>
      </w:r>
    </w:p>
    <w:p w14:paraId="15F23038" w14:textId="77777777" w:rsidR="00113178" w:rsidRPr="001F7D81" w:rsidRDefault="00113178" w:rsidP="00442FBA">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Przedmiot umowy obejmuje ponadto zapewnienie przez wykonawcę:</w:t>
      </w:r>
    </w:p>
    <w:p w14:paraId="073091A4" w14:textId="43EA3060" w:rsidR="00113178" w:rsidRPr="001F7D81" w:rsidRDefault="00113178" w:rsidP="00D53EC6">
      <w:pPr>
        <w:widowControl w:val="0"/>
        <w:numPr>
          <w:ilvl w:val="2"/>
          <w:numId w:val="33"/>
        </w:numPr>
        <w:tabs>
          <w:tab w:val="clear" w:pos="2160"/>
          <w:tab w:val="num" w:pos="993"/>
        </w:tabs>
        <w:autoSpaceDE w:val="0"/>
        <w:autoSpaceDN w:val="0"/>
        <w:adjustRightInd w:val="0"/>
        <w:ind w:left="993" w:hanging="426"/>
        <w:jc w:val="both"/>
        <w:rPr>
          <w:rFonts w:ascii="Calibri" w:eastAsia="Tahoma" w:hAnsi="Calibri" w:cs="Tahoma"/>
          <w:color w:val="000000" w:themeColor="text1"/>
          <w:sz w:val="22"/>
          <w:szCs w:val="22"/>
        </w:rPr>
      </w:pPr>
      <w:r w:rsidRPr="001F7D81">
        <w:rPr>
          <w:rFonts w:ascii="Calibri" w:eastAsia="Tahoma" w:hAnsi="Calibri" w:cs="Tahoma"/>
          <w:color w:val="000000" w:themeColor="text1"/>
          <w:sz w:val="22"/>
          <w:szCs w:val="22"/>
        </w:rPr>
        <w:t>obsługi geodezyjnej zgodnie z obowiązującymi przepisami, w tym wykonanie geodezyjnej inwentaryzacji powykonawczej dla każdej branży oraz przekazanie jej zamawiającemu w dniu zgłoszenia gotowości do odbioru</w:t>
      </w:r>
      <w:r w:rsidR="0032037A" w:rsidRPr="001F7D81">
        <w:rPr>
          <w:rFonts w:ascii="Calibri" w:eastAsia="Tahoma" w:hAnsi="Calibri" w:cs="Tahoma"/>
          <w:color w:val="000000" w:themeColor="text1"/>
          <w:sz w:val="22"/>
          <w:szCs w:val="22"/>
        </w:rPr>
        <w:t xml:space="preserve"> częściowego/</w:t>
      </w:r>
      <w:r w:rsidRPr="001F7D81">
        <w:rPr>
          <w:rFonts w:ascii="Calibri" w:eastAsia="Tahoma" w:hAnsi="Calibri" w:cs="Tahoma"/>
          <w:color w:val="000000" w:themeColor="text1"/>
          <w:sz w:val="22"/>
          <w:szCs w:val="22"/>
        </w:rPr>
        <w:t xml:space="preserve">końcowego - do obowiązków wykonawcy należy wykonanie trzech egzemplarzy kopii mapy powykonawczej geodezyjnej </w:t>
      </w:r>
      <w:r w:rsidR="002360BE" w:rsidRPr="001F7D81">
        <w:rPr>
          <w:rFonts w:ascii="Calibri" w:eastAsia="Tahoma" w:hAnsi="Calibri" w:cs="Tahoma"/>
          <w:color w:val="000000" w:themeColor="text1"/>
          <w:sz w:val="22"/>
          <w:szCs w:val="22"/>
        </w:rPr>
        <w:br/>
      </w:r>
      <w:r w:rsidRPr="001F7D81">
        <w:rPr>
          <w:rFonts w:ascii="Calibri" w:eastAsia="Tahoma" w:hAnsi="Calibri" w:cs="Tahoma"/>
          <w:color w:val="000000" w:themeColor="text1"/>
          <w:sz w:val="22"/>
          <w:szCs w:val="22"/>
        </w:rPr>
        <w:t>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6D4FE404" w14:textId="77777777" w:rsidR="00113178" w:rsidRPr="001F7D81" w:rsidRDefault="00113178" w:rsidP="00442FBA">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Przedmiot umowy należy wykonać zgodnie z obowiązującymi przepisami prawa, sztuką budowlaną, wiedzą techniczną oraz niniejszą umową.</w:t>
      </w:r>
    </w:p>
    <w:p w14:paraId="2CEB6A6F" w14:textId="77777777" w:rsidR="00113178" w:rsidRPr="001F7D81" w:rsidRDefault="00113178" w:rsidP="00442FBA">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59929F74" w14:textId="77777777" w:rsidR="006C0446" w:rsidRPr="007A0BCD" w:rsidRDefault="006C0446" w:rsidP="006C0446">
      <w:pPr>
        <w:pStyle w:val="Akapitzlist"/>
        <w:numPr>
          <w:ilvl w:val="1"/>
          <w:numId w:val="17"/>
        </w:numPr>
        <w:tabs>
          <w:tab w:val="clear" w:pos="1440"/>
          <w:tab w:val="num" w:pos="567"/>
        </w:tabs>
        <w:ind w:left="567" w:hanging="567"/>
        <w:jc w:val="both"/>
        <w:rPr>
          <w:rFonts w:asciiTheme="minorHAnsi" w:hAnsiTheme="minorHAnsi" w:cstheme="minorHAnsi"/>
          <w:color w:val="000000" w:themeColor="text1"/>
          <w:sz w:val="22"/>
          <w:szCs w:val="22"/>
        </w:rPr>
      </w:pPr>
      <w:r w:rsidRPr="000B570B">
        <w:rPr>
          <w:rFonts w:asciiTheme="minorHAnsi" w:hAnsiTheme="minorHAnsi" w:cstheme="minorHAnsi"/>
          <w:color w:val="000000" w:themeColor="text1"/>
          <w:sz w:val="22"/>
          <w:szCs w:val="22"/>
        </w:rPr>
        <w:t xml:space="preserve">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  Sposób wyliczenia wartości tych robót określa </w:t>
      </w:r>
      <w:r w:rsidRPr="00AD62C8">
        <w:rPr>
          <w:rFonts w:asciiTheme="minorHAnsi" w:hAnsiTheme="minorHAnsi" w:cstheme="minorHAnsi"/>
          <w:sz w:val="22"/>
          <w:szCs w:val="22"/>
        </w:rPr>
        <w:t>§ 18 ust. 5 niniejszej umowy.</w:t>
      </w:r>
    </w:p>
    <w:p w14:paraId="3BE9267F" w14:textId="573F6D43" w:rsidR="00D33B80" w:rsidRPr="001F7D81" w:rsidRDefault="00113178" w:rsidP="00D33B80">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r w:rsidRPr="001F7D81">
        <w:rPr>
          <w:rFonts w:ascii="Calibri" w:hAnsi="Calibri" w:cs="Tahoma"/>
          <w:color w:val="000000" w:themeColor="text1"/>
          <w:sz w:val="22"/>
          <w:szCs w:val="22"/>
        </w:rPr>
        <w:t xml:space="preserve"> Wykonawca o wykryciu błędów w dokumentacji projektowej winien natychmiast powiadomić pisemnie lub drogą elektroniczną zamawiającego i inspektora nadzoru inwestorskiego.</w:t>
      </w:r>
    </w:p>
    <w:p w14:paraId="58182729" w14:textId="77777777" w:rsidR="00113178" w:rsidRPr="001F7D81" w:rsidRDefault="00113178" w:rsidP="00442FBA">
      <w:pPr>
        <w:numPr>
          <w:ilvl w:val="1"/>
          <w:numId w:val="17"/>
        </w:numPr>
        <w:tabs>
          <w:tab w:val="num" w:pos="567"/>
          <w:tab w:val="num" w:pos="1575"/>
        </w:tabs>
        <w:ind w:left="567" w:hanging="567"/>
        <w:contextualSpacing/>
        <w:jc w:val="both"/>
        <w:rPr>
          <w:rFonts w:ascii="Calibri" w:hAnsi="Calibri" w:cs="Tahoma"/>
          <w:color w:val="000000" w:themeColor="text1"/>
          <w:sz w:val="22"/>
          <w:szCs w:val="22"/>
          <w:lang w:val="x-none"/>
        </w:rPr>
      </w:pPr>
      <w:r w:rsidRPr="001F7D81">
        <w:rPr>
          <w:rFonts w:ascii="Calibri" w:hAnsi="Calibri" w:cs="Tahoma"/>
          <w:color w:val="000000" w:themeColor="text1"/>
          <w:sz w:val="22"/>
          <w:szCs w:val="22"/>
          <w:lang w:val="x-none"/>
        </w:rPr>
        <w:t>Roboty budowlane</w:t>
      </w:r>
      <w:r w:rsidRPr="001F7D81">
        <w:rPr>
          <w:rFonts w:ascii="Calibri" w:hAnsi="Calibri" w:cs="Tahoma"/>
          <w:color w:val="000000" w:themeColor="text1"/>
          <w:sz w:val="22"/>
          <w:szCs w:val="22"/>
        </w:rPr>
        <w:t xml:space="preserve"> nie objęte niniejszą umową, w szczególności </w:t>
      </w:r>
      <w:r w:rsidRPr="001F7D81">
        <w:rPr>
          <w:rFonts w:ascii="Calibri" w:hAnsi="Calibri" w:cs="Tahoma"/>
          <w:color w:val="000000" w:themeColor="text1"/>
          <w:sz w:val="22"/>
          <w:szCs w:val="22"/>
          <w:lang w:val="x-none"/>
        </w:rPr>
        <w:t>nie ujęte w kosztorysie ofertowym oraz dokumentacji projektowej stanowiących odpowiednio załącznik nr 1 i załącznik nr 2 do umowy, będą przyjmowane przez wykonawcę do realizacji na podstawie aneksu do niniejszej umowy poprzedzonych sporządzeniem protokołu konieczności wykonania tych robót.</w:t>
      </w:r>
    </w:p>
    <w:p w14:paraId="31A34010" w14:textId="65DE9CC0" w:rsidR="00113178" w:rsidRDefault="00113178" w:rsidP="00113178">
      <w:pPr>
        <w:autoSpaceDE w:val="0"/>
        <w:autoSpaceDN w:val="0"/>
        <w:adjustRightInd w:val="0"/>
        <w:jc w:val="center"/>
        <w:rPr>
          <w:rFonts w:ascii="Calibri" w:hAnsi="Calibri" w:cs="Tahoma"/>
          <w:b/>
          <w:bCs/>
          <w:color w:val="000000" w:themeColor="text1"/>
          <w:sz w:val="22"/>
          <w:szCs w:val="22"/>
          <w:lang w:val="x-none"/>
        </w:rPr>
      </w:pPr>
    </w:p>
    <w:p w14:paraId="28307028" w14:textId="654B726A" w:rsidR="006C0446" w:rsidRDefault="006C0446" w:rsidP="00113178">
      <w:pPr>
        <w:autoSpaceDE w:val="0"/>
        <w:autoSpaceDN w:val="0"/>
        <w:adjustRightInd w:val="0"/>
        <w:jc w:val="center"/>
        <w:rPr>
          <w:rFonts w:ascii="Calibri" w:hAnsi="Calibri" w:cs="Tahoma"/>
          <w:b/>
          <w:bCs/>
          <w:color w:val="000000" w:themeColor="text1"/>
          <w:sz w:val="22"/>
          <w:szCs w:val="22"/>
          <w:lang w:val="x-none"/>
        </w:rPr>
      </w:pPr>
    </w:p>
    <w:p w14:paraId="1A713C14" w14:textId="77777777" w:rsidR="006C0446" w:rsidRPr="001F7D81" w:rsidRDefault="006C0446" w:rsidP="00113178">
      <w:pPr>
        <w:autoSpaceDE w:val="0"/>
        <w:autoSpaceDN w:val="0"/>
        <w:adjustRightInd w:val="0"/>
        <w:jc w:val="center"/>
        <w:rPr>
          <w:rFonts w:ascii="Calibri" w:hAnsi="Calibri" w:cs="Tahoma"/>
          <w:b/>
          <w:bCs/>
          <w:color w:val="000000" w:themeColor="text1"/>
          <w:sz w:val="22"/>
          <w:szCs w:val="22"/>
          <w:lang w:val="x-none"/>
        </w:rPr>
      </w:pPr>
    </w:p>
    <w:p w14:paraId="18200076"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5EDD7C6E" w14:textId="6028CBD1"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2</w:t>
      </w:r>
    </w:p>
    <w:p w14:paraId="71FB60E6"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WYMAGANIA DOTYCZĄCE REALIZACJI PRZEDMIOTU UMOWY</w:t>
      </w:r>
    </w:p>
    <w:p w14:paraId="53C148B2"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eastAsia="Tahoma" w:hAnsiTheme="minorHAnsi" w:cs="Tahoma"/>
          <w:color w:val="000000" w:themeColor="text1"/>
          <w:sz w:val="22"/>
          <w:szCs w:val="22"/>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390EB94B"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bCs/>
          <w:color w:val="000000" w:themeColor="text1"/>
          <w:sz w:val="22"/>
          <w:szCs w:val="22"/>
        </w:rPr>
        <w:t>W</w:t>
      </w:r>
      <w:r w:rsidRPr="001F7D81">
        <w:rPr>
          <w:rFonts w:asciiTheme="minorHAnsi" w:hAnsiTheme="minorHAnsi" w:cs="Tahoma"/>
          <w:color w:val="000000" w:themeColor="text1"/>
          <w:sz w:val="22"/>
          <w:szCs w:val="22"/>
        </w:rPr>
        <w:t>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4E749EB" w14:textId="77777777" w:rsidR="00113178" w:rsidRPr="001F7D81" w:rsidRDefault="00113178" w:rsidP="00D53EC6">
      <w:pPr>
        <w:pStyle w:val="Tekstpodstawowy"/>
        <w:numPr>
          <w:ilvl w:val="3"/>
          <w:numId w:val="34"/>
        </w:numPr>
        <w:ind w:left="426"/>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 xml:space="preserve">Wykonawca zobowiązany jest do przekazania zamawiającemu elementów z demontażu, rozbiórek i wykopów przedstawiających w ocenie zamawiającego wartość użytkową, ich załadunku, transportu i rozładunku na własny koszt na miejsce wskazane przez zamawiającego na trenie Gminy Radwanice. Pozostałe elementy z rozbiórek wykonawca zobowiązany jest zutylizować własnym staraniem i na własny koszt. Wykonawca pokrywa koszt załadunku i  transportu materiału z rozbiórki, który jest przewidziany do odwozu na składowisko zamawiającego.      </w:t>
      </w:r>
    </w:p>
    <w:p w14:paraId="380B5D6A"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bookmarkStart w:id="0" w:name="_Hlk9592121"/>
      <w:r w:rsidRPr="001F7D81">
        <w:rPr>
          <w:rFonts w:asciiTheme="minorHAnsi" w:hAnsiTheme="minorHAnsi" w:cs="Tahoma"/>
          <w:color w:val="000000" w:themeColor="text1"/>
          <w:sz w:val="22"/>
          <w:szCs w:val="22"/>
        </w:rPr>
        <w:t xml:space="preserve">Wykonawca jest zobowiązany do </w:t>
      </w:r>
      <w:bookmarkEnd w:id="0"/>
      <w:r w:rsidRPr="001F7D81">
        <w:rPr>
          <w:rFonts w:asciiTheme="minorHAnsi" w:hAnsiTheme="minorHAnsi" w:cs="Tahoma"/>
          <w:color w:val="000000" w:themeColor="text1"/>
          <w:sz w:val="22"/>
          <w:szCs w:val="22"/>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270B8952" w14:textId="4BFD6D21"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color w:val="000000" w:themeColor="text1"/>
          <w:sz w:val="22"/>
          <w:szCs w:val="22"/>
        </w:rPr>
        <w:t xml:space="preserve">Wykonawca zobowiązany jest do zawiadomienia z co najmniej 7 dniowym wyprzedzeniem właścicieli lub użytkowników przyległych do terenu budowy o utrudnionym dojeździe </w:t>
      </w:r>
      <w:r w:rsidR="00092DEE" w:rsidRPr="001F7D81">
        <w:rPr>
          <w:rFonts w:asciiTheme="minorHAnsi" w:hAnsiTheme="minorHAnsi" w:cs="Tahoma"/>
          <w:color w:val="000000" w:themeColor="text1"/>
          <w:sz w:val="22"/>
          <w:szCs w:val="22"/>
        </w:rPr>
        <w:br/>
      </w:r>
      <w:r w:rsidRPr="001F7D81">
        <w:rPr>
          <w:rFonts w:asciiTheme="minorHAnsi" w:hAnsiTheme="minorHAnsi" w:cs="Tahoma"/>
          <w:color w:val="000000" w:themeColor="text1"/>
          <w:sz w:val="22"/>
          <w:szCs w:val="22"/>
        </w:rPr>
        <w:t>i ewentualnym braku możliwości dojazdu do tych nieruchomości i jego czasookresie.</w:t>
      </w:r>
    </w:p>
    <w:p w14:paraId="009FD227"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bCs/>
          <w:color w:val="000000" w:themeColor="text1"/>
          <w:sz w:val="22"/>
          <w:szCs w:val="22"/>
        </w:rPr>
        <w:t>Zamawiający ma prawo, jeżeli jest to niezbędne do zgodnej z umową realizacji robót, polecać dokonywanie zmian w zakresie wykonania przedmiotu umowy, a wykonawca winien wykonać każde z poniższych poleceń:</w:t>
      </w:r>
    </w:p>
    <w:p w14:paraId="0E4DE0F6" w14:textId="77777777" w:rsidR="00113178" w:rsidRPr="001F7D81" w:rsidRDefault="00113178" w:rsidP="00D53EC6">
      <w:pPr>
        <w:pStyle w:val="Tekstpodstawowy"/>
        <w:numPr>
          <w:ilvl w:val="2"/>
          <w:numId w:val="35"/>
        </w:numPr>
        <w:ind w:hanging="294"/>
        <w:rPr>
          <w:rFonts w:asciiTheme="minorHAnsi" w:hAnsiTheme="minorHAnsi" w:cs="Tahoma"/>
          <w:bCs/>
          <w:color w:val="000000" w:themeColor="text1"/>
          <w:sz w:val="22"/>
          <w:szCs w:val="22"/>
        </w:rPr>
      </w:pPr>
      <w:r w:rsidRPr="001F7D81">
        <w:rPr>
          <w:rFonts w:asciiTheme="minorHAnsi" w:hAnsiTheme="minorHAnsi" w:cs="Tahoma"/>
          <w:bCs/>
          <w:color w:val="000000" w:themeColor="text1"/>
          <w:sz w:val="22"/>
          <w:szCs w:val="22"/>
        </w:rPr>
        <w:t>pominąć wskazane roboty,</w:t>
      </w:r>
    </w:p>
    <w:p w14:paraId="5CBBF916" w14:textId="77777777" w:rsidR="00113178" w:rsidRPr="001F7D81" w:rsidRDefault="00113178" w:rsidP="00D53EC6">
      <w:pPr>
        <w:pStyle w:val="Tekstpodstawowy"/>
        <w:numPr>
          <w:ilvl w:val="2"/>
          <w:numId w:val="35"/>
        </w:numPr>
        <w:ind w:hanging="294"/>
        <w:rPr>
          <w:rFonts w:asciiTheme="minorHAnsi" w:hAnsiTheme="minorHAnsi" w:cs="Tahoma"/>
          <w:bCs/>
          <w:color w:val="000000" w:themeColor="text1"/>
          <w:sz w:val="22"/>
          <w:szCs w:val="22"/>
        </w:rPr>
      </w:pPr>
      <w:r w:rsidRPr="001F7D81">
        <w:rPr>
          <w:rFonts w:asciiTheme="minorHAnsi" w:hAnsiTheme="minorHAnsi" w:cs="Tahoma"/>
          <w:bCs/>
          <w:color w:val="000000" w:themeColor="text1"/>
          <w:sz w:val="22"/>
          <w:szCs w:val="22"/>
        </w:rPr>
        <w:t>wykonać roboty nieprzewidziane.</w:t>
      </w:r>
    </w:p>
    <w:p w14:paraId="324F9D6B" w14:textId="77777777" w:rsidR="00113178" w:rsidRPr="001F7D81" w:rsidRDefault="00113178" w:rsidP="00113178">
      <w:pPr>
        <w:pStyle w:val="Tekstpodstawowy"/>
        <w:ind w:left="426"/>
        <w:rPr>
          <w:rFonts w:asciiTheme="minorHAnsi" w:hAnsiTheme="minorHAnsi" w:cs="Tahoma"/>
          <w:bCs/>
          <w:color w:val="000000" w:themeColor="text1"/>
          <w:sz w:val="22"/>
          <w:szCs w:val="22"/>
        </w:rPr>
      </w:pPr>
      <w:r w:rsidRPr="001F7D81">
        <w:rPr>
          <w:rFonts w:asciiTheme="minorHAnsi" w:hAnsiTheme="minorHAnsi" w:cs="Tahoma"/>
          <w:bCs/>
          <w:color w:val="000000" w:themeColor="text1"/>
          <w:sz w:val="22"/>
          <w:szCs w:val="22"/>
        </w:rPr>
        <w:t>Polecenie ma jedynie charakter techniczno-organizacyjny i stanowi dokument przygotowawczy dla zawarcia aneksu do umowy. Skutek w postaci zmiany umowy nastąpi dopiero w chwili podpisania aneksu do umowy.</w:t>
      </w:r>
    </w:p>
    <w:p w14:paraId="3356DA8D"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eastAsia="Calibri" w:hAnsiTheme="minorHAnsi" w:cs="Tahoma"/>
          <w:color w:val="000000" w:themeColor="text1"/>
          <w:sz w:val="22"/>
          <w:szCs w:val="22"/>
        </w:rPr>
        <w:t>Zamawiający jest uprawniony do dokonywania zmian w dokumentacji projektowej</w:t>
      </w:r>
      <w:r w:rsidRPr="001F7D81">
        <w:rPr>
          <w:rFonts w:asciiTheme="minorHAnsi" w:hAnsiTheme="minorHAnsi" w:cs="Tahoma"/>
          <w:b/>
          <w:bCs/>
          <w:color w:val="000000" w:themeColor="text1"/>
          <w:sz w:val="22"/>
          <w:szCs w:val="22"/>
        </w:rPr>
        <w:t xml:space="preserve"> </w:t>
      </w:r>
      <w:r w:rsidRPr="001F7D81">
        <w:rPr>
          <w:rFonts w:asciiTheme="minorHAnsi" w:eastAsia="Calibri" w:hAnsiTheme="minorHAnsi" w:cs="Tahoma"/>
          <w:color w:val="000000" w:themeColor="text1"/>
          <w:sz w:val="22"/>
          <w:szCs w:val="22"/>
        </w:rPr>
        <w:t>w zakresie niezbędnym do prawidłowego wykonania przedmiotu umowy w przypadku, gdy</w:t>
      </w:r>
      <w:r w:rsidRPr="001F7D81">
        <w:rPr>
          <w:rFonts w:asciiTheme="minorHAnsi" w:hAnsiTheme="minorHAnsi" w:cs="Tahoma"/>
          <w:b/>
          <w:bCs/>
          <w:color w:val="000000" w:themeColor="text1"/>
          <w:sz w:val="22"/>
          <w:szCs w:val="22"/>
        </w:rPr>
        <w:t xml:space="preserve"> </w:t>
      </w:r>
      <w:r w:rsidRPr="001F7D81">
        <w:rPr>
          <w:rFonts w:asciiTheme="minorHAnsi" w:eastAsia="Calibri" w:hAnsiTheme="minorHAnsi" w:cs="Tahoma"/>
          <w:color w:val="000000" w:themeColor="text1"/>
          <w:sz w:val="22"/>
          <w:szCs w:val="22"/>
        </w:rPr>
        <w:t>konieczność wprowadzenia zmian w dokumentacji projektowej jest następstwem nienależytego wykonywania</w:t>
      </w:r>
      <w:r w:rsidRPr="001F7D81">
        <w:rPr>
          <w:rFonts w:asciiTheme="minorHAnsi" w:hAnsiTheme="minorHAnsi" w:cs="Tahoma"/>
          <w:b/>
          <w:bCs/>
          <w:color w:val="000000" w:themeColor="text1"/>
          <w:sz w:val="22"/>
          <w:szCs w:val="22"/>
        </w:rPr>
        <w:t xml:space="preserve"> </w:t>
      </w:r>
      <w:r w:rsidRPr="001F7D81">
        <w:rPr>
          <w:rFonts w:asciiTheme="minorHAnsi" w:eastAsia="Calibri" w:hAnsiTheme="minorHAnsi" w:cs="Tahoma"/>
          <w:color w:val="000000" w:themeColor="text1"/>
          <w:sz w:val="22"/>
          <w:szCs w:val="22"/>
        </w:rPr>
        <w:t>przedmiotu umowy przez wykonawcę - koszty z tym związane obciążają wykonawcę.</w:t>
      </w:r>
    </w:p>
    <w:p w14:paraId="260B3468" w14:textId="2ED45526"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eastAsia="Arial" w:hAnsiTheme="minorHAnsi" w:cs="Tahoma"/>
          <w:color w:val="000000" w:themeColor="text1"/>
          <w:sz w:val="22"/>
          <w:szCs w:val="22"/>
        </w:rPr>
        <w:t xml:space="preserve">W toku realizacji </w:t>
      </w:r>
      <w:r w:rsidRPr="001F7D81">
        <w:rPr>
          <w:rFonts w:asciiTheme="minorHAnsi" w:hAnsiTheme="minorHAnsi" w:cs="Tahoma"/>
          <w:color w:val="000000" w:themeColor="text1"/>
          <w:sz w:val="22"/>
          <w:szCs w:val="22"/>
        </w:rPr>
        <w:t xml:space="preserve">przedmiotu umowy odbywać się będą rady budowy (spotkania koordynacyjne obu stron umowy). Spotkania rady budowy będą odbywać się w terminach ustalonych przez zamawiającego nie rzadziej niż raz na dwa tygodnie) lub na wniosek wykonawcy lub </w:t>
      </w:r>
      <w:r w:rsidR="0022152E" w:rsidRPr="001F7D81">
        <w:rPr>
          <w:rFonts w:asciiTheme="minorHAnsi" w:hAnsiTheme="minorHAnsi" w:cs="Tahoma"/>
          <w:color w:val="000000" w:themeColor="text1"/>
          <w:sz w:val="22"/>
          <w:szCs w:val="22"/>
        </w:rPr>
        <w:t>zamawiającego</w:t>
      </w:r>
      <w:r w:rsidRPr="001F7D81">
        <w:rPr>
          <w:rFonts w:asciiTheme="minorHAnsi" w:hAnsiTheme="minorHAnsi" w:cs="Tahoma"/>
          <w:color w:val="000000" w:themeColor="text1"/>
          <w:sz w:val="22"/>
          <w:szCs w:val="22"/>
        </w:rPr>
        <w:t xml:space="preserve">. Wykonawca jest zobowiązany uczestniczyć w wyznaczonych przez zamawiającego radach budowy, przedstawiać na radach budowy sprawozdania dotyczące w szczególności: stanu realizacji przedmiotu umowy, zaawansowania robót, problemów w realizacji. </w:t>
      </w:r>
    </w:p>
    <w:p w14:paraId="16E643D0"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color w:val="000000" w:themeColor="text1"/>
          <w:sz w:val="22"/>
          <w:szCs w:val="22"/>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1AC447B9"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color w:val="000000" w:themeColor="text1"/>
          <w:sz w:val="22"/>
          <w:szCs w:val="22"/>
        </w:rPr>
        <w:t xml:space="preserve">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t>
      </w:r>
      <w:r w:rsidRPr="001F7D81">
        <w:rPr>
          <w:rFonts w:asciiTheme="minorHAnsi" w:hAnsiTheme="minorHAnsi" w:cs="Tahoma"/>
          <w:color w:val="000000" w:themeColor="text1"/>
          <w:sz w:val="22"/>
          <w:szCs w:val="22"/>
        </w:rPr>
        <w:lastRenderedPageBreak/>
        <w:t xml:space="preserve">wszystkie niezbędne decyzje umożliwiające stwierdzenie poprawności wykonania przedmiotu umowy, a także uzyskać  zaświadczenie o przyjęciu zawiadomienia o zakończeniu budowy. </w:t>
      </w:r>
    </w:p>
    <w:p w14:paraId="770050C8" w14:textId="4A71B574"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eastAsia="Calibri" w:hAnsiTheme="minorHAnsi" w:cs="Tahoma"/>
          <w:color w:val="000000" w:themeColor="text1"/>
          <w:sz w:val="22"/>
          <w:szCs w:val="22"/>
        </w:rPr>
        <w:t>Wykonawca jest zobowiązany do zabezpieczenia i ochrony drzew i krzewów  zlokalizowanych na placu budowy a nieprzeznaczonych do usunięcia – jeśli takie będą występowały.</w:t>
      </w:r>
    </w:p>
    <w:p w14:paraId="074B0A2C" w14:textId="3C6B1B63" w:rsidR="00707EC9" w:rsidRPr="001F7D81" w:rsidRDefault="00707EC9"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eastAsia="Calibri" w:hAnsiTheme="minorHAnsi" w:cs="Tahoma"/>
          <w:color w:val="000000" w:themeColor="text1"/>
          <w:sz w:val="22"/>
          <w:szCs w:val="22"/>
        </w:rPr>
        <w:t xml:space="preserve">Wykonawca jest zobowiązany w ramach przedmiotu umowy uwzględnić </w:t>
      </w:r>
      <w:r w:rsidR="00F75E07" w:rsidRPr="001F7D81">
        <w:rPr>
          <w:rFonts w:asciiTheme="minorHAnsi" w:eastAsia="Calibri" w:hAnsiTheme="minorHAnsi" w:cs="Tahoma"/>
          <w:color w:val="000000" w:themeColor="text1"/>
          <w:sz w:val="22"/>
          <w:szCs w:val="22"/>
        </w:rPr>
        <w:t xml:space="preserve">projekt tymczasowej oraz stałej organizacji ruchu. </w:t>
      </w:r>
    </w:p>
    <w:p w14:paraId="6227FAEC" w14:textId="77777777" w:rsidR="00113178" w:rsidRPr="001F7D81" w:rsidRDefault="00113178" w:rsidP="00D53EC6">
      <w:pPr>
        <w:pStyle w:val="Tekstpodstawowy"/>
        <w:numPr>
          <w:ilvl w:val="3"/>
          <w:numId w:val="34"/>
        </w:numPr>
        <w:ind w:left="426"/>
        <w:rPr>
          <w:rFonts w:asciiTheme="minorHAnsi" w:hAnsiTheme="minorHAnsi" w:cs="Tahoma"/>
          <w:b/>
          <w:bCs/>
          <w:color w:val="000000" w:themeColor="text1"/>
          <w:sz w:val="22"/>
          <w:szCs w:val="22"/>
        </w:rPr>
      </w:pPr>
      <w:r w:rsidRPr="001F7D81">
        <w:rPr>
          <w:rFonts w:asciiTheme="minorHAnsi" w:hAnsiTheme="minorHAnsi" w:cs="Tahoma"/>
          <w:color w:val="000000" w:themeColor="text1"/>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32D209B9" w14:textId="77777777" w:rsidR="00113178" w:rsidRPr="001F7D81" w:rsidRDefault="00113178" w:rsidP="00D53EC6">
      <w:pPr>
        <w:pStyle w:val="Tekstpodstawowy"/>
        <w:numPr>
          <w:ilvl w:val="3"/>
          <w:numId w:val="34"/>
        </w:numPr>
        <w:ind w:left="426"/>
        <w:rPr>
          <w:rFonts w:asciiTheme="minorHAnsi" w:hAnsiTheme="minorHAnsi" w:cs="Tahoma"/>
          <w:bCs/>
          <w:color w:val="000000" w:themeColor="text1"/>
          <w:sz w:val="22"/>
          <w:szCs w:val="22"/>
        </w:rPr>
      </w:pPr>
      <w:r w:rsidRPr="001F7D81">
        <w:rPr>
          <w:rFonts w:asciiTheme="minorHAnsi" w:eastAsia="Calibri" w:hAnsiTheme="minorHAnsi" w:cs="Tahoma"/>
          <w:color w:val="000000" w:themeColor="text1"/>
          <w:sz w:val="22"/>
          <w:szCs w:val="22"/>
        </w:rPr>
        <w:t xml:space="preserve">Wykonawca jest zobowiązany do doprowadzenia do stanu istniejącego przed rozpoczęciem realizacji przedmiotu umowy dróg, nieruchomości, czy też innych obiektów osób trzecich, jeżeli zostały naruszone przez wykonawcę w trakcie realizacji przedmiotu umowy. </w:t>
      </w:r>
    </w:p>
    <w:p w14:paraId="3ECBDDD1" w14:textId="77777777" w:rsidR="00113178" w:rsidRPr="001F7D81" w:rsidRDefault="00113178" w:rsidP="00D53EC6">
      <w:pPr>
        <w:pStyle w:val="Tekstpodstawowy"/>
        <w:numPr>
          <w:ilvl w:val="3"/>
          <w:numId w:val="34"/>
        </w:numPr>
        <w:ind w:left="426"/>
        <w:rPr>
          <w:rFonts w:asciiTheme="minorHAnsi" w:eastAsia="Calibri" w:hAnsiTheme="minorHAnsi" w:cs="Tahoma"/>
          <w:color w:val="000000" w:themeColor="text1"/>
          <w:sz w:val="22"/>
          <w:szCs w:val="22"/>
        </w:rPr>
      </w:pPr>
      <w:r w:rsidRPr="001F7D81">
        <w:rPr>
          <w:rFonts w:asciiTheme="minorHAnsi" w:eastAsia="Calibri" w:hAnsiTheme="minorHAnsi" w:cs="Tahoma"/>
          <w:color w:val="000000" w:themeColor="text1"/>
          <w:sz w:val="22"/>
          <w:szCs w:val="22"/>
        </w:rPr>
        <w:t>Wykonawca zobowiązany jest do zaopatrzenia osób uczestniczących w realizacji przedmiotu umowy w wymaganą odzież ochronną i inne niezbędne środki ochronne.</w:t>
      </w:r>
    </w:p>
    <w:p w14:paraId="7364A4CF" w14:textId="77777777" w:rsidR="00092DEE" w:rsidRPr="001F7D81" w:rsidRDefault="00092DEE" w:rsidP="00113178">
      <w:pPr>
        <w:autoSpaceDE w:val="0"/>
        <w:autoSpaceDN w:val="0"/>
        <w:adjustRightInd w:val="0"/>
        <w:jc w:val="center"/>
        <w:rPr>
          <w:rFonts w:ascii="Calibri" w:hAnsi="Calibri" w:cs="Tahoma"/>
          <w:b/>
          <w:bCs/>
          <w:color w:val="000000" w:themeColor="text1"/>
          <w:sz w:val="22"/>
          <w:szCs w:val="22"/>
        </w:rPr>
      </w:pPr>
    </w:p>
    <w:p w14:paraId="3A83E3E1" w14:textId="002054DF"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3</w:t>
      </w:r>
    </w:p>
    <w:p w14:paraId="70C9F372"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WYMAGANIA DOTYCZĄCE ZATRUDNIENIA PRZEZ WYKONAWCĘ LUB PODWYKONAWCĘ NA PODSTAWIE UMOWY O PRACĘ</w:t>
      </w:r>
    </w:p>
    <w:p w14:paraId="6FAE14CE" w14:textId="77777777" w:rsidR="00113178" w:rsidRPr="001F7D81" w:rsidRDefault="00113178" w:rsidP="00113178">
      <w:pPr>
        <w:spacing w:line="7" w:lineRule="exact"/>
        <w:rPr>
          <w:rFonts w:ascii="Tahoma" w:eastAsia="Tahoma" w:hAnsi="Tahoma" w:cs="Arial"/>
          <w:color w:val="000000" w:themeColor="text1"/>
          <w:sz w:val="22"/>
          <w:szCs w:val="22"/>
        </w:rPr>
      </w:pPr>
    </w:p>
    <w:p w14:paraId="04610F4C" w14:textId="77777777" w:rsidR="00113178" w:rsidRPr="001F7D81" w:rsidRDefault="00113178" w:rsidP="00113178">
      <w:pPr>
        <w:spacing w:line="6" w:lineRule="exact"/>
        <w:rPr>
          <w:rFonts w:ascii="Tahoma" w:eastAsia="Tahoma" w:hAnsi="Tahoma" w:cs="Arial"/>
          <w:color w:val="000000" w:themeColor="text1"/>
          <w:sz w:val="22"/>
          <w:szCs w:val="22"/>
        </w:rPr>
      </w:pPr>
    </w:p>
    <w:p w14:paraId="0E136A3C" w14:textId="77777777" w:rsidR="00113178" w:rsidRPr="001F7D81" w:rsidRDefault="00113178" w:rsidP="00202696">
      <w:pPr>
        <w:autoSpaceDE w:val="0"/>
        <w:autoSpaceDN w:val="0"/>
        <w:adjustRightInd w:val="0"/>
        <w:rPr>
          <w:rFonts w:ascii="Calibri" w:hAnsi="Calibri" w:cs="Tahoma"/>
          <w:b/>
          <w:bCs/>
          <w:color w:val="000000" w:themeColor="text1"/>
          <w:sz w:val="22"/>
          <w:szCs w:val="22"/>
        </w:rPr>
      </w:pPr>
    </w:p>
    <w:p w14:paraId="5645B88A" w14:textId="77777777" w:rsidR="0022152E" w:rsidRPr="001F7D81" w:rsidRDefault="0022152E" w:rsidP="00624E55">
      <w:pPr>
        <w:widowControl w:val="0"/>
        <w:numPr>
          <w:ilvl w:val="3"/>
          <w:numId w:val="51"/>
        </w:numPr>
        <w:tabs>
          <w:tab w:val="clear" w:pos="360"/>
          <w:tab w:val="num" w:pos="426"/>
        </w:tabs>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Zgodnie art. 95 ust. 1 ustawy Prawo zamówień publicznych, zamawiający wymaga zatrudnienia przez wykonawcę lub podwykonawcę na podstawie umowy o pracę osób, które wykonywać będą następujące czynności polegające na </w:t>
      </w:r>
      <w:bookmarkStart w:id="1" w:name="_Hlk66097942"/>
      <w:r w:rsidRPr="001F7D81">
        <w:rPr>
          <w:rFonts w:asciiTheme="minorHAnsi" w:hAnsiTheme="minorHAnsi" w:cstheme="minorHAnsi"/>
          <w:color w:val="000000" w:themeColor="text1"/>
          <w:sz w:val="22"/>
          <w:szCs w:val="22"/>
        </w:rPr>
        <w:t>pracach fizycznych, montażowych, instalacyjnych, operowaniu sprzętem oraz narzędziami przy realizacji robót budowlanych</w:t>
      </w:r>
      <w:bookmarkEnd w:id="1"/>
      <w:r w:rsidRPr="001F7D81">
        <w:rPr>
          <w:rFonts w:asciiTheme="minorHAnsi" w:hAnsiTheme="minorHAnsi" w:cstheme="minorHAnsi"/>
          <w:color w:val="000000" w:themeColor="text1"/>
          <w:sz w:val="22"/>
          <w:szCs w:val="22"/>
        </w:rPr>
        <w:t xml:space="preserve"> objętych przedmiotem umowy, jeżeli wykonanie tych czynności polega na wykonywaniu pracy w sposób określony w art. 22 § 1 ustawy z dnia 26 czerwca 1974 r. Kodeks pracy (Dz.U.2020.1320 ze zm).</w:t>
      </w:r>
    </w:p>
    <w:p w14:paraId="4BC55A0D" w14:textId="77777777" w:rsidR="0022152E" w:rsidRPr="001F7D81" w:rsidRDefault="0022152E" w:rsidP="0022152E">
      <w:pPr>
        <w:widowControl w:val="0"/>
        <w:tabs>
          <w:tab w:val="left" w:pos="709"/>
        </w:tabs>
        <w:suppressAutoHyphens/>
        <w:autoSpaceDN w:val="0"/>
        <w:ind w:left="426"/>
        <w:jc w:val="both"/>
        <w:textAlignment w:val="baseline"/>
        <w:rPr>
          <w:rFonts w:asciiTheme="minorHAnsi" w:hAnsiTheme="minorHAnsi" w:cstheme="minorHAnsi"/>
          <w:i/>
          <w:iCs/>
          <w:color w:val="000000" w:themeColor="text1"/>
          <w:sz w:val="22"/>
          <w:szCs w:val="22"/>
        </w:rPr>
      </w:pPr>
      <w:r w:rsidRPr="001F7D81">
        <w:rPr>
          <w:rFonts w:asciiTheme="minorHAnsi" w:hAnsiTheme="minorHAnsi" w:cstheme="minorHAnsi"/>
          <w:i/>
          <w:iCs/>
          <w:color w:val="000000" w:themeColor="text1"/>
          <w:sz w:val="22"/>
          <w:szCs w:val="22"/>
        </w:rPr>
        <w:t xml:space="preserve">(obowiązek ten nie dotyczy sytuacji, gdy prace te będą wykonywane samodzielnie i osobiście przez osoby fizyczne prowadzące działalność gospodarczą w postaci tzw. samozatrudnienia, jako podwykonawcy). </w:t>
      </w:r>
    </w:p>
    <w:p w14:paraId="6D1C8F58" w14:textId="77777777" w:rsidR="0022152E" w:rsidRPr="001F7D81"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Wykonawca zobowiązany jest, aby osoby wykonujące czynności, o których mowa w ust. 1 były zatrudnione do ich realizacji na podstawie umowy o pracę w rozumieniu przepisów ustawy z dnia 26 czerwca 1974 roku – Kodeks pracy (t.j. Dz.U.2020.1320 ze zm.), co najmniej na czas wykonywania tych czynności w czasie realizacji niniejszej umowy.</w:t>
      </w:r>
    </w:p>
    <w:p w14:paraId="7BB40F03" w14:textId="77777777" w:rsidR="0022152E" w:rsidRPr="001F7D81"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przypadku, gdy wykonawca zamierza powierzyć podwykonawcy wykonanie części przedmiotu zamówienia, wykonawca jest zobowiązany zawrzeć w umowie o podwykonawstwo zapisy, o których mowa w ust. 1 i 2. </w:t>
      </w:r>
    </w:p>
    <w:p w14:paraId="45B0E398" w14:textId="77777777" w:rsidR="0022152E" w:rsidRPr="001F7D81"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2E1821A6" w14:textId="77777777" w:rsidR="0022152E" w:rsidRPr="001F7D81" w:rsidRDefault="0022152E" w:rsidP="00D53EC6">
      <w:pPr>
        <w:numPr>
          <w:ilvl w:val="0"/>
          <w:numId w:val="28"/>
        </w:numPr>
        <w:ind w:left="993" w:hanging="567"/>
        <w:contextualSpacing/>
        <w:jc w:val="both"/>
        <w:rPr>
          <w:rFonts w:asciiTheme="minorHAnsi" w:hAnsiTheme="minorHAnsi" w:cstheme="minorHAnsi"/>
          <w:color w:val="000000" w:themeColor="text1"/>
          <w:sz w:val="22"/>
          <w:szCs w:val="22"/>
          <w:lang w:val="x-none" w:eastAsia="x-none"/>
        </w:rPr>
      </w:pPr>
      <w:r w:rsidRPr="001F7D81">
        <w:rPr>
          <w:rFonts w:asciiTheme="minorHAnsi" w:hAnsiTheme="minorHAnsi" w:cstheme="minorHAnsi"/>
          <w:color w:val="000000" w:themeColor="text1"/>
          <w:sz w:val="22"/>
          <w:szCs w:val="22"/>
          <w:lang w:val="x-none" w:eastAsia="x-none"/>
        </w:rPr>
        <w:t>żądania oświadczeń i dokumentów w zakresie potwierdzenia spełniania ww. wymogów i dokonywania ich oceny,</w:t>
      </w:r>
    </w:p>
    <w:p w14:paraId="6ECFB891" w14:textId="77777777" w:rsidR="0022152E" w:rsidRPr="001F7D81" w:rsidRDefault="0022152E" w:rsidP="00D53EC6">
      <w:pPr>
        <w:numPr>
          <w:ilvl w:val="0"/>
          <w:numId w:val="28"/>
        </w:numPr>
        <w:ind w:left="993" w:hanging="567"/>
        <w:contextualSpacing/>
        <w:jc w:val="both"/>
        <w:rPr>
          <w:rFonts w:asciiTheme="minorHAnsi" w:hAnsiTheme="minorHAnsi" w:cstheme="minorHAnsi"/>
          <w:color w:val="000000" w:themeColor="text1"/>
          <w:sz w:val="22"/>
          <w:szCs w:val="22"/>
          <w:lang w:val="x-none" w:eastAsia="x-none"/>
        </w:rPr>
      </w:pPr>
      <w:r w:rsidRPr="001F7D81">
        <w:rPr>
          <w:rFonts w:asciiTheme="minorHAnsi" w:hAnsiTheme="minorHAnsi" w:cstheme="minorHAnsi"/>
          <w:color w:val="000000" w:themeColor="text1"/>
          <w:sz w:val="22"/>
          <w:szCs w:val="22"/>
          <w:lang w:val="x-none" w:eastAsia="x-none"/>
        </w:rPr>
        <w:t>żądania wyjaśnień w przypadku wątpliwości w zakresie potwierdzenia spełniania ww. wymogów,</w:t>
      </w:r>
    </w:p>
    <w:p w14:paraId="31E875A8" w14:textId="77777777" w:rsidR="0022152E" w:rsidRPr="001F7D81" w:rsidRDefault="0022152E" w:rsidP="00D53EC6">
      <w:pPr>
        <w:numPr>
          <w:ilvl w:val="0"/>
          <w:numId w:val="28"/>
        </w:numPr>
        <w:ind w:left="993" w:hanging="567"/>
        <w:contextualSpacing/>
        <w:jc w:val="both"/>
        <w:rPr>
          <w:rFonts w:asciiTheme="minorHAnsi" w:hAnsiTheme="minorHAnsi" w:cstheme="minorHAnsi"/>
          <w:color w:val="000000" w:themeColor="text1"/>
          <w:sz w:val="22"/>
          <w:szCs w:val="22"/>
          <w:lang w:val="x-none" w:eastAsia="x-none"/>
        </w:rPr>
      </w:pPr>
      <w:r w:rsidRPr="001F7D81">
        <w:rPr>
          <w:rFonts w:asciiTheme="minorHAnsi" w:hAnsiTheme="minorHAnsi" w:cstheme="minorHAnsi"/>
          <w:color w:val="000000" w:themeColor="text1"/>
          <w:sz w:val="22"/>
          <w:szCs w:val="22"/>
          <w:lang w:val="x-none" w:eastAsia="x-none"/>
        </w:rPr>
        <w:t xml:space="preserve">przeprowadzania kontroli na miejscu wykonywania </w:t>
      </w:r>
      <w:r w:rsidRPr="001F7D81">
        <w:rPr>
          <w:rFonts w:asciiTheme="minorHAnsi" w:hAnsiTheme="minorHAnsi" w:cstheme="minorHAnsi"/>
          <w:color w:val="000000" w:themeColor="text1"/>
          <w:sz w:val="22"/>
          <w:szCs w:val="22"/>
          <w:lang w:eastAsia="x-none"/>
        </w:rPr>
        <w:t>zamówienia</w:t>
      </w:r>
      <w:r w:rsidRPr="001F7D81">
        <w:rPr>
          <w:rFonts w:asciiTheme="minorHAnsi" w:hAnsiTheme="minorHAnsi" w:cstheme="minorHAnsi"/>
          <w:color w:val="000000" w:themeColor="text1"/>
          <w:sz w:val="22"/>
          <w:szCs w:val="22"/>
          <w:lang w:val="x-none" w:eastAsia="x-none"/>
        </w:rPr>
        <w:t>.</w:t>
      </w:r>
    </w:p>
    <w:p w14:paraId="3DF685EC" w14:textId="77777777" w:rsidR="0022152E" w:rsidRPr="001F7D81"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w:t>
      </w:r>
      <w:r w:rsidRPr="001F7D81">
        <w:rPr>
          <w:rFonts w:asciiTheme="minorHAnsi" w:hAnsiTheme="minorHAnsi" w:cstheme="minorHAnsi"/>
          <w:color w:val="000000" w:themeColor="text1"/>
          <w:sz w:val="22"/>
          <w:szCs w:val="22"/>
        </w:rPr>
        <w:lastRenderedPageBreak/>
        <w:t xml:space="preserve">następujących dokumentów: </w:t>
      </w:r>
    </w:p>
    <w:p w14:paraId="357C8B0C" w14:textId="77777777" w:rsidR="0022152E" w:rsidRPr="001F7D81" w:rsidRDefault="0022152E" w:rsidP="00D53EC6">
      <w:pPr>
        <w:numPr>
          <w:ilvl w:val="0"/>
          <w:numId w:val="29"/>
        </w:numPr>
        <w:ind w:left="993" w:hanging="567"/>
        <w:contextualSpacing/>
        <w:jc w:val="both"/>
        <w:rPr>
          <w:rFonts w:asciiTheme="minorHAnsi" w:hAnsiTheme="minorHAnsi" w:cstheme="minorHAnsi"/>
          <w:i/>
          <w:color w:val="000000" w:themeColor="text1"/>
          <w:sz w:val="22"/>
          <w:szCs w:val="22"/>
          <w:lang w:val="x-none" w:eastAsia="x-none"/>
        </w:rPr>
      </w:pPr>
      <w:r w:rsidRPr="001F7D81">
        <w:rPr>
          <w:rFonts w:asciiTheme="minorHAnsi" w:hAnsiTheme="minorHAnsi" w:cstheme="minorHAnsi"/>
          <w:color w:val="000000" w:themeColor="text1"/>
          <w:sz w:val="22"/>
          <w:szCs w:val="22"/>
          <w:lang w:val="x-none" w:eastAsia="x-none"/>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1F7D81">
        <w:rPr>
          <w:rFonts w:asciiTheme="minorHAnsi" w:hAnsiTheme="minorHAnsi" w:cstheme="minorHAnsi"/>
          <w:color w:val="000000" w:themeColor="text1"/>
          <w:sz w:val="22"/>
          <w:szCs w:val="22"/>
        </w:rPr>
        <w:t>imion i nazwisk tych osób</w:t>
      </w:r>
      <w:r w:rsidRPr="001F7D81">
        <w:rPr>
          <w:rFonts w:asciiTheme="minorHAnsi" w:hAnsiTheme="minorHAnsi" w:cstheme="minorHAnsi"/>
          <w:color w:val="000000" w:themeColor="text1"/>
          <w:sz w:val="22"/>
          <w:szCs w:val="22"/>
          <w:lang w:val="x-none" w:eastAsia="x-none"/>
        </w:rPr>
        <w:t>, rodzaju umowy o pracę i wymiaru etatu oraz podpis osoby uprawnionej do złożenia oświadczenia w imieniu wykonawcy lub podwykonawcy;</w:t>
      </w:r>
    </w:p>
    <w:p w14:paraId="05EF1CCF" w14:textId="77777777" w:rsidR="0022152E" w:rsidRPr="001F7D81" w:rsidRDefault="0022152E" w:rsidP="00D53EC6">
      <w:pPr>
        <w:numPr>
          <w:ilvl w:val="0"/>
          <w:numId w:val="29"/>
        </w:numPr>
        <w:ind w:left="993" w:hanging="567"/>
        <w:contextualSpacing/>
        <w:jc w:val="both"/>
        <w:rPr>
          <w:rFonts w:asciiTheme="minorHAnsi" w:hAnsiTheme="minorHAnsi" w:cstheme="minorHAnsi"/>
          <w:i/>
          <w:color w:val="000000" w:themeColor="text1"/>
          <w:sz w:val="22"/>
          <w:szCs w:val="22"/>
          <w:lang w:val="x-none" w:eastAsia="x-none"/>
        </w:rPr>
      </w:pPr>
      <w:r w:rsidRPr="001F7D81">
        <w:rPr>
          <w:rFonts w:asciiTheme="minorHAnsi" w:hAnsiTheme="minorHAnsi" w:cstheme="minorHAnsi"/>
          <w:color w:val="000000" w:themeColor="text1"/>
          <w:sz w:val="22"/>
          <w:szCs w:val="22"/>
          <w:lang w:val="x-none" w:eastAsia="x-none"/>
        </w:rPr>
        <w:t>poświadczoną za zgodność z oryginałem odpowiednio przez wykonawcę lub podwykonawcę</w:t>
      </w:r>
      <w:r w:rsidRPr="001F7D81">
        <w:rPr>
          <w:rFonts w:asciiTheme="minorHAnsi" w:hAnsiTheme="minorHAnsi" w:cstheme="minorHAnsi"/>
          <w:b/>
          <w:color w:val="000000" w:themeColor="text1"/>
          <w:sz w:val="22"/>
          <w:szCs w:val="22"/>
          <w:lang w:val="x-none" w:eastAsia="x-none"/>
        </w:rPr>
        <w:t xml:space="preserve"> </w:t>
      </w:r>
      <w:r w:rsidRPr="001F7D81">
        <w:rPr>
          <w:rFonts w:asciiTheme="minorHAnsi" w:hAnsiTheme="minorHAnsi" w:cstheme="minorHAnsi"/>
          <w:color w:val="000000" w:themeColor="text1"/>
          <w:sz w:val="22"/>
          <w:szCs w:val="22"/>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Pr="001F7D81">
        <w:rPr>
          <w:rFonts w:asciiTheme="minorHAnsi" w:hAnsiTheme="minorHAnsi" w:cstheme="minorHAnsi"/>
          <w:color w:val="000000" w:themeColor="text1"/>
          <w:sz w:val="22"/>
          <w:szCs w:val="22"/>
          <w:lang w:eastAsia="x-none"/>
        </w:rPr>
        <w:t>dotyczącymi ochrony danych osobowych</w:t>
      </w:r>
      <w:r w:rsidRPr="001F7D81">
        <w:rPr>
          <w:rFonts w:asciiTheme="minorHAnsi" w:hAnsiTheme="minorHAnsi" w:cstheme="minorHAnsi"/>
          <w:color w:val="000000" w:themeColor="text1"/>
          <w:sz w:val="22"/>
          <w:szCs w:val="22"/>
          <w:lang w:val="x-none" w:eastAsia="x-none"/>
        </w:rPr>
        <w:t xml:space="preserve"> (tj. w szczególności</w:t>
      </w:r>
      <w:r w:rsidRPr="001F7D81">
        <w:rPr>
          <w:rFonts w:asciiTheme="minorHAnsi" w:hAnsiTheme="minorHAnsi" w:cstheme="minorHAnsi"/>
          <w:color w:val="000000" w:themeColor="text1"/>
          <w:sz w:val="22"/>
          <w:szCs w:val="22"/>
          <w:vertAlign w:val="superscript"/>
          <w:lang w:val="x-none" w:eastAsia="x-none"/>
        </w:rPr>
        <w:footnoteReference w:id="1"/>
      </w:r>
      <w:r w:rsidRPr="001F7D81">
        <w:rPr>
          <w:rFonts w:asciiTheme="minorHAnsi" w:hAnsiTheme="minorHAnsi" w:cstheme="minorHAnsi"/>
          <w:color w:val="000000" w:themeColor="text1"/>
          <w:sz w:val="22"/>
          <w:szCs w:val="22"/>
          <w:lang w:val="x-none" w:eastAsia="x-none"/>
        </w:rPr>
        <w:t xml:space="preserve"> bez adresów, nr PESEL pracowników). </w:t>
      </w:r>
      <w:r w:rsidRPr="001F7D81">
        <w:rPr>
          <w:rFonts w:asciiTheme="minorHAnsi" w:hAnsiTheme="minorHAnsi" w:cstheme="minorHAnsi"/>
          <w:color w:val="000000" w:themeColor="text1"/>
          <w:sz w:val="22"/>
          <w:szCs w:val="22"/>
        </w:rPr>
        <w:t xml:space="preserve">Imię i nazwisko nie podlega anonimizacji. </w:t>
      </w:r>
      <w:r w:rsidRPr="001F7D81">
        <w:rPr>
          <w:rFonts w:asciiTheme="minorHAnsi" w:hAnsiTheme="minorHAnsi" w:cstheme="minorHAnsi"/>
          <w:color w:val="000000" w:themeColor="text1"/>
          <w:sz w:val="22"/>
          <w:szCs w:val="22"/>
          <w:lang w:val="x-none" w:eastAsia="x-none"/>
        </w:rPr>
        <w:t>Informacje takie jak: data zawarcia umowy, rodzaj umowy o pracę i wymiar etatu powinny być możliwe do zidentyfikowania;</w:t>
      </w:r>
    </w:p>
    <w:p w14:paraId="4130F5AF" w14:textId="77777777" w:rsidR="0022152E" w:rsidRPr="001F7D81" w:rsidRDefault="0022152E" w:rsidP="00D53EC6">
      <w:pPr>
        <w:numPr>
          <w:ilvl w:val="0"/>
          <w:numId w:val="29"/>
        </w:numPr>
        <w:ind w:left="993" w:hanging="567"/>
        <w:contextualSpacing/>
        <w:jc w:val="both"/>
        <w:rPr>
          <w:rFonts w:asciiTheme="minorHAnsi" w:hAnsiTheme="minorHAnsi" w:cstheme="minorHAnsi"/>
          <w:i/>
          <w:color w:val="000000" w:themeColor="text1"/>
          <w:sz w:val="22"/>
          <w:szCs w:val="22"/>
          <w:lang w:val="x-none" w:eastAsia="x-none"/>
        </w:rPr>
      </w:pPr>
      <w:r w:rsidRPr="001F7D81">
        <w:rPr>
          <w:rFonts w:asciiTheme="minorHAnsi" w:eastAsia="Calibri" w:hAnsiTheme="minorHAnsi" w:cstheme="minorHAnsi"/>
          <w:color w:val="000000" w:themeColor="text1"/>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0E4E152A" w14:textId="77777777" w:rsidR="0022152E" w:rsidRPr="001F7D81" w:rsidRDefault="0022152E" w:rsidP="00D53EC6">
      <w:pPr>
        <w:numPr>
          <w:ilvl w:val="0"/>
          <w:numId w:val="29"/>
        </w:numPr>
        <w:ind w:left="993" w:hanging="567"/>
        <w:contextualSpacing/>
        <w:jc w:val="both"/>
        <w:rPr>
          <w:rFonts w:asciiTheme="minorHAnsi" w:hAnsiTheme="minorHAnsi" w:cstheme="minorHAnsi"/>
          <w:i/>
          <w:color w:val="000000" w:themeColor="text1"/>
          <w:sz w:val="22"/>
          <w:szCs w:val="22"/>
          <w:lang w:val="x-none" w:eastAsia="x-none"/>
        </w:rPr>
      </w:pPr>
      <w:r w:rsidRPr="001F7D81">
        <w:rPr>
          <w:rFonts w:asciiTheme="minorHAnsi" w:eastAsia="Calibri" w:hAnsiTheme="minorHAnsi" w:cstheme="minorHAnsi"/>
          <w:color w:val="000000" w:themeColor="text1"/>
          <w:sz w:val="22"/>
          <w:szCs w:val="22"/>
          <w:lang w:eastAsia="en-US"/>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dotyczącymi danych osobowych. Imię i nazwisko pracownika nie podlega anonimizacji.</w:t>
      </w:r>
    </w:p>
    <w:p w14:paraId="648EB6E2" w14:textId="77777777" w:rsidR="0022152E" w:rsidRPr="001F7D81"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i stanowi podstawę do naliczenia kary umownej. </w:t>
      </w:r>
    </w:p>
    <w:p w14:paraId="2AFC42C9" w14:textId="4EB3299E" w:rsidR="00F75E07" w:rsidRDefault="0022152E" w:rsidP="00624E55">
      <w:pPr>
        <w:widowControl w:val="0"/>
        <w:numPr>
          <w:ilvl w:val="3"/>
          <w:numId w:val="51"/>
        </w:numPr>
        <w:suppressAutoHyphens/>
        <w:autoSpaceDN w:val="0"/>
        <w:jc w:val="both"/>
        <w:textAlignment w:val="baseline"/>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4A5078C0" w14:textId="77777777" w:rsidR="00520E42" w:rsidRPr="00520E42" w:rsidRDefault="00520E42" w:rsidP="00520E42">
      <w:pPr>
        <w:widowControl w:val="0"/>
        <w:suppressAutoHyphens/>
        <w:autoSpaceDN w:val="0"/>
        <w:ind w:left="360"/>
        <w:jc w:val="both"/>
        <w:textAlignment w:val="baseline"/>
        <w:rPr>
          <w:rFonts w:asciiTheme="minorHAnsi" w:hAnsiTheme="minorHAnsi" w:cstheme="minorHAnsi"/>
          <w:color w:val="000000" w:themeColor="text1"/>
          <w:sz w:val="22"/>
          <w:szCs w:val="22"/>
        </w:rPr>
      </w:pPr>
    </w:p>
    <w:p w14:paraId="0814C40D"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19DF4B1A" w14:textId="1EBE5D7A"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4</w:t>
      </w:r>
    </w:p>
    <w:p w14:paraId="2650ECFA"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PODWYKONAWSTWO </w:t>
      </w:r>
    </w:p>
    <w:p w14:paraId="35EB1756" w14:textId="38D646BE" w:rsidR="00935EFC" w:rsidRPr="001F7D81" w:rsidRDefault="00F9670D"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 </w:t>
      </w:r>
      <w:r w:rsidR="00935EFC" w:rsidRPr="001F7D81">
        <w:rPr>
          <w:rFonts w:asciiTheme="minorHAnsi" w:hAnsiTheme="minorHAnsi" w:cstheme="minorHAnsi"/>
          <w:color w:val="000000" w:themeColor="text1"/>
          <w:sz w:val="22"/>
          <w:szCs w:val="22"/>
        </w:rPr>
        <w:t xml:space="preserve">Wykonawca oświadcza, że przedmiot umowy wykona samodzielnie (własnymi siłami), za wyjątkiem części określonych w formularzu oferty stanowiącym </w:t>
      </w:r>
      <w:r w:rsidR="00935EFC" w:rsidRPr="001F7D81">
        <w:rPr>
          <w:rFonts w:asciiTheme="minorHAnsi" w:hAnsiTheme="minorHAnsi" w:cstheme="minorHAnsi"/>
          <w:b/>
          <w:color w:val="000000" w:themeColor="text1"/>
          <w:sz w:val="22"/>
          <w:szCs w:val="22"/>
        </w:rPr>
        <w:t xml:space="preserve">załącznik nr </w:t>
      </w:r>
      <w:r w:rsidR="006D1E5E">
        <w:rPr>
          <w:rFonts w:asciiTheme="minorHAnsi" w:hAnsiTheme="minorHAnsi" w:cstheme="minorHAnsi"/>
          <w:b/>
          <w:color w:val="000000" w:themeColor="text1"/>
          <w:sz w:val="22"/>
          <w:szCs w:val="22"/>
        </w:rPr>
        <w:t>3</w:t>
      </w:r>
      <w:r w:rsidR="00935EFC" w:rsidRPr="001F7D81">
        <w:rPr>
          <w:rFonts w:asciiTheme="minorHAnsi" w:hAnsiTheme="minorHAnsi" w:cstheme="minorHAnsi"/>
          <w:color w:val="000000" w:themeColor="text1"/>
          <w:sz w:val="22"/>
          <w:szCs w:val="22"/>
        </w:rPr>
        <w:t xml:space="preserve"> do umowy, które zamierza powierzyć podwykonawcom. </w:t>
      </w:r>
    </w:p>
    <w:p w14:paraId="16EB1F0D"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Zamawiający może wyrazić zgodę na zmianę podwykonawcy lub wprowadzenia nowych części przedmiotu umowy, które będą realizowane przy udziale podwykonawcy. Jeżeli zmiana albo rezygnacja z podwykonawcy dotyczy podmiotu, na którego zasoby wykonawca powoływał się, na zasadach określonych w art. 118 ust.1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5130346"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lastRenderedPageBreak/>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w art.125 ust.1  ustawy Pzp potwierdzające brak podstaw wykluczenia wobec danego podwykonawcy. Jeżeli zamawiający stwierdzi, że wobec danego podwykonawcy zachodzą podstawy wykluczenia, wykonawca obowiązany jest zastąpić tego podwykonawcę lub zrezygnować z powierzenia wykonania części zamówienia podwykonawcy. </w:t>
      </w:r>
    </w:p>
    <w:p w14:paraId="55716E31"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Przed przystąpieniem do wykonania przedmiotu umowy wykonawca, o ile są już znane, zobowiązany jest przekazać zamawiającemu w formie pisemnej nazwy albo imiona </w:t>
      </w:r>
      <w:r w:rsidRPr="001F7D81">
        <w:rPr>
          <w:rFonts w:asciiTheme="minorHAnsi" w:hAnsiTheme="minorHAnsi" w:cstheme="minorHAnsi"/>
          <w:color w:val="000000" w:themeColor="text1"/>
          <w:sz w:val="22"/>
          <w:szCs w:val="22"/>
        </w:rPr>
        <w:br/>
        <w:t>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7B9D3EDD" w14:textId="74215AEC"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Poprzez umowę o podwykonawstwo należy rozumieć umowę w formie pisemnej o charakterze odpłatnym, której przedmiotem są usługi, dostawy lub roboty budowlane stanowiące część przedmiotu umowy, zawartą między wybranym przez zamawiającego wykonawcą a innym podmiotem (podwykonawcą), a także między podwykonawcą a dalszym podwykonawcą lub między dalszymi podwykonawcami.</w:t>
      </w:r>
    </w:p>
    <w:p w14:paraId="5A81A828"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Wykonawca jest odpowiedzialny za działania, zaniechania, uchybienia i zaniedbania każdego podwykonawcy i dalszego podwykonawcy tak, jakby były one działaniem, zaniechaniem, uchybieniem lub zaniedbaniem samego wykonawcy. </w:t>
      </w:r>
    </w:p>
    <w:p w14:paraId="3B1CFABF" w14:textId="1E1271D9"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Wykonawca, podwykonawca lub dalszy podwykonawca zamierzający zawrzeć umowę </w:t>
      </w:r>
      <w:r w:rsidRPr="001F7D81">
        <w:rPr>
          <w:rFonts w:asciiTheme="minorHAnsi" w:hAnsiTheme="minorHAnsi" w:cstheme="minorHAnsi"/>
          <w:color w:val="000000" w:themeColor="text1"/>
          <w:sz w:val="22"/>
          <w:szCs w:val="22"/>
        </w:rPr>
        <w:br/>
        <w:t xml:space="preserve">o podwykonawstwo, której przedmiotem są roboty budowlane, jest obowiązany, </w:t>
      </w:r>
      <w:r w:rsidRPr="001F7D81">
        <w:rPr>
          <w:rFonts w:asciiTheme="minorHAnsi" w:hAnsiTheme="minorHAnsi" w:cstheme="minorHAnsi"/>
          <w:color w:val="000000" w:themeColor="text1"/>
          <w:sz w:val="22"/>
          <w:szCs w:val="22"/>
        </w:rPr>
        <w:br/>
        <w:t xml:space="preserve">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w:t>
      </w:r>
      <w:r w:rsidR="00202696">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 xml:space="preserve">a także jej zmianę. </w:t>
      </w:r>
    </w:p>
    <w:p w14:paraId="61CC40A9"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73D973F9" w14:textId="73C7AA42"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Wykonawca, podwykonawca lub dalszy podwykonawca zamówienia na roboty budowlane przedkłada zamawiającemu poświadczoną za zgodność z oryginałem kopię zawartej umowy </w:t>
      </w:r>
      <w:r w:rsidR="00202696">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o podwykonawstwo, której przedmiotem są roboty budowlane oraz jej zmianę w terminie 7 dni od dnia jej zawarcia lub wprowadzenia zmian.</w:t>
      </w:r>
    </w:p>
    <w:p w14:paraId="78431CD4" w14:textId="4DDBAC53"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Niezgłoszenie sprzeciwu do przedłożonej umowy o podwykonawstwo, której przedmiotem są roboty budowlane, w terminie 14 dni od dnia dostarczenia zamawiającemu umowy </w:t>
      </w:r>
      <w:r w:rsidR="00202696">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o podwykonawstwo lub jej zmiany uważa się za akceptacje umowy lub jej zmiany przez zamawiającego.</w:t>
      </w:r>
    </w:p>
    <w:p w14:paraId="41B5D725" w14:textId="7F6EB9D9"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w:t>
      </w:r>
      <w:r w:rsidR="00202696">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o podwykonawstwo a także jej zmiany, jeżeli:</w:t>
      </w:r>
    </w:p>
    <w:p w14:paraId="780B7018" w14:textId="77777777" w:rsidR="00935EFC" w:rsidRPr="001F7D81" w:rsidRDefault="00935EFC" w:rsidP="00D53EC6">
      <w:pPr>
        <w:numPr>
          <w:ilvl w:val="1"/>
          <w:numId w:val="27"/>
        </w:numPr>
        <w:ind w:left="992" w:hanging="357"/>
        <w:contextualSpacing/>
        <w:jc w:val="both"/>
        <w:rPr>
          <w:rFonts w:asciiTheme="minorHAns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nie określono zakresu robót powierzonego podwykonawcy oraz nie określono części dokumentacji dotyczącej wykonania robót objętych umową </w:t>
      </w:r>
      <w:r w:rsidRPr="001F7D81">
        <w:rPr>
          <w:rFonts w:asciiTheme="minorHAnsi" w:hAnsiTheme="minorHAnsi" w:cstheme="minorHAnsi"/>
          <w:color w:val="000000" w:themeColor="text1"/>
          <w:sz w:val="22"/>
          <w:szCs w:val="22"/>
        </w:rPr>
        <w:t>lub</w:t>
      </w:r>
      <w:r w:rsidRPr="001F7D81">
        <w:rPr>
          <w:rFonts w:asciiTheme="minorHAnsi" w:hAnsiTheme="minorHAnsi" w:cstheme="minorHAnsi"/>
          <w:color w:val="000000" w:themeColor="text1"/>
          <w:spacing w:val="-9"/>
          <w:sz w:val="22"/>
          <w:szCs w:val="22"/>
        </w:rPr>
        <w:t xml:space="preserve"> </w:t>
      </w:r>
      <w:r w:rsidRPr="001F7D81">
        <w:rPr>
          <w:rFonts w:asciiTheme="minorHAnsi" w:hAnsiTheme="minorHAnsi" w:cstheme="minorHAnsi"/>
          <w:color w:val="000000" w:themeColor="text1"/>
          <w:sz w:val="22"/>
          <w:szCs w:val="22"/>
        </w:rPr>
        <w:t>zakres</w:t>
      </w:r>
      <w:r w:rsidRPr="001F7D81">
        <w:rPr>
          <w:rFonts w:asciiTheme="minorHAnsi" w:hAnsiTheme="minorHAnsi" w:cstheme="minorHAnsi"/>
          <w:color w:val="000000" w:themeColor="text1"/>
          <w:spacing w:val="-10"/>
          <w:sz w:val="22"/>
          <w:szCs w:val="22"/>
        </w:rPr>
        <w:t xml:space="preserve"> robót </w:t>
      </w:r>
      <w:r w:rsidRPr="001F7D81">
        <w:rPr>
          <w:rFonts w:asciiTheme="minorHAnsi" w:hAnsiTheme="minorHAnsi" w:cstheme="minorHAnsi"/>
          <w:color w:val="000000" w:themeColor="text1"/>
          <w:spacing w:val="-8"/>
          <w:sz w:val="22"/>
          <w:szCs w:val="22"/>
        </w:rPr>
        <w:t xml:space="preserve"> </w:t>
      </w:r>
      <w:r w:rsidRPr="001F7D81">
        <w:rPr>
          <w:rFonts w:asciiTheme="minorHAnsi" w:hAnsiTheme="minorHAnsi" w:cstheme="minorHAnsi"/>
          <w:color w:val="000000" w:themeColor="text1"/>
          <w:sz w:val="22"/>
          <w:szCs w:val="22"/>
        </w:rPr>
        <w:t>przekracza zakres</w:t>
      </w:r>
      <w:r w:rsidRPr="001F7D81">
        <w:rPr>
          <w:rFonts w:asciiTheme="minorHAnsi" w:hAnsiTheme="minorHAnsi" w:cstheme="minorHAnsi"/>
          <w:color w:val="000000" w:themeColor="text1"/>
          <w:spacing w:val="-4"/>
          <w:sz w:val="22"/>
          <w:szCs w:val="22"/>
        </w:rPr>
        <w:t xml:space="preserve"> </w:t>
      </w:r>
      <w:r w:rsidRPr="001F7D81">
        <w:rPr>
          <w:rFonts w:asciiTheme="minorHAnsi" w:hAnsiTheme="minorHAnsi" w:cstheme="minorHAnsi"/>
          <w:color w:val="000000" w:themeColor="text1"/>
          <w:sz w:val="22"/>
          <w:szCs w:val="22"/>
        </w:rPr>
        <w:t>umowy,</w:t>
      </w:r>
    </w:p>
    <w:p w14:paraId="69D837C3"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termin wykonania przedmiotu umowy podwykonawczej zastrzeżony w umowie o podwykonawstwo przekracza terminy realizacji określone w niniejszej umowie lub harmonogramie rzeczowo – finansowym, </w:t>
      </w:r>
    </w:p>
    <w:p w14:paraId="26E0152C"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lastRenderedPageBreak/>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D9910F2"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okres odpowiedzialności podwykonawcy lub dalszego podwykonawcy z gwarancji jakości lub tytułu rękojmi za wady, jest krótszy od okresu odpowiedzialności z tytułu gwarancji jakości wykonawcy wobec zamawiającego lub nie odpowiada zakresowi odpowiedzialności przyjętej przez wykonawcę wobec zamawiającego,</w:t>
      </w:r>
    </w:p>
    <w:p w14:paraId="742C1D8E"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brak jest zapisów zobowiązujących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 sposób określony w art. 22 § 1 ustawy z dnia 26 czerwca 1974 r. Kodeks pracy (Dz.U.2020.1320 z późn. zm.). na okres wykonywania tych czynności w czasie realizacji niniejszej umowy,</w:t>
      </w:r>
    </w:p>
    <w:p w14:paraId="5B76C459"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umowa o podwykonawstwo zawiera postanowienia uzależniające dokonanie zapłaty na rzecz podwykonawcy lub dalszego podwykonawcy od odbioru robót przez zamawiającego lub od zapłaty należności wykonawcy przez zamawiającego lub odpowiednio od wykonawcy na rzecz podwykonawcy,</w:t>
      </w:r>
    </w:p>
    <w:p w14:paraId="76577C98" w14:textId="77777777" w:rsidR="00935EFC" w:rsidRPr="001F7D81" w:rsidRDefault="00935EFC" w:rsidP="00935EFC">
      <w:pPr>
        <w:ind w:left="425"/>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lub nie spełnia następujących wymagań:</w:t>
      </w:r>
    </w:p>
    <w:p w14:paraId="1553D380"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wynagrodzenie  podwykonawcy  winno   być   określone   w   umowie   kwotą wyrażoną w złotych,</w:t>
      </w:r>
    </w:p>
    <w:p w14:paraId="4BE587C7"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wynagrodzenie  podwykonawcy robót budowlanych winno być obliczone w kosztorysie ofertowym zawierającym pozycje wyszczególnione w kosztorysie ofertowym wykonawcy, które będą wykonywane przez podwykonawcę oraz ich ceny jednostkowe, a także łączną wartość wszystkich robót,   </w:t>
      </w:r>
    </w:p>
    <w:p w14:paraId="3F96B290"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umowa o podwykonawstwo winna zawierać postanowienia o obowiązku informowania zamawiającego przez podwykonawcę o należnym wynagrodzeniu i zrealizowanych płatnościach dla podwykonawcy w terminie nie dłuższym niż 14 dni po zakończeniu każdego miesiąca kalendarzowego,</w:t>
      </w:r>
    </w:p>
    <w:p w14:paraId="134D0CEA"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0DF5353E"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130842E6"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w umowie należy zastrzec, że podwykonawca nie może przenosić wierzytelności wynikających z umowy o podwykonawstwo bez uprzedniej  zgody wykonawcy i zamawiającego,</w:t>
      </w:r>
    </w:p>
    <w:p w14:paraId="3EFB2DF3"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451E8630" w14:textId="77777777" w:rsidR="00935EFC" w:rsidRPr="001F7D81" w:rsidRDefault="00935EFC" w:rsidP="00D53EC6">
      <w:pPr>
        <w:numPr>
          <w:ilvl w:val="1"/>
          <w:numId w:val="27"/>
        </w:numPr>
        <w:ind w:left="992" w:hanging="357"/>
        <w:contextualSpacing/>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 razie gdy na podstawie umowy ma zostać ustanowione zabezpieczenie wnoszone z wynagrodzenia należnego podwykonawcy lub dalszemu podwykonawcy, umowa winna przewidywać, że kwoty wnoszone na zabezpieczenie stanowić będą kaucję zabezpieczającą: </w:t>
      </w:r>
      <w:r w:rsidRPr="001F7D81">
        <w:rPr>
          <w:rFonts w:asciiTheme="minorHAnsi" w:eastAsia="Calibri" w:hAnsiTheme="minorHAnsi" w:cstheme="minorHAnsi"/>
          <w:color w:val="000000" w:themeColor="text1"/>
          <w:sz w:val="22"/>
          <w:szCs w:val="22"/>
        </w:rPr>
        <w:lastRenderedPageBreak/>
        <w:t xml:space="preserve">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 </w:t>
      </w:r>
    </w:p>
    <w:p w14:paraId="3F0EC125"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34147CE3"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1107DF25" w14:textId="2A345FC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w:t>
      </w:r>
    </w:p>
    <w:p w14:paraId="76083746"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Wykonawca jest zobowiązany do złożenia w terminie 14 dniu pod dnia podpisania umowy oświadczenia zawierającego dane (nazwa i adres firmy) podwykonawców uczestniczących, lub którzy uczestniczyć będzie w realizacji przedmiotu umowy w zakresie dotyczącym robót budowlanych, usług i dostaw oraz do jego bieżącej aktualizacji w przypadku wprowadzania nowych podwykonawców.</w:t>
      </w:r>
    </w:p>
    <w:p w14:paraId="343D7869" w14:textId="77777777" w:rsidR="00935EFC" w:rsidRPr="001F7D81" w:rsidRDefault="00935EFC" w:rsidP="00D53EC6">
      <w:pPr>
        <w:numPr>
          <w:ilvl w:val="0"/>
          <w:numId w:val="27"/>
        </w:numPr>
        <w:ind w:left="425" w:hanging="35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052A575D" w14:textId="77777777" w:rsidR="00113178" w:rsidRPr="001F7D81" w:rsidRDefault="00113178" w:rsidP="00113178">
      <w:pPr>
        <w:jc w:val="both"/>
        <w:rPr>
          <w:rFonts w:ascii="Calibri" w:hAnsi="Calibri" w:cs="Tahoma"/>
          <w:color w:val="000000" w:themeColor="text1"/>
          <w:sz w:val="22"/>
          <w:szCs w:val="22"/>
        </w:rPr>
      </w:pPr>
    </w:p>
    <w:p w14:paraId="446647A1" w14:textId="77777777" w:rsidR="00113178" w:rsidRPr="001F7D81" w:rsidRDefault="00113178" w:rsidP="00113178">
      <w:pPr>
        <w:spacing w:line="4" w:lineRule="exact"/>
        <w:rPr>
          <w:rFonts w:ascii="Tahoma" w:eastAsia="Tahoma" w:hAnsi="Tahoma" w:cs="Arial"/>
          <w:color w:val="000000" w:themeColor="text1"/>
          <w:sz w:val="22"/>
          <w:szCs w:val="22"/>
        </w:rPr>
      </w:pPr>
    </w:p>
    <w:p w14:paraId="22D6B1D9" w14:textId="77777777" w:rsidR="00113178" w:rsidRPr="001F7D81" w:rsidRDefault="00113178" w:rsidP="00113178">
      <w:pPr>
        <w:spacing w:line="3" w:lineRule="exact"/>
        <w:rPr>
          <w:rFonts w:cs="Arial"/>
          <w:color w:val="000000" w:themeColor="text1"/>
          <w:sz w:val="22"/>
          <w:szCs w:val="22"/>
        </w:rPr>
      </w:pPr>
    </w:p>
    <w:p w14:paraId="21719AD0" w14:textId="77777777" w:rsidR="00113178" w:rsidRPr="001F7D81" w:rsidRDefault="00113178" w:rsidP="00113178">
      <w:pPr>
        <w:spacing w:line="4" w:lineRule="exact"/>
        <w:rPr>
          <w:rFonts w:cs="Arial"/>
          <w:color w:val="000000" w:themeColor="text1"/>
          <w:sz w:val="22"/>
          <w:szCs w:val="22"/>
        </w:rPr>
      </w:pPr>
    </w:p>
    <w:p w14:paraId="1E4CF442" w14:textId="77777777" w:rsidR="00113178" w:rsidRPr="001F7D81" w:rsidRDefault="00113178" w:rsidP="00113178">
      <w:pPr>
        <w:spacing w:line="6" w:lineRule="exact"/>
        <w:rPr>
          <w:rFonts w:ascii="Tahoma" w:eastAsia="Tahoma" w:hAnsi="Tahoma" w:cs="Arial"/>
          <w:color w:val="000000" w:themeColor="text1"/>
          <w:sz w:val="22"/>
          <w:szCs w:val="22"/>
        </w:rPr>
      </w:pPr>
    </w:p>
    <w:p w14:paraId="04E18A25"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09434186" w14:textId="1FB1D914"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5</w:t>
      </w:r>
    </w:p>
    <w:p w14:paraId="74357856"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MATERIAŁY I URZĄDZENIA</w:t>
      </w:r>
    </w:p>
    <w:p w14:paraId="42566019" w14:textId="63D48C80"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Przedmiot umowy winien być wykonany z materiałów oraz urządzeń wykonawcy. Wykonawca dostarczy na teren budowy wszystkie materiały i urządzenia, określone, co do rodzaju, standardu </w:t>
      </w:r>
      <w:r w:rsidR="004D20F3" w:rsidRPr="001F7D81">
        <w:rPr>
          <w:rFonts w:asciiTheme="minorHAnsi" w:eastAsia="Tahoma" w:hAnsiTheme="minorHAnsi" w:cs="Tahoma"/>
          <w:color w:val="000000" w:themeColor="text1"/>
          <w:sz w:val="22"/>
          <w:szCs w:val="22"/>
        </w:rPr>
        <w:br/>
      </w:r>
      <w:r w:rsidRPr="001F7D81">
        <w:rPr>
          <w:rFonts w:asciiTheme="minorHAnsi" w:eastAsia="Tahoma" w:hAnsiTheme="minorHAnsi" w:cs="Tahoma"/>
          <w:color w:val="000000" w:themeColor="text1"/>
          <w:sz w:val="22"/>
          <w:szCs w:val="22"/>
        </w:rPr>
        <w:t xml:space="preserve">i ilości w kosztorysie ofertowym dokumentacji projektowej  i specyfikacji technicznej wykonania </w:t>
      </w:r>
      <w:r w:rsidR="004D20F3" w:rsidRPr="001F7D81">
        <w:rPr>
          <w:rFonts w:asciiTheme="minorHAnsi" w:eastAsia="Tahoma" w:hAnsiTheme="minorHAnsi" w:cs="Tahoma"/>
          <w:color w:val="000000" w:themeColor="text1"/>
          <w:sz w:val="22"/>
          <w:szCs w:val="22"/>
        </w:rPr>
        <w:br/>
      </w:r>
      <w:r w:rsidRPr="001F7D81">
        <w:rPr>
          <w:rFonts w:asciiTheme="minorHAnsi" w:eastAsia="Tahoma" w:hAnsiTheme="minorHAnsi" w:cs="Tahoma"/>
          <w:color w:val="000000" w:themeColor="text1"/>
          <w:sz w:val="22"/>
          <w:szCs w:val="22"/>
        </w:rPr>
        <w:t xml:space="preserve">i odbioru robót budowlanych oraz ponosi za nie pełną odpowiedzialność. </w:t>
      </w:r>
    </w:p>
    <w:p w14:paraId="06B16572" w14:textId="6C1EE7EA"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Materiały i urządzenia, o których mowa w ust. 1, muszą być nieużywane i fabrycznie nowe oraz odpowiadać wymogom dotyczącym wyrobów dopuszczonych do obrotu i stosowania </w:t>
      </w:r>
      <w:r w:rsidR="004D20F3" w:rsidRPr="001F7D81">
        <w:rPr>
          <w:rFonts w:asciiTheme="minorHAnsi" w:eastAsia="Tahoma" w:hAnsiTheme="minorHAnsi" w:cs="Tahoma"/>
          <w:color w:val="000000" w:themeColor="text1"/>
          <w:sz w:val="22"/>
          <w:szCs w:val="22"/>
        </w:rPr>
        <w:br/>
      </w:r>
      <w:r w:rsidRPr="001F7D81">
        <w:rPr>
          <w:rFonts w:asciiTheme="minorHAnsi" w:eastAsia="Tahoma" w:hAnsiTheme="minorHAnsi" w:cs="Tahoma"/>
          <w:color w:val="000000" w:themeColor="text1"/>
          <w:sz w:val="22"/>
          <w:szCs w:val="22"/>
        </w:rPr>
        <w:lastRenderedPageBreak/>
        <w:t xml:space="preserve">w budownictwie, a także wymaganiom określonym w dokumentacji projektowej i specyfikacji technicznej wykonania i odbioru robót budowlanych oraz nie mogę posiadać zastrzeżonego prawa ich własności do momentu zapłaty ceny. </w:t>
      </w:r>
    </w:p>
    <w:p w14:paraId="5E8D6908" w14:textId="09087655"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Przed dostarczeniem na teren budowy materiałów, elementów wyposażenia lub urządzeń wykonawca zobowiązany jest uzyskać ich akceptację przez </w:t>
      </w:r>
      <w:r w:rsidR="00FF48A2" w:rsidRPr="001F7D81">
        <w:rPr>
          <w:rFonts w:asciiTheme="minorHAnsi" w:eastAsia="Tahoma" w:hAnsiTheme="minorHAnsi" w:cs="Tahoma"/>
          <w:color w:val="000000" w:themeColor="text1"/>
          <w:sz w:val="22"/>
          <w:szCs w:val="22"/>
        </w:rPr>
        <w:t xml:space="preserve">właściwego inspektora nadzoru inwestorskiego oraz zamawiającego. </w:t>
      </w:r>
      <w:r w:rsidRPr="001F7D81">
        <w:rPr>
          <w:rFonts w:asciiTheme="minorHAnsi" w:eastAsia="Tahoma" w:hAnsiTheme="minorHAnsi" w:cs="Tahoma"/>
          <w:color w:val="000000" w:themeColor="text1"/>
          <w:sz w:val="22"/>
          <w:szCs w:val="22"/>
        </w:rPr>
        <w:t>Wykonawca w tym celu przedłoży</w:t>
      </w:r>
      <w:r w:rsidR="00F966EB" w:rsidRPr="001F7D81">
        <w:rPr>
          <w:rFonts w:asciiTheme="minorHAnsi" w:eastAsia="Tahoma" w:hAnsiTheme="minorHAnsi" w:cs="Tahoma"/>
          <w:color w:val="000000" w:themeColor="text1"/>
          <w:sz w:val="22"/>
          <w:szCs w:val="22"/>
        </w:rPr>
        <w:t xml:space="preserve"> właściwemu inspektorowi nadzoru inwestorskiego oraz</w:t>
      </w:r>
      <w:r w:rsidRPr="001F7D81">
        <w:rPr>
          <w:rFonts w:asciiTheme="minorHAnsi" w:eastAsia="Tahoma" w:hAnsiTheme="minorHAnsi" w:cs="Tahoma"/>
          <w:color w:val="000000" w:themeColor="text1"/>
          <w:sz w:val="22"/>
          <w:szCs w:val="22"/>
        </w:rPr>
        <w:t xml:space="preserve"> zamawiającemu Kartę Zatwierdzenia Materiału (wg wzoru stanowiącego </w:t>
      </w:r>
      <w:r w:rsidRPr="001F7D81">
        <w:rPr>
          <w:rFonts w:asciiTheme="minorHAnsi" w:eastAsia="Tahoma" w:hAnsiTheme="minorHAnsi" w:cs="Tahoma"/>
          <w:b/>
          <w:bCs/>
          <w:color w:val="000000" w:themeColor="text1"/>
          <w:sz w:val="22"/>
          <w:szCs w:val="22"/>
        </w:rPr>
        <w:t>załącznik nr 6</w:t>
      </w:r>
      <w:r w:rsidRPr="001F7D81">
        <w:rPr>
          <w:rFonts w:asciiTheme="minorHAnsi" w:eastAsia="Tahoma" w:hAnsiTheme="minorHAnsi" w:cs="Tahoma"/>
          <w:color w:val="000000" w:themeColor="text1"/>
          <w:sz w:val="22"/>
          <w:szCs w:val="22"/>
        </w:rPr>
        <w:t xml:space="preserve"> do niniejszej umowy)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72032E98" w14:textId="77777777"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7F1F837D" w14:textId="77777777"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Na żądanie zamawiającego wykonawca zapewni niezbędne oprzyrządowanie, potencjał ludzki oraz materiały wymagane do zbadania jakości robót oraz do sprawdzenia jakości użytych materiałów. </w:t>
      </w:r>
    </w:p>
    <w:p w14:paraId="77043F6E" w14:textId="78B3F11E"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w:t>
      </w:r>
      <w:r w:rsidR="004D20F3" w:rsidRPr="001F7D81">
        <w:rPr>
          <w:rFonts w:asciiTheme="minorHAnsi" w:eastAsia="Tahoma" w:hAnsiTheme="minorHAnsi" w:cs="Tahoma"/>
          <w:color w:val="000000" w:themeColor="text1"/>
          <w:sz w:val="22"/>
          <w:szCs w:val="22"/>
        </w:rPr>
        <w:br/>
      </w:r>
      <w:r w:rsidRPr="001F7D81">
        <w:rPr>
          <w:rFonts w:asciiTheme="minorHAnsi" w:eastAsia="Tahoma" w:hAnsiTheme="minorHAnsi" w:cs="Tahoma"/>
          <w:color w:val="000000" w:themeColor="text1"/>
          <w:sz w:val="22"/>
          <w:szCs w:val="22"/>
        </w:rPr>
        <w:t xml:space="preserve">z umową, to koszty tych badań obciążają zamawiającego.  </w:t>
      </w:r>
    </w:p>
    <w:p w14:paraId="790243E3" w14:textId="77777777" w:rsidR="00113178" w:rsidRPr="001F7D81" w:rsidRDefault="00113178" w:rsidP="00D53EC6">
      <w:pPr>
        <w:numPr>
          <w:ilvl w:val="0"/>
          <w:numId w:val="31"/>
        </w:numPr>
        <w:ind w:left="425" w:right="-6" w:hanging="360"/>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75F11966" w14:textId="77777777" w:rsidR="004D20F3" w:rsidRPr="001F7D81" w:rsidRDefault="004D20F3" w:rsidP="00520E42">
      <w:pPr>
        <w:autoSpaceDE w:val="0"/>
        <w:autoSpaceDN w:val="0"/>
        <w:adjustRightInd w:val="0"/>
        <w:rPr>
          <w:rFonts w:ascii="Calibri" w:hAnsi="Calibri" w:cs="Tahoma"/>
          <w:b/>
          <w:bCs/>
          <w:color w:val="000000" w:themeColor="text1"/>
          <w:sz w:val="22"/>
          <w:szCs w:val="22"/>
        </w:rPr>
      </w:pPr>
    </w:p>
    <w:p w14:paraId="71AEA38D"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1F2D9699" w14:textId="5B7D518E"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6</w:t>
      </w:r>
    </w:p>
    <w:p w14:paraId="32F72760"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PERSONEL WYKONAWCY</w:t>
      </w:r>
    </w:p>
    <w:p w14:paraId="4EAE65C4" w14:textId="77777777" w:rsidR="00113178" w:rsidRPr="001F7D81" w:rsidRDefault="00113178" w:rsidP="00442FBA">
      <w:pPr>
        <w:numPr>
          <w:ilvl w:val="6"/>
          <w:numId w:val="20"/>
        </w:numPr>
        <w:tabs>
          <w:tab w:val="left" w:pos="426"/>
        </w:tabs>
        <w:ind w:left="426" w:hanging="426"/>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 zapewni na własny koszt następujące osoby, które będą uczestniczyły w wykonywaniu przedmiotu umowy:</w:t>
      </w:r>
    </w:p>
    <w:p w14:paraId="1F28FEFC" w14:textId="3B83E00A" w:rsidR="00AB361E" w:rsidRPr="00AB361E" w:rsidRDefault="004D20F3" w:rsidP="00AB361E">
      <w:pPr>
        <w:numPr>
          <w:ilvl w:val="0"/>
          <w:numId w:val="18"/>
        </w:numPr>
        <w:tabs>
          <w:tab w:val="left" w:pos="851"/>
        </w:tabs>
        <w:ind w:hanging="294"/>
        <w:jc w:val="both"/>
        <w:rPr>
          <w:rFonts w:asciiTheme="minorHAnsi" w:hAnsiTheme="minorHAnsi" w:cstheme="minorHAnsi"/>
          <w:color w:val="000000" w:themeColor="text1"/>
          <w:sz w:val="22"/>
          <w:szCs w:val="22"/>
        </w:rPr>
      </w:pPr>
      <w:r w:rsidRPr="004D20F3">
        <w:rPr>
          <w:rFonts w:asciiTheme="minorHAnsi" w:hAnsiTheme="minorHAnsi" w:cstheme="minorHAnsi"/>
          <w:color w:val="000000" w:themeColor="text1"/>
          <w:sz w:val="22"/>
          <w:szCs w:val="22"/>
        </w:rPr>
        <w:t>kierownika budowy w osobie …………………., nr uprawnień: ………………., posiadającego:</w:t>
      </w:r>
    </w:p>
    <w:p w14:paraId="7D74ABD0" w14:textId="77777777" w:rsidR="004D20F3" w:rsidRPr="004D20F3" w:rsidRDefault="004D20F3" w:rsidP="00D53EC6">
      <w:pPr>
        <w:numPr>
          <w:ilvl w:val="0"/>
          <w:numId w:val="37"/>
        </w:numPr>
        <w:tabs>
          <w:tab w:val="left" w:pos="1134"/>
        </w:tabs>
        <w:ind w:left="1134" w:hanging="283"/>
        <w:jc w:val="both"/>
        <w:rPr>
          <w:rFonts w:ascii="Calibri" w:hAnsi="Calibri" w:cs="Tahoma"/>
          <w:color w:val="000000" w:themeColor="text1"/>
          <w:sz w:val="22"/>
          <w:szCs w:val="22"/>
        </w:rPr>
      </w:pPr>
      <w:r w:rsidRPr="004D20F3">
        <w:rPr>
          <w:rFonts w:ascii="Calibri" w:hAnsi="Calibri" w:cs="Tahoma"/>
          <w:color w:val="000000" w:themeColor="text1"/>
          <w:sz w:val="22"/>
          <w:szCs w:val="22"/>
        </w:rPr>
        <w:t>uprawnienia budowlane do kierowania robotami w specjalności drogowej bez ograniczeń lub opowiadające im uprawnienia równoważne,</w:t>
      </w:r>
    </w:p>
    <w:p w14:paraId="54CE2241" w14:textId="31D0100F" w:rsidR="00AB361E" w:rsidRDefault="004D20F3" w:rsidP="00AB361E">
      <w:pPr>
        <w:numPr>
          <w:ilvl w:val="0"/>
          <w:numId w:val="37"/>
        </w:numPr>
        <w:tabs>
          <w:tab w:val="left" w:pos="1134"/>
        </w:tabs>
        <w:ind w:left="1134" w:hanging="283"/>
        <w:jc w:val="both"/>
        <w:rPr>
          <w:rFonts w:ascii="Calibri" w:hAnsi="Calibri" w:cs="Tahoma"/>
          <w:color w:val="000000" w:themeColor="text1"/>
          <w:sz w:val="22"/>
          <w:szCs w:val="22"/>
        </w:rPr>
      </w:pPr>
      <w:r w:rsidRPr="004D20F3">
        <w:rPr>
          <w:rFonts w:ascii="Calibri" w:hAnsi="Calibri" w:cs="Tahoma"/>
          <w:color w:val="000000" w:themeColor="text1"/>
          <w:sz w:val="22"/>
          <w:szCs w:val="22"/>
        </w:rPr>
        <w:t>przynależność do właściwej izby samorządu zawodowego,</w:t>
      </w:r>
    </w:p>
    <w:p w14:paraId="1604F02F" w14:textId="4EBEF91C" w:rsidR="00AB361E" w:rsidRPr="00AB361E" w:rsidRDefault="00AB361E" w:rsidP="00AB361E">
      <w:pPr>
        <w:pStyle w:val="Akapitzlist"/>
        <w:numPr>
          <w:ilvl w:val="0"/>
          <w:numId w:val="18"/>
        </w:numPr>
        <w:tabs>
          <w:tab w:val="left" w:pos="1134"/>
        </w:tabs>
        <w:jc w:val="both"/>
        <w:rPr>
          <w:rFonts w:ascii="Calibri" w:hAnsi="Calibri" w:cs="Tahoma"/>
          <w:color w:val="000000" w:themeColor="text1"/>
          <w:sz w:val="22"/>
          <w:szCs w:val="22"/>
        </w:rPr>
      </w:pPr>
      <w:r>
        <w:rPr>
          <w:rFonts w:ascii="Calibri" w:hAnsi="Calibri" w:cs="Tahoma"/>
          <w:color w:val="000000" w:themeColor="text1"/>
          <w:sz w:val="22"/>
          <w:szCs w:val="22"/>
          <w:lang w:val="pl-PL"/>
        </w:rPr>
        <w:t xml:space="preserve">kierownika </w:t>
      </w:r>
      <w:r w:rsidR="00BE2CE6">
        <w:rPr>
          <w:rFonts w:ascii="Calibri" w:hAnsi="Calibri" w:cs="Tahoma"/>
          <w:color w:val="000000" w:themeColor="text1"/>
          <w:sz w:val="22"/>
          <w:szCs w:val="22"/>
          <w:lang w:val="pl-PL"/>
        </w:rPr>
        <w:t>budowy</w:t>
      </w:r>
      <w:r>
        <w:rPr>
          <w:rFonts w:ascii="Calibri" w:hAnsi="Calibri" w:cs="Tahoma"/>
          <w:color w:val="000000" w:themeColor="text1"/>
          <w:sz w:val="22"/>
          <w:szCs w:val="22"/>
          <w:lang w:val="pl-PL"/>
        </w:rPr>
        <w:t xml:space="preserve"> w osobie ……………………., nr uprawnień: …………………., posiadającego</w:t>
      </w:r>
      <w:r w:rsidR="00F13B47">
        <w:rPr>
          <w:rFonts w:ascii="Calibri" w:hAnsi="Calibri" w:cs="Tahoma"/>
          <w:color w:val="000000" w:themeColor="text1"/>
          <w:sz w:val="22"/>
          <w:szCs w:val="22"/>
          <w:lang w:val="pl-PL"/>
        </w:rPr>
        <w:t>:</w:t>
      </w:r>
    </w:p>
    <w:p w14:paraId="1D5633E6" w14:textId="3E7C5F2F" w:rsidR="00F13B47" w:rsidRPr="00F13B47" w:rsidRDefault="00AB361E" w:rsidP="00624E55">
      <w:pPr>
        <w:pStyle w:val="Akapitzlist"/>
        <w:numPr>
          <w:ilvl w:val="0"/>
          <w:numId w:val="73"/>
        </w:numPr>
        <w:tabs>
          <w:tab w:val="left" w:pos="1134"/>
        </w:tabs>
        <w:ind w:left="1134" w:hanging="283"/>
        <w:jc w:val="both"/>
        <w:rPr>
          <w:rFonts w:ascii="Calibri" w:hAnsi="Calibri" w:cs="Tahoma"/>
          <w:color w:val="000000" w:themeColor="text1"/>
          <w:sz w:val="22"/>
          <w:szCs w:val="22"/>
        </w:rPr>
      </w:pPr>
      <w:r>
        <w:rPr>
          <w:rFonts w:ascii="Calibri" w:hAnsi="Calibri" w:cs="Tahoma"/>
          <w:color w:val="000000" w:themeColor="text1"/>
          <w:sz w:val="22"/>
          <w:szCs w:val="22"/>
          <w:lang w:val="pl-PL"/>
        </w:rPr>
        <w:t xml:space="preserve">uprawnienia </w:t>
      </w:r>
      <w:r w:rsidRPr="00AB361E">
        <w:rPr>
          <w:rFonts w:ascii="Calibri" w:hAnsi="Calibri" w:cs="Tahoma"/>
          <w:color w:val="000000" w:themeColor="text1"/>
          <w:sz w:val="22"/>
          <w:szCs w:val="22"/>
          <w:lang w:val="pl-PL"/>
        </w:rPr>
        <w:t xml:space="preserve">budowlane </w:t>
      </w:r>
      <w:r w:rsidRPr="00AB361E">
        <w:rPr>
          <w:rFonts w:ascii="Calibri" w:hAnsi="Calibri" w:cs="Calibri"/>
          <w:color w:val="000000" w:themeColor="text1"/>
          <w:sz w:val="22"/>
          <w:szCs w:val="22"/>
        </w:rPr>
        <w:t xml:space="preserve">do kierowania robotami w specjalności </w:t>
      </w:r>
      <w:r w:rsidRPr="00AB361E">
        <w:rPr>
          <w:rFonts w:ascii="Calibri" w:hAnsi="Calibri" w:cs="Calibri"/>
          <w:sz w:val="22"/>
          <w:szCs w:val="22"/>
        </w:rPr>
        <w:t>instalacyjnej w zakresie sieci, instalacji i urządzeń wodociągowych i kanalizacyjnych</w:t>
      </w:r>
      <w:r w:rsidR="00BE2CE6">
        <w:rPr>
          <w:rFonts w:ascii="Calibri" w:hAnsi="Calibri" w:cs="Calibri"/>
          <w:sz w:val="22"/>
          <w:szCs w:val="22"/>
          <w:lang w:val="pl-PL"/>
        </w:rPr>
        <w:t xml:space="preserve"> bez ograniczeń</w:t>
      </w:r>
      <w:r w:rsidRPr="00AB361E">
        <w:rPr>
          <w:rFonts w:ascii="Calibri" w:hAnsi="Calibri" w:cs="Calibri"/>
          <w:sz w:val="22"/>
          <w:szCs w:val="22"/>
        </w:rPr>
        <w:t xml:space="preserve"> lub opowiadające im uprawnienia równoważne</w:t>
      </w:r>
      <w:r w:rsidR="00F13B47">
        <w:rPr>
          <w:rFonts w:ascii="Calibri" w:hAnsi="Calibri" w:cs="Calibri"/>
          <w:sz w:val="22"/>
          <w:szCs w:val="22"/>
          <w:lang w:val="pl-PL"/>
        </w:rPr>
        <w:t>,</w:t>
      </w:r>
    </w:p>
    <w:p w14:paraId="20862530" w14:textId="1449734F" w:rsidR="00F13B47" w:rsidRPr="00F13B47" w:rsidRDefault="00F13B47" w:rsidP="00624E55">
      <w:pPr>
        <w:pStyle w:val="Akapitzlist"/>
        <w:numPr>
          <w:ilvl w:val="0"/>
          <w:numId w:val="73"/>
        </w:numPr>
        <w:tabs>
          <w:tab w:val="left" w:pos="1134"/>
        </w:tabs>
        <w:ind w:left="1134" w:hanging="283"/>
        <w:jc w:val="both"/>
        <w:rPr>
          <w:rFonts w:ascii="Calibri" w:hAnsi="Calibri" w:cs="Tahoma"/>
          <w:color w:val="000000" w:themeColor="text1"/>
          <w:sz w:val="22"/>
          <w:szCs w:val="22"/>
        </w:rPr>
      </w:pPr>
      <w:r w:rsidRPr="00F13B47">
        <w:rPr>
          <w:rFonts w:ascii="Calibri" w:hAnsi="Calibri" w:cs="Tahoma"/>
          <w:color w:val="000000" w:themeColor="text1"/>
          <w:sz w:val="22"/>
          <w:szCs w:val="22"/>
        </w:rPr>
        <w:t>przynależność do właściwej izby samorządu zawodowego</w:t>
      </w:r>
      <w:r>
        <w:rPr>
          <w:rFonts w:ascii="Calibri" w:hAnsi="Calibri" w:cs="Tahoma"/>
          <w:color w:val="000000" w:themeColor="text1"/>
          <w:sz w:val="22"/>
          <w:szCs w:val="22"/>
          <w:lang w:val="pl-PL"/>
        </w:rPr>
        <w:t>.</w:t>
      </w:r>
    </w:p>
    <w:p w14:paraId="7E588FCE" w14:textId="77777777" w:rsidR="004D20F3" w:rsidRPr="00AB361E" w:rsidRDefault="004D20F3" w:rsidP="00113178">
      <w:pPr>
        <w:widowControl w:val="0"/>
        <w:tabs>
          <w:tab w:val="left" w:pos="1418"/>
        </w:tabs>
        <w:autoSpaceDE w:val="0"/>
        <w:autoSpaceDN w:val="0"/>
        <w:adjustRightInd w:val="0"/>
        <w:jc w:val="both"/>
        <w:rPr>
          <w:rFonts w:ascii="Calibri" w:hAnsi="Calibri" w:cs="Tahoma"/>
          <w:color w:val="000000" w:themeColor="text1"/>
          <w:sz w:val="22"/>
          <w:szCs w:val="22"/>
          <w:lang w:val="x-none"/>
        </w:rPr>
      </w:pPr>
    </w:p>
    <w:p w14:paraId="190F7FBD" w14:textId="60642E7E" w:rsidR="00113178" w:rsidRPr="00520E42" w:rsidRDefault="00113178" w:rsidP="00113178">
      <w:pPr>
        <w:widowControl w:val="0"/>
        <w:tabs>
          <w:tab w:val="left" w:pos="1418"/>
        </w:tabs>
        <w:autoSpaceDE w:val="0"/>
        <w:autoSpaceDN w:val="0"/>
        <w:adjustRightInd w:val="0"/>
        <w:jc w:val="both"/>
        <w:rPr>
          <w:rFonts w:asciiTheme="minorHAnsi" w:hAnsiTheme="minorHAnsi" w:cstheme="minorHAnsi"/>
          <w:i/>
          <w:iCs/>
          <w:color w:val="000000" w:themeColor="text1"/>
          <w:sz w:val="20"/>
          <w:szCs w:val="20"/>
        </w:rPr>
      </w:pPr>
      <w:r w:rsidRPr="00520E42">
        <w:rPr>
          <w:rFonts w:ascii="Tahoma" w:hAnsi="Tahoma" w:cs="Tahoma"/>
          <w:b/>
          <w:i/>
          <w:iCs/>
          <w:color w:val="000000" w:themeColor="text1"/>
          <w:sz w:val="20"/>
          <w:szCs w:val="20"/>
        </w:rPr>
        <w:t xml:space="preserve">   </w:t>
      </w:r>
      <w:r w:rsidRPr="00520E42">
        <w:rPr>
          <w:rFonts w:asciiTheme="minorHAnsi" w:hAnsiTheme="minorHAnsi" w:cstheme="minorHAnsi"/>
          <w:b/>
          <w:i/>
          <w:iCs/>
          <w:color w:val="000000" w:themeColor="text1"/>
          <w:sz w:val="20"/>
          <w:szCs w:val="20"/>
        </w:rPr>
        <w:t>Uwagi:</w:t>
      </w:r>
    </w:p>
    <w:p w14:paraId="02A433A1" w14:textId="136A56D2" w:rsidR="00113178" w:rsidRPr="00520E42" w:rsidRDefault="00113178" w:rsidP="00113178">
      <w:pPr>
        <w:widowControl w:val="0"/>
        <w:tabs>
          <w:tab w:val="left" w:pos="709"/>
        </w:tabs>
        <w:autoSpaceDE w:val="0"/>
        <w:autoSpaceDN w:val="0"/>
        <w:adjustRightInd w:val="0"/>
        <w:ind w:left="720"/>
        <w:jc w:val="both"/>
        <w:rPr>
          <w:rFonts w:asciiTheme="minorHAnsi" w:hAnsiTheme="minorHAnsi" w:cstheme="minorHAnsi"/>
          <w:b/>
          <w:bCs/>
          <w:i/>
          <w:iCs/>
          <w:color w:val="000000" w:themeColor="text1"/>
          <w:sz w:val="20"/>
          <w:szCs w:val="20"/>
        </w:rPr>
      </w:pPr>
      <w:r w:rsidRPr="00520E42">
        <w:rPr>
          <w:rFonts w:asciiTheme="minorHAnsi" w:hAnsiTheme="minorHAnsi" w:cstheme="minorHAnsi"/>
          <w:i/>
          <w:iCs/>
          <w:color w:val="000000" w:themeColor="text1"/>
          <w:sz w:val="20"/>
          <w:szCs w:val="20"/>
        </w:rPr>
        <w:t xml:space="preserve">Przez uprawnienia budowlane należy rozumieć uprawnienia budowlane, o których mowa </w:t>
      </w:r>
      <w:r w:rsidR="004D20F3" w:rsidRPr="00520E42">
        <w:rPr>
          <w:rFonts w:asciiTheme="minorHAnsi" w:hAnsiTheme="minorHAnsi" w:cstheme="minorHAnsi"/>
          <w:i/>
          <w:iCs/>
          <w:color w:val="000000" w:themeColor="text1"/>
          <w:sz w:val="20"/>
          <w:szCs w:val="20"/>
        </w:rPr>
        <w:br/>
      </w:r>
      <w:r w:rsidRPr="00520E42">
        <w:rPr>
          <w:rFonts w:asciiTheme="minorHAnsi" w:hAnsiTheme="minorHAnsi" w:cstheme="minorHAnsi"/>
          <w:i/>
          <w:iCs/>
          <w:color w:val="000000" w:themeColor="text1"/>
          <w:sz w:val="20"/>
          <w:szCs w:val="20"/>
        </w:rPr>
        <w:t xml:space="preserve">w ustawie z dnia 7 lipca 1994 r. – Prawo budowlane </w:t>
      </w:r>
      <w:r w:rsidR="004D20F3" w:rsidRPr="00520E42">
        <w:rPr>
          <w:rFonts w:ascii="Calibri" w:hAnsi="Calibri" w:cs="Tahoma"/>
          <w:bCs/>
          <w:i/>
          <w:iCs/>
          <w:color w:val="000000" w:themeColor="text1"/>
          <w:sz w:val="20"/>
          <w:szCs w:val="20"/>
        </w:rPr>
        <w:t xml:space="preserve">(t.j. Dz. U. z 2021 r. poz. 2351 z późn. zm.) </w:t>
      </w:r>
      <w:r w:rsidRPr="00520E42">
        <w:rPr>
          <w:rFonts w:asciiTheme="minorHAnsi" w:hAnsiTheme="minorHAnsi" w:cstheme="minorHAnsi"/>
          <w:i/>
          <w:iCs/>
          <w:color w:val="000000" w:themeColor="text1"/>
          <w:sz w:val="20"/>
          <w:szCs w:val="20"/>
        </w:rPr>
        <w:t xml:space="preserve">oraz w rozporządzeniu Ministra Inwestycji i Rozwoju z dnia 29 kwietnia 2019 r. w sprawie </w:t>
      </w:r>
      <w:r w:rsidR="004D20F3" w:rsidRPr="00520E42">
        <w:rPr>
          <w:rFonts w:asciiTheme="minorHAnsi" w:hAnsiTheme="minorHAnsi" w:cstheme="minorHAnsi"/>
          <w:i/>
          <w:iCs/>
          <w:color w:val="000000" w:themeColor="text1"/>
          <w:sz w:val="20"/>
          <w:szCs w:val="20"/>
        </w:rPr>
        <w:br/>
      </w:r>
      <w:r w:rsidRPr="00520E42">
        <w:rPr>
          <w:rFonts w:asciiTheme="minorHAnsi" w:hAnsiTheme="minorHAnsi" w:cstheme="minorHAnsi"/>
          <w:i/>
          <w:iCs/>
          <w:color w:val="000000" w:themeColor="text1"/>
          <w:sz w:val="20"/>
          <w:szCs w:val="20"/>
        </w:rPr>
        <w:lastRenderedPageBreak/>
        <w:t xml:space="preserve">w sprawie przygotowania zawodowego do wykonywania samodzielnych funkcji technicznych </w:t>
      </w:r>
      <w:r w:rsidR="004D20F3" w:rsidRPr="00520E42">
        <w:rPr>
          <w:rFonts w:asciiTheme="minorHAnsi" w:hAnsiTheme="minorHAnsi" w:cstheme="minorHAnsi"/>
          <w:i/>
          <w:iCs/>
          <w:color w:val="000000" w:themeColor="text1"/>
          <w:sz w:val="20"/>
          <w:szCs w:val="20"/>
        </w:rPr>
        <w:br/>
      </w:r>
      <w:r w:rsidRPr="00520E42">
        <w:rPr>
          <w:rFonts w:asciiTheme="minorHAnsi" w:hAnsiTheme="minorHAnsi" w:cstheme="minorHAnsi"/>
          <w:i/>
          <w:iCs/>
          <w:color w:val="000000" w:themeColor="text1"/>
          <w:sz w:val="20"/>
          <w:szCs w:val="20"/>
        </w:rPr>
        <w:t xml:space="preserve">w budownictwie (Dz. U. z 2019 r., poz. 831). </w:t>
      </w:r>
    </w:p>
    <w:p w14:paraId="705D6347" w14:textId="77777777" w:rsidR="00113178" w:rsidRPr="00520E42" w:rsidRDefault="00113178" w:rsidP="00113178">
      <w:pPr>
        <w:widowControl w:val="0"/>
        <w:tabs>
          <w:tab w:val="left" w:pos="709"/>
        </w:tabs>
        <w:autoSpaceDE w:val="0"/>
        <w:autoSpaceDN w:val="0"/>
        <w:adjustRightInd w:val="0"/>
        <w:ind w:left="720"/>
        <w:jc w:val="both"/>
        <w:rPr>
          <w:rFonts w:asciiTheme="minorHAnsi" w:hAnsiTheme="minorHAnsi" w:cstheme="minorHAnsi"/>
          <w:b/>
          <w:bCs/>
          <w:i/>
          <w:iCs/>
          <w:color w:val="000000" w:themeColor="text1"/>
          <w:sz w:val="20"/>
          <w:szCs w:val="20"/>
        </w:rPr>
      </w:pPr>
      <w:r w:rsidRPr="00520E42">
        <w:rPr>
          <w:rFonts w:asciiTheme="minorHAnsi" w:hAnsiTheme="minorHAnsi" w:cstheme="minorHAnsi"/>
          <w:i/>
          <w:iCs/>
          <w:color w:val="000000" w:themeColor="text1"/>
          <w:sz w:val="20"/>
          <w:szCs w:val="20"/>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49B6990D" w14:textId="0C353C3D" w:rsidR="00113178" w:rsidRDefault="00113178" w:rsidP="00113178">
      <w:pPr>
        <w:widowControl w:val="0"/>
        <w:tabs>
          <w:tab w:val="left" w:pos="709"/>
        </w:tabs>
        <w:autoSpaceDE w:val="0"/>
        <w:autoSpaceDN w:val="0"/>
        <w:adjustRightInd w:val="0"/>
        <w:ind w:left="720"/>
        <w:jc w:val="both"/>
        <w:rPr>
          <w:rFonts w:asciiTheme="minorHAnsi" w:hAnsiTheme="minorHAnsi" w:cstheme="minorHAnsi"/>
          <w:i/>
          <w:iCs/>
          <w:color w:val="000000" w:themeColor="text1"/>
          <w:sz w:val="20"/>
          <w:szCs w:val="20"/>
        </w:rPr>
      </w:pPr>
      <w:r w:rsidRPr="00520E42">
        <w:rPr>
          <w:rFonts w:asciiTheme="minorHAnsi" w:hAnsiTheme="minorHAnsi" w:cstheme="minorHAnsi"/>
          <w:i/>
          <w:iCs/>
          <w:color w:val="000000" w:themeColor="text1"/>
          <w:sz w:val="20"/>
          <w:szCs w:val="20"/>
        </w:rPr>
        <w:t xml:space="preserve">Przez kierownika budowy należy rozumieć kierownika budowy w rozumieniu ustawy z dnia 7 lipca 1994 r. – Prawo budowlane </w:t>
      </w:r>
    </w:p>
    <w:p w14:paraId="7154A582" w14:textId="77777777" w:rsidR="00520E42" w:rsidRPr="00520E42" w:rsidRDefault="00520E42" w:rsidP="00113178">
      <w:pPr>
        <w:widowControl w:val="0"/>
        <w:tabs>
          <w:tab w:val="left" w:pos="709"/>
        </w:tabs>
        <w:autoSpaceDE w:val="0"/>
        <w:autoSpaceDN w:val="0"/>
        <w:adjustRightInd w:val="0"/>
        <w:ind w:left="720"/>
        <w:jc w:val="both"/>
        <w:rPr>
          <w:rFonts w:asciiTheme="minorHAnsi" w:hAnsiTheme="minorHAnsi" w:cstheme="minorHAnsi"/>
          <w:b/>
          <w:bCs/>
          <w:i/>
          <w:iCs/>
          <w:color w:val="000000" w:themeColor="text1"/>
          <w:sz w:val="20"/>
          <w:szCs w:val="20"/>
        </w:rPr>
      </w:pPr>
    </w:p>
    <w:p w14:paraId="56487A61" w14:textId="77777777" w:rsidR="001E01F5" w:rsidRPr="001F7D81" w:rsidRDefault="001E01F5" w:rsidP="00624E55">
      <w:pPr>
        <w:numPr>
          <w:ilvl w:val="6"/>
          <w:numId w:val="56"/>
        </w:numPr>
        <w:tabs>
          <w:tab w:val="left" w:pos="426"/>
        </w:tabs>
        <w:ind w:left="426" w:hanging="426"/>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dniu podpisania umowy, wykonawca jest zobowiązany przekazać zamawiającemu dokumenty dotyczące;</w:t>
      </w:r>
    </w:p>
    <w:p w14:paraId="358BB753" w14:textId="5687069E" w:rsidR="001E01F5" w:rsidRPr="00BE2CE6" w:rsidRDefault="001E01F5" w:rsidP="00BE2CE6">
      <w:pPr>
        <w:numPr>
          <w:ilvl w:val="0"/>
          <w:numId w:val="57"/>
        </w:numPr>
        <w:tabs>
          <w:tab w:val="left" w:pos="843"/>
        </w:tabs>
        <w:spacing w:line="216" w:lineRule="auto"/>
        <w:ind w:firstLine="426"/>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 xml:space="preserve">osoby wskazane na stanowisko kierownika budowy </w:t>
      </w:r>
    </w:p>
    <w:p w14:paraId="4C04CE0F" w14:textId="77777777" w:rsidR="001E01F5" w:rsidRPr="001F7D81" w:rsidRDefault="001E01F5" w:rsidP="00624E55">
      <w:pPr>
        <w:numPr>
          <w:ilvl w:val="0"/>
          <w:numId w:val="55"/>
        </w:numPr>
        <w:ind w:left="1134" w:hanging="283"/>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6F61E64B" w14:textId="77777777" w:rsidR="001E01F5" w:rsidRPr="001F7D81" w:rsidRDefault="001E01F5" w:rsidP="001E01F5">
      <w:pPr>
        <w:spacing w:line="1" w:lineRule="exact"/>
        <w:jc w:val="both"/>
        <w:rPr>
          <w:rFonts w:asciiTheme="minorHAnsi" w:hAnsiTheme="minorHAnsi" w:cstheme="minorHAnsi"/>
          <w:color w:val="000000" w:themeColor="text1"/>
          <w:sz w:val="22"/>
          <w:szCs w:val="22"/>
        </w:rPr>
      </w:pPr>
    </w:p>
    <w:p w14:paraId="19CCCB14" w14:textId="77777777" w:rsidR="001E01F5" w:rsidRPr="001F7D81" w:rsidRDefault="001E01F5" w:rsidP="00624E55">
      <w:pPr>
        <w:numPr>
          <w:ilvl w:val="0"/>
          <w:numId w:val="55"/>
        </w:numPr>
        <w:ind w:left="1134" w:hanging="283"/>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oświadczenie o przyjęciu obowiązków kierownika budowy,</w:t>
      </w:r>
    </w:p>
    <w:p w14:paraId="02E67483" w14:textId="254969B9" w:rsidR="001E01F5" w:rsidRPr="001F7D81" w:rsidRDefault="001E01F5" w:rsidP="00624E55">
      <w:pPr>
        <w:numPr>
          <w:ilvl w:val="0"/>
          <w:numId w:val="55"/>
        </w:numPr>
        <w:ind w:left="1134" w:hanging="283"/>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oświadczenie o sporządzeniu planu bezpieczeństwa i ochrony zdrowia.</w:t>
      </w:r>
    </w:p>
    <w:p w14:paraId="0CB351E5" w14:textId="2BB1BDCE" w:rsidR="00113178" w:rsidRPr="001F7D81" w:rsidRDefault="00113178" w:rsidP="00442FBA">
      <w:pPr>
        <w:numPr>
          <w:ilvl w:val="6"/>
          <w:numId w:val="20"/>
        </w:numPr>
        <w:tabs>
          <w:tab w:val="left" w:pos="426"/>
        </w:tabs>
        <w:ind w:left="426" w:hanging="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Kierownik budowy zobowiązany jest do przebywania na terenie budowy w każdym dniu, w którym wykonywane są roboty budowlane stanowiące przedmiot umowy, z wyjątkiem uzgodnionego </w:t>
      </w:r>
      <w:r w:rsidR="001E01F5" w:rsidRPr="001F7D81">
        <w:rPr>
          <w:rFonts w:ascii="Calibri" w:hAnsi="Calibri" w:cs="Tahoma"/>
          <w:color w:val="000000" w:themeColor="text1"/>
          <w:sz w:val="22"/>
          <w:szCs w:val="22"/>
        </w:rPr>
        <w:br/>
      </w:r>
      <w:r w:rsidRPr="001F7D81">
        <w:rPr>
          <w:rFonts w:ascii="Calibri" w:hAnsi="Calibri" w:cs="Tahoma"/>
          <w:color w:val="000000" w:themeColor="text1"/>
          <w:sz w:val="22"/>
          <w:szCs w:val="22"/>
        </w:rPr>
        <w:t>z zamawiającym okresu urlopowego lub w przypadku, gdy nieobecność jest spowodowana siłą wyższą np. choroba.</w:t>
      </w:r>
    </w:p>
    <w:p w14:paraId="5CCB455A" w14:textId="28013FE0" w:rsidR="001E01F5" w:rsidRPr="001F7D81" w:rsidRDefault="001E01F5" w:rsidP="00624E55">
      <w:pPr>
        <w:numPr>
          <w:ilvl w:val="6"/>
          <w:numId w:val="56"/>
        </w:numPr>
        <w:tabs>
          <w:tab w:val="left" w:pos="426"/>
          <w:tab w:val="left" w:pos="709"/>
        </w:tabs>
        <w:ind w:left="426" w:hanging="426"/>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Dopuszcza się możliwość zmiany osoby wskazanej na stanowisko, o którym mowa w ustępie pierwszym pod warunkiem, że proponowana osoba spełnia wymagania opisane w ust. 1. Zmiana osób wymaga aneksu do umowy.</w:t>
      </w:r>
    </w:p>
    <w:p w14:paraId="5659805A" w14:textId="77777777" w:rsidR="00113178" w:rsidRPr="001F7D81" w:rsidRDefault="00113178" w:rsidP="00442FBA">
      <w:pPr>
        <w:numPr>
          <w:ilvl w:val="6"/>
          <w:numId w:val="20"/>
        </w:numPr>
        <w:tabs>
          <w:tab w:val="left" w:pos="426"/>
        </w:tabs>
        <w:ind w:left="426" w:hanging="426"/>
        <w:jc w:val="both"/>
        <w:rPr>
          <w:rFonts w:ascii="Calibri" w:hAnsi="Calibri" w:cs="Tahoma"/>
          <w:color w:val="000000" w:themeColor="text1"/>
          <w:sz w:val="22"/>
          <w:szCs w:val="22"/>
        </w:rPr>
      </w:pPr>
      <w:r w:rsidRPr="001F7D81">
        <w:rPr>
          <w:rFonts w:ascii="Calibri" w:hAnsi="Calibri" w:cs="Tahoma"/>
          <w:color w:val="000000" w:themeColor="text1"/>
          <w:sz w:val="22"/>
          <w:szCs w:val="22"/>
        </w:rPr>
        <w:t>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i doświadczenie wskazanej osoby będą takie same lub wyższe od kwalifikacji i doświadczenia osoby zastępowanej określonych w ust. 1.</w:t>
      </w:r>
    </w:p>
    <w:p w14:paraId="429DE572" w14:textId="72B78B75" w:rsidR="00113178" w:rsidRPr="001F7D81" w:rsidRDefault="001E01F5" w:rsidP="00442FBA">
      <w:pPr>
        <w:numPr>
          <w:ilvl w:val="6"/>
          <w:numId w:val="20"/>
        </w:numPr>
        <w:tabs>
          <w:tab w:val="left" w:pos="426"/>
        </w:tabs>
        <w:ind w:left="426" w:hanging="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Zwłoka </w:t>
      </w:r>
      <w:r w:rsidR="00113178" w:rsidRPr="001F7D81">
        <w:rPr>
          <w:rFonts w:ascii="Calibri" w:hAnsi="Calibri" w:cs="Tahoma"/>
          <w:color w:val="000000" w:themeColor="text1"/>
          <w:sz w:val="22"/>
          <w:szCs w:val="22"/>
        </w:rPr>
        <w:t>w wykonaniu żądania zamawiającego stanowi podstawę do naliczenia kary umownej lub odstąpienia od umowy przez zamawiającego z przyczyn leżących po stronie wykonawcy i naliczenia kary umownej.</w:t>
      </w:r>
    </w:p>
    <w:p w14:paraId="461EFD05" w14:textId="77777777" w:rsidR="001E01F5" w:rsidRPr="001F7D81" w:rsidRDefault="001E01F5" w:rsidP="00113178">
      <w:pPr>
        <w:autoSpaceDE w:val="0"/>
        <w:autoSpaceDN w:val="0"/>
        <w:adjustRightInd w:val="0"/>
        <w:jc w:val="center"/>
        <w:rPr>
          <w:rFonts w:ascii="Calibri" w:hAnsi="Calibri" w:cs="Tahoma"/>
          <w:b/>
          <w:bCs/>
          <w:color w:val="000000" w:themeColor="text1"/>
          <w:sz w:val="22"/>
          <w:szCs w:val="22"/>
        </w:rPr>
      </w:pPr>
    </w:p>
    <w:p w14:paraId="54EC7E9F"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421ACCA0" w14:textId="53C558CC"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7</w:t>
      </w:r>
    </w:p>
    <w:p w14:paraId="1928FDFA" w14:textId="77777777" w:rsidR="00113178" w:rsidRPr="001F7D81" w:rsidRDefault="00113178" w:rsidP="00113178">
      <w:pPr>
        <w:autoSpaceDE w:val="0"/>
        <w:autoSpaceDN w:val="0"/>
        <w:adjustRightInd w:val="0"/>
        <w:jc w:val="center"/>
        <w:rPr>
          <w:rFonts w:asciiTheme="minorHAnsi" w:hAnsiTheme="minorHAnsi" w:cs="Tahoma"/>
          <w:b/>
          <w:bCs/>
          <w:color w:val="000000" w:themeColor="text1"/>
          <w:sz w:val="22"/>
          <w:szCs w:val="22"/>
        </w:rPr>
      </w:pPr>
      <w:r w:rsidRPr="001F7D81">
        <w:rPr>
          <w:rFonts w:asciiTheme="minorHAnsi" w:hAnsiTheme="minorHAnsi" w:cs="Tahoma"/>
          <w:b/>
          <w:bCs/>
          <w:color w:val="000000" w:themeColor="text1"/>
          <w:sz w:val="22"/>
          <w:szCs w:val="22"/>
        </w:rPr>
        <w:t>UBEZPIECZENIE WYKONAWCY</w:t>
      </w:r>
    </w:p>
    <w:p w14:paraId="54A43038" w14:textId="77777777"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39DAAA5D" w14:textId="77777777"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14C67958" w14:textId="4BBAD1E8"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eastAsia="Calibri" w:hAnsiTheme="minorHAnsi" w:cs="Tahoma"/>
          <w:color w:val="000000" w:themeColor="text1"/>
          <w:sz w:val="22"/>
          <w:szCs w:val="22"/>
        </w:rPr>
      </w:pPr>
      <w:r w:rsidRPr="001F7D81">
        <w:rPr>
          <w:rFonts w:asciiTheme="minorHAnsi" w:hAnsiTheme="minorHAnsi" w:cs="Tahoma"/>
          <w:color w:val="000000" w:themeColor="text1"/>
          <w:sz w:val="22"/>
          <w:szCs w:val="22"/>
        </w:rPr>
        <w:t>Wykonawca zobowiązany jest posiadać przez cały okres trwania umowy ubezpieczenie od odpowiedzialności cywilnej deliktowo – kontraktowej w zakresie prowadzonej działalności związanej z przedmiotem umowy</w:t>
      </w:r>
      <w:r w:rsidR="00D80F0C" w:rsidRPr="001F7D81">
        <w:rPr>
          <w:rFonts w:asciiTheme="minorHAnsi" w:hAnsiTheme="minorHAnsi" w:cs="Tahoma"/>
          <w:color w:val="000000" w:themeColor="text1"/>
          <w:sz w:val="22"/>
          <w:szCs w:val="22"/>
        </w:rPr>
        <w:t xml:space="preserve">. </w:t>
      </w:r>
      <w:r w:rsidRPr="001F7D81">
        <w:rPr>
          <w:rFonts w:asciiTheme="minorHAnsi" w:hAnsiTheme="minorHAnsi" w:cs="Tahoma"/>
          <w:color w:val="000000" w:themeColor="text1"/>
          <w:sz w:val="22"/>
          <w:szCs w:val="22"/>
        </w:rPr>
        <w:t>Wykonawca zobowiązany jest do przedłożenia zamawiającemu, dokumentu potwierdzającego posiadanie wymaganego ubezpieczenia wraz z dowodem potwierdzającym opłatę wymagalnych składek</w:t>
      </w:r>
      <w:r w:rsidRPr="001F7D81">
        <w:rPr>
          <w:rFonts w:asciiTheme="minorHAnsi" w:eastAsia="Calibri" w:hAnsiTheme="minorHAnsi" w:cs="Tahoma"/>
          <w:color w:val="000000" w:themeColor="text1"/>
          <w:sz w:val="22"/>
          <w:szCs w:val="22"/>
        </w:rPr>
        <w:t xml:space="preserve"> w terminie 7 dni od dnia podpisania umowy.</w:t>
      </w:r>
    </w:p>
    <w:p w14:paraId="1D29EA5B" w14:textId="77777777"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eastAsia="Calibri" w:hAnsiTheme="minorHAnsi" w:cs="Tahoma"/>
          <w:color w:val="000000" w:themeColor="text1"/>
          <w:sz w:val="22"/>
          <w:szCs w:val="22"/>
        </w:rPr>
      </w:pPr>
      <w:r w:rsidRPr="001F7D81">
        <w:rPr>
          <w:rFonts w:asciiTheme="minorHAnsi" w:hAnsiTheme="minorHAnsi" w:cs="Tahoma"/>
          <w:color w:val="000000" w:themeColor="text1"/>
          <w:sz w:val="22"/>
          <w:szCs w:val="22"/>
        </w:rPr>
        <w:t xml:space="preserve">W przypadku, gdy termin ubezpieczenia, o którym mowa w ust. 3 upłynął w trakcie realizacji umowy, wykonawca zobowiązany jest do niezwłocznego przedłożenia zamawiającemu, jednak nie później </w:t>
      </w:r>
      <w:r w:rsidRPr="001F7D81">
        <w:rPr>
          <w:rFonts w:asciiTheme="minorHAnsi" w:hAnsiTheme="minorHAnsi" w:cs="Tahoma"/>
          <w:color w:val="000000" w:themeColor="text1"/>
          <w:sz w:val="22"/>
          <w:szCs w:val="22"/>
        </w:rPr>
        <w:lastRenderedPageBreak/>
        <w:t xml:space="preserve">niż w </w:t>
      </w:r>
      <w:r w:rsidRPr="001F7D81">
        <w:rPr>
          <w:rFonts w:asciiTheme="minorHAnsi" w:eastAsia="Calibri" w:hAnsiTheme="minorHAnsi" w:cs="Tahoma"/>
          <w:color w:val="000000" w:themeColor="text1"/>
          <w:sz w:val="22"/>
          <w:szCs w:val="22"/>
        </w:rPr>
        <w:t>ciągu 7 dni od dnia upływu terminu ubezpieczenia</w:t>
      </w:r>
      <w:r w:rsidRPr="001F7D81">
        <w:rPr>
          <w:rFonts w:asciiTheme="minorHAnsi" w:hAnsiTheme="minorHAnsi" w:cs="Tahoma"/>
          <w:color w:val="000000" w:themeColor="text1"/>
          <w:sz w:val="22"/>
          <w:szCs w:val="22"/>
        </w:rPr>
        <w:t>, o którym mowa w ust. 3  dokumentu potwierdzającego kontynuację ubezpieczenia od odpowiedzialności cywilnej w zakresie prowadzonej działalności gospodarczej wraz z dowodem potwierdzającym opłatę wymagalnych składek</w:t>
      </w:r>
      <w:r w:rsidRPr="001F7D81">
        <w:rPr>
          <w:rFonts w:asciiTheme="minorHAnsi" w:eastAsia="Calibri" w:hAnsiTheme="minorHAnsi" w:cs="Tahoma"/>
          <w:color w:val="000000" w:themeColor="text1"/>
          <w:sz w:val="22"/>
          <w:szCs w:val="22"/>
        </w:rPr>
        <w:t>.</w:t>
      </w:r>
    </w:p>
    <w:p w14:paraId="6C10602D" w14:textId="56145884"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eastAsia="Calibri" w:hAnsiTheme="minorHAnsi" w:cs="Tahoma"/>
          <w:color w:val="000000" w:themeColor="text1"/>
          <w:sz w:val="22"/>
          <w:szCs w:val="22"/>
        </w:rPr>
      </w:pPr>
      <w:r w:rsidRPr="001F7D81">
        <w:rPr>
          <w:rFonts w:asciiTheme="minorHAnsi" w:eastAsia="Calibri" w:hAnsiTheme="minorHAnsi" w:cs="Tahoma"/>
          <w:color w:val="000000" w:themeColor="text1"/>
          <w:sz w:val="22"/>
          <w:szCs w:val="22"/>
        </w:rPr>
        <w:t xml:space="preserve">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w:t>
      </w:r>
      <w:r w:rsidR="00096A72" w:rsidRPr="001F7D81">
        <w:rPr>
          <w:rFonts w:asciiTheme="minorHAnsi" w:eastAsia="Calibri" w:hAnsiTheme="minorHAnsi" w:cs="Tahoma"/>
          <w:color w:val="000000" w:themeColor="text1"/>
          <w:sz w:val="22"/>
          <w:szCs w:val="22"/>
        </w:rPr>
        <w:br/>
      </w:r>
      <w:r w:rsidRPr="001F7D81">
        <w:rPr>
          <w:rFonts w:asciiTheme="minorHAnsi" w:eastAsia="Calibri" w:hAnsiTheme="minorHAnsi" w:cs="Tahoma"/>
          <w:color w:val="000000" w:themeColor="text1"/>
          <w:sz w:val="22"/>
          <w:szCs w:val="22"/>
        </w:rPr>
        <w:t>z kosztami</w:t>
      </w:r>
      <w:r w:rsidRPr="001F7D81">
        <w:rPr>
          <w:rFonts w:asciiTheme="minorHAnsi" w:hAnsiTheme="minorHAnsi" w:cs="Tahoma"/>
          <w:bCs/>
          <w:color w:val="000000" w:themeColor="text1"/>
          <w:sz w:val="22"/>
          <w:szCs w:val="22"/>
        </w:rPr>
        <w:t xml:space="preserve"> </w:t>
      </w:r>
      <w:r w:rsidRPr="001F7D81">
        <w:rPr>
          <w:rFonts w:asciiTheme="minorHAnsi" w:eastAsia="Calibri" w:hAnsiTheme="minorHAnsi" w:cs="Tahoma"/>
          <w:color w:val="000000" w:themeColor="text1"/>
          <w:sz w:val="22"/>
          <w:szCs w:val="22"/>
        </w:rPr>
        <w:t>zastępstwa procesowego.</w:t>
      </w:r>
    </w:p>
    <w:p w14:paraId="4B468440" w14:textId="77777777" w:rsidR="00113178" w:rsidRPr="001F7D81" w:rsidRDefault="00113178" w:rsidP="00442FBA">
      <w:pPr>
        <w:widowControl w:val="0"/>
        <w:numPr>
          <w:ilvl w:val="6"/>
          <w:numId w:val="5"/>
        </w:numPr>
        <w:tabs>
          <w:tab w:val="num" w:pos="360"/>
        </w:tabs>
        <w:autoSpaceDE w:val="0"/>
        <w:autoSpaceDN w:val="0"/>
        <w:adjustRightInd w:val="0"/>
        <w:ind w:left="360"/>
        <w:jc w:val="both"/>
        <w:rPr>
          <w:rFonts w:asciiTheme="minorHAnsi" w:hAnsiTheme="minorHAnsi" w:cs="Tahoma"/>
          <w:bCs/>
          <w:color w:val="000000" w:themeColor="text1"/>
          <w:sz w:val="22"/>
          <w:szCs w:val="22"/>
        </w:rPr>
      </w:pPr>
      <w:r w:rsidRPr="001F7D81">
        <w:rPr>
          <w:rFonts w:asciiTheme="minorHAnsi" w:hAnsiTheme="minorHAnsi" w:cs="Tahoma"/>
          <w:color w:val="000000" w:themeColor="text1"/>
          <w:sz w:val="22"/>
          <w:szCs w:val="22"/>
        </w:rPr>
        <w:t>W przypadku opóźnienia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6B4C6649"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p>
    <w:p w14:paraId="3471AEBE"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6CFCF2F5" w14:textId="0FC284EA"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8</w:t>
      </w:r>
    </w:p>
    <w:p w14:paraId="3F018555"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OBOWIĄZKI STRON</w:t>
      </w:r>
    </w:p>
    <w:p w14:paraId="3864F01C" w14:textId="77777777" w:rsidR="00113178" w:rsidRPr="001F7D81" w:rsidRDefault="00113178" w:rsidP="00442FBA">
      <w:pPr>
        <w:widowControl w:val="0"/>
        <w:numPr>
          <w:ilvl w:val="0"/>
          <w:numId w:val="9"/>
        </w:numPr>
        <w:tabs>
          <w:tab w:val="num" w:pos="3120"/>
        </w:tabs>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Zamawiający zobowiązany jest do:</w:t>
      </w:r>
    </w:p>
    <w:p w14:paraId="135C4109" w14:textId="24B3AAD0" w:rsidR="00113178" w:rsidRPr="001F7D81" w:rsidRDefault="00113178" w:rsidP="00442FBA">
      <w:pPr>
        <w:widowControl w:val="0"/>
        <w:numPr>
          <w:ilvl w:val="0"/>
          <w:numId w:val="6"/>
        </w:numPr>
        <w:autoSpaceDE w:val="0"/>
        <w:autoSpaceDN w:val="0"/>
        <w:adjustRightInd w:val="0"/>
        <w:spacing w:line="276" w:lineRule="atLeast"/>
        <w:ind w:left="709"/>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przekazania wykonawcy </w:t>
      </w:r>
      <w:r w:rsidR="001C4CAF" w:rsidRPr="006B4FFC">
        <w:rPr>
          <w:rFonts w:ascii="Calibri" w:hAnsi="Calibri" w:cs="Tahoma"/>
          <w:color w:val="000000" w:themeColor="text1"/>
          <w:sz w:val="22"/>
          <w:szCs w:val="22"/>
        </w:rPr>
        <w:t xml:space="preserve">terenu budowy, dziennika budowy oraz dokumentacji projektowej </w:t>
      </w:r>
      <w:r w:rsidR="00F13B47" w:rsidRPr="002C0D09">
        <w:rPr>
          <w:rFonts w:asciiTheme="minorHAnsi" w:hAnsiTheme="minorHAnsi" w:cstheme="minorHAnsi"/>
          <w:color w:val="000000" w:themeColor="text1"/>
          <w:sz w:val="22"/>
          <w:szCs w:val="22"/>
        </w:rPr>
        <w:t xml:space="preserve">w </w:t>
      </w:r>
      <w:r w:rsidR="00F13B47" w:rsidRPr="00685042">
        <w:rPr>
          <w:rFonts w:asciiTheme="minorHAnsi" w:hAnsiTheme="minorHAnsi" w:cstheme="minorHAnsi"/>
          <w:sz w:val="22"/>
          <w:szCs w:val="22"/>
        </w:rPr>
        <w:t>terminie 14 dni od dnia podpisania umowy</w:t>
      </w:r>
      <w:r w:rsidRPr="001F7D81">
        <w:rPr>
          <w:rFonts w:ascii="Calibri" w:hAnsi="Calibri" w:cs="Tahoma"/>
          <w:color w:val="000000" w:themeColor="text1"/>
          <w:sz w:val="22"/>
          <w:szCs w:val="22"/>
        </w:rPr>
        <w:t>,</w:t>
      </w:r>
    </w:p>
    <w:p w14:paraId="533898E7" w14:textId="77777777" w:rsidR="00113178" w:rsidRPr="001F7D81" w:rsidRDefault="00113178" w:rsidP="00442FBA">
      <w:pPr>
        <w:widowControl w:val="0"/>
        <w:numPr>
          <w:ilvl w:val="0"/>
          <w:numId w:val="6"/>
        </w:numPr>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zapewnienia nadzoru inwestorskiego nad realizacją przedmiotu umowy,</w:t>
      </w:r>
    </w:p>
    <w:p w14:paraId="3D4EBD3F" w14:textId="77777777" w:rsidR="00113178" w:rsidRPr="001F7D81" w:rsidRDefault="00113178" w:rsidP="00442FBA">
      <w:pPr>
        <w:widowControl w:val="0"/>
        <w:numPr>
          <w:ilvl w:val="0"/>
          <w:numId w:val="6"/>
        </w:numPr>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dokonania odbiorów robót zanikających i ulegających zakryciu, odbiorów częściowych, odbioru końcowego należycie wykonanego przedmiotu umowy, </w:t>
      </w:r>
    </w:p>
    <w:p w14:paraId="10BEDFDF" w14:textId="77777777" w:rsidR="00113178" w:rsidRPr="001F7D81" w:rsidRDefault="00113178" w:rsidP="00442FBA">
      <w:pPr>
        <w:widowControl w:val="0"/>
        <w:numPr>
          <w:ilvl w:val="0"/>
          <w:numId w:val="6"/>
        </w:numPr>
        <w:autoSpaceDE w:val="0"/>
        <w:autoSpaceDN w:val="0"/>
        <w:adjustRightInd w:val="0"/>
        <w:spacing w:line="276" w:lineRule="atLeast"/>
        <w:ind w:left="709"/>
        <w:jc w:val="both"/>
        <w:rPr>
          <w:rFonts w:ascii="Calibri" w:hAnsi="Calibri" w:cs="Tahoma"/>
          <w:color w:val="000000" w:themeColor="text1"/>
          <w:sz w:val="22"/>
          <w:szCs w:val="22"/>
        </w:rPr>
      </w:pPr>
      <w:r w:rsidRPr="001F7D81">
        <w:rPr>
          <w:rFonts w:ascii="Calibri" w:hAnsi="Calibri" w:cs="Tahoma"/>
          <w:color w:val="000000" w:themeColor="text1"/>
          <w:sz w:val="22"/>
          <w:szCs w:val="22"/>
        </w:rPr>
        <w:t>zapłaty należnego wynagrodzenia za wykonanie przedmiotu umowy.</w:t>
      </w:r>
    </w:p>
    <w:p w14:paraId="059F3A84" w14:textId="77777777" w:rsidR="00113178" w:rsidRPr="001F7D81" w:rsidRDefault="00113178" w:rsidP="00442FBA">
      <w:pPr>
        <w:widowControl w:val="0"/>
        <w:numPr>
          <w:ilvl w:val="0"/>
          <w:numId w:val="9"/>
        </w:numPr>
        <w:tabs>
          <w:tab w:val="clear" w:pos="360"/>
          <w:tab w:val="num" w:pos="567"/>
        </w:tabs>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 zobowiązany jest do:</w:t>
      </w:r>
    </w:p>
    <w:p w14:paraId="48949EE3"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protokolarnego przejęcia terenu budowy,</w:t>
      </w:r>
    </w:p>
    <w:p w14:paraId="08A04881"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Theme="minorHAnsi" w:eastAsia="Tahoma" w:hAnsiTheme="minorHAnsi" w:cs="Tahoma"/>
          <w:color w:val="000000" w:themeColor="text1"/>
          <w:sz w:val="22"/>
          <w:szCs w:val="22"/>
        </w:rPr>
        <w:t>prowadzenia dziennika budowy oraz przekazania go zamawiającemu po zakończeniu robót, przed odbiorem końcowym przedmiotu umowy</w:t>
      </w:r>
      <w:r w:rsidRPr="001F7D81">
        <w:rPr>
          <w:rFonts w:ascii="Tahoma" w:eastAsia="Tahoma" w:hAnsi="Tahoma" w:cs="Tahoma"/>
          <w:color w:val="000000" w:themeColor="text1"/>
          <w:sz w:val="22"/>
          <w:szCs w:val="22"/>
        </w:rPr>
        <w:t xml:space="preserve">, </w:t>
      </w:r>
    </w:p>
    <w:p w14:paraId="080A2EC5"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uzgodnienia z zamawiającym warunków rozpoczęcia robót, kolejności robót uzgodnienia harmonogramów robót,</w:t>
      </w:r>
    </w:p>
    <w:p w14:paraId="09B0EDFF" w14:textId="117AEB4F"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urządzenia placów składowych i terenu budowy, w tym doprowadzenia energii elektrycznej </w:t>
      </w:r>
      <w:r w:rsidR="00096A72" w:rsidRPr="001F7D81">
        <w:rPr>
          <w:rFonts w:ascii="Calibri" w:hAnsi="Calibri" w:cs="Tahoma"/>
          <w:color w:val="000000" w:themeColor="text1"/>
          <w:sz w:val="22"/>
          <w:szCs w:val="22"/>
        </w:rPr>
        <w:br/>
      </w:r>
      <w:r w:rsidRPr="001F7D81">
        <w:rPr>
          <w:rFonts w:ascii="Calibri" w:hAnsi="Calibri" w:cs="Tahoma"/>
          <w:color w:val="000000" w:themeColor="text1"/>
          <w:sz w:val="22"/>
          <w:szCs w:val="22"/>
        </w:rPr>
        <w:t>i wody do terenu budowy w celu realizacji przedmiotu umowy, ponoszenia kosztów zużycia tych mediów wynikających z ustaleń poczynionych z właścicielami mediów,</w:t>
      </w:r>
    </w:p>
    <w:p w14:paraId="63A70C7A"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współpraca z zamawiającym, w szczególności udział w naradach koordynacyjnych z przedstawicielami zamawiającego celem omówienia postępu robót oraz rozwiązywania zaistniałych problemów,</w:t>
      </w:r>
    </w:p>
    <w:p w14:paraId="1A96910B"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koordynacja prac realizowanych przez podwykonawców,</w:t>
      </w:r>
    </w:p>
    <w:p w14:paraId="1D471BFB"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uzgadniania z inspektorem nadzoru terminów odbiorów robót zanikających lub ulegających zakryciu, </w:t>
      </w:r>
    </w:p>
    <w:p w14:paraId="4C091C83" w14:textId="33A1EC40"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ogrodzenia, zabezpieczenia i oznakowanie na własny koszt terenu budowy zgodnie </w:t>
      </w:r>
      <w:r w:rsidR="00096A72" w:rsidRPr="001F7D81">
        <w:rPr>
          <w:rFonts w:ascii="Calibri" w:hAnsi="Calibri" w:cs="Tahoma"/>
          <w:color w:val="000000" w:themeColor="text1"/>
          <w:sz w:val="22"/>
          <w:szCs w:val="22"/>
        </w:rPr>
        <w:br/>
      </w:r>
      <w:r w:rsidRPr="001F7D81">
        <w:rPr>
          <w:rFonts w:ascii="Calibri" w:hAnsi="Calibri" w:cs="Tahoma"/>
          <w:color w:val="000000" w:themeColor="text1"/>
          <w:sz w:val="22"/>
          <w:szCs w:val="22"/>
        </w:rPr>
        <w:t>z obowiązującymi przepisami,</w:t>
      </w:r>
    </w:p>
    <w:p w14:paraId="1497AD80"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składowania materiałów i urządzeń w sposób nie stwarzający przeszkód komunikacyjnych,</w:t>
      </w:r>
    </w:p>
    <w:p w14:paraId="19E7CE29"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uzyskania wszelkich opinii niezbędnych do wykonania przedmiotu umowy, przeprowadzenia wszelkich prób i badań technicznych, </w:t>
      </w:r>
    </w:p>
    <w:p w14:paraId="6CDCB962"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spełnienia warunków i uwag określonych w decyzjach administracyjnych, uzgodnieniach branżowych zarządców infrastruktury technicznej, które zostały nałożone na zamawiającego lub wykonawcę,</w:t>
      </w:r>
    </w:p>
    <w:p w14:paraId="6AC0D12C" w14:textId="65F10FB7" w:rsidR="00113178" w:rsidRPr="001F7D81" w:rsidRDefault="00113178" w:rsidP="00442FBA">
      <w:pPr>
        <w:pStyle w:val="Akapitzlist"/>
        <w:numPr>
          <w:ilvl w:val="0"/>
          <w:numId w:val="10"/>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rPr>
        <w:t xml:space="preserve">zapewnienie </w:t>
      </w:r>
      <w:r w:rsidRPr="001F7D81">
        <w:rPr>
          <w:rFonts w:ascii="Calibri" w:hAnsi="Calibri" w:cs="Tahoma"/>
          <w:color w:val="000000" w:themeColor="text1"/>
          <w:sz w:val="22"/>
          <w:szCs w:val="22"/>
          <w:lang w:val="pl-PL" w:eastAsia="pl-PL"/>
        </w:rPr>
        <w:t xml:space="preserve">nadzoru technicznego z ramienia właścicieli sieci uzbrojenia terenu  oraz poniesienie kosztów tego nadzoru, dostarczenie zamawiającemu protokołów odbioru </w:t>
      </w:r>
      <w:r w:rsidR="00096A72" w:rsidRPr="001F7D81">
        <w:rPr>
          <w:rFonts w:ascii="Calibri" w:hAnsi="Calibri" w:cs="Tahoma"/>
          <w:color w:val="000000" w:themeColor="text1"/>
          <w:sz w:val="22"/>
          <w:szCs w:val="22"/>
          <w:lang w:val="pl-PL" w:eastAsia="pl-PL"/>
        </w:rPr>
        <w:br/>
      </w:r>
      <w:r w:rsidRPr="001F7D81">
        <w:rPr>
          <w:rFonts w:ascii="Calibri" w:hAnsi="Calibri" w:cs="Tahoma"/>
          <w:color w:val="000000" w:themeColor="text1"/>
          <w:sz w:val="22"/>
          <w:szCs w:val="22"/>
          <w:lang w:val="pl-PL" w:eastAsia="pl-PL"/>
        </w:rPr>
        <w:t>z właścicielami sieci uzbrojenia terenu,</w:t>
      </w:r>
    </w:p>
    <w:p w14:paraId="02256678"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gospodarowania na własny koszt odpadami, powstającymi w wyniku realizacji zadania przy przestrzeganiu obowiązujących w tym zakresie przepisów prawa,  w szczególności </w:t>
      </w:r>
      <w:r w:rsidRPr="001F7D81">
        <w:rPr>
          <w:rFonts w:ascii="Calibri" w:hAnsi="Calibri" w:cs="Tahoma"/>
          <w:color w:val="000000" w:themeColor="text1"/>
          <w:sz w:val="22"/>
          <w:szCs w:val="22"/>
        </w:rPr>
        <w:lastRenderedPageBreak/>
        <w:t>obowiązujących przepisów ustawy o odpadach,</w:t>
      </w:r>
    </w:p>
    <w:p w14:paraId="6FD8C921"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przekazania zamawiającemu informacji, o wytworzonych podczas prowadzenia prac budowlanych, odpadach oraz o sposobie ich gospodarowania zgodnie z obowiązującą ustawą o odpadach,</w:t>
      </w:r>
    </w:p>
    <w:p w14:paraId="6AA8F864"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 </w:t>
      </w:r>
    </w:p>
    <w:p w14:paraId="6F4DF967"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informowanie zamawiającego o konieczności wykonania robót zamiennych, dodatkowych wraz z uzasadnieniem,</w:t>
      </w:r>
    </w:p>
    <w:p w14:paraId="1D65E5E6" w14:textId="6BF4CFB8"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uporządkowania terenu budowy po zakończeniu robót i przekazania go zamawiającemu </w:t>
      </w:r>
      <w:r w:rsidR="00096A72" w:rsidRPr="001F7D81">
        <w:rPr>
          <w:rFonts w:ascii="Calibri" w:hAnsi="Calibri" w:cs="Tahoma"/>
          <w:color w:val="000000" w:themeColor="text1"/>
          <w:sz w:val="22"/>
          <w:szCs w:val="22"/>
        </w:rPr>
        <w:br/>
      </w:r>
      <w:r w:rsidRPr="001F7D81">
        <w:rPr>
          <w:rFonts w:ascii="Calibri" w:hAnsi="Calibri" w:cs="Tahoma"/>
          <w:color w:val="000000" w:themeColor="text1"/>
          <w:sz w:val="22"/>
          <w:szCs w:val="22"/>
        </w:rPr>
        <w:t xml:space="preserve">w terminie ustalonym na odbiór, </w:t>
      </w:r>
    </w:p>
    <w:p w14:paraId="6931573C" w14:textId="69118DDC"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likwidacja placu budowy i zaplecza własnego wykonawcy bezzwłocznie po zakończeniu robót, lecz nie później niż </w:t>
      </w:r>
      <w:r w:rsidR="00096A72" w:rsidRPr="001F7D81">
        <w:rPr>
          <w:rFonts w:ascii="Calibri" w:hAnsi="Calibri" w:cs="Tahoma"/>
          <w:color w:val="000000" w:themeColor="text1"/>
          <w:sz w:val="22"/>
          <w:szCs w:val="22"/>
        </w:rPr>
        <w:t>5</w:t>
      </w:r>
      <w:r w:rsidRPr="001F7D81">
        <w:rPr>
          <w:rFonts w:ascii="Calibri" w:hAnsi="Calibri" w:cs="Tahoma"/>
          <w:color w:val="000000" w:themeColor="text1"/>
          <w:sz w:val="22"/>
          <w:szCs w:val="22"/>
        </w:rPr>
        <w:t xml:space="preserve"> dni od daty zgłoszenia gotowości do odbioru przedmiotu umowy,</w:t>
      </w:r>
    </w:p>
    <w:p w14:paraId="24EC78DB"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dokonania wszelkich wyłączeń i przełączeń infrastruktury technicznej w związku z prowadzonymi robotami oraz poniesienia kosztów z tym związanych,</w:t>
      </w:r>
    </w:p>
    <w:p w14:paraId="1EE53E28" w14:textId="29D1C9CB"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wykonanie niezbędnych badań, pomiarów, prób i sprawdzenia prawidłowości realizowanych robót wynikających z obowiązujących przepisów dotyczących wykonania i odbioru robót </w:t>
      </w:r>
      <w:r w:rsidR="00096A72" w:rsidRPr="001F7D81">
        <w:rPr>
          <w:rFonts w:ascii="Calibri" w:hAnsi="Calibri" w:cs="Tahoma"/>
          <w:color w:val="000000" w:themeColor="text1"/>
          <w:sz w:val="22"/>
          <w:szCs w:val="22"/>
        </w:rPr>
        <w:br/>
      </w:r>
      <w:r w:rsidRPr="001F7D81">
        <w:rPr>
          <w:rFonts w:ascii="Calibri" w:hAnsi="Calibri" w:cs="Tahoma"/>
          <w:color w:val="000000" w:themeColor="text1"/>
          <w:sz w:val="22"/>
          <w:szCs w:val="22"/>
        </w:rPr>
        <w:t>z przekazaniem zamawiającemu odpowiednich protokołów,</w:t>
      </w:r>
    </w:p>
    <w:p w14:paraId="5B8E3AC7"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przygotowania i zgłoszenia robót budowlanych do odbiorów, uczestniczenia w czynnościach odbiorów,</w:t>
      </w:r>
    </w:p>
    <w:p w14:paraId="7A71D19C"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wykonania, jeżeli to będzie konieczne, tymczasowych dróg dojazdowych i montażowych, </w:t>
      </w:r>
    </w:p>
    <w:p w14:paraId="7B834E65"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niezwłocznego usunięcia, własnym staraniem i na koszt własny ewentualnych szkód powstałych z tytułu realizacji przez wykonawcę przedmiotu umowy,</w:t>
      </w:r>
    </w:p>
    <w:p w14:paraId="77637B4A"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udostępniania terenu budowy w celu wykonania przez zamawiającego badań sprawdzających poprawność robót budowlanych,</w:t>
      </w:r>
    </w:p>
    <w:p w14:paraId="3E7DB6CD" w14:textId="703745A3"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naprawy i przywrócenia do stanu poprzedniego dróg zniszczonych lub uszkodzonych przez wykonawcę lub podmiot, za którego odpowiedzialność ponosi wykonawc</w:t>
      </w:r>
      <w:r w:rsidR="00761292" w:rsidRPr="001F7D81">
        <w:rPr>
          <w:rFonts w:ascii="Calibri" w:hAnsi="Calibri" w:cs="Tahoma"/>
          <w:color w:val="000000" w:themeColor="text1"/>
          <w:sz w:val="22"/>
          <w:szCs w:val="22"/>
        </w:rPr>
        <w:t>a</w:t>
      </w:r>
      <w:r w:rsidRPr="001F7D81">
        <w:rPr>
          <w:rFonts w:ascii="Calibri" w:hAnsi="Calibri" w:cs="Tahoma"/>
          <w:color w:val="000000" w:themeColor="text1"/>
          <w:sz w:val="22"/>
          <w:szCs w:val="22"/>
        </w:rPr>
        <w:t xml:space="preserve"> w związku </w:t>
      </w:r>
      <w:r w:rsidR="00096A72" w:rsidRPr="001F7D81">
        <w:rPr>
          <w:rFonts w:ascii="Calibri" w:hAnsi="Calibri" w:cs="Tahoma"/>
          <w:color w:val="000000" w:themeColor="text1"/>
          <w:sz w:val="22"/>
          <w:szCs w:val="22"/>
        </w:rPr>
        <w:br/>
      </w:r>
      <w:r w:rsidRPr="001F7D81">
        <w:rPr>
          <w:rFonts w:ascii="Calibri" w:hAnsi="Calibri" w:cs="Tahoma"/>
          <w:color w:val="000000" w:themeColor="text1"/>
          <w:sz w:val="22"/>
          <w:szCs w:val="22"/>
        </w:rPr>
        <w:t>z realizacji przedmiotu umowy,</w:t>
      </w:r>
    </w:p>
    <w:p w14:paraId="77DAA61E"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przygotowania i zgłoszenia robót budowlanych do odbiorów, uczestniczenia w czynnościach odbiorów, zapewnienia udziału w odbiorach przez służby zewnętrzne, w szczególności przez Nadzór Budowlany, Państwową Straż Pożarną, Urząd Dozoru Technicznego, Państwową Inspekcję Sanitarną, </w:t>
      </w:r>
    </w:p>
    <w:p w14:paraId="1A23D053"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zawiadomienie właściwego powiatowego inspektora nadzoru budowlanego o zakończeniu robót</w:t>
      </w:r>
    </w:p>
    <w:p w14:paraId="6AFBCAB4" w14:textId="77777777" w:rsidR="00113178" w:rsidRPr="001F7D81" w:rsidRDefault="00113178" w:rsidP="00442FBA">
      <w:pPr>
        <w:widowControl w:val="0"/>
        <w:numPr>
          <w:ilvl w:val="0"/>
          <w:numId w:val="10"/>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udziału w przeglądach gwarancyjnych - na pisemne wezwanie zamawiającego i zapewnienie usunięcia stwierdzonych podczas tych przeglądów wad.</w:t>
      </w:r>
    </w:p>
    <w:p w14:paraId="589C5154" w14:textId="77777777" w:rsidR="00113178" w:rsidRPr="001F7D81" w:rsidRDefault="00113178" w:rsidP="00442FBA">
      <w:pPr>
        <w:widowControl w:val="0"/>
        <w:numPr>
          <w:ilvl w:val="0"/>
          <w:numId w:val="9"/>
        </w:numPr>
        <w:tabs>
          <w:tab w:val="clear" w:pos="360"/>
          <w:tab w:val="num" w:pos="426"/>
        </w:tabs>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7FE8D9C1" w14:textId="77777777" w:rsidR="00113178" w:rsidRPr="001F7D81" w:rsidRDefault="00113178" w:rsidP="00442FBA">
      <w:pPr>
        <w:widowControl w:val="0"/>
        <w:numPr>
          <w:ilvl w:val="0"/>
          <w:numId w:val="9"/>
        </w:numPr>
        <w:tabs>
          <w:tab w:val="clear" w:pos="360"/>
          <w:tab w:val="num" w:pos="426"/>
        </w:tabs>
        <w:autoSpaceDE w:val="0"/>
        <w:autoSpaceDN w:val="0"/>
        <w:adjustRightInd w:val="0"/>
        <w:spacing w:line="276" w:lineRule="atLeast"/>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22F6C3F1" w14:textId="77777777" w:rsidR="00113178" w:rsidRPr="001F7D81" w:rsidRDefault="00113178" w:rsidP="00113178">
      <w:pPr>
        <w:spacing w:line="8" w:lineRule="exact"/>
        <w:rPr>
          <w:rFonts w:ascii="Tahoma" w:eastAsia="Tahoma" w:hAnsi="Tahoma" w:cs="Arial"/>
          <w:color w:val="000000" w:themeColor="text1"/>
          <w:sz w:val="22"/>
          <w:szCs w:val="22"/>
        </w:rPr>
      </w:pPr>
    </w:p>
    <w:p w14:paraId="6FC7ADB8" w14:textId="272B9F1F" w:rsidR="00113178" w:rsidRDefault="00113178" w:rsidP="00113178">
      <w:pPr>
        <w:autoSpaceDE w:val="0"/>
        <w:autoSpaceDN w:val="0"/>
        <w:adjustRightInd w:val="0"/>
        <w:jc w:val="center"/>
        <w:rPr>
          <w:rFonts w:ascii="Calibri" w:hAnsi="Calibri" w:cs="Tahoma"/>
          <w:b/>
          <w:bCs/>
          <w:color w:val="000000" w:themeColor="text1"/>
          <w:sz w:val="22"/>
          <w:szCs w:val="22"/>
        </w:rPr>
      </w:pPr>
    </w:p>
    <w:p w14:paraId="4F84422D" w14:textId="77777777" w:rsidR="0014020F" w:rsidRPr="001F7D81" w:rsidRDefault="0014020F" w:rsidP="00113178">
      <w:pPr>
        <w:autoSpaceDE w:val="0"/>
        <w:autoSpaceDN w:val="0"/>
        <w:adjustRightInd w:val="0"/>
        <w:jc w:val="center"/>
        <w:rPr>
          <w:rFonts w:ascii="Calibri" w:hAnsi="Calibri" w:cs="Tahoma"/>
          <w:b/>
          <w:bCs/>
          <w:color w:val="000000" w:themeColor="text1"/>
          <w:sz w:val="22"/>
          <w:szCs w:val="22"/>
        </w:rPr>
      </w:pPr>
    </w:p>
    <w:p w14:paraId="09142C73" w14:textId="77777777" w:rsidR="00900E5D" w:rsidRDefault="00900E5D" w:rsidP="00113178">
      <w:pPr>
        <w:autoSpaceDE w:val="0"/>
        <w:autoSpaceDN w:val="0"/>
        <w:adjustRightInd w:val="0"/>
        <w:jc w:val="center"/>
        <w:rPr>
          <w:rFonts w:ascii="Calibri" w:hAnsi="Calibri" w:cs="Tahoma"/>
          <w:b/>
          <w:bCs/>
          <w:color w:val="000000" w:themeColor="text1"/>
          <w:sz w:val="22"/>
          <w:szCs w:val="22"/>
        </w:rPr>
      </w:pPr>
    </w:p>
    <w:p w14:paraId="5A605C63" w14:textId="08498F89"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lastRenderedPageBreak/>
        <w:t>§ 9</w:t>
      </w:r>
    </w:p>
    <w:p w14:paraId="3DC51536"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PRZEDSTAWICIEL ZAMAWIAJĄCEGO i WYKONAWCY </w:t>
      </w:r>
    </w:p>
    <w:p w14:paraId="4CCB8AE3" w14:textId="77777777" w:rsidR="00113178" w:rsidRPr="001F7D81" w:rsidRDefault="00113178" w:rsidP="00442FBA">
      <w:pPr>
        <w:widowControl w:val="0"/>
        <w:numPr>
          <w:ilvl w:val="0"/>
          <w:numId w:val="21"/>
        </w:numPr>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Korespondencja w ramach niniejszej umowy pomiędzy zamawiającym a wykonawcą będzie sporządzana w formie pisemnej lub elektronicznej w języku polskim.</w:t>
      </w:r>
    </w:p>
    <w:p w14:paraId="379C113D" w14:textId="77777777" w:rsidR="00113178" w:rsidRPr="001F7D81" w:rsidRDefault="00113178" w:rsidP="00442FBA">
      <w:pPr>
        <w:widowControl w:val="0"/>
        <w:numPr>
          <w:ilvl w:val="0"/>
          <w:numId w:val="21"/>
        </w:numPr>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W celu koordynacji spraw związanych z wykonywaniem umowy zamawiający i wykonawca wyznaczają swoich przedstawicieli w osobach:</w:t>
      </w:r>
    </w:p>
    <w:p w14:paraId="794E24C7" w14:textId="77777777" w:rsidR="00113178" w:rsidRPr="001F7D81" w:rsidRDefault="00113178" w:rsidP="00442FBA">
      <w:pPr>
        <w:widowControl w:val="0"/>
        <w:numPr>
          <w:ilvl w:val="0"/>
          <w:numId w:val="11"/>
        </w:numPr>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zamawiający</w:t>
      </w:r>
    </w:p>
    <w:p w14:paraId="45E5DB68" w14:textId="77777777" w:rsidR="00113178" w:rsidRPr="001F7D81" w:rsidRDefault="00113178" w:rsidP="00113178">
      <w:pPr>
        <w:widowControl w:val="0"/>
        <w:ind w:left="357" w:right="74" w:firstLine="351"/>
        <w:rPr>
          <w:rFonts w:ascii="Calibri" w:hAnsi="Calibri" w:cs="Tahoma"/>
          <w:color w:val="000000" w:themeColor="text1"/>
          <w:sz w:val="22"/>
          <w:szCs w:val="22"/>
          <w:lang w:val="en-US"/>
        </w:rPr>
      </w:pPr>
      <w:r w:rsidRPr="001F7D81">
        <w:rPr>
          <w:rFonts w:ascii="Calibri" w:hAnsi="Calibri" w:cs="Tahoma"/>
          <w:color w:val="000000" w:themeColor="text1"/>
          <w:sz w:val="22"/>
          <w:szCs w:val="22"/>
          <w:lang w:val="en-US"/>
        </w:rPr>
        <w:t>Pan(</w:t>
      </w:r>
      <w:proofErr w:type="spellStart"/>
      <w:r w:rsidRPr="001F7D81">
        <w:rPr>
          <w:rFonts w:ascii="Calibri" w:hAnsi="Calibri" w:cs="Tahoma"/>
          <w:color w:val="000000" w:themeColor="text1"/>
          <w:sz w:val="22"/>
          <w:szCs w:val="22"/>
          <w:lang w:val="en-US"/>
        </w:rPr>
        <w:t>i</w:t>
      </w:r>
      <w:proofErr w:type="spellEnd"/>
      <w:r w:rsidRPr="001F7D81">
        <w:rPr>
          <w:rFonts w:ascii="Calibri" w:hAnsi="Calibri" w:cs="Tahoma"/>
          <w:color w:val="000000" w:themeColor="text1"/>
          <w:sz w:val="22"/>
          <w:szCs w:val="22"/>
          <w:lang w:val="en-US"/>
        </w:rPr>
        <w:t xml:space="preserve">): </w:t>
      </w:r>
    </w:p>
    <w:p w14:paraId="1E1EFB07" w14:textId="4DE5CE34" w:rsidR="00113178" w:rsidRPr="001F7D81" w:rsidRDefault="00096A72" w:rsidP="00113178">
      <w:pPr>
        <w:widowControl w:val="0"/>
        <w:ind w:left="708" w:right="74"/>
        <w:rPr>
          <w:rFonts w:ascii="Calibri" w:hAnsi="Calibri" w:cs="Tahoma"/>
          <w:color w:val="000000" w:themeColor="text1"/>
          <w:sz w:val="22"/>
          <w:szCs w:val="22"/>
          <w:lang w:val="en-US"/>
        </w:rPr>
      </w:pPr>
      <w:r w:rsidRPr="001F7D81">
        <w:rPr>
          <w:rFonts w:ascii="Calibri" w:hAnsi="Calibri" w:cs="Tahoma"/>
          <w:color w:val="000000" w:themeColor="text1"/>
          <w:sz w:val="22"/>
          <w:szCs w:val="22"/>
          <w:lang w:val="en-US"/>
        </w:rPr>
        <w:t>T</w:t>
      </w:r>
      <w:r w:rsidR="00113178" w:rsidRPr="001F7D81">
        <w:rPr>
          <w:rFonts w:ascii="Calibri" w:hAnsi="Calibri" w:cs="Tahoma"/>
          <w:color w:val="000000" w:themeColor="text1"/>
          <w:sz w:val="22"/>
          <w:szCs w:val="22"/>
          <w:lang w:val="en-US"/>
        </w:rPr>
        <w:t>el</w:t>
      </w:r>
      <w:r w:rsidRPr="001F7D81">
        <w:rPr>
          <w:rFonts w:ascii="Calibri" w:hAnsi="Calibri" w:cs="Tahoma"/>
          <w:color w:val="000000" w:themeColor="text1"/>
          <w:sz w:val="22"/>
          <w:szCs w:val="22"/>
          <w:lang w:val="en-US"/>
        </w:rPr>
        <w:t>. ………………………………</w:t>
      </w:r>
      <w:r w:rsidR="00113178" w:rsidRPr="001F7D81">
        <w:rPr>
          <w:rFonts w:ascii="Calibri" w:hAnsi="Calibri" w:cs="Tahoma"/>
          <w:color w:val="000000" w:themeColor="text1"/>
          <w:sz w:val="22"/>
          <w:szCs w:val="22"/>
          <w:lang w:val="en-US"/>
        </w:rPr>
        <w:t xml:space="preserve">, e-mail: </w:t>
      </w:r>
      <w:hyperlink r:id="rId7" w:history="1">
        <w:r w:rsidR="00113178" w:rsidRPr="001F7D81">
          <w:rPr>
            <w:rStyle w:val="Hipercze"/>
            <w:rFonts w:ascii="Calibri" w:hAnsi="Calibri"/>
            <w:color w:val="000000" w:themeColor="text1"/>
            <w:sz w:val="22"/>
            <w:szCs w:val="22"/>
            <w:lang w:val="en-US"/>
          </w:rPr>
          <w:t>@radwanice.pl</w:t>
        </w:r>
      </w:hyperlink>
      <w:r w:rsidR="00113178" w:rsidRPr="001F7D81">
        <w:rPr>
          <w:rFonts w:ascii="Calibri" w:hAnsi="Calibri" w:cs="Tahoma"/>
          <w:color w:val="000000" w:themeColor="text1"/>
          <w:sz w:val="22"/>
          <w:szCs w:val="22"/>
          <w:lang w:val="en-US"/>
        </w:rPr>
        <w:t xml:space="preserve">; </w:t>
      </w:r>
    </w:p>
    <w:p w14:paraId="2590F1A5" w14:textId="77777777" w:rsidR="00113178" w:rsidRPr="001F7D81" w:rsidRDefault="00113178" w:rsidP="00442FBA">
      <w:pPr>
        <w:widowControl w:val="0"/>
        <w:numPr>
          <w:ilvl w:val="0"/>
          <w:numId w:val="11"/>
        </w:numPr>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w:t>
      </w:r>
    </w:p>
    <w:p w14:paraId="4492FFF6" w14:textId="77777777" w:rsidR="00113178" w:rsidRPr="001F7D81" w:rsidRDefault="00113178" w:rsidP="00113178">
      <w:pPr>
        <w:autoSpaceDE w:val="0"/>
        <w:autoSpaceDN w:val="0"/>
        <w:adjustRightInd w:val="0"/>
        <w:ind w:left="360" w:right="72" w:firstLine="348"/>
        <w:rPr>
          <w:rFonts w:ascii="Calibri" w:hAnsi="Calibri" w:cs="Tahoma"/>
          <w:color w:val="000000" w:themeColor="text1"/>
          <w:sz w:val="22"/>
          <w:szCs w:val="22"/>
          <w:lang w:val="en-US"/>
        </w:rPr>
      </w:pPr>
      <w:r w:rsidRPr="001F7D81">
        <w:rPr>
          <w:rFonts w:ascii="Calibri" w:hAnsi="Calibri" w:cs="Tahoma"/>
          <w:color w:val="000000" w:themeColor="text1"/>
          <w:sz w:val="22"/>
          <w:szCs w:val="22"/>
          <w:lang w:val="en-US"/>
        </w:rPr>
        <w:t>Pan(</w:t>
      </w:r>
      <w:proofErr w:type="spellStart"/>
      <w:r w:rsidRPr="001F7D81">
        <w:rPr>
          <w:rFonts w:ascii="Calibri" w:hAnsi="Calibri" w:cs="Tahoma"/>
          <w:color w:val="000000" w:themeColor="text1"/>
          <w:sz w:val="22"/>
          <w:szCs w:val="22"/>
          <w:lang w:val="en-US"/>
        </w:rPr>
        <w:t>i</w:t>
      </w:r>
      <w:proofErr w:type="spellEnd"/>
      <w:r w:rsidRPr="001F7D81">
        <w:rPr>
          <w:rFonts w:ascii="Calibri" w:hAnsi="Calibri" w:cs="Tahoma"/>
          <w:color w:val="000000" w:themeColor="text1"/>
          <w:sz w:val="22"/>
          <w:szCs w:val="22"/>
          <w:lang w:val="en-US"/>
        </w:rPr>
        <w:t>): ………………………………………………… tel. ………………., e-mail:……………………………..</w:t>
      </w:r>
    </w:p>
    <w:p w14:paraId="567262F9" w14:textId="77777777" w:rsidR="00113178" w:rsidRPr="001F7D81" w:rsidRDefault="00113178" w:rsidP="00442FBA">
      <w:pPr>
        <w:widowControl w:val="0"/>
        <w:numPr>
          <w:ilvl w:val="0"/>
          <w:numId w:val="21"/>
        </w:numPr>
        <w:tabs>
          <w:tab w:val="num" w:pos="426"/>
        </w:tabs>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O każdej zmianie adresu bądź osób wskazanych w ust.2 niniejszego paragrafu należy niezwłocznie poinformować drugą stronę. </w:t>
      </w:r>
    </w:p>
    <w:p w14:paraId="7D4BC5CB" w14:textId="77777777" w:rsidR="00113178" w:rsidRPr="001F7D81" w:rsidRDefault="00113178" w:rsidP="00442FBA">
      <w:pPr>
        <w:widowControl w:val="0"/>
        <w:numPr>
          <w:ilvl w:val="0"/>
          <w:numId w:val="21"/>
        </w:numPr>
        <w:tabs>
          <w:tab w:val="num" w:pos="426"/>
        </w:tabs>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5EEFE6B1" w14:textId="77777777" w:rsidR="00113178" w:rsidRPr="001F7D81" w:rsidRDefault="00113178" w:rsidP="00442FBA">
      <w:pPr>
        <w:widowControl w:val="0"/>
        <w:numPr>
          <w:ilvl w:val="0"/>
          <w:numId w:val="21"/>
        </w:numPr>
        <w:tabs>
          <w:tab w:val="num" w:pos="426"/>
        </w:tabs>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W celu nadzorowania realizacji przedmiotu umowy zamawiający ustanowi inspektorów nadzoru inwestorskiego.</w:t>
      </w:r>
    </w:p>
    <w:p w14:paraId="34720E83" w14:textId="77777777" w:rsidR="00113178" w:rsidRPr="001F7D81" w:rsidRDefault="00113178" w:rsidP="00442FBA">
      <w:pPr>
        <w:widowControl w:val="0"/>
        <w:numPr>
          <w:ilvl w:val="0"/>
          <w:numId w:val="21"/>
        </w:numPr>
        <w:tabs>
          <w:tab w:val="num" w:pos="284"/>
          <w:tab w:val="num" w:pos="426"/>
        </w:tabs>
        <w:ind w:right="72"/>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Inspektorzy nadzoru jako przedstawiciele zamawiającego prowadzą nadzór w granicach posiadanego umocowania i obowiązującego prawa. </w:t>
      </w:r>
    </w:p>
    <w:p w14:paraId="561FEDE3" w14:textId="65F9FBA9" w:rsidR="00520E42" w:rsidRDefault="00520E42" w:rsidP="00113178">
      <w:pPr>
        <w:tabs>
          <w:tab w:val="left" w:pos="426"/>
        </w:tabs>
        <w:jc w:val="both"/>
        <w:rPr>
          <w:rFonts w:ascii="Calibri" w:hAnsi="Calibri" w:cs="Tahoma"/>
          <w:color w:val="000000" w:themeColor="text1"/>
          <w:sz w:val="22"/>
          <w:szCs w:val="22"/>
        </w:rPr>
      </w:pPr>
    </w:p>
    <w:p w14:paraId="423871F7" w14:textId="77777777" w:rsidR="00900E5D" w:rsidRPr="001F7D81" w:rsidRDefault="00900E5D" w:rsidP="00113178">
      <w:pPr>
        <w:tabs>
          <w:tab w:val="left" w:pos="426"/>
        </w:tabs>
        <w:jc w:val="both"/>
        <w:rPr>
          <w:rFonts w:ascii="Calibri" w:hAnsi="Calibri" w:cs="Tahoma"/>
          <w:color w:val="000000" w:themeColor="text1"/>
          <w:sz w:val="22"/>
          <w:szCs w:val="22"/>
        </w:rPr>
      </w:pPr>
    </w:p>
    <w:p w14:paraId="17C7CBE9"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10</w:t>
      </w:r>
    </w:p>
    <w:p w14:paraId="66E659E5"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TERMIN WYKONANIA</w:t>
      </w:r>
    </w:p>
    <w:p w14:paraId="2E13A57F" w14:textId="756CC644" w:rsidR="00113178" w:rsidRPr="001F7D81" w:rsidRDefault="00113178" w:rsidP="00442FBA">
      <w:pPr>
        <w:widowControl w:val="0"/>
        <w:numPr>
          <w:ilvl w:val="0"/>
          <w:numId w:val="22"/>
        </w:numPr>
        <w:autoSpaceDE w:val="0"/>
        <w:autoSpaceDN w:val="0"/>
        <w:adjustRightInd w:val="0"/>
        <w:jc w:val="both"/>
        <w:rPr>
          <w:rFonts w:ascii="Calibri" w:hAnsi="Calibri"/>
          <w:b/>
          <w:color w:val="000000" w:themeColor="text1"/>
          <w:sz w:val="22"/>
          <w:szCs w:val="22"/>
        </w:rPr>
      </w:pPr>
      <w:r w:rsidRPr="001F7D81">
        <w:rPr>
          <w:rFonts w:ascii="Calibri" w:hAnsi="Calibri" w:cs="Tahoma"/>
          <w:color w:val="000000" w:themeColor="text1"/>
          <w:sz w:val="22"/>
          <w:szCs w:val="22"/>
        </w:rPr>
        <w:t xml:space="preserve">Wykonawca zobowiązuje się wykonać przedmiot  umowy w terminie </w:t>
      </w:r>
      <w:r w:rsidR="00C505A2">
        <w:rPr>
          <w:rFonts w:ascii="Calibri" w:hAnsi="Calibri" w:cs="Tahoma"/>
          <w:b/>
          <w:color w:val="000000" w:themeColor="text1"/>
          <w:sz w:val="22"/>
          <w:szCs w:val="22"/>
        </w:rPr>
        <w:t>370 dni</w:t>
      </w:r>
      <w:r w:rsidRPr="001F7D81">
        <w:rPr>
          <w:rFonts w:ascii="Calibri" w:hAnsi="Calibri" w:cs="Tahoma"/>
          <w:b/>
          <w:color w:val="000000" w:themeColor="text1"/>
          <w:sz w:val="22"/>
          <w:szCs w:val="22"/>
        </w:rPr>
        <w:t xml:space="preserve"> od dnia podpisania umowy.</w:t>
      </w:r>
    </w:p>
    <w:p w14:paraId="42C0C3EA" w14:textId="2E5CBAD0" w:rsidR="00113178" w:rsidRPr="001F7D81" w:rsidRDefault="00113178" w:rsidP="00442FBA">
      <w:pPr>
        <w:widowControl w:val="0"/>
        <w:numPr>
          <w:ilvl w:val="0"/>
          <w:numId w:val="22"/>
        </w:numPr>
        <w:autoSpaceDE w:val="0"/>
        <w:autoSpaceDN w:val="0"/>
        <w:adjustRightInd w:val="0"/>
        <w:jc w:val="both"/>
        <w:rPr>
          <w:rFonts w:ascii="Calibri" w:hAnsi="Calibri"/>
          <w:color w:val="000000" w:themeColor="text1"/>
          <w:sz w:val="22"/>
          <w:szCs w:val="22"/>
        </w:rPr>
      </w:pPr>
      <w:r w:rsidRPr="001F7D81">
        <w:rPr>
          <w:rFonts w:ascii="Calibri" w:hAnsi="Calibri"/>
          <w:color w:val="000000" w:themeColor="text1"/>
          <w:sz w:val="22"/>
          <w:szCs w:val="22"/>
        </w:rPr>
        <w:t xml:space="preserve">Za dzień </w:t>
      </w:r>
      <w:r w:rsidR="00BB4E8C" w:rsidRPr="001F7D81">
        <w:rPr>
          <w:rFonts w:ascii="Calibri" w:hAnsi="Calibri"/>
          <w:color w:val="000000" w:themeColor="text1"/>
          <w:sz w:val="22"/>
          <w:szCs w:val="22"/>
        </w:rPr>
        <w:t>wykonania</w:t>
      </w:r>
      <w:r w:rsidRPr="001F7D81">
        <w:rPr>
          <w:rFonts w:ascii="Calibri" w:hAnsi="Calibri"/>
          <w:color w:val="000000" w:themeColor="text1"/>
          <w:sz w:val="22"/>
          <w:szCs w:val="22"/>
        </w:rPr>
        <w:t xml:space="preserve"> </w:t>
      </w:r>
      <w:r w:rsidR="00BB4E8C" w:rsidRPr="001F7D81">
        <w:rPr>
          <w:rFonts w:ascii="Calibri" w:hAnsi="Calibri"/>
          <w:color w:val="000000" w:themeColor="text1"/>
          <w:sz w:val="22"/>
          <w:szCs w:val="22"/>
        </w:rPr>
        <w:t xml:space="preserve">przedmiotu umowy </w:t>
      </w:r>
      <w:r w:rsidRPr="001F7D81">
        <w:rPr>
          <w:rFonts w:ascii="Calibri" w:hAnsi="Calibri"/>
          <w:color w:val="000000" w:themeColor="text1"/>
          <w:sz w:val="22"/>
          <w:szCs w:val="22"/>
        </w:rPr>
        <w:t>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5039A124" w14:textId="7DC06BDE" w:rsidR="00113178" w:rsidRPr="001F7D81" w:rsidRDefault="00BB4E8C" w:rsidP="00827E7A">
      <w:pPr>
        <w:pStyle w:val="Akapitzlist"/>
        <w:numPr>
          <w:ilvl w:val="0"/>
          <w:numId w:val="22"/>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lang w:val="pl-PL" w:eastAsia="pl-PL"/>
        </w:rPr>
        <w:t xml:space="preserve">W terminie </w:t>
      </w:r>
      <w:r w:rsidR="003C0057">
        <w:rPr>
          <w:rFonts w:ascii="Calibri" w:hAnsi="Calibri" w:cs="Tahoma"/>
          <w:color w:val="000000" w:themeColor="text1"/>
          <w:sz w:val="22"/>
          <w:szCs w:val="22"/>
          <w:lang w:val="pl-PL" w:eastAsia="pl-PL"/>
        </w:rPr>
        <w:t>7</w:t>
      </w:r>
      <w:r w:rsidRPr="001F7D81">
        <w:rPr>
          <w:rFonts w:ascii="Calibri" w:hAnsi="Calibri" w:cs="Tahoma"/>
          <w:color w:val="000000" w:themeColor="text1"/>
          <w:sz w:val="22"/>
          <w:szCs w:val="22"/>
          <w:lang w:val="pl-PL" w:eastAsia="pl-PL"/>
        </w:rPr>
        <w:t xml:space="preserve"> dni od dnia podpisania umowy wykonawca </w:t>
      </w:r>
      <w:r w:rsidR="00113178" w:rsidRPr="001F7D81">
        <w:rPr>
          <w:rFonts w:ascii="Calibri" w:hAnsi="Calibri" w:cs="Tahoma"/>
          <w:color w:val="000000" w:themeColor="text1"/>
          <w:sz w:val="22"/>
          <w:szCs w:val="22"/>
          <w:lang w:val="pl-PL" w:eastAsia="pl-PL"/>
        </w:rPr>
        <w:t xml:space="preserve">zobowiązany jest przekazać zamawiającemu do zatwierdzenia </w:t>
      </w:r>
      <w:r w:rsidR="00113178" w:rsidRPr="001F7D81">
        <w:rPr>
          <w:rFonts w:ascii="Calibri" w:hAnsi="Calibri" w:cs="Tahoma"/>
          <w:b/>
          <w:bCs/>
          <w:color w:val="000000" w:themeColor="text1"/>
          <w:sz w:val="22"/>
          <w:szCs w:val="22"/>
          <w:lang w:val="pl-PL" w:eastAsia="pl-PL"/>
        </w:rPr>
        <w:t>harmonogram rzeczowo – finansowy</w:t>
      </w:r>
      <w:r w:rsidR="00113178" w:rsidRPr="001F7D81">
        <w:rPr>
          <w:rFonts w:ascii="Calibri" w:hAnsi="Calibri" w:cs="Tahoma"/>
          <w:color w:val="000000" w:themeColor="text1"/>
          <w:sz w:val="22"/>
          <w:szCs w:val="22"/>
          <w:lang w:val="pl-PL" w:eastAsia="pl-PL"/>
        </w:rPr>
        <w:t xml:space="preserve">, zgodnie z którym będzie realizowany przedmiot umowy, który stanowić będzie </w:t>
      </w:r>
      <w:r w:rsidR="00113178" w:rsidRPr="001F7D81">
        <w:rPr>
          <w:rFonts w:ascii="Calibri" w:hAnsi="Calibri" w:cs="Tahoma"/>
          <w:b/>
          <w:bCs/>
          <w:color w:val="000000" w:themeColor="text1"/>
          <w:sz w:val="22"/>
          <w:szCs w:val="22"/>
          <w:lang w:val="pl-PL" w:eastAsia="pl-PL"/>
        </w:rPr>
        <w:t xml:space="preserve">załącznik nr 5 </w:t>
      </w:r>
      <w:r w:rsidR="00113178" w:rsidRPr="001F7D81">
        <w:rPr>
          <w:rFonts w:ascii="Calibri" w:hAnsi="Calibri" w:cs="Tahoma"/>
          <w:color w:val="000000" w:themeColor="text1"/>
          <w:sz w:val="22"/>
          <w:szCs w:val="22"/>
          <w:lang w:val="pl-PL" w:eastAsia="pl-PL"/>
        </w:rPr>
        <w:t>do umowy</w:t>
      </w:r>
      <w:r w:rsidR="002F1C02" w:rsidRPr="001F7D81">
        <w:rPr>
          <w:rFonts w:ascii="Calibri" w:hAnsi="Calibri" w:cs="Tahoma"/>
          <w:color w:val="000000" w:themeColor="text1"/>
          <w:sz w:val="22"/>
          <w:szCs w:val="22"/>
          <w:lang w:val="pl-PL" w:eastAsia="pl-PL"/>
        </w:rPr>
        <w:t xml:space="preserve">. </w:t>
      </w:r>
    </w:p>
    <w:p w14:paraId="63E37690" w14:textId="7C05619C" w:rsidR="005E463B" w:rsidRPr="001F7D81" w:rsidRDefault="002F1C02" w:rsidP="00827E7A">
      <w:pPr>
        <w:pStyle w:val="Akapitzlist"/>
        <w:numPr>
          <w:ilvl w:val="0"/>
          <w:numId w:val="22"/>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lang w:val="pl-PL" w:eastAsia="pl-PL"/>
        </w:rPr>
        <w:t>Harmonogram rzeczowo-finansowy należy sporządzić</w:t>
      </w:r>
      <w:r w:rsidR="00827E7A" w:rsidRPr="001F7D81">
        <w:rPr>
          <w:rFonts w:ascii="Calibri" w:hAnsi="Calibri" w:cs="Tahoma"/>
          <w:color w:val="000000" w:themeColor="text1"/>
          <w:sz w:val="22"/>
          <w:szCs w:val="22"/>
          <w:lang w:val="pl-PL" w:eastAsia="pl-PL"/>
        </w:rPr>
        <w:t xml:space="preserve"> </w:t>
      </w:r>
      <w:r w:rsidR="00C63C38" w:rsidRPr="001F7D81">
        <w:rPr>
          <w:rFonts w:ascii="Calibri" w:hAnsi="Calibri" w:cs="Tahoma"/>
          <w:color w:val="000000" w:themeColor="text1"/>
          <w:sz w:val="22"/>
          <w:szCs w:val="22"/>
          <w:lang w:val="pl-PL" w:eastAsia="pl-PL"/>
        </w:rPr>
        <w:t>uwzględniając termin wykonania robót oraz zapisy dotyczące rozliczeń ( podział płatności częściowych) określon</w:t>
      </w:r>
      <w:r w:rsidR="00096A72" w:rsidRPr="001F7D81">
        <w:rPr>
          <w:rFonts w:ascii="Calibri" w:hAnsi="Calibri" w:cs="Tahoma"/>
          <w:color w:val="000000" w:themeColor="text1"/>
          <w:sz w:val="22"/>
          <w:szCs w:val="22"/>
          <w:lang w:val="pl-PL" w:eastAsia="pl-PL"/>
        </w:rPr>
        <w:t>ych</w:t>
      </w:r>
      <w:r w:rsidR="00C63C38" w:rsidRPr="001F7D81">
        <w:rPr>
          <w:rFonts w:ascii="Calibri" w:hAnsi="Calibri" w:cs="Tahoma"/>
          <w:color w:val="000000" w:themeColor="text1"/>
          <w:sz w:val="22"/>
          <w:szCs w:val="22"/>
          <w:lang w:val="pl-PL" w:eastAsia="pl-PL"/>
        </w:rPr>
        <w:t xml:space="preserve"> w  §12 umowy. </w:t>
      </w:r>
    </w:p>
    <w:p w14:paraId="33C9BFA2" w14:textId="757E9CF9" w:rsidR="00C63C38" w:rsidRPr="001F7D81" w:rsidRDefault="00C63C38" w:rsidP="00827E7A">
      <w:pPr>
        <w:pStyle w:val="Akapitzlist"/>
        <w:numPr>
          <w:ilvl w:val="0"/>
          <w:numId w:val="22"/>
        </w:numPr>
        <w:jc w:val="both"/>
        <w:rPr>
          <w:rFonts w:ascii="Calibri" w:hAnsi="Calibri" w:cs="Tahoma"/>
          <w:color w:val="000000" w:themeColor="text1"/>
          <w:sz w:val="22"/>
          <w:szCs w:val="22"/>
          <w:lang w:val="pl-PL"/>
        </w:rPr>
      </w:pPr>
      <w:r w:rsidRPr="001F7D81">
        <w:rPr>
          <w:rFonts w:ascii="Calibri" w:hAnsi="Calibri" w:cs="Tahoma"/>
          <w:color w:val="000000" w:themeColor="text1"/>
          <w:sz w:val="22"/>
          <w:szCs w:val="22"/>
        </w:rPr>
        <w:t>Harmonogram rzeczowo-finansowy będzie uwzględniał w szczególności kolejność, w jakiej Wykonawca zamierza prowadzić roboty budowlane stanowiące przedmiot Umowy, termin wykonania, daty rozpoczęcia i zakończenia robót składających się na przedmiot umowy</w:t>
      </w:r>
      <w:r w:rsidR="00827E7A" w:rsidRPr="001F7D81">
        <w:rPr>
          <w:rFonts w:ascii="Calibri" w:hAnsi="Calibri" w:cs="Tahoma"/>
          <w:color w:val="000000" w:themeColor="text1"/>
          <w:sz w:val="22"/>
          <w:szCs w:val="22"/>
          <w:lang w:val="pl-PL"/>
        </w:rPr>
        <w:t>,</w:t>
      </w:r>
      <w:r w:rsidRPr="001F7D81">
        <w:rPr>
          <w:rFonts w:ascii="Calibri" w:hAnsi="Calibri" w:cs="Tahoma"/>
          <w:color w:val="000000" w:themeColor="text1"/>
          <w:sz w:val="22"/>
          <w:szCs w:val="22"/>
        </w:rPr>
        <w:t xml:space="preserve"> </w:t>
      </w:r>
      <w:r w:rsidR="00827E7A" w:rsidRPr="001F7D81">
        <w:rPr>
          <w:rFonts w:ascii="Calibri" w:hAnsi="Calibri" w:cs="Tahoma"/>
          <w:color w:val="000000" w:themeColor="text1"/>
          <w:sz w:val="22"/>
          <w:szCs w:val="22"/>
          <w:lang w:val="pl-PL"/>
        </w:rPr>
        <w:t xml:space="preserve">wartości poszczególnych elementów robót realizowanych w danym miesiącu. Elementy robót oraz wartość poszczególnych elementów harmonogramu finansowo – rzeczowego należy określić w oparciu </w:t>
      </w:r>
      <w:r w:rsidR="00096A72" w:rsidRPr="001F7D81">
        <w:rPr>
          <w:rFonts w:ascii="Calibri" w:hAnsi="Calibri" w:cs="Tahoma"/>
          <w:color w:val="000000" w:themeColor="text1"/>
          <w:sz w:val="22"/>
          <w:szCs w:val="22"/>
          <w:lang w:val="pl-PL"/>
        </w:rPr>
        <w:br/>
      </w:r>
      <w:r w:rsidR="00827E7A" w:rsidRPr="001F7D81">
        <w:rPr>
          <w:rFonts w:ascii="Calibri" w:hAnsi="Calibri" w:cs="Tahoma"/>
          <w:color w:val="000000" w:themeColor="text1"/>
          <w:sz w:val="22"/>
          <w:szCs w:val="22"/>
          <w:lang w:val="pl-PL"/>
        </w:rPr>
        <w:t xml:space="preserve">o elementy robót i ich ceny zawarte w </w:t>
      </w:r>
      <w:bookmarkStart w:id="2" w:name="_Hlk33190998"/>
      <w:r w:rsidR="00827E7A" w:rsidRPr="001F7D81">
        <w:rPr>
          <w:rFonts w:ascii="Calibri" w:hAnsi="Calibri" w:cs="Tahoma"/>
          <w:color w:val="000000" w:themeColor="text1"/>
          <w:sz w:val="22"/>
          <w:szCs w:val="22"/>
          <w:lang w:val="pl-PL"/>
        </w:rPr>
        <w:t xml:space="preserve">kosztorysie ofertowym stanowiącym </w:t>
      </w:r>
      <w:r w:rsidR="00827E7A" w:rsidRPr="001F7D81">
        <w:rPr>
          <w:rFonts w:ascii="Calibri" w:hAnsi="Calibri" w:cs="Tahoma"/>
          <w:b/>
          <w:color w:val="000000" w:themeColor="text1"/>
          <w:sz w:val="22"/>
          <w:szCs w:val="22"/>
          <w:lang w:val="pl-PL"/>
        </w:rPr>
        <w:t>załącznik nr 4</w:t>
      </w:r>
      <w:r w:rsidR="00827E7A" w:rsidRPr="001F7D81">
        <w:rPr>
          <w:rFonts w:ascii="Calibri" w:hAnsi="Calibri" w:cs="Tahoma"/>
          <w:color w:val="000000" w:themeColor="text1"/>
          <w:sz w:val="22"/>
          <w:szCs w:val="22"/>
          <w:lang w:val="pl-PL"/>
        </w:rPr>
        <w:t xml:space="preserve"> do umowy</w:t>
      </w:r>
      <w:bookmarkEnd w:id="2"/>
      <w:r w:rsidR="00827E7A" w:rsidRPr="001F7D81">
        <w:rPr>
          <w:rFonts w:ascii="Calibri" w:hAnsi="Calibri" w:cs="Tahoma"/>
          <w:color w:val="000000" w:themeColor="text1"/>
          <w:sz w:val="22"/>
          <w:szCs w:val="22"/>
          <w:lang w:val="pl-PL"/>
        </w:rPr>
        <w:t xml:space="preserve">. </w:t>
      </w:r>
    </w:p>
    <w:p w14:paraId="4DE7B1BA" w14:textId="59F71012" w:rsidR="00113178" w:rsidRPr="001F7D81" w:rsidRDefault="00113178" w:rsidP="00442FBA">
      <w:pPr>
        <w:pStyle w:val="Akapitzlist"/>
        <w:numPr>
          <w:ilvl w:val="0"/>
          <w:numId w:val="22"/>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lang w:val="pl-PL" w:eastAsia="pl-PL"/>
        </w:rPr>
        <w:t xml:space="preserve">Po przedłożeniu harmonogramu rzeczowo-finansowego zamawiający w terminie 5 dni roboczych zatwierdzi harmonogram rzeczowo - finansowy względnie zwróci wykonawcy do poprawy lub uzupełnienia wraz z uwagami i zastrzeżeniami. Wykonawca przedłoży do zatwierdzenia skorygowany harmonogram rzeczowo-finansowy w przeciągu 3 dni roboczych od daty jego zwrócenia przez zamawiającego. </w:t>
      </w:r>
    </w:p>
    <w:p w14:paraId="4C9A09A1" w14:textId="77777777" w:rsidR="00113178" w:rsidRPr="001F7D81" w:rsidRDefault="00113178" w:rsidP="00442FBA">
      <w:pPr>
        <w:pStyle w:val="Akapitzlist"/>
        <w:numPr>
          <w:ilvl w:val="0"/>
          <w:numId w:val="22"/>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lang w:val="pl-PL" w:eastAsia="pl-PL"/>
        </w:rPr>
        <w:lastRenderedPageBreak/>
        <w:t xml:space="preserve">Harmonogram rzeczowo – finansowy może podlegać aktualizacji na wniosek każdej ze stron umowy w zakresie przesunięcia terminów realizacji poszczególnych etapów robót. Jeżeli wprowadzenie zmian do harmonogramu rzeczowo - finansowego nie prowadzi do zmiany terminu zakończenia robót, ich wprowadzenie nie wymaga zmiany umowy.  </w:t>
      </w:r>
    </w:p>
    <w:p w14:paraId="4C705641" w14:textId="77777777" w:rsidR="00113178" w:rsidRPr="001F7D81" w:rsidRDefault="00113178" w:rsidP="00442FBA">
      <w:pPr>
        <w:pStyle w:val="Akapitzlist"/>
        <w:numPr>
          <w:ilvl w:val="0"/>
          <w:numId w:val="22"/>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lang w:val="pl-PL" w:eastAsia="pl-PL"/>
        </w:rPr>
        <w:t>Dopuszcza się możliwość zmiany harmonogramu rzeczowo – finansowego w przypadku dokonania zmiany terminu realizacji przedmiotu umowy lub terminów realizacji poszczególnych etapów robót lub sposobu rozliczenia wynagrodzenia wykonawcy.</w:t>
      </w:r>
    </w:p>
    <w:p w14:paraId="0CA9E39E" w14:textId="77777777" w:rsidR="00113178" w:rsidRPr="001F7D81" w:rsidRDefault="00113178" w:rsidP="00442FBA">
      <w:pPr>
        <w:widowControl w:val="0"/>
        <w:numPr>
          <w:ilvl w:val="0"/>
          <w:numId w:val="22"/>
        </w:numPr>
        <w:autoSpaceDE w:val="0"/>
        <w:autoSpaceDN w:val="0"/>
        <w:adjustRightInd w:val="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 przypadku wystąpienia okoliczności niezależnych od wykonawcy i nie zawinionych przez niego, w tym okoliczności, o których mowa w </w:t>
      </w:r>
      <w:bookmarkStart w:id="3" w:name="_Hlk94796705"/>
      <w:r w:rsidRPr="001F7D81">
        <w:rPr>
          <w:rFonts w:ascii="Calibri" w:hAnsi="Calibri" w:cs="Tahoma"/>
          <w:color w:val="000000" w:themeColor="text1"/>
          <w:sz w:val="22"/>
          <w:szCs w:val="22"/>
        </w:rPr>
        <w:t>§</w:t>
      </w:r>
      <w:bookmarkEnd w:id="3"/>
      <w:r w:rsidRPr="001F7D81">
        <w:rPr>
          <w:rFonts w:ascii="Calibri" w:hAnsi="Calibri" w:cs="Tahoma"/>
          <w:color w:val="000000" w:themeColor="text1"/>
          <w:sz w:val="22"/>
          <w:szCs w:val="22"/>
        </w:rPr>
        <w:t xml:space="preserve"> 18 niniejszej umowy, skutkujących niemożnością dotrzymania terminu określonego w ust. 1, termin ten może ulec przedłużeniu, nie więcej jednak niż o czas trwania tych okoliczności i usuwania ich skutków.</w:t>
      </w:r>
    </w:p>
    <w:p w14:paraId="6C8DDC5E" w14:textId="77777777" w:rsidR="00113178" w:rsidRPr="001F7D81" w:rsidRDefault="00113178" w:rsidP="00113178">
      <w:pPr>
        <w:spacing w:line="10" w:lineRule="exact"/>
        <w:rPr>
          <w:rFonts w:ascii="Tahoma" w:eastAsia="Tahoma" w:hAnsi="Tahoma" w:cs="Arial"/>
          <w:color w:val="000000" w:themeColor="text1"/>
          <w:sz w:val="22"/>
          <w:szCs w:val="22"/>
        </w:rPr>
      </w:pPr>
    </w:p>
    <w:p w14:paraId="194BF64A"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p>
    <w:p w14:paraId="12343D57"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bookmarkStart w:id="4" w:name="_Hlk94797800"/>
      <w:r w:rsidRPr="001F7D81">
        <w:rPr>
          <w:rFonts w:ascii="Calibri" w:hAnsi="Calibri" w:cs="Tahoma"/>
          <w:b/>
          <w:bCs/>
          <w:color w:val="000000" w:themeColor="text1"/>
          <w:sz w:val="22"/>
          <w:szCs w:val="22"/>
        </w:rPr>
        <w:t>§ 11</w:t>
      </w:r>
    </w:p>
    <w:bookmarkEnd w:id="4"/>
    <w:p w14:paraId="7921FEE1"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WYNAGRODZENIE</w:t>
      </w:r>
    </w:p>
    <w:p w14:paraId="283BFA7F" w14:textId="0D1092A9" w:rsidR="00113178" w:rsidRPr="001F7D81" w:rsidRDefault="00113178" w:rsidP="00442FBA">
      <w:pPr>
        <w:numPr>
          <w:ilvl w:val="0"/>
          <w:numId w:val="12"/>
        </w:numPr>
        <w:ind w:left="357" w:right="-8" w:hanging="357"/>
        <w:jc w:val="both"/>
        <w:rPr>
          <w:rFonts w:asciiTheme="minorHAnsi" w:eastAsia="Tahoma" w:hAnsiTheme="minorHAnsi" w:cs="Tahoma"/>
          <w:color w:val="000000" w:themeColor="text1"/>
          <w:sz w:val="22"/>
          <w:szCs w:val="22"/>
        </w:rPr>
      </w:pPr>
      <w:r w:rsidRPr="001F7D81">
        <w:rPr>
          <w:rFonts w:asciiTheme="minorHAnsi" w:eastAsia="Tahoma" w:hAnsiTheme="minorHAnsi" w:cs="Tahoma"/>
          <w:color w:val="000000" w:themeColor="text1"/>
          <w:sz w:val="22"/>
          <w:szCs w:val="22"/>
        </w:rPr>
        <w:t xml:space="preserve">Z tytułu należytego wykonania przedmiotu umowy zamawiający zapłaci wykonawcy wynagrodzenie w wysokości </w:t>
      </w:r>
      <w:r w:rsidRPr="001F7D81">
        <w:rPr>
          <w:rFonts w:asciiTheme="minorHAnsi" w:eastAsia="Tahoma" w:hAnsiTheme="minorHAnsi" w:cs="Tahoma"/>
          <w:b/>
          <w:color w:val="000000" w:themeColor="text1"/>
          <w:sz w:val="22"/>
          <w:szCs w:val="22"/>
        </w:rPr>
        <w:t>………….. zł</w:t>
      </w:r>
      <w:r w:rsidR="005E2E35" w:rsidRPr="001F7D81">
        <w:rPr>
          <w:rFonts w:asciiTheme="minorHAnsi" w:eastAsia="Tahoma" w:hAnsiTheme="minorHAnsi" w:cs="Tahoma"/>
          <w:b/>
          <w:color w:val="000000" w:themeColor="text1"/>
          <w:sz w:val="22"/>
          <w:szCs w:val="22"/>
        </w:rPr>
        <w:t xml:space="preserve"> netto, </w:t>
      </w:r>
      <w:r w:rsidR="005E2E35" w:rsidRPr="001F7D81">
        <w:rPr>
          <w:rFonts w:asciiTheme="minorHAnsi" w:eastAsia="Tahoma" w:hAnsiTheme="minorHAnsi" w:cs="Tahoma"/>
          <w:bCs/>
          <w:color w:val="000000" w:themeColor="text1"/>
          <w:sz w:val="22"/>
          <w:szCs w:val="22"/>
        </w:rPr>
        <w:t>powiększone o 23% podatku VAT w kwocie</w:t>
      </w:r>
      <w:r w:rsidR="005E2E35" w:rsidRPr="001F7D81">
        <w:rPr>
          <w:rFonts w:asciiTheme="minorHAnsi" w:eastAsia="Tahoma" w:hAnsiTheme="minorHAnsi" w:cs="Tahoma"/>
          <w:b/>
          <w:color w:val="000000" w:themeColor="text1"/>
          <w:sz w:val="22"/>
          <w:szCs w:val="22"/>
        </w:rPr>
        <w:t>……………… zł</w:t>
      </w:r>
      <w:r w:rsidR="0000054E" w:rsidRPr="001F7D81">
        <w:rPr>
          <w:rFonts w:asciiTheme="minorHAnsi" w:eastAsia="Tahoma" w:hAnsiTheme="minorHAnsi" w:cs="Tahoma"/>
          <w:bCs/>
          <w:color w:val="000000" w:themeColor="text1"/>
          <w:sz w:val="22"/>
          <w:szCs w:val="22"/>
        </w:rPr>
        <w:t xml:space="preserve">, co stanowi kwotę ……………………… </w:t>
      </w:r>
      <w:r w:rsidR="0000054E" w:rsidRPr="001F7D81">
        <w:rPr>
          <w:rFonts w:asciiTheme="minorHAnsi" w:eastAsia="Tahoma" w:hAnsiTheme="minorHAnsi" w:cs="Tahoma"/>
          <w:b/>
          <w:color w:val="000000" w:themeColor="text1"/>
          <w:sz w:val="22"/>
          <w:szCs w:val="22"/>
        </w:rPr>
        <w:t>zł brutto</w:t>
      </w:r>
      <w:r w:rsidRPr="001F7D81">
        <w:rPr>
          <w:rFonts w:asciiTheme="minorHAnsi" w:eastAsia="Tahoma" w:hAnsiTheme="minorHAnsi" w:cs="Tahoma"/>
          <w:color w:val="000000" w:themeColor="text1"/>
          <w:sz w:val="22"/>
          <w:szCs w:val="22"/>
        </w:rPr>
        <w:t xml:space="preserve">, </w:t>
      </w:r>
      <w:r w:rsidR="00152ACA" w:rsidRPr="001F7D81">
        <w:rPr>
          <w:rFonts w:asciiTheme="minorHAnsi" w:eastAsia="Tahoma" w:hAnsiTheme="minorHAnsi" w:cs="Tahoma"/>
          <w:color w:val="000000" w:themeColor="text1"/>
          <w:sz w:val="22"/>
          <w:szCs w:val="22"/>
        </w:rPr>
        <w:t>(</w:t>
      </w:r>
      <w:r w:rsidRPr="001F7D81">
        <w:rPr>
          <w:rFonts w:asciiTheme="minorHAnsi" w:eastAsia="Tahoma" w:hAnsiTheme="minorHAnsi" w:cs="Tahoma"/>
          <w:color w:val="000000" w:themeColor="text1"/>
          <w:sz w:val="22"/>
          <w:szCs w:val="22"/>
        </w:rPr>
        <w:t>słownie: ……………………………………………… złotych</w:t>
      </w:r>
      <w:r w:rsidR="00152ACA" w:rsidRPr="001F7D81">
        <w:rPr>
          <w:rFonts w:asciiTheme="minorHAnsi" w:eastAsia="Tahoma" w:hAnsiTheme="minorHAnsi" w:cs="Tahoma"/>
          <w:color w:val="000000" w:themeColor="text1"/>
          <w:sz w:val="22"/>
          <w:szCs w:val="22"/>
        </w:rPr>
        <w:t xml:space="preserve">), zgodnie </w:t>
      </w:r>
      <w:r w:rsidR="00E514E7" w:rsidRPr="001F7D81">
        <w:rPr>
          <w:rFonts w:asciiTheme="minorHAnsi" w:eastAsia="Tahoma" w:hAnsiTheme="minorHAnsi" w:cs="Tahoma"/>
          <w:color w:val="000000" w:themeColor="text1"/>
          <w:sz w:val="22"/>
          <w:szCs w:val="22"/>
        </w:rPr>
        <w:br/>
      </w:r>
      <w:r w:rsidR="00152ACA" w:rsidRPr="001F7D81">
        <w:rPr>
          <w:rFonts w:asciiTheme="minorHAnsi" w:eastAsia="Tahoma" w:hAnsiTheme="minorHAnsi" w:cs="Tahoma"/>
          <w:color w:val="000000" w:themeColor="text1"/>
          <w:sz w:val="22"/>
          <w:szCs w:val="22"/>
        </w:rPr>
        <w:t xml:space="preserve">z formularzem oferty stanowiącym </w:t>
      </w:r>
      <w:r w:rsidR="00152ACA" w:rsidRPr="001F7D81">
        <w:rPr>
          <w:rFonts w:asciiTheme="minorHAnsi" w:eastAsia="Tahoma" w:hAnsiTheme="minorHAnsi" w:cs="Tahoma"/>
          <w:b/>
          <w:bCs/>
          <w:color w:val="000000" w:themeColor="text1"/>
          <w:sz w:val="22"/>
          <w:szCs w:val="22"/>
        </w:rPr>
        <w:t>załącznik nr 3</w:t>
      </w:r>
      <w:r w:rsidR="00152ACA" w:rsidRPr="001F7D81">
        <w:rPr>
          <w:rFonts w:asciiTheme="minorHAnsi" w:eastAsia="Tahoma" w:hAnsiTheme="minorHAnsi" w:cs="Tahoma"/>
          <w:color w:val="000000" w:themeColor="text1"/>
          <w:sz w:val="22"/>
          <w:szCs w:val="22"/>
        </w:rPr>
        <w:t xml:space="preserve"> do umowy.  </w:t>
      </w:r>
    </w:p>
    <w:p w14:paraId="427C1CBB" w14:textId="77777777" w:rsidR="00E514E7" w:rsidRPr="001F7D81" w:rsidRDefault="00113178" w:rsidP="00D53EC6">
      <w:pPr>
        <w:pStyle w:val="Akapitzlist"/>
        <w:numPr>
          <w:ilvl w:val="0"/>
          <w:numId w:val="46"/>
        </w:numPr>
        <w:jc w:val="both"/>
        <w:rPr>
          <w:rFonts w:asciiTheme="minorHAnsi" w:eastAsia="Tahoma" w:hAnsiTheme="minorHAnsi" w:cstheme="minorHAnsi"/>
          <w:color w:val="000000" w:themeColor="text1"/>
          <w:sz w:val="22"/>
          <w:szCs w:val="22"/>
          <w:lang w:val="pl-PL" w:eastAsia="pl-PL"/>
        </w:rPr>
      </w:pPr>
      <w:r w:rsidRPr="001F7D81">
        <w:rPr>
          <w:rFonts w:asciiTheme="minorHAnsi" w:eastAsia="Tahoma" w:hAnsiTheme="minorHAnsi" w:cstheme="minorHAnsi"/>
          <w:color w:val="000000" w:themeColor="text1"/>
          <w:sz w:val="22"/>
          <w:szCs w:val="22"/>
        </w:rPr>
        <w:t>Wynagrodzenie, o którym mowa w ust. 1 jest</w:t>
      </w:r>
      <w:r w:rsidRPr="001F7D81">
        <w:rPr>
          <w:rFonts w:asciiTheme="minorHAnsi" w:eastAsia="Tahoma" w:hAnsiTheme="minorHAnsi" w:cstheme="minorHAnsi"/>
          <w:b/>
          <w:color w:val="000000" w:themeColor="text1"/>
          <w:sz w:val="22"/>
          <w:szCs w:val="22"/>
        </w:rPr>
        <w:t xml:space="preserve"> wynagrodzeniem ryczałtowym</w:t>
      </w:r>
      <w:r w:rsidR="00E514E7" w:rsidRPr="001F7D81">
        <w:rPr>
          <w:rFonts w:asciiTheme="minorHAnsi" w:eastAsia="Tahoma" w:hAnsiTheme="minorHAnsi" w:cstheme="minorHAnsi"/>
          <w:b/>
          <w:color w:val="000000" w:themeColor="text1"/>
          <w:sz w:val="22"/>
          <w:szCs w:val="22"/>
          <w:lang w:val="pl-PL"/>
        </w:rPr>
        <w:t xml:space="preserve"> </w:t>
      </w:r>
      <w:r w:rsidRPr="001F7D81">
        <w:rPr>
          <w:rFonts w:asciiTheme="minorHAnsi" w:eastAsia="Tahoma" w:hAnsiTheme="minorHAnsi" w:cstheme="minorHAnsi"/>
          <w:color w:val="000000" w:themeColor="text1"/>
          <w:sz w:val="22"/>
          <w:szCs w:val="22"/>
        </w:rPr>
        <w:t xml:space="preserve">i obejmuje wszelkie koszty </w:t>
      </w:r>
      <w:r w:rsidR="00E514E7" w:rsidRPr="001F7D81">
        <w:rPr>
          <w:rFonts w:asciiTheme="minorHAnsi" w:eastAsia="Tahoma" w:hAnsiTheme="minorHAnsi" w:cstheme="minorHAnsi"/>
          <w:color w:val="000000" w:themeColor="text1"/>
          <w:sz w:val="22"/>
          <w:szCs w:val="22"/>
          <w:lang w:val="pl-PL" w:eastAsia="pl-PL"/>
        </w:rPr>
        <w:t xml:space="preserve">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z odbiorami wykonanych robót, wykonaniem dokumentacji powykonawczej itp. oraz wszelkie koszty </w:t>
      </w:r>
      <w:r w:rsidRPr="001F7D81">
        <w:rPr>
          <w:rFonts w:asciiTheme="minorHAnsi" w:eastAsia="Arial" w:hAnsiTheme="minorHAnsi" w:cstheme="minorHAnsi"/>
          <w:color w:val="000000" w:themeColor="text1"/>
          <w:sz w:val="22"/>
          <w:szCs w:val="22"/>
        </w:rPr>
        <w:t>związane z s</w:t>
      </w:r>
      <w:r w:rsidRPr="001F7D81">
        <w:rPr>
          <w:rFonts w:asciiTheme="minorHAnsi" w:hAnsiTheme="minorHAnsi" w:cstheme="minorHAnsi"/>
          <w:color w:val="000000" w:themeColor="text1"/>
          <w:sz w:val="22"/>
          <w:szCs w:val="22"/>
        </w:rPr>
        <w:t>erwisowaniem i konserwacją dostarczonych i zamontowanych urządzeń i instalacji przez cały okres udzielonej gwarancji jakości i rękojmi za wady.</w:t>
      </w:r>
      <w:r w:rsidRPr="001F7D81">
        <w:rPr>
          <w:rFonts w:asciiTheme="minorHAnsi" w:eastAsia="Tahoma" w:hAnsiTheme="minorHAnsi" w:cstheme="minorHAnsi"/>
          <w:color w:val="000000" w:themeColor="text1"/>
          <w:sz w:val="22"/>
          <w:szCs w:val="22"/>
        </w:rPr>
        <w:t xml:space="preserve"> </w:t>
      </w:r>
    </w:p>
    <w:p w14:paraId="2C38F002" w14:textId="1127E4AB" w:rsidR="00827E7A" w:rsidRPr="001F7D81" w:rsidRDefault="00113178" w:rsidP="00D53EC6">
      <w:pPr>
        <w:pStyle w:val="Akapitzlist"/>
        <w:numPr>
          <w:ilvl w:val="0"/>
          <w:numId w:val="46"/>
        </w:numPr>
        <w:jc w:val="both"/>
        <w:rPr>
          <w:rFonts w:asciiTheme="minorHAnsi" w:eastAsia="Tahoma" w:hAnsiTheme="minorHAnsi" w:cstheme="minorHAnsi"/>
          <w:color w:val="000000" w:themeColor="text1"/>
          <w:sz w:val="22"/>
          <w:szCs w:val="22"/>
          <w:lang w:val="pl-PL" w:eastAsia="pl-PL"/>
        </w:rPr>
      </w:pPr>
      <w:r w:rsidRPr="001F7D81">
        <w:rPr>
          <w:rFonts w:asciiTheme="minorHAnsi" w:eastAsia="Tahoma" w:hAnsiTheme="minorHAnsi" w:cstheme="minorHAnsi"/>
          <w:color w:val="000000" w:themeColor="text1"/>
          <w:sz w:val="22"/>
          <w:szCs w:val="22"/>
        </w:rPr>
        <w:t xml:space="preserve">W ramach wynagrodzenia ryczałtowego wykonawca jest zobowiązany do wykonania z należytą starannością kompletnego przedmiotu umowy, w szczególności wszelkich robót budowlanych i czynności niezbędnych do kompletnego wykonania przedmiotu umowy. </w:t>
      </w:r>
    </w:p>
    <w:p w14:paraId="7A71DAF0" w14:textId="2E671D02" w:rsidR="00113178" w:rsidRPr="001F7D81" w:rsidRDefault="00113178" w:rsidP="00D53EC6">
      <w:pPr>
        <w:numPr>
          <w:ilvl w:val="0"/>
          <w:numId w:val="46"/>
        </w:numPr>
        <w:jc w:val="both"/>
        <w:rPr>
          <w:rFonts w:asciiTheme="minorHAnsi" w:hAnsiTheme="minorHAnsi" w:cstheme="minorHAnsi"/>
          <w:color w:val="000000" w:themeColor="text1"/>
          <w:w w:val="110"/>
          <w:sz w:val="22"/>
          <w:szCs w:val="22"/>
        </w:rPr>
      </w:pPr>
      <w:r w:rsidRPr="001F7D81">
        <w:rPr>
          <w:rFonts w:asciiTheme="minorHAnsi" w:hAnsiTheme="minorHAnsi" w:cstheme="minorHAnsi"/>
          <w:color w:val="000000" w:themeColor="text1"/>
          <w:sz w:val="22"/>
          <w:szCs w:val="22"/>
        </w:rPr>
        <w:t xml:space="preserve">Wykonawca jest zobowiązany do przekazania zamawiającemu w dniu podpisania umowy kosztorysu ofertowego szczegółowego spełniającego wymagania określone w </w:t>
      </w:r>
      <w:r w:rsidR="00BB6BBE" w:rsidRPr="001F7D81">
        <w:rPr>
          <w:rFonts w:asciiTheme="minorHAnsi" w:hAnsiTheme="minorHAnsi" w:cstheme="minorHAnsi"/>
          <w:color w:val="000000" w:themeColor="text1"/>
          <w:sz w:val="22"/>
          <w:szCs w:val="22"/>
        </w:rPr>
        <w:t xml:space="preserve">rozdziale 14 specyfikacji warunków zamówienia </w:t>
      </w:r>
      <w:r w:rsidRPr="001F7D81">
        <w:rPr>
          <w:rFonts w:asciiTheme="minorHAnsi" w:hAnsiTheme="minorHAnsi" w:cstheme="minorHAnsi"/>
          <w:color w:val="000000" w:themeColor="text1"/>
          <w:sz w:val="22"/>
          <w:szCs w:val="22"/>
        </w:rPr>
        <w:t xml:space="preserve">obowiązującej w postępowaniu o udzielenie zamówienia publicznego, </w:t>
      </w:r>
      <w:r w:rsidR="00E514E7" w:rsidRPr="001F7D81">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 xml:space="preserve">w wyniku którego nastąpiło podpisanie niniejszej umowy. </w:t>
      </w:r>
      <w:r w:rsidRPr="001F7D81">
        <w:rPr>
          <w:rFonts w:asciiTheme="minorHAnsi" w:eastAsia="Tahoma" w:hAnsiTheme="minorHAnsi" w:cstheme="minorHAnsi"/>
          <w:color w:val="000000" w:themeColor="text1"/>
          <w:sz w:val="22"/>
          <w:szCs w:val="22"/>
        </w:rPr>
        <w:t>Załączony kosztorys wskazuje sposób kalkulacji wynagrodzenia ryczałtowego.</w:t>
      </w:r>
    </w:p>
    <w:p w14:paraId="7CE92052" w14:textId="77777777" w:rsidR="00113178" w:rsidRPr="001F7D81" w:rsidRDefault="00113178" w:rsidP="00D53EC6">
      <w:pPr>
        <w:numPr>
          <w:ilvl w:val="0"/>
          <w:numId w:val="46"/>
        </w:numPr>
        <w:jc w:val="both"/>
        <w:rPr>
          <w:rFonts w:asciiTheme="minorHAnsi" w:hAnsiTheme="minorHAnsi" w:cstheme="minorHAnsi"/>
          <w:color w:val="000000" w:themeColor="text1"/>
          <w:w w:val="110"/>
          <w:sz w:val="22"/>
          <w:szCs w:val="22"/>
        </w:rPr>
      </w:pPr>
      <w:r w:rsidRPr="001F7D81">
        <w:rPr>
          <w:rFonts w:asciiTheme="minorHAnsi" w:hAnsiTheme="minorHAnsi" w:cstheme="minorHAnsi"/>
          <w:color w:val="000000" w:themeColor="text1"/>
          <w:sz w:val="22"/>
          <w:szCs w:val="22"/>
        </w:rPr>
        <w:t xml:space="preserve">Załączony kosztorys ofertowy stanowiący </w:t>
      </w:r>
      <w:r w:rsidRPr="001F7D81">
        <w:rPr>
          <w:rFonts w:asciiTheme="minorHAnsi" w:hAnsiTheme="minorHAnsi" w:cstheme="minorHAnsi"/>
          <w:b/>
          <w:color w:val="000000" w:themeColor="text1"/>
          <w:sz w:val="22"/>
          <w:szCs w:val="22"/>
        </w:rPr>
        <w:t>załącznik nr 4</w:t>
      </w:r>
      <w:r w:rsidRPr="001F7D81">
        <w:rPr>
          <w:rFonts w:asciiTheme="minorHAnsi" w:hAnsiTheme="minorHAnsi" w:cstheme="minorHAnsi"/>
          <w:color w:val="000000" w:themeColor="text1"/>
          <w:sz w:val="22"/>
          <w:szCs w:val="22"/>
        </w:rPr>
        <w:t xml:space="preserve"> </w:t>
      </w:r>
      <w:r w:rsidRPr="001F7D81">
        <w:rPr>
          <w:rFonts w:asciiTheme="minorHAnsi" w:hAnsiTheme="minorHAnsi" w:cstheme="minorHAnsi"/>
          <w:b/>
          <w:color w:val="000000" w:themeColor="text1"/>
          <w:sz w:val="22"/>
          <w:szCs w:val="22"/>
        </w:rPr>
        <w:t xml:space="preserve">do umowy </w:t>
      </w:r>
      <w:r w:rsidRPr="001F7D81">
        <w:rPr>
          <w:rFonts w:asciiTheme="minorHAnsi" w:hAnsiTheme="minorHAnsi" w:cstheme="minorHAnsi"/>
          <w:color w:val="000000" w:themeColor="text1"/>
          <w:sz w:val="22"/>
          <w:szCs w:val="22"/>
        </w:rPr>
        <w:t xml:space="preserve">nie określa zakresu rzeczowego zobowiązania wykonawcy, ale służy jedynie do obliczenia </w:t>
      </w:r>
      <w:r w:rsidRPr="001F7D81">
        <w:rPr>
          <w:rFonts w:asciiTheme="minorHAnsi" w:eastAsia="Tahoma" w:hAnsiTheme="minorHAnsi" w:cstheme="minorHAnsi"/>
          <w:color w:val="000000" w:themeColor="text1"/>
          <w:sz w:val="22"/>
          <w:szCs w:val="22"/>
        </w:rPr>
        <w:t>wysokości:</w:t>
      </w:r>
    </w:p>
    <w:p w14:paraId="1689E2CD" w14:textId="77777777" w:rsidR="00113178" w:rsidRPr="001F7D81" w:rsidRDefault="00113178" w:rsidP="00624E55">
      <w:pPr>
        <w:pStyle w:val="Akapitzlist"/>
        <w:numPr>
          <w:ilvl w:val="0"/>
          <w:numId w:val="47"/>
        </w:numPr>
        <w:ind w:left="709" w:hanging="283"/>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 xml:space="preserve">płatności częściowych, </w:t>
      </w:r>
    </w:p>
    <w:p w14:paraId="42CE9370" w14:textId="77777777" w:rsidR="00113178" w:rsidRPr="001F7D81" w:rsidRDefault="00113178" w:rsidP="00624E55">
      <w:pPr>
        <w:pStyle w:val="Akapitzlist"/>
        <w:numPr>
          <w:ilvl w:val="0"/>
          <w:numId w:val="47"/>
        </w:numPr>
        <w:ind w:left="709" w:hanging="283"/>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 xml:space="preserve">kosztów robót zamiennych, dodatkowych, zaniechanych, </w:t>
      </w:r>
    </w:p>
    <w:p w14:paraId="7BAF93FC" w14:textId="77777777" w:rsidR="00113178" w:rsidRPr="001F7D81" w:rsidRDefault="00113178" w:rsidP="00624E55">
      <w:pPr>
        <w:pStyle w:val="Akapitzlist"/>
        <w:numPr>
          <w:ilvl w:val="0"/>
          <w:numId w:val="47"/>
        </w:numPr>
        <w:ind w:left="709" w:hanging="283"/>
        <w:jc w:val="both"/>
        <w:rPr>
          <w:rFonts w:asciiTheme="minorHAnsi" w:hAnsiTheme="minorHAnsi" w:cstheme="minorHAnsi"/>
          <w:color w:val="000000" w:themeColor="text1"/>
          <w:w w:val="110"/>
          <w:sz w:val="22"/>
          <w:szCs w:val="22"/>
        </w:rPr>
      </w:pPr>
      <w:r w:rsidRPr="001F7D81">
        <w:rPr>
          <w:rFonts w:asciiTheme="minorHAnsi" w:eastAsia="Tahoma" w:hAnsiTheme="minorHAnsi" w:cstheme="minorHAnsi"/>
          <w:color w:val="000000" w:themeColor="text1"/>
          <w:sz w:val="22"/>
          <w:szCs w:val="22"/>
        </w:rPr>
        <w:t xml:space="preserve">w przypadku odstąpienia od umowy lub rezygnacji zamawiającego z wykonania części przedmiotu umowy, do ustalenia wynagrodzenia wykonawcy. </w:t>
      </w:r>
    </w:p>
    <w:p w14:paraId="19CD15D9" w14:textId="77777777" w:rsidR="00113178" w:rsidRPr="001F7D81" w:rsidRDefault="00113178" w:rsidP="00D53EC6">
      <w:pPr>
        <w:numPr>
          <w:ilvl w:val="0"/>
          <w:numId w:val="46"/>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Zamawiający zgłosi uwagi do kosztorysu ofertowego przedstawicielowi wykonawcy, w terminie do 14 (czternastu) dni od dnia przedłożenia kosztorysu ofertowego do zatwierdzenia. Brak zgłoszenia uwag oznacza zatwierdzenie kosztorysu ofertowego. Wykonawca uwzględni zgłoszone uwagi w terminie 5 (pięciu) dni od dnia ich przekazania przez zamawiającego i w tym terminie przekaże zamawiającemu poprawioną wersję kosztorysu ofertowego. Wykonawca może powoływać się wyłącznie na kosztorys zatwierdzony przez zamawiającego.</w:t>
      </w:r>
    </w:p>
    <w:p w14:paraId="6BCBDD80" w14:textId="070E3F71" w:rsidR="00113178" w:rsidRPr="001F7D81" w:rsidRDefault="00113178" w:rsidP="00D53EC6">
      <w:pPr>
        <w:numPr>
          <w:ilvl w:val="0"/>
          <w:numId w:val="46"/>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Zamawiający zastrzega sobie prawo korekty wartości poszczególnych elementów kosztorysu ofertowego  w przypadku przyjęcia przez wykonawcę dla robót objętych tym elementem cen rażąco odbiegających od niskich cen wg SECOCENBUDU, dla kwartału poprzedzającego kwartał, w którym złożona została oferta wykonawcy lub od średnich cen określonych w kosztorysie inwestorskim.</w:t>
      </w:r>
      <w:r w:rsidR="00E514E7" w:rsidRPr="001F7D81">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 xml:space="preserve"> W takim przypadku zamawiający może dokonać korekty wartości poszczególnych elementów kosztorysu ofertowego, zamawiający będzie dokonywał ich ustalenia w szczególności w oparciu o </w:t>
      </w:r>
      <w:r w:rsidRPr="001F7D81">
        <w:rPr>
          <w:rFonts w:asciiTheme="minorHAnsi" w:hAnsiTheme="minorHAnsi" w:cstheme="minorHAnsi"/>
          <w:color w:val="000000" w:themeColor="text1"/>
          <w:sz w:val="22"/>
          <w:szCs w:val="22"/>
        </w:rPr>
        <w:lastRenderedPageBreak/>
        <w:t xml:space="preserve">kosztorys inwestorski uwzględniający współczynnik korygujący (zmniejszający lub zwiększający) stosownie do wartości oferty cenowej wykonawcy. Zamawiający korygując wartości poszczególnych robót nie może zmienić wynagrodzenia określonego w § 11 ust. 1 umowy. </w:t>
      </w:r>
    </w:p>
    <w:p w14:paraId="06FD7622" w14:textId="28496CBF" w:rsidR="00113178" w:rsidRPr="001F7D81" w:rsidRDefault="00113178" w:rsidP="00D53EC6">
      <w:pPr>
        <w:numPr>
          <w:ilvl w:val="0"/>
          <w:numId w:val="46"/>
        </w:numPr>
        <w:jc w:val="both"/>
        <w:rPr>
          <w:rFonts w:asciiTheme="minorHAnsi" w:hAnsiTheme="minorHAnsi" w:cstheme="minorHAnsi"/>
          <w:b/>
          <w:bCs/>
          <w:color w:val="000000" w:themeColor="text1"/>
          <w:sz w:val="22"/>
          <w:szCs w:val="22"/>
        </w:rPr>
      </w:pPr>
      <w:r w:rsidRPr="001F7D81">
        <w:rPr>
          <w:rFonts w:asciiTheme="minorHAnsi" w:hAnsiTheme="minorHAnsi" w:cstheme="minorHAnsi"/>
          <w:b/>
          <w:bCs/>
          <w:color w:val="000000" w:themeColor="text1"/>
          <w:sz w:val="22"/>
          <w:szCs w:val="22"/>
        </w:rPr>
        <w:t xml:space="preserve">W przypadku niezatwierdzenia kosztorysu ofertowego, zamawiający będzie dokonywał oceny postępu prac oraz dokonywał płatności wynagrodzenia za wykonanie przedmiotu umowy </w:t>
      </w:r>
      <w:r w:rsidR="00C53C54">
        <w:rPr>
          <w:rFonts w:asciiTheme="minorHAnsi" w:hAnsiTheme="minorHAnsi" w:cstheme="minorHAnsi"/>
          <w:b/>
          <w:bCs/>
          <w:color w:val="000000" w:themeColor="text1"/>
          <w:sz w:val="22"/>
          <w:szCs w:val="22"/>
        </w:rPr>
        <w:br/>
      </w:r>
      <w:r w:rsidRPr="001F7D81">
        <w:rPr>
          <w:rFonts w:asciiTheme="minorHAnsi" w:hAnsiTheme="minorHAnsi" w:cstheme="minorHAnsi"/>
          <w:b/>
          <w:bCs/>
          <w:color w:val="000000" w:themeColor="text1"/>
          <w:sz w:val="22"/>
          <w:szCs w:val="22"/>
        </w:rPr>
        <w:t>w oparciu o kosztorys inwestorski uwzględniający współczynnik korygujący (zmniejszający lub zwiększający) stosownie do wartości oferty cenowej wykonawcy.</w:t>
      </w:r>
    </w:p>
    <w:p w14:paraId="44A9A8EE" w14:textId="77777777" w:rsidR="00113178" w:rsidRPr="001F7D81" w:rsidRDefault="00113178" w:rsidP="00D53EC6">
      <w:pPr>
        <w:numPr>
          <w:ilvl w:val="0"/>
          <w:numId w:val="46"/>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ustawowej zmiany stawki podatku VAT na wykonanie robót lub obiektów objętych niniejszą umową, kwota wynagrodzenia zawierająca podatek od towarów i usług (VAT) zostanie odpowiednio zmieniona aneksem do niniejszej umowy.</w:t>
      </w:r>
    </w:p>
    <w:p w14:paraId="3BC27D3D" w14:textId="77777777" w:rsidR="00113178" w:rsidRPr="001F7D81" w:rsidRDefault="00113178" w:rsidP="00D53EC6">
      <w:pPr>
        <w:numPr>
          <w:ilvl w:val="0"/>
          <w:numId w:val="46"/>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58B53846" w14:textId="77777777" w:rsidR="00900E5D" w:rsidRPr="001F7D81" w:rsidRDefault="00900E5D" w:rsidP="00113178">
      <w:pPr>
        <w:spacing w:line="360" w:lineRule="auto"/>
        <w:jc w:val="center"/>
        <w:rPr>
          <w:rFonts w:ascii="Tahoma" w:hAnsi="Tahoma" w:cs="Tahoma"/>
          <w:b/>
          <w:bCs/>
          <w:color w:val="000000" w:themeColor="text1"/>
          <w:sz w:val="22"/>
          <w:szCs w:val="22"/>
          <w:lang w:val="x-none"/>
        </w:rPr>
      </w:pPr>
    </w:p>
    <w:p w14:paraId="7C536A4E"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12</w:t>
      </w:r>
    </w:p>
    <w:p w14:paraId="2722285A"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ROZLICZENIE I TERMINY PŁATNOŚCI</w:t>
      </w:r>
    </w:p>
    <w:p w14:paraId="6472BB77" w14:textId="5F62BA16" w:rsidR="00113178" w:rsidRPr="001F7D81" w:rsidRDefault="00113178" w:rsidP="00442FBA">
      <w:pPr>
        <w:numPr>
          <w:ilvl w:val="0"/>
          <w:numId w:val="23"/>
        </w:numPr>
        <w:jc w:val="both"/>
        <w:rPr>
          <w:rFonts w:ascii="Calibri" w:eastAsia="Calibri" w:hAnsi="Calibri" w:cs="Tahoma"/>
          <w:color w:val="000000" w:themeColor="text1"/>
          <w:sz w:val="22"/>
          <w:szCs w:val="22"/>
        </w:rPr>
      </w:pPr>
      <w:r w:rsidRPr="001F7D81">
        <w:rPr>
          <w:rFonts w:ascii="Calibri" w:eastAsia="Calibri" w:hAnsi="Calibri" w:cs="Tahoma"/>
          <w:color w:val="000000" w:themeColor="text1"/>
          <w:sz w:val="22"/>
          <w:szCs w:val="22"/>
        </w:rPr>
        <w:t xml:space="preserve">Zapłata wynagrodzenia i wszystkie inne płatności dokonywane na podstawie umowy będą realizowane przez zamawiającego w złotych polskich. </w:t>
      </w:r>
    </w:p>
    <w:p w14:paraId="3E4F9007" w14:textId="7E1B9AF5" w:rsidR="008265EC" w:rsidRPr="001F7D81" w:rsidRDefault="00513469" w:rsidP="008265EC">
      <w:pPr>
        <w:numPr>
          <w:ilvl w:val="0"/>
          <w:numId w:val="23"/>
        </w:numPr>
        <w:jc w:val="both"/>
        <w:rPr>
          <w:rFonts w:ascii="Calibri" w:eastAsia="Calibri" w:hAnsi="Calibri" w:cs="Tahoma"/>
          <w:b/>
          <w:bCs/>
          <w:color w:val="000000" w:themeColor="text1"/>
          <w:sz w:val="22"/>
          <w:szCs w:val="22"/>
        </w:rPr>
      </w:pPr>
      <w:r w:rsidRPr="001F7D81">
        <w:rPr>
          <w:rFonts w:ascii="Calibri" w:eastAsia="Calibri" w:hAnsi="Calibri" w:cs="Tahoma"/>
          <w:b/>
          <w:bCs/>
          <w:color w:val="000000" w:themeColor="text1"/>
          <w:sz w:val="22"/>
          <w:szCs w:val="22"/>
        </w:rPr>
        <w:t xml:space="preserve">Wynagrodzenie Wykonawcy, o którym mowa w §11 ust. 1 umowy , zostanie wypłacone zgodnie </w:t>
      </w:r>
      <w:r w:rsidR="00DA67F5" w:rsidRPr="001F7D81">
        <w:rPr>
          <w:rFonts w:ascii="Calibri" w:eastAsia="Calibri" w:hAnsi="Calibri" w:cs="Tahoma"/>
          <w:b/>
          <w:bCs/>
          <w:color w:val="000000" w:themeColor="text1"/>
          <w:sz w:val="22"/>
          <w:szCs w:val="22"/>
        </w:rPr>
        <w:br/>
      </w:r>
      <w:r w:rsidRPr="001F7D81">
        <w:rPr>
          <w:rFonts w:ascii="Calibri" w:eastAsia="Calibri" w:hAnsi="Calibri" w:cs="Tahoma"/>
          <w:b/>
          <w:bCs/>
          <w:color w:val="000000" w:themeColor="text1"/>
          <w:sz w:val="22"/>
          <w:szCs w:val="22"/>
        </w:rPr>
        <w:t>z warunkami wypłat dofinansowania z Rządowego Funduszu Polski Ład: Program Inwestycji Strategicznych.</w:t>
      </w:r>
    </w:p>
    <w:p w14:paraId="6989D068" w14:textId="62745798" w:rsidR="00513469" w:rsidRPr="001F7D81" w:rsidRDefault="00513469" w:rsidP="00E31EBF">
      <w:pPr>
        <w:numPr>
          <w:ilvl w:val="0"/>
          <w:numId w:val="23"/>
        </w:numPr>
        <w:jc w:val="both"/>
        <w:rPr>
          <w:rFonts w:ascii="Calibri" w:eastAsia="Calibri" w:hAnsi="Calibri" w:cs="Tahoma"/>
          <w:b/>
          <w:bCs/>
          <w:color w:val="000000" w:themeColor="text1"/>
          <w:sz w:val="22"/>
          <w:szCs w:val="22"/>
        </w:rPr>
      </w:pPr>
      <w:r w:rsidRPr="001F7D81">
        <w:rPr>
          <w:rFonts w:ascii="Calibri" w:eastAsia="Calibri" w:hAnsi="Calibri" w:cs="Tahoma"/>
          <w:color w:val="000000" w:themeColor="text1"/>
          <w:sz w:val="22"/>
          <w:szCs w:val="22"/>
        </w:rPr>
        <w:t xml:space="preserve">Wykonawca oświadcza, że zapoznał się z warunkami wypłat wynagrodzenia oraz </w:t>
      </w:r>
      <w:r w:rsidRPr="001F7D81">
        <w:rPr>
          <w:rFonts w:ascii="Calibri" w:eastAsia="Calibri" w:hAnsi="Calibri" w:cs="Tahoma"/>
          <w:b/>
          <w:bCs/>
          <w:color w:val="000000" w:themeColor="text1"/>
          <w:sz w:val="22"/>
          <w:szCs w:val="22"/>
        </w:rPr>
        <w:t>zapewnia finansowanie w części niepokrytej udziałem własnym Zamawiającego, na czas poprzedzający wypłatę/wypłaty z Promesy</w:t>
      </w:r>
      <w:r w:rsidR="008265EC" w:rsidRPr="001F7D81">
        <w:rPr>
          <w:rFonts w:ascii="Calibri" w:eastAsia="Calibri" w:hAnsi="Calibri" w:cs="Tahoma"/>
          <w:b/>
          <w:bCs/>
          <w:color w:val="000000" w:themeColor="text1"/>
          <w:sz w:val="22"/>
          <w:szCs w:val="22"/>
        </w:rPr>
        <w:t xml:space="preserve">, </w:t>
      </w:r>
      <w:r w:rsidR="008265EC" w:rsidRPr="001F7D81">
        <w:rPr>
          <w:rFonts w:asciiTheme="minorHAnsi" w:hAnsiTheme="minorHAnsi" w:cstheme="minorHAnsi"/>
          <w:color w:val="000000" w:themeColor="text1"/>
          <w:sz w:val="22"/>
          <w:szCs w:val="22"/>
        </w:rPr>
        <w:t>z jednoczesnym zastrzeżeniem, że zapłata wynagrodzenia Wykonawcy Inwestycji w całości nastąpi po wykonaniu inwestycji w terminie nie dłuższym niż 3</w:t>
      </w:r>
      <w:r w:rsidR="005B5F84">
        <w:rPr>
          <w:rFonts w:asciiTheme="minorHAnsi" w:hAnsiTheme="minorHAnsi" w:cstheme="minorHAnsi"/>
          <w:color w:val="000000" w:themeColor="text1"/>
          <w:sz w:val="22"/>
          <w:szCs w:val="22"/>
        </w:rPr>
        <w:t>0</w:t>
      </w:r>
      <w:r w:rsidR="008265EC" w:rsidRPr="001F7D81">
        <w:rPr>
          <w:rFonts w:asciiTheme="minorHAnsi" w:hAnsiTheme="minorHAnsi" w:cstheme="minorHAnsi"/>
          <w:color w:val="000000" w:themeColor="text1"/>
          <w:sz w:val="22"/>
          <w:szCs w:val="22"/>
        </w:rPr>
        <w:t xml:space="preserve"> dni od dnia odbioru Inwestycji przez Zamawiającego.</w:t>
      </w:r>
    </w:p>
    <w:p w14:paraId="5B4FCFB8" w14:textId="1A0AD011" w:rsidR="00B86C7E" w:rsidRPr="00B86C7E" w:rsidRDefault="00B86C7E" w:rsidP="00E31EBF">
      <w:pPr>
        <w:pStyle w:val="Akapitzlist"/>
        <w:numPr>
          <w:ilvl w:val="0"/>
          <w:numId w:val="23"/>
        </w:numPr>
        <w:jc w:val="both"/>
        <w:rPr>
          <w:rFonts w:ascii="Calibri" w:eastAsia="Calibri" w:hAnsi="Calibri" w:cs="Tahoma"/>
          <w:b/>
          <w:bCs/>
          <w:color w:val="000000" w:themeColor="text1"/>
          <w:sz w:val="22"/>
          <w:szCs w:val="22"/>
          <w:lang w:val="pl-PL" w:eastAsia="pl-PL"/>
        </w:rPr>
      </w:pPr>
      <w:r w:rsidRPr="00B86C7E">
        <w:rPr>
          <w:rFonts w:ascii="Calibri" w:eastAsia="Calibri" w:hAnsi="Calibri" w:cs="Tahoma"/>
          <w:b/>
          <w:bCs/>
          <w:color w:val="000000" w:themeColor="text1"/>
          <w:sz w:val="22"/>
          <w:szCs w:val="22"/>
          <w:lang w:val="pl-PL" w:eastAsia="pl-PL"/>
        </w:rPr>
        <w:t>Informacja o wysokości wkładu własnego oraz kwocie ostatecznego dofinansowania w ramach Rządowego Funduszu Polski Ład: Program Inwestycji Strategicznych, zostanie przekazana Wykonawcy w dniu podpisania umowy w celu sporządzenia przez Wykonawcę harmonogramu rzeczowo-finansowego w zakresie podziału etapów płatności.</w:t>
      </w:r>
    </w:p>
    <w:p w14:paraId="0615EE3D" w14:textId="328FFFC8" w:rsidR="00A43492" w:rsidRPr="00A43492" w:rsidRDefault="00113178" w:rsidP="00A43492">
      <w:pPr>
        <w:numPr>
          <w:ilvl w:val="0"/>
          <w:numId w:val="23"/>
        </w:numPr>
        <w:jc w:val="both"/>
        <w:rPr>
          <w:rFonts w:ascii="Calibri" w:eastAsia="Calibri" w:hAnsi="Calibri" w:cs="Tahoma"/>
          <w:color w:val="000000" w:themeColor="text1"/>
          <w:sz w:val="22"/>
          <w:szCs w:val="22"/>
        </w:rPr>
      </w:pPr>
      <w:r w:rsidRPr="001F7D81">
        <w:rPr>
          <w:rFonts w:ascii="Calibri" w:eastAsia="Calibri" w:hAnsi="Calibri" w:cs="Tahoma"/>
          <w:color w:val="000000" w:themeColor="text1"/>
          <w:sz w:val="22"/>
          <w:szCs w:val="22"/>
        </w:rPr>
        <w:t xml:space="preserve">Rozliczenie wynagrodzenia wykonawcy nastąpi na podstawie faktur częściowych i końcowej wystawionych w następujący sposób: </w:t>
      </w:r>
    </w:p>
    <w:p w14:paraId="46A5966C" w14:textId="44645C09" w:rsidR="00A43492" w:rsidRPr="00A43492" w:rsidRDefault="00A43492" w:rsidP="00624E55">
      <w:pPr>
        <w:numPr>
          <w:ilvl w:val="0"/>
          <w:numId w:val="63"/>
        </w:numPr>
        <w:jc w:val="both"/>
        <w:rPr>
          <w:rFonts w:ascii="Calibri" w:eastAsia="Calibri" w:hAnsi="Calibri" w:cs="Tahoma"/>
          <w:b/>
          <w:bCs/>
          <w:color w:val="000000" w:themeColor="text1"/>
          <w:sz w:val="22"/>
          <w:szCs w:val="22"/>
        </w:rPr>
      </w:pPr>
      <w:r w:rsidRPr="00A43492">
        <w:rPr>
          <w:rFonts w:ascii="Calibri" w:eastAsia="Calibri" w:hAnsi="Calibri" w:cs="Tahoma"/>
          <w:color w:val="000000" w:themeColor="text1"/>
          <w:sz w:val="22"/>
          <w:szCs w:val="22"/>
        </w:rPr>
        <w:t xml:space="preserve">Pierwsza faktura w wysokości nie wyższej niż </w:t>
      </w:r>
      <w:r w:rsidR="00F15E3D">
        <w:rPr>
          <w:rFonts w:ascii="Calibri" w:eastAsia="Calibri" w:hAnsi="Calibri" w:cs="Tahoma"/>
          <w:color w:val="000000" w:themeColor="text1"/>
          <w:sz w:val="22"/>
          <w:szCs w:val="22"/>
        </w:rPr>
        <w:t xml:space="preserve">wartość udziału własnego zamawiającego, </w:t>
      </w:r>
      <w:r w:rsidRPr="00A43492">
        <w:rPr>
          <w:rFonts w:ascii="Calibri" w:eastAsia="Calibri" w:hAnsi="Calibri" w:cs="Tahoma"/>
          <w:color w:val="000000" w:themeColor="text1"/>
          <w:sz w:val="22"/>
          <w:szCs w:val="22"/>
        </w:rPr>
        <w:t xml:space="preserve">wystawiona po wykonaniu określonego etapu prac zgodnie z harmonogramem rzeczowo-finansowym. </w:t>
      </w:r>
    </w:p>
    <w:p w14:paraId="1BE5895F" w14:textId="47E0EECC" w:rsidR="00A43492" w:rsidRPr="00A43492" w:rsidRDefault="00A43492" w:rsidP="00624E55">
      <w:pPr>
        <w:numPr>
          <w:ilvl w:val="0"/>
          <w:numId w:val="63"/>
        </w:numPr>
        <w:jc w:val="both"/>
        <w:rPr>
          <w:rFonts w:ascii="Calibri" w:eastAsia="Calibri" w:hAnsi="Calibri" w:cs="Tahoma"/>
          <w:b/>
          <w:bCs/>
          <w:color w:val="000000" w:themeColor="text1"/>
          <w:sz w:val="22"/>
          <w:szCs w:val="22"/>
        </w:rPr>
      </w:pPr>
      <w:r w:rsidRPr="00A43492">
        <w:rPr>
          <w:rFonts w:ascii="Calibri" w:eastAsia="Calibri" w:hAnsi="Calibri" w:cs="Tahoma"/>
          <w:color w:val="000000" w:themeColor="text1"/>
          <w:sz w:val="22"/>
          <w:szCs w:val="22"/>
        </w:rPr>
        <w:t>Druga faktura w wysokości nie wyższej niż 50% kwoty dofinansowania (</w:t>
      </w:r>
      <w:r w:rsidRPr="00A43492">
        <w:rPr>
          <w:rFonts w:ascii="Calibri" w:eastAsia="Calibri" w:hAnsi="Calibri" w:cs="Tahoma"/>
          <w:b/>
          <w:bCs/>
          <w:color w:val="000000" w:themeColor="text1"/>
          <w:sz w:val="22"/>
          <w:szCs w:val="22"/>
        </w:rPr>
        <w:t xml:space="preserve">zgodnie </w:t>
      </w:r>
      <w:r w:rsidRPr="00A43492">
        <w:rPr>
          <w:rFonts w:ascii="Calibri" w:eastAsia="Calibri" w:hAnsi="Calibri" w:cs="Tahoma"/>
          <w:b/>
          <w:bCs/>
          <w:color w:val="000000" w:themeColor="text1"/>
          <w:sz w:val="22"/>
          <w:szCs w:val="22"/>
        </w:rPr>
        <w:br/>
        <w:t xml:space="preserve">z warunkami wypłat dofinansowania z Rządowego Funduszu Polski Ład: Program Inwestycji Strategicznych), </w:t>
      </w:r>
      <w:r w:rsidRPr="00A43492">
        <w:rPr>
          <w:rFonts w:ascii="Calibri" w:eastAsia="Calibri" w:hAnsi="Calibri" w:cs="Tahoma"/>
          <w:color w:val="000000" w:themeColor="text1"/>
          <w:sz w:val="22"/>
          <w:szCs w:val="22"/>
        </w:rPr>
        <w:t xml:space="preserve">wystawiona po wykonaniu określonego etapu prac zgodnie z harmonogramem rzeczowo-finansowym. </w:t>
      </w:r>
    </w:p>
    <w:p w14:paraId="08F85265" w14:textId="0E6595F1" w:rsidR="00A43492" w:rsidRPr="00A43492" w:rsidRDefault="00A43492" w:rsidP="00624E55">
      <w:pPr>
        <w:numPr>
          <w:ilvl w:val="0"/>
          <w:numId w:val="63"/>
        </w:numPr>
        <w:jc w:val="both"/>
        <w:rPr>
          <w:rFonts w:ascii="Calibri" w:eastAsia="Calibri" w:hAnsi="Calibri" w:cs="Tahoma"/>
          <w:color w:val="000000" w:themeColor="text1"/>
          <w:sz w:val="22"/>
          <w:szCs w:val="22"/>
          <w:lang w:val="x-none"/>
        </w:rPr>
      </w:pPr>
      <w:r w:rsidRPr="00A43492">
        <w:rPr>
          <w:rFonts w:ascii="Calibri" w:eastAsia="Calibri" w:hAnsi="Calibri" w:cs="Tahoma"/>
          <w:color w:val="000000" w:themeColor="text1"/>
          <w:sz w:val="22"/>
          <w:szCs w:val="22"/>
        </w:rPr>
        <w:t>Faktura końcowa w wysokości pozostałej do zapłaty kwoty dofinansowania (</w:t>
      </w:r>
      <w:r w:rsidRPr="00A43492">
        <w:rPr>
          <w:rFonts w:ascii="Calibri" w:eastAsia="Calibri" w:hAnsi="Calibri" w:cs="Tahoma"/>
          <w:b/>
          <w:bCs/>
          <w:color w:val="000000" w:themeColor="text1"/>
          <w:sz w:val="22"/>
          <w:szCs w:val="22"/>
        </w:rPr>
        <w:t>zgodnie z warunkami wypłat dofinansowania z Rządowego Funduszu Polski Ład: Program Inwestycji Strategicznych</w:t>
      </w:r>
      <w:r w:rsidRPr="00A43492">
        <w:rPr>
          <w:rFonts w:ascii="Calibri" w:eastAsia="Calibri" w:hAnsi="Calibri" w:cs="Tahoma"/>
          <w:color w:val="000000" w:themeColor="text1"/>
          <w:sz w:val="22"/>
          <w:szCs w:val="22"/>
        </w:rPr>
        <w:t>) za wykonanie przedmiotu umowy, po wykonaniu pełnego zakresu prac określonego w harmonogramie rzeczowo-finansowym.</w:t>
      </w:r>
    </w:p>
    <w:p w14:paraId="23A4613A" w14:textId="4B1C40C6" w:rsidR="00A43492" w:rsidRPr="00A43492" w:rsidRDefault="00A43492" w:rsidP="00624E55">
      <w:pPr>
        <w:numPr>
          <w:ilvl w:val="0"/>
          <w:numId w:val="63"/>
        </w:numPr>
        <w:jc w:val="both"/>
        <w:rPr>
          <w:rFonts w:ascii="Calibri" w:eastAsia="Calibri" w:hAnsi="Calibri" w:cs="Tahoma"/>
          <w:color w:val="000000" w:themeColor="text1"/>
          <w:sz w:val="22"/>
          <w:szCs w:val="22"/>
        </w:rPr>
      </w:pPr>
      <w:r w:rsidRPr="00A43492">
        <w:rPr>
          <w:rFonts w:ascii="Calibri" w:eastAsia="Calibri" w:hAnsi="Calibri" w:cs="Tahoma"/>
          <w:color w:val="000000" w:themeColor="text1"/>
          <w:sz w:val="22"/>
          <w:szCs w:val="22"/>
        </w:rPr>
        <w:t xml:space="preserve">Dopuszcza się wprowadzenie </w:t>
      </w:r>
      <w:r w:rsidR="004461DB" w:rsidRPr="005F2813">
        <w:rPr>
          <w:rFonts w:ascii="Calibri" w:hAnsi="Calibri" w:cs="Tahoma"/>
          <w:b/>
          <w:bCs/>
          <w:color w:val="000000" w:themeColor="text1"/>
          <w:sz w:val="22"/>
          <w:szCs w:val="22"/>
        </w:rPr>
        <w:t>dodatkowej/ych płatności częściowej/ych</w:t>
      </w:r>
      <w:r w:rsidR="004461DB" w:rsidRPr="00A43492">
        <w:rPr>
          <w:rFonts w:ascii="Calibri" w:eastAsia="Calibri" w:hAnsi="Calibri" w:cs="Tahoma"/>
          <w:color w:val="000000" w:themeColor="text1"/>
          <w:sz w:val="22"/>
          <w:szCs w:val="22"/>
        </w:rPr>
        <w:t xml:space="preserve"> </w:t>
      </w:r>
      <w:r w:rsidRPr="00A43492">
        <w:rPr>
          <w:rFonts w:ascii="Calibri" w:eastAsia="Calibri" w:hAnsi="Calibri" w:cs="Tahoma"/>
          <w:color w:val="000000" w:themeColor="text1"/>
          <w:sz w:val="22"/>
          <w:szCs w:val="22"/>
        </w:rPr>
        <w:t xml:space="preserve">pomiędzy drugą a końcową płatnością, w przypadku wyższej kwoty wynagrodzenia wykonawcy niż kwota przyznanego dofinansowania. Wprowadzenie faktury dodatkowej oparte będzie </w:t>
      </w:r>
      <w:r w:rsidR="004461DB">
        <w:rPr>
          <w:rFonts w:ascii="Calibri" w:eastAsia="Calibri" w:hAnsi="Calibri" w:cs="Tahoma"/>
          <w:color w:val="000000" w:themeColor="text1"/>
          <w:sz w:val="22"/>
          <w:szCs w:val="22"/>
        </w:rPr>
        <w:br/>
      </w:r>
      <w:r w:rsidRPr="00A43492">
        <w:rPr>
          <w:rFonts w:ascii="Calibri" w:eastAsia="Calibri" w:hAnsi="Calibri" w:cs="Tahoma"/>
          <w:color w:val="000000" w:themeColor="text1"/>
          <w:sz w:val="22"/>
          <w:szCs w:val="22"/>
        </w:rPr>
        <w:lastRenderedPageBreak/>
        <w:t xml:space="preserve">o harmonogram rzeczowo-finansowy, określający zakres prac, za które </w:t>
      </w:r>
      <w:r w:rsidR="00E31EBF">
        <w:rPr>
          <w:rFonts w:ascii="Calibri" w:eastAsia="Calibri" w:hAnsi="Calibri" w:cs="Tahoma"/>
          <w:color w:val="000000" w:themeColor="text1"/>
          <w:sz w:val="22"/>
          <w:szCs w:val="22"/>
        </w:rPr>
        <w:t>zostanie wprowadzona</w:t>
      </w:r>
      <w:r w:rsidRPr="00A43492">
        <w:rPr>
          <w:rFonts w:ascii="Calibri" w:eastAsia="Calibri" w:hAnsi="Calibri" w:cs="Tahoma"/>
          <w:color w:val="000000" w:themeColor="text1"/>
          <w:sz w:val="22"/>
          <w:szCs w:val="22"/>
        </w:rPr>
        <w:t xml:space="preserve"> dodatkowa płatność. </w:t>
      </w:r>
    </w:p>
    <w:p w14:paraId="3CDD5862" w14:textId="77777777" w:rsidR="00726CB1" w:rsidRDefault="00A43492"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Podstawę do wystawienia faktur częściowych stanowi protokół częściowego odbioru robót sprawdzony i podpisany przez właściwego inspektora nadzoru inwestorskiego oraz przedstawiciela zamawiającego.</w:t>
      </w:r>
    </w:p>
    <w:p w14:paraId="1868FA73" w14:textId="77777777" w:rsidR="00726CB1" w:rsidRDefault="00A43492"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Podstawę do wystawienia faktury końcowej stanowi protokół odbioru końcowego, sprawdzony i podpisany przez właściwego inspektora nadzoru oraz przedstawiciela zamawiającego.</w:t>
      </w:r>
    </w:p>
    <w:p w14:paraId="2193987D" w14:textId="77777777" w:rsidR="00726CB1" w:rsidRDefault="00970758"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Z</w:t>
      </w:r>
      <w:r w:rsidR="00113178" w:rsidRPr="00726CB1">
        <w:rPr>
          <w:rFonts w:ascii="Calibri" w:eastAsia="Calibri" w:hAnsi="Calibri" w:cs="Tahoma"/>
          <w:color w:val="000000" w:themeColor="text1"/>
          <w:sz w:val="22"/>
          <w:szCs w:val="22"/>
        </w:rPr>
        <w:t>apłat</w:t>
      </w:r>
      <w:r w:rsidR="00176BF8" w:rsidRPr="00726CB1">
        <w:rPr>
          <w:rFonts w:ascii="Calibri" w:eastAsia="Calibri" w:hAnsi="Calibri" w:cs="Tahoma"/>
          <w:color w:val="000000" w:themeColor="text1"/>
          <w:sz w:val="22"/>
          <w:szCs w:val="22"/>
        </w:rPr>
        <w:t>a</w:t>
      </w:r>
      <w:r w:rsidR="00113178" w:rsidRPr="00726CB1">
        <w:rPr>
          <w:rFonts w:ascii="Calibri" w:eastAsia="Calibri" w:hAnsi="Calibri" w:cs="Tahoma"/>
          <w:color w:val="000000" w:themeColor="text1"/>
          <w:sz w:val="22"/>
          <w:szCs w:val="22"/>
        </w:rPr>
        <w:t xml:space="preserve"> prawidłowo wystawion</w:t>
      </w:r>
      <w:r w:rsidRPr="00726CB1">
        <w:rPr>
          <w:rFonts w:ascii="Calibri" w:eastAsia="Calibri" w:hAnsi="Calibri" w:cs="Tahoma"/>
          <w:color w:val="000000" w:themeColor="text1"/>
          <w:sz w:val="22"/>
          <w:szCs w:val="22"/>
        </w:rPr>
        <w:t>ych</w:t>
      </w:r>
      <w:r w:rsidR="00113178" w:rsidRPr="00726CB1">
        <w:rPr>
          <w:rFonts w:ascii="Calibri" w:eastAsia="Calibri" w:hAnsi="Calibri" w:cs="Tahoma"/>
          <w:color w:val="000000" w:themeColor="text1"/>
          <w:sz w:val="22"/>
          <w:szCs w:val="22"/>
        </w:rPr>
        <w:t xml:space="preserve"> faktur</w:t>
      </w:r>
      <w:r w:rsidRPr="00726CB1">
        <w:rPr>
          <w:rFonts w:ascii="Calibri" w:eastAsia="Calibri" w:hAnsi="Calibri" w:cs="Tahoma"/>
          <w:color w:val="000000" w:themeColor="text1"/>
          <w:sz w:val="22"/>
          <w:szCs w:val="22"/>
        </w:rPr>
        <w:t xml:space="preserve"> częściowych nastąpi</w:t>
      </w:r>
      <w:r w:rsidR="00113178" w:rsidRPr="00726CB1">
        <w:rPr>
          <w:rFonts w:ascii="Calibri" w:eastAsia="Calibri" w:hAnsi="Calibri" w:cs="Tahoma"/>
          <w:color w:val="000000" w:themeColor="text1"/>
          <w:sz w:val="22"/>
          <w:szCs w:val="22"/>
        </w:rPr>
        <w:t xml:space="preserve"> w terminie 30 dni licząc od daty jej doręczenia do siedziby zamawiającego, przelewem na rachunek bankowy podany w fakturze VAT. Zapłatę uznaje się za dokonaną w dniu obciążenia rachunku bankowego zamawiającego. </w:t>
      </w:r>
    </w:p>
    <w:p w14:paraId="453AEFF6" w14:textId="3BFCE859" w:rsidR="00726CB1" w:rsidRDefault="00970758"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 xml:space="preserve">Zapłata prawidłowo wystawionej faktury końcowej nastąpi w terminie </w:t>
      </w:r>
      <w:r w:rsidR="00176BF8" w:rsidRPr="00726CB1">
        <w:rPr>
          <w:rFonts w:ascii="Calibri" w:eastAsia="Calibri" w:hAnsi="Calibri" w:cs="Tahoma"/>
          <w:color w:val="000000" w:themeColor="text1"/>
          <w:sz w:val="22"/>
          <w:szCs w:val="22"/>
        </w:rPr>
        <w:t>do 3</w:t>
      </w:r>
      <w:r w:rsidR="0059713A">
        <w:rPr>
          <w:rFonts w:ascii="Calibri" w:eastAsia="Calibri" w:hAnsi="Calibri" w:cs="Tahoma"/>
          <w:color w:val="000000" w:themeColor="text1"/>
          <w:sz w:val="22"/>
          <w:szCs w:val="22"/>
          <w:lang w:val="pl-PL"/>
        </w:rPr>
        <w:t>0</w:t>
      </w:r>
      <w:r w:rsidR="00176BF8" w:rsidRPr="00726CB1">
        <w:rPr>
          <w:rFonts w:ascii="Calibri" w:eastAsia="Calibri" w:hAnsi="Calibri" w:cs="Tahoma"/>
          <w:color w:val="000000" w:themeColor="text1"/>
          <w:sz w:val="22"/>
          <w:szCs w:val="22"/>
        </w:rPr>
        <w:t xml:space="preserve"> dni od dnia odbioru inwestycji przez zamawiającego.</w:t>
      </w:r>
    </w:p>
    <w:p w14:paraId="1106D6E4" w14:textId="77777777" w:rsidR="00726CB1" w:rsidRDefault="00113178"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3133E8DF" w14:textId="0984E8CA" w:rsidR="00726CB1" w:rsidRDefault="00113178"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eastAsia="Calibri" w:hAnsi="Calibri" w:cs="Tahoma"/>
          <w:color w:val="000000" w:themeColor="text1"/>
          <w:sz w:val="22"/>
          <w:szCs w:val="22"/>
        </w:rPr>
        <w:t xml:space="preserve">W przypadku gdy rachunek bankowy nie spełnia warunków określonych w pkt. </w:t>
      </w:r>
      <w:r w:rsidR="0059713A">
        <w:rPr>
          <w:rFonts w:ascii="Calibri" w:eastAsia="Calibri" w:hAnsi="Calibri" w:cs="Tahoma"/>
          <w:color w:val="000000" w:themeColor="text1"/>
          <w:sz w:val="22"/>
          <w:szCs w:val="22"/>
          <w:lang w:val="pl-PL"/>
        </w:rPr>
        <w:t>10</w:t>
      </w:r>
      <w:r w:rsidRPr="00726CB1">
        <w:rPr>
          <w:rFonts w:ascii="Calibri" w:eastAsia="Calibri" w:hAnsi="Calibri" w:cs="Tahoma"/>
          <w:color w:val="000000" w:themeColor="text1"/>
          <w:sz w:val="22"/>
          <w:szCs w:val="22"/>
        </w:rPr>
        <w:t>,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2478D34" w14:textId="63C900E3" w:rsidR="00113178" w:rsidRPr="00726CB1" w:rsidRDefault="00113178" w:rsidP="00624E55">
      <w:pPr>
        <w:pStyle w:val="Akapitzlist"/>
        <w:numPr>
          <w:ilvl w:val="0"/>
          <w:numId w:val="64"/>
        </w:numPr>
        <w:jc w:val="both"/>
        <w:rPr>
          <w:rFonts w:ascii="Calibri" w:eastAsia="Calibri" w:hAnsi="Calibri" w:cs="Tahoma"/>
          <w:color w:val="000000" w:themeColor="text1"/>
          <w:sz w:val="22"/>
          <w:szCs w:val="22"/>
        </w:rPr>
      </w:pPr>
      <w:r w:rsidRPr="00726CB1">
        <w:rPr>
          <w:rFonts w:ascii="Calibri" w:hAnsi="Calibri" w:cs="Tahoma"/>
          <w:color w:val="000000" w:themeColor="text1"/>
          <w:sz w:val="22"/>
          <w:szCs w:val="22"/>
        </w:rPr>
        <w:t>Fakturę należy wystawić w następujący sposób:</w:t>
      </w:r>
    </w:p>
    <w:p w14:paraId="5EF5E09B" w14:textId="77777777" w:rsidR="004461DB" w:rsidRPr="004461DB" w:rsidRDefault="00113178" w:rsidP="004461DB">
      <w:pPr>
        <w:ind w:left="360"/>
        <w:jc w:val="both"/>
        <w:rPr>
          <w:rFonts w:asciiTheme="minorHAnsi" w:eastAsia="Calibri" w:hAnsiTheme="minorHAnsi" w:cs="Tahoma"/>
          <w:b/>
          <w:bCs/>
          <w:color w:val="000000" w:themeColor="text1"/>
          <w:sz w:val="22"/>
          <w:szCs w:val="22"/>
        </w:rPr>
      </w:pPr>
      <w:r w:rsidRPr="004461DB">
        <w:rPr>
          <w:rFonts w:asciiTheme="minorHAnsi" w:eastAsia="Calibri" w:hAnsiTheme="minorHAnsi" w:cs="Tahoma"/>
          <w:b/>
          <w:bCs/>
          <w:color w:val="000000" w:themeColor="text1"/>
          <w:sz w:val="22"/>
          <w:szCs w:val="22"/>
        </w:rPr>
        <w:t>Nabywca:</w:t>
      </w:r>
      <w:r w:rsidRPr="004461DB">
        <w:rPr>
          <w:rFonts w:asciiTheme="minorHAnsi" w:eastAsia="Calibri" w:hAnsiTheme="minorHAnsi" w:cs="Tahoma"/>
          <w:b/>
          <w:bCs/>
          <w:color w:val="000000" w:themeColor="text1"/>
          <w:sz w:val="22"/>
          <w:szCs w:val="22"/>
        </w:rPr>
        <w:tab/>
      </w:r>
      <w:r w:rsidRPr="004461DB">
        <w:rPr>
          <w:rFonts w:asciiTheme="minorHAnsi" w:eastAsia="Calibri" w:hAnsiTheme="minorHAnsi" w:cs="Tahoma"/>
          <w:b/>
          <w:bCs/>
          <w:color w:val="000000" w:themeColor="text1"/>
          <w:sz w:val="22"/>
          <w:szCs w:val="22"/>
        </w:rPr>
        <w:tab/>
      </w:r>
    </w:p>
    <w:p w14:paraId="19B67A25" w14:textId="77777777"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Radwanice Usługi Komunalne GV</w:t>
      </w:r>
    </w:p>
    <w:p w14:paraId="08789D22" w14:textId="77777777"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ul. Przemysłowa 17</w:t>
      </w:r>
    </w:p>
    <w:p w14:paraId="1630E3F7" w14:textId="77777777"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59-160 Radwanice</w:t>
      </w:r>
    </w:p>
    <w:p w14:paraId="4107B93E" w14:textId="5C9E6FA2"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NIP 1010010578</w:t>
      </w:r>
    </w:p>
    <w:p w14:paraId="605A4CC6" w14:textId="68A7E833" w:rsidR="004461DB" w:rsidRPr="004461DB" w:rsidRDefault="004461DB" w:rsidP="004461DB">
      <w:pPr>
        <w:ind w:left="360"/>
        <w:jc w:val="both"/>
        <w:rPr>
          <w:rFonts w:asciiTheme="minorHAnsi" w:eastAsia="Calibri" w:hAnsiTheme="minorHAnsi" w:cs="Tahoma"/>
          <w:b/>
          <w:bCs/>
          <w:color w:val="000000" w:themeColor="text1"/>
          <w:sz w:val="22"/>
          <w:szCs w:val="22"/>
        </w:rPr>
      </w:pPr>
      <w:r w:rsidRPr="004461DB">
        <w:rPr>
          <w:rFonts w:asciiTheme="minorHAnsi" w:eastAsia="Calibri" w:hAnsiTheme="minorHAnsi" w:cs="Tahoma"/>
          <w:b/>
          <w:bCs/>
          <w:color w:val="000000" w:themeColor="text1"/>
          <w:sz w:val="22"/>
          <w:szCs w:val="22"/>
        </w:rPr>
        <w:t>Odbiorca</w:t>
      </w:r>
      <w:r>
        <w:rPr>
          <w:rFonts w:asciiTheme="minorHAnsi" w:eastAsia="Calibri" w:hAnsiTheme="minorHAnsi" w:cs="Tahoma"/>
          <w:b/>
          <w:bCs/>
          <w:color w:val="000000" w:themeColor="text1"/>
          <w:sz w:val="22"/>
          <w:szCs w:val="22"/>
        </w:rPr>
        <w:t>:</w:t>
      </w:r>
    </w:p>
    <w:p w14:paraId="03402C30" w14:textId="77777777"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 xml:space="preserve">Gmina Radwanice </w:t>
      </w:r>
    </w:p>
    <w:p w14:paraId="4FEBE243" w14:textId="77777777" w:rsidR="004461DB" w:rsidRP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ul. Przemysłowa 17</w:t>
      </w:r>
    </w:p>
    <w:p w14:paraId="7F6534CF" w14:textId="77777777" w:rsidR="004461DB" w:rsidRDefault="004461DB" w:rsidP="004461DB">
      <w:pPr>
        <w:ind w:left="360"/>
        <w:jc w:val="both"/>
        <w:rPr>
          <w:rFonts w:asciiTheme="minorHAnsi" w:eastAsia="Calibri" w:hAnsiTheme="minorHAnsi" w:cs="Tahoma"/>
          <w:color w:val="000000" w:themeColor="text1"/>
          <w:sz w:val="22"/>
          <w:szCs w:val="22"/>
        </w:rPr>
      </w:pPr>
      <w:r w:rsidRPr="004461DB">
        <w:rPr>
          <w:rFonts w:asciiTheme="minorHAnsi" w:eastAsia="Calibri" w:hAnsiTheme="minorHAnsi" w:cs="Tahoma"/>
          <w:color w:val="000000" w:themeColor="text1"/>
          <w:sz w:val="22"/>
          <w:szCs w:val="22"/>
        </w:rPr>
        <w:t>59-160 Radwanice</w:t>
      </w:r>
    </w:p>
    <w:p w14:paraId="052FAFB8" w14:textId="3F79C3BD" w:rsidR="00726CB1" w:rsidRPr="004461DB" w:rsidRDefault="00272908" w:rsidP="004461DB">
      <w:pPr>
        <w:ind w:left="360"/>
        <w:jc w:val="both"/>
        <w:rPr>
          <w:rFonts w:ascii="Calibri" w:hAnsi="Calibri" w:cs="Tahoma"/>
          <w:b/>
          <w:bCs/>
          <w:color w:val="FF0000"/>
          <w:sz w:val="22"/>
          <w:szCs w:val="22"/>
        </w:rPr>
      </w:pPr>
      <w:r w:rsidRPr="004461DB">
        <w:rPr>
          <w:rFonts w:asciiTheme="minorHAnsi" w:eastAsia="Calibri" w:hAnsiTheme="minorHAnsi" w:cs="Tahoma"/>
          <w:b/>
          <w:bCs/>
          <w:sz w:val="22"/>
          <w:szCs w:val="22"/>
        </w:rPr>
        <w:t xml:space="preserve">Na fakturze należy wyodrębnić kwotę </w:t>
      </w:r>
      <w:r w:rsidR="00520E42" w:rsidRPr="004461DB">
        <w:rPr>
          <w:rFonts w:asciiTheme="minorHAnsi" w:eastAsia="Calibri" w:hAnsiTheme="minorHAnsi" w:cs="Tahoma"/>
          <w:b/>
          <w:bCs/>
          <w:sz w:val="22"/>
          <w:szCs w:val="22"/>
        </w:rPr>
        <w:t xml:space="preserve">z podziałem na </w:t>
      </w:r>
      <w:r w:rsidRPr="004461DB">
        <w:rPr>
          <w:rFonts w:asciiTheme="minorHAnsi" w:eastAsia="Calibri" w:hAnsiTheme="minorHAnsi" w:cs="Tahoma"/>
          <w:b/>
          <w:bCs/>
          <w:sz w:val="22"/>
          <w:szCs w:val="22"/>
        </w:rPr>
        <w:t xml:space="preserve"> branż</w:t>
      </w:r>
      <w:r w:rsidR="00520E42" w:rsidRPr="004461DB">
        <w:rPr>
          <w:rFonts w:asciiTheme="minorHAnsi" w:eastAsia="Calibri" w:hAnsiTheme="minorHAnsi" w:cs="Tahoma"/>
          <w:b/>
          <w:bCs/>
          <w:sz w:val="22"/>
          <w:szCs w:val="22"/>
        </w:rPr>
        <w:t>ę</w:t>
      </w:r>
      <w:r w:rsidRPr="004461DB">
        <w:rPr>
          <w:rFonts w:asciiTheme="minorHAnsi" w:eastAsia="Calibri" w:hAnsiTheme="minorHAnsi" w:cs="Tahoma"/>
          <w:b/>
          <w:bCs/>
          <w:sz w:val="22"/>
          <w:szCs w:val="22"/>
        </w:rPr>
        <w:t xml:space="preserve"> drogow</w:t>
      </w:r>
      <w:r w:rsidR="00520E42" w:rsidRPr="004461DB">
        <w:rPr>
          <w:rFonts w:asciiTheme="minorHAnsi" w:eastAsia="Calibri" w:hAnsiTheme="minorHAnsi" w:cs="Tahoma"/>
          <w:b/>
          <w:bCs/>
          <w:sz w:val="22"/>
          <w:szCs w:val="22"/>
        </w:rPr>
        <w:t>ą</w:t>
      </w:r>
      <w:r w:rsidRPr="004461DB">
        <w:rPr>
          <w:rFonts w:asciiTheme="minorHAnsi" w:eastAsia="Calibri" w:hAnsiTheme="minorHAnsi" w:cs="Tahoma"/>
          <w:b/>
          <w:bCs/>
          <w:sz w:val="22"/>
          <w:szCs w:val="22"/>
        </w:rPr>
        <w:t xml:space="preserve"> oraz</w:t>
      </w:r>
      <w:r w:rsidR="00520E42" w:rsidRPr="004461DB">
        <w:rPr>
          <w:rFonts w:asciiTheme="minorHAnsi" w:eastAsia="Calibri" w:hAnsiTheme="minorHAnsi" w:cs="Tahoma"/>
          <w:b/>
          <w:bCs/>
          <w:sz w:val="22"/>
          <w:szCs w:val="22"/>
        </w:rPr>
        <w:t xml:space="preserve"> branżę sanitarną</w:t>
      </w:r>
      <w:r w:rsidR="004461DB" w:rsidRPr="004461DB">
        <w:rPr>
          <w:rFonts w:asciiTheme="minorHAnsi" w:eastAsia="Calibri" w:hAnsiTheme="minorHAnsi" w:cs="Tahoma"/>
          <w:b/>
          <w:bCs/>
          <w:sz w:val="22"/>
          <w:szCs w:val="22"/>
        </w:rPr>
        <w:t>.</w:t>
      </w:r>
    </w:p>
    <w:p w14:paraId="287B6382" w14:textId="7403E192"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Do faktury wykonawca załącza oświadczenie o samodzielnym wykonaniu robót budowlanych, za których wykonanie wykonawca wystawił fakturę, a w przypadku wykonywania przedmiotu umowy przy pomocy podwykonawców i dalszych podwykonawców, o których mowa w § 4 ust. 5 niniejszej umowy odpowiednie dokumenty określone w ust. 1</w:t>
      </w:r>
      <w:r w:rsidR="003F71A2">
        <w:rPr>
          <w:rFonts w:ascii="Calibri" w:eastAsia="Calibri" w:hAnsi="Calibri" w:cs="Tahoma"/>
          <w:color w:val="000000" w:themeColor="text1"/>
          <w:sz w:val="22"/>
          <w:szCs w:val="22"/>
          <w:lang w:val="pl-PL"/>
        </w:rPr>
        <w:t>4</w:t>
      </w:r>
      <w:r w:rsidRPr="00726CB1">
        <w:rPr>
          <w:rFonts w:ascii="Calibri" w:eastAsia="Calibri" w:hAnsi="Calibri" w:cs="Tahoma"/>
          <w:color w:val="000000" w:themeColor="text1"/>
          <w:sz w:val="22"/>
          <w:szCs w:val="22"/>
        </w:rPr>
        <w:t xml:space="preserve"> i ust. 1</w:t>
      </w:r>
      <w:r w:rsidR="003F71A2">
        <w:rPr>
          <w:rFonts w:ascii="Calibri" w:eastAsia="Calibri" w:hAnsi="Calibri" w:cs="Tahoma"/>
          <w:color w:val="000000" w:themeColor="text1"/>
          <w:sz w:val="22"/>
          <w:szCs w:val="22"/>
          <w:lang w:val="pl-PL"/>
        </w:rPr>
        <w:t>5</w:t>
      </w:r>
      <w:r w:rsidRPr="00726CB1">
        <w:rPr>
          <w:rFonts w:ascii="Calibri" w:eastAsia="Calibri" w:hAnsi="Calibri" w:cs="Tahoma"/>
          <w:color w:val="000000" w:themeColor="text1"/>
          <w:sz w:val="22"/>
          <w:szCs w:val="22"/>
        </w:rPr>
        <w:t xml:space="preserve"> niniejszego paragrafu. W przypadku braku wymaganych dokumentów (oświadczenia, o którym mowa wyżej lub dokumentów, o których mowa w ust. 1</w:t>
      </w:r>
      <w:r w:rsidR="003F71A2">
        <w:rPr>
          <w:rFonts w:ascii="Calibri" w:eastAsia="Calibri" w:hAnsi="Calibri" w:cs="Tahoma"/>
          <w:color w:val="000000" w:themeColor="text1"/>
          <w:sz w:val="22"/>
          <w:szCs w:val="22"/>
          <w:lang w:val="pl-PL"/>
        </w:rPr>
        <w:t>4</w:t>
      </w:r>
      <w:r w:rsidRPr="00726CB1">
        <w:rPr>
          <w:rFonts w:ascii="Calibri" w:eastAsia="Calibri" w:hAnsi="Calibri" w:cs="Tahoma"/>
          <w:color w:val="000000" w:themeColor="text1"/>
          <w:sz w:val="22"/>
          <w:szCs w:val="22"/>
        </w:rPr>
        <w:t xml:space="preserve"> i ust. 1</w:t>
      </w:r>
      <w:r w:rsidR="003F71A2">
        <w:rPr>
          <w:rFonts w:ascii="Calibri" w:eastAsia="Calibri" w:hAnsi="Calibri" w:cs="Tahoma"/>
          <w:color w:val="000000" w:themeColor="text1"/>
          <w:sz w:val="22"/>
          <w:szCs w:val="22"/>
          <w:lang w:val="pl-PL"/>
        </w:rPr>
        <w:t>5</w:t>
      </w:r>
      <w:r w:rsidRPr="00726CB1">
        <w:rPr>
          <w:rFonts w:ascii="Calibri" w:eastAsia="Calibri" w:hAnsi="Calibri" w:cs="Tahoma"/>
          <w:color w:val="000000" w:themeColor="text1"/>
          <w:sz w:val="22"/>
          <w:szCs w:val="22"/>
        </w:rPr>
        <w:t xml:space="preserve">), faktura zostanie zwrócona wykonawcy, bez obowiązku po stronie zamawiającego zapłaty odsetek za okres, w którym wykonawca dostarczy wymagane dokumenty wraz z wystawioną fakturą. </w:t>
      </w:r>
    </w:p>
    <w:p w14:paraId="79A523CE" w14:textId="77777777"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 xml:space="preserve">Warunkiem dokonania płatności z tytułu faktury częściowej,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w:t>
      </w:r>
      <w:r w:rsidR="00520E42" w:rsidRPr="00726CB1">
        <w:rPr>
          <w:rFonts w:ascii="Calibri" w:eastAsia="Calibri" w:hAnsi="Calibri" w:cs="Tahoma"/>
          <w:color w:val="000000" w:themeColor="text1"/>
          <w:sz w:val="22"/>
          <w:szCs w:val="22"/>
        </w:rPr>
        <w:br/>
      </w:r>
      <w:r w:rsidRPr="00726CB1">
        <w:rPr>
          <w:rFonts w:ascii="Calibri" w:eastAsia="Calibri" w:hAnsi="Calibri" w:cs="Tahoma"/>
          <w:color w:val="000000" w:themeColor="text1"/>
          <w:sz w:val="22"/>
          <w:szCs w:val="22"/>
        </w:rPr>
        <w:t xml:space="preserve">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wymagalnego wynagrodzenia oraz dowody potwierdzające dokonanie zapłaty wymagalnego wynagrodzenia na rzecz podwykonawców lub dalszych podwykonawców. </w:t>
      </w:r>
    </w:p>
    <w:p w14:paraId="305D1C3A" w14:textId="77777777"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lastRenderedPageBreak/>
        <w:t>Warunkiem dokonania płatności z tytułu faktury końcowej,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należnego wynagrodzenia oraz dowody potwierdzające dokonanie zapłaty wynagrodzenia na rzecz podwykonawców lub dalszych podwykonawców, w tym również wynagrodzenia wymagalnego po dacie płatności względem wykonawcy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394C8863" w14:textId="4D913CCE"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W przypadku nieprzedstawienia przez wykonawcę wszystkich dowodów zapłaty, o których mowa w ust. 1</w:t>
      </w:r>
      <w:r w:rsidR="003F71A2">
        <w:rPr>
          <w:rFonts w:ascii="Calibri" w:eastAsia="Calibri" w:hAnsi="Calibri" w:cs="Tahoma"/>
          <w:color w:val="000000" w:themeColor="text1"/>
          <w:sz w:val="22"/>
          <w:szCs w:val="22"/>
          <w:lang w:val="pl-PL"/>
        </w:rPr>
        <w:t>4</w:t>
      </w:r>
      <w:r w:rsidRPr="00726CB1">
        <w:rPr>
          <w:rFonts w:ascii="Calibri" w:eastAsia="Calibri" w:hAnsi="Calibri" w:cs="Tahoma"/>
          <w:color w:val="000000" w:themeColor="text1"/>
          <w:sz w:val="22"/>
          <w:szCs w:val="22"/>
        </w:rPr>
        <w:t xml:space="preserve"> i ust. 1</w:t>
      </w:r>
      <w:r w:rsidR="003F71A2">
        <w:rPr>
          <w:rFonts w:ascii="Calibri" w:eastAsia="Calibri" w:hAnsi="Calibri" w:cs="Tahoma"/>
          <w:color w:val="000000" w:themeColor="text1"/>
          <w:sz w:val="22"/>
          <w:szCs w:val="22"/>
          <w:lang w:val="pl-PL"/>
        </w:rPr>
        <w:t>5</w:t>
      </w:r>
      <w:r w:rsidRPr="00726CB1">
        <w:rPr>
          <w:rFonts w:ascii="Calibri" w:eastAsia="Calibri" w:hAnsi="Calibri" w:cs="Tahoma"/>
          <w:color w:val="000000" w:themeColor="text1"/>
          <w:sz w:val="22"/>
          <w:szCs w:val="22"/>
        </w:rPr>
        <w:t xml:space="preserve">, zamawiający wstrzymuje wypłatę należnego wykonawcy wynagrodzenia, w części równej sumie kwot wynikających z nieprzedstawionych dowodów zapłaty. </w:t>
      </w:r>
    </w:p>
    <w:p w14:paraId="1B342679" w14:textId="77777777"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16434E84" w14:textId="5EA0B081"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Wynagrodzenie, o którym mowa w ust. 1</w:t>
      </w:r>
      <w:r w:rsidR="003F71A2">
        <w:rPr>
          <w:rFonts w:ascii="Calibri" w:eastAsia="Calibri" w:hAnsi="Calibri" w:cs="Tahoma"/>
          <w:color w:val="000000" w:themeColor="text1"/>
          <w:sz w:val="22"/>
          <w:szCs w:val="22"/>
          <w:lang w:val="pl-PL"/>
        </w:rPr>
        <w:t>7</w:t>
      </w:r>
      <w:r w:rsidRPr="00726CB1">
        <w:rPr>
          <w:rFonts w:ascii="Calibri" w:eastAsia="Calibri" w:hAnsi="Calibri" w:cs="Tahoma"/>
          <w:color w:val="000000" w:themeColor="text1"/>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43E144C" w14:textId="77777777"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Bezpośrednia zapłata obejmuje wyłącznie należne wynagrodzenie, bez odsetek, należnych podwykonawcy lub dalszemu podwykonawcy.</w:t>
      </w:r>
    </w:p>
    <w:p w14:paraId="0D6FF647" w14:textId="77777777" w:rsidR="00726CB1"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6DEB6EE8" w14:textId="340891B6" w:rsidR="00113178" w:rsidRPr="00726CB1" w:rsidRDefault="00113178" w:rsidP="00624E55">
      <w:pPr>
        <w:pStyle w:val="Akapitzlist"/>
        <w:numPr>
          <w:ilvl w:val="0"/>
          <w:numId w:val="65"/>
        </w:numPr>
        <w:jc w:val="both"/>
        <w:rPr>
          <w:rFonts w:ascii="Calibri" w:hAnsi="Calibri" w:cs="Tahoma"/>
          <w:b/>
          <w:bCs/>
          <w:color w:val="000000" w:themeColor="text1"/>
          <w:sz w:val="22"/>
          <w:szCs w:val="22"/>
        </w:rPr>
      </w:pPr>
      <w:r w:rsidRPr="00726CB1">
        <w:rPr>
          <w:rFonts w:ascii="Calibri" w:eastAsia="Calibri" w:hAnsi="Calibri" w:cs="Tahoma"/>
          <w:color w:val="000000" w:themeColor="text1"/>
          <w:sz w:val="22"/>
          <w:szCs w:val="22"/>
        </w:rPr>
        <w:t xml:space="preserve">W przypadku zgłoszenia przez wykonawcę uwag, o których mowa w ust. </w:t>
      </w:r>
      <w:r w:rsidR="003F71A2">
        <w:rPr>
          <w:rFonts w:ascii="Calibri" w:eastAsia="Calibri" w:hAnsi="Calibri" w:cs="Tahoma"/>
          <w:color w:val="000000" w:themeColor="text1"/>
          <w:sz w:val="22"/>
          <w:szCs w:val="22"/>
          <w:lang w:val="pl-PL"/>
        </w:rPr>
        <w:t>20</w:t>
      </w:r>
      <w:r w:rsidRPr="00726CB1">
        <w:rPr>
          <w:rFonts w:ascii="Calibri" w:eastAsia="Calibri" w:hAnsi="Calibri" w:cs="Tahoma"/>
          <w:color w:val="000000" w:themeColor="text1"/>
          <w:sz w:val="22"/>
          <w:szCs w:val="22"/>
        </w:rPr>
        <w:t xml:space="preserve"> w terminie wskazanym przez zamawiającego, zamawiający może:</w:t>
      </w:r>
    </w:p>
    <w:p w14:paraId="7C0AA5BA" w14:textId="77777777" w:rsidR="00113178" w:rsidRPr="001F7D81" w:rsidRDefault="00113178" w:rsidP="00D53EC6">
      <w:pPr>
        <w:numPr>
          <w:ilvl w:val="1"/>
          <w:numId w:val="38"/>
        </w:numPr>
        <w:autoSpaceDE w:val="0"/>
        <w:autoSpaceDN w:val="0"/>
        <w:adjustRightInd w:val="0"/>
        <w:ind w:left="851" w:hanging="284"/>
        <w:contextualSpacing/>
        <w:jc w:val="both"/>
        <w:rPr>
          <w:rFonts w:asciiTheme="minorHAnsi" w:eastAsia="Calibri" w:hAnsiTheme="minorHAnsi" w:cstheme="minorHAnsi"/>
          <w:color w:val="000000" w:themeColor="text1"/>
          <w:sz w:val="22"/>
          <w:szCs w:val="22"/>
          <w:lang w:val="x-none" w:eastAsia="x-none"/>
        </w:rPr>
      </w:pPr>
      <w:r w:rsidRPr="001F7D81">
        <w:rPr>
          <w:rFonts w:asciiTheme="minorHAnsi" w:eastAsia="Calibri" w:hAnsiTheme="minorHAnsi" w:cstheme="minorHAnsi"/>
          <w:color w:val="000000" w:themeColor="text1"/>
          <w:sz w:val="22"/>
          <w:szCs w:val="22"/>
          <w:lang w:val="x-none" w:eastAsia="x-none"/>
        </w:rPr>
        <w:t>nie dokonać bezpośredniej zapłaty wynagrodzenia podwykonawcy lub dalszemu podwykonawcy, jeżeli wykonawca wykaże niezasadność takiej zapłaty, albo</w:t>
      </w:r>
    </w:p>
    <w:p w14:paraId="3F84BCB1" w14:textId="77777777" w:rsidR="00113178" w:rsidRPr="001F7D81" w:rsidRDefault="00113178" w:rsidP="00D53EC6">
      <w:pPr>
        <w:numPr>
          <w:ilvl w:val="1"/>
          <w:numId w:val="38"/>
        </w:numPr>
        <w:autoSpaceDE w:val="0"/>
        <w:autoSpaceDN w:val="0"/>
        <w:adjustRightInd w:val="0"/>
        <w:ind w:left="851" w:hanging="284"/>
        <w:contextualSpacing/>
        <w:jc w:val="both"/>
        <w:rPr>
          <w:rFonts w:asciiTheme="minorHAnsi" w:eastAsia="Calibri" w:hAnsiTheme="minorHAnsi" w:cstheme="minorHAnsi"/>
          <w:color w:val="000000" w:themeColor="text1"/>
          <w:sz w:val="22"/>
          <w:szCs w:val="22"/>
          <w:lang w:val="x-none" w:eastAsia="x-none"/>
        </w:rPr>
      </w:pPr>
      <w:r w:rsidRPr="001F7D81">
        <w:rPr>
          <w:rFonts w:asciiTheme="minorHAnsi" w:eastAsia="Calibri" w:hAnsiTheme="minorHAnsi" w:cstheme="minorHAns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CB88845" w14:textId="77777777" w:rsidR="00726CB1" w:rsidRDefault="00113178" w:rsidP="00726CB1">
      <w:pPr>
        <w:numPr>
          <w:ilvl w:val="1"/>
          <w:numId w:val="38"/>
        </w:numPr>
        <w:autoSpaceDE w:val="0"/>
        <w:autoSpaceDN w:val="0"/>
        <w:adjustRightInd w:val="0"/>
        <w:ind w:left="851" w:hanging="284"/>
        <w:contextualSpacing/>
        <w:jc w:val="both"/>
        <w:rPr>
          <w:rFonts w:asciiTheme="minorHAnsi" w:eastAsia="Calibri" w:hAnsiTheme="minorHAnsi" w:cstheme="minorHAnsi"/>
          <w:color w:val="000000" w:themeColor="text1"/>
          <w:sz w:val="22"/>
          <w:szCs w:val="22"/>
          <w:lang w:val="x-none" w:eastAsia="x-none"/>
        </w:rPr>
      </w:pPr>
      <w:r w:rsidRPr="001F7D81">
        <w:rPr>
          <w:rFonts w:asciiTheme="minorHAnsi" w:eastAsia="Calibri" w:hAnsiTheme="minorHAnsi" w:cstheme="minorHAns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7344AB81" w14:textId="52C578CF" w:rsidR="00113178" w:rsidRPr="00726CB1" w:rsidRDefault="00113178" w:rsidP="00624E55">
      <w:pPr>
        <w:pStyle w:val="Akapitzlist"/>
        <w:numPr>
          <w:ilvl w:val="0"/>
          <w:numId w:val="66"/>
        </w:numPr>
        <w:autoSpaceDE w:val="0"/>
        <w:autoSpaceDN w:val="0"/>
        <w:adjustRightInd w:val="0"/>
        <w:contextualSpacing/>
        <w:jc w:val="both"/>
        <w:rPr>
          <w:rFonts w:asciiTheme="minorHAnsi" w:eastAsia="Calibri" w:hAnsiTheme="minorHAnsi" w:cstheme="minorHAnsi"/>
          <w:color w:val="000000" w:themeColor="text1"/>
          <w:sz w:val="22"/>
          <w:szCs w:val="22"/>
        </w:rPr>
      </w:pPr>
      <w:r w:rsidRPr="00726CB1">
        <w:rPr>
          <w:rFonts w:ascii="Calibri" w:eastAsia="Calibri" w:hAnsi="Calibri" w:cs="Tahoma"/>
          <w:color w:val="000000" w:themeColor="text1"/>
          <w:sz w:val="22"/>
          <w:szCs w:val="22"/>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411DD21B" w14:textId="0E20B17D" w:rsidR="003F71A2" w:rsidRDefault="003F71A2" w:rsidP="0023772F">
      <w:pPr>
        <w:jc w:val="both"/>
        <w:rPr>
          <w:rFonts w:ascii="Calibri" w:hAnsi="Calibri" w:cs="Tahoma"/>
          <w:color w:val="000000" w:themeColor="text1"/>
          <w:sz w:val="22"/>
          <w:szCs w:val="22"/>
        </w:rPr>
      </w:pPr>
    </w:p>
    <w:p w14:paraId="1745B359" w14:textId="77777777" w:rsidR="0023772F" w:rsidRPr="001F7D81" w:rsidRDefault="0023772F" w:rsidP="0023772F">
      <w:pPr>
        <w:jc w:val="both"/>
        <w:rPr>
          <w:rFonts w:ascii="Calibri" w:hAnsi="Calibri" w:cs="Tahoma"/>
          <w:color w:val="000000" w:themeColor="text1"/>
          <w:sz w:val="22"/>
          <w:szCs w:val="22"/>
        </w:rPr>
      </w:pPr>
    </w:p>
    <w:p w14:paraId="0A6D43BD"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13</w:t>
      </w:r>
    </w:p>
    <w:p w14:paraId="1CCC50A0"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ODBIORY </w:t>
      </w:r>
    </w:p>
    <w:p w14:paraId="653DCEFB" w14:textId="77777777" w:rsidR="00113178" w:rsidRPr="001F7D81" w:rsidRDefault="00113178" w:rsidP="00442FBA">
      <w:pPr>
        <w:numPr>
          <w:ilvl w:val="0"/>
          <w:numId w:val="19"/>
        </w:numPr>
        <w:tabs>
          <w:tab w:val="left" w:pos="360"/>
        </w:tabs>
        <w:jc w:val="both"/>
        <w:rPr>
          <w:rFonts w:ascii="Calibri" w:hAnsi="Calibri" w:cs="Tahoma"/>
          <w:color w:val="000000" w:themeColor="text1"/>
          <w:sz w:val="22"/>
          <w:szCs w:val="22"/>
        </w:rPr>
      </w:pPr>
      <w:r w:rsidRPr="001F7D81">
        <w:rPr>
          <w:rFonts w:ascii="Calibri" w:hAnsi="Calibri" w:cs="Tahoma"/>
          <w:color w:val="000000" w:themeColor="text1"/>
          <w:sz w:val="22"/>
          <w:szCs w:val="22"/>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0F3A709E" w14:textId="77777777" w:rsidR="00113178" w:rsidRPr="001F7D81" w:rsidRDefault="00113178" w:rsidP="00442FBA">
      <w:pPr>
        <w:numPr>
          <w:ilvl w:val="0"/>
          <w:numId w:val="19"/>
        </w:numPr>
        <w:tabs>
          <w:tab w:val="left" w:pos="360"/>
        </w:tabs>
        <w:jc w:val="both"/>
        <w:rPr>
          <w:rFonts w:ascii="Calibri" w:hAnsi="Calibri" w:cs="Tahoma"/>
          <w:color w:val="000000" w:themeColor="text1"/>
          <w:sz w:val="22"/>
          <w:szCs w:val="22"/>
        </w:rPr>
      </w:pPr>
      <w:r w:rsidRPr="001F7D81">
        <w:rPr>
          <w:rFonts w:ascii="Calibri" w:hAnsi="Calibri" w:cs="Tahoma"/>
          <w:color w:val="000000" w:themeColor="text1"/>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30EE68E3" w14:textId="77777777" w:rsidR="00D13BED" w:rsidRPr="001F7D81" w:rsidRDefault="00113178" w:rsidP="00D13BED">
      <w:pPr>
        <w:numPr>
          <w:ilvl w:val="0"/>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Odbiór robót ulegających zakryciu lub zanikających następuje odpowiednim wpisem do dziennika budowy lub na podstawie protokołu odbioru robót podpisanego przez właściwego inspektora nadzoru oraz kierownika budowy.</w:t>
      </w:r>
    </w:p>
    <w:p w14:paraId="0798EEA7" w14:textId="604DF70C" w:rsidR="00113178" w:rsidRPr="001F7D81" w:rsidRDefault="00D13BED" w:rsidP="007753DB">
      <w:pPr>
        <w:pStyle w:val="Akapitzlist"/>
        <w:numPr>
          <w:ilvl w:val="0"/>
          <w:numId w:val="19"/>
        </w:numPr>
        <w:jc w:val="both"/>
        <w:rPr>
          <w:rFonts w:ascii="Calibri" w:hAnsi="Calibri" w:cs="Tahoma"/>
          <w:color w:val="000000" w:themeColor="text1"/>
          <w:sz w:val="22"/>
          <w:szCs w:val="22"/>
          <w:lang w:val="pl-PL" w:eastAsia="pl-PL"/>
        </w:rPr>
      </w:pPr>
      <w:r w:rsidRPr="001F7D81">
        <w:rPr>
          <w:rFonts w:ascii="Calibri" w:hAnsi="Calibri" w:cs="Tahoma"/>
          <w:color w:val="000000" w:themeColor="text1"/>
          <w:sz w:val="22"/>
          <w:szCs w:val="22"/>
        </w:rPr>
        <w:t xml:space="preserve">W przypadku </w:t>
      </w:r>
      <w:r w:rsidRPr="001F7D81">
        <w:rPr>
          <w:rFonts w:ascii="Calibri" w:hAnsi="Calibri" w:cs="Tahoma"/>
          <w:b/>
          <w:bCs/>
          <w:color w:val="000000" w:themeColor="text1"/>
          <w:sz w:val="22"/>
          <w:szCs w:val="22"/>
        </w:rPr>
        <w:t>odbioru częściowego,</w:t>
      </w:r>
      <w:r w:rsidRPr="001F7D81">
        <w:rPr>
          <w:rFonts w:ascii="Calibri" w:hAnsi="Calibri" w:cs="Tahoma"/>
          <w:color w:val="000000" w:themeColor="text1"/>
          <w:sz w:val="22"/>
          <w:szCs w:val="22"/>
        </w:rPr>
        <w:t xml:space="preserve"> stanowiącego postawę do wystawienia faktur</w:t>
      </w:r>
      <w:r w:rsidR="002F4518">
        <w:rPr>
          <w:rFonts w:ascii="Calibri" w:hAnsi="Calibri" w:cs="Tahoma"/>
          <w:color w:val="000000" w:themeColor="text1"/>
          <w:sz w:val="22"/>
          <w:szCs w:val="22"/>
          <w:lang w:val="pl-PL"/>
        </w:rPr>
        <w:t xml:space="preserve"> częściowych </w:t>
      </w:r>
      <w:r w:rsidRPr="001F7D81">
        <w:rPr>
          <w:rFonts w:ascii="Calibri" w:hAnsi="Calibri" w:cs="Tahoma"/>
          <w:color w:val="000000" w:themeColor="text1"/>
          <w:sz w:val="22"/>
          <w:szCs w:val="22"/>
        </w:rPr>
        <w:t xml:space="preserve">, </w:t>
      </w:r>
      <w:r w:rsidR="00FC4FC7">
        <w:rPr>
          <w:rFonts w:ascii="Calibri" w:hAnsi="Calibri" w:cs="Tahoma"/>
          <w:color w:val="000000" w:themeColor="text1"/>
          <w:sz w:val="22"/>
          <w:szCs w:val="22"/>
        </w:rPr>
        <w:br/>
      </w:r>
      <w:r w:rsidRPr="001F7D81">
        <w:rPr>
          <w:rFonts w:ascii="Calibri" w:hAnsi="Calibri" w:cs="Tahoma"/>
          <w:color w:val="000000" w:themeColor="text1"/>
          <w:sz w:val="22"/>
          <w:szCs w:val="22"/>
        </w:rPr>
        <w:t>o któr</w:t>
      </w:r>
      <w:r w:rsidR="00FC4FC7">
        <w:rPr>
          <w:rFonts w:ascii="Calibri" w:hAnsi="Calibri" w:cs="Tahoma"/>
          <w:color w:val="000000" w:themeColor="text1"/>
          <w:sz w:val="22"/>
          <w:szCs w:val="22"/>
          <w:lang w:val="pl-PL"/>
        </w:rPr>
        <w:t>ych</w:t>
      </w:r>
      <w:r w:rsidRPr="001F7D81">
        <w:rPr>
          <w:rFonts w:ascii="Calibri" w:hAnsi="Calibri" w:cs="Tahoma"/>
          <w:color w:val="000000" w:themeColor="text1"/>
          <w:sz w:val="22"/>
          <w:szCs w:val="22"/>
        </w:rPr>
        <w:t xml:space="preserve"> mowa w  </w:t>
      </w:r>
      <w:bookmarkStart w:id="5" w:name="_Hlk94807323"/>
      <w:r w:rsidRPr="001F7D81">
        <w:rPr>
          <w:rFonts w:ascii="Calibri" w:hAnsi="Calibri" w:cs="Tahoma"/>
          <w:b/>
          <w:bCs/>
          <w:color w:val="000000" w:themeColor="text1"/>
          <w:sz w:val="22"/>
          <w:szCs w:val="22"/>
        </w:rPr>
        <w:t>§</w:t>
      </w:r>
      <w:r w:rsidRPr="001F7D81">
        <w:rPr>
          <w:rFonts w:ascii="Calibri" w:hAnsi="Calibri" w:cs="Tahoma"/>
          <w:b/>
          <w:bCs/>
          <w:color w:val="000000" w:themeColor="text1"/>
          <w:sz w:val="22"/>
          <w:szCs w:val="22"/>
          <w:lang w:val="pl-PL"/>
        </w:rPr>
        <w:t xml:space="preserve">12 ust. </w:t>
      </w:r>
      <w:bookmarkEnd w:id="5"/>
      <w:r w:rsidR="002F4518">
        <w:rPr>
          <w:rFonts w:ascii="Calibri" w:hAnsi="Calibri" w:cs="Tahoma"/>
          <w:b/>
          <w:bCs/>
          <w:color w:val="000000" w:themeColor="text1"/>
          <w:sz w:val="22"/>
          <w:szCs w:val="22"/>
          <w:lang w:val="pl-PL"/>
        </w:rPr>
        <w:t xml:space="preserve">5 </w:t>
      </w:r>
      <w:r w:rsidR="007753DB" w:rsidRPr="001F7D81">
        <w:rPr>
          <w:rFonts w:ascii="Calibri" w:hAnsi="Calibri" w:cs="Tahoma"/>
          <w:color w:val="000000" w:themeColor="text1"/>
          <w:sz w:val="22"/>
          <w:szCs w:val="22"/>
          <w:lang w:val="pl-PL"/>
        </w:rPr>
        <w:t xml:space="preserve">umowy, </w:t>
      </w:r>
      <w:r w:rsidRPr="001F7D81">
        <w:rPr>
          <w:rFonts w:ascii="Calibri" w:hAnsi="Calibri" w:cs="Tahoma"/>
          <w:color w:val="000000" w:themeColor="text1"/>
          <w:sz w:val="22"/>
          <w:szCs w:val="22"/>
          <w:lang w:val="pl-PL"/>
        </w:rPr>
        <w:t xml:space="preserve">wykonawca zgłasza gotowość do odbioru poprzez zawiadomienie </w:t>
      </w:r>
      <w:r w:rsidR="00113178" w:rsidRPr="001F7D81">
        <w:rPr>
          <w:rFonts w:ascii="Calibri" w:hAnsi="Calibri" w:cs="Tahoma"/>
          <w:color w:val="000000" w:themeColor="text1"/>
          <w:sz w:val="22"/>
          <w:szCs w:val="22"/>
        </w:rPr>
        <w:t>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w:t>
      </w:r>
      <w:r w:rsidR="007753DB" w:rsidRPr="001F7D81">
        <w:rPr>
          <w:color w:val="000000" w:themeColor="text1"/>
          <w:sz w:val="22"/>
          <w:szCs w:val="22"/>
        </w:rPr>
        <w:t xml:space="preserve"> </w:t>
      </w:r>
      <w:r w:rsidR="00113178" w:rsidRPr="001F7D81">
        <w:rPr>
          <w:rFonts w:ascii="Calibri" w:hAnsi="Calibri" w:cs="Tahoma"/>
          <w:color w:val="000000" w:themeColor="text1"/>
          <w:sz w:val="22"/>
          <w:szCs w:val="22"/>
        </w:rPr>
        <w:t>Odbiór częściowy robót jest dokonywany w celu częściowego rozliczenia wynagrodzenia za wykonane roboty.</w:t>
      </w:r>
    </w:p>
    <w:p w14:paraId="11083D09" w14:textId="76B7859F" w:rsidR="00113178" w:rsidRPr="001F7D81" w:rsidRDefault="00113178" w:rsidP="00CA511D">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Rozpoczęcie częściowego odbioru przedmiotu umowy </w:t>
      </w:r>
      <w:r w:rsidR="007753DB" w:rsidRPr="001F7D81">
        <w:rPr>
          <w:rFonts w:ascii="Calibri" w:hAnsi="Calibri" w:cs="Tahoma"/>
          <w:color w:val="000000" w:themeColor="text1"/>
          <w:sz w:val="22"/>
          <w:szCs w:val="22"/>
        </w:rPr>
        <w:t xml:space="preserve">o którym mowa w ust. 4 </w:t>
      </w:r>
      <w:r w:rsidRPr="001F7D81">
        <w:rPr>
          <w:rFonts w:ascii="Calibri" w:hAnsi="Calibri" w:cs="Tahoma"/>
          <w:color w:val="000000" w:themeColor="text1"/>
          <w:sz w:val="22"/>
          <w:szCs w:val="22"/>
        </w:rPr>
        <w:t xml:space="preserve">nastąpi </w:t>
      </w:r>
      <w:r w:rsidR="00FC4FC7">
        <w:rPr>
          <w:rFonts w:ascii="Calibri" w:hAnsi="Calibri" w:cs="Tahoma"/>
          <w:color w:val="000000" w:themeColor="text1"/>
          <w:sz w:val="22"/>
          <w:szCs w:val="22"/>
        </w:rPr>
        <w:br/>
      </w:r>
      <w:r w:rsidRPr="001F7D81">
        <w:rPr>
          <w:rFonts w:ascii="Calibri" w:hAnsi="Calibri" w:cs="Tahoma"/>
          <w:b/>
          <w:bCs/>
          <w:color w:val="000000" w:themeColor="text1"/>
          <w:sz w:val="22"/>
          <w:szCs w:val="22"/>
        </w:rPr>
        <w:t xml:space="preserve">w terminie </w:t>
      </w:r>
      <w:r w:rsidR="00E84EF7" w:rsidRPr="001F7D81">
        <w:rPr>
          <w:rFonts w:ascii="Calibri" w:hAnsi="Calibri" w:cs="Tahoma"/>
          <w:b/>
          <w:bCs/>
          <w:color w:val="000000" w:themeColor="text1"/>
          <w:sz w:val="22"/>
          <w:szCs w:val="22"/>
          <w:lang w:val="pl-PL"/>
        </w:rPr>
        <w:t>7</w:t>
      </w:r>
      <w:r w:rsidRPr="001F7D81">
        <w:rPr>
          <w:rFonts w:ascii="Calibri" w:hAnsi="Calibri" w:cs="Tahoma"/>
          <w:b/>
          <w:bCs/>
          <w:color w:val="000000" w:themeColor="text1"/>
          <w:sz w:val="22"/>
          <w:szCs w:val="22"/>
        </w:rPr>
        <w:t xml:space="preserve"> dni roboczych </w:t>
      </w:r>
      <w:r w:rsidRPr="001F7D81">
        <w:rPr>
          <w:rFonts w:ascii="Calibri" w:hAnsi="Calibri" w:cs="Tahoma"/>
          <w:color w:val="000000" w:themeColor="text1"/>
          <w:sz w:val="22"/>
          <w:szCs w:val="22"/>
        </w:rPr>
        <w:t>od dnia otrzymania przez zamawiającego zawiadomienia o gotowości do odbioru częściowego</w:t>
      </w:r>
      <w:r w:rsidR="0010112F" w:rsidRPr="001F7D81">
        <w:rPr>
          <w:rFonts w:ascii="Calibri" w:hAnsi="Calibri" w:cs="Tahoma"/>
          <w:color w:val="000000" w:themeColor="text1"/>
          <w:sz w:val="22"/>
          <w:szCs w:val="22"/>
        </w:rPr>
        <w:t xml:space="preserve"> wraz z zestawieniem ilości i wartości wykonanych robót. </w:t>
      </w:r>
      <w:bookmarkStart w:id="6" w:name="_Hlk94809246"/>
      <w:r w:rsidR="0010112F" w:rsidRPr="001F7D81">
        <w:rPr>
          <w:rFonts w:ascii="Calibri" w:hAnsi="Calibri" w:cs="Tahoma"/>
          <w:color w:val="000000" w:themeColor="text1"/>
          <w:sz w:val="22"/>
          <w:szCs w:val="22"/>
        </w:rPr>
        <w:t>Zamawiający wyznaczy termin rozpoczęcia odbioru. W czynnościach odbioru będą brali udział w szczególności przedstawiciele zamawiającego, właściwy inspektor nadzoru inwestorskiego, kierowni</w:t>
      </w:r>
      <w:r w:rsidR="00BE2CE6">
        <w:rPr>
          <w:rFonts w:ascii="Calibri" w:hAnsi="Calibri" w:cs="Tahoma"/>
          <w:color w:val="000000" w:themeColor="text1"/>
          <w:sz w:val="22"/>
          <w:szCs w:val="22"/>
          <w:lang w:val="pl-PL"/>
        </w:rPr>
        <w:t>k</w:t>
      </w:r>
      <w:r w:rsidR="0010112F" w:rsidRPr="001F7D81">
        <w:rPr>
          <w:rFonts w:ascii="Calibri" w:hAnsi="Calibri" w:cs="Tahoma"/>
          <w:color w:val="000000" w:themeColor="text1"/>
          <w:sz w:val="22"/>
          <w:szCs w:val="22"/>
        </w:rPr>
        <w:t xml:space="preserve"> budowy.</w:t>
      </w:r>
      <w:bookmarkEnd w:id="6"/>
      <w:r w:rsidR="0010112F" w:rsidRPr="001F7D81">
        <w:rPr>
          <w:rFonts w:ascii="Calibri" w:hAnsi="Calibri" w:cs="Tahoma"/>
          <w:color w:val="000000" w:themeColor="text1"/>
          <w:sz w:val="22"/>
          <w:szCs w:val="22"/>
        </w:rPr>
        <w:t xml:space="preserve"> Z czynności odbioru częściowego strony sporządzają protokół, zawierający ustalenia dokonane w toku odbioru, w tym w szczególności: zakres odebranych robót oraz kwoty należne do zapłaty wykonawcy. </w:t>
      </w:r>
      <w:r w:rsidR="007753DB" w:rsidRPr="001F7D81">
        <w:rPr>
          <w:rFonts w:ascii="Calibri" w:hAnsi="Calibri" w:cs="Tahoma"/>
          <w:color w:val="000000" w:themeColor="text1"/>
          <w:sz w:val="22"/>
          <w:szCs w:val="22"/>
        </w:rPr>
        <w:t>W protokole odbioru częściowego zostanie określone, w oparciu o kosztorys ofertowy stanowiący załącznik nr 4 do umowy oraz harmonogram rzeczowo-finansowy stanowiący załącznik nr 5 do umowy, zaawansowanie wykonania poszczególnych elementów robót podlegających odbiorowi oraz ich wartość oraz zestawienie wartości wykonanych i odebranych robót.</w:t>
      </w:r>
    </w:p>
    <w:p w14:paraId="21DA5202" w14:textId="77777777" w:rsidR="005C4F62" w:rsidRPr="001F7D81" w:rsidRDefault="00E27A3D" w:rsidP="00E27A3D">
      <w:pPr>
        <w:numPr>
          <w:ilvl w:val="0"/>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Wykonawca zgłasza </w:t>
      </w:r>
      <w:r w:rsidRPr="001F7D81">
        <w:rPr>
          <w:rFonts w:ascii="Calibri" w:hAnsi="Calibri" w:cs="Tahoma"/>
          <w:b/>
          <w:bCs/>
          <w:color w:val="000000" w:themeColor="text1"/>
          <w:sz w:val="22"/>
          <w:szCs w:val="22"/>
        </w:rPr>
        <w:t>gotowość do odbioru końcowego</w:t>
      </w:r>
      <w:r w:rsidRPr="001F7D81">
        <w:rPr>
          <w:rFonts w:ascii="Calibri" w:hAnsi="Calibri" w:cs="Tahoma"/>
          <w:color w:val="000000" w:themeColor="text1"/>
          <w:sz w:val="22"/>
          <w:szCs w:val="22"/>
        </w:rPr>
        <w:t xml:space="preserve"> poprzez odpowiedni wpis do dziennika budowy i zawiadamia </w:t>
      </w:r>
      <w:r w:rsidRPr="001F7D81">
        <w:rPr>
          <w:rFonts w:ascii="Calibri" w:hAnsi="Calibri" w:cs="Tahoma"/>
          <w:color w:val="000000" w:themeColor="text1"/>
          <w:sz w:val="22"/>
          <w:szCs w:val="22"/>
          <w:u w:val="single"/>
        </w:rPr>
        <w:t>w formie pisemnej</w:t>
      </w:r>
      <w:r w:rsidRPr="001F7D81">
        <w:rPr>
          <w:rFonts w:ascii="Calibri" w:hAnsi="Calibri" w:cs="Tahoma"/>
          <w:color w:val="000000" w:themeColor="text1"/>
          <w:sz w:val="22"/>
          <w:szCs w:val="22"/>
        </w:rPr>
        <w:t xml:space="preserve"> o gotowości do odbioru zamawiającego oraz właściwego inspektora nadzoru inwestorskiego. </w:t>
      </w:r>
    </w:p>
    <w:p w14:paraId="53EFBD9C" w14:textId="0B28DCD0" w:rsidR="00E27A3D" w:rsidRPr="001F7D81" w:rsidRDefault="00E27A3D" w:rsidP="005C4F62">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Wykonawca jest zobowiązany załączyć do powiadomienia, o którym mowa wyżej: </w:t>
      </w:r>
    </w:p>
    <w:p w14:paraId="6A8B1CAE" w14:textId="0481FCD1" w:rsidR="005C4F62" w:rsidRPr="001F7D81" w:rsidRDefault="005C4F62" w:rsidP="005C4F62">
      <w:pPr>
        <w:pStyle w:val="Akapitzlist"/>
        <w:numPr>
          <w:ilvl w:val="1"/>
          <w:numId w:val="10"/>
        </w:numPr>
        <w:tabs>
          <w:tab w:val="clear" w:pos="1680"/>
        </w:tabs>
        <w:ind w:left="851" w:hanging="425"/>
        <w:jc w:val="both"/>
        <w:rPr>
          <w:rFonts w:ascii="Calibri" w:hAnsi="Calibri" w:cs="Tahoma"/>
          <w:color w:val="000000" w:themeColor="text1"/>
          <w:sz w:val="22"/>
          <w:szCs w:val="22"/>
          <w:lang w:val="pl-PL"/>
        </w:rPr>
      </w:pPr>
      <w:r w:rsidRPr="001F7D81">
        <w:rPr>
          <w:rFonts w:ascii="Calibri" w:hAnsi="Calibri" w:cs="Tahoma"/>
          <w:color w:val="000000" w:themeColor="text1"/>
          <w:sz w:val="22"/>
          <w:szCs w:val="22"/>
          <w:lang w:val="pl-PL"/>
        </w:rPr>
        <w:t xml:space="preserve">oświadczenie kierownika budowy o zgodności wykonania obiektu z pozwoleniem na budowę, projektem budowlanym, obowiązującymi przepisami, o doprowadzeniu do należytego stanu </w:t>
      </w:r>
      <w:r w:rsidR="00272908" w:rsidRPr="001F7D81">
        <w:rPr>
          <w:rFonts w:ascii="Calibri" w:hAnsi="Calibri" w:cs="Tahoma"/>
          <w:color w:val="000000" w:themeColor="text1"/>
          <w:sz w:val="22"/>
          <w:szCs w:val="22"/>
          <w:lang w:val="pl-PL"/>
        </w:rPr>
        <w:br/>
      </w:r>
      <w:r w:rsidRPr="001F7D81">
        <w:rPr>
          <w:rFonts w:ascii="Calibri" w:hAnsi="Calibri" w:cs="Tahoma"/>
          <w:color w:val="000000" w:themeColor="text1"/>
          <w:sz w:val="22"/>
          <w:szCs w:val="22"/>
          <w:lang w:val="pl-PL"/>
        </w:rPr>
        <w:t xml:space="preserve">i porządku terenu budowy, a także w razie korzystania - ulicy, sąsiednich nieruchomości, </w:t>
      </w:r>
      <w:r w:rsidR="00272908" w:rsidRPr="001F7D81">
        <w:rPr>
          <w:rFonts w:ascii="Calibri" w:hAnsi="Calibri" w:cs="Tahoma"/>
          <w:color w:val="000000" w:themeColor="text1"/>
          <w:sz w:val="22"/>
          <w:szCs w:val="22"/>
          <w:lang w:val="pl-PL"/>
        </w:rPr>
        <w:br/>
      </w:r>
      <w:r w:rsidRPr="001F7D81">
        <w:rPr>
          <w:rFonts w:ascii="Calibri" w:hAnsi="Calibri" w:cs="Tahoma"/>
          <w:color w:val="000000" w:themeColor="text1"/>
          <w:sz w:val="22"/>
          <w:szCs w:val="22"/>
          <w:lang w:val="pl-PL"/>
        </w:rPr>
        <w:t>o właściwym zagospodarowaniu terenów przyległych z projektem budowlanym - w przypadku zakończenia wszystkich robót budowlanych – w formie  pisemnej (oryginał).</w:t>
      </w:r>
    </w:p>
    <w:p w14:paraId="75D8421C" w14:textId="77777777" w:rsidR="005C4F62" w:rsidRPr="001F7D81" w:rsidRDefault="005C4F62" w:rsidP="005C4F62">
      <w:pPr>
        <w:pStyle w:val="Akapitzlist"/>
        <w:numPr>
          <w:ilvl w:val="1"/>
          <w:numId w:val="10"/>
        </w:numPr>
        <w:tabs>
          <w:tab w:val="clear" w:pos="1680"/>
        </w:tabs>
        <w:ind w:left="851" w:hanging="425"/>
        <w:jc w:val="both"/>
        <w:rPr>
          <w:rFonts w:ascii="Calibri" w:hAnsi="Calibri" w:cs="Tahoma"/>
          <w:color w:val="000000" w:themeColor="text1"/>
          <w:sz w:val="22"/>
          <w:szCs w:val="22"/>
          <w:lang w:val="pl-PL"/>
        </w:rPr>
      </w:pPr>
      <w:r w:rsidRPr="001F7D81">
        <w:rPr>
          <w:rFonts w:ascii="Calibri" w:hAnsi="Calibri" w:cs="Tahoma"/>
          <w:color w:val="000000" w:themeColor="text1"/>
          <w:sz w:val="22"/>
          <w:szCs w:val="22"/>
          <w:lang w:val="pl-PL"/>
        </w:rPr>
        <w:t>protokoły odbioru robót wykonanych przez podwykonawców – w formie  pisemnej (oryginał),</w:t>
      </w:r>
    </w:p>
    <w:p w14:paraId="046D1287" w14:textId="486C935A" w:rsidR="005C4F62" w:rsidRPr="001F7D81" w:rsidRDefault="005C4F62" w:rsidP="005C4F62">
      <w:pPr>
        <w:pStyle w:val="Akapitzlist"/>
        <w:numPr>
          <w:ilvl w:val="1"/>
          <w:numId w:val="10"/>
        </w:numPr>
        <w:tabs>
          <w:tab w:val="clear" w:pos="1680"/>
        </w:tabs>
        <w:ind w:left="851" w:hanging="425"/>
        <w:jc w:val="both"/>
        <w:rPr>
          <w:rFonts w:ascii="Calibri" w:hAnsi="Calibri" w:cs="Tahoma"/>
          <w:color w:val="000000" w:themeColor="text1"/>
          <w:sz w:val="22"/>
          <w:szCs w:val="22"/>
          <w:lang w:val="pl-PL"/>
        </w:rPr>
      </w:pPr>
      <w:r w:rsidRPr="001F7D81">
        <w:rPr>
          <w:rFonts w:ascii="Calibri" w:hAnsi="Calibri" w:cs="Tahoma"/>
          <w:color w:val="000000" w:themeColor="text1"/>
          <w:sz w:val="22"/>
          <w:szCs w:val="22"/>
          <w:lang w:val="pl-PL"/>
        </w:rPr>
        <w:t>wypełnione dzienniki budowy, w którym inspektorzy nadzoru inwestorskiego potwierdzili zakończenie wszystkich robót budowlanych – kserokopia;</w:t>
      </w:r>
    </w:p>
    <w:p w14:paraId="0C39E14E" w14:textId="0937D679" w:rsidR="005C4F62" w:rsidRPr="001F7D81" w:rsidRDefault="005C4F62" w:rsidP="005C4F62">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lastRenderedPageBreak/>
        <w:t xml:space="preserve">Zamawiający dokona oceny dokumentacji określonej w ust. </w:t>
      </w:r>
      <w:r w:rsidR="00272908" w:rsidRPr="001F7D81">
        <w:rPr>
          <w:rFonts w:ascii="Calibri" w:hAnsi="Calibri" w:cs="Tahoma"/>
          <w:color w:val="000000" w:themeColor="text1"/>
          <w:sz w:val="22"/>
          <w:szCs w:val="22"/>
          <w:lang w:val="pl-PL"/>
        </w:rPr>
        <w:t>5</w:t>
      </w:r>
      <w:r w:rsidR="00C71039" w:rsidRPr="001F7D81">
        <w:rPr>
          <w:rFonts w:ascii="Calibri" w:hAnsi="Calibri" w:cs="Tahoma"/>
          <w:color w:val="000000" w:themeColor="text1"/>
          <w:sz w:val="22"/>
          <w:szCs w:val="22"/>
          <w:lang w:val="pl-PL"/>
        </w:rPr>
        <w:t>.1</w:t>
      </w:r>
      <w:r w:rsidRPr="001F7D81">
        <w:rPr>
          <w:rFonts w:ascii="Calibri" w:hAnsi="Calibri" w:cs="Tahoma"/>
          <w:color w:val="000000" w:themeColor="text1"/>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 </w:t>
      </w:r>
    </w:p>
    <w:p w14:paraId="23851247" w14:textId="56D40702" w:rsidR="005C4F62" w:rsidRPr="001F7D81" w:rsidRDefault="005C4F62" w:rsidP="005C4F62">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Przystąpienie do odbioru końcowego przedmiotu umowy nastąpi w terminie </w:t>
      </w:r>
      <w:r w:rsidRPr="001F7D81">
        <w:rPr>
          <w:rFonts w:ascii="Calibri" w:hAnsi="Calibri" w:cs="Tahoma"/>
          <w:b/>
          <w:bCs/>
          <w:color w:val="000000" w:themeColor="text1"/>
          <w:sz w:val="22"/>
          <w:szCs w:val="22"/>
        </w:rPr>
        <w:t>10 dni roboczych</w:t>
      </w:r>
      <w:r w:rsidRPr="001F7D81">
        <w:rPr>
          <w:rFonts w:ascii="Calibri" w:hAnsi="Calibri" w:cs="Tahoma"/>
          <w:color w:val="000000" w:themeColor="text1"/>
          <w:sz w:val="22"/>
          <w:szCs w:val="22"/>
        </w:rPr>
        <w:t xml:space="preserve"> od dnia otrzymania przez zamawiającego </w:t>
      </w:r>
      <w:r w:rsidRPr="001F7D81">
        <w:rPr>
          <w:rFonts w:ascii="Calibri" w:hAnsi="Calibri" w:cs="Tahoma"/>
          <w:color w:val="000000" w:themeColor="text1"/>
          <w:sz w:val="22"/>
          <w:szCs w:val="22"/>
          <w:u w:val="single"/>
        </w:rPr>
        <w:t xml:space="preserve">kompletnego </w:t>
      </w:r>
      <w:r w:rsidRPr="001F7D81">
        <w:rPr>
          <w:rFonts w:ascii="Calibri" w:hAnsi="Calibri" w:cs="Tahoma"/>
          <w:color w:val="000000" w:themeColor="text1"/>
          <w:sz w:val="22"/>
          <w:szCs w:val="22"/>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431AF653" w14:textId="17826C28" w:rsidR="005C4F62" w:rsidRPr="001F7D81" w:rsidRDefault="005C4F62" w:rsidP="007464DB">
      <w:pPr>
        <w:pStyle w:val="Akapitzlist"/>
        <w:numPr>
          <w:ilvl w:val="1"/>
          <w:numId w:val="19"/>
        </w:numPr>
        <w:jc w:val="both"/>
        <w:rPr>
          <w:rFonts w:ascii="Calibri" w:hAnsi="Calibri" w:cs="Tahoma"/>
          <w:color w:val="000000" w:themeColor="text1"/>
          <w:sz w:val="22"/>
          <w:szCs w:val="22"/>
        </w:rPr>
      </w:pPr>
      <w:r w:rsidRPr="001F7D81">
        <w:rPr>
          <w:rFonts w:ascii="Calibri" w:eastAsia="Tahoma" w:hAnsi="Calibri"/>
          <w:b/>
          <w:color w:val="000000" w:themeColor="text1"/>
          <w:sz w:val="22"/>
          <w:szCs w:val="22"/>
        </w:rPr>
        <w:t>Najpóźniej do dnia odbioru końcowego przedmiotu umowy lecz nie później niż w dniu odbioru</w:t>
      </w:r>
      <w:r w:rsidRPr="001F7D81">
        <w:rPr>
          <w:rFonts w:ascii="Calibri" w:eastAsia="Tahoma" w:hAnsi="Calibri"/>
          <w:color w:val="000000" w:themeColor="text1"/>
          <w:sz w:val="22"/>
          <w:szCs w:val="22"/>
        </w:rPr>
        <w:t xml:space="preserve"> wykonawca przekaże zamawiającemu następujące dokumenty:</w:t>
      </w:r>
    </w:p>
    <w:p w14:paraId="7C68A165" w14:textId="0AFB7FE0" w:rsidR="005C4F62" w:rsidRPr="001F7D81" w:rsidRDefault="007464DB" w:rsidP="00D53EC6">
      <w:pPr>
        <w:numPr>
          <w:ilvl w:val="0"/>
          <w:numId w:val="3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 xml:space="preserve">Pozwolenie na użytkowanie lub przyjęte przez właściwy organ nadzoru budowlanego zawiadomienie o zakończeniu budowy, </w:t>
      </w:r>
    </w:p>
    <w:p w14:paraId="55049853"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wypełnione dzienniki budowy, w którym inspektorzy nadzoru inwestorskiego potwierdzili zakończenie wszystkich robót budowlanych – oryginał</w:t>
      </w:r>
    </w:p>
    <w:p w14:paraId="2C549314"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hAnsi="Calibri" w:cs="Tahoma"/>
          <w:color w:val="000000" w:themeColor="text1"/>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439B2176" w14:textId="77777777" w:rsidR="005C4F62" w:rsidRPr="001F7D81" w:rsidRDefault="005C4F62" w:rsidP="005C4F62">
      <w:pPr>
        <w:ind w:left="993"/>
        <w:jc w:val="both"/>
        <w:rPr>
          <w:rFonts w:ascii="Calibri" w:eastAsia="Tahoma" w:hAnsi="Calibri"/>
          <w:color w:val="000000" w:themeColor="text1"/>
          <w:sz w:val="22"/>
          <w:szCs w:val="22"/>
        </w:rPr>
      </w:pPr>
      <w:r w:rsidRPr="001F7D81">
        <w:rPr>
          <w:rFonts w:ascii="Calibri" w:hAnsi="Calibri" w:cs="Tahoma"/>
          <w:color w:val="000000" w:themeColor="text1"/>
          <w:sz w:val="22"/>
          <w:szCs w:val="22"/>
          <w:u w:val="single"/>
        </w:rPr>
        <w:t>Na dokumentach wymaga się adnotacji kierownika budowy o wbudowaniu ich (materiałów lub urządzeń) na przedmiotowym zadaniu,</w:t>
      </w:r>
    </w:p>
    <w:p w14:paraId="315F7260"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powykonawczą inwentaryzację geodezyjną – w przypadków map większych niż format A1 winne one być podzielone na arkusze,</w:t>
      </w:r>
    </w:p>
    <w:p w14:paraId="35B3A3CB"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479F7132"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4AC66BD2" w14:textId="77777777" w:rsidR="005C4F62" w:rsidRPr="001F7D81" w:rsidRDefault="005C4F62" w:rsidP="00D53EC6">
      <w:pPr>
        <w:numPr>
          <w:ilvl w:val="0"/>
          <w:numId w:val="36"/>
        </w:numPr>
        <w:ind w:left="993" w:hanging="567"/>
        <w:jc w:val="both"/>
        <w:rPr>
          <w:rFonts w:ascii="Calibri" w:eastAsia="Tahoma" w:hAnsi="Calibri"/>
          <w:color w:val="000000" w:themeColor="text1"/>
          <w:sz w:val="22"/>
          <w:szCs w:val="22"/>
        </w:rPr>
      </w:pPr>
      <w:r w:rsidRPr="001F7D81">
        <w:rPr>
          <w:rFonts w:ascii="Calibri" w:hAnsi="Calibri" w:cs="Tahoma"/>
          <w:color w:val="000000" w:themeColor="text1"/>
          <w:sz w:val="22"/>
          <w:szCs w:val="22"/>
        </w:rPr>
        <w:t>inne dokumenty wymagane przepisami prawa, w szczególności art. 57 ustawy Prawo budowlane).</w:t>
      </w:r>
    </w:p>
    <w:p w14:paraId="39233D44" w14:textId="2CB8D533" w:rsidR="005C4F62" w:rsidRPr="001F7D81" w:rsidRDefault="005C4F62" w:rsidP="007464DB">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Zamawiający dokona oceny dokumentacji określonej w ust. </w:t>
      </w:r>
      <w:r w:rsidR="00272908" w:rsidRPr="001F7D81">
        <w:rPr>
          <w:rFonts w:ascii="Calibri" w:hAnsi="Calibri" w:cs="Tahoma"/>
          <w:color w:val="000000" w:themeColor="text1"/>
          <w:sz w:val="22"/>
          <w:szCs w:val="22"/>
          <w:lang w:val="pl-PL"/>
        </w:rPr>
        <w:t>5</w:t>
      </w:r>
      <w:r w:rsidR="00C71039" w:rsidRPr="001F7D81">
        <w:rPr>
          <w:rFonts w:ascii="Calibri" w:hAnsi="Calibri" w:cs="Tahoma"/>
          <w:color w:val="000000" w:themeColor="text1"/>
          <w:sz w:val="22"/>
          <w:szCs w:val="22"/>
          <w:lang w:val="pl-PL"/>
        </w:rPr>
        <w:t>.4</w:t>
      </w:r>
      <w:r w:rsidRPr="001F7D81">
        <w:rPr>
          <w:rFonts w:ascii="Calibri" w:hAnsi="Calibri" w:cs="Tahoma"/>
          <w:color w:val="000000" w:themeColor="text1"/>
          <w:sz w:val="22"/>
          <w:szCs w:val="22"/>
        </w:rPr>
        <w:t xml:space="preserve"> niniejszego paragrafu. Brak jakiegokolwiek dokumentu lub stwierdzenie jego wady zamawiający zakwalifikować może jako podstawę do odmowy odbioru lub wady stwierdzone podczas odbioru. Skutki przedłożenia wadliwej lub wybrakowanej dokumentacji wymienionej w </w:t>
      </w:r>
      <w:r w:rsidR="00272908" w:rsidRPr="001F7D81">
        <w:rPr>
          <w:rFonts w:ascii="Calibri" w:hAnsi="Calibri" w:cs="Tahoma"/>
          <w:color w:val="000000" w:themeColor="text1"/>
          <w:sz w:val="22"/>
          <w:szCs w:val="22"/>
          <w:lang w:val="pl-PL"/>
        </w:rPr>
        <w:t>5</w:t>
      </w:r>
      <w:r w:rsidR="00C71039" w:rsidRPr="001F7D81">
        <w:rPr>
          <w:rFonts w:ascii="Calibri" w:hAnsi="Calibri" w:cs="Tahoma"/>
          <w:color w:val="000000" w:themeColor="text1"/>
          <w:sz w:val="22"/>
          <w:szCs w:val="22"/>
          <w:lang w:val="pl-PL"/>
        </w:rPr>
        <w:t>.4</w:t>
      </w:r>
      <w:r w:rsidRPr="001F7D81">
        <w:rPr>
          <w:rFonts w:ascii="Calibri" w:hAnsi="Calibri" w:cs="Tahoma"/>
          <w:color w:val="000000" w:themeColor="text1"/>
          <w:sz w:val="22"/>
          <w:szCs w:val="22"/>
        </w:rPr>
        <w:t xml:space="preserve"> paragrafie w całości obciążają wykonawcę.</w:t>
      </w:r>
    </w:p>
    <w:p w14:paraId="17F23BB6" w14:textId="49D7C8F6" w:rsidR="005C4F62" w:rsidRPr="001F7D81" w:rsidRDefault="005C4F62" w:rsidP="007464DB">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 czynności odbioru końcowego strony sporządzają protokół, w którym wyszczególnione będą koszty ustalenia dokonane w toku odbioru.  </w:t>
      </w:r>
    </w:p>
    <w:p w14:paraId="0A2DEDF2" w14:textId="2739F4FE" w:rsidR="00E27A3D" w:rsidRPr="001F7D81" w:rsidRDefault="005C4F62" w:rsidP="007464DB">
      <w:pPr>
        <w:pStyle w:val="Akapitzlist"/>
        <w:numPr>
          <w:ilvl w:val="1"/>
          <w:numId w:val="19"/>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Odbiór końcowy następuje na podstawie protokołu odbioru podpisanego przez przedstawiciela zamawiającego, właściwych inspektorów nadzoru oraz kierownika budowy i przedstawiciela wykonawcy. </w:t>
      </w:r>
    </w:p>
    <w:p w14:paraId="3E8504E5" w14:textId="77777777" w:rsidR="00113178" w:rsidRPr="001F7D81" w:rsidRDefault="00113178" w:rsidP="00442FBA">
      <w:pPr>
        <w:numPr>
          <w:ilvl w:val="0"/>
          <w:numId w:val="19"/>
        </w:numPr>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Jeżeli w toku czynności odbiorów zostaną stwierdzone wady to zamawiającemu przysługują następujące uprawnienia:</w:t>
      </w:r>
    </w:p>
    <w:p w14:paraId="1019A3D4" w14:textId="77777777" w:rsidR="00113178" w:rsidRPr="001F7D81" w:rsidRDefault="00113178" w:rsidP="00442FBA">
      <w:pPr>
        <w:numPr>
          <w:ilvl w:val="0"/>
          <w:numId w:val="13"/>
        </w:numPr>
        <w:tabs>
          <w:tab w:val="left" w:pos="2443"/>
        </w:tabs>
        <w:jc w:val="both"/>
        <w:rPr>
          <w:rFonts w:ascii="Calibri" w:hAnsi="Calibri" w:cs="Tahoma"/>
          <w:color w:val="000000" w:themeColor="text1"/>
          <w:sz w:val="22"/>
          <w:szCs w:val="22"/>
        </w:rPr>
      </w:pPr>
      <w:r w:rsidRPr="001F7D81">
        <w:rPr>
          <w:rFonts w:ascii="Calibri" w:hAnsi="Calibri" w:cs="Tahoma"/>
          <w:color w:val="000000" w:themeColor="text1"/>
          <w:sz w:val="22"/>
          <w:szCs w:val="22"/>
        </w:rPr>
        <w:t>jeżeli wady nie nadają się do usunięcia to:</w:t>
      </w:r>
    </w:p>
    <w:p w14:paraId="42AEBF4D" w14:textId="77777777" w:rsidR="00113178" w:rsidRPr="001F7D81" w:rsidRDefault="00113178" w:rsidP="00442FBA">
      <w:pPr>
        <w:numPr>
          <w:ilvl w:val="0"/>
          <w:numId w:val="24"/>
        </w:numPr>
        <w:tabs>
          <w:tab w:val="left" w:pos="709"/>
        </w:tabs>
        <w:jc w:val="both"/>
        <w:rPr>
          <w:rFonts w:ascii="Calibri" w:hAnsi="Calibri" w:cs="Tahoma"/>
          <w:color w:val="000000" w:themeColor="text1"/>
          <w:sz w:val="22"/>
          <w:szCs w:val="22"/>
        </w:rPr>
      </w:pPr>
      <w:r w:rsidRPr="001F7D81">
        <w:rPr>
          <w:rFonts w:ascii="Calibri" w:hAnsi="Calibri" w:cs="Tahoma"/>
          <w:color w:val="000000" w:themeColor="text1"/>
          <w:sz w:val="22"/>
          <w:szCs w:val="22"/>
        </w:rPr>
        <w:lastRenderedPageBreak/>
        <w:t>jeżeli umożliwiają one użytkowanie przedmiotu umowy zgodnie z przeznaczeniem, zamawiający może odebrać przedmiot odbioru i obniżyć odpowiednio wynagrodzenie wykonawcy,</w:t>
      </w:r>
    </w:p>
    <w:p w14:paraId="44EDCB28" w14:textId="77777777" w:rsidR="00113178" w:rsidRPr="001F7D81" w:rsidRDefault="00113178" w:rsidP="00442FBA">
      <w:pPr>
        <w:numPr>
          <w:ilvl w:val="0"/>
          <w:numId w:val="24"/>
        </w:numPr>
        <w:tabs>
          <w:tab w:val="left" w:pos="709"/>
        </w:tabs>
        <w:jc w:val="both"/>
        <w:rPr>
          <w:rFonts w:ascii="Calibri" w:hAnsi="Calibri" w:cs="Tahoma"/>
          <w:color w:val="000000" w:themeColor="text1"/>
          <w:sz w:val="22"/>
          <w:szCs w:val="22"/>
        </w:rPr>
      </w:pPr>
      <w:r w:rsidRPr="001F7D81">
        <w:rPr>
          <w:rFonts w:ascii="Calibri" w:hAnsi="Calibri" w:cs="Tahoma"/>
          <w:color w:val="000000" w:themeColor="text1"/>
          <w:sz w:val="22"/>
          <w:szCs w:val="22"/>
        </w:rPr>
        <w:t>jeżeli uniemożliwiają użytkowanie przedmiotu umowy zgodnie z przeznaczeniem, zamawiający może odstąpić od umowy lub żądać wykonania przedmiotu umowy po raz drugi na koszt wykonawcy, na co wykonawca wyraża zgodę,</w:t>
      </w:r>
    </w:p>
    <w:p w14:paraId="7197A3BB" w14:textId="77777777" w:rsidR="00113178" w:rsidRPr="001F7D81" w:rsidRDefault="00113178" w:rsidP="00442FBA">
      <w:pPr>
        <w:numPr>
          <w:ilvl w:val="0"/>
          <w:numId w:val="13"/>
        </w:numPr>
        <w:tabs>
          <w:tab w:val="left" w:pos="2443"/>
        </w:tabs>
        <w:jc w:val="both"/>
        <w:rPr>
          <w:rFonts w:ascii="Calibri" w:hAnsi="Calibri" w:cs="Tahoma"/>
          <w:color w:val="000000" w:themeColor="text1"/>
          <w:sz w:val="22"/>
          <w:szCs w:val="22"/>
        </w:rPr>
      </w:pPr>
      <w:r w:rsidRPr="001F7D81">
        <w:rPr>
          <w:rFonts w:ascii="Calibri" w:hAnsi="Calibri" w:cs="Tahoma"/>
          <w:color w:val="000000" w:themeColor="text1"/>
          <w:sz w:val="22"/>
          <w:szCs w:val="22"/>
        </w:rPr>
        <w:t>jeżeli wady nadają się do usunięcia to zamawiający może:</w:t>
      </w:r>
    </w:p>
    <w:p w14:paraId="617133D8" w14:textId="77777777" w:rsidR="00113178" w:rsidRPr="001F7D81" w:rsidRDefault="00113178" w:rsidP="00442FBA">
      <w:pPr>
        <w:numPr>
          <w:ilvl w:val="0"/>
          <w:numId w:val="25"/>
        </w:numPr>
        <w:tabs>
          <w:tab w:val="left" w:pos="709"/>
        </w:tabs>
        <w:jc w:val="both"/>
        <w:rPr>
          <w:rFonts w:ascii="Calibri" w:hAnsi="Calibri" w:cs="Tahoma"/>
          <w:color w:val="000000" w:themeColor="text1"/>
          <w:sz w:val="22"/>
          <w:szCs w:val="22"/>
        </w:rPr>
      </w:pPr>
      <w:r w:rsidRPr="001F7D81">
        <w:rPr>
          <w:rFonts w:ascii="Calibri" w:hAnsi="Calibri" w:cs="Tahoma"/>
          <w:color w:val="000000" w:themeColor="text1"/>
          <w:sz w:val="22"/>
          <w:szCs w:val="22"/>
        </w:rPr>
        <w:t>odmówić odbioru do czasu usunięcia wad; w przypadku odmowy odbioru, zamawiający określa w protokole powód nie odebrania robót i termin usunięcia wad lub</w:t>
      </w:r>
    </w:p>
    <w:p w14:paraId="4EDEC97F" w14:textId="77777777" w:rsidR="00113178" w:rsidRPr="001F7D81" w:rsidRDefault="00113178" w:rsidP="00442FBA">
      <w:pPr>
        <w:numPr>
          <w:ilvl w:val="0"/>
          <w:numId w:val="25"/>
        </w:numPr>
        <w:tabs>
          <w:tab w:val="left" w:pos="709"/>
        </w:tabs>
        <w:jc w:val="both"/>
        <w:rPr>
          <w:rFonts w:ascii="Calibri" w:hAnsi="Calibri" w:cs="Tahoma"/>
          <w:color w:val="000000" w:themeColor="text1"/>
          <w:sz w:val="22"/>
          <w:szCs w:val="22"/>
        </w:rPr>
      </w:pPr>
      <w:r w:rsidRPr="001F7D81">
        <w:rPr>
          <w:rFonts w:ascii="Calibri" w:hAnsi="Calibri" w:cs="Tahoma"/>
          <w:color w:val="000000" w:themeColor="text1"/>
          <w:sz w:val="22"/>
          <w:szCs w:val="22"/>
        </w:rPr>
        <w:t>dokonać odbioru i wyznaczyć termin usunięcia wad zatrzymując odpowiednią do kosztów usunięcia wad część wynagrodzenia wykonawcy tytułem kaucji gwarancyjnej.</w:t>
      </w:r>
    </w:p>
    <w:p w14:paraId="53E4F9C8" w14:textId="178618B3" w:rsidR="00113178" w:rsidRPr="001F7D81" w:rsidRDefault="00113178" w:rsidP="00113178">
      <w:pPr>
        <w:tabs>
          <w:tab w:val="left" w:pos="709"/>
        </w:tabs>
        <w:ind w:left="360"/>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wadę lub usterkę zamawiający uzna także, oprócz innych, brak dostarczenia jakiegokolwiek wymaganego dokumentu wskazanego w ust. </w:t>
      </w:r>
      <w:r w:rsidR="003E0096" w:rsidRPr="001F7D81">
        <w:rPr>
          <w:rFonts w:ascii="Calibri" w:hAnsi="Calibri" w:cs="Tahoma"/>
          <w:color w:val="000000" w:themeColor="text1"/>
          <w:sz w:val="22"/>
          <w:szCs w:val="22"/>
        </w:rPr>
        <w:t>5</w:t>
      </w:r>
      <w:r w:rsidRPr="001F7D81">
        <w:rPr>
          <w:rFonts w:ascii="Calibri" w:hAnsi="Calibri" w:cs="Tahoma"/>
          <w:color w:val="000000" w:themeColor="text1"/>
          <w:sz w:val="22"/>
          <w:szCs w:val="22"/>
        </w:rPr>
        <w:t xml:space="preserve"> niniejszego paragrafu.</w:t>
      </w:r>
    </w:p>
    <w:p w14:paraId="124F5609" w14:textId="77777777" w:rsidR="00113178" w:rsidRPr="001F7D81" w:rsidRDefault="00113178" w:rsidP="00442FBA">
      <w:pPr>
        <w:numPr>
          <w:ilvl w:val="0"/>
          <w:numId w:val="23"/>
        </w:numPr>
        <w:ind w:left="357" w:hanging="357"/>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1F7D81">
        <w:rPr>
          <w:rFonts w:asciiTheme="minorHAnsi" w:hAnsiTheme="minorHAnsi" w:cs="Tahoma"/>
          <w:b/>
          <w:color w:val="000000" w:themeColor="text1"/>
          <w:sz w:val="22"/>
          <w:szCs w:val="22"/>
        </w:rPr>
        <w:t xml:space="preserve"> </w:t>
      </w:r>
      <w:r w:rsidRPr="001F7D81">
        <w:rPr>
          <w:rFonts w:asciiTheme="minorHAnsi" w:hAnsiTheme="minorHAnsi" w:cs="Tahoma"/>
          <w:color w:val="000000" w:themeColor="text1"/>
          <w:sz w:val="22"/>
          <w:szCs w:val="22"/>
        </w:rPr>
        <w:t xml:space="preserve">od daty otrzymania zawiadomienia. W czynnościach odbioru będą brali udział w szczególności przedstawiciel zamawiającego, właściwy inspektor nadzoru oraz kierownik budowy i przedstawiciel wykonawcy. </w:t>
      </w:r>
      <w:r w:rsidRPr="001F7D81">
        <w:rPr>
          <w:rFonts w:asciiTheme="minorHAnsi" w:eastAsia="Tahoma" w:hAnsiTheme="minorHAnsi" w:cs="Tahoma"/>
          <w:color w:val="000000" w:themeColor="text1"/>
          <w:sz w:val="22"/>
          <w:szCs w:val="22"/>
        </w:rPr>
        <w:t xml:space="preserve">Z czynności odbioru usunięcia wad strony sporządzają protokół zawierający ustalenia dokonane w toku odbioru.  </w:t>
      </w:r>
    </w:p>
    <w:p w14:paraId="08A44BB9" w14:textId="77777777" w:rsidR="00113178" w:rsidRPr="001F7D81" w:rsidRDefault="00113178" w:rsidP="00442FBA">
      <w:pPr>
        <w:numPr>
          <w:ilvl w:val="0"/>
          <w:numId w:val="23"/>
        </w:numPr>
        <w:ind w:left="357" w:hanging="357"/>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lub z wynagrodzenia należnego wykonawcy z tytułu realizacji niniejszej umowy, na co wykonawca wyraża zgodę. </w:t>
      </w:r>
    </w:p>
    <w:p w14:paraId="21F9B161" w14:textId="0E6E3F71" w:rsidR="00113178" w:rsidRPr="001F7D81" w:rsidRDefault="00113178" w:rsidP="00442FBA">
      <w:pPr>
        <w:numPr>
          <w:ilvl w:val="0"/>
          <w:numId w:val="23"/>
        </w:numPr>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 xml:space="preserve">Po upływie okresu gwarancji i rękojmi za wady określonego w § 14 umowy zostanie przeprowadzony odbiór ostateczny przedmiotu umowy. Odbiór zostanie przeprowadzony w obecności przedstawicieli wykonawcy i zamawiającego, w terminie wskazanym przez zamawiającego </w:t>
      </w:r>
      <w:r w:rsidR="003E0096" w:rsidRPr="001F7D81">
        <w:rPr>
          <w:rFonts w:ascii="Calibri" w:eastAsia="Tahoma" w:hAnsi="Calibri"/>
          <w:color w:val="000000" w:themeColor="text1"/>
          <w:sz w:val="22"/>
          <w:szCs w:val="22"/>
        </w:rPr>
        <w:br/>
      </w:r>
      <w:r w:rsidRPr="001F7D81">
        <w:rPr>
          <w:rFonts w:ascii="Calibri" w:eastAsia="Tahoma" w:hAnsi="Calibri"/>
          <w:color w:val="000000" w:themeColor="text1"/>
          <w:sz w:val="22"/>
          <w:szCs w:val="22"/>
        </w:rPr>
        <w:t xml:space="preserve">w wezwaniu do przeprowadzenia odbioru ostatecznego. </w:t>
      </w:r>
    </w:p>
    <w:p w14:paraId="186AF72D" w14:textId="77777777" w:rsidR="00900E5D" w:rsidRDefault="00900E5D" w:rsidP="00520E42">
      <w:pPr>
        <w:autoSpaceDE w:val="0"/>
        <w:autoSpaceDN w:val="0"/>
        <w:adjustRightInd w:val="0"/>
        <w:rPr>
          <w:rFonts w:ascii="Calibri" w:hAnsi="Calibri" w:cs="Tahoma"/>
          <w:b/>
          <w:bCs/>
          <w:color w:val="000000" w:themeColor="text1"/>
          <w:sz w:val="22"/>
          <w:szCs w:val="22"/>
        </w:rPr>
      </w:pPr>
    </w:p>
    <w:p w14:paraId="1614FBF8" w14:textId="754ADD86"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14</w:t>
      </w:r>
    </w:p>
    <w:p w14:paraId="3E131D6E"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RĘKOJMIA ZA WADY  i GWARANCJA JAKOŚCI</w:t>
      </w:r>
    </w:p>
    <w:p w14:paraId="78D60DE3" w14:textId="7CA8F6EC" w:rsidR="0055221A" w:rsidRPr="001F7D81" w:rsidRDefault="00113178"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 xml:space="preserve">Wykonawca </w:t>
      </w:r>
      <w:r w:rsidR="0055221A" w:rsidRPr="001F7D81">
        <w:rPr>
          <w:rFonts w:ascii="Calibri" w:hAnsi="Calibri" w:cs="Tahoma"/>
          <w:bCs/>
          <w:color w:val="000000" w:themeColor="text1"/>
          <w:sz w:val="22"/>
          <w:szCs w:val="22"/>
        </w:rPr>
        <w:t xml:space="preserve">udziela zamawiającemu gwarancji jakości i rękojmi za wady przedmiotu umowy na okres  …….. miesięcy, zapewniając, że w tym okresie przedmiot umowy będzie wolny od wszelkich wad – tak fizycznych, jak i prawnych. </w:t>
      </w:r>
    </w:p>
    <w:p w14:paraId="46DFA311" w14:textId="36849AEB"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 xml:space="preserve">Wykonawca jest zobowiązany zapewnić serwisowanie i konserwację dostarczonych </w:t>
      </w:r>
      <w:r w:rsidR="003E0096" w:rsidRPr="001F7D81">
        <w:rPr>
          <w:rFonts w:ascii="Calibri" w:hAnsi="Calibri" w:cs="Tahoma"/>
          <w:bCs/>
          <w:color w:val="000000" w:themeColor="text1"/>
          <w:sz w:val="22"/>
          <w:szCs w:val="22"/>
        </w:rPr>
        <w:br/>
      </w:r>
      <w:r w:rsidRPr="001F7D81">
        <w:rPr>
          <w:rFonts w:ascii="Calibri" w:hAnsi="Calibri" w:cs="Tahoma"/>
          <w:bCs/>
          <w:color w:val="000000" w:themeColor="text1"/>
          <w:sz w:val="22"/>
          <w:szCs w:val="22"/>
        </w:rPr>
        <w:t xml:space="preserve">i zamontowanych urządzeń przez okres udzielonej gwarancji jakości i rękojmi za wady na przedmiot umowy. </w:t>
      </w:r>
    </w:p>
    <w:p w14:paraId="0C7FA8B5"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1877DFF4"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eastAsia="Calibri" w:hAnsi="Calibri" w:cs="Tahoma"/>
          <w:bCs/>
          <w:color w:val="000000" w:themeColor="text1"/>
          <w:sz w:val="22"/>
          <w:szCs w:val="22"/>
        </w:rPr>
      </w:pPr>
      <w:r w:rsidRPr="001F7D81">
        <w:rPr>
          <w:rFonts w:ascii="Calibri" w:hAnsi="Calibri" w:cs="Tahoma"/>
          <w:bCs/>
          <w:color w:val="000000" w:themeColor="text1"/>
          <w:sz w:val="22"/>
          <w:szCs w:val="22"/>
        </w:rPr>
        <w:t xml:space="preserve">Zamawiający może dochodzić roszczeń z tytułu rękojmi za wady lub gwarancji jakości także po terminie określonym w ust. 1, jeżeli reklamował wadę przed upływem tego terminu. </w:t>
      </w:r>
    </w:p>
    <w:p w14:paraId="49D74FF5" w14:textId="77777777" w:rsidR="0055221A" w:rsidRPr="001F7D81" w:rsidRDefault="0055221A" w:rsidP="0055221A">
      <w:pPr>
        <w:numPr>
          <w:ilvl w:val="0"/>
          <w:numId w:val="14"/>
        </w:numPr>
        <w:jc w:val="both"/>
        <w:rPr>
          <w:rFonts w:ascii="Calibri" w:hAnsi="Calibri" w:cs="Tahoma"/>
          <w:color w:val="000000" w:themeColor="text1"/>
          <w:sz w:val="22"/>
          <w:szCs w:val="22"/>
        </w:rPr>
      </w:pPr>
      <w:r w:rsidRPr="001F7D81">
        <w:rPr>
          <w:rFonts w:ascii="Calibri" w:hAnsi="Calibri" w:cs="Tahoma"/>
          <w:color w:val="000000" w:themeColor="text1"/>
          <w:sz w:val="22"/>
          <w:szCs w:val="22"/>
        </w:rPr>
        <w:t>Wykonawca odpowiada wobec zamawiającego z tytułu udzielonej gwarancji i rękojmi za wady za cały przedmiot umowy, w tym także za części realizowane przez podwykonawców.</w:t>
      </w:r>
    </w:p>
    <w:p w14:paraId="64234C4F" w14:textId="77777777" w:rsidR="0055221A" w:rsidRPr="001F7D81" w:rsidRDefault="0055221A" w:rsidP="0055221A">
      <w:pPr>
        <w:numPr>
          <w:ilvl w:val="0"/>
          <w:numId w:val="14"/>
        </w:numPr>
        <w:jc w:val="both"/>
        <w:rPr>
          <w:rFonts w:ascii="Calibri" w:hAnsi="Calibri" w:cs="Tahoma"/>
          <w:color w:val="000000" w:themeColor="text1"/>
          <w:sz w:val="22"/>
          <w:szCs w:val="22"/>
        </w:rPr>
      </w:pPr>
      <w:r w:rsidRPr="001F7D81">
        <w:rPr>
          <w:rFonts w:ascii="Calibri" w:hAnsi="Calibri" w:cs="Tahoma"/>
          <w:color w:val="000000" w:themeColor="text1"/>
          <w:sz w:val="22"/>
          <w:szCs w:val="22"/>
        </w:rPr>
        <w:t>W przypadku wcześniejszego rozwiązania umowy lub odstąpienia jednej ze stron, okres gwarancji i rękojmi rozpoczyna się następnego dnia po sporządzeniu protokołu, o którym mowa w § 17 niniejszej umowy. Dokończenie realizacji przedmiotu umowy przez inny podmiot nie uchyla odpowiedzialności wykonawcy z tytułu gwarancji lub rękojmi za wykonany przezeń zakres robót.</w:t>
      </w:r>
    </w:p>
    <w:p w14:paraId="39335887" w14:textId="77777777" w:rsidR="0055221A" w:rsidRPr="001F7D81" w:rsidRDefault="0055221A" w:rsidP="0055221A">
      <w:pPr>
        <w:numPr>
          <w:ilvl w:val="0"/>
          <w:numId w:val="14"/>
        </w:numPr>
        <w:jc w:val="both"/>
        <w:rPr>
          <w:rFonts w:ascii="Calibri" w:hAnsi="Calibri" w:cs="Tahoma"/>
          <w:color w:val="000000" w:themeColor="text1"/>
          <w:sz w:val="22"/>
          <w:szCs w:val="22"/>
        </w:rPr>
      </w:pPr>
      <w:r w:rsidRPr="001F7D81">
        <w:rPr>
          <w:rFonts w:ascii="Calibri" w:hAnsi="Calibri" w:cs="Tahoma"/>
          <w:color w:val="000000" w:themeColor="text1"/>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01D8071E" w14:textId="77777777" w:rsidR="0055221A" w:rsidRPr="001F7D81" w:rsidRDefault="0055221A" w:rsidP="0055221A">
      <w:pPr>
        <w:numPr>
          <w:ilvl w:val="0"/>
          <w:numId w:val="14"/>
        </w:numPr>
        <w:tabs>
          <w:tab w:val="left" w:pos="709"/>
        </w:tabs>
        <w:overflowPunct w:val="0"/>
        <w:autoSpaceDE w:val="0"/>
        <w:autoSpaceDN w:val="0"/>
        <w:adjustRightInd w:val="0"/>
        <w:jc w:val="both"/>
        <w:rPr>
          <w:rFonts w:ascii="Calibri" w:hAnsi="Calibri" w:cs="Tahoma"/>
          <w:bCs/>
          <w:color w:val="000000" w:themeColor="text1"/>
          <w:sz w:val="22"/>
          <w:szCs w:val="22"/>
        </w:rPr>
      </w:pPr>
      <w:r w:rsidRPr="001F7D81">
        <w:rPr>
          <w:rFonts w:ascii="Calibri" w:eastAsia="Calibri" w:hAnsi="Calibri" w:cs="Tahoma"/>
          <w:bCs/>
          <w:color w:val="000000" w:themeColor="text1"/>
          <w:sz w:val="22"/>
          <w:szCs w:val="22"/>
        </w:rPr>
        <w:lastRenderedPageBreak/>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5795B5BB" w14:textId="77777777" w:rsidR="0055221A" w:rsidRPr="001F7D81" w:rsidRDefault="0055221A" w:rsidP="0055221A">
      <w:pPr>
        <w:numPr>
          <w:ilvl w:val="0"/>
          <w:numId w:val="14"/>
        </w:numPr>
        <w:tabs>
          <w:tab w:val="left" w:pos="709"/>
        </w:tabs>
        <w:overflowPunct w:val="0"/>
        <w:autoSpaceDE w:val="0"/>
        <w:autoSpaceDN w:val="0"/>
        <w:adjustRightInd w:val="0"/>
        <w:jc w:val="both"/>
        <w:rPr>
          <w:rFonts w:ascii="Calibri" w:eastAsia="Calibri" w:hAnsi="Calibri" w:cs="Tahoma"/>
          <w:bCs/>
          <w:color w:val="000000" w:themeColor="text1"/>
          <w:sz w:val="22"/>
          <w:szCs w:val="22"/>
        </w:rPr>
      </w:pPr>
      <w:r w:rsidRPr="001F7D81">
        <w:rPr>
          <w:rFonts w:ascii="Calibri" w:eastAsia="Calibri" w:hAnsi="Calibri" w:cs="Tahoma"/>
          <w:bCs/>
          <w:color w:val="000000" w:themeColor="text1"/>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2569AABE" w14:textId="77777777" w:rsidR="0055221A" w:rsidRPr="001F7D81" w:rsidRDefault="0055221A" w:rsidP="0055221A">
      <w:pPr>
        <w:numPr>
          <w:ilvl w:val="0"/>
          <w:numId w:val="14"/>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61C80367"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1F7D81">
        <w:rPr>
          <w:rFonts w:asciiTheme="minorHAnsi" w:hAnsiTheme="minorHAnsi" w:cstheme="minorHAnsi"/>
          <w:color w:val="000000" w:themeColor="text1"/>
          <w:sz w:val="22"/>
          <w:szCs w:val="22"/>
        </w:rPr>
        <w:t xml:space="preserve">Ustala się poniższe terminy usunięcia wad. </w:t>
      </w:r>
    </w:p>
    <w:p w14:paraId="51377217" w14:textId="77777777" w:rsidR="0055221A" w:rsidRPr="001F7D81" w:rsidRDefault="0055221A" w:rsidP="0055221A">
      <w:pPr>
        <w:numPr>
          <w:ilvl w:val="1"/>
          <w:numId w:val="14"/>
        </w:numPr>
        <w:tabs>
          <w:tab w:val="num" w:pos="851"/>
        </w:tabs>
        <w:ind w:left="851" w:hanging="425"/>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przypadku wad </w:t>
      </w:r>
      <w:r w:rsidRPr="001F7D81">
        <w:rPr>
          <w:rFonts w:asciiTheme="minorHAnsi" w:eastAsia="Arial" w:hAnsiTheme="minorHAnsi" w:cstheme="minorHAnsi"/>
          <w:color w:val="000000" w:themeColor="text1"/>
          <w:sz w:val="22"/>
          <w:szCs w:val="22"/>
        </w:rPr>
        <w:t xml:space="preserve">uniemożliwiających użytkowanie przedmiotu umowy </w:t>
      </w:r>
      <w:r w:rsidRPr="001F7D81">
        <w:rPr>
          <w:rFonts w:asciiTheme="minorHAnsi" w:hAnsiTheme="minorHAnsi" w:cstheme="minorHAnsi"/>
          <w:color w:val="000000" w:themeColor="text1"/>
          <w:sz w:val="22"/>
          <w:szCs w:val="22"/>
        </w:rPr>
        <w:t xml:space="preserve">obejmujących awarie lub usterki krytyczne, wykonawca zobowiązany jest do przystąpienia do usunięcia wady w terminie do 24 godzin od ich zgłoszenia i usunięcia wady w przeciągu 48 godzin od przystąpienia do usunięcia wady. Za awarię lub usterkę krytyczną uważa się ujawnienie usterki w wykonanych robotach budowlanych i/lub awarię w zamontowanych urządzeniach, instalacjach, która uniemożliwia prawidłową eksploatację budynku lub grozi uszkodzeniem jego elementów lub zamontowanych urządzeń, prowadzi do niezgodności eksploatacji obiektu z obowiązującymi przepisami a także zagraża życiu lub zdrowiu użytkowników i mieniu zamawiającego, w szczególności dotyczące centralnego ogrzewania, instalacji elektrycznej. </w:t>
      </w:r>
      <w:r w:rsidRPr="001F7D81">
        <w:rPr>
          <w:rFonts w:asciiTheme="minorHAnsi" w:eastAsia="Tahoma" w:hAnsiTheme="minorHAnsi" w:cstheme="minorHAnsi"/>
          <w:color w:val="000000" w:themeColor="text1"/>
          <w:sz w:val="22"/>
          <w:szCs w:val="22"/>
        </w:rPr>
        <w:t xml:space="preserve">Jeżeli usunięcie wady nie będzie możliwe we wskazanym terminie z przyczyn nieleżących po stronie wykonawcy, usunięcie wady nastąpi w terminie uzgodnionym przez strony - jeżeli strony nie uzgodnią terminu usunięcia wady zamawiający jednostronnie wyznacza termin, w którym wykonawca zobowiązany jest usunąć wadę </w:t>
      </w:r>
      <w:r w:rsidRPr="001F7D81">
        <w:rPr>
          <w:rFonts w:asciiTheme="minorHAnsi" w:hAnsiTheme="minorHAnsi" w:cstheme="minorHAnsi"/>
          <w:color w:val="000000" w:themeColor="text1"/>
          <w:sz w:val="22"/>
          <w:szCs w:val="22"/>
        </w:rPr>
        <w:t>z uwzględnieniem możliwości technicznych, technologicznych i organizacyjnych (np. czas oczekiwania na dostawę).</w:t>
      </w:r>
    </w:p>
    <w:p w14:paraId="5720B6DE" w14:textId="77777777" w:rsidR="0055221A" w:rsidRPr="001F7D81" w:rsidRDefault="0055221A" w:rsidP="0055221A">
      <w:pPr>
        <w:numPr>
          <w:ilvl w:val="1"/>
          <w:numId w:val="14"/>
        </w:numPr>
        <w:tabs>
          <w:tab w:val="num" w:pos="851"/>
        </w:tabs>
        <w:ind w:left="851" w:hanging="425"/>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wada umożliwia zgodne z obowiązującymi przepisami użytkowanie przedmiotu umowy, wykonawca zobowiązany jest do przystąpienia do usunięcia wady w terminie 14 od ich zgłoszenia i usunięcia wady w terminie do 7 dni od dnia przystąpienia do usunięcia wady. </w:t>
      </w:r>
      <w:r w:rsidRPr="001F7D81">
        <w:rPr>
          <w:rFonts w:asciiTheme="minorHAnsi" w:eastAsia="Tahoma" w:hAnsiTheme="minorHAnsi" w:cstheme="minorHAnsi"/>
          <w:color w:val="000000" w:themeColor="text1"/>
          <w:sz w:val="22"/>
          <w:szCs w:val="22"/>
        </w:rPr>
        <w:t xml:space="preserve">Jeżeli usunięcie wady nie będzie możliwe we wskazanym terminie z przyczyn nieleżących po stronie wykonawcy, usunięcie wady nastąpi w terminie uzgodnionym przez strony - jeżeli strony nie uzgodnią terminu usunięcia wady zamawiający jednostronnie wyznacza termin, w którym wykonawca zobowiązany jest usunąć wadę </w:t>
      </w:r>
      <w:r w:rsidRPr="001F7D81">
        <w:rPr>
          <w:rFonts w:asciiTheme="minorHAnsi" w:hAnsiTheme="minorHAnsi" w:cstheme="minorHAnsi"/>
          <w:color w:val="000000" w:themeColor="text1"/>
          <w:sz w:val="22"/>
          <w:szCs w:val="22"/>
        </w:rPr>
        <w:t>z uwzględnieniem możliwości technicznych, technologicznych i organizacyjnych (np. czas oczekiwania na dostawę).</w:t>
      </w:r>
    </w:p>
    <w:p w14:paraId="1D144CAD" w14:textId="77777777" w:rsidR="0055221A" w:rsidRPr="001F7D81" w:rsidRDefault="0055221A" w:rsidP="0055221A">
      <w:pPr>
        <w:ind w:left="426"/>
        <w:jc w:val="both"/>
        <w:rPr>
          <w:rFonts w:asciiTheme="minorHAns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zawiadamia zamawiającego o usunięciu wady niezwłocznie po jej usunięciu. Odbioru usunięcia wady </w:t>
      </w:r>
      <w:r w:rsidRPr="001F7D81">
        <w:rPr>
          <w:rFonts w:asciiTheme="minorHAnsi" w:eastAsia="Arial" w:hAnsiTheme="minorHAnsi" w:cstheme="minorHAnsi"/>
          <w:color w:val="000000" w:themeColor="text1"/>
          <w:sz w:val="22"/>
          <w:szCs w:val="22"/>
        </w:rPr>
        <w:t>z</w:t>
      </w:r>
      <w:r w:rsidRPr="001F7D81">
        <w:rPr>
          <w:rFonts w:asciiTheme="minorHAnsi" w:eastAsia="Calibri" w:hAnsiTheme="minorHAnsi" w:cstheme="minorHAnsi"/>
          <w:color w:val="000000" w:themeColor="text1"/>
          <w:sz w:val="22"/>
          <w:szCs w:val="22"/>
        </w:rPr>
        <w:t>amawiający dokonuje niezwłocznie po otrzymaniu zawiadomienia o jej usunięciu jednak nie później niż w terminie 3 dni roboczych od dnia otrzymania zawiadomienia o usunięciu wady. O terminie odbioru zamawiający zawiadamia wykonawcę.</w:t>
      </w:r>
    </w:p>
    <w:p w14:paraId="2ECE3D26"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Wykonawca jest odpowiedzialny za wszelkie szkody i straty, które spowodował w czasie  usuwania wady.</w:t>
      </w:r>
    </w:p>
    <w:p w14:paraId="390CAC67"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363EBDD7"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2005B374"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W okresie gwarancji wykonawca przejmuje na siebie wszelkie obowiązki wynikające z serwisowania i konserwacji zabudowanych urządzeń, instalacji i wyposażenia mające wpływ na trwałość gwarancji producenta.</w:t>
      </w:r>
    </w:p>
    <w:p w14:paraId="15C23485" w14:textId="77777777" w:rsidR="0055221A" w:rsidRPr="001F7D81" w:rsidRDefault="0055221A" w:rsidP="0055221A">
      <w:pPr>
        <w:numPr>
          <w:ilvl w:val="0"/>
          <w:numId w:val="14"/>
        </w:numPr>
        <w:tabs>
          <w:tab w:val="left" w:pos="851"/>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lastRenderedPageBreak/>
        <w:t>Zamawiający określi terminy przeglądów gwarancyjnych przed upływem okresu gwarancji oraz określi termin usunięcia stwierdzonych w tym okresie wad.</w:t>
      </w:r>
    </w:p>
    <w:p w14:paraId="5665A1D0" w14:textId="77777777" w:rsidR="0055221A" w:rsidRPr="001F7D81" w:rsidRDefault="0055221A" w:rsidP="0055221A">
      <w:pPr>
        <w:numPr>
          <w:ilvl w:val="0"/>
          <w:numId w:val="14"/>
        </w:numPr>
        <w:tabs>
          <w:tab w:val="left" w:pos="851"/>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13FD9E0E" w14:textId="77777777" w:rsidR="0055221A" w:rsidRPr="001F7D81" w:rsidRDefault="0055221A" w:rsidP="0055221A">
      <w:pPr>
        <w:numPr>
          <w:ilvl w:val="0"/>
          <w:numId w:val="14"/>
        </w:numPr>
        <w:tabs>
          <w:tab w:val="left" w:pos="851"/>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03A52B5F" w14:textId="77777777" w:rsidR="0055221A" w:rsidRPr="001F7D81" w:rsidRDefault="0055221A" w:rsidP="0055221A">
      <w:pPr>
        <w:numPr>
          <w:ilvl w:val="0"/>
          <w:numId w:val="14"/>
        </w:numPr>
        <w:tabs>
          <w:tab w:val="left" w:pos="851"/>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 xml:space="preserve">W celu umożliwienia kwalifikacji zgłoszonych wad, przyczyn ich powstania i sposobu usunięcia zamawiający zobowiązuje się do przechowania otrzymanej w dniu odbioru dokumentacji powykonawczej i protokołu odbioru końcowego. </w:t>
      </w:r>
    </w:p>
    <w:p w14:paraId="727D9C66" w14:textId="77777777" w:rsidR="0055221A" w:rsidRPr="001F7D81" w:rsidRDefault="0055221A" w:rsidP="0055221A">
      <w:pPr>
        <w:numPr>
          <w:ilvl w:val="0"/>
          <w:numId w:val="14"/>
        </w:numPr>
        <w:tabs>
          <w:tab w:val="left" w:pos="851"/>
        </w:tabs>
        <w:overflowPunct w:val="0"/>
        <w:autoSpaceDE w:val="0"/>
        <w:autoSpaceDN w:val="0"/>
        <w:adjustRightInd w:val="0"/>
        <w:jc w:val="both"/>
        <w:rPr>
          <w:rFonts w:ascii="Calibri" w:hAnsi="Calibri" w:cs="Tahoma"/>
          <w:bCs/>
          <w:color w:val="000000" w:themeColor="text1"/>
          <w:sz w:val="22"/>
          <w:szCs w:val="22"/>
        </w:rPr>
      </w:pPr>
      <w:r w:rsidRPr="001F7D81">
        <w:rPr>
          <w:rFonts w:ascii="Calibri" w:hAnsi="Calibri" w:cs="Tahoma"/>
          <w:bCs/>
          <w:color w:val="000000" w:themeColor="text1"/>
          <w:sz w:val="22"/>
          <w:szCs w:val="22"/>
        </w:rPr>
        <w:t>Udzielone gwarancja jakości i rękojmia za wady nie naruszają prawa zamawiającego do dochodzenia roszczeń o naprawienie szkody w pełnej wysokości na zasadach określonych w obowiązujących przepisach prawa.</w:t>
      </w:r>
    </w:p>
    <w:p w14:paraId="57E5DA6E" w14:textId="77777777" w:rsidR="0055221A" w:rsidRPr="001F7D81" w:rsidRDefault="0055221A" w:rsidP="0055221A">
      <w:pPr>
        <w:numPr>
          <w:ilvl w:val="0"/>
          <w:numId w:val="14"/>
        </w:numPr>
        <w:rPr>
          <w:rFonts w:ascii="Calibri" w:hAnsi="Calibri" w:cs="Tahoma"/>
          <w:bCs/>
          <w:color w:val="000000" w:themeColor="text1"/>
          <w:sz w:val="22"/>
          <w:szCs w:val="22"/>
        </w:rPr>
      </w:pPr>
      <w:r w:rsidRPr="001F7D81">
        <w:rPr>
          <w:rFonts w:ascii="Calibri" w:hAnsi="Calibri" w:cs="Tahoma"/>
          <w:bCs/>
          <w:color w:val="000000" w:themeColor="text1"/>
          <w:sz w:val="22"/>
          <w:szCs w:val="22"/>
        </w:rPr>
        <w:t>Nie podlegają uprawnieniom z tytułu gwarancji jakości i rękojmi za wady powstałe na skutek normalnego zużycia i eksploatacji lub siły wyższej.</w:t>
      </w:r>
    </w:p>
    <w:p w14:paraId="27F9A506"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eastAsia="Calibri" w:hAnsi="Calibri" w:cs="Tahoma"/>
          <w:color w:val="000000" w:themeColor="text1"/>
          <w:sz w:val="22"/>
          <w:szCs w:val="22"/>
        </w:rPr>
        <w:t>Realizacja pozostałych uprawnień wynikających z rękojmi za wady lub gwarancji jakości będzie wykonywana zgodnie z przepisami Kodeksu Cywilnego.</w:t>
      </w:r>
    </w:p>
    <w:p w14:paraId="2F3CA2B5" w14:textId="77777777" w:rsidR="0055221A" w:rsidRPr="001F7D81" w:rsidRDefault="0055221A" w:rsidP="0055221A">
      <w:pPr>
        <w:numPr>
          <w:ilvl w:val="0"/>
          <w:numId w:val="14"/>
        </w:numPr>
        <w:tabs>
          <w:tab w:val="left" w:pos="1440"/>
        </w:tabs>
        <w:overflowPunct w:val="0"/>
        <w:autoSpaceDE w:val="0"/>
        <w:autoSpaceDN w:val="0"/>
        <w:adjustRightInd w:val="0"/>
        <w:jc w:val="both"/>
        <w:rPr>
          <w:rFonts w:ascii="Calibri" w:hAnsi="Calibri" w:cs="Tahoma"/>
          <w:bCs/>
          <w:color w:val="000000" w:themeColor="text1"/>
          <w:sz w:val="22"/>
          <w:szCs w:val="22"/>
        </w:rPr>
      </w:pPr>
      <w:r w:rsidRPr="001F7D81">
        <w:rPr>
          <w:rFonts w:ascii="Calibri" w:eastAsia="Calibri" w:hAnsi="Calibri" w:cs="Tahoma"/>
          <w:color w:val="000000" w:themeColor="text1"/>
          <w:sz w:val="22"/>
          <w:szCs w:val="22"/>
        </w:rPr>
        <w:t>Dokumentem udzielenia gwarancji jest niniejsza umowa.</w:t>
      </w:r>
    </w:p>
    <w:p w14:paraId="4D524377" w14:textId="443AD731" w:rsidR="00113178" w:rsidRPr="001F7D81" w:rsidRDefault="00113178" w:rsidP="0055221A">
      <w:pPr>
        <w:tabs>
          <w:tab w:val="left" w:pos="1440"/>
        </w:tabs>
        <w:overflowPunct w:val="0"/>
        <w:autoSpaceDE w:val="0"/>
        <w:autoSpaceDN w:val="0"/>
        <w:adjustRightInd w:val="0"/>
        <w:jc w:val="both"/>
        <w:rPr>
          <w:rFonts w:ascii="Calibri" w:hAnsi="Calibri" w:cs="Tahoma"/>
          <w:b/>
          <w:bCs/>
          <w:color w:val="000000" w:themeColor="text1"/>
          <w:sz w:val="22"/>
          <w:szCs w:val="22"/>
        </w:rPr>
      </w:pPr>
    </w:p>
    <w:p w14:paraId="67F2F7E8"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15</w:t>
      </w:r>
    </w:p>
    <w:p w14:paraId="6F1D6AA7"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ZABEZPIECZENIE NALEŻYTEGO WYKONANIA UMOWY </w:t>
      </w:r>
    </w:p>
    <w:p w14:paraId="463A1858" w14:textId="3DF5DC12" w:rsidR="0055221A" w:rsidRPr="001F7D81" w:rsidRDefault="00113178" w:rsidP="00D53EC6">
      <w:pPr>
        <w:numPr>
          <w:ilvl w:val="1"/>
          <w:numId w:val="30"/>
        </w:numPr>
        <w:tabs>
          <w:tab w:val="num" w:pos="360"/>
        </w:tabs>
        <w:ind w:left="358" w:hanging="403"/>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Wykonawca</w:t>
      </w:r>
      <w:r w:rsidR="000C6C7F" w:rsidRPr="001F7D81">
        <w:rPr>
          <w:rFonts w:asciiTheme="minorHAnsi" w:hAnsiTheme="minorHAnsi" w:cs="Tahoma"/>
          <w:color w:val="000000" w:themeColor="text1"/>
          <w:sz w:val="22"/>
          <w:szCs w:val="22"/>
        </w:rPr>
        <w:t xml:space="preserve"> </w:t>
      </w:r>
      <w:r w:rsidR="0055221A" w:rsidRPr="001F7D81">
        <w:rPr>
          <w:rFonts w:asciiTheme="minorHAnsi" w:hAnsiTheme="minorHAnsi" w:cs="Tahoma"/>
          <w:color w:val="000000" w:themeColor="text1"/>
          <w:sz w:val="22"/>
          <w:szCs w:val="22"/>
        </w:rPr>
        <w:t xml:space="preserve">wnosi zabezpieczenie należytego wykonania umowy w wysokości 5 % ceny brutto podanej w ofercie w wysokości ............................ zł (słownie: ...............................................................................................................). Zabezpieczenie należytego wykonania umowy zostało wniesione w formie: ………………………………………..     </w:t>
      </w:r>
    </w:p>
    <w:p w14:paraId="3DC4B54C" w14:textId="77777777" w:rsidR="0055221A" w:rsidRPr="001F7D81" w:rsidRDefault="0055221A" w:rsidP="00D53EC6">
      <w:pPr>
        <w:numPr>
          <w:ilvl w:val="1"/>
          <w:numId w:val="30"/>
        </w:numPr>
        <w:tabs>
          <w:tab w:val="num" w:pos="360"/>
        </w:tabs>
        <w:ind w:left="358" w:hanging="403"/>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Zabezpieczenie służy pokryciu roszczeń zamawiającego z tytułu niewykonania lub nienależytego wykonania umowy oraz służy do pokrycia roszczeń zamawiającego z tytułu rękojmi za wady.</w:t>
      </w:r>
    </w:p>
    <w:p w14:paraId="3E6BE978" w14:textId="77777777" w:rsidR="0055221A" w:rsidRPr="001F7D81" w:rsidRDefault="0055221A" w:rsidP="00D53EC6">
      <w:pPr>
        <w:numPr>
          <w:ilvl w:val="1"/>
          <w:numId w:val="30"/>
        </w:numPr>
        <w:tabs>
          <w:tab w:val="num" w:pos="360"/>
        </w:tabs>
        <w:ind w:left="358" w:hanging="403"/>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Strony ustalają, że 70% wniesionego zabezpieczenia wykonania umowy zostanie zwrócona w terminie 30 dni po odbiorze końcowym przedmiotu umowy . Pozostała część zabezpieczenia, tj. 30% pozostaje na zabezpieczenie roszczeń z tytułu rękojmi za wady. Zabezpieczenie to zostanie zwrócone nie później niż w 15 dniu po upływie okresu rękojmi za wady.</w:t>
      </w:r>
    </w:p>
    <w:p w14:paraId="4CE877A9" w14:textId="77777777" w:rsidR="0055221A" w:rsidRPr="001F7D81" w:rsidRDefault="0055221A" w:rsidP="00D53EC6">
      <w:pPr>
        <w:numPr>
          <w:ilvl w:val="1"/>
          <w:numId w:val="30"/>
        </w:numPr>
        <w:tabs>
          <w:tab w:val="num" w:pos="360"/>
        </w:tabs>
        <w:ind w:left="358" w:hanging="403"/>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2C906A" w14:textId="4D9BD1E3" w:rsidR="00113178" w:rsidRPr="001F7D81" w:rsidRDefault="0055221A" w:rsidP="00D53EC6">
      <w:pPr>
        <w:numPr>
          <w:ilvl w:val="1"/>
          <w:numId w:val="30"/>
        </w:numPr>
        <w:tabs>
          <w:tab w:val="num" w:pos="360"/>
        </w:tabs>
        <w:ind w:left="358" w:hanging="403"/>
        <w:jc w:val="both"/>
        <w:rPr>
          <w:rFonts w:asciiTheme="minorHAnsi" w:hAnsiTheme="minorHAnsi" w:cs="Tahoma"/>
          <w:color w:val="000000" w:themeColor="text1"/>
          <w:sz w:val="22"/>
          <w:szCs w:val="22"/>
        </w:rPr>
      </w:pPr>
      <w:r w:rsidRPr="001F7D81">
        <w:rPr>
          <w:rFonts w:asciiTheme="minorHAnsi" w:hAnsiTheme="minorHAnsi" w:cs="Tahoma"/>
          <w:color w:val="000000" w:themeColor="text1"/>
          <w:sz w:val="22"/>
          <w:szCs w:val="22"/>
        </w:rPr>
        <w:t xml:space="preserve">W przypadku nieprzedłużenia lub niewniesienia nowego zabezpieczenia najpóźniej na 30 dni przed upływem terminu ważności dotychczasowego zabezpieczenia wniesionego w innej formie niż w </w:t>
      </w:r>
      <w:r w:rsidRPr="001F7D81">
        <w:rPr>
          <w:rFonts w:asciiTheme="minorHAnsi" w:hAnsiTheme="minorHAnsi" w:cs="Tahoma"/>
          <w:color w:val="000000" w:themeColor="text1"/>
          <w:sz w:val="22"/>
          <w:szCs w:val="22"/>
        </w:rPr>
        <w:lastRenderedPageBreak/>
        <w:t>pieniądzu, zamawiający zmienia formę na zabezpieczenie w pieniądzu, poprzez wypłatę kwoty z dotychczasowego zabezpieczenia. Wypłata następuje nie później niż w ostatnim dniu ważności dotychczasowego zabezpieczenia.</w:t>
      </w:r>
    </w:p>
    <w:p w14:paraId="6DCFC070" w14:textId="77777777" w:rsidR="0055221A" w:rsidRPr="001F7D81" w:rsidRDefault="0055221A" w:rsidP="0055221A">
      <w:pPr>
        <w:tabs>
          <w:tab w:val="num" w:pos="1575"/>
        </w:tabs>
        <w:ind w:left="358"/>
        <w:jc w:val="both"/>
        <w:rPr>
          <w:rFonts w:asciiTheme="minorHAnsi" w:hAnsiTheme="minorHAnsi" w:cs="Tahoma"/>
          <w:color w:val="000000" w:themeColor="text1"/>
          <w:sz w:val="22"/>
          <w:szCs w:val="22"/>
        </w:rPr>
      </w:pPr>
    </w:p>
    <w:p w14:paraId="28AD1DF5"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16</w:t>
      </w:r>
    </w:p>
    <w:p w14:paraId="1463059E"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KARY UMOWNE I ODSZKODOWANIE</w:t>
      </w:r>
    </w:p>
    <w:p w14:paraId="35DB280F" w14:textId="77777777" w:rsidR="00113178" w:rsidRPr="001F7D81" w:rsidRDefault="00113178" w:rsidP="00442FBA">
      <w:pPr>
        <w:numPr>
          <w:ilvl w:val="0"/>
          <w:numId w:val="7"/>
        </w:numPr>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 Wykonawca zapłaci zamawiającemu kary umowne, w następujących przypadkach i wysokościach:</w:t>
      </w:r>
    </w:p>
    <w:p w14:paraId="339CA0FD" w14:textId="6902098B"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niewykonanie obowiązku o którym mowa w § 3 ust. 1-2 umowy, w wysokości </w:t>
      </w:r>
      <w:r w:rsidR="003E0096" w:rsidRPr="001F7D81">
        <w:rPr>
          <w:rFonts w:ascii="Calibri" w:hAnsi="Calibri" w:cs="Tahoma"/>
          <w:color w:val="000000" w:themeColor="text1"/>
          <w:sz w:val="22"/>
          <w:szCs w:val="22"/>
        </w:rPr>
        <w:t>1</w:t>
      </w:r>
      <w:r w:rsidRPr="001F7D81">
        <w:rPr>
          <w:rFonts w:ascii="Calibri" w:hAnsi="Calibri" w:cs="Tahoma"/>
          <w:color w:val="000000" w:themeColor="text1"/>
          <w:sz w:val="22"/>
          <w:szCs w:val="22"/>
        </w:rPr>
        <w:t>.000 zł za każdy stwierdzony przypadek;</w:t>
      </w:r>
    </w:p>
    <w:p w14:paraId="1AD8E613" w14:textId="6C4C0292"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w:t>
      </w:r>
      <w:r w:rsidR="003E0096" w:rsidRPr="001F7D81">
        <w:rPr>
          <w:rFonts w:ascii="Calibri" w:hAnsi="Calibri" w:cs="Tahoma"/>
          <w:color w:val="000000" w:themeColor="text1"/>
          <w:sz w:val="22"/>
          <w:szCs w:val="22"/>
        </w:rPr>
        <w:t>zwłokę</w:t>
      </w:r>
      <w:r w:rsidRPr="001F7D81">
        <w:rPr>
          <w:rFonts w:ascii="Calibri" w:hAnsi="Calibri" w:cs="Tahoma"/>
          <w:color w:val="000000" w:themeColor="text1"/>
          <w:sz w:val="22"/>
          <w:szCs w:val="22"/>
        </w:rPr>
        <w:t xml:space="preserve"> w wykonaniu obowiązku, o którym mowa w § 3 ust. 5 umowy, w wysokości </w:t>
      </w:r>
      <w:r w:rsidR="00E84EF7" w:rsidRPr="001F7D81">
        <w:rPr>
          <w:rFonts w:ascii="Calibri" w:hAnsi="Calibri" w:cs="Tahoma"/>
          <w:color w:val="000000" w:themeColor="text1"/>
          <w:sz w:val="22"/>
          <w:szCs w:val="22"/>
        </w:rPr>
        <w:t>5</w:t>
      </w:r>
      <w:r w:rsidRPr="001F7D81">
        <w:rPr>
          <w:rFonts w:ascii="Calibri" w:hAnsi="Calibri" w:cs="Tahoma"/>
          <w:color w:val="000000" w:themeColor="text1"/>
          <w:sz w:val="22"/>
          <w:szCs w:val="22"/>
        </w:rPr>
        <w:t>00 zł za każdy dzień opóźnienia;</w:t>
      </w:r>
    </w:p>
    <w:p w14:paraId="0DFF2A6B" w14:textId="77777777"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110AF13D" w14:textId="77777777"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nieprzedłożenie zamawiającemu do zaakceptowania projektu umowy o podwykonawstwo, której przedmiotem są roboty budowlane lub projektu jej zmiany, w wysokości 10.000 zł za każdy nieprzedłożony do zaakceptowania projekt umowy lub jej zmiany;</w:t>
      </w:r>
    </w:p>
    <w:p w14:paraId="6BD564A2" w14:textId="77777777"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nieprzedłożenie poświadczonej za zgodność z oryginałem kopii umowy o podwykonawstwo lub jej zmiany w wysokości 7.000 zł za każdą nieprzedłożoną kopię umowy lub jej zmiany;</w:t>
      </w:r>
    </w:p>
    <w:p w14:paraId="748292E2" w14:textId="0E34F583"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brak dokonania wymaganej przez zamawiającego zmiany umowy o podwykonawstwo </w:t>
      </w:r>
      <w:r w:rsidR="003E0096" w:rsidRPr="001F7D81">
        <w:rPr>
          <w:rFonts w:ascii="Calibri" w:hAnsi="Calibri" w:cs="Tahoma"/>
          <w:color w:val="000000" w:themeColor="text1"/>
          <w:sz w:val="22"/>
          <w:szCs w:val="22"/>
        </w:rPr>
        <w:br/>
      </w:r>
      <w:r w:rsidRPr="001F7D81">
        <w:rPr>
          <w:rFonts w:ascii="Calibri" w:hAnsi="Calibri" w:cs="Tahoma"/>
          <w:color w:val="000000" w:themeColor="text1"/>
          <w:sz w:val="22"/>
          <w:szCs w:val="22"/>
        </w:rPr>
        <w:t>w wysokości 0,2 % wynagrodzenia brutto przewidzianego w umowie o podwykonawstwo dla tego podwykonawcy lub dalszego podwykonawcy, za każdy dzień opóźnienia w stosunku do terminu wyznaczonego przez zamawiającego na dokonanie zmiany umowy,</w:t>
      </w:r>
    </w:p>
    <w:p w14:paraId="5049E801" w14:textId="77777777"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brak dokonania wymaganej przez zamawiającego zmiany umowy o podwykonawstwo 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opóźnienia w stosunku do terminu wyznaczonego przez zamawiającego na dokonanie zmiany umowy w zakresie terminu zapłaty,</w:t>
      </w:r>
    </w:p>
    <w:p w14:paraId="3E564A9A" w14:textId="73952C25"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 przypadku </w:t>
      </w:r>
      <w:r w:rsidR="003E0096" w:rsidRPr="001F7D81">
        <w:rPr>
          <w:rFonts w:ascii="Calibri" w:hAnsi="Calibri" w:cs="Tahoma"/>
          <w:color w:val="000000" w:themeColor="text1"/>
          <w:sz w:val="22"/>
          <w:szCs w:val="22"/>
        </w:rPr>
        <w:t>zwłoki</w:t>
      </w:r>
      <w:r w:rsidRPr="001F7D81">
        <w:rPr>
          <w:rFonts w:ascii="Calibri" w:hAnsi="Calibri" w:cs="Tahoma"/>
          <w:color w:val="000000" w:themeColor="text1"/>
          <w:sz w:val="22"/>
          <w:szCs w:val="22"/>
        </w:rPr>
        <w:t xml:space="preserve"> w wykonaniu obowiązku o którym mowa w §4 ust 1</w:t>
      </w:r>
      <w:r w:rsidR="00FF3EE0" w:rsidRPr="001F7D81">
        <w:rPr>
          <w:rFonts w:ascii="Calibri" w:hAnsi="Calibri" w:cs="Tahoma"/>
          <w:color w:val="000000" w:themeColor="text1"/>
          <w:sz w:val="22"/>
          <w:szCs w:val="22"/>
        </w:rPr>
        <w:t>4</w:t>
      </w:r>
      <w:r w:rsidRPr="001F7D81">
        <w:rPr>
          <w:rFonts w:ascii="Calibri" w:hAnsi="Calibri" w:cs="Tahoma"/>
          <w:color w:val="000000" w:themeColor="text1"/>
          <w:sz w:val="22"/>
          <w:szCs w:val="22"/>
        </w:rPr>
        <w:t xml:space="preserve"> oraz </w:t>
      </w:r>
      <w:r w:rsidRPr="001F7D81">
        <w:rPr>
          <w:rFonts w:ascii="Calibri" w:hAnsi="Calibri" w:cs="Tahoma"/>
          <w:color w:val="000000" w:themeColor="text1"/>
          <w:sz w:val="22"/>
          <w:szCs w:val="22"/>
        </w:rPr>
        <w:br/>
        <w:t xml:space="preserve">§ 6 ust. 2 i 5 umowy, w wysokości </w:t>
      </w:r>
      <w:r w:rsidR="00F45C0B" w:rsidRPr="001F7D81">
        <w:rPr>
          <w:rFonts w:ascii="Calibri" w:hAnsi="Calibri" w:cs="Tahoma"/>
          <w:color w:val="000000" w:themeColor="text1"/>
          <w:sz w:val="22"/>
          <w:szCs w:val="22"/>
        </w:rPr>
        <w:t>5</w:t>
      </w:r>
      <w:r w:rsidRPr="001F7D81">
        <w:rPr>
          <w:rFonts w:ascii="Calibri" w:hAnsi="Calibri" w:cs="Tahoma"/>
          <w:color w:val="000000" w:themeColor="text1"/>
          <w:sz w:val="22"/>
          <w:szCs w:val="22"/>
        </w:rPr>
        <w:t>00 zł za każdy dzień opóźnienia;</w:t>
      </w:r>
    </w:p>
    <w:p w14:paraId="0F78C06D" w14:textId="0E38D5D9"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brak obecności kierownika budowy, na terenie budowy niezgodnie </w:t>
      </w:r>
      <w:r w:rsidR="00F45C0B" w:rsidRPr="001F7D81">
        <w:rPr>
          <w:rFonts w:ascii="Calibri" w:hAnsi="Calibri" w:cs="Tahoma"/>
          <w:color w:val="000000" w:themeColor="text1"/>
          <w:sz w:val="22"/>
          <w:szCs w:val="22"/>
        </w:rPr>
        <w:br/>
      </w:r>
      <w:r w:rsidRPr="001F7D81">
        <w:rPr>
          <w:rFonts w:ascii="Calibri" w:hAnsi="Calibri" w:cs="Tahoma"/>
          <w:color w:val="000000" w:themeColor="text1"/>
          <w:sz w:val="22"/>
          <w:szCs w:val="22"/>
        </w:rPr>
        <w:t xml:space="preserve">z zasadami określonymi umową, w wysokości </w:t>
      </w:r>
      <w:r w:rsidR="00E84EF7" w:rsidRPr="001F7D81">
        <w:rPr>
          <w:rFonts w:ascii="Calibri" w:hAnsi="Calibri" w:cs="Tahoma"/>
          <w:color w:val="000000" w:themeColor="text1"/>
          <w:sz w:val="22"/>
          <w:szCs w:val="22"/>
        </w:rPr>
        <w:t>10</w:t>
      </w:r>
      <w:r w:rsidRPr="001F7D81">
        <w:rPr>
          <w:rFonts w:ascii="Calibri" w:hAnsi="Calibri" w:cs="Tahoma"/>
          <w:color w:val="000000" w:themeColor="text1"/>
          <w:sz w:val="22"/>
          <w:szCs w:val="22"/>
        </w:rPr>
        <w:t>00 zł za każdy stwierdzony przypadek,</w:t>
      </w:r>
    </w:p>
    <w:p w14:paraId="267ADE34" w14:textId="32DC3E9B" w:rsidR="00113178" w:rsidRPr="001F7D81" w:rsidRDefault="00113178" w:rsidP="00442FBA">
      <w:pPr>
        <w:numPr>
          <w:ilvl w:val="0"/>
          <w:numId w:val="26"/>
        </w:numPr>
        <w:tabs>
          <w:tab w:val="num" w:pos="851"/>
        </w:tabs>
        <w:ind w:left="850"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 przypadku </w:t>
      </w:r>
      <w:r w:rsidR="00F45C0B" w:rsidRPr="001F7D81">
        <w:rPr>
          <w:rFonts w:ascii="Calibri" w:hAnsi="Calibri" w:cs="Tahoma"/>
          <w:color w:val="000000" w:themeColor="text1"/>
          <w:sz w:val="22"/>
          <w:szCs w:val="22"/>
        </w:rPr>
        <w:t>zwłoki</w:t>
      </w:r>
      <w:r w:rsidRPr="001F7D81">
        <w:rPr>
          <w:rFonts w:ascii="Calibri" w:hAnsi="Calibri" w:cs="Tahoma"/>
          <w:color w:val="000000" w:themeColor="text1"/>
          <w:sz w:val="22"/>
          <w:szCs w:val="22"/>
        </w:rPr>
        <w:t xml:space="preserve"> w wykonaniu obowiązku o którym mowa w § 7 ust. 3 i 4 umowy, </w:t>
      </w:r>
      <w:r w:rsidR="00F45C0B" w:rsidRPr="001F7D81">
        <w:rPr>
          <w:rFonts w:ascii="Calibri" w:hAnsi="Calibri" w:cs="Tahoma"/>
          <w:color w:val="000000" w:themeColor="text1"/>
          <w:sz w:val="22"/>
          <w:szCs w:val="22"/>
        </w:rPr>
        <w:br/>
      </w:r>
      <w:r w:rsidRPr="001F7D81">
        <w:rPr>
          <w:rFonts w:ascii="Calibri" w:hAnsi="Calibri" w:cs="Tahoma"/>
          <w:color w:val="000000" w:themeColor="text1"/>
          <w:sz w:val="22"/>
          <w:szCs w:val="22"/>
        </w:rPr>
        <w:t>w wysokości 500 zł za każdy dzień opóźnienia;</w:t>
      </w:r>
    </w:p>
    <w:p w14:paraId="52AB4B1A" w14:textId="1EDDA033"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zwłokę w wykonaniu przedmiotu umowy,  w stosunku do terminu określonego w §10 </w:t>
      </w:r>
      <w:r w:rsidRPr="001F7D81">
        <w:rPr>
          <w:rFonts w:ascii="Calibri" w:hAnsi="Calibri" w:cs="Tahoma"/>
          <w:color w:val="000000" w:themeColor="text1"/>
          <w:sz w:val="22"/>
          <w:szCs w:val="22"/>
        </w:rPr>
        <w:br/>
        <w:t>ust. 1 umowy, nieprzekraczającą 14 dni, w wysokości 0,</w:t>
      </w:r>
      <w:r w:rsidR="00E84EF7" w:rsidRPr="001F7D81">
        <w:rPr>
          <w:rFonts w:ascii="Calibri" w:hAnsi="Calibri" w:cs="Tahoma"/>
          <w:color w:val="000000" w:themeColor="text1"/>
          <w:sz w:val="22"/>
          <w:szCs w:val="22"/>
        </w:rPr>
        <w:t>15</w:t>
      </w:r>
      <w:r w:rsidRPr="001F7D81">
        <w:rPr>
          <w:rFonts w:ascii="Calibri" w:hAnsi="Calibri" w:cs="Tahoma"/>
          <w:color w:val="000000" w:themeColor="text1"/>
          <w:sz w:val="22"/>
          <w:szCs w:val="22"/>
        </w:rPr>
        <w:t xml:space="preserve"> % wynagrodzenia umownego brutto określonego w § 11 ust. 1 umowy, za każdy dzień zwłoki, </w:t>
      </w:r>
    </w:p>
    <w:p w14:paraId="106D18F6" w14:textId="55D145BD"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zwłokę w wykonaniu przedmiotu umowy, w stosunku do terminu określonego w §10 ust. 1 umowy, przekraczającą 14 dni, w wysokości 0,</w:t>
      </w:r>
      <w:r w:rsidR="00E84EF7" w:rsidRPr="001F7D81">
        <w:rPr>
          <w:rFonts w:ascii="Calibri" w:hAnsi="Calibri" w:cs="Tahoma"/>
          <w:color w:val="000000" w:themeColor="text1"/>
          <w:sz w:val="22"/>
          <w:szCs w:val="22"/>
        </w:rPr>
        <w:t>3</w:t>
      </w:r>
      <w:r w:rsidRPr="001F7D81">
        <w:rPr>
          <w:rFonts w:ascii="Calibri" w:hAnsi="Calibri" w:cs="Tahoma"/>
          <w:color w:val="000000" w:themeColor="text1"/>
          <w:sz w:val="22"/>
          <w:szCs w:val="22"/>
        </w:rPr>
        <w:t xml:space="preserve"> % wynagrodzenia umownego brutto określonego w § 11 ust. 1 umowy, za każdy dzień zwłoki, </w:t>
      </w:r>
    </w:p>
    <w:p w14:paraId="2BA62B6B" w14:textId="465A968D" w:rsidR="003A086D" w:rsidRPr="001F7D81" w:rsidRDefault="003A086D" w:rsidP="003A086D">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zwłokę w wykonaniu etapu przedmiotu zamówienia ustalonego w harmonogramie rzeczowo - finansowym – w wysokości 0,10% wynagrodzenia umownego brutto, o którym mowa w § 11 ust. 1, za każdy dzień opóźnienia w stosunku do terminu ustalonego </w:t>
      </w:r>
      <w:r w:rsidR="00F45C0B" w:rsidRPr="001F7D81">
        <w:rPr>
          <w:rFonts w:ascii="Calibri" w:hAnsi="Calibri" w:cs="Tahoma"/>
          <w:color w:val="000000" w:themeColor="text1"/>
          <w:sz w:val="22"/>
          <w:szCs w:val="22"/>
        </w:rPr>
        <w:br/>
      </w:r>
      <w:r w:rsidRPr="001F7D81">
        <w:rPr>
          <w:rFonts w:ascii="Calibri" w:hAnsi="Calibri" w:cs="Tahoma"/>
          <w:color w:val="000000" w:themeColor="text1"/>
          <w:sz w:val="22"/>
          <w:szCs w:val="22"/>
        </w:rPr>
        <w:t xml:space="preserve">w harmonogramie rzeczowo – finansowym terminu wykonania danego etapu robót, </w:t>
      </w:r>
    </w:p>
    <w:p w14:paraId="44635A27" w14:textId="1C4E7BB0"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brak zapłaty wynagrodzenia należnego podwykonawcom lub dalszym podwykonawcom </w:t>
      </w:r>
      <w:r w:rsidR="00F45C0B" w:rsidRPr="001F7D81">
        <w:rPr>
          <w:rFonts w:ascii="Calibri" w:hAnsi="Calibri" w:cs="Tahoma"/>
          <w:color w:val="000000" w:themeColor="text1"/>
          <w:sz w:val="22"/>
          <w:szCs w:val="22"/>
        </w:rPr>
        <w:br/>
      </w:r>
      <w:r w:rsidRPr="001F7D81">
        <w:rPr>
          <w:rFonts w:ascii="Calibri" w:hAnsi="Calibri" w:cs="Tahoma"/>
          <w:color w:val="000000" w:themeColor="text1"/>
          <w:sz w:val="22"/>
          <w:szCs w:val="22"/>
        </w:rPr>
        <w:t xml:space="preserve">w wysokości 10 </w:t>
      </w:r>
      <w:r w:rsidRPr="001F7D81">
        <w:rPr>
          <w:rFonts w:ascii="Calibri" w:eastAsia="Calibri" w:hAnsi="Calibri" w:cs="Tahoma"/>
          <w:color w:val="000000" w:themeColor="text1"/>
          <w:sz w:val="22"/>
          <w:szCs w:val="22"/>
        </w:rPr>
        <w:t xml:space="preserve">% wynagrodzenia brutto przewidzianego w umowie o podwykonawstwo dla </w:t>
      </w:r>
      <w:r w:rsidRPr="001F7D81">
        <w:rPr>
          <w:rFonts w:ascii="Calibri" w:eastAsia="Calibri" w:hAnsi="Calibri" w:cs="Tahoma"/>
          <w:color w:val="000000" w:themeColor="text1"/>
          <w:sz w:val="22"/>
          <w:szCs w:val="22"/>
        </w:rPr>
        <w:lastRenderedPageBreak/>
        <w:t>tego podwykonawcy lub dalszego podwykonawcy, którego brak zapłaty dotyczy, za każde dokonanie przez zamawiającego bezpośredniej płatności na rzecz podwykonawców lub dalszych podwykonawców,</w:t>
      </w:r>
    </w:p>
    <w:p w14:paraId="32865A44" w14:textId="77777777"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6741C335" w14:textId="77777777"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eastAsia="Calibri" w:hAnsi="Calibri" w:cs="Tahoma"/>
          <w:color w:val="000000" w:themeColor="text1"/>
          <w:sz w:val="22"/>
          <w:szCs w:val="22"/>
        </w:rPr>
        <w:t xml:space="preserve">za każdy stwierdzony przypadek stosowania materiałów nieposiadających odpowiedniego dopuszczenia do obrotu lub niezgodnych z umową, w wysokości 1 % </w:t>
      </w:r>
      <w:r w:rsidRPr="001F7D81">
        <w:rPr>
          <w:rFonts w:ascii="Calibri" w:hAnsi="Calibri" w:cs="Tahoma"/>
          <w:color w:val="000000" w:themeColor="text1"/>
          <w:sz w:val="22"/>
          <w:szCs w:val="22"/>
        </w:rPr>
        <w:t>wynagrodzenia umownego brutto, o którym mowa w § 11 ust. 1 umowy,</w:t>
      </w:r>
    </w:p>
    <w:p w14:paraId="60EAC6A8" w14:textId="09EBC7F6"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zwłokę w usunięciu wad stwierdzonych przy odbiorze lub w okresie gwarancji jakości </w:t>
      </w:r>
      <w:r w:rsidR="00F45C0B" w:rsidRPr="001F7D81">
        <w:rPr>
          <w:rFonts w:ascii="Calibri" w:hAnsi="Calibri" w:cs="Tahoma"/>
          <w:color w:val="000000" w:themeColor="text1"/>
          <w:sz w:val="22"/>
          <w:szCs w:val="22"/>
        </w:rPr>
        <w:br/>
      </w:r>
      <w:r w:rsidRPr="001F7D81">
        <w:rPr>
          <w:rFonts w:ascii="Calibri" w:hAnsi="Calibri" w:cs="Tahoma"/>
          <w:color w:val="000000" w:themeColor="text1"/>
          <w:sz w:val="22"/>
          <w:szCs w:val="22"/>
        </w:rPr>
        <w:t>i rękojmi za wady w wysokości 3000 zł, za każdy dzień zwłoki, licząc od upływu terminu wyznaczonego na ich usunięcie,</w:t>
      </w:r>
    </w:p>
    <w:p w14:paraId="29D40548" w14:textId="77777777"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za niewykonanie przedmiotu umowy</w:t>
      </w:r>
      <w:r w:rsidRPr="001F7D81">
        <w:rPr>
          <w:rFonts w:ascii="Calibri" w:hAnsi="Calibri"/>
          <w:color w:val="000000" w:themeColor="text1"/>
          <w:sz w:val="22"/>
          <w:szCs w:val="22"/>
        </w:rPr>
        <w:t xml:space="preserve"> wysokości 20 % </w:t>
      </w:r>
      <w:r w:rsidRPr="001F7D81">
        <w:rPr>
          <w:rFonts w:ascii="Calibri" w:hAnsi="Calibri" w:cs="Tahoma"/>
          <w:color w:val="000000" w:themeColor="text1"/>
          <w:sz w:val="22"/>
          <w:szCs w:val="22"/>
        </w:rPr>
        <w:t>wynagrodzenia umownego brutto, o którym mowa w § 11 ust. 1 umowy,</w:t>
      </w:r>
    </w:p>
    <w:p w14:paraId="45DB645C" w14:textId="77777777" w:rsidR="00113178" w:rsidRPr="001F7D81" w:rsidRDefault="00113178" w:rsidP="00442FBA">
      <w:pPr>
        <w:numPr>
          <w:ilvl w:val="0"/>
          <w:numId w:val="26"/>
        </w:numPr>
        <w:tabs>
          <w:tab w:val="num"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 odstąpienie od umowy z przyczyn leżących po stronie wykonawcy </w:t>
      </w:r>
      <w:r w:rsidRPr="001F7D81">
        <w:rPr>
          <w:rFonts w:ascii="Calibri" w:hAnsi="Calibri" w:cs="Tahoma"/>
          <w:color w:val="000000" w:themeColor="text1"/>
          <w:sz w:val="22"/>
          <w:szCs w:val="22"/>
        </w:rPr>
        <w:br/>
        <w:t>w wysokości 20 % wynagrodzenia umownego brutto określonego w § 11 ust. 1 umowy.</w:t>
      </w:r>
    </w:p>
    <w:p w14:paraId="0CA60906" w14:textId="0EA47258" w:rsidR="00113178" w:rsidRPr="00520E42" w:rsidRDefault="00113178" w:rsidP="00442FBA">
      <w:pPr>
        <w:numPr>
          <w:ilvl w:val="0"/>
          <w:numId w:val="7"/>
        </w:numPr>
        <w:jc w:val="both"/>
        <w:rPr>
          <w:rFonts w:ascii="Calibri" w:hAnsi="Calibri" w:cs="Tahoma"/>
          <w:sz w:val="22"/>
          <w:szCs w:val="22"/>
        </w:rPr>
      </w:pPr>
      <w:r w:rsidRPr="001F7D81">
        <w:rPr>
          <w:rFonts w:ascii="Calibri" w:hAnsi="Calibri" w:cs="Tahoma"/>
          <w:color w:val="000000" w:themeColor="text1"/>
          <w:sz w:val="22"/>
          <w:szCs w:val="22"/>
        </w:rPr>
        <w:t xml:space="preserve">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o których </w:t>
      </w:r>
      <w:r w:rsidRPr="00520E42">
        <w:rPr>
          <w:rFonts w:ascii="Calibri" w:hAnsi="Calibri" w:cs="Tahoma"/>
          <w:sz w:val="22"/>
          <w:szCs w:val="22"/>
        </w:rPr>
        <w:t>mowa w § 17 umowy.</w:t>
      </w:r>
    </w:p>
    <w:p w14:paraId="55C349EC" w14:textId="5106F2EE" w:rsidR="007C5F92" w:rsidRPr="00520E42" w:rsidRDefault="007C5F92" w:rsidP="00442FBA">
      <w:pPr>
        <w:numPr>
          <w:ilvl w:val="0"/>
          <w:numId w:val="7"/>
        </w:numPr>
        <w:jc w:val="both"/>
        <w:rPr>
          <w:rFonts w:ascii="Calibri" w:hAnsi="Calibri" w:cs="Tahoma"/>
          <w:sz w:val="22"/>
          <w:szCs w:val="22"/>
        </w:rPr>
      </w:pPr>
      <w:r w:rsidRPr="00520E42">
        <w:rPr>
          <w:rFonts w:ascii="Calibri" w:hAnsi="Calibri" w:cs="Tahoma"/>
          <w:sz w:val="22"/>
          <w:szCs w:val="22"/>
        </w:rPr>
        <w:t>Łączna maksymalna wysokość kar umownych, których mogą dochodzić strony wynosi 30% wynagrodzenia umownego brutto, o którym mowa w § 11 ust. 1 umowy.</w:t>
      </w:r>
    </w:p>
    <w:p w14:paraId="58B4D85C" w14:textId="77777777" w:rsidR="00113178" w:rsidRPr="001F7D81" w:rsidRDefault="00113178" w:rsidP="00442FBA">
      <w:pPr>
        <w:numPr>
          <w:ilvl w:val="0"/>
          <w:numId w:val="7"/>
        </w:numPr>
        <w:tabs>
          <w:tab w:val="num" w:pos="426"/>
        </w:tabs>
        <w:jc w:val="both"/>
        <w:rPr>
          <w:rFonts w:ascii="Calibri" w:hAnsi="Calibri" w:cs="Tahoma"/>
          <w:color w:val="000000" w:themeColor="text1"/>
          <w:sz w:val="22"/>
          <w:szCs w:val="22"/>
        </w:rPr>
      </w:pPr>
      <w:r w:rsidRPr="001F7D81">
        <w:rPr>
          <w:rFonts w:ascii="Calibri" w:hAnsi="Calibri" w:cs="Tahoma"/>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2CDD2F91" w14:textId="77777777" w:rsidR="00113178" w:rsidRPr="001F7D81" w:rsidRDefault="00113178" w:rsidP="00442FBA">
      <w:pPr>
        <w:numPr>
          <w:ilvl w:val="0"/>
          <w:numId w:val="7"/>
        </w:numPr>
        <w:tabs>
          <w:tab w:val="num" w:pos="426"/>
        </w:tabs>
        <w:jc w:val="both"/>
        <w:rPr>
          <w:rFonts w:ascii="Calibri" w:hAnsi="Calibri" w:cs="Tahoma"/>
          <w:color w:val="000000" w:themeColor="text1"/>
          <w:sz w:val="22"/>
          <w:szCs w:val="22"/>
        </w:rPr>
      </w:pPr>
      <w:r w:rsidRPr="001F7D81">
        <w:rPr>
          <w:rFonts w:ascii="Calibri" w:hAnsi="Calibri" w:cs="Tahoma"/>
          <w:color w:val="000000" w:themeColor="text1"/>
          <w:sz w:val="22"/>
          <w:szCs w:val="22"/>
        </w:rPr>
        <w:t>Strony zastrzegają sobie prawo dochodzenia odszkodowania uzupełniającego jeśli powstała szkoda przewyższy wysokość kar umownych</w:t>
      </w:r>
      <w:r w:rsidRPr="001F7D81">
        <w:rPr>
          <w:rFonts w:ascii="Calibri" w:hAnsi="Calibri"/>
          <w:color w:val="000000" w:themeColor="text1"/>
          <w:sz w:val="22"/>
          <w:szCs w:val="22"/>
        </w:rPr>
        <w:t>.</w:t>
      </w:r>
    </w:p>
    <w:p w14:paraId="3C76A7F7" w14:textId="77777777" w:rsidR="00113178" w:rsidRPr="001F7D81" w:rsidRDefault="00113178" w:rsidP="00442FBA">
      <w:pPr>
        <w:numPr>
          <w:ilvl w:val="0"/>
          <w:numId w:val="7"/>
        </w:numPr>
        <w:tabs>
          <w:tab w:val="num" w:pos="426"/>
          <w:tab w:val="num" w:pos="540"/>
        </w:tabs>
        <w:jc w:val="both"/>
        <w:rPr>
          <w:rFonts w:ascii="Calibri" w:hAnsi="Calibri" w:cs="Tahoma"/>
          <w:b/>
          <w:bCs/>
          <w:color w:val="000000" w:themeColor="text1"/>
          <w:sz w:val="22"/>
          <w:szCs w:val="22"/>
        </w:rPr>
      </w:pPr>
      <w:r w:rsidRPr="001F7D81">
        <w:rPr>
          <w:rFonts w:ascii="Calibri" w:hAnsi="Calibri" w:cs="Tahoma"/>
          <w:b/>
          <w:bCs/>
          <w:color w:val="000000" w:themeColor="text1"/>
          <w:sz w:val="22"/>
          <w:szCs w:val="22"/>
        </w:rPr>
        <w:t>W przypadku utraty przez zamawiającego, z przyczyn leżących po stronie wykonawcy, dofinansowania przedmiotu umowy, wykonawca zapłaci na rzecz zamawiającego równowartość utraconego dofinansowania.</w:t>
      </w:r>
    </w:p>
    <w:p w14:paraId="2F1683DA" w14:textId="55C7E928" w:rsidR="00113178" w:rsidRDefault="00113178" w:rsidP="00113178">
      <w:pPr>
        <w:autoSpaceDE w:val="0"/>
        <w:autoSpaceDN w:val="0"/>
        <w:adjustRightInd w:val="0"/>
        <w:jc w:val="center"/>
        <w:rPr>
          <w:rFonts w:ascii="Calibri" w:hAnsi="Calibri" w:cs="Tahoma"/>
          <w:b/>
          <w:bCs/>
          <w:color w:val="000000" w:themeColor="text1"/>
          <w:sz w:val="22"/>
          <w:szCs w:val="22"/>
        </w:rPr>
      </w:pPr>
    </w:p>
    <w:p w14:paraId="42D5EF69" w14:textId="77777777" w:rsidR="00520E42" w:rsidRPr="001F7D81" w:rsidRDefault="00520E42" w:rsidP="00113178">
      <w:pPr>
        <w:autoSpaceDE w:val="0"/>
        <w:autoSpaceDN w:val="0"/>
        <w:adjustRightInd w:val="0"/>
        <w:jc w:val="center"/>
        <w:rPr>
          <w:rFonts w:ascii="Calibri" w:hAnsi="Calibri" w:cs="Tahoma"/>
          <w:b/>
          <w:bCs/>
          <w:color w:val="000000" w:themeColor="text1"/>
          <w:sz w:val="22"/>
          <w:szCs w:val="22"/>
        </w:rPr>
      </w:pPr>
    </w:p>
    <w:p w14:paraId="0DCD02DD"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17</w:t>
      </w:r>
    </w:p>
    <w:p w14:paraId="0CF38266"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ODSTĄPIENIE OD UMOWY, ROZWIĄZANIE UMOWY</w:t>
      </w:r>
    </w:p>
    <w:p w14:paraId="74DE39AD" w14:textId="77777777" w:rsidR="00113178" w:rsidRPr="001F7D81" w:rsidRDefault="00113178" w:rsidP="00442FBA">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Zamawiający składając oświadczenie o odstąpieniu odstępuje od umowy w części niewykonanej (ex nunc). </w:t>
      </w:r>
    </w:p>
    <w:p w14:paraId="0C578BA6" w14:textId="77777777" w:rsidR="00113178" w:rsidRPr="001F7D81" w:rsidRDefault="00113178" w:rsidP="00442FBA">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5952511" w14:textId="26B16DBE" w:rsidR="00113178" w:rsidRPr="001F7D81" w:rsidRDefault="00113178" w:rsidP="00442FBA">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Zamawiający, oprócz przypadków wymienionych w Kodeksie Cywilnym, może odstąpić od umowy w terminie  </w:t>
      </w:r>
      <w:r w:rsidR="003A086D" w:rsidRPr="001F7D81">
        <w:rPr>
          <w:rFonts w:ascii="Calibri" w:hAnsi="Calibri" w:cs="Tahoma"/>
          <w:color w:val="000000" w:themeColor="text1"/>
          <w:sz w:val="22"/>
          <w:szCs w:val="22"/>
        </w:rPr>
        <w:t>30</w:t>
      </w:r>
      <w:r w:rsidRPr="001F7D81">
        <w:rPr>
          <w:rFonts w:ascii="Calibri" w:hAnsi="Calibri" w:cs="Tahoma"/>
          <w:color w:val="000000" w:themeColor="text1"/>
          <w:sz w:val="22"/>
          <w:szCs w:val="22"/>
        </w:rPr>
        <w:t> dni od powzięcia wiadomości o tych okolicznościach w następującym przypadku gdy:</w:t>
      </w:r>
    </w:p>
    <w:p w14:paraId="15BBB4C7"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został złożony wniosek o ogłoszenie upadłości, likwidację, postępowanie restrukturyzacyjne lub rozwiązanie wykonawcy,</w:t>
      </w:r>
    </w:p>
    <w:p w14:paraId="5D12E13A"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chociażby część majątku wykonawcy zostanie zajęta w postępowaniu egzekucyjnym</w:t>
      </w:r>
    </w:p>
    <w:p w14:paraId="38574AFB"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lastRenderedPageBreak/>
        <w:t xml:space="preserve">z przyczyn leżących po stronie wykonawcy, wykonawca nie przystąpił do odbioru terenu budowy albo nie rozpoczął robót w terminie 14 dni od dnia przekazania terenu budowy, albo pozostaje w zwłoce z realizacją robót przekraczającej 21 dni w stosunku do terminu określonego w umowie lub harmonogramie rzeczowo-finansowym, lub wątpliwe jest dochowanie terminu zakończenia robót, </w:t>
      </w:r>
    </w:p>
    <w:p w14:paraId="07E46205"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5F90FD55"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bez uzasadnionej przyczyny wykonawca bez uzgodnienia z zamawiającym przerwał wykonywanie robót na okres dłuższy niż 7 dni i pomimo wezwania zamawiającego nie podjął ich w okresie 7 dni od dnia doręczenia wezwania wykonawcy,</w:t>
      </w:r>
    </w:p>
    <w:p w14:paraId="58538377"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gdy wykonawca mimo wezwania nie przekazał zamawiającemu w wyznaczonym terminie, żądanych dowodów ubezpieczenia,</w:t>
      </w:r>
    </w:p>
    <w:p w14:paraId="16E7410D"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jeżeli wykonawca realizuje przedmiot umowy z naruszeniem przepisów niniejszej umowy dotyczących podwykonawstwa lub/i zatrudnienia na umowę o pracę,</w:t>
      </w:r>
    </w:p>
    <w:p w14:paraId="40B75AE0" w14:textId="7FCBE81D"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gdy wartość nałożonych kar umownych na wykonawcę przekroczy 20% </w:t>
      </w:r>
      <w:r w:rsidRPr="001F7D81">
        <w:rPr>
          <w:rFonts w:ascii="Calibri" w:eastAsia="Calibri" w:hAnsi="Calibri" w:cs="Tahoma"/>
          <w:color w:val="000000" w:themeColor="text1"/>
          <w:sz w:val="22"/>
          <w:szCs w:val="22"/>
        </w:rPr>
        <w:t xml:space="preserve">wartości brutto umowy </w:t>
      </w:r>
      <w:r w:rsidRPr="001F7D81">
        <w:rPr>
          <w:rFonts w:ascii="Calibri" w:hAnsi="Calibri" w:cs="Tahoma"/>
          <w:color w:val="000000" w:themeColor="text1"/>
          <w:sz w:val="22"/>
          <w:szCs w:val="22"/>
        </w:rPr>
        <w:t>określonej  w § 11 ust. 1 umowy.</w:t>
      </w:r>
    </w:p>
    <w:p w14:paraId="55262455" w14:textId="77777777" w:rsidR="00113178" w:rsidRPr="001F7D81" w:rsidRDefault="00113178" w:rsidP="00442FBA">
      <w:pPr>
        <w:numPr>
          <w:ilvl w:val="0"/>
          <w:numId w:val="16"/>
        </w:numPr>
        <w:tabs>
          <w:tab w:val="left" w:pos="851"/>
        </w:tabs>
        <w:ind w:left="851" w:hanging="425"/>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1F7D81">
        <w:rPr>
          <w:rFonts w:ascii="Calibri" w:eastAsia="Calibri" w:hAnsi="Calibri" w:cs="Tahoma"/>
          <w:color w:val="000000" w:themeColor="text1"/>
          <w:sz w:val="22"/>
          <w:szCs w:val="22"/>
        </w:rPr>
        <w:t xml:space="preserve">sumę większą niż 10% wartości brutto umowy </w:t>
      </w:r>
      <w:r w:rsidRPr="001F7D81">
        <w:rPr>
          <w:rFonts w:ascii="Calibri" w:hAnsi="Calibri" w:cs="Tahoma"/>
          <w:color w:val="000000" w:themeColor="text1"/>
          <w:sz w:val="22"/>
          <w:szCs w:val="22"/>
        </w:rPr>
        <w:t>określonej  w § 11 ust. 1 umowy.</w:t>
      </w:r>
    </w:p>
    <w:p w14:paraId="049433C8" w14:textId="77777777" w:rsidR="003A086D" w:rsidRPr="001F7D81" w:rsidRDefault="00113178" w:rsidP="003A086D">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Zamawiający </w:t>
      </w:r>
      <w:r w:rsidR="003A086D" w:rsidRPr="001F7D81">
        <w:rPr>
          <w:rFonts w:ascii="Calibri" w:hAnsi="Calibri" w:cs="Tahoma"/>
          <w:color w:val="000000" w:themeColor="text1"/>
          <w:sz w:val="22"/>
          <w:szCs w:val="22"/>
        </w:rPr>
        <w:t>może rozwiązać umowę w przypadku wystąpienia co najmniej jednej z okoliczności wskazanej w art. 456 ust. 1 ustawy Prawo zamówień publicznych. W takim przypadku wykonawca może żądać wyłącznie wynagrodzenia należnego z tytułu wykonania części umowy.</w:t>
      </w:r>
    </w:p>
    <w:p w14:paraId="44931FA7" w14:textId="77777777" w:rsidR="003A086D" w:rsidRPr="001F7D81" w:rsidRDefault="003A086D" w:rsidP="003A086D">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Odstąpienie od umowy lub wypowiedzenie umowy może nastąpić tylko i wyłącznie w formie pisemnej wraz z podaniem uzasadnienia.</w:t>
      </w:r>
    </w:p>
    <w:p w14:paraId="5B3212A6" w14:textId="77777777" w:rsidR="003A086D" w:rsidRPr="001F7D81" w:rsidRDefault="003A086D" w:rsidP="003A086D">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2B024100" w14:textId="77777777" w:rsidR="003A086D" w:rsidRPr="001F7D81" w:rsidRDefault="003A086D" w:rsidP="003A086D">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Wykonawca zabezpiecza przerwane roboty w zakresie ustalonym z zamawiającym. </w:t>
      </w:r>
    </w:p>
    <w:p w14:paraId="1084568C" w14:textId="77777777" w:rsidR="003A086D" w:rsidRPr="001F7D81" w:rsidRDefault="003A086D" w:rsidP="003A086D">
      <w:pPr>
        <w:numPr>
          <w:ilvl w:val="3"/>
          <w:numId w:val="15"/>
        </w:numPr>
        <w:tabs>
          <w:tab w:val="num" w:pos="426"/>
        </w:tabs>
        <w:ind w:left="426"/>
        <w:jc w:val="both"/>
        <w:rPr>
          <w:rFonts w:ascii="Calibri" w:hAnsi="Calibri" w:cs="Tahoma"/>
          <w:color w:val="000000" w:themeColor="text1"/>
          <w:sz w:val="22"/>
          <w:szCs w:val="22"/>
        </w:rPr>
      </w:pPr>
      <w:r w:rsidRPr="001F7D81">
        <w:rPr>
          <w:rFonts w:ascii="Calibri" w:hAnsi="Calibri" w:cs="Tahoma"/>
          <w:color w:val="000000" w:themeColor="text1"/>
          <w:sz w:val="22"/>
          <w:szCs w:val="22"/>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 </w:t>
      </w:r>
    </w:p>
    <w:p w14:paraId="228EE14B" w14:textId="3FF8FF84" w:rsidR="00113178" w:rsidRPr="001F7D81" w:rsidRDefault="00113178" w:rsidP="003A086D">
      <w:pPr>
        <w:jc w:val="both"/>
        <w:rPr>
          <w:rFonts w:ascii="Calibri" w:hAnsi="Calibri" w:cs="Tahoma"/>
          <w:b/>
          <w:bCs/>
          <w:color w:val="000000" w:themeColor="text1"/>
          <w:sz w:val="22"/>
          <w:szCs w:val="22"/>
        </w:rPr>
      </w:pPr>
    </w:p>
    <w:p w14:paraId="5E65B79C"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18</w:t>
      </w:r>
    </w:p>
    <w:p w14:paraId="7F41D2CE"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xml:space="preserve">ZMIANY POSTANOWIEŃ UMOWY </w:t>
      </w:r>
    </w:p>
    <w:p w14:paraId="1B4121B3" w14:textId="77777777" w:rsidR="00113178" w:rsidRPr="001F7D81" w:rsidRDefault="00113178" w:rsidP="00D53EC6">
      <w:pPr>
        <w:numPr>
          <w:ilvl w:val="0"/>
          <w:numId w:val="39"/>
        </w:numPr>
        <w:tabs>
          <w:tab w:val="clear" w:pos="340"/>
          <w:tab w:val="num" w:pos="426"/>
        </w:tabs>
        <w:jc w:val="both"/>
        <w:rPr>
          <w:rFonts w:asciiTheme="minorHAnsi" w:hAnsiTheme="minorHAnsi" w:cstheme="minorHAnsi"/>
          <w:color w:val="000000" w:themeColor="text1"/>
          <w:sz w:val="22"/>
          <w:szCs w:val="22"/>
        </w:rPr>
      </w:pPr>
      <w:bookmarkStart w:id="7" w:name="_Hlk109827224"/>
      <w:r w:rsidRPr="001F7D81">
        <w:rPr>
          <w:rFonts w:asciiTheme="minorHAnsi" w:hAnsiTheme="minorHAnsi" w:cstheme="minorHAnsi"/>
          <w:color w:val="000000" w:themeColor="text1"/>
          <w:sz w:val="22"/>
          <w:szCs w:val="22"/>
        </w:rPr>
        <w:t xml:space="preserve">Dopuszcza się możliwość zmiany postanowień umowy w zakresie dotyczącym </w:t>
      </w:r>
      <w:r w:rsidRPr="001F7D81">
        <w:rPr>
          <w:rFonts w:asciiTheme="minorHAnsi" w:hAnsiTheme="minorHAnsi" w:cstheme="minorHAnsi"/>
          <w:b/>
          <w:bCs/>
          <w:color w:val="000000" w:themeColor="text1"/>
          <w:sz w:val="22"/>
          <w:szCs w:val="22"/>
          <w:u w:val="single"/>
        </w:rPr>
        <w:t>przedmiotu umowy</w:t>
      </w:r>
      <w:r w:rsidRPr="001F7D81">
        <w:rPr>
          <w:rFonts w:asciiTheme="minorHAnsi" w:hAnsiTheme="minorHAnsi" w:cstheme="minorHAnsi"/>
          <w:color w:val="000000" w:themeColor="text1"/>
          <w:sz w:val="22"/>
          <w:szCs w:val="22"/>
        </w:rPr>
        <w:t xml:space="preserve"> określonego w dokumentacji projektowej stanowiącej </w:t>
      </w:r>
      <w:r w:rsidRPr="001F7D81">
        <w:rPr>
          <w:rFonts w:asciiTheme="minorHAnsi" w:hAnsiTheme="minorHAnsi" w:cstheme="minorHAnsi"/>
          <w:b/>
          <w:color w:val="000000" w:themeColor="text1"/>
          <w:sz w:val="22"/>
          <w:szCs w:val="22"/>
        </w:rPr>
        <w:t>załącznik nr 1</w:t>
      </w:r>
      <w:r w:rsidRPr="001F7D81">
        <w:rPr>
          <w:rFonts w:asciiTheme="minorHAnsi" w:hAnsiTheme="minorHAnsi" w:cstheme="minorHAnsi"/>
          <w:color w:val="000000" w:themeColor="text1"/>
          <w:sz w:val="22"/>
          <w:szCs w:val="22"/>
        </w:rPr>
        <w:t xml:space="preserve"> do umowy i specyfikacji technicznej wykonania i odbioru robót budowlanych, stanowiącej </w:t>
      </w:r>
      <w:r w:rsidRPr="001F7D81">
        <w:rPr>
          <w:rFonts w:asciiTheme="minorHAnsi" w:hAnsiTheme="minorHAnsi" w:cstheme="minorHAnsi"/>
          <w:b/>
          <w:color w:val="000000" w:themeColor="text1"/>
          <w:sz w:val="22"/>
          <w:szCs w:val="22"/>
        </w:rPr>
        <w:t>załącznik nr 2</w:t>
      </w:r>
      <w:r w:rsidRPr="001F7D81">
        <w:rPr>
          <w:rFonts w:asciiTheme="minorHAnsi" w:hAnsiTheme="minorHAnsi" w:cstheme="minorHAnsi"/>
          <w:color w:val="000000" w:themeColor="text1"/>
          <w:sz w:val="22"/>
          <w:szCs w:val="22"/>
        </w:rPr>
        <w:t xml:space="preserve"> do umowy w przypadku;</w:t>
      </w:r>
    </w:p>
    <w:p w14:paraId="2CB6830E" w14:textId="77777777" w:rsidR="00113178" w:rsidRPr="001F7D81" w:rsidRDefault="00113178" w:rsidP="00D53EC6">
      <w:pPr>
        <w:numPr>
          <w:ilvl w:val="0"/>
          <w:numId w:val="41"/>
        </w:numPr>
        <w:tabs>
          <w:tab w:val="clear" w:pos="340"/>
          <w:tab w:val="num"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lastRenderedPageBreak/>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70CE7E4F" w14:textId="77777777" w:rsidR="00113178" w:rsidRPr="001F7D81" w:rsidRDefault="00113178" w:rsidP="00D53EC6">
      <w:pPr>
        <w:numPr>
          <w:ilvl w:val="0"/>
          <w:numId w:val="41"/>
        </w:numPr>
        <w:tabs>
          <w:tab w:val="clear" w:pos="340"/>
          <w:tab w:val="num" w:pos="851"/>
        </w:tabs>
        <w:ind w:left="851"/>
        <w:jc w:val="both"/>
        <w:rPr>
          <w:rFonts w:asciiTheme="minorHAns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lang w:eastAsia="en-US"/>
        </w:rPr>
        <w:t xml:space="preserve">możliwości wykonania przedmiotu umowy lub jego części przy zastosowaniu innych rozwiązań </w:t>
      </w:r>
      <w:r w:rsidRPr="001F7D81">
        <w:rPr>
          <w:rFonts w:asciiTheme="minorHAnsi" w:hAnsiTheme="minorHAnsi" w:cstheme="minorHAnsi"/>
          <w:color w:val="000000" w:themeColor="text1"/>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3CD08ED1" w14:textId="77777777" w:rsidR="00113178" w:rsidRPr="001F7D81" w:rsidRDefault="00113178" w:rsidP="00D53EC6">
      <w:pPr>
        <w:numPr>
          <w:ilvl w:val="0"/>
          <w:numId w:val="39"/>
        </w:numPr>
        <w:tabs>
          <w:tab w:val="clear" w:pos="340"/>
          <w:tab w:val="num" w:pos="426"/>
        </w:tabs>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Dopuszcza się możliwość zmiany </w:t>
      </w:r>
      <w:r w:rsidRPr="001F7D81">
        <w:rPr>
          <w:rFonts w:asciiTheme="minorHAnsi" w:hAnsiTheme="minorHAnsi" w:cstheme="minorHAnsi"/>
          <w:b/>
          <w:bCs/>
          <w:color w:val="000000" w:themeColor="text1"/>
          <w:sz w:val="22"/>
          <w:szCs w:val="22"/>
          <w:u w:val="single"/>
        </w:rPr>
        <w:t>wynagrodzenia</w:t>
      </w:r>
      <w:r w:rsidRPr="001F7D81">
        <w:rPr>
          <w:rFonts w:asciiTheme="minorHAnsi" w:hAnsiTheme="minorHAnsi" w:cstheme="minorHAnsi"/>
          <w:color w:val="000000" w:themeColor="text1"/>
          <w:sz w:val="22"/>
          <w:szCs w:val="22"/>
        </w:rPr>
        <w:t xml:space="preserve"> w przypadku wprowadzenia rozwiązania zamiennego w stosunku do określonego w dokumentacji projektowej stanowiącej </w:t>
      </w:r>
      <w:r w:rsidRPr="001F7D81">
        <w:rPr>
          <w:rFonts w:asciiTheme="minorHAnsi" w:hAnsiTheme="minorHAnsi" w:cstheme="minorHAnsi"/>
          <w:b/>
          <w:color w:val="000000" w:themeColor="text1"/>
          <w:sz w:val="22"/>
          <w:szCs w:val="22"/>
        </w:rPr>
        <w:t>załącznik nr 1</w:t>
      </w:r>
      <w:r w:rsidRPr="001F7D81">
        <w:rPr>
          <w:rFonts w:asciiTheme="minorHAnsi" w:hAnsiTheme="minorHAnsi" w:cstheme="minorHAnsi"/>
          <w:color w:val="000000" w:themeColor="text1"/>
          <w:sz w:val="22"/>
          <w:szCs w:val="22"/>
        </w:rPr>
        <w:t xml:space="preserve"> do umowy i specyfikacji technicznej wykonania i odbioru robót budowlanych, stanowiącej </w:t>
      </w:r>
      <w:r w:rsidRPr="001F7D81">
        <w:rPr>
          <w:rFonts w:asciiTheme="minorHAnsi" w:hAnsiTheme="minorHAnsi" w:cstheme="minorHAnsi"/>
          <w:b/>
          <w:color w:val="000000" w:themeColor="text1"/>
          <w:sz w:val="22"/>
          <w:szCs w:val="22"/>
        </w:rPr>
        <w:t>załącznik nr 2</w:t>
      </w:r>
      <w:r w:rsidRPr="001F7D81">
        <w:rPr>
          <w:rFonts w:asciiTheme="minorHAnsi" w:hAnsiTheme="minorHAnsi" w:cstheme="minorHAnsi"/>
          <w:color w:val="000000" w:themeColor="text1"/>
          <w:sz w:val="22"/>
          <w:szCs w:val="22"/>
        </w:rPr>
        <w:t xml:space="preserve"> do umowy lub w przypadku zlecenia wykonania robót dodatkowych nieobjętych przedmiotem umowy. </w:t>
      </w:r>
    </w:p>
    <w:p w14:paraId="2803B3FB" w14:textId="77777777" w:rsidR="00113178" w:rsidRPr="001F7D81" w:rsidRDefault="00113178" w:rsidP="00D53EC6">
      <w:pPr>
        <w:numPr>
          <w:ilvl w:val="0"/>
          <w:numId w:val="39"/>
        </w:numPr>
        <w:tabs>
          <w:tab w:val="clear" w:pos="340"/>
          <w:tab w:val="num" w:pos="426"/>
        </w:tabs>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1F7D81">
        <w:rPr>
          <w:rFonts w:asciiTheme="minorHAnsi" w:hAnsiTheme="minorHAnsi" w:cstheme="minorHAnsi"/>
          <w:b/>
          <w:color w:val="000000" w:themeColor="text1"/>
          <w:sz w:val="22"/>
          <w:szCs w:val="22"/>
        </w:rPr>
        <w:t>załącznik nr 4</w:t>
      </w:r>
      <w:r w:rsidRPr="001F7D81">
        <w:rPr>
          <w:rFonts w:asciiTheme="minorHAnsi" w:hAnsiTheme="minorHAnsi" w:cstheme="minorHAnsi"/>
          <w:color w:val="000000" w:themeColor="text1"/>
          <w:sz w:val="22"/>
          <w:szCs w:val="22"/>
        </w:rPr>
        <w:t xml:space="preserve"> do umowy. W przypadku robót, które będą wykonywane, ich wartość zostanie ustalona wg następujących zasad:</w:t>
      </w:r>
    </w:p>
    <w:p w14:paraId="311C65AC" w14:textId="77777777" w:rsidR="00113178" w:rsidRPr="001F7D81" w:rsidRDefault="00113178" w:rsidP="00D53EC6">
      <w:pPr>
        <w:numPr>
          <w:ilvl w:val="0"/>
          <w:numId w:val="43"/>
        </w:numPr>
        <w:tabs>
          <w:tab w:val="clear" w:pos="340"/>
          <w:tab w:val="num"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roboty są tożsame z opisami pozycji w kosztorysie ofertowym stanowiącym </w:t>
      </w:r>
      <w:r w:rsidRPr="001F7D81">
        <w:rPr>
          <w:rFonts w:asciiTheme="minorHAnsi" w:hAnsiTheme="minorHAnsi" w:cstheme="minorHAnsi"/>
          <w:b/>
          <w:color w:val="000000" w:themeColor="text1"/>
          <w:sz w:val="22"/>
          <w:szCs w:val="22"/>
        </w:rPr>
        <w:t xml:space="preserve">załącznik nr 4 </w:t>
      </w:r>
      <w:r w:rsidRPr="001F7D81">
        <w:rPr>
          <w:rFonts w:asciiTheme="minorHAnsi" w:hAnsiTheme="minorHAnsi" w:cstheme="minorHAnsi"/>
          <w:color w:val="000000" w:themeColor="text1"/>
          <w:sz w:val="22"/>
          <w:szCs w:val="22"/>
        </w:rPr>
        <w:t>do umowy, do wyliczenia wysokości wynagrodzenia zostanie przyjęta ich cena jednostkowa określona w kosztorysie ofertowym,</w:t>
      </w:r>
    </w:p>
    <w:p w14:paraId="297547E2" w14:textId="77777777" w:rsidR="00113178" w:rsidRPr="001F7D81" w:rsidRDefault="00113178" w:rsidP="00D53EC6">
      <w:pPr>
        <w:numPr>
          <w:ilvl w:val="0"/>
          <w:numId w:val="43"/>
        </w:numPr>
        <w:tabs>
          <w:tab w:val="clear" w:pos="340"/>
          <w:tab w:val="num"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jeżeli nie będzie to możliwe ceny jednostkowe zostaną ustalone w oparciu o następujące założenia:</w:t>
      </w:r>
    </w:p>
    <w:p w14:paraId="13537F1F" w14:textId="77777777" w:rsidR="00113178" w:rsidRPr="001F7D81" w:rsidRDefault="00113178" w:rsidP="00624E55">
      <w:pPr>
        <w:pStyle w:val="Akapitzlist"/>
        <w:numPr>
          <w:ilvl w:val="0"/>
          <w:numId w:val="48"/>
        </w:numPr>
        <w:ind w:left="1134" w:hanging="283"/>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jest to możliwe, na podstawie ceny jednostkowej z kosztorysu ofertowego poprzez interpolację tzn. </w:t>
      </w:r>
      <w:r w:rsidRPr="001F7D81">
        <w:rPr>
          <w:rFonts w:asciiTheme="minorHAnsi" w:eastAsia="Verdana,Bold" w:hAnsiTheme="minorHAnsi" w:cstheme="minorHAnsi"/>
          <w:color w:val="000000" w:themeColor="text1"/>
          <w:sz w:val="22"/>
          <w:szCs w:val="22"/>
        </w:rPr>
        <w:t xml:space="preserve">zastosowanie wskaźników cenotwórczych (stawka robocizny, narzut z tytułu kosztów pośrednich, kosztów zakupu, zysku, ceny materiałów i sprzętu) zastosowanych w kosztorysie ofertowym stanowiącym </w:t>
      </w:r>
      <w:r w:rsidRPr="001F7D81">
        <w:rPr>
          <w:rFonts w:asciiTheme="minorHAnsi" w:eastAsia="Verdana,Bold" w:hAnsiTheme="minorHAnsi" w:cstheme="minorHAnsi"/>
          <w:b/>
          <w:color w:val="000000" w:themeColor="text1"/>
          <w:sz w:val="22"/>
          <w:szCs w:val="22"/>
        </w:rPr>
        <w:t>załącznik nr</w:t>
      </w:r>
      <w:r w:rsidRPr="001F7D81">
        <w:rPr>
          <w:rFonts w:asciiTheme="minorHAnsi" w:eastAsia="Verdana,Bold" w:hAnsiTheme="minorHAnsi" w:cstheme="minorHAnsi"/>
          <w:b/>
          <w:color w:val="000000" w:themeColor="text1"/>
          <w:sz w:val="22"/>
          <w:szCs w:val="22"/>
          <w:lang w:val="pl-PL"/>
        </w:rPr>
        <w:t xml:space="preserve"> 4 </w:t>
      </w:r>
      <w:r w:rsidRPr="001F7D81">
        <w:rPr>
          <w:rFonts w:asciiTheme="minorHAnsi" w:eastAsia="Verdana,Bold" w:hAnsiTheme="minorHAnsi" w:cstheme="minorHAnsi"/>
          <w:color w:val="000000" w:themeColor="text1"/>
          <w:sz w:val="22"/>
          <w:szCs w:val="22"/>
        </w:rPr>
        <w:t xml:space="preserve"> do umowy,</w:t>
      </w:r>
    </w:p>
    <w:p w14:paraId="05408FD2" w14:textId="77777777" w:rsidR="00113178" w:rsidRPr="001F7D81" w:rsidRDefault="00113178" w:rsidP="00624E55">
      <w:pPr>
        <w:pStyle w:val="Akapitzlist"/>
        <w:numPr>
          <w:ilvl w:val="0"/>
          <w:numId w:val="48"/>
        </w:numPr>
        <w:ind w:left="1134" w:hanging="283"/>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18DA30AD" w14:textId="77777777" w:rsidR="00113178" w:rsidRPr="001F7D81" w:rsidRDefault="00113178" w:rsidP="00113178">
      <w:pPr>
        <w:ind w:left="284"/>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058A17F8" w14:textId="77777777" w:rsidR="00113178" w:rsidRPr="001F7D81" w:rsidRDefault="00113178" w:rsidP="00D53EC6">
      <w:pPr>
        <w:numPr>
          <w:ilvl w:val="0"/>
          <w:numId w:val="39"/>
        </w:numPr>
        <w:tabs>
          <w:tab w:val="clear" w:pos="340"/>
          <w:tab w:val="num" w:pos="426"/>
          <w:tab w:val="num" w:pos="851"/>
        </w:tabs>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1DC644A3" w14:textId="6FE3CF71" w:rsidR="00113178" w:rsidRPr="001F7D81" w:rsidRDefault="00113178" w:rsidP="00D53EC6">
      <w:pPr>
        <w:numPr>
          <w:ilvl w:val="1"/>
          <w:numId w:val="44"/>
        </w:numPr>
        <w:ind w:left="851" w:hanging="425"/>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roboty są tożsame z opisami pozycji w kosztorysie ofertowym stanowiącym </w:t>
      </w:r>
      <w:r w:rsidRPr="001F7D81">
        <w:rPr>
          <w:rFonts w:asciiTheme="minorHAnsi" w:hAnsiTheme="minorHAnsi" w:cstheme="minorHAnsi"/>
          <w:b/>
          <w:color w:val="000000" w:themeColor="text1"/>
          <w:sz w:val="22"/>
          <w:szCs w:val="22"/>
        </w:rPr>
        <w:t xml:space="preserve">załącznik nr </w:t>
      </w:r>
      <w:r w:rsidR="00AA36FC" w:rsidRPr="001F7D81">
        <w:rPr>
          <w:rFonts w:asciiTheme="minorHAnsi" w:hAnsiTheme="minorHAnsi" w:cstheme="minorHAnsi"/>
          <w:b/>
          <w:color w:val="000000" w:themeColor="text1"/>
          <w:sz w:val="22"/>
          <w:szCs w:val="22"/>
        </w:rPr>
        <w:t xml:space="preserve">4 </w:t>
      </w:r>
      <w:r w:rsidRPr="001F7D81">
        <w:rPr>
          <w:rFonts w:asciiTheme="minorHAnsi" w:hAnsiTheme="minorHAnsi" w:cstheme="minorHAnsi"/>
          <w:color w:val="000000" w:themeColor="text1"/>
          <w:sz w:val="22"/>
          <w:szCs w:val="22"/>
        </w:rPr>
        <w:t>do umowy, do wyliczenia wysokości wynagrodzenia zostanie przyjęta ich cena jednostkowa określona w formularzu cenowym,</w:t>
      </w:r>
    </w:p>
    <w:p w14:paraId="5A43D5E3" w14:textId="77777777" w:rsidR="00113178" w:rsidRPr="001F7D81" w:rsidRDefault="00113178" w:rsidP="00D53EC6">
      <w:pPr>
        <w:numPr>
          <w:ilvl w:val="1"/>
          <w:numId w:val="44"/>
        </w:numPr>
        <w:ind w:left="851" w:hanging="425"/>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w:t>
      </w:r>
      <w:r w:rsidRPr="001F7D81">
        <w:rPr>
          <w:rFonts w:asciiTheme="minorHAnsi" w:eastAsia="Tahoma" w:hAnsiTheme="minorHAnsi" w:cstheme="minorHAnsi"/>
          <w:color w:val="000000" w:themeColor="text1"/>
          <w:sz w:val="22"/>
          <w:szCs w:val="22"/>
        </w:rPr>
        <w:t>nie będzie to możliwe ceny jednostkowe zostaną ustalone w oparciu o następujące założenia:</w:t>
      </w:r>
    </w:p>
    <w:p w14:paraId="777159E6" w14:textId="77777777" w:rsidR="00113178" w:rsidRPr="001F7D81" w:rsidRDefault="00113178" w:rsidP="00D53EC6">
      <w:pPr>
        <w:numPr>
          <w:ilvl w:val="0"/>
          <w:numId w:val="42"/>
        </w:numPr>
        <w:ind w:hanging="229"/>
        <w:jc w:val="both"/>
        <w:rPr>
          <w:rFonts w:asciiTheme="minorHAnsi"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lastRenderedPageBreak/>
        <w:t xml:space="preserve">jeżeli jest to możliwe, na podstawie ceny jednostkowej z formularza cenowego poprzez interpolację </w:t>
      </w:r>
      <w:r w:rsidRPr="001F7D81">
        <w:rPr>
          <w:rFonts w:asciiTheme="minorHAnsi" w:hAnsiTheme="minorHAnsi" w:cstheme="minorHAnsi"/>
          <w:color w:val="000000" w:themeColor="text1"/>
          <w:sz w:val="22"/>
          <w:szCs w:val="22"/>
        </w:rPr>
        <w:t xml:space="preserve">tzn. </w:t>
      </w:r>
      <w:r w:rsidRPr="001F7D81">
        <w:rPr>
          <w:rFonts w:asciiTheme="minorHAnsi" w:eastAsia="Verdana,Bold" w:hAnsiTheme="minorHAnsi" w:cstheme="minorHAnsi"/>
          <w:color w:val="000000" w:themeColor="text1"/>
          <w:sz w:val="22"/>
          <w:szCs w:val="22"/>
        </w:rPr>
        <w:t xml:space="preserve">zastosowanie wskaźników cenotwórczych (stawka robocizny, narzut z tytułu kosztów pośrednich, kosztów zakupu, zysku, ceny materiałów i sprzętu) zastosowanych w kosztorysie ofertowym stanowiącym </w:t>
      </w:r>
      <w:r w:rsidRPr="001F7D81">
        <w:rPr>
          <w:rFonts w:asciiTheme="minorHAnsi" w:eastAsia="Verdana,Bold" w:hAnsiTheme="minorHAnsi" w:cstheme="minorHAnsi"/>
          <w:b/>
          <w:color w:val="000000" w:themeColor="text1"/>
          <w:sz w:val="22"/>
          <w:szCs w:val="22"/>
        </w:rPr>
        <w:t>załącznik nr 4</w:t>
      </w:r>
      <w:r w:rsidRPr="001F7D81">
        <w:rPr>
          <w:rFonts w:asciiTheme="minorHAnsi" w:eastAsia="Verdana,Bold" w:hAnsiTheme="minorHAnsi" w:cstheme="minorHAnsi"/>
          <w:color w:val="000000" w:themeColor="text1"/>
          <w:sz w:val="22"/>
          <w:szCs w:val="22"/>
        </w:rPr>
        <w:t xml:space="preserve"> do umowy,</w:t>
      </w:r>
    </w:p>
    <w:p w14:paraId="5292D719" w14:textId="77777777" w:rsidR="00113178" w:rsidRPr="001F7D81" w:rsidRDefault="00113178" w:rsidP="00D53EC6">
      <w:pPr>
        <w:numPr>
          <w:ilvl w:val="0"/>
          <w:numId w:val="42"/>
        </w:numPr>
        <w:ind w:left="993" w:hanging="229"/>
        <w:jc w:val="both"/>
        <w:rPr>
          <w:rFonts w:asciiTheme="minorHAnsi" w:eastAsia="Tahoma" w:hAnsiTheme="minorHAnsi" w:cstheme="minorHAnsi"/>
          <w:color w:val="000000" w:themeColor="text1"/>
          <w:sz w:val="22"/>
          <w:szCs w:val="22"/>
        </w:rPr>
      </w:pPr>
      <w:r w:rsidRPr="001F7D81">
        <w:rPr>
          <w:rFonts w:asciiTheme="minorHAnsi" w:eastAsia="Tahoma" w:hAnsiTheme="minorHAnsi" w:cstheme="minorHAnsi"/>
          <w:color w:val="000000" w:themeColor="text1"/>
          <w:sz w:val="22"/>
          <w:szCs w:val="22"/>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6652AE60" w14:textId="77777777" w:rsidR="00113178" w:rsidRPr="001F7D81" w:rsidRDefault="00113178" w:rsidP="00113178">
      <w:pPr>
        <w:ind w:left="633"/>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73E6749D" w14:textId="77777777" w:rsidR="00706C4B" w:rsidRPr="00FF5869" w:rsidRDefault="00706C4B" w:rsidP="00706C4B">
      <w:pPr>
        <w:numPr>
          <w:ilvl w:val="0"/>
          <w:numId w:val="39"/>
        </w:numPr>
        <w:tabs>
          <w:tab w:val="clear" w:pos="340"/>
        </w:tabs>
        <w:jc w:val="both"/>
        <w:rPr>
          <w:rFonts w:asciiTheme="minorHAnsi" w:hAnsiTheme="minorHAnsi" w:cstheme="minorHAnsi"/>
          <w:color w:val="000000" w:themeColor="text1"/>
          <w:sz w:val="22"/>
          <w:szCs w:val="22"/>
        </w:rPr>
      </w:pPr>
      <w:r w:rsidRPr="00FF5869">
        <w:rPr>
          <w:rFonts w:asciiTheme="minorHAnsi" w:hAnsiTheme="minorHAnsi" w:cstheme="minorHAnsi"/>
          <w:color w:val="000000" w:themeColor="text1"/>
          <w:sz w:val="22"/>
          <w:szCs w:val="22"/>
        </w:rPr>
        <w:t xml:space="preserve">Dopuszcza się możliwość zmiany wynagrodzenia wykonawcy, w przypadku stwierdzenia braku konieczności wykonania części przedmiotu umowy (ograniczenie zakresu robót budowlanych), </w:t>
      </w:r>
      <w:r>
        <w:rPr>
          <w:rFonts w:asciiTheme="minorHAnsi" w:hAnsiTheme="minorHAnsi" w:cstheme="minorHAnsi"/>
          <w:color w:val="000000" w:themeColor="text1"/>
          <w:sz w:val="22"/>
          <w:szCs w:val="22"/>
        </w:rPr>
        <w:br/>
      </w:r>
      <w:r w:rsidRPr="00FF5869">
        <w:rPr>
          <w:rFonts w:asciiTheme="minorHAnsi" w:hAnsiTheme="minorHAnsi" w:cstheme="minorHAnsi"/>
          <w:color w:val="000000" w:themeColor="text1"/>
          <w:sz w:val="22"/>
          <w:szCs w:val="22"/>
        </w:rPr>
        <w:t>o wartość robót budowlanych, które nie zostaną wykonane, ustaloną na podstawie kosztorysu ofertowego stanowiącego załącznik nr 4 do umowy – wykonawca z tego tytułu nie przysługują żadne roszczenia; w tym prawo do odszkodowania. Dopuszcza się zmniejszenie przedmiotu umowy o roboty budowlane, których wartość łącznie nie może być wyższa niż 10% całkowitego wynagrodzenia umownego brutto określonego w § 11 ust. 1 umowy.”</w:t>
      </w:r>
    </w:p>
    <w:p w14:paraId="5FE542DD" w14:textId="77777777" w:rsidR="00670587" w:rsidRPr="001F7D81" w:rsidRDefault="00670587" w:rsidP="00D53EC6">
      <w:pPr>
        <w:numPr>
          <w:ilvl w:val="0"/>
          <w:numId w:val="39"/>
        </w:numPr>
        <w:tabs>
          <w:tab w:val="clear" w:pos="340"/>
          <w:tab w:val="num" w:pos="851"/>
        </w:tabs>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Wynagrodzenie wykonawcy określone w umowie może zostać zmienione w przypadku:</w:t>
      </w:r>
    </w:p>
    <w:p w14:paraId="594CAACB" w14:textId="77777777" w:rsidR="00670587" w:rsidRPr="001F7D81" w:rsidRDefault="00670587" w:rsidP="00624E55">
      <w:pPr>
        <w:pStyle w:val="Akapitzlist"/>
        <w:numPr>
          <w:ilvl w:val="0"/>
          <w:numId w:val="58"/>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zmiany stawki podatku od towarów i usług oraz podatku akcyzowego w czasie trwania umowy, </w:t>
      </w:r>
    </w:p>
    <w:p w14:paraId="3036A8FD" w14:textId="77777777" w:rsidR="00670587" w:rsidRPr="001F7D81" w:rsidRDefault="00670587" w:rsidP="00624E55">
      <w:pPr>
        <w:pStyle w:val="Akapitzlist"/>
        <w:numPr>
          <w:ilvl w:val="0"/>
          <w:numId w:val="58"/>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zmiany wysokości minimalnego wynagrodzenia za pracę albo wysokości minimalnej stawki godzinowej, ustalonych na podstawie przepisów ustawy z dnia 10 października 2002 r. o minimalnym wynagrodzeniu za pracę,</w:t>
      </w:r>
    </w:p>
    <w:p w14:paraId="263EE564" w14:textId="77777777" w:rsidR="00670587" w:rsidRPr="001F7D81" w:rsidRDefault="00670587" w:rsidP="00624E55">
      <w:pPr>
        <w:pStyle w:val="Akapitzlist"/>
        <w:numPr>
          <w:ilvl w:val="0"/>
          <w:numId w:val="58"/>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zmiany zasad podlegania ubezpieczeniom społecznym lub ubezpieczeniu zdrowotnemu lub wysokości stawki składki na ubezpieczenia społeczne lub zdrowotne,</w:t>
      </w:r>
    </w:p>
    <w:p w14:paraId="2076A6DB" w14:textId="66B76F8A" w:rsidR="00670587" w:rsidRPr="001F7D81" w:rsidRDefault="00670587" w:rsidP="00624E55">
      <w:pPr>
        <w:pStyle w:val="Akapitzlist"/>
        <w:numPr>
          <w:ilvl w:val="0"/>
          <w:numId w:val="58"/>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zasad gromadzenia i wysokości wpłat do pracowniczych planów kapitałowych, o których mowa w ustawie z dnia 4 października 2018 r. o pracowniczych planach kapitałowych (Dz. U. poz. 2215 oraz z 2019 r. poz. 1074 i 1572),</w:t>
      </w:r>
    </w:p>
    <w:p w14:paraId="02EBD716" w14:textId="77777777" w:rsidR="00670587" w:rsidRPr="001F7D81" w:rsidRDefault="00670587" w:rsidP="00670587">
      <w:pPr>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jeżeli zmiany te będą miały wpływ na koszty wykonania zamówienia przez wykonawcę.</w:t>
      </w:r>
    </w:p>
    <w:p w14:paraId="2CA70AF6" w14:textId="77777777" w:rsidR="00670587" w:rsidRPr="001F7D81" w:rsidRDefault="00670587" w:rsidP="00670587">
      <w:pPr>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zmiany, o której mowa w pkt. 1,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p>
    <w:p w14:paraId="1F5C3A0A" w14:textId="77777777" w:rsidR="00670587" w:rsidRPr="001F7D81" w:rsidRDefault="00670587" w:rsidP="00670587">
      <w:pPr>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przypadku zmiany, o której mowa w pkt. 2,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14:paraId="302B64BB" w14:textId="77777777" w:rsidR="00670587" w:rsidRPr="001F7D81" w:rsidRDefault="00670587" w:rsidP="00670587">
      <w:pPr>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lastRenderedPageBreak/>
        <w:t>W przypadku zmiany, o której mowa w pkt. 3,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 związku z wypłatą wynagrodzenia pracownikom realizującym przedmiot umowy.</w:t>
      </w:r>
    </w:p>
    <w:p w14:paraId="0BC41E46" w14:textId="77777777" w:rsidR="00670587" w:rsidRPr="001F7D81" w:rsidRDefault="00670587" w:rsidP="00670587">
      <w:pPr>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 przypadku zmiany, o której mowa w pkt. 4,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gromadzenia lub w zakresie wysokości wpłat do pracowniczych planów kapitałowych. Wynagrodzenie wykonawcy ulegnie zmianie o kwotę odpowiadającą zmianie kosztu wykonawcy ponoszonego w związku z wypłatą wynagrodzenia pracownikom realizującym przedmiot umowy.</w:t>
      </w:r>
    </w:p>
    <w:p w14:paraId="0E86AF30" w14:textId="5CB15875" w:rsidR="00670587" w:rsidRPr="001F7D81" w:rsidRDefault="00670587" w:rsidP="00670587">
      <w:pPr>
        <w:tabs>
          <w:tab w:val="num" w:pos="851"/>
        </w:tabs>
        <w:ind w:left="397"/>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 celu dokonania zmiany wynagrodzenia 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pkt 2,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3,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pkt 4. </w:t>
      </w:r>
    </w:p>
    <w:p w14:paraId="113D832C" w14:textId="77777777" w:rsidR="00113178" w:rsidRPr="001F7D81" w:rsidRDefault="00113178" w:rsidP="00D53EC6">
      <w:pPr>
        <w:numPr>
          <w:ilvl w:val="0"/>
          <w:numId w:val="39"/>
        </w:numPr>
        <w:jc w:val="both"/>
        <w:rPr>
          <w:rFonts w:asciiTheme="minorHAns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Dopuszcza się możliwość zmiany postanowień umowy</w:t>
      </w:r>
      <w:r w:rsidRPr="001F7D81">
        <w:rPr>
          <w:rFonts w:asciiTheme="minorHAnsi" w:hAnsiTheme="minorHAnsi" w:cstheme="minorHAnsi"/>
          <w:color w:val="000000" w:themeColor="text1"/>
          <w:sz w:val="22"/>
          <w:szCs w:val="22"/>
        </w:rPr>
        <w:t xml:space="preserve"> w zakresie dotyczącym </w:t>
      </w:r>
      <w:r w:rsidRPr="001F7D81">
        <w:rPr>
          <w:rFonts w:asciiTheme="minorHAnsi" w:hAnsiTheme="minorHAnsi" w:cstheme="minorHAnsi"/>
          <w:b/>
          <w:bCs/>
          <w:color w:val="000000" w:themeColor="text1"/>
          <w:sz w:val="22"/>
          <w:szCs w:val="22"/>
          <w:u w:val="single"/>
        </w:rPr>
        <w:t>terminu realizacji</w:t>
      </w:r>
      <w:r w:rsidRPr="001F7D81">
        <w:rPr>
          <w:rFonts w:asciiTheme="minorHAnsi" w:hAnsiTheme="minorHAnsi" w:cstheme="minorHAnsi"/>
          <w:color w:val="000000" w:themeColor="text1"/>
          <w:sz w:val="22"/>
          <w:szCs w:val="22"/>
          <w:u w:val="single"/>
        </w:rPr>
        <w:t xml:space="preserve"> </w:t>
      </w:r>
      <w:r w:rsidRPr="001F7D81">
        <w:rPr>
          <w:rFonts w:asciiTheme="minorHAnsi" w:hAnsiTheme="minorHAnsi" w:cstheme="minorHAnsi"/>
          <w:color w:val="000000" w:themeColor="text1"/>
          <w:sz w:val="22"/>
          <w:szCs w:val="22"/>
        </w:rPr>
        <w:t>przedmiotu umowy w przypadku;</w:t>
      </w:r>
    </w:p>
    <w:p w14:paraId="7FDDED9F"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7FF1E744"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jeżeli przyczyny, z powodu których będzie zagrożone dotrzymanie terminu wykonania będą następstwem okoliczności, za które odpowiedzialność ponosi zamawiający: w szczególności </w:t>
      </w:r>
      <w:r w:rsidRPr="001F7D81">
        <w:rPr>
          <w:rFonts w:asciiTheme="minorHAnsi" w:hAnsiTheme="minorHAnsi" w:cstheme="minorHAnsi"/>
          <w:color w:val="000000" w:themeColor="text1"/>
          <w:sz w:val="22"/>
          <w:szCs w:val="22"/>
        </w:rPr>
        <w:lastRenderedPageBreak/>
        <w:t>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7E421B4D"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491E6610"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ujawnienia odkrycia archeologicznego wymagającego przeprowadzenia badania ratowniczego, jeżeli okoliczności te mają wpływ na konieczność przerwania realizacji robót,</w:t>
      </w:r>
    </w:p>
    <w:p w14:paraId="2E3E4EDA"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konieczności prowadzenia uzgodnień z właścicielami urządzeń obcych lub właścicielami nieruchomości skutkujących brakiem możliwości rozpoczęcia robót lub przerwaniem realizacji robót,</w:t>
      </w:r>
    </w:p>
    <w:p w14:paraId="2763CF46"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B136E3F"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zlecenia wykonania zamiennych lub dodatkowych robót budowlanych, o ile ich wykonanie </w:t>
      </w:r>
      <w:r w:rsidRPr="001F7D81">
        <w:rPr>
          <w:rFonts w:asciiTheme="minorHAnsi" w:eastAsia="Verdana,Bold" w:hAnsiTheme="minorHAnsi" w:cstheme="minorHAnsi"/>
          <w:color w:val="000000" w:themeColor="text1"/>
          <w:sz w:val="22"/>
          <w:szCs w:val="22"/>
        </w:rPr>
        <w:t xml:space="preserve">powoduje konieczność przedłużenia terminu wykonania </w:t>
      </w:r>
      <w:r w:rsidRPr="001F7D81">
        <w:rPr>
          <w:rFonts w:asciiTheme="minorHAnsi" w:hAnsiTheme="minorHAnsi" w:cstheme="minorHAnsi"/>
          <w:color w:val="000000" w:themeColor="text1"/>
          <w:sz w:val="22"/>
          <w:szCs w:val="22"/>
        </w:rPr>
        <w:t>robót objętych niniejszą umową – w takim przypadku możliwe jest wydłużenie terminu wykonania poszczególnych etapów maksymalnie o okres niezbędny do wykonania robót dodatkowych lub zamiennych,</w:t>
      </w:r>
    </w:p>
    <w:p w14:paraId="73793B1A"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1F7D81">
        <w:rPr>
          <w:rFonts w:asciiTheme="minorHAnsi" w:eastAsia="Verdana,Bold" w:hAnsiTheme="minorHAnsi" w:cstheme="minorHAnsi"/>
          <w:color w:val="000000" w:themeColor="text1"/>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1F7D81">
        <w:rPr>
          <w:rFonts w:asciiTheme="minorHAnsi" w:hAnsiTheme="minorHAnsi" w:cstheme="minorHAnsi"/>
          <w:color w:val="000000" w:themeColor="text1"/>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0CDD5AF2" w14:textId="77777777" w:rsidR="00113178" w:rsidRPr="001F7D81" w:rsidRDefault="00113178" w:rsidP="00D53EC6">
      <w:pPr>
        <w:numPr>
          <w:ilvl w:val="0"/>
          <w:numId w:val="40"/>
        </w:numPr>
        <w:tabs>
          <w:tab w:val="left" w:pos="851"/>
        </w:tabs>
        <w:ind w:left="851"/>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05BB0D33" w14:textId="1F395A1C" w:rsidR="00AA36FC" w:rsidRPr="001F7D81" w:rsidRDefault="00113178" w:rsidP="00D53EC6">
      <w:pPr>
        <w:numPr>
          <w:ilvl w:val="0"/>
          <w:numId w:val="39"/>
        </w:numPr>
        <w:jc w:val="both"/>
        <w:rPr>
          <w:rFonts w:asciiTheme="minorHAnsi" w:hAnsiTheme="minorHAnsi" w:cstheme="minorHAnsi"/>
          <w:color w:val="000000" w:themeColor="text1"/>
          <w:sz w:val="22"/>
          <w:szCs w:val="22"/>
        </w:rPr>
      </w:pPr>
      <w:r w:rsidRPr="001F7D81">
        <w:rPr>
          <w:rFonts w:asciiTheme="minorHAnsi" w:hAnsiTheme="minorHAnsi" w:cstheme="minorHAnsi"/>
          <w:color w:val="000000" w:themeColor="text1"/>
          <w:sz w:val="22"/>
          <w:szCs w:val="22"/>
        </w:rPr>
        <w:t xml:space="preserve">Przedłużenie terminu wykonania umowy dopuszczalne jest tylko z jednoczesnym przedłużeniem okresu ważności zabezpieczenia należytego wykonania umowy lub wniesieniem nowego zabezpieczenia należytego wykonania umowy na przedłużony termin wykonania zamówienia, </w:t>
      </w:r>
      <w:r w:rsidR="00683561" w:rsidRPr="001F7D81">
        <w:rPr>
          <w:rFonts w:asciiTheme="minorHAnsi" w:hAnsiTheme="minorHAnsi" w:cstheme="minorHAnsi"/>
          <w:color w:val="000000" w:themeColor="text1"/>
          <w:sz w:val="22"/>
          <w:szCs w:val="22"/>
        </w:rPr>
        <w:br/>
      </w:r>
      <w:r w:rsidRPr="001F7D81">
        <w:rPr>
          <w:rFonts w:asciiTheme="minorHAnsi" w:hAnsiTheme="minorHAnsi" w:cstheme="minorHAnsi"/>
          <w:color w:val="000000" w:themeColor="text1"/>
          <w:sz w:val="22"/>
          <w:szCs w:val="22"/>
        </w:rPr>
        <w:t>z zachowaniem ciągłości zabezpieczenia i bez zmniejszenia jego wysokości.</w:t>
      </w:r>
    </w:p>
    <w:p w14:paraId="6C122FE5" w14:textId="77777777" w:rsidR="00113178" w:rsidRPr="001F7D81" w:rsidRDefault="00113178" w:rsidP="00D53EC6">
      <w:pPr>
        <w:numPr>
          <w:ilvl w:val="0"/>
          <w:numId w:val="39"/>
        </w:numPr>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Dopuszcza się możliwość zmiany umowy w przypadku zmiany powszechnie obowiązujących przepisów prawa w zakresie mającym bezpośredni wpływ na realizację przedmiotu umowy lub świadczenia stron umowy.</w:t>
      </w:r>
    </w:p>
    <w:p w14:paraId="10C44DC5" w14:textId="77777777" w:rsidR="00113178" w:rsidRPr="001F7D81" w:rsidRDefault="00113178" w:rsidP="00D53EC6">
      <w:pPr>
        <w:numPr>
          <w:ilvl w:val="0"/>
          <w:numId w:val="39"/>
        </w:numPr>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Dopuszcza się możliwość zmiany umowy będącej wynikiem podpisania lub zmiany umowy o dofinansowanie Projektu zawartej pomiędzy Instytucją Współfinansującą w zakresie terminów (w tym rzeczowej realizacji projektu) lub wysokości i warunków płatności dofinansowania realizacji projektu stanowiącego przedmiot niniejszej umowy.</w:t>
      </w:r>
    </w:p>
    <w:p w14:paraId="55E82F7E" w14:textId="35708C92" w:rsidR="00113178" w:rsidRPr="001F7D81" w:rsidRDefault="00113178" w:rsidP="00D53EC6">
      <w:pPr>
        <w:numPr>
          <w:ilvl w:val="0"/>
          <w:numId w:val="39"/>
        </w:numPr>
        <w:jc w:val="both"/>
        <w:rPr>
          <w:rFonts w:asciiTheme="minorHAnsi" w:eastAsia="Calibri" w:hAnsiTheme="minorHAnsi" w:cstheme="minorHAnsi"/>
          <w:color w:val="000000" w:themeColor="text1"/>
          <w:sz w:val="22"/>
          <w:szCs w:val="22"/>
        </w:rPr>
      </w:pPr>
      <w:r w:rsidRPr="001F7D81">
        <w:rPr>
          <w:rFonts w:asciiTheme="minorHAnsi" w:hAnsiTheme="minorHAnsi" w:cstheme="minorHAnsi"/>
          <w:color w:val="000000" w:themeColor="text1"/>
          <w:sz w:val="22"/>
          <w:szCs w:val="22"/>
        </w:rPr>
        <w:lastRenderedPageBreak/>
        <w:t xml:space="preserve">Dopuszcza się możliwość </w:t>
      </w:r>
      <w:r w:rsidRPr="001F7D81">
        <w:rPr>
          <w:rFonts w:asciiTheme="minorHAnsi" w:hAnsiTheme="minorHAnsi" w:cstheme="minorHAnsi"/>
          <w:b/>
          <w:bCs/>
          <w:color w:val="000000" w:themeColor="text1"/>
          <w:sz w:val="22"/>
          <w:szCs w:val="22"/>
          <w:u w:val="single"/>
        </w:rPr>
        <w:t>zmiany osoby</w:t>
      </w:r>
      <w:r w:rsidRPr="001F7D81">
        <w:rPr>
          <w:rFonts w:asciiTheme="minorHAnsi" w:hAnsiTheme="minorHAnsi" w:cstheme="minorHAnsi"/>
          <w:color w:val="000000" w:themeColor="text1"/>
          <w:sz w:val="22"/>
          <w:szCs w:val="22"/>
        </w:rPr>
        <w:t xml:space="preserve"> wskazanej na stanowisko kierownika budowy i pod warunkiem, że proponowana osoba spełnia wymagania </w:t>
      </w:r>
      <w:r w:rsidRPr="001F7D81">
        <w:rPr>
          <w:rFonts w:asciiTheme="minorHAnsi" w:eastAsia="Tahoma" w:hAnsiTheme="minorHAnsi" w:cstheme="minorHAnsi"/>
          <w:color w:val="000000" w:themeColor="text1"/>
          <w:sz w:val="22"/>
          <w:szCs w:val="22"/>
        </w:rPr>
        <w:t xml:space="preserve">odpowiadające wymaganiom określonym dla osoby, którą zastępuje. </w:t>
      </w:r>
    </w:p>
    <w:p w14:paraId="2BB4B4C3" w14:textId="73E7B2F9" w:rsidR="00F55FB0" w:rsidRPr="006A7C3C" w:rsidRDefault="00113178" w:rsidP="006A7C3C">
      <w:pPr>
        <w:numPr>
          <w:ilvl w:val="0"/>
          <w:numId w:val="39"/>
        </w:numPr>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Dopuszcza się możliwość zmiany postanowień umowy</w:t>
      </w:r>
      <w:r w:rsidRPr="001F7D81">
        <w:rPr>
          <w:rFonts w:asciiTheme="minorHAnsi" w:hAnsiTheme="minorHAnsi" w:cstheme="minorHAnsi"/>
          <w:color w:val="000000" w:themeColor="text1"/>
          <w:sz w:val="22"/>
          <w:szCs w:val="22"/>
        </w:rPr>
        <w:t xml:space="preserve"> w zakresie dotyczącym </w:t>
      </w:r>
      <w:r w:rsidRPr="001F7D81">
        <w:rPr>
          <w:rFonts w:asciiTheme="minorHAnsi" w:hAnsiTheme="minorHAnsi" w:cstheme="minorHAnsi"/>
          <w:b/>
          <w:bCs/>
          <w:color w:val="000000" w:themeColor="text1"/>
          <w:sz w:val="22"/>
          <w:szCs w:val="22"/>
          <w:u w:val="single"/>
        </w:rPr>
        <w:t>zmiany podwykonawcy</w:t>
      </w:r>
      <w:r w:rsidRPr="001F7D81">
        <w:rPr>
          <w:rFonts w:asciiTheme="minorHAnsi" w:hAnsiTheme="minorHAnsi" w:cstheme="minorHAnsi"/>
          <w:color w:val="000000" w:themeColor="text1"/>
          <w:sz w:val="22"/>
          <w:szCs w:val="22"/>
        </w:rPr>
        <w:t xml:space="preserve"> lub zwiększenia lub zmniejszenia zakresu robót budowlanych, które wykonawca będzie wykonywał za pomocą podwykonawców</w:t>
      </w:r>
      <w:r w:rsidR="006A7C3C">
        <w:rPr>
          <w:rFonts w:asciiTheme="minorHAnsi" w:hAnsiTheme="minorHAnsi" w:cstheme="minorHAnsi"/>
          <w:color w:val="000000" w:themeColor="text1"/>
          <w:sz w:val="22"/>
          <w:szCs w:val="22"/>
        </w:rPr>
        <w:t xml:space="preserve"> </w:t>
      </w:r>
      <w:r w:rsidR="00F55FB0" w:rsidRPr="006A7C3C">
        <w:rPr>
          <w:rFonts w:asciiTheme="minorHAnsi" w:eastAsia="Calibri" w:hAnsiTheme="minorHAnsi" w:cstheme="minorHAnsi"/>
          <w:color w:val="000000" w:themeColor="text1"/>
          <w:sz w:val="22"/>
          <w:szCs w:val="22"/>
        </w:rPr>
        <w:t>w zakresie dotyczącym zmiany podwykonawcy lub podmiotu, na którego zasoby wykonawca powoływał się, na zasadach określonych w art. 118 ustawy Prawo zamówień publicznych,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24B776B3" w14:textId="49567223" w:rsidR="00AA36FC" w:rsidRPr="001F7D81" w:rsidRDefault="00AA36FC" w:rsidP="00D53EC6">
      <w:pPr>
        <w:pStyle w:val="Akapitzlist"/>
        <w:numPr>
          <w:ilvl w:val="0"/>
          <w:numId w:val="39"/>
        </w:numPr>
        <w:jc w:val="both"/>
        <w:rPr>
          <w:rFonts w:asciiTheme="minorHAnsi" w:eastAsia="Calibri" w:hAnsiTheme="minorHAnsi" w:cstheme="minorHAnsi"/>
          <w:color w:val="000000" w:themeColor="text1"/>
          <w:sz w:val="22"/>
          <w:szCs w:val="22"/>
          <w:lang w:val="pl-PL" w:eastAsia="pl-PL"/>
        </w:rPr>
      </w:pPr>
      <w:r w:rsidRPr="001F7D81">
        <w:rPr>
          <w:rFonts w:asciiTheme="minorHAnsi" w:eastAsia="Calibri" w:hAnsiTheme="minorHAnsi" w:cstheme="minorHAnsi"/>
          <w:color w:val="000000" w:themeColor="text1"/>
          <w:sz w:val="22"/>
          <w:szCs w:val="22"/>
          <w:lang w:val="pl-PL" w:eastAsia="pl-PL"/>
        </w:rPr>
        <w:t>Dopuszcza się zmiany umowy związane z występowaniem wirusa SARS-CoV-2 (COVID-19). Szczegółowe zasady zmiany umowy ze względu na okoliczności związane z występowaniem wirusa SARS-CoV-2 (COVID-19) określają przepisy szczególne dotyczące koronawirusa SARS-CoV-2 (COVID-19), aktualne na dzień wystąpienia tych okoliczności.</w:t>
      </w:r>
    </w:p>
    <w:p w14:paraId="1DF0E63B" w14:textId="77777777" w:rsidR="00113178" w:rsidRPr="001F7D81" w:rsidRDefault="00113178" w:rsidP="00D53EC6">
      <w:pPr>
        <w:numPr>
          <w:ilvl w:val="0"/>
          <w:numId w:val="39"/>
        </w:numPr>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Warunkiem dokonania zmian w umowie jest złożenie wniosku przez stronę inicjującą zmianę.  </w:t>
      </w:r>
      <w:r w:rsidRPr="001F7D81">
        <w:rPr>
          <w:rFonts w:asciiTheme="minorHAnsi" w:hAnsiTheme="minorHAnsi" w:cstheme="minorHAnsi"/>
          <w:color w:val="000000" w:themeColor="text1"/>
          <w:sz w:val="22"/>
          <w:szCs w:val="22"/>
        </w:rPr>
        <w:t>Wszelkie zmiany niniejszej umowy wymagają pisemnej formy pod rygorem nieważności.</w:t>
      </w:r>
    </w:p>
    <w:p w14:paraId="3DBD26EC" w14:textId="32EFCD59" w:rsidR="00113178" w:rsidRDefault="00113178" w:rsidP="00D53EC6">
      <w:pPr>
        <w:numPr>
          <w:ilvl w:val="0"/>
          <w:numId w:val="39"/>
        </w:numPr>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Wszystkie powyższe postanowienia stanowią katalog zmian, na które Zamawiający może wyrazić zgodę. Nie stanowią one jednak zobowiązania do wyrażenia takiej zgody. </w:t>
      </w:r>
    </w:p>
    <w:p w14:paraId="7E229BBF" w14:textId="77777777" w:rsidR="00F55FB0" w:rsidRPr="00660A69" w:rsidRDefault="00F55FB0" w:rsidP="00F55FB0">
      <w:pPr>
        <w:numPr>
          <w:ilvl w:val="0"/>
          <w:numId w:val="39"/>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34A5AA5F" w14:textId="2BE0D4F0" w:rsidR="00F55FB0" w:rsidRPr="00F55FB0" w:rsidRDefault="00F55FB0" w:rsidP="00F55FB0">
      <w:pPr>
        <w:numPr>
          <w:ilvl w:val="0"/>
          <w:numId w:val="39"/>
        </w:numPr>
        <w:tabs>
          <w:tab w:val="num" w:pos="1785"/>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 w przypadkach określonych w art. 455 ustawy Prawo zamówień publicznych.</w:t>
      </w:r>
    </w:p>
    <w:bookmarkEnd w:id="7"/>
    <w:p w14:paraId="10AFCCCF" w14:textId="77777777" w:rsidR="006A7C3C" w:rsidRPr="001F7D81" w:rsidRDefault="006A7C3C" w:rsidP="006A7C3C">
      <w:pPr>
        <w:jc w:val="both"/>
        <w:rPr>
          <w:rFonts w:asciiTheme="minorHAnsi" w:eastAsia="Calibri" w:hAnsiTheme="minorHAnsi" w:cstheme="minorHAnsi"/>
          <w:color w:val="000000" w:themeColor="text1"/>
          <w:sz w:val="22"/>
          <w:szCs w:val="22"/>
        </w:rPr>
      </w:pPr>
    </w:p>
    <w:p w14:paraId="40A64A6A" w14:textId="77777777" w:rsidR="001F7D81" w:rsidRPr="001F7D81" w:rsidRDefault="001F7D81" w:rsidP="001F7D81">
      <w:pPr>
        <w:widowControl w:val="0"/>
        <w:autoSpaceDE w:val="0"/>
        <w:autoSpaceDN w:val="0"/>
        <w:jc w:val="center"/>
        <w:outlineLvl w:val="2"/>
        <w:rPr>
          <w:rFonts w:asciiTheme="minorHAnsi" w:eastAsia="Tahoma" w:hAnsiTheme="minorHAnsi" w:cstheme="minorHAnsi"/>
          <w:b/>
          <w:bCs/>
          <w:sz w:val="22"/>
          <w:szCs w:val="22"/>
          <w:lang w:eastAsia="en-US"/>
        </w:rPr>
      </w:pPr>
      <w:r w:rsidRPr="001F7D81">
        <w:rPr>
          <w:rFonts w:asciiTheme="minorHAnsi" w:eastAsia="Tahoma" w:hAnsiTheme="minorHAnsi" w:cstheme="minorHAnsi"/>
          <w:b/>
          <w:bCs/>
          <w:sz w:val="22"/>
          <w:szCs w:val="22"/>
          <w:lang w:eastAsia="en-US"/>
        </w:rPr>
        <w:t>§ 19</w:t>
      </w:r>
    </w:p>
    <w:p w14:paraId="4681A4A4" w14:textId="77777777" w:rsidR="001F7D81" w:rsidRPr="001F7D81" w:rsidRDefault="001F7D81" w:rsidP="001F7D81">
      <w:pPr>
        <w:widowControl w:val="0"/>
        <w:autoSpaceDE w:val="0"/>
        <w:autoSpaceDN w:val="0"/>
        <w:spacing w:after="120"/>
        <w:jc w:val="center"/>
        <w:rPr>
          <w:rFonts w:asciiTheme="minorHAnsi" w:eastAsia="Tahoma" w:hAnsiTheme="minorHAnsi" w:cstheme="minorHAnsi"/>
          <w:b/>
          <w:sz w:val="22"/>
          <w:szCs w:val="22"/>
          <w:lang w:eastAsia="en-US"/>
        </w:rPr>
      </w:pPr>
      <w:r w:rsidRPr="001F7D81">
        <w:rPr>
          <w:rFonts w:asciiTheme="minorHAnsi" w:eastAsia="Tahoma" w:hAnsiTheme="minorHAnsi" w:cstheme="minorHAnsi"/>
          <w:b/>
          <w:sz w:val="22"/>
          <w:szCs w:val="22"/>
          <w:lang w:eastAsia="en-US"/>
        </w:rPr>
        <w:t>WALORYZACJA WYNAGRODZENIA</w:t>
      </w:r>
    </w:p>
    <w:p w14:paraId="76960323" w14:textId="77777777" w:rsidR="001F7D81" w:rsidRPr="001F7D81" w:rsidRDefault="001F7D81" w:rsidP="00624E55">
      <w:pPr>
        <w:numPr>
          <w:ilvl w:val="3"/>
          <w:numId w:val="59"/>
        </w:numPr>
        <w:ind w:left="340" w:hanging="397"/>
        <w:contextualSpacing/>
        <w:jc w:val="both"/>
        <w:rPr>
          <w:rFonts w:asciiTheme="minorHAnsi" w:eastAsia="Calibri" w:hAnsiTheme="minorHAnsi" w:cstheme="minorHAnsi"/>
          <w:sz w:val="22"/>
          <w:szCs w:val="22"/>
          <w:shd w:val="clear" w:color="auto" w:fill="FFFFFF"/>
          <w:lang w:eastAsia="en-US"/>
        </w:rPr>
      </w:pPr>
      <w:r w:rsidRPr="001F7D81">
        <w:rPr>
          <w:rFonts w:asciiTheme="minorHAnsi" w:eastAsia="Calibri" w:hAnsiTheme="minorHAnsi" w:cstheme="minorHAnsi"/>
          <w:sz w:val="22"/>
          <w:szCs w:val="22"/>
          <w:shd w:val="clear" w:color="auto" w:fill="FFFFFF"/>
          <w:lang w:eastAsia="en-US"/>
        </w:rPr>
        <w:t xml:space="preserve">Strony dopuszczają możliwość zmiany wysokości wynagrodzenia należnego wykonawcy za wykonanie </w:t>
      </w:r>
      <w:r w:rsidRPr="001F7D81">
        <w:rPr>
          <w:rFonts w:asciiTheme="minorHAnsi" w:eastAsia="Tahoma" w:hAnsiTheme="minorHAnsi" w:cstheme="minorHAnsi"/>
          <w:sz w:val="22"/>
          <w:szCs w:val="22"/>
          <w:lang w:eastAsia="en-US"/>
        </w:rPr>
        <w:t xml:space="preserve">przedmiotu umowy </w:t>
      </w:r>
      <w:r w:rsidRPr="001F7D81">
        <w:rPr>
          <w:rFonts w:asciiTheme="minorHAnsi" w:eastAsia="Calibri" w:hAnsiTheme="minorHAnsi" w:cstheme="minorHAnsi"/>
          <w:sz w:val="22"/>
          <w:szCs w:val="22"/>
          <w:shd w:val="clear" w:color="auto" w:fill="FFFFFF"/>
          <w:lang w:eastAsia="en-US"/>
        </w:rPr>
        <w:t xml:space="preserve">w przypadku zmiany cen materiałów lub kosztów związanych z realizacją zamówienia. </w:t>
      </w:r>
    </w:p>
    <w:p w14:paraId="74035491" w14:textId="77777777" w:rsidR="001F7D81" w:rsidRPr="001F7D81" w:rsidRDefault="001F7D81" w:rsidP="00624E55">
      <w:pPr>
        <w:numPr>
          <w:ilvl w:val="3"/>
          <w:numId w:val="59"/>
        </w:numPr>
        <w:ind w:left="340" w:hanging="397"/>
        <w:contextualSpacing/>
        <w:jc w:val="both"/>
        <w:rPr>
          <w:rFonts w:asciiTheme="minorHAnsi" w:eastAsia="Calibri" w:hAnsiTheme="minorHAnsi" w:cstheme="minorHAnsi"/>
          <w:b/>
          <w:bCs/>
          <w:sz w:val="22"/>
          <w:szCs w:val="22"/>
          <w:shd w:val="clear" w:color="auto" w:fill="FFFFFF"/>
          <w:lang w:eastAsia="en-US"/>
        </w:rPr>
      </w:pPr>
      <w:r w:rsidRPr="001F7D81">
        <w:rPr>
          <w:rFonts w:asciiTheme="minorHAnsi" w:eastAsia="Calibri" w:hAnsiTheme="minorHAnsi" w:cstheme="minorHAnsi"/>
          <w:sz w:val="22"/>
          <w:szCs w:val="22"/>
          <w:lang w:eastAsia="en-US"/>
        </w:rPr>
        <w:t>Wynagrodzenie wykonawcy będzie waloryzowane o wskaźnik cen produkcji budowlano-montażowej ogółem</w:t>
      </w:r>
      <w:r w:rsidRPr="001F7D81">
        <w:rPr>
          <w:rFonts w:asciiTheme="minorHAnsi" w:eastAsia="Calibri" w:hAnsiTheme="minorHAnsi" w:cstheme="minorHAnsi"/>
          <w:sz w:val="22"/>
          <w:szCs w:val="22"/>
          <w:shd w:val="clear" w:color="auto" w:fill="FFFFFF"/>
          <w:lang w:eastAsia="en-US"/>
        </w:rPr>
        <w:t xml:space="preserve"> (</w:t>
      </w:r>
      <w:r w:rsidRPr="001F7D81">
        <w:rPr>
          <w:rFonts w:asciiTheme="minorHAnsi" w:hAnsiTheme="minorHAnsi" w:cstheme="minorHAnsi"/>
          <w:sz w:val="22"/>
          <w:szCs w:val="22"/>
        </w:rPr>
        <w:t>w porównaniu z analogicznym miesiącem poprzedniego roku poprzedzającym miesiąc, w którym składany jest wniosek)</w:t>
      </w:r>
      <w:r w:rsidRPr="001F7D81">
        <w:rPr>
          <w:rFonts w:asciiTheme="minorHAnsi" w:eastAsia="Calibri" w:hAnsiTheme="minorHAnsi" w:cstheme="minorHAnsi"/>
          <w:sz w:val="22"/>
          <w:szCs w:val="22"/>
          <w:lang w:eastAsia="en-US"/>
        </w:rPr>
        <w:t>, ogłaszany przez Prezesa Głównego Urzędu Statystycznego (dalej jako „wskaźnik waloryzacji”), przy łącznym spełnieniu następujących postanowień:</w:t>
      </w:r>
    </w:p>
    <w:p w14:paraId="3ED02C72" w14:textId="30D62F41" w:rsidR="001F7D81" w:rsidRPr="001F7D81" w:rsidRDefault="001F7D81" w:rsidP="00624E55">
      <w:pPr>
        <w:numPr>
          <w:ilvl w:val="0"/>
          <w:numId w:val="60"/>
        </w:numPr>
        <w:ind w:left="709" w:hanging="283"/>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waloryzacja nastąpi na wniosek strony, po </w:t>
      </w:r>
      <w:r w:rsidR="00C505A2">
        <w:rPr>
          <w:rFonts w:asciiTheme="minorHAnsi" w:eastAsia="Calibri" w:hAnsiTheme="minorHAnsi" w:cstheme="minorHAnsi"/>
          <w:sz w:val="22"/>
          <w:szCs w:val="22"/>
          <w:lang w:eastAsia="en-US"/>
        </w:rPr>
        <w:t>330 dniach</w:t>
      </w:r>
      <w:r w:rsidRPr="001F7D81">
        <w:rPr>
          <w:rFonts w:asciiTheme="minorHAnsi" w:eastAsia="Calibri" w:hAnsiTheme="minorHAnsi" w:cstheme="minorHAnsi"/>
          <w:sz w:val="22"/>
          <w:szCs w:val="22"/>
          <w:lang w:eastAsia="en-US"/>
        </w:rPr>
        <w:t xml:space="preserve"> od podpisania umowy oraz przy wzroście lub obniżeniu wskaźnika waloryzacyjnego określonego powyżej, o co najmniej </w:t>
      </w:r>
      <w:r w:rsidR="00452E1F">
        <w:rPr>
          <w:rFonts w:asciiTheme="minorHAnsi" w:eastAsia="Calibri" w:hAnsiTheme="minorHAnsi" w:cstheme="minorHAnsi"/>
          <w:sz w:val="22"/>
          <w:szCs w:val="22"/>
          <w:lang w:eastAsia="en-US"/>
        </w:rPr>
        <w:t>8</w:t>
      </w:r>
      <w:r w:rsidRPr="001F7D81">
        <w:rPr>
          <w:rFonts w:asciiTheme="minorHAnsi" w:eastAsia="Calibri" w:hAnsiTheme="minorHAnsi" w:cstheme="minorHAnsi"/>
          <w:sz w:val="22"/>
          <w:szCs w:val="22"/>
          <w:lang w:eastAsia="en-US"/>
        </w:rPr>
        <w:t xml:space="preserve"> %, przy czym jeżeli umowa została zawarta po upływie 180 dni od dnia upływu terminu składania ofert w postępowaniu, początkowym terminem ustalenia zmiany wynagrodzenia jest dzień otwarcia ofert,</w:t>
      </w:r>
    </w:p>
    <w:p w14:paraId="5345EF4C" w14:textId="77777777" w:rsidR="001F7D81" w:rsidRPr="001F7D81" w:rsidRDefault="001F7D81" w:rsidP="00624E55">
      <w:pPr>
        <w:numPr>
          <w:ilvl w:val="0"/>
          <w:numId w:val="60"/>
        </w:numPr>
        <w:ind w:left="709" w:hanging="283"/>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waloryzacja będzie obliczana na postawie wskaźnika waloryzacji określonego powyżej, przy czym: </w:t>
      </w:r>
    </w:p>
    <w:p w14:paraId="3CFA274D" w14:textId="77777777" w:rsidR="001F7D81" w:rsidRPr="001F7D81" w:rsidRDefault="001F7D81" w:rsidP="00624E55">
      <w:pPr>
        <w:numPr>
          <w:ilvl w:val="2"/>
          <w:numId w:val="61"/>
        </w:numPr>
        <w:tabs>
          <w:tab w:val="num" w:pos="1276"/>
        </w:tabs>
        <w:ind w:left="1276" w:hanging="425"/>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waloryzacja nie dotyczy robót wykonanych przed datą złożenia wniosku przez którąkolwiek ze stron, </w:t>
      </w:r>
    </w:p>
    <w:p w14:paraId="63C29601" w14:textId="77777777" w:rsidR="001F7D81" w:rsidRPr="001F7D81" w:rsidRDefault="001F7D81" w:rsidP="00624E55">
      <w:pPr>
        <w:numPr>
          <w:ilvl w:val="2"/>
          <w:numId w:val="61"/>
        </w:numPr>
        <w:tabs>
          <w:tab w:val="num" w:pos="1276"/>
        </w:tabs>
        <w:ind w:left="1276" w:hanging="425"/>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waloryzacja nie dotyczy robót wykonanych po terminie określonym w zatwierdzonym przez zamawiającego harmonogramem rzeczowo – finansowym,</w:t>
      </w:r>
    </w:p>
    <w:p w14:paraId="3B0186D2" w14:textId="77777777" w:rsidR="001F7D81" w:rsidRPr="001F7D81" w:rsidRDefault="001F7D81" w:rsidP="00624E55">
      <w:pPr>
        <w:numPr>
          <w:ilvl w:val="2"/>
          <w:numId w:val="61"/>
        </w:numPr>
        <w:tabs>
          <w:tab w:val="num" w:pos="1276"/>
        </w:tabs>
        <w:ind w:left="1276" w:hanging="425"/>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lastRenderedPageBreak/>
        <w:t xml:space="preserve">w przypadku wzrostu lub obniżeniu wskaźnika waloryzacji waloryzacja będzie polegała odpowiednio na wzroście lub obniżeniu wynagrodzenia za roboty pozostałe do wykonania po dniu złożenia wniosku o wartość procentową wskaźnika waloryzacji, </w:t>
      </w:r>
    </w:p>
    <w:p w14:paraId="449DF3B1" w14:textId="77777777" w:rsidR="001F7D81" w:rsidRPr="001F7D81" w:rsidRDefault="001F7D81" w:rsidP="00624E55">
      <w:pPr>
        <w:numPr>
          <w:ilvl w:val="2"/>
          <w:numId w:val="61"/>
        </w:numPr>
        <w:tabs>
          <w:tab w:val="num" w:pos="1276"/>
        </w:tabs>
        <w:ind w:left="1276" w:hanging="425"/>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w przypadku likwidacji wskaźnika waloryzacji lub zmiany podmiotu, który urzędowo go ustala, mechanizm, o którym mowa powyżej, stosuje się odpowiednio do wskaźnika i podmiotu, który zgodnie z odpowiednimi przepisami prawa zastąpi dotychczasowy wskaźnik lub podmiot,</w:t>
      </w:r>
    </w:p>
    <w:p w14:paraId="7A9A9920" w14:textId="583825DB" w:rsidR="001F7D81" w:rsidRPr="001F7D81" w:rsidRDefault="001F7D81" w:rsidP="00624E55">
      <w:pPr>
        <w:numPr>
          <w:ilvl w:val="2"/>
          <w:numId w:val="61"/>
        </w:numPr>
        <w:tabs>
          <w:tab w:val="num" w:pos="1276"/>
        </w:tabs>
        <w:ind w:left="1276" w:hanging="425"/>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maksymalna wartość zmiany wynagrodzenia brutto, jaką dopuszcza zamawiający w efekcie zastosowania niniejszych postanowień, nie przekroczy </w:t>
      </w:r>
      <w:r w:rsidR="00452E1F">
        <w:rPr>
          <w:rFonts w:asciiTheme="minorHAnsi" w:eastAsia="Calibri" w:hAnsiTheme="minorHAnsi" w:cstheme="minorHAnsi"/>
          <w:sz w:val="22"/>
          <w:szCs w:val="22"/>
          <w:lang w:eastAsia="en-US"/>
        </w:rPr>
        <w:t>5</w:t>
      </w:r>
      <w:r w:rsidRPr="001F7D81">
        <w:rPr>
          <w:rFonts w:asciiTheme="minorHAnsi" w:eastAsia="Calibri" w:hAnsiTheme="minorHAnsi" w:cstheme="minorHAnsi"/>
          <w:sz w:val="22"/>
          <w:szCs w:val="22"/>
          <w:lang w:eastAsia="en-US"/>
        </w:rPr>
        <w:t xml:space="preserve"> % wynagrodzenia brutto, o którym mowa w § 1</w:t>
      </w:r>
      <w:r w:rsidR="00294172">
        <w:rPr>
          <w:rFonts w:asciiTheme="minorHAnsi" w:eastAsia="Calibri" w:hAnsiTheme="minorHAnsi" w:cstheme="minorHAnsi"/>
          <w:sz w:val="22"/>
          <w:szCs w:val="22"/>
          <w:lang w:eastAsia="en-US"/>
        </w:rPr>
        <w:t xml:space="preserve">1 </w:t>
      </w:r>
      <w:r w:rsidRPr="001F7D81">
        <w:rPr>
          <w:rFonts w:asciiTheme="minorHAnsi" w:eastAsia="Calibri" w:hAnsiTheme="minorHAnsi" w:cstheme="minorHAnsi"/>
          <w:sz w:val="22"/>
          <w:szCs w:val="22"/>
          <w:lang w:eastAsia="en-US"/>
        </w:rPr>
        <w:t>ust. 1 umowy.</w:t>
      </w:r>
    </w:p>
    <w:p w14:paraId="17F159F0" w14:textId="77777777" w:rsidR="001F7D81" w:rsidRPr="001F7D81" w:rsidRDefault="001F7D81" w:rsidP="00624E55">
      <w:pPr>
        <w:numPr>
          <w:ilvl w:val="3"/>
          <w:numId w:val="59"/>
        </w:numPr>
        <w:tabs>
          <w:tab w:val="num" w:pos="284"/>
        </w:tabs>
        <w:ind w:left="284" w:hanging="284"/>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W przypadkach, o których mowa w ust. 2, strona występująca o waloryzację winna przedstawić drugiej stronie umowy w szczególności:</w:t>
      </w:r>
    </w:p>
    <w:p w14:paraId="211402AA" w14:textId="77777777" w:rsidR="001F7D81" w:rsidRPr="001F7D81" w:rsidRDefault="001F7D81" w:rsidP="00624E55">
      <w:pPr>
        <w:numPr>
          <w:ilvl w:val="1"/>
          <w:numId w:val="62"/>
        </w:numPr>
        <w:ind w:left="709" w:hanging="448"/>
        <w:contextualSpacing/>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wyliczenie wnioskowanej kwoty zmiany wynagrodzenia,</w:t>
      </w:r>
    </w:p>
    <w:p w14:paraId="17B6E942" w14:textId="77777777" w:rsidR="001F7D81" w:rsidRPr="001F7D81" w:rsidRDefault="001F7D81" w:rsidP="00624E55">
      <w:pPr>
        <w:numPr>
          <w:ilvl w:val="1"/>
          <w:numId w:val="62"/>
        </w:numPr>
        <w:ind w:left="709" w:hanging="448"/>
        <w:contextualSpacing/>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dowody na to, że zmiana kosztów materiałów lub usług miała wpływ na koszt realizacji zamówienia,</w:t>
      </w:r>
    </w:p>
    <w:p w14:paraId="5F1F56FA" w14:textId="77777777" w:rsidR="001F7D81" w:rsidRPr="001F7D81" w:rsidRDefault="001F7D81" w:rsidP="00624E55">
      <w:pPr>
        <w:numPr>
          <w:ilvl w:val="1"/>
          <w:numId w:val="62"/>
        </w:numPr>
        <w:ind w:left="709" w:hanging="448"/>
        <w:contextualSpacing/>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w przypadku wykonawcy dowody na to, że wyliczona do wniosku wartość materiałów i innych kosztów nie obejmuje kosztów materiałów i usług zakontraktowanych lub nabytych przed okresem objętym wnioskiem.</w:t>
      </w:r>
    </w:p>
    <w:p w14:paraId="50589208" w14:textId="77777777" w:rsidR="001F7D81" w:rsidRPr="001F7D81" w:rsidRDefault="001F7D81" w:rsidP="00624E55">
      <w:pPr>
        <w:numPr>
          <w:ilvl w:val="3"/>
          <w:numId w:val="59"/>
        </w:numPr>
        <w:tabs>
          <w:tab w:val="num" w:pos="284"/>
        </w:tabs>
        <w:ind w:left="284" w:hanging="284"/>
        <w:contextualSpacing/>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Zmiana wynagrodzenia w oparciu o niniejszy paragraf  wymaga zgodnej woli obu stron wyrażonej aneksem do umowy.</w:t>
      </w:r>
    </w:p>
    <w:p w14:paraId="70E7153E" w14:textId="77777777" w:rsidR="001F7D81" w:rsidRPr="001F7D81" w:rsidRDefault="001F7D81" w:rsidP="00624E55">
      <w:pPr>
        <w:numPr>
          <w:ilvl w:val="3"/>
          <w:numId w:val="59"/>
        </w:numPr>
        <w:tabs>
          <w:tab w:val="num" w:pos="284"/>
        </w:tabs>
        <w:ind w:left="284" w:hanging="284"/>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Wykonawca, którego wynagrodzenie zostało zmienione zgodnie z ust. 2 zobowiązany jest do zmiany wynagrodzenia przysługującego podwykonawcom, z którym zawarł umowę, na analogicznych zasadach, jeżeli łącznie spełnione są następujące warunki: </w:t>
      </w:r>
    </w:p>
    <w:p w14:paraId="6C26F1A5" w14:textId="77777777" w:rsidR="001F7D81" w:rsidRPr="001F7D81" w:rsidRDefault="001F7D81" w:rsidP="001F7D81">
      <w:pPr>
        <w:ind w:left="397"/>
        <w:jc w:val="both"/>
        <w:rPr>
          <w:rFonts w:asciiTheme="minorHAnsi" w:eastAsia="Calibri" w:hAnsiTheme="minorHAnsi" w:cstheme="minorHAnsi"/>
          <w:sz w:val="22"/>
          <w:szCs w:val="22"/>
          <w:lang w:eastAsia="en-US"/>
        </w:rPr>
      </w:pPr>
      <w:r w:rsidRPr="001F7D81">
        <w:rPr>
          <w:rFonts w:asciiTheme="minorHAnsi" w:eastAsia="Calibri" w:hAnsiTheme="minorHAnsi" w:cstheme="minorHAnsi"/>
          <w:sz w:val="22"/>
          <w:szCs w:val="22"/>
          <w:lang w:eastAsia="en-US"/>
        </w:rPr>
        <w:t xml:space="preserve">1) przedmiotem umowy są roboty budowlane lub usługi, </w:t>
      </w:r>
    </w:p>
    <w:p w14:paraId="2D11262D" w14:textId="77777777" w:rsidR="001F7D81" w:rsidRPr="001F7D81" w:rsidRDefault="001F7D81" w:rsidP="001F7D81">
      <w:pPr>
        <w:ind w:left="397"/>
        <w:jc w:val="both"/>
        <w:rPr>
          <w:rFonts w:ascii="Tahoma" w:eastAsia="Calibri" w:hAnsi="Tahoma" w:cs="Tahoma"/>
          <w:sz w:val="22"/>
          <w:szCs w:val="22"/>
          <w:lang w:eastAsia="en-US"/>
        </w:rPr>
      </w:pPr>
      <w:r w:rsidRPr="001F7D81">
        <w:rPr>
          <w:rFonts w:asciiTheme="minorHAnsi" w:eastAsia="Calibri" w:hAnsiTheme="minorHAnsi" w:cstheme="minorHAnsi"/>
          <w:sz w:val="22"/>
          <w:szCs w:val="22"/>
          <w:lang w:eastAsia="en-US"/>
        </w:rPr>
        <w:t>2) okres obowiązywania umowy z podwykonawcą przekracza 12 miesięcy</w:t>
      </w:r>
      <w:r w:rsidRPr="001F7D81">
        <w:rPr>
          <w:rFonts w:ascii="Tahoma" w:eastAsia="Calibri" w:hAnsi="Tahoma" w:cs="Tahoma"/>
          <w:sz w:val="22"/>
          <w:szCs w:val="22"/>
          <w:lang w:eastAsia="en-US"/>
        </w:rPr>
        <w:t>.</w:t>
      </w:r>
    </w:p>
    <w:p w14:paraId="1C8AFC23" w14:textId="4C46C667" w:rsidR="00113178" w:rsidRPr="001F7D81" w:rsidRDefault="00113178" w:rsidP="00520E42">
      <w:pPr>
        <w:jc w:val="both"/>
        <w:rPr>
          <w:rFonts w:ascii="Calibri" w:hAnsi="Calibri" w:cs="Tahoma"/>
          <w:color w:val="000000" w:themeColor="text1"/>
          <w:sz w:val="22"/>
          <w:szCs w:val="22"/>
        </w:rPr>
      </w:pPr>
    </w:p>
    <w:p w14:paraId="1D60A6EB" w14:textId="17865BAA" w:rsidR="00C013E2" w:rsidRPr="001F7D81" w:rsidRDefault="001F7D81" w:rsidP="00624E55">
      <w:pPr>
        <w:numPr>
          <w:ilvl w:val="1"/>
          <w:numId w:val="53"/>
        </w:numPr>
        <w:tabs>
          <w:tab w:val="left" w:pos="4504"/>
        </w:tabs>
        <w:spacing w:line="0" w:lineRule="atLeast"/>
        <w:ind w:left="4504" w:hanging="176"/>
        <w:jc w:val="both"/>
        <w:rPr>
          <w:rFonts w:ascii="Calibri" w:eastAsia="Calibri" w:hAnsi="Calibri" w:cs="Arial"/>
          <w:b/>
          <w:color w:val="000000" w:themeColor="text1"/>
          <w:sz w:val="22"/>
          <w:szCs w:val="22"/>
        </w:rPr>
      </w:pPr>
      <w:r>
        <w:rPr>
          <w:rFonts w:ascii="Calibri" w:eastAsia="Calibri" w:hAnsi="Calibri" w:cs="Arial"/>
          <w:b/>
          <w:color w:val="000000" w:themeColor="text1"/>
          <w:sz w:val="22"/>
          <w:szCs w:val="22"/>
        </w:rPr>
        <w:t>20</w:t>
      </w:r>
    </w:p>
    <w:p w14:paraId="1FF03DB8" w14:textId="77777777" w:rsidR="00C013E2" w:rsidRPr="001F7D81" w:rsidRDefault="00C013E2" w:rsidP="00C013E2">
      <w:pPr>
        <w:spacing w:line="0" w:lineRule="atLeast"/>
        <w:ind w:left="3444"/>
        <w:jc w:val="both"/>
        <w:rPr>
          <w:rFonts w:ascii="Calibri" w:eastAsia="Calibri" w:hAnsi="Calibri" w:cs="Arial"/>
          <w:b/>
          <w:color w:val="000000" w:themeColor="text1"/>
          <w:sz w:val="22"/>
          <w:szCs w:val="22"/>
        </w:rPr>
      </w:pPr>
      <w:r w:rsidRPr="001F7D81">
        <w:rPr>
          <w:rFonts w:ascii="Calibri" w:eastAsia="Calibri" w:hAnsi="Calibri" w:cs="Arial"/>
          <w:b/>
          <w:color w:val="000000" w:themeColor="text1"/>
          <w:sz w:val="22"/>
          <w:szCs w:val="22"/>
        </w:rPr>
        <w:t>Rozstrzyganie sporów</w:t>
      </w:r>
    </w:p>
    <w:p w14:paraId="5E7C8619" w14:textId="77777777" w:rsidR="00C013E2" w:rsidRPr="001F7D81" w:rsidRDefault="00C013E2" w:rsidP="00C013E2">
      <w:pPr>
        <w:spacing w:line="52" w:lineRule="exact"/>
        <w:jc w:val="both"/>
        <w:rPr>
          <w:rFonts w:ascii="Calibri" w:eastAsia="Calibri" w:hAnsi="Calibri" w:cs="Arial"/>
          <w:b/>
          <w:color w:val="000000" w:themeColor="text1"/>
          <w:sz w:val="22"/>
          <w:szCs w:val="22"/>
        </w:rPr>
      </w:pPr>
    </w:p>
    <w:p w14:paraId="6A314725" w14:textId="77777777" w:rsidR="00C013E2" w:rsidRPr="001F7D81" w:rsidRDefault="00C013E2" w:rsidP="00624E55">
      <w:pPr>
        <w:numPr>
          <w:ilvl w:val="0"/>
          <w:numId w:val="53"/>
        </w:numPr>
        <w:ind w:left="284" w:hanging="284"/>
        <w:jc w:val="both"/>
        <w:rPr>
          <w:rFonts w:ascii="Calibri" w:eastAsia="Calibri" w:hAnsi="Calibri" w:cs="Arial"/>
          <w:color w:val="000000" w:themeColor="text1"/>
          <w:sz w:val="22"/>
          <w:szCs w:val="22"/>
        </w:rPr>
      </w:pPr>
      <w:r w:rsidRPr="001F7D81">
        <w:rPr>
          <w:rFonts w:ascii="Calibri" w:eastAsia="Calibri" w:hAnsi="Calibri" w:cs="Arial"/>
          <w:color w:val="000000" w:themeColor="text1"/>
          <w:sz w:val="22"/>
          <w:szCs w:val="22"/>
        </w:rPr>
        <w:t>Strony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7F833D04" w14:textId="77777777" w:rsidR="00C013E2" w:rsidRPr="001F7D81" w:rsidRDefault="00C013E2" w:rsidP="00C013E2">
      <w:pPr>
        <w:spacing w:line="53" w:lineRule="exact"/>
        <w:jc w:val="both"/>
        <w:rPr>
          <w:rFonts w:ascii="Calibri" w:eastAsia="Calibri" w:hAnsi="Calibri" w:cs="Arial"/>
          <w:color w:val="000000" w:themeColor="text1"/>
          <w:sz w:val="22"/>
          <w:szCs w:val="22"/>
        </w:rPr>
      </w:pPr>
    </w:p>
    <w:p w14:paraId="68C8B5D7" w14:textId="77777777" w:rsidR="00C013E2" w:rsidRPr="001F7D81" w:rsidRDefault="00C013E2" w:rsidP="00624E55">
      <w:pPr>
        <w:numPr>
          <w:ilvl w:val="0"/>
          <w:numId w:val="53"/>
        </w:numPr>
        <w:tabs>
          <w:tab w:val="left" w:pos="284"/>
        </w:tabs>
        <w:spacing w:line="218" w:lineRule="auto"/>
        <w:ind w:left="284" w:right="20" w:hanging="284"/>
        <w:jc w:val="both"/>
        <w:rPr>
          <w:rFonts w:ascii="Calibri" w:eastAsia="Calibri" w:hAnsi="Calibri" w:cs="Arial"/>
          <w:color w:val="000000" w:themeColor="text1"/>
          <w:sz w:val="22"/>
          <w:szCs w:val="22"/>
        </w:rPr>
      </w:pPr>
      <w:r w:rsidRPr="001F7D81">
        <w:rPr>
          <w:rFonts w:ascii="Calibri" w:eastAsia="Calibri" w:hAnsi="Calibri" w:cs="Arial"/>
          <w:color w:val="000000" w:themeColor="text1"/>
          <w:sz w:val="22"/>
          <w:szCs w:val="22"/>
        </w:rPr>
        <w:t>W przypadku braku rozwiązań polubownych w terminie 30 dni od dnia zgłoszenia problemu, Strona niezadowolona, upoważniona będzie wystąpić na drogę sądową.</w:t>
      </w:r>
    </w:p>
    <w:p w14:paraId="76F4EED1" w14:textId="77777777" w:rsidR="00C013E2" w:rsidRPr="001F7D81" w:rsidRDefault="00C013E2" w:rsidP="00C013E2">
      <w:pPr>
        <w:spacing w:line="24" w:lineRule="exact"/>
        <w:jc w:val="both"/>
        <w:rPr>
          <w:rFonts w:cs="Arial"/>
          <w:color w:val="000000" w:themeColor="text1"/>
          <w:sz w:val="22"/>
          <w:szCs w:val="22"/>
        </w:rPr>
      </w:pPr>
      <w:bookmarkStart w:id="8" w:name="page26"/>
      <w:bookmarkEnd w:id="8"/>
    </w:p>
    <w:p w14:paraId="2D7AAF7A" w14:textId="77777777" w:rsidR="00C013E2" w:rsidRPr="001F7D81" w:rsidRDefault="00C013E2" w:rsidP="00624E55">
      <w:pPr>
        <w:numPr>
          <w:ilvl w:val="0"/>
          <w:numId w:val="54"/>
        </w:numPr>
        <w:tabs>
          <w:tab w:val="left" w:pos="284"/>
        </w:tabs>
        <w:spacing w:line="218" w:lineRule="auto"/>
        <w:ind w:left="284" w:right="80" w:hanging="284"/>
        <w:jc w:val="both"/>
        <w:rPr>
          <w:rFonts w:ascii="Calibri" w:eastAsia="Calibri" w:hAnsi="Calibri" w:cs="Arial"/>
          <w:color w:val="000000" w:themeColor="text1"/>
          <w:sz w:val="22"/>
          <w:szCs w:val="22"/>
        </w:rPr>
      </w:pPr>
      <w:r w:rsidRPr="001F7D81">
        <w:rPr>
          <w:rFonts w:ascii="Calibri" w:eastAsia="Calibri" w:hAnsi="Calibri" w:cs="Arial"/>
          <w:color w:val="000000" w:themeColor="text1"/>
          <w:sz w:val="22"/>
          <w:szCs w:val="22"/>
        </w:rPr>
        <w:t>W sytuacji, o której mowa w ust. 2 niniejszego paragrafu, do rozstrzygnięcia sporu będzie sąd powszechny właściwy miejscowo dla siedziby Zamawiającego.</w:t>
      </w:r>
    </w:p>
    <w:p w14:paraId="29B1B1A1" w14:textId="0CE53B52" w:rsidR="00113178" w:rsidRPr="001F7D81" w:rsidRDefault="00113178" w:rsidP="00520E42">
      <w:pPr>
        <w:tabs>
          <w:tab w:val="left" w:pos="2805"/>
        </w:tabs>
        <w:rPr>
          <w:rFonts w:ascii="Calibri" w:hAnsi="Calibri" w:cs="Tahoma"/>
          <w:b/>
          <w:bCs/>
          <w:color w:val="000000" w:themeColor="text1"/>
          <w:sz w:val="22"/>
          <w:szCs w:val="22"/>
        </w:rPr>
      </w:pPr>
    </w:p>
    <w:p w14:paraId="20F82E4E" w14:textId="313A7C60" w:rsidR="00113178" w:rsidRPr="001F7D81" w:rsidRDefault="00113178" w:rsidP="00113178">
      <w:pPr>
        <w:tabs>
          <w:tab w:val="left" w:pos="2805"/>
        </w:tabs>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2</w:t>
      </w:r>
      <w:r w:rsidR="001F7D81">
        <w:rPr>
          <w:rFonts w:ascii="Calibri" w:hAnsi="Calibri" w:cs="Tahoma"/>
          <w:b/>
          <w:bCs/>
          <w:color w:val="000000" w:themeColor="text1"/>
          <w:sz w:val="22"/>
          <w:szCs w:val="22"/>
        </w:rPr>
        <w:t>1</w:t>
      </w:r>
    </w:p>
    <w:p w14:paraId="6C151E61" w14:textId="5DEE28AF"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OCHRONA DANYCH OSOBOWYCH</w:t>
      </w:r>
    </w:p>
    <w:p w14:paraId="2E7183B0"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53D5B6ED"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48D78095"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zobowiązuje się: </w:t>
      </w:r>
    </w:p>
    <w:p w14:paraId="0E6CAFD8" w14:textId="77777777" w:rsidR="00C013E2" w:rsidRPr="001F7D81" w:rsidRDefault="00C013E2" w:rsidP="00624E55">
      <w:pPr>
        <w:numPr>
          <w:ilvl w:val="0"/>
          <w:numId w:val="50"/>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7AA2B187" w14:textId="77777777" w:rsidR="00C013E2" w:rsidRPr="001F7D81" w:rsidRDefault="00C013E2" w:rsidP="00624E55">
      <w:pPr>
        <w:numPr>
          <w:ilvl w:val="0"/>
          <w:numId w:val="50"/>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lastRenderedPageBreak/>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E8193DC" w14:textId="77777777" w:rsidR="00C013E2" w:rsidRPr="001F7D81" w:rsidRDefault="00C013E2" w:rsidP="00624E55">
      <w:pPr>
        <w:numPr>
          <w:ilvl w:val="0"/>
          <w:numId w:val="50"/>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C1236A9" w14:textId="77777777" w:rsidR="00C013E2" w:rsidRPr="001F7D81" w:rsidRDefault="00C013E2" w:rsidP="00624E55">
      <w:pPr>
        <w:numPr>
          <w:ilvl w:val="0"/>
          <w:numId w:val="50"/>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41C7E622" w14:textId="77777777" w:rsidR="00C013E2" w:rsidRPr="001F7D81" w:rsidRDefault="00C013E2" w:rsidP="00624E55">
      <w:pPr>
        <w:numPr>
          <w:ilvl w:val="0"/>
          <w:numId w:val="50"/>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2CD4800B"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6F40E9BB"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28538C91"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2844643A"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62C5DED5"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Zamawiający realizować będzie prawo kontroli w godzinach pracy Wykonawcy informując o kontroli minimum 3 dni przed planowanym jej przeprowadzeniem. </w:t>
      </w:r>
    </w:p>
    <w:p w14:paraId="5C028272"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67532CEC"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7CEF4DF2"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038E328E"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1362BF6"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16411C97"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AF28461"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4CD5312"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73F8A2D1"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48B1E7E"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081D9747" w14:textId="77777777" w:rsidR="00C013E2" w:rsidRPr="001F7D81" w:rsidRDefault="00C013E2" w:rsidP="00624E55">
      <w:pPr>
        <w:numPr>
          <w:ilvl w:val="0"/>
          <w:numId w:val="49"/>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1F7D81">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5CACBEEA" w14:textId="77777777" w:rsidR="00F024E6" w:rsidRPr="001F7D81" w:rsidRDefault="00F024E6" w:rsidP="001F7D81">
      <w:pPr>
        <w:tabs>
          <w:tab w:val="left" w:pos="2805"/>
        </w:tabs>
        <w:rPr>
          <w:rFonts w:ascii="Calibri" w:hAnsi="Calibri" w:cs="Tahoma"/>
          <w:b/>
          <w:bCs/>
          <w:color w:val="000000" w:themeColor="text1"/>
          <w:sz w:val="22"/>
          <w:szCs w:val="22"/>
        </w:rPr>
      </w:pPr>
    </w:p>
    <w:p w14:paraId="48ABE3D2" w14:textId="55EE175A" w:rsidR="00113178" w:rsidRPr="001F7D81" w:rsidRDefault="00113178" w:rsidP="00113178">
      <w:pPr>
        <w:tabs>
          <w:tab w:val="left" w:pos="2805"/>
        </w:tabs>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 2</w:t>
      </w:r>
      <w:r w:rsidR="001F7D81">
        <w:rPr>
          <w:rFonts w:ascii="Calibri" w:hAnsi="Calibri" w:cs="Tahoma"/>
          <w:b/>
          <w:bCs/>
          <w:color w:val="000000" w:themeColor="text1"/>
          <w:sz w:val="22"/>
          <w:szCs w:val="22"/>
        </w:rPr>
        <w:t>2</w:t>
      </w:r>
    </w:p>
    <w:p w14:paraId="054FD951" w14:textId="77777777" w:rsidR="00113178" w:rsidRPr="001F7D81" w:rsidRDefault="00113178" w:rsidP="00113178">
      <w:pPr>
        <w:autoSpaceDE w:val="0"/>
        <w:autoSpaceDN w:val="0"/>
        <w:adjustRightInd w:val="0"/>
        <w:jc w:val="center"/>
        <w:rPr>
          <w:rFonts w:ascii="Calibri" w:hAnsi="Calibri" w:cs="Tahoma"/>
          <w:b/>
          <w:bCs/>
          <w:color w:val="000000" w:themeColor="text1"/>
          <w:sz w:val="22"/>
          <w:szCs w:val="22"/>
        </w:rPr>
      </w:pPr>
      <w:r w:rsidRPr="001F7D81">
        <w:rPr>
          <w:rFonts w:ascii="Calibri" w:hAnsi="Calibri" w:cs="Tahoma"/>
          <w:b/>
          <w:bCs/>
          <w:color w:val="000000" w:themeColor="text1"/>
          <w:sz w:val="22"/>
          <w:szCs w:val="22"/>
        </w:rPr>
        <w:t>POSTANOWIENIA KOŃCOWE</w:t>
      </w:r>
    </w:p>
    <w:p w14:paraId="6350ACB9" w14:textId="77777777" w:rsidR="00113178" w:rsidRPr="001F7D81" w:rsidRDefault="00113178" w:rsidP="00442FBA">
      <w:pPr>
        <w:numPr>
          <w:ilvl w:val="0"/>
          <w:numId w:val="8"/>
        </w:numPr>
        <w:tabs>
          <w:tab w:val="clear" w:pos="340"/>
          <w:tab w:val="num" w:pos="426"/>
        </w:tabs>
        <w:jc w:val="both"/>
        <w:rPr>
          <w:rFonts w:ascii="Calibri" w:hAnsi="Calibri"/>
          <w:color w:val="000000" w:themeColor="text1"/>
          <w:sz w:val="22"/>
          <w:szCs w:val="22"/>
        </w:rPr>
      </w:pPr>
      <w:r w:rsidRPr="001F7D81">
        <w:rPr>
          <w:rFonts w:ascii="Calibri" w:hAnsi="Calibri"/>
          <w:color w:val="000000" w:themeColor="text1"/>
          <w:sz w:val="22"/>
          <w:szCs w:val="22"/>
        </w:rPr>
        <w:t>Wszelkie zmiany i uzupełnienia dotyczące niniejszej umowy wymagają pisemnej formy pod rygorem nieważności.</w:t>
      </w:r>
    </w:p>
    <w:p w14:paraId="28FF2D2B" w14:textId="77777777" w:rsidR="00113178" w:rsidRPr="001F7D81" w:rsidRDefault="00113178" w:rsidP="00442FBA">
      <w:pPr>
        <w:numPr>
          <w:ilvl w:val="0"/>
          <w:numId w:val="8"/>
        </w:numPr>
        <w:tabs>
          <w:tab w:val="clear" w:pos="340"/>
          <w:tab w:val="num" w:pos="426"/>
        </w:tabs>
        <w:jc w:val="both"/>
        <w:rPr>
          <w:rFonts w:ascii="Calibri" w:hAnsi="Calibri"/>
          <w:color w:val="000000" w:themeColor="text1"/>
          <w:sz w:val="22"/>
          <w:szCs w:val="22"/>
        </w:rPr>
      </w:pPr>
      <w:r w:rsidRPr="001F7D81">
        <w:rPr>
          <w:rFonts w:ascii="Calibri" w:hAnsi="Calibri"/>
          <w:color w:val="000000" w:themeColor="text1"/>
          <w:sz w:val="22"/>
          <w:szCs w:val="22"/>
        </w:rPr>
        <w:t>W sprawach nieuregulowanych niniejszą umową mają zastosowanie obowiązujące przepisy kodeksu cywilnego, Prawa budowlanego oraz Prawa zamówień publicznych.</w:t>
      </w:r>
    </w:p>
    <w:p w14:paraId="74B98157" w14:textId="5A24F28F" w:rsidR="00113178" w:rsidRPr="001F7D81" w:rsidRDefault="00113178" w:rsidP="00442FBA">
      <w:pPr>
        <w:numPr>
          <w:ilvl w:val="0"/>
          <w:numId w:val="8"/>
        </w:numPr>
        <w:tabs>
          <w:tab w:val="clear" w:pos="340"/>
          <w:tab w:val="num" w:pos="426"/>
        </w:tabs>
        <w:jc w:val="both"/>
        <w:rPr>
          <w:rFonts w:ascii="Calibri" w:hAnsi="Calibri"/>
          <w:color w:val="000000" w:themeColor="text1"/>
          <w:sz w:val="22"/>
          <w:szCs w:val="22"/>
        </w:rPr>
      </w:pPr>
      <w:r w:rsidRPr="001F7D81">
        <w:rPr>
          <w:rFonts w:ascii="Calibri" w:hAnsi="Calibr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67A3B87" w14:textId="05D25777" w:rsidR="00C013E2" w:rsidRPr="001F7D81" w:rsidRDefault="00C013E2" w:rsidP="00C013E2">
      <w:pPr>
        <w:pStyle w:val="Akapitzlist"/>
        <w:numPr>
          <w:ilvl w:val="0"/>
          <w:numId w:val="8"/>
        </w:numPr>
        <w:rPr>
          <w:rFonts w:ascii="Calibri" w:hAnsi="Calibri"/>
          <w:color w:val="000000" w:themeColor="text1"/>
          <w:sz w:val="22"/>
          <w:szCs w:val="22"/>
          <w:lang w:val="pl-PL" w:eastAsia="pl-PL"/>
        </w:rPr>
      </w:pPr>
      <w:r w:rsidRPr="001F7D81">
        <w:rPr>
          <w:rFonts w:ascii="Calibri" w:hAnsi="Calibri"/>
          <w:color w:val="000000" w:themeColor="text1"/>
          <w:sz w:val="22"/>
          <w:szCs w:val="22"/>
          <w:lang w:val="pl-PL" w:eastAsia="pl-PL"/>
        </w:rPr>
        <w:t xml:space="preserve">Tytuły paragrafów umowy użyte zostały wyłącznie dla przejrzystości niniejszej umowy i nie mają wpływu na interpretację jej treści. </w:t>
      </w:r>
    </w:p>
    <w:p w14:paraId="0BA3D85A" w14:textId="77777777" w:rsidR="00113178" w:rsidRPr="001F7D81" w:rsidRDefault="00113178" w:rsidP="00442FBA">
      <w:pPr>
        <w:numPr>
          <w:ilvl w:val="0"/>
          <w:numId w:val="8"/>
        </w:numPr>
        <w:tabs>
          <w:tab w:val="clear" w:pos="340"/>
          <w:tab w:val="num" w:pos="426"/>
        </w:tabs>
        <w:jc w:val="both"/>
        <w:rPr>
          <w:rFonts w:ascii="Calibri" w:hAnsi="Calibri" w:cs="Tahoma"/>
          <w:color w:val="000000" w:themeColor="text1"/>
          <w:sz w:val="22"/>
          <w:szCs w:val="22"/>
        </w:rPr>
      </w:pPr>
      <w:r w:rsidRPr="001F7D81">
        <w:rPr>
          <w:rFonts w:ascii="Calibri" w:hAnsi="Calibri"/>
          <w:color w:val="000000" w:themeColor="text1"/>
          <w:sz w:val="22"/>
          <w:szCs w:val="22"/>
        </w:rPr>
        <w:t>Umowę sporządzono w czterech jednobrzmiących egzemplarzach, trzy egzemplarze dla zamawiającego, jeden dla wykonawcy.</w:t>
      </w:r>
    </w:p>
    <w:p w14:paraId="27AF9DFC" w14:textId="77777777" w:rsidR="00113178" w:rsidRPr="001F7D81" w:rsidRDefault="00113178" w:rsidP="00113178">
      <w:pPr>
        <w:ind w:left="397"/>
        <w:jc w:val="both"/>
        <w:rPr>
          <w:rFonts w:ascii="Calibri" w:hAnsi="Calibri"/>
          <w:color w:val="000000" w:themeColor="text1"/>
          <w:sz w:val="22"/>
          <w:szCs w:val="22"/>
        </w:rPr>
      </w:pPr>
    </w:p>
    <w:p w14:paraId="174C833F" w14:textId="77777777" w:rsidR="00113178" w:rsidRPr="001F7D81" w:rsidRDefault="00113178" w:rsidP="00113178">
      <w:pPr>
        <w:numPr>
          <w:ilvl w:val="12"/>
          <w:numId w:val="0"/>
        </w:numPr>
        <w:jc w:val="both"/>
        <w:rPr>
          <w:rFonts w:ascii="Calibri" w:hAnsi="Calibri"/>
          <w:b/>
          <w:bCs/>
          <w:color w:val="000000" w:themeColor="text1"/>
          <w:sz w:val="22"/>
          <w:szCs w:val="22"/>
        </w:rPr>
      </w:pPr>
      <w:r w:rsidRPr="001F7D81">
        <w:rPr>
          <w:rFonts w:ascii="Calibri" w:hAnsi="Calibri"/>
          <w:b/>
          <w:bCs/>
          <w:color w:val="000000" w:themeColor="text1"/>
          <w:sz w:val="22"/>
          <w:szCs w:val="22"/>
        </w:rPr>
        <w:t>WYKAZ ZAŁĄCZNIKÓW STANOWIĄCYCH INTEGRALNE CZĘŚCI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7271"/>
      </w:tblGrid>
      <w:tr w:rsidR="00F024E6" w:rsidRPr="001F7D81" w14:paraId="1E05BB49" w14:textId="77777777" w:rsidTr="006D1E5E">
        <w:trPr>
          <w:trHeight w:val="284"/>
        </w:trPr>
        <w:tc>
          <w:tcPr>
            <w:tcW w:w="1931" w:type="dxa"/>
          </w:tcPr>
          <w:p w14:paraId="6D53D24A" w14:textId="77777777" w:rsidR="00113178" w:rsidRPr="001F7D81" w:rsidRDefault="00113178" w:rsidP="006918A0">
            <w:pPr>
              <w:jc w:val="both"/>
              <w:rPr>
                <w:rFonts w:ascii="Calibri" w:hAnsi="Calibri"/>
                <w:color w:val="000000" w:themeColor="text1"/>
                <w:sz w:val="22"/>
                <w:szCs w:val="22"/>
              </w:rPr>
            </w:pPr>
            <w:r w:rsidRPr="001F7D81">
              <w:rPr>
                <w:rFonts w:ascii="Calibri" w:hAnsi="Calibri"/>
                <w:color w:val="000000" w:themeColor="text1"/>
                <w:sz w:val="22"/>
                <w:szCs w:val="22"/>
              </w:rPr>
              <w:t>Załącznik nr 1</w:t>
            </w:r>
          </w:p>
        </w:tc>
        <w:tc>
          <w:tcPr>
            <w:tcW w:w="7271" w:type="dxa"/>
          </w:tcPr>
          <w:p w14:paraId="449B89E4" w14:textId="2E1722AC" w:rsidR="00113178" w:rsidRPr="001F7D81" w:rsidRDefault="00113178" w:rsidP="00C013E2">
            <w:pPr>
              <w:jc w:val="both"/>
              <w:rPr>
                <w:rFonts w:ascii="Calibri" w:hAnsi="Calibri"/>
                <w:color w:val="000000" w:themeColor="text1"/>
                <w:sz w:val="22"/>
                <w:szCs w:val="22"/>
              </w:rPr>
            </w:pPr>
            <w:r w:rsidRPr="001F7D81">
              <w:rPr>
                <w:rFonts w:ascii="Calibri" w:hAnsi="Calibri"/>
                <w:color w:val="000000" w:themeColor="text1"/>
                <w:sz w:val="22"/>
                <w:szCs w:val="22"/>
              </w:rPr>
              <w:t>Doku</w:t>
            </w:r>
            <w:r w:rsidR="001F7D81">
              <w:rPr>
                <w:rFonts w:ascii="Calibri" w:hAnsi="Calibri"/>
                <w:color w:val="000000" w:themeColor="text1"/>
                <w:sz w:val="22"/>
                <w:szCs w:val="22"/>
              </w:rPr>
              <w:t>m</w:t>
            </w:r>
            <w:r w:rsidRPr="001F7D81">
              <w:rPr>
                <w:rFonts w:ascii="Calibri" w:hAnsi="Calibri"/>
                <w:color w:val="000000" w:themeColor="text1"/>
                <w:sz w:val="22"/>
                <w:szCs w:val="22"/>
              </w:rPr>
              <w:t>entacja projektow</w:t>
            </w:r>
            <w:r w:rsidR="001F7D81">
              <w:rPr>
                <w:rFonts w:ascii="Calibri" w:hAnsi="Calibri"/>
                <w:color w:val="000000" w:themeColor="text1"/>
                <w:sz w:val="22"/>
                <w:szCs w:val="22"/>
              </w:rPr>
              <w:t>a</w:t>
            </w:r>
          </w:p>
        </w:tc>
      </w:tr>
      <w:tr w:rsidR="00F024E6" w:rsidRPr="001F7D81" w14:paraId="348C9D03" w14:textId="77777777" w:rsidTr="006D1E5E">
        <w:trPr>
          <w:trHeight w:val="305"/>
        </w:trPr>
        <w:tc>
          <w:tcPr>
            <w:tcW w:w="1931" w:type="dxa"/>
          </w:tcPr>
          <w:p w14:paraId="5CEE8F9F"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hAnsi="Calibri"/>
                <w:color w:val="000000" w:themeColor="text1"/>
                <w:sz w:val="22"/>
                <w:szCs w:val="22"/>
              </w:rPr>
              <w:t>Załącznik nr 2</w:t>
            </w:r>
          </w:p>
        </w:tc>
        <w:tc>
          <w:tcPr>
            <w:tcW w:w="7271" w:type="dxa"/>
            <w:vAlign w:val="center"/>
          </w:tcPr>
          <w:p w14:paraId="4708B821"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hAnsi="Calibri"/>
                <w:color w:val="000000" w:themeColor="text1"/>
                <w:sz w:val="22"/>
                <w:szCs w:val="22"/>
              </w:rPr>
              <w:t>Specyfikacja techniczna wykonania i odbioru robót budowlanych</w:t>
            </w:r>
          </w:p>
        </w:tc>
      </w:tr>
      <w:tr w:rsidR="00F024E6" w:rsidRPr="001F7D81" w14:paraId="08858C4B" w14:textId="77777777" w:rsidTr="006D1E5E">
        <w:trPr>
          <w:trHeight w:val="305"/>
        </w:trPr>
        <w:tc>
          <w:tcPr>
            <w:tcW w:w="1931" w:type="dxa"/>
          </w:tcPr>
          <w:p w14:paraId="11703976"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hAnsi="Calibri"/>
                <w:color w:val="000000" w:themeColor="text1"/>
                <w:sz w:val="22"/>
                <w:szCs w:val="22"/>
              </w:rPr>
              <w:t>Załącznik nr 3</w:t>
            </w:r>
          </w:p>
        </w:tc>
        <w:tc>
          <w:tcPr>
            <w:tcW w:w="7271" w:type="dxa"/>
          </w:tcPr>
          <w:p w14:paraId="19590E47" w14:textId="77777777" w:rsidR="00113178" w:rsidRPr="001F7D81" w:rsidRDefault="00113178" w:rsidP="006918A0">
            <w:pPr>
              <w:pStyle w:val="Default"/>
              <w:jc w:val="both"/>
              <w:rPr>
                <w:rFonts w:ascii="Calibri" w:hAnsi="Calibri"/>
                <w:bCs/>
                <w:color w:val="000000" w:themeColor="text1"/>
                <w:sz w:val="22"/>
                <w:szCs w:val="22"/>
              </w:rPr>
            </w:pPr>
            <w:r w:rsidRPr="001F7D81">
              <w:rPr>
                <w:rFonts w:ascii="Calibri" w:hAnsi="Calibri"/>
                <w:bCs/>
                <w:color w:val="000000" w:themeColor="text1"/>
                <w:sz w:val="22"/>
                <w:szCs w:val="22"/>
              </w:rPr>
              <w:t>Oferta wykonawcy.</w:t>
            </w:r>
          </w:p>
        </w:tc>
      </w:tr>
      <w:tr w:rsidR="00F024E6" w:rsidRPr="001F7D81" w14:paraId="5F6EF9E4" w14:textId="77777777" w:rsidTr="006D1E5E">
        <w:trPr>
          <w:trHeight w:val="269"/>
        </w:trPr>
        <w:tc>
          <w:tcPr>
            <w:tcW w:w="1931" w:type="dxa"/>
          </w:tcPr>
          <w:p w14:paraId="0663CC34"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hAnsi="Calibri"/>
                <w:color w:val="000000" w:themeColor="text1"/>
                <w:sz w:val="22"/>
                <w:szCs w:val="22"/>
              </w:rPr>
              <w:t>Załącznik nr 4</w:t>
            </w:r>
          </w:p>
        </w:tc>
        <w:tc>
          <w:tcPr>
            <w:tcW w:w="7271" w:type="dxa"/>
          </w:tcPr>
          <w:p w14:paraId="3D9D87C9" w14:textId="77777777" w:rsidR="00113178" w:rsidRPr="001F7D81" w:rsidRDefault="00113178" w:rsidP="006918A0">
            <w:pPr>
              <w:pStyle w:val="Default"/>
              <w:jc w:val="both"/>
              <w:rPr>
                <w:rFonts w:ascii="Calibri" w:hAnsi="Calibri"/>
                <w:bCs/>
                <w:color w:val="000000" w:themeColor="text1"/>
                <w:sz w:val="22"/>
                <w:szCs w:val="22"/>
              </w:rPr>
            </w:pPr>
            <w:r w:rsidRPr="001F7D81">
              <w:rPr>
                <w:rFonts w:ascii="Calibri" w:hAnsi="Calibri"/>
                <w:bCs/>
                <w:color w:val="000000" w:themeColor="text1"/>
                <w:sz w:val="22"/>
                <w:szCs w:val="22"/>
              </w:rPr>
              <w:t>Kosztorys ofertowy</w:t>
            </w:r>
          </w:p>
        </w:tc>
      </w:tr>
      <w:tr w:rsidR="00F024E6" w:rsidRPr="001F7D81" w14:paraId="360A83EE" w14:textId="77777777" w:rsidTr="006D1E5E">
        <w:trPr>
          <w:trHeight w:val="276"/>
        </w:trPr>
        <w:tc>
          <w:tcPr>
            <w:tcW w:w="1931" w:type="dxa"/>
          </w:tcPr>
          <w:p w14:paraId="3F7591CB"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eastAsia="Verdana,Bold" w:hAnsi="Calibri"/>
                <w:color w:val="000000" w:themeColor="text1"/>
                <w:sz w:val="22"/>
                <w:szCs w:val="22"/>
              </w:rPr>
              <w:t>Załącznik nr 5</w:t>
            </w:r>
          </w:p>
        </w:tc>
        <w:tc>
          <w:tcPr>
            <w:tcW w:w="7271" w:type="dxa"/>
          </w:tcPr>
          <w:p w14:paraId="1C66FD27" w14:textId="77777777" w:rsidR="00113178" w:rsidRPr="001F7D81" w:rsidRDefault="00113178" w:rsidP="006918A0">
            <w:pPr>
              <w:pStyle w:val="Default"/>
              <w:jc w:val="both"/>
              <w:rPr>
                <w:rFonts w:ascii="Calibri" w:hAnsi="Calibri"/>
                <w:bCs/>
                <w:color w:val="000000" w:themeColor="text1"/>
                <w:sz w:val="22"/>
                <w:szCs w:val="22"/>
              </w:rPr>
            </w:pPr>
            <w:r w:rsidRPr="001F7D81">
              <w:rPr>
                <w:rFonts w:ascii="Calibri" w:hAnsi="Calibri"/>
                <w:bCs/>
                <w:color w:val="000000" w:themeColor="text1"/>
                <w:sz w:val="22"/>
                <w:szCs w:val="22"/>
              </w:rPr>
              <w:t>Harmonogram rzeczowo-finansowy.</w:t>
            </w:r>
          </w:p>
        </w:tc>
      </w:tr>
      <w:tr w:rsidR="00F024E6" w:rsidRPr="001F7D81" w14:paraId="10515431" w14:textId="77777777" w:rsidTr="006D1E5E">
        <w:trPr>
          <w:trHeight w:val="281"/>
        </w:trPr>
        <w:tc>
          <w:tcPr>
            <w:tcW w:w="1931" w:type="dxa"/>
          </w:tcPr>
          <w:p w14:paraId="4C74153B" w14:textId="77777777" w:rsidR="00113178" w:rsidRPr="001F7D81" w:rsidRDefault="00113178" w:rsidP="006918A0">
            <w:pPr>
              <w:pStyle w:val="Default"/>
              <w:jc w:val="both"/>
              <w:rPr>
                <w:rFonts w:ascii="Calibri" w:hAnsi="Calibri"/>
                <w:color w:val="000000" w:themeColor="text1"/>
                <w:sz w:val="22"/>
                <w:szCs w:val="22"/>
              </w:rPr>
            </w:pPr>
            <w:r w:rsidRPr="001F7D81">
              <w:rPr>
                <w:rFonts w:ascii="Calibri" w:eastAsia="Verdana,Bold" w:hAnsi="Calibri"/>
                <w:color w:val="000000" w:themeColor="text1"/>
                <w:sz w:val="22"/>
                <w:szCs w:val="22"/>
              </w:rPr>
              <w:t>Załącznik nr 6</w:t>
            </w:r>
          </w:p>
        </w:tc>
        <w:tc>
          <w:tcPr>
            <w:tcW w:w="7271" w:type="dxa"/>
          </w:tcPr>
          <w:p w14:paraId="1C5F551F" w14:textId="77777777" w:rsidR="00113178" w:rsidRPr="001F7D81" w:rsidRDefault="00113178" w:rsidP="006918A0">
            <w:pPr>
              <w:pStyle w:val="Default"/>
              <w:jc w:val="both"/>
              <w:rPr>
                <w:rFonts w:ascii="Calibri" w:hAnsi="Calibri"/>
                <w:bCs/>
                <w:color w:val="000000" w:themeColor="text1"/>
                <w:sz w:val="22"/>
                <w:szCs w:val="22"/>
              </w:rPr>
            </w:pPr>
            <w:r w:rsidRPr="001F7D81">
              <w:rPr>
                <w:rFonts w:ascii="Calibri" w:hAnsi="Calibri"/>
                <w:bCs/>
                <w:color w:val="000000" w:themeColor="text1"/>
                <w:sz w:val="22"/>
                <w:szCs w:val="22"/>
              </w:rPr>
              <w:t>Karta Zatwierdzenia Materiału</w:t>
            </w:r>
          </w:p>
        </w:tc>
      </w:tr>
    </w:tbl>
    <w:p w14:paraId="12C87655" w14:textId="77777777" w:rsidR="00113178" w:rsidRPr="001F7D81" w:rsidRDefault="00113178" w:rsidP="00113178">
      <w:pPr>
        <w:widowControl w:val="0"/>
        <w:tabs>
          <w:tab w:val="left" w:pos="426"/>
          <w:tab w:val="num" w:pos="1420"/>
        </w:tabs>
        <w:autoSpaceDE w:val="0"/>
        <w:autoSpaceDN w:val="0"/>
        <w:adjustRightInd w:val="0"/>
        <w:ind w:left="426"/>
        <w:jc w:val="both"/>
        <w:rPr>
          <w:rFonts w:ascii="Calibri" w:hAnsi="Calibri" w:cs="Tahoma"/>
          <w:color w:val="000000" w:themeColor="text1"/>
          <w:sz w:val="22"/>
          <w:szCs w:val="22"/>
        </w:rPr>
      </w:pPr>
    </w:p>
    <w:p w14:paraId="2F7056D3" w14:textId="77777777" w:rsidR="00113178" w:rsidRPr="001F7D81" w:rsidRDefault="00113178" w:rsidP="00113178">
      <w:pPr>
        <w:autoSpaceDE w:val="0"/>
        <w:autoSpaceDN w:val="0"/>
        <w:adjustRightInd w:val="0"/>
        <w:jc w:val="center"/>
        <w:rPr>
          <w:rFonts w:ascii="Calibri" w:hAnsi="Calibri" w:cs="Tahoma"/>
          <w:b/>
          <w:color w:val="000000" w:themeColor="text1"/>
          <w:sz w:val="22"/>
          <w:szCs w:val="22"/>
        </w:rPr>
      </w:pPr>
      <w:r w:rsidRPr="001F7D81">
        <w:rPr>
          <w:rFonts w:ascii="Calibri" w:hAnsi="Calibri" w:cs="Tahoma"/>
          <w:b/>
          <w:color w:val="000000" w:themeColor="text1"/>
          <w:sz w:val="22"/>
          <w:szCs w:val="22"/>
        </w:rPr>
        <w:t xml:space="preserve">ZAMAWIAJĄCY                 </w:t>
      </w:r>
      <w:r w:rsidRPr="001F7D81">
        <w:rPr>
          <w:rFonts w:ascii="Calibri" w:hAnsi="Calibri" w:cs="Tahoma"/>
          <w:b/>
          <w:color w:val="000000" w:themeColor="text1"/>
          <w:sz w:val="22"/>
          <w:szCs w:val="22"/>
        </w:rPr>
        <w:tab/>
      </w:r>
      <w:r w:rsidRPr="001F7D81">
        <w:rPr>
          <w:rFonts w:ascii="Calibri" w:hAnsi="Calibri" w:cs="Tahoma"/>
          <w:b/>
          <w:color w:val="000000" w:themeColor="text1"/>
          <w:sz w:val="22"/>
          <w:szCs w:val="22"/>
        </w:rPr>
        <w:tab/>
      </w:r>
      <w:r w:rsidRPr="001F7D81">
        <w:rPr>
          <w:rFonts w:ascii="Calibri" w:hAnsi="Calibri" w:cs="Tahoma"/>
          <w:b/>
          <w:color w:val="000000" w:themeColor="text1"/>
          <w:sz w:val="22"/>
          <w:szCs w:val="22"/>
        </w:rPr>
        <w:tab/>
      </w:r>
      <w:r w:rsidRPr="001F7D81">
        <w:rPr>
          <w:rFonts w:ascii="Calibri" w:hAnsi="Calibri" w:cs="Tahoma"/>
          <w:b/>
          <w:color w:val="000000" w:themeColor="text1"/>
          <w:sz w:val="22"/>
          <w:szCs w:val="22"/>
        </w:rPr>
        <w:tab/>
      </w:r>
      <w:r w:rsidRPr="001F7D81">
        <w:rPr>
          <w:rFonts w:ascii="Calibri" w:hAnsi="Calibri" w:cs="Tahoma"/>
          <w:b/>
          <w:color w:val="000000" w:themeColor="text1"/>
          <w:sz w:val="22"/>
          <w:szCs w:val="22"/>
        </w:rPr>
        <w:tab/>
      </w:r>
      <w:r w:rsidRPr="001F7D81">
        <w:rPr>
          <w:rFonts w:ascii="Calibri" w:hAnsi="Calibri" w:cs="Tahoma"/>
          <w:b/>
          <w:color w:val="000000" w:themeColor="text1"/>
          <w:sz w:val="22"/>
          <w:szCs w:val="22"/>
        </w:rPr>
        <w:tab/>
        <w:t>WYKONAWCA</w:t>
      </w:r>
    </w:p>
    <w:p w14:paraId="03BF9C1F" w14:textId="77777777" w:rsidR="00113178" w:rsidRPr="001F7D81" w:rsidRDefault="00113178" w:rsidP="00113178">
      <w:pPr>
        <w:autoSpaceDE w:val="0"/>
        <w:autoSpaceDN w:val="0"/>
        <w:adjustRightInd w:val="0"/>
        <w:jc w:val="center"/>
        <w:rPr>
          <w:rFonts w:ascii="Calibri" w:hAnsi="Calibri" w:cs="Tahoma"/>
          <w:b/>
          <w:color w:val="000000" w:themeColor="text1"/>
          <w:sz w:val="22"/>
          <w:szCs w:val="22"/>
        </w:rPr>
      </w:pPr>
    </w:p>
    <w:p w14:paraId="68D4FEF7" w14:textId="77777777" w:rsidR="00113178" w:rsidRPr="001F7D81" w:rsidRDefault="00113178" w:rsidP="00113178">
      <w:pPr>
        <w:autoSpaceDE w:val="0"/>
        <w:autoSpaceDN w:val="0"/>
        <w:adjustRightInd w:val="0"/>
        <w:jc w:val="center"/>
        <w:rPr>
          <w:rFonts w:ascii="Calibri" w:hAnsi="Calibri" w:cs="Tahoma"/>
          <w:b/>
          <w:color w:val="000000" w:themeColor="text1"/>
          <w:sz w:val="22"/>
          <w:szCs w:val="22"/>
        </w:rPr>
      </w:pPr>
    </w:p>
    <w:p w14:paraId="62BA30A1" w14:textId="55DAF481" w:rsidR="001E7EFB" w:rsidRPr="00900E5D" w:rsidRDefault="001E7EFB" w:rsidP="00900E5D">
      <w:pPr>
        <w:autoSpaceDE w:val="0"/>
        <w:autoSpaceDN w:val="0"/>
        <w:adjustRightInd w:val="0"/>
        <w:rPr>
          <w:rFonts w:ascii="Calibri" w:hAnsi="Calibri" w:cs="Tahoma"/>
          <w:b/>
          <w:color w:val="000000" w:themeColor="text1"/>
          <w:sz w:val="22"/>
          <w:szCs w:val="22"/>
        </w:rPr>
      </w:pPr>
    </w:p>
    <w:tbl>
      <w:tblPr>
        <w:tblStyle w:val="Tabela-Siatka2"/>
        <w:tblpPr w:leftFromText="141" w:rightFromText="141" w:vertAnchor="page" w:horzAnchor="margin" w:tblpXSpec="center" w:tblpY="2026"/>
        <w:tblW w:w="106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25"/>
        <w:gridCol w:w="1674"/>
        <w:gridCol w:w="1428"/>
        <w:gridCol w:w="763"/>
        <w:gridCol w:w="2864"/>
        <w:gridCol w:w="171"/>
        <w:gridCol w:w="961"/>
        <w:gridCol w:w="184"/>
        <w:gridCol w:w="1455"/>
      </w:tblGrid>
      <w:tr w:rsidR="00900E5D" w:rsidRPr="001F7D81" w14:paraId="03541CE5" w14:textId="77777777" w:rsidTr="00900E5D">
        <w:trPr>
          <w:trHeight w:val="86"/>
        </w:trPr>
        <w:tc>
          <w:tcPr>
            <w:tcW w:w="2799" w:type="dxa"/>
            <w:gridSpan w:val="2"/>
            <w:vMerge w:val="restart"/>
            <w:tcBorders>
              <w:top w:val="single" w:sz="12" w:space="0" w:color="auto"/>
              <w:bottom w:val="single" w:sz="6" w:space="0" w:color="auto"/>
            </w:tcBorders>
            <w:vAlign w:val="center"/>
          </w:tcPr>
          <w:p w14:paraId="5130836B"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noProof/>
                <w:color w:val="000000" w:themeColor="text1"/>
                <w:sz w:val="22"/>
                <w:szCs w:val="22"/>
              </w:rPr>
              <w:lastRenderedPageBreak/>
              <w:drawing>
                <wp:inline distT="0" distB="0" distL="0" distR="0" wp14:anchorId="601C40A3" wp14:editId="36E89644">
                  <wp:extent cx="1400175" cy="1358993"/>
                  <wp:effectExtent l="0" t="0" r="0" b="0"/>
                  <wp:docPr id="7" name="Obraz 7" descr="logo do p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 pis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6954" cy="1365572"/>
                          </a:xfrm>
                          <a:prstGeom prst="rect">
                            <a:avLst/>
                          </a:prstGeom>
                          <a:noFill/>
                          <a:ln>
                            <a:noFill/>
                          </a:ln>
                        </pic:spPr>
                      </pic:pic>
                    </a:graphicData>
                  </a:graphic>
                </wp:inline>
              </w:drawing>
            </w:r>
          </w:p>
        </w:tc>
        <w:tc>
          <w:tcPr>
            <w:tcW w:w="1428" w:type="dxa"/>
            <w:tcBorders>
              <w:top w:val="single" w:sz="12" w:space="0" w:color="auto"/>
              <w:bottom w:val="single" w:sz="6" w:space="0" w:color="auto"/>
            </w:tcBorders>
          </w:tcPr>
          <w:p w14:paraId="4D2E8E64"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Nazwa zadania</w:t>
            </w:r>
          </w:p>
        </w:tc>
        <w:tc>
          <w:tcPr>
            <w:tcW w:w="6398" w:type="dxa"/>
            <w:gridSpan w:val="6"/>
            <w:tcBorders>
              <w:top w:val="single" w:sz="12" w:space="0" w:color="auto"/>
              <w:bottom w:val="single" w:sz="6" w:space="0" w:color="auto"/>
            </w:tcBorders>
          </w:tcPr>
          <w:p w14:paraId="0E19801A" w14:textId="77777777" w:rsidR="00900E5D" w:rsidRPr="001F7D81" w:rsidRDefault="00900E5D" w:rsidP="00900E5D">
            <w:pPr>
              <w:rPr>
                <w:rFonts w:ascii="Calibri" w:eastAsia="Calibri" w:hAnsi="Calibri"/>
                <w:color w:val="000000" w:themeColor="text1"/>
                <w:sz w:val="22"/>
                <w:szCs w:val="22"/>
              </w:rPr>
            </w:pPr>
          </w:p>
        </w:tc>
      </w:tr>
      <w:tr w:rsidR="00900E5D" w:rsidRPr="001F7D81" w14:paraId="4442AA39" w14:textId="77777777" w:rsidTr="00900E5D">
        <w:trPr>
          <w:trHeight w:val="86"/>
        </w:trPr>
        <w:tc>
          <w:tcPr>
            <w:tcW w:w="2799" w:type="dxa"/>
            <w:gridSpan w:val="2"/>
            <w:vMerge/>
            <w:tcBorders>
              <w:top w:val="single" w:sz="6" w:space="0" w:color="auto"/>
              <w:bottom w:val="single" w:sz="6" w:space="0" w:color="auto"/>
            </w:tcBorders>
          </w:tcPr>
          <w:p w14:paraId="4CE5408D" w14:textId="77777777" w:rsidR="00900E5D" w:rsidRPr="001F7D81" w:rsidRDefault="00900E5D" w:rsidP="00900E5D">
            <w:pPr>
              <w:rPr>
                <w:rFonts w:ascii="Calibri" w:eastAsia="Calibri" w:hAnsi="Calibri"/>
                <w:noProof/>
                <w:color w:val="000000" w:themeColor="text1"/>
                <w:sz w:val="22"/>
                <w:szCs w:val="22"/>
              </w:rPr>
            </w:pPr>
          </w:p>
        </w:tc>
        <w:tc>
          <w:tcPr>
            <w:tcW w:w="1428" w:type="dxa"/>
            <w:tcBorders>
              <w:top w:val="single" w:sz="6" w:space="0" w:color="auto"/>
              <w:bottom w:val="single" w:sz="6" w:space="0" w:color="auto"/>
            </w:tcBorders>
          </w:tcPr>
          <w:p w14:paraId="11EA4662"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Umowa nr/ z dnia</w:t>
            </w:r>
          </w:p>
        </w:tc>
        <w:tc>
          <w:tcPr>
            <w:tcW w:w="6398" w:type="dxa"/>
            <w:gridSpan w:val="6"/>
            <w:tcBorders>
              <w:top w:val="single" w:sz="6" w:space="0" w:color="auto"/>
              <w:bottom w:val="single" w:sz="6" w:space="0" w:color="auto"/>
            </w:tcBorders>
          </w:tcPr>
          <w:p w14:paraId="639AC9F5" w14:textId="77777777" w:rsidR="00900E5D" w:rsidRPr="001F7D81" w:rsidRDefault="00900E5D" w:rsidP="00900E5D">
            <w:pPr>
              <w:rPr>
                <w:rFonts w:ascii="Calibri" w:eastAsia="Calibri" w:hAnsi="Calibri"/>
                <w:color w:val="000000" w:themeColor="text1"/>
                <w:sz w:val="22"/>
                <w:szCs w:val="22"/>
              </w:rPr>
            </w:pPr>
          </w:p>
        </w:tc>
      </w:tr>
      <w:tr w:rsidR="00900E5D" w:rsidRPr="001F7D81" w14:paraId="16DF6069" w14:textId="77777777" w:rsidTr="00900E5D">
        <w:trPr>
          <w:trHeight w:val="86"/>
        </w:trPr>
        <w:tc>
          <w:tcPr>
            <w:tcW w:w="2799" w:type="dxa"/>
            <w:gridSpan w:val="2"/>
            <w:vMerge/>
            <w:tcBorders>
              <w:top w:val="single" w:sz="6" w:space="0" w:color="auto"/>
              <w:bottom w:val="single" w:sz="6" w:space="0" w:color="auto"/>
            </w:tcBorders>
          </w:tcPr>
          <w:p w14:paraId="4C892DF7" w14:textId="77777777" w:rsidR="00900E5D" w:rsidRPr="001F7D81" w:rsidRDefault="00900E5D" w:rsidP="00900E5D">
            <w:pPr>
              <w:rPr>
                <w:rFonts w:ascii="Calibri" w:eastAsia="Calibri" w:hAnsi="Calibri"/>
                <w:noProof/>
                <w:color w:val="000000" w:themeColor="text1"/>
                <w:sz w:val="22"/>
                <w:szCs w:val="22"/>
              </w:rPr>
            </w:pPr>
          </w:p>
        </w:tc>
        <w:tc>
          <w:tcPr>
            <w:tcW w:w="1428" w:type="dxa"/>
            <w:tcBorders>
              <w:top w:val="single" w:sz="6" w:space="0" w:color="auto"/>
              <w:bottom w:val="single" w:sz="6" w:space="0" w:color="auto"/>
            </w:tcBorders>
          </w:tcPr>
          <w:p w14:paraId="45B52DBA"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Zamawiający</w:t>
            </w:r>
          </w:p>
        </w:tc>
        <w:tc>
          <w:tcPr>
            <w:tcW w:w="6398" w:type="dxa"/>
            <w:gridSpan w:val="6"/>
            <w:tcBorders>
              <w:top w:val="single" w:sz="6" w:space="0" w:color="auto"/>
              <w:bottom w:val="single" w:sz="6" w:space="0" w:color="auto"/>
            </w:tcBorders>
          </w:tcPr>
          <w:p w14:paraId="52A81FF8"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Gmina Radwanice, ul. Przemysłowa 17, 59-160 Radwanice</w:t>
            </w:r>
          </w:p>
        </w:tc>
      </w:tr>
      <w:tr w:rsidR="00900E5D" w:rsidRPr="001F7D81" w14:paraId="2D256A47" w14:textId="77777777" w:rsidTr="00900E5D">
        <w:trPr>
          <w:trHeight w:val="85"/>
        </w:trPr>
        <w:tc>
          <w:tcPr>
            <w:tcW w:w="2799" w:type="dxa"/>
            <w:gridSpan w:val="2"/>
            <w:vMerge/>
            <w:tcBorders>
              <w:top w:val="single" w:sz="6" w:space="0" w:color="auto"/>
              <w:bottom w:val="single" w:sz="12" w:space="0" w:color="auto"/>
            </w:tcBorders>
          </w:tcPr>
          <w:p w14:paraId="12826487" w14:textId="77777777" w:rsidR="00900E5D" w:rsidRPr="001F7D81" w:rsidRDefault="00900E5D" w:rsidP="00900E5D">
            <w:pPr>
              <w:rPr>
                <w:rFonts w:ascii="Calibri" w:eastAsia="Calibri" w:hAnsi="Calibri"/>
                <w:noProof/>
                <w:color w:val="000000" w:themeColor="text1"/>
                <w:sz w:val="22"/>
                <w:szCs w:val="22"/>
              </w:rPr>
            </w:pPr>
          </w:p>
        </w:tc>
        <w:tc>
          <w:tcPr>
            <w:tcW w:w="1428" w:type="dxa"/>
            <w:tcBorders>
              <w:top w:val="single" w:sz="6" w:space="0" w:color="auto"/>
              <w:bottom w:val="single" w:sz="12" w:space="0" w:color="auto"/>
            </w:tcBorders>
          </w:tcPr>
          <w:p w14:paraId="2F57545A"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Wykonawca</w:t>
            </w:r>
          </w:p>
        </w:tc>
        <w:tc>
          <w:tcPr>
            <w:tcW w:w="6398" w:type="dxa"/>
            <w:gridSpan w:val="6"/>
            <w:tcBorders>
              <w:top w:val="single" w:sz="6" w:space="0" w:color="auto"/>
              <w:bottom w:val="single" w:sz="12" w:space="0" w:color="auto"/>
            </w:tcBorders>
          </w:tcPr>
          <w:p w14:paraId="444BDB35" w14:textId="77777777" w:rsidR="00900E5D" w:rsidRPr="001F7D81" w:rsidRDefault="00900E5D" w:rsidP="00900E5D">
            <w:pPr>
              <w:rPr>
                <w:rFonts w:ascii="Calibri" w:eastAsia="Calibri" w:hAnsi="Calibri"/>
                <w:color w:val="000000" w:themeColor="text1"/>
                <w:sz w:val="22"/>
                <w:szCs w:val="22"/>
              </w:rPr>
            </w:pPr>
          </w:p>
        </w:tc>
      </w:tr>
      <w:tr w:rsidR="00900E5D" w:rsidRPr="001F7D81" w14:paraId="16FD5A1B" w14:textId="77777777" w:rsidTr="00900E5D">
        <w:trPr>
          <w:trHeight w:val="91"/>
        </w:trPr>
        <w:tc>
          <w:tcPr>
            <w:tcW w:w="10625" w:type="dxa"/>
            <w:gridSpan w:val="9"/>
            <w:tcBorders>
              <w:top w:val="single" w:sz="12" w:space="0" w:color="auto"/>
              <w:bottom w:val="single" w:sz="12" w:space="0" w:color="auto"/>
            </w:tcBorders>
            <w:vAlign w:val="center"/>
          </w:tcPr>
          <w:p w14:paraId="0F6B0076"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KARTA ZATWIERDZENIA MATERIAŁU</w:t>
            </w:r>
          </w:p>
        </w:tc>
      </w:tr>
      <w:tr w:rsidR="00900E5D" w:rsidRPr="001F7D81" w14:paraId="35FC308A" w14:textId="77777777" w:rsidTr="00900E5D">
        <w:trPr>
          <w:trHeight w:val="88"/>
        </w:trPr>
        <w:tc>
          <w:tcPr>
            <w:tcW w:w="1125" w:type="dxa"/>
            <w:tcBorders>
              <w:top w:val="single" w:sz="12" w:space="0" w:color="auto"/>
            </w:tcBorders>
          </w:tcPr>
          <w:p w14:paraId="107669DF"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Nr wniosku</w:t>
            </w:r>
          </w:p>
        </w:tc>
        <w:tc>
          <w:tcPr>
            <w:tcW w:w="1674" w:type="dxa"/>
            <w:tcBorders>
              <w:top w:val="single" w:sz="12" w:space="0" w:color="auto"/>
            </w:tcBorders>
          </w:tcPr>
          <w:p w14:paraId="29C83BFF" w14:textId="77777777" w:rsidR="00900E5D" w:rsidRPr="001F7D81" w:rsidRDefault="00900E5D" w:rsidP="00900E5D">
            <w:pPr>
              <w:rPr>
                <w:rFonts w:ascii="Calibri" w:eastAsia="Calibri" w:hAnsi="Calibri"/>
                <w:color w:val="000000" w:themeColor="text1"/>
                <w:sz w:val="22"/>
                <w:szCs w:val="22"/>
              </w:rPr>
            </w:pPr>
          </w:p>
          <w:p w14:paraId="01B27105"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c>
          <w:tcPr>
            <w:tcW w:w="1428" w:type="dxa"/>
            <w:tcBorders>
              <w:top w:val="single" w:sz="12" w:space="0" w:color="auto"/>
            </w:tcBorders>
          </w:tcPr>
          <w:p w14:paraId="35A675F4"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Grupa robót/branża</w:t>
            </w:r>
          </w:p>
        </w:tc>
        <w:tc>
          <w:tcPr>
            <w:tcW w:w="3627" w:type="dxa"/>
            <w:gridSpan w:val="2"/>
            <w:tcBorders>
              <w:top w:val="single" w:sz="12" w:space="0" w:color="auto"/>
            </w:tcBorders>
          </w:tcPr>
          <w:p w14:paraId="4E07E0C4" w14:textId="77777777" w:rsidR="00900E5D" w:rsidRPr="001F7D81" w:rsidRDefault="00900E5D" w:rsidP="00900E5D">
            <w:pPr>
              <w:rPr>
                <w:rFonts w:ascii="Calibri" w:eastAsia="Calibri" w:hAnsi="Calibri"/>
                <w:color w:val="000000" w:themeColor="text1"/>
                <w:sz w:val="22"/>
                <w:szCs w:val="22"/>
              </w:rPr>
            </w:pPr>
          </w:p>
          <w:p w14:paraId="1F46A8DB"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c>
          <w:tcPr>
            <w:tcW w:w="1316" w:type="dxa"/>
            <w:gridSpan w:val="3"/>
            <w:tcBorders>
              <w:top w:val="single" w:sz="12" w:space="0" w:color="auto"/>
            </w:tcBorders>
          </w:tcPr>
          <w:p w14:paraId="74C89161"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Data wniosku</w:t>
            </w:r>
          </w:p>
        </w:tc>
        <w:tc>
          <w:tcPr>
            <w:tcW w:w="1455" w:type="dxa"/>
            <w:tcBorders>
              <w:top w:val="single" w:sz="12" w:space="0" w:color="auto"/>
            </w:tcBorders>
          </w:tcPr>
          <w:p w14:paraId="4D7E1C71" w14:textId="77777777" w:rsidR="00900E5D" w:rsidRPr="001F7D81" w:rsidRDefault="00900E5D" w:rsidP="00900E5D">
            <w:pPr>
              <w:rPr>
                <w:rFonts w:ascii="Calibri" w:eastAsia="Calibri" w:hAnsi="Calibri"/>
                <w:color w:val="000000" w:themeColor="text1"/>
                <w:sz w:val="22"/>
                <w:szCs w:val="22"/>
              </w:rPr>
            </w:pPr>
          </w:p>
          <w:p w14:paraId="7A15EB98"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36ED7ADD" w14:textId="77777777" w:rsidTr="00900E5D">
        <w:trPr>
          <w:trHeight w:val="86"/>
        </w:trPr>
        <w:tc>
          <w:tcPr>
            <w:tcW w:w="2799" w:type="dxa"/>
            <w:gridSpan w:val="2"/>
          </w:tcPr>
          <w:p w14:paraId="26DEDD99"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Obiekt</w:t>
            </w:r>
          </w:p>
        </w:tc>
        <w:tc>
          <w:tcPr>
            <w:tcW w:w="7826" w:type="dxa"/>
            <w:gridSpan w:val="7"/>
          </w:tcPr>
          <w:p w14:paraId="4EE80AA7" w14:textId="77777777" w:rsidR="00900E5D" w:rsidRPr="001F7D81" w:rsidRDefault="00900E5D" w:rsidP="00900E5D">
            <w:pPr>
              <w:rPr>
                <w:rFonts w:ascii="Calibri" w:eastAsia="Calibri" w:hAnsi="Calibri"/>
                <w:color w:val="000000" w:themeColor="text1"/>
                <w:sz w:val="22"/>
                <w:szCs w:val="22"/>
              </w:rPr>
            </w:pPr>
          </w:p>
        </w:tc>
      </w:tr>
      <w:tr w:rsidR="00900E5D" w:rsidRPr="001F7D81" w14:paraId="5E53D72F" w14:textId="77777777" w:rsidTr="00900E5D">
        <w:trPr>
          <w:trHeight w:val="86"/>
        </w:trPr>
        <w:tc>
          <w:tcPr>
            <w:tcW w:w="2799" w:type="dxa"/>
            <w:gridSpan w:val="2"/>
          </w:tcPr>
          <w:p w14:paraId="4F8F541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Rodzaj materiału/urządzenia</w:t>
            </w:r>
          </w:p>
        </w:tc>
        <w:tc>
          <w:tcPr>
            <w:tcW w:w="5055" w:type="dxa"/>
            <w:gridSpan w:val="3"/>
          </w:tcPr>
          <w:p w14:paraId="4899CE19" w14:textId="77777777" w:rsidR="00900E5D" w:rsidRPr="001F7D81" w:rsidRDefault="00900E5D" w:rsidP="00900E5D">
            <w:pPr>
              <w:rPr>
                <w:rFonts w:ascii="Calibri" w:eastAsia="Calibri" w:hAnsi="Calibri"/>
                <w:color w:val="000000" w:themeColor="text1"/>
                <w:sz w:val="22"/>
                <w:szCs w:val="22"/>
              </w:rPr>
            </w:pPr>
          </w:p>
        </w:tc>
        <w:tc>
          <w:tcPr>
            <w:tcW w:w="1316" w:type="dxa"/>
            <w:gridSpan w:val="3"/>
          </w:tcPr>
          <w:p w14:paraId="4F846375"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Szacunkowa ilość</w:t>
            </w:r>
          </w:p>
        </w:tc>
        <w:tc>
          <w:tcPr>
            <w:tcW w:w="1455" w:type="dxa"/>
          </w:tcPr>
          <w:p w14:paraId="24E85932" w14:textId="77777777" w:rsidR="00900E5D" w:rsidRPr="001F7D81" w:rsidRDefault="00900E5D" w:rsidP="00900E5D">
            <w:pPr>
              <w:rPr>
                <w:rFonts w:ascii="Calibri" w:eastAsia="Calibri" w:hAnsi="Calibri"/>
                <w:color w:val="000000" w:themeColor="text1"/>
                <w:sz w:val="22"/>
                <w:szCs w:val="22"/>
              </w:rPr>
            </w:pPr>
          </w:p>
          <w:p w14:paraId="00B296E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2CCE91E0" w14:textId="77777777" w:rsidTr="00900E5D">
        <w:trPr>
          <w:trHeight w:val="86"/>
        </w:trPr>
        <w:tc>
          <w:tcPr>
            <w:tcW w:w="2799" w:type="dxa"/>
            <w:gridSpan w:val="2"/>
          </w:tcPr>
          <w:p w14:paraId="517319EA"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Producent/marka/typ</w:t>
            </w:r>
          </w:p>
        </w:tc>
        <w:tc>
          <w:tcPr>
            <w:tcW w:w="7826" w:type="dxa"/>
            <w:gridSpan w:val="7"/>
          </w:tcPr>
          <w:p w14:paraId="47B60444" w14:textId="77777777" w:rsidR="00900E5D" w:rsidRPr="001F7D81" w:rsidRDefault="00900E5D" w:rsidP="00900E5D">
            <w:pPr>
              <w:rPr>
                <w:rFonts w:ascii="Calibri" w:eastAsia="Calibri" w:hAnsi="Calibri"/>
                <w:color w:val="000000" w:themeColor="text1"/>
                <w:sz w:val="22"/>
                <w:szCs w:val="22"/>
              </w:rPr>
            </w:pPr>
          </w:p>
        </w:tc>
      </w:tr>
      <w:tr w:rsidR="00900E5D" w:rsidRPr="001F7D81" w14:paraId="2C8C20A1" w14:textId="77777777" w:rsidTr="00900E5D">
        <w:trPr>
          <w:trHeight w:val="91"/>
        </w:trPr>
        <w:tc>
          <w:tcPr>
            <w:tcW w:w="2799" w:type="dxa"/>
            <w:gridSpan w:val="2"/>
          </w:tcPr>
          <w:p w14:paraId="0BBF0ACE"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Odniesienie do wymagań umowy/specyfikacja techniczna</w:t>
            </w:r>
          </w:p>
        </w:tc>
        <w:tc>
          <w:tcPr>
            <w:tcW w:w="7826" w:type="dxa"/>
            <w:gridSpan w:val="7"/>
          </w:tcPr>
          <w:p w14:paraId="3B0E3ECD" w14:textId="77777777" w:rsidR="00900E5D" w:rsidRPr="001F7D81" w:rsidRDefault="00900E5D" w:rsidP="00900E5D">
            <w:pPr>
              <w:rPr>
                <w:rFonts w:ascii="Calibri" w:eastAsia="Calibri" w:hAnsi="Calibri"/>
                <w:color w:val="000000" w:themeColor="text1"/>
                <w:sz w:val="22"/>
                <w:szCs w:val="22"/>
              </w:rPr>
            </w:pPr>
          </w:p>
        </w:tc>
      </w:tr>
      <w:tr w:rsidR="00900E5D" w:rsidRPr="001F7D81" w14:paraId="5FEEFBAB" w14:textId="77777777" w:rsidTr="00900E5D">
        <w:trPr>
          <w:trHeight w:val="84"/>
        </w:trPr>
        <w:tc>
          <w:tcPr>
            <w:tcW w:w="2799" w:type="dxa"/>
            <w:gridSpan w:val="2"/>
          </w:tcPr>
          <w:p w14:paraId="16CC9862"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Uwagi Wykonawcy</w:t>
            </w:r>
          </w:p>
        </w:tc>
        <w:tc>
          <w:tcPr>
            <w:tcW w:w="7826" w:type="dxa"/>
            <w:gridSpan w:val="7"/>
          </w:tcPr>
          <w:p w14:paraId="41FE9D8D" w14:textId="77777777" w:rsidR="00900E5D" w:rsidRPr="001F7D81" w:rsidRDefault="00900E5D" w:rsidP="00900E5D">
            <w:pPr>
              <w:rPr>
                <w:rFonts w:ascii="Calibri" w:eastAsia="Calibri" w:hAnsi="Calibri"/>
                <w:color w:val="000000" w:themeColor="text1"/>
                <w:sz w:val="22"/>
                <w:szCs w:val="22"/>
              </w:rPr>
            </w:pPr>
          </w:p>
        </w:tc>
      </w:tr>
      <w:tr w:rsidR="00900E5D" w:rsidRPr="001F7D81" w14:paraId="40BDB64E" w14:textId="77777777" w:rsidTr="00900E5D">
        <w:trPr>
          <w:trHeight w:val="152"/>
        </w:trPr>
        <w:tc>
          <w:tcPr>
            <w:tcW w:w="4227" w:type="dxa"/>
            <w:gridSpan w:val="3"/>
          </w:tcPr>
          <w:p w14:paraId="6E39B9F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Załączniki:</w:t>
            </w:r>
          </w:p>
          <w:p w14:paraId="37A039AF" w14:textId="77777777" w:rsidR="00900E5D" w:rsidRPr="001F7D81" w:rsidRDefault="00900E5D" w:rsidP="00900E5D">
            <w:pPr>
              <w:spacing w:line="360" w:lineRule="auto"/>
              <w:rPr>
                <w:rFonts w:ascii="Calibri" w:eastAsia="Calibri" w:hAnsi="Calibri"/>
                <w:color w:val="000000" w:themeColor="text1"/>
                <w:sz w:val="22"/>
                <w:szCs w:val="22"/>
              </w:rPr>
            </w:pP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Deklaracja zgodności nr…………….,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Atesty, </w:t>
            </w:r>
            <w:r w:rsidRPr="001F7D81">
              <w:rPr>
                <w:rFonts w:ascii="Calibri" w:eastAsia="Calibri" w:hAnsi="Calibri" w:cs="Calibri"/>
                <w:color w:val="000000" w:themeColor="text1"/>
                <w:sz w:val="22"/>
                <w:szCs w:val="22"/>
              </w:rPr>
              <w:t xml:space="preserve">□ </w:t>
            </w:r>
            <w:r w:rsidRPr="001F7D81">
              <w:rPr>
                <w:rFonts w:ascii="Calibri" w:eastAsia="Calibri" w:hAnsi="Calibri"/>
                <w:color w:val="000000" w:themeColor="text1"/>
                <w:sz w:val="22"/>
                <w:szCs w:val="22"/>
              </w:rPr>
              <w:t xml:space="preserve">DTR, </w:t>
            </w:r>
            <w:r w:rsidRPr="001F7D81">
              <w:rPr>
                <w:rFonts w:ascii="Calibri" w:eastAsia="Calibri" w:hAnsi="Calibri" w:cs="Calibri"/>
                <w:color w:val="000000" w:themeColor="text1"/>
                <w:sz w:val="22"/>
                <w:szCs w:val="22"/>
              </w:rPr>
              <w:t xml:space="preserve">□ </w:t>
            </w:r>
            <w:r w:rsidRPr="001F7D81">
              <w:rPr>
                <w:rFonts w:ascii="Calibri" w:eastAsia="Calibri" w:hAnsi="Calibri"/>
                <w:color w:val="000000" w:themeColor="text1"/>
                <w:sz w:val="22"/>
                <w:szCs w:val="22"/>
              </w:rPr>
              <w:t xml:space="preserve">Karty techniczne,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Certyfikaty,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Aprobaty,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Karta katalogowa,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Instrukcje, </w:t>
            </w:r>
            <w:r w:rsidRPr="001F7D81">
              <w:rPr>
                <w:rFonts w:ascii="Calibri" w:eastAsia="Calibri" w:hAnsi="Calibri" w:cs="Calibri"/>
                <w:color w:val="000000" w:themeColor="text1"/>
                <w:sz w:val="22"/>
                <w:szCs w:val="22"/>
              </w:rPr>
              <w:t>□</w:t>
            </w:r>
            <w:r w:rsidRPr="001F7D81">
              <w:rPr>
                <w:rFonts w:ascii="Calibri" w:eastAsia="Calibri" w:hAnsi="Calibri"/>
                <w:color w:val="000000" w:themeColor="text1"/>
                <w:sz w:val="22"/>
                <w:szCs w:val="22"/>
              </w:rPr>
              <w:t xml:space="preserve"> ………………………………………..</w:t>
            </w:r>
          </w:p>
        </w:tc>
        <w:tc>
          <w:tcPr>
            <w:tcW w:w="6398" w:type="dxa"/>
            <w:gridSpan w:val="6"/>
          </w:tcPr>
          <w:p w14:paraId="18D1B948" w14:textId="77777777" w:rsidR="00900E5D" w:rsidRPr="001F7D81" w:rsidRDefault="00900E5D" w:rsidP="00900E5D">
            <w:pPr>
              <w:spacing w:line="360" w:lineRule="auto"/>
              <w:rPr>
                <w:rFonts w:ascii="Calibri" w:eastAsia="Calibri" w:hAnsi="Calibri"/>
                <w:color w:val="000000" w:themeColor="text1"/>
                <w:sz w:val="22"/>
                <w:szCs w:val="22"/>
              </w:rPr>
            </w:pPr>
            <w:r w:rsidRPr="001F7D81">
              <w:rPr>
                <w:rFonts w:ascii="Calibri" w:eastAsia="Calibri" w:hAnsi="Calibri"/>
                <w:color w:val="000000" w:themeColor="text1"/>
                <w:sz w:val="22"/>
                <w:szCs w:val="22"/>
              </w:rPr>
              <w:t>Opis materiału</w:t>
            </w:r>
          </w:p>
        </w:tc>
      </w:tr>
      <w:tr w:rsidR="00900E5D" w:rsidRPr="001F7D81" w14:paraId="43FFACB6" w14:textId="77777777" w:rsidTr="00900E5D">
        <w:trPr>
          <w:trHeight w:val="72"/>
        </w:trPr>
        <w:tc>
          <w:tcPr>
            <w:tcW w:w="10625" w:type="dxa"/>
            <w:gridSpan w:val="9"/>
          </w:tcPr>
          <w:p w14:paraId="49079C30" w14:textId="77777777" w:rsidR="00900E5D" w:rsidRPr="001F7D81" w:rsidRDefault="00900E5D" w:rsidP="00900E5D">
            <w:pPr>
              <w:jc w:val="both"/>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Zgodnie z wymaganiami Specyfikacji Technicznej i wskazanej wyżej umowy wnioskuję o zgodę na zastosowanie w/w materiałów/urządzeń</w:t>
            </w:r>
          </w:p>
        </w:tc>
      </w:tr>
      <w:tr w:rsidR="00900E5D" w:rsidRPr="001F7D81" w14:paraId="681B8C09" w14:textId="77777777" w:rsidTr="00900E5D">
        <w:trPr>
          <w:trHeight w:val="60"/>
        </w:trPr>
        <w:tc>
          <w:tcPr>
            <w:tcW w:w="10625" w:type="dxa"/>
            <w:gridSpan w:val="9"/>
          </w:tcPr>
          <w:p w14:paraId="4291A2B3" w14:textId="77777777" w:rsidR="00900E5D" w:rsidRPr="001F7D81" w:rsidRDefault="00900E5D" w:rsidP="00900E5D">
            <w:pPr>
              <w:jc w:val="both"/>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Oświadczam, że w/w materiał/ urządzenie jest zgodny z umową/ dokumentacją projektową/ specyfikacją techniczną.</w:t>
            </w:r>
          </w:p>
        </w:tc>
      </w:tr>
      <w:tr w:rsidR="00900E5D" w:rsidRPr="001F7D81" w14:paraId="14A80452" w14:textId="77777777" w:rsidTr="00900E5D">
        <w:trPr>
          <w:trHeight w:val="110"/>
        </w:trPr>
        <w:tc>
          <w:tcPr>
            <w:tcW w:w="2799" w:type="dxa"/>
            <w:gridSpan w:val="2"/>
            <w:tcBorders>
              <w:bottom w:val="single" w:sz="12" w:space="0" w:color="auto"/>
            </w:tcBorders>
          </w:tcPr>
          <w:p w14:paraId="03D81B67" w14:textId="77777777" w:rsidR="00900E5D" w:rsidRPr="001F7D81" w:rsidRDefault="00900E5D" w:rsidP="00900E5D">
            <w:pP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Przedstawiciel wykonawcy/ kierownik budowy/ robót*</w:t>
            </w:r>
          </w:p>
        </w:tc>
        <w:tc>
          <w:tcPr>
            <w:tcW w:w="2191" w:type="dxa"/>
            <w:gridSpan w:val="2"/>
            <w:tcBorders>
              <w:bottom w:val="single" w:sz="12" w:space="0" w:color="auto"/>
            </w:tcBorders>
          </w:tcPr>
          <w:p w14:paraId="149FE1A3"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Imię i nazwisko</w:t>
            </w:r>
          </w:p>
          <w:p w14:paraId="549FEBED" w14:textId="77777777" w:rsidR="00900E5D" w:rsidRPr="001F7D81" w:rsidRDefault="00900E5D" w:rsidP="00900E5D">
            <w:pPr>
              <w:rPr>
                <w:rFonts w:ascii="Calibri" w:eastAsia="Calibri" w:hAnsi="Calibri"/>
                <w:color w:val="000000" w:themeColor="text1"/>
                <w:sz w:val="22"/>
                <w:szCs w:val="22"/>
              </w:rPr>
            </w:pPr>
          </w:p>
          <w:p w14:paraId="162AC86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c>
          <w:tcPr>
            <w:tcW w:w="3035" w:type="dxa"/>
            <w:gridSpan w:val="2"/>
            <w:tcBorders>
              <w:bottom w:val="single" w:sz="12" w:space="0" w:color="auto"/>
            </w:tcBorders>
          </w:tcPr>
          <w:p w14:paraId="0256E114"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Data</w:t>
            </w:r>
          </w:p>
          <w:p w14:paraId="5A055E95" w14:textId="77777777" w:rsidR="00900E5D" w:rsidRPr="001F7D81" w:rsidRDefault="00900E5D" w:rsidP="00900E5D">
            <w:pPr>
              <w:rPr>
                <w:rFonts w:ascii="Calibri" w:eastAsia="Calibri" w:hAnsi="Calibri"/>
                <w:color w:val="000000" w:themeColor="text1"/>
                <w:sz w:val="22"/>
                <w:szCs w:val="22"/>
              </w:rPr>
            </w:pPr>
          </w:p>
          <w:p w14:paraId="1B0A5B51"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c>
          <w:tcPr>
            <w:tcW w:w="2600" w:type="dxa"/>
            <w:gridSpan w:val="3"/>
            <w:tcBorders>
              <w:bottom w:val="single" w:sz="12" w:space="0" w:color="auto"/>
            </w:tcBorders>
          </w:tcPr>
          <w:p w14:paraId="775DED1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Podpis</w:t>
            </w:r>
          </w:p>
          <w:p w14:paraId="695D942C" w14:textId="77777777" w:rsidR="00900E5D" w:rsidRPr="001F7D81" w:rsidRDefault="00900E5D" w:rsidP="00900E5D">
            <w:pPr>
              <w:rPr>
                <w:rFonts w:ascii="Calibri" w:eastAsia="Calibri" w:hAnsi="Calibri"/>
                <w:color w:val="000000" w:themeColor="text1"/>
                <w:sz w:val="22"/>
                <w:szCs w:val="22"/>
              </w:rPr>
            </w:pPr>
          </w:p>
          <w:p w14:paraId="460A4FE6"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74953E47" w14:textId="77777777" w:rsidTr="00900E5D">
        <w:trPr>
          <w:trHeight w:val="87"/>
        </w:trPr>
        <w:tc>
          <w:tcPr>
            <w:tcW w:w="2799" w:type="dxa"/>
            <w:gridSpan w:val="2"/>
            <w:vMerge w:val="restart"/>
            <w:tcBorders>
              <w:top w:val="single" w:sz="12" w:space="0" w:color="auto"/>
              <w:bottom w:val="single" w:sz="6" w:space="0" w:color="auto"/>
            </w:tcBorders>
          </w:tcPr>
          <w:p w14:paraId="0CBA887F"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Inspektor nadzoru</w:t>
            </w:r>
          </w:p>
          <w:p w14:paraId="6B132748" w14:textId="77777777" w:rsidR="00900E5D" w:rsidRPr="001F7D81" w:rsidRDefault="00900E5D" w:rsidP="00900E5D">
            <w:pPr>
              <w:jc w:val="center"/>
              <w:rPr>
                <w:rFonts w:ascii="Calibri" w:eastAsia="Calibri" w:hAnsi="Calibri"/>
                <w:color w:val="000000" w:themeColor="text1"/>
                <w:sz w:val="22"/>
                <w:szCs w:val="22"/>
              </w:rPr>
            </w:pPr>
          </w:p>
          <w:p w14:paraId="58D6E95E" w14:textId="77777777" w:rsidR="00900E5D" w:rsidRPr="001F7D81" w:rsidRDefault="00900E5D" w:rsidP="00900E5D">
            <w:pPr>
              <w:jc w:val="center"/>
              <w:rPr>
                <w:rFonts w:ascii="Calibri" w:eastAsia="Calibri" w:hAnsi="Calibri"/>
                <w:color w:val="000000" w:themeColor="text1"/>
                <w:sz w:val="22"/>
                <w:szCs w:val="22"/>
              </w:rPr>
            </w:pPr>
          </w:p>
          <w:p w14:paraId="47C3B0DC"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p w14:paraId="3964CF79" w14:textId="77777777" w:rsidR="00900E5D" w:rsidRPr="001F7D81" w:rsidRDefault="00900E5D" w:rsidP="00900E5D">
            <w:pPr>
              <w:jc w:val="center"/>
              <w:rPr>
                <w:rFonts w:ascii="Calibri" w:eastAsia="Calibri" w:hAnsi="Calibri"/>
                <w:i/>
                <w:iCs/>
                <w:color w:val="000000" w:themeColor="text1"/>
                <w:sz w:val="22"/>
                <w:szCs w:val="22"/>
              </w:rPr>
            </w:pPr>
            <w:r w:rsidRPr="001F7D81">
              <w:rPr>
                <w:rFonts w:ascii="Calibri" w:eastAsia="Calibri" w:hAnsi="Calibri"/>
                <w:i/>
                <w:iCs/>
                <w:color w:val="000000" w:themeColor="text1"/>
                <w:sz w:val="22"/>
                <w:szCs w:val="22"/>
              </w:rPr>
              <w:t>(imię i nazwisko)</w:t>
            </w:r>
          </w:p>
          <w:p w14:paraId="6B782FD8" w14:textId="77777777" w:rsidR="00900E5D" w:rsidRPr="001F7D81" w:rsidRDefault="00900E5D" w:rsidP="00900E5D">
            <w:pPr>
              <w:jc w:val="center"/>
              <w:rPr>
                <w:rFonts w:ascii="Calibri" w:eastAsia="Calibri" w:hAnsi="Calibri"/>
                <w:color w:val="000000" w:themeColor="text1"/>
                <w:sz w:val="22"/>
                <w:szCs w:val="22"/>
              </w:rPr>
            </w:pPr>
          </w:p>
        </w:tc>
        <w:tc>
          <w:tcPr>
            <w:tcW w:w="6187" w:type="dxa"/>
            <w:gridSpan w:val="5"/>
            <w:tcBorders>
              <w:top w:val="single" w:sz="12" w:space="0" w:color="auto"/>
              <w:bottom w:val="single" w:sz="6" w:space="0" w:color="auto"/>
            </w:tcBorders>
          </w:tcPr>
          <w:p w14:paraId="7CD057F8"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Uwagi/ bez uwag*</w:t>
            </w:r>
          </w:p>
        </w:tc>
        <w:tc>
          <w:tcPr>
            <w:tcW w:w="1639" w:type="dxa"/>
            <w:gridSpan w:val="2"/>
            <w:tcBorders>
              <w:top w:val="single" w:sz="12" w:space="0" w:color="auto"/>
              <w:bottom w:val="single" w:sz="6" w:space="0" w:color="auto"/>
            </w:tcBorders>
          </w:tcPr>
          <w:p w14:paraId="5FCBB183"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Data</w:t>
            </w:r>
          </w:p>
          <w:p w14:paraId="2465E880"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18FC62D6" w14:textId="77777777" w:rsidTr="00900E5D">
        <w:trPr>
          <w:trHeight w:val="112"/>
        </w:trPr>
        <w:tc>
          <w:tcPr>
            <w:tcW w:w="2799" w:type="dxa"/>
            <w:gridSpan w:val="2"/>
            <w:vMerge/>
            <w:tcBorders>
              <w:top w:val="single" w:sz="6" w:space="0" w:color="auto"/>
              <w:bottom w:val="single" w:sz="12" w:space="0" w:color="auto"/>
            </w:tcBorders>
          </w:tcPr>
          <w:p w14:paraId="1C832A73" w14:textId="77777777" w:rsidR="00900E5D" w:rsidRPr="001F7D81" w:rsidRDefault="00900E5D" w:rsidP="00900E5D">
            <w:pPr>
              <w:jc w:val="center"/>
              <w:rPr>
                <w:rFonts w:ascii="Calibri" w:eastAsia="Calibri" w:hAnsi="Calibri"/>
                <w:color w:val="000000" w:themeColor="text1"/>
                <w:sz w:val="22"/>
                <w:szCs w:val="22"/>
              </w:rPr>
            </w:pPr>
          </w:p>
        </w:tc>
        <w:tc>
          <w:tcPr>
            <w:tcW w:w="6187" w:type="dxa"/>
            <w:gridSpan w:val="5"/>
            <w:tcBorders>
              <w:top w:val="single" w:sz="6" w:space="0" w:color="auto"/>
              <w:bottom w:val="single" w:sz="12" w:space="0" w:color="auto"/>
            </w:tcBorders>
          </w:tcPr>
          <w:p w14:paraId="6F002C9B"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Zatwierdzam/ nie zatwierdzam*</w:t>
            </w:r>
          </w:p>
        </w:tc>
        <w:tc>
          <w:tcPr>
            <w:tcW w:w="1639" w:type="dxa"/>
            <w:gridSpan w:val="2"/>
            <w:tcBorders>
              <w:top w:val="single" w:sz="6" w:space="0" w:color="auto"/>
              <w:bottom w:val="single" w:sz="12" w:space="0" w:color="auto"/>
            </w:tcBorders>
          </w:tcPr>
          <w:p w14:paraId="74BC244D"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Podpis</w:t>
            </w:r>
          </w:p>
          <w:p w14:paraId="70C990AF" w14:textId="77777777" w:rsidR="00900E5D" w:rsidRPr="001F7D81" w:rsidRDefault="00900E5D" w:rsidP="00900E5D">
            <w:pPr>
              <w:rPr>
                <w:rFonts w:ascii="Calibri" w:eastAsia="Calibri" w:hAnsi="Calibri"/>
                <w:color w:val="000000" w:themeColor="text1"/>
                <w:sz w:val="22"/>
                <w:szCs w:val="22"/>
              </w:rPr>
            </w:pPr>
          </w:p>
          <w:p w14:paraId="7FC08D5F"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2A651507" w14:textId="77777777" w:rsidTr="00900E5D">
        <w:trPr>
          <w:trHeight w:val="93"/>
        </w:trPr>
        <w:tc>
          <w:tcPr>
            <w:tcW w:w="2799" w:type="dxa"/>
            <w:gridSpan w:val="2"/>
            <w:vMerge w:val="restart"/>
            <w:tcBorders>
              <w:top w:val="single" w:sz="12" w:space="0" w:color="auto"/>
              <w:bottom w:val="single" w:sz="6" w:space="0" w:color="auto"/>
            </w:tcBorders>
          </w:tcPr>
          <w:p w14:paraId="25685FD2"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Nadzór autorski (jeśli dotyczy)</w:t>
            </w:r>
          </w:p>
          <w:p w14:paraId="3030B7FB" w14:textId="77777777" w:rsidR="00900E5D" w:rsidRPr="001F7D81" w:rsidRDefault="00900E5D" w:rsidP="00900E5D">
            <w:pPr>
              <w:jc w:val="center"/>
              <w:rPr>
                <w:rFonts w:ascii="Calibri" w:eastAsia="Calibri" w:hAnsi="Calibri"/>
                <w:color w:val="000000" w:themeColor="text1"/>
                <w:sz w:val="22"/>
                <w:szCs w:val="22"/>
              </w:rPr>
            </w:pPr>
          </w:p>
          <w:p w14:paraId="580EF6F7"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p w14:paraId="51255951"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i/>
                <w:iCs/>
                <w:color w:val="000000" w:themeColor="text1"/>
                <w:sz w:val="22"/>
                <w:szCs w:val="22"/>
              </w:rPr>
              <w:t>(imię i nazwisko)</w:t>
            </w:r>
          </w:p>
        </w:tc>
        <w:tc>
          <w:tcPr>
            <w:tcW w:w="6187" w:type="dxa"/>
            <w:gridSpan w:val="5"/>
            <w:tcBorders>
              <w:top w:val="single" w:sz="12" w:space="0" w:color="auto"/>
              <w:bottom w:val="single" w:sz="6" w:space="0" w:color="auto"/>
            </w:tcBorders>
          </w:tcPr>
          <w:p w14:paraId="20E04E5F"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Uwagi/ bez uwag*</w:t>
            </w:r>
          </w:p>
        </w:tc>
        <w:tc>
          <w:tcPr>
            <w:tcW w:w="1639" w:type="dxa"/>
            <w:gridSpan w:val="2"/>
            <w:tcBorders>
              <w:top w:val="single" w:sz="12" w:space="0" w:color="auto"/>
              <w:bottom w:val="single" w:sz="6" w:space="0" w:color="auto"/>
            </w:tcBorders>
          </w:tcPr>
          <w:p w14:paraId="582B5319"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Data</w:t>
            </w:r>
          </w:p>
          <w:p w14:paraId="111FD5F4" w14:textId="77777777" w:rsidR="00900E5D" w:rsidRPr="001F7D81" w:rsidRDefault="00900E5D" w:rsidP="00900E5D">
            <w:pPr>
              <w:rPr>
                <w:rFonts w:ascii="Calibri" w:eastAsia="Calibri" w:hAnsi="Calibri"/>
                <w:color w:val="000000" w:themeColor="text1"/>
                <w:sz w:val="22"/>
                <w:szCs w:val="22"/>
              </w:rPr>
            </w:pPr>
          </w:p>
          <w:p w14:paraId="0D5FAC63"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0737CF75" w14:textId="77777777" w:rsidTr="00900E5D">
        <w:trPr>
          <w:trHeight w:val="67"/>
        </w:trPr>
        <w:tc>
          <w:tcPr>
            <w:tcW w:w="2799" w:type="dxa"/>
            <w:gridSpan w:val="2"/>
            <w:vMerge/>
            <w:tcBorders>
              <w:top w:val="single" w:sz="6" w:space="0" w:color="auto"/>
              <w:bottom w:val="single" w:sz="12" w:space="0" w:color="auto"/>
            </w:tcBorders>
          </w:tcPr>
          <w:p w14:paraId="02E476D4" w14:textId="77777777" w:rsidR="00900E5D" w:rsidRPr="001F7D81" w:rsidRDefault="00900E5D" w:rsidP="00900E5D">
            <w:pPr>
              <w:jc w:val="center"/>
              <w:rPr>
                <w:rFonts w:ascii="Calibri" w:eastAsia="Calibri" w:hAnsi="Calibri"/>
                <w:color w:val="000000" w:themeColor="text1"/>
                <w:sz w:val="22"/>
                <w:szCs w:val="22"/>
              </w:rPr>
            </w:pPr>
          </w:p>
        </w:tc>
        <w:tc>
          <w:tcPr>
            <w:tcW w:w="6187" w:type="dxa"/>
            <w:gridSpan w:val="5"/>
            <w:tcBorders>
              <w:top w:val="single" w:sz="6" w:space="0" w:color="auto"/>
              <w:bottom w:val="single" w:sz="12" w:space="0" w:color="auto"/>
            </w:tcBorders>
          </w:tcPr>
          <w:p w14:paraId="11AF48DC"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Zatwierdzam/ nie zatwierdzam*</w:t>
            </w:r>
          </w:p>
        </w:tc>
        <w:tc>
          <w:tcPr>
            <w:tcW w:w="1639" w:type="dxa"/>
            <w:gridSpan w:val="2"/>
            <w:tcBorders>
              <w:top w:val="single" w:sz="6" w:space="0" w:color="auto"/>
              <w:bottom w:val="single" w:sz="12" w:space="0" w:color="auto"/>
            </w:tcBorders>
          </w:tcPr>
          <w:p w14:paraId="0C8AC8FD"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Podpis</w:t>
            </w:r>
          </w:p>
          <w:p w14:paraId="434D4AB5"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6164FA0D" w14:textId="77777777" w:rsidTr="00900E5D">
        <w:trPr>
          <w:trHeight w:val="85"/>
        </w:trPr>
        <w:tc>
          <w:tcPr>
            <w:tcW w:w="2799" w:type="dxa"/>
            <w:gridSpan w:val="2"/>
            <w:vMerge w:val="restart"/>
            <w:tcBorders>
              <w:top w:val="single" w:sz="12" w:space="0" w:color="auto"/>
            </w:tcBorders>
          </w:tcPr>
          <w:p w14:paraId="031E7CD8"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b/>
                <w:bCs/>
                <w:color w:val="000000" w:themeColor="text1"/>
                <w:sz w:val="22"/>
                <w:szCs w:val="22"/>
              </w:rPr>
              <w:t>Przedstawiciel Zamawiającego</w:t>
            </w:r>
          </w:p>
          <w:p w14:paraId="43A82CEE" w14:textId="77777777" w:rsidR="00900E5D" w:rsidRPr="001F7D81" w:rsidRDefault="00900E5D" w:rsidP="00900E5D">
            <w:pPr>
              <w:jc w:val="center"/>
              <w:rPr>
                <w:rFonts w:ascii="Calibri" w:eastAsia="Calibri" w:hAnsi="Calibri"/>
                <w:color w:val="000000" w:themeColor="text1"/>
                <w:sz w:val="22"/>
                <w:szCs w:val="22"/>
              </w:rPr>
            </w:pPr>
          </w:p>
          <w:p w14:paraId="25D084BA"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p w14:paraId="4B808B04" w14:textId="77777777" w:rsidR="00900E5D" w:rsidRPr="001F7D81" w:rsidRDefault="00900E5D" w:rsidP="00900E5D">
            <w:pPr>
              <w:jc w:val="center"/>
              <w:rPr>
                <w:rFonts w:ascii="Calibri" w:eastAsia="Calibri" w:hAnsi="Calibri"/>
                <w:color w:val="000000" w:themeColor="text1"/>
                <w:sz w:val="22"/>
                <w:szCs w:val="22"/>
              </w:rPr>
            </w:pPr>
            <w:r w:rsidRPr="001F7D81">
              <w:rPr>
                <w:rFonts w:ascii="Calibri" w:eastAsia="Calibri" w:hAnsi="Calibri"/>
                <w:i/>
                <w:iCs/>
                <w:color w:val="000000" w:themeColor="text1"/>
                <w:sz w:val="22"/>
                <w:szCs w:val="22"/>
              </w:rPr>
              <w:t>(imię i nazwisko)</w:t>
            </w:r>
          </w:p>
        </w:tc>
        <w:tc>
          <w:tcPr>
            <w:tcW w:w="6187" w:type="dxa"/>
            <w:gridSpan w:val="5"/>
            <w:tcBorders>
              <w:top w:val="single" w:sz="12" w:space="0" w:color="auto"/>
            </w:tcBorders>
          </w:tcPr>
          <w:p w14:paraId="1D62022E"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Uwagi/ bez uwag*</w:t>
            </w:r>
          </w:p>
        </w:tc>
        <w:tc>
          <w:tcPr>
            <w:tcW w:w="1639" w:type="dxa"/>
            <w:gridSpan w:val="2"/>
            <w:tcBorders>
              <w:top w:val="single" w:sz="12" w:space="0" w:color="auto"/>
            </w:tcBorders>
          </w:tcPr>
          <w:p w14:paraId="53FA5D80"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Data</w:t>
            </w:r>
          </w:p>
          <w:p w14:paraId="46E1D995"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r w:rsidR="00900E5D" w:rsidRPr="001F7D81" w14:paraId="3BE5207D" w14:textId="77777777" w:rsidTr="00900E5D">
        <w:trPr>
          <w:trHeight w:val="124"/>
        </w:trPr>
        <w:tc>
          <w:tcPr>
            <w:tcW w:w="2799" w:type="dxa"/>
            <w:gridSpan w:val="2"/>
            <w:vMerge/>
          </w:tcPr>
          <w:p w14:paraId="79D9A527" w14:textId="77777777" w:rsidR="00900E5D" w:rsidRPr="001F7D81" w:rsidRDefault="00900E5D" w:rsidP="00900E5D">
            <w:pPr>
              <w:rPr>
                <w:rFonts w:ascii="Calibri" w:eastAsia="Calibri" w:hAnsi="Calibri"/>
                <w:color w:val="000000" w:themeColor="text1"/>
                <w:sz w:val="22"/>
                <w:szCs w:val="22"/>
              </w:rPr>
            </w:pPr>
          </w:p>
        </w:tc>
        <w:tc>
          <w:tcPr>
            <w:tcW w:w="6187" w:type="dxa"/>
            <w:gridSpan w:val="5"/>
          </w:tcPr>
          <w:p w14:paraId="2DA1C09B" w14:textId="77777777" w:rsidR="00900E5D" w:rsidRPr="001F7D81" w:rsidRDefault="00900E5D" w:rsidP="00900E5D">
            <w:pPr>
              <w:jc w:val="center"/>
              <w:rPr>
                <w:rFonts w:ascii="Calibri" w:eastAsia="Calibri" w:hAnsi="Calibri"/>
                <w:b/>
                <w:bCs/>
                <w:color w:val="000000" w:themeColor="text1"/>
                <w:sz w:val="22"/>
                <w:szCs w:val="22"/>
              </w:rPr>
            </w:pPr>
            <w:r w:rsidRPr="001F7D81">
              <w:rPr>
                <w:rFonts w:ascii="Calibri" w:eastAsia="Calibri" w:hAnsi="Calibri"/>
                <w:b/>
                <w:bCs/>
                <w:color w:val="000000" w:themeColor="text1"/>
                <w:sz w:val="22"/>
                <w:szCs w:val="22"/>
              </w:rPr>
              <w:t>Zatwierdzam/ nie zatwierdzam*</w:t>
            </w:r>
          </w:p>
        </w:tc>
        <w:tc>
          <w:tcPr>
            <w:tcW w:w="1639" w:type="dxa"/>
            <w:gridSpan w:val="2"/>
          </w:tcPr>
          <w:p w14:paraId="3166C277"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Podpis</w:t>
            </w:r>
          </w:p>
          <w:p w14:paraId="4E3F25FF" w14:textId="77777777" w:rsidR="00900E5D" w:rsidRPr="001F7D81" w:rsidRDefault="00900E5D" w:rsidP="00900E5D">
            <w:pPr>
              <w:rPr>
                <w:rFonts w:ascii="Calibri" w:eastAsia="Calibri" w:hAnsi="Calibri"/>
                <w:color w:val="000000" w:themeColor="text1"/>
                <w:sz w:val="22"/>
                <w:szCs w:val="22"/>
              </w:rPr>
            </w:pPr>
          </w:p>
          <w:p w14:paraId="67A18E83" w14:textId="77777777" w:rsidR="00900E5D" w:rsidRPr="001F7D81" w:rsidRDefault="00900E5D" w:rsidP="00900E5D">
            <w:pPr>
              <w:rPr>
                <w:rFonts w:ascii="Calibri" w:eastAsia="Calibri" w:hAnsi="Calibri"/>
                <w:color w:val="000000" w:themeColor="text1"/>
                <w:sz w:val="22"/>
                <w:szCs w:val="22"/>
              </w:rPr>
            </w:pPr>
            <w:r w:rsidRPr="001F7D81">
              <w:rPr>
                <w:rFonts w:ascii="Calibri" w:eastAsia="Calibri" w:hAnsi="Calibri"/>
                <w:color w:val="000000" w:themeColor="text1"/>
                <w:sz w:val="22"/>
                <w:szCs w:val="22"/>
              </w:rPr>
              <w:t>……………………….</w:t>
            </w:r>
          </w:p>
        </w:tc>
      </w:tr>
    </w:tbl>
    <w:p w14:paraId="79756480" w14:textId="77777777" w:rsidR="00900E5D" w:rsidRPr="001F7D81" w:rsidRDefault="00900E5D">
      <w:pPr>
        <w:rPr>
          <w:color w:val="000000" w:themeColor="text1"/>
          <w:sz w:val="22"/>
          <w:szCs w:val="22"/>
        </w:rPr>
      </w:pPr>
    </w:p>
    <w:sectPr w:rsidR="00900E5D" w:rsidRPr="001F7D81" w:rsidSect="00900E5D">
      <w:headerReference w:type="default" r:id="rId9"/>
      <w:footerReference w:type="default" r:id="rId10"/>
      <w:headerReference w:type="first" r:id="rId11"/>
      <w:pgSz w:w="11906" w:h="16838"/>
      <w:pgMar w:top="2056" w:right="1418" w:bottom="992" w:left="1276" w:header="113"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DEDFE" w14:textId="77777777" w:rsidR="00A54BFB" w:rsidRDefault="00A54BFB" w:rsidP="00113178">
      <w:r>
        <w:separator/>
      </w:r>
    </w:p>
  </w:endnote>
  <w:endnote w:type="continuationSeparator" w:id="0">
    <w:p w14:paraId="6A5072FB" w14:textId="77777777" w:rsidR="00A54BFB" w:rsidRDefault="00A54BFB" w:rsidP="00113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OpenSymbol">
    <w:altName w:val="Courier New"/>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9155F" w14:textId="77777777" w:rsidR="006150E3" w:rsidRDefault="00A54BFB" w:rsidP="008707F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8A2CC" w14:textId="77777777" w:rsidR="00A54BFB" w:rsidRDefault="00A54BFB" w:rsidP="00113178">
      <w:r>
        <w:separator/>
      </w:r>
    </w:p>
  </w:footnote>
  <w:footnote w:type="continuationSeparator" w:id="0">
    <w:p w14:paraId="02D9CC53" w14:textId="77777777" w:rsidR="00A54BFB" w:rsidRDefault="00A54BFB" w:rsidP="00113178">
      <w:r>
        <w:continuationSeparator/>
      </w:r>
    </w:p>
  </w:footnote>
  <w:footnote w:id="1">
    <w:p w14:paraId="09FF93B4" w14:textId="796A6492" w:rsidR="0022152E" w:rsidRPr="003412AF" w:rsidRDefault="0022152E" w:rsidP="0022152E">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sidR="007C06BF">
        <w:rPr>
          <w:sz w:val="16"/>
          <w:szCs w:val="16"/>
        </w:rPr>
        <w:t xml:space="preserve">Wyliczenie ma charakter przykładowy. Umowa o pracę może zawierać również inne dane, które podlegają anonimizacji. Każda umowa powinna zostać przeanalizowana przez składającego </w:t>
      </w:r>
      <w:r w:rsidR="007C06BF" w:rsidRPr="008A3028">
        <w:rPr>
          <w:sz w:val="16"/>
          <w:szCs w:val="16"/>
        </w:rPr>
        <w:t>rozporządzenia Parlamentu Europejskiego i Rady (UE) 2016/679 z dnia 27 kwietnia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168F" w14:textId="418C6152" w:rsidR="006150E3" w:rsidRPr="001E623D" w:rsidRDefault="00900E5D" w:rsidP="001E623D">
    <w:pPr>
      <w:autoSpaceDE w:val="0"/>
      <w:autoSpaceDN w:val="0"/>
      <w:adjustRightInd w:val="0"/>
      <w:jc w:val="both"/>
      <w:rPr>
        <w:rFonts w:ascii="Calibri" w:hAnsi="Calibri"/>
        <w:color w:val="000000" w:themeColor="text1"/>
      </w:rPr>
    </w:pPr>
    <w:r>
      <w:rPr>
        <w:rFonts w:ascii="Calibri" w:hAnsi="Calibri"/>
        <w:noProof/>
        <w:color w:val="000000" w:themeColor="text1"/>
      </w:rPr>
      <w:drawing>
        <wp:anchor distT="0" distB="0" distL="114300" distR="114300" simplePos="0" relativeHeight="251662336" behindDoc="1" locked="0" layoutInCell="1" allowOverlap="1" wp14:anchorId="5E4D945A" wp14:editId="433CC1F8">
          <wp:simplePos x="0" y="0"/>
          <wp:positionH relativeFrom="margin">
            <wp:posOffset>4495165</wp:posOffset>
          </wp:positionH>
          <wp:positionV relativeFrom="topMargin">
            <wp:posOffset>209550</wp:posOffset>
          </wp:positionV>
          <wp:extent cx="1187450" cy="657225"/>
          <wp:effectExtent l="0" t="0" r="0" b="952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4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color w:val="000000" w:themeColor="text1"/>
      </w:rPr>
      <w:drawing>
        <wp:anchor distT="0" distB="0" distL="114300" distR="114300" simplePos="0" relativeHeight="251661312" behindDoc="1" locked="0" layoutInCell="1" allowOverlap="1" wp14:anchorId="5C00FB31" wp14:editId="47040C2E">
          <wp:simplePos x="0" y="0"/>
          <wp:positionH relativeFrom="page">
            <wp:posOffset>2790825</wp:posOffset>
          </wp:positionH>
          <wp:positionV relativeFrom="paragraph">
            <wp:posOffset>262255</wp:posOffset>
          </wp:positionV>
          <wp:extent cx="1400175" cy="461645"/>
          <wp:effectExtent l="0" t="0" r="9525" b="0"/>
          <wp:wrapTight wrapText="bothSides">
            <wp:wrapPolygon edited="0">
              <wp:start x="0" y="0"/>
              <wp:lineTo x="0" y="20501"/>
              <wp:lineTo x="17633" y="20501"/>
              <wp:lineTo x="19396" y="20501"/>
              <wp:lineTo x="21453" y="20501"/>
              <wp:lineTo x="21453"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4616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color w:val="000000" w:themeColor="text1"/>
      </w:rPr>
      <w:drawing>
        <wp:anchor distT="0" distB="0" distL="114300" distR="114300" simplePos="0" relativeHeight="251660288" behindDoc="1" locked="0" layoutInCell="1" allowOverlap="1" wp14:anchorId="614123E6" wp14:editId="347C4791">
          <wp:simplePos x="0" y="0"/>
          <wp:positionH relativeFrom="column">
            <wp:posOffset>-248285</wp:posOffset>
          </wp:positionH>
          <wp:positionV relativeFrom="paragraph">
            <wp:posOffset>224155</wp:posOffset>
          </wp:positionV>
          <wp:extent cx="1333500" cy="468630"/>
          <wp:effectExtent l="0" t="0" r="0" b="7620"/>
          <wp:wrapTight wrapText="bothSides">
            <wp:wrapPolygon edited="0">
              <wp:start x="1851" y="0"/>
              <wp:lineTo x="0" y="878"/>
              <wp:lineTo x="0" y="15805"/>
              <wp:lineTo x="3086" y="21073"/>
              <wp:lineTo x="4320" y="21073"/>
              <wp:lineTo x="16971" y="21073"/>
              <wp:lineTo x="16971" y="14049"/>
              <wp:lineTo x="21291" y="8780"/>
              <wp:lineTo x="21291" y="0"/>
              <wp:lineTo x="1851"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4686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23CF" w14:textId="77777777" w:rsidR="006150E3" w:rsidRDefault="00442FBA" w:rsidP="001E623D">
    <w:pPr>
      <w:autoSpaceDE w:val="0"/>
      <w:autoSpaceDN w:val="0"/>
      <w:adjustRightInd w:val="0"/>
      <w:jc w:val="both"/>
      <w:rPr>
        <w:rFonts w:ascii="Calibri" w:hAnsi="Calibri"/>
        <w:color w:val="000000" w:themeColor="text1"/>
      </w:rPr>
    </w:pPr>
    <w:r w:rsidRPr="00CF2E08">
      <w:rPr>
        <w:rFonts w:ascii="Calibri" w:hAnsi="Calibri"/>
        <w:noProof/>
        <w:color w:val="000000"/>
      </w:rPr>
      <w:drawing>
        <wp:inline distT="0" distB="0" distL="0" distR="0" wp14:anchorId="403CD8DE" wp14:editId="795880C1">
          <wp:extent cx="847725" cy="566592"/>
          <wp:effectExtent l="0" t="0" r="0" b="5080"/>
          <wp:docPr id="97" name="Obraz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1">
                    <a:extLst>
                      <a:ext uri="{28A0092B-C50C-407E-A947-70E740481C1C}">
                        <a14:useLocalDpi xmlns:a14="http://schemas.microsoft.com/office/drawing/2010/main" val="0"/>
                      </a:ext>
                    </a:extLst>
                  </a:blip>
                  <a:stretch>
                    <a:fillRect/>
                  </a:stretch>
                </pic:blipFill>
                <pic:spPr>
                  <a:xfrm flipH="1">
                    <a:off x="0" y="0"/>
                    <a:ext cx="852691" cy="569911"/>
                  </a:xfrm>
                  <a:prstGeom prst="rect">
                    <a:avLst/>
                  </a:prstGeom>
                </pic:spPr>
              </pic:pic>
            </a:graphicData>
          </a:graphic>
        </wp:inline>
      </w:drawing>
    </w:r>
    <w:r>
      <w:rPr>
        <w:rFonts w:ascii="Calibri" w:hAnsi="Calibri"/>
        <w:noProof/>
        <w:color w:val="000000"/>
      </w:rPr>
      <w:t xml:space="preserve">                                                                                                                     </w:t>
    </w:r>
    <w:r w:rsidRPr="00CF2E08">
      <w:rPr>
        <w:rFonts w:ascii="Calibri" w:hAnsi="Calibri"/>
        <w:noProof/>
        <w:color w:val="000000"/>
      </w:rPr>
      <w:drawing>
        <wp:inline distT="0" distB="0" distL="0" distR="0" wp14:anchorId="53507096" wp14:editId="4FFC09BA">
          <wp:extent cx="942975" cy="617048"/>
          <wp:effectExtent l="0" t="0" r="0" b="0"/>
          <wp:docPr id="98" name="Obraz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2">
                    <a:extLst>
                      <a:ext uri="{28A0092B-C50C-407E-A947-70E740481C1C}">
                        <a14:useLocalDpi xmlns:a14="http://schemas.microsoft.com/office/drawing/2010/main" val="0"/>
                      </a:ext>
                    </a:extLst>
                  </a:blip>
                  <a:stretch>
                    <a:fillRect/>
                  </a:stretch>
                </pic:blipFill>
                <pic:spPr>
                  <a:xfrm>
                    <a:off x="0" y="0"/>
                    <a:ext cx="945424" cy="618651"/>
                  </a:xfrm>
                  <a:prstGeom prst="rect">
                    <a:avLst/>
                  </a:prstGeom>
                </pic:spPr>
              </pic:pic>
            </a:graphicData>
          </a:graphic>
        </wp:inline>
      </w:drawing>
    </w:r>
  </w:p>
  <w:p w14:paraId="5CEBA758" w14:textId="77777777" w:rsidR="006150E3" w:rsidRDefault="00A54BFB" w:rsidP="001E623D">
    <w:pPr>
      <w:autoSpaceDE w:val="0"/>
      <w:autoSpaceDN w:val="0"/>
      <w:adjustRightInd w:val="0"/>
      <w:jc w:val="center"/>
      <w:rPr>
        <w:rFonts w:ascii="Cambria" w:eastAsia="Calibri" w:hAnsi="Cambria" w:cs="Cambria"/>
        <w:color w:val="000000"/>
        <w:sz w:val="17"/>
        <w:szCs w:val="17"/>
      </w:rPr>
    </w:pPr>
  </w:p>
  <w:p w14:paraId="577FD16E" w14:textId="77777777" w:rsidR="006150E3" w:rsidRDefault="00442FBA" w:rsidP="001E623D">
    <w:pPr>
      <w:autoSpaceDE w:val="0"/>
      <w:autoSpaceDN w:val="0"/>
      <w:adjustRightInd w:val="0"/>
      <w:jc w:val="center"/>
      <w:rPr>
        <w:rFonts w:ascii="Cambria" w:eastAsia="Calibri" w:hAnsi="Cambria" w:cs="Cambria"/>
        <w:color w:val="000000"/>
        <w:sz w:val="17"/>
        <w:szCs w:val="17"/>
      </w:rPr>
    </w:pPr>
    <w:r w:rsidRPr="00564468">
      <w:rPr>
        <w:rFonts w:ascii="Cambria" w:eastAsia="Calibri" w:hAnsi="Cambria" w:cs="Cambria"/>
        <w:color w:val="000000"/>
        <w:sz w:val="17"/>
        <w:szCs w:val="17"/>
      </w:rPr>
      <w:t xml:space="preserve">„Europejski Fundusz Rolny na rzecz Rozwoju Obszarów Wiejskich: Europa inwestująca w obszary wiejskie". </w:t>
    </w:r>
  </w:p>
  <w:p w14:paraId="5D924978" w14:textId="77777777" w:rsidR="006150E3" w:rsidRDefault="00442FBA" w:rsidP="001E623D">
    <w:pPr>
      <w:autoSpaceDE w:val="0"/>
      <w:autoSpaceDN w:val="0"/>
      <w:adjustRightInd w:val="0"/>
      <w:jc w:val="center"/>
      <w:rPr>
        <w:rFonts w:ascii="Cambria" w:eastAsia="Calibri" w:hAnsi="Cambria" w:cs="Cambria"/>
        <w:color w:val="000000"/>
        <w:sz w:val="17"/>
        <w:szCs w:val="17"/>
      </w:rPr>
    </w:pPr>
    <w:r>
      <w:rPr>
        <w:rFonts w:ascii="Cambria" w:eastAsia="Calibri" w:hAnsi="Cambria" w:cs="Cambria"/>
        <w:color w:val="000000"/>
        <w:sz w:val="17"/>
        <w:szCs w:val="17"/>
      </w:rPr>
      <w:t xml:space="preserve">Operacja współfinansowana ze środków Unii Europejskiej </w:t>
    </w:r>
  </w:p>
  <w:p w14:paraId="501958A2" w14:textId="77777777" w:rsidR="006150E3" w:rsidRDefault="00442FBA" w:rsidP="001E623D">
    <w:pPr>
      <w:autoSpaceDE w:val="0"/>
      <w:autoSpaceDN w:val="0"/>
      <w:adjustRightInd w:val="0"/>
      <w:jc w:val="center"/>
      <w:rPr>
        <w:rFonts w:ascii="Calibri" w:hAnsi="Calibri"/>
        <w:b/>
        <w:bCs/>
        <w:color w:val="000000" w:themeColor="text1"/>
        <w:sz w:val="44"/>
        <w:szCs w:val="44"/>
      </w:rPr>
    </w:pPr>
    <w:r>
      <w:rPr>
        <w:rFonts w:ascii="Calibri" w:hAnsi="Calibri"/>
        <w:noProof/>
        <w:color w:val="000000" w:themeColor="text1"/>
      </w:rPr>
      <mc:AlternateContent>
        <mc:Choice Requires="wps">
          <w:drawing>
            <wp:anchor distT="0" distB="0" distL="114300" distR="114300" simplePos="0" relativeHeight="251659264" behindDoc="0" locked="0" layoutInCell="1" allowOverlap="1" wp14:anchorId="130DF93E" wp14:editId="1A1F7CBE">
              <wp:simplePos x="0" y="0"/>
              <wp:positionH relativeFrom="column">
                <wp:posOffset>-219075</wp:posOffset>
              </wp:positionH>
              <wp:positionV relativeFrom="paragraph">
                <wp:posOffset>153035</wp:posOffset>
              </wp:positionV>
              <wp:extent cx="6364224" cy="0"/>
              <wp:effectExtent l="0" t="0" r="17780" b="19050"/>
              <wp:wrapNone/>
              <wp:docPr id="6" name="Łącznik prostoliniowy 6"/>
              <wp:cNvGraphicFramePr/>
              <a:graphic xmlns:a="http://schemas.openxmlformats.org/drawingml/2006/main">
                <a:graphicData uri="http://schemas.microsoft.com/office/word/2010/wordprocessingShape">
                  <wps:wsp>
                    <wps:cNvCnPr/>
                    <wps:spPr>
                      <a:xfrm>
                        <a:off x="0" y="0"/>
                        <a:ext cx="6364224"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4D628B88" id="Łącznik prostoliniowy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25pt,12.05pt" to="483.8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" strokecolor="windowText" strokeweight="1pt"/>
          </w:pict>
        </mc:Fallback>
      </mc:AlternateContent>
    </w:r>
    <w:r>
      <w:rPr>
        <w:rFonts w:ascii="Cambria" w:eastAsia="Calibri" w:hAnsi="Cambria" w:cs="Cambria"/>
        <w:color w:val="000000"/>
        <w:sz w:val="17"/>
        <w:szCs w:val="17"/>
      </w:rPr>
      <w:t>w ramach Pomocy technicznej Programu Rozwoju Obszarów Wiejskich na lata 2014-2020</w:t>
    </w:r>
    <w:r w:rsidRPr="00564468">
      <w:rPr>
        <w:rFonts w:ascii="Cambria" w:eastAsia="Calibri" w:hAnsi="Cambria" w:cs="Cambria"/>
        <w:color w:val="000000"/>
        <w:sz w:val="17"/>
        <w:szCs w:val="17"/>
      </w:rPr>
      <w:t>.</w:t>
    </w:r>
    <w:r>
      <w:rPr>
        <w:rFonts w:ascii="Cambria" w:eastAsia="Calibri" w:hAnsi="Cambria" w:cs="Cambria"/>
        <w:color w:val="000000"/>
        <w:sz w:val="17"/>
        <w:szCs w:val="17"/>
      </w:rPr>
      <w:t xml:space="preserve"> </w:t>
    </w:r>
  </w:p>
  <w:p w14:paraId="776A2919" w14:textId="77777777" w:rsidR="006150E3" w:rsidRDefault="00A54BFB" w:rsidP="001E623D">
    <w:pPr>
      <w:pStyle w:val="Nagwek"/>
      <w:tabs>
        <w:tab w:val="clear" w:pos="4536"/>
        <w:tab w:val="clear" w:pos="9072"/>
        <w:tab w:val="left" w:pos="14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C"/>
    <w:multiLevelType w:val="hybridMultilevel"/>
    <w:tmpl w:val="E340A814"/>
    <w:lvl w:ilvl="0" w:tplc="FFFFFFFF">
      <w:numFmt w:val="decimal"/>
      <w:lvlText w:val="%1."/>
      <w:lvlJc w:val="left"/>
    </w:lvl>
    <w:lvl w:ilvl="1" w:tplc="FFFFFFFF">
      <w:start w:val="1"/>
      <w:numFmt w:val="bullet"/>
      <w:lvlText w:val="§"/>
      <w:lvlJc w:val="left"/>
      <w:rPr>
        <w:b/>
        <w:bCs/>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4D"/>
    <w:multiLevelType w:val="hybridMultilevel"/>
    <w:tmpl w:val="71EA110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7" w15:restartNumberingAfterBreak="0">
    <w:nsid w:val="04321F20"/>
    <w:multiLevelType w:val="hybridMultilevel"/>
    <w:tmpl w:val="8D48A270"/>
    <w:lvl w:ilvl="0" w:tplc="4B68616C">
      <w:start w:val="22"/>
      <w:numFmt w:val="decimal"/>
      <w:lvlText w:val="%1."/>
      <w:lvlJc w:val="left"/>
      <w:pPr>
        <w:tabs>
          <w:tab w:val="num" w:pos="360"/>
        </w:tabs>
        <w:ind w:left="36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A2A05"/>
    <w:multiLevelType w:val="hybridMultilevel"/>
    <w:tmpl w:val="5290D9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0"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CC58A2"/>
    <w:multiLevelType w:val="hybridMultilevel"/>
    <w:tmpl w:val="0532BDB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FF429AC"/>
    <w:multiLevelType w:val="hybridMultilevel"/>
    <w:tmpl w:val="A9F21D92"/>
    <w:lvl w:ilvl="0" w:tplc="CFF2F8CE">
      <w:start w:val="1"/>
      <w:numFmt w:val="decimal"/>
      <w:lvlText w:val="%1)"/>
      <w:lvlJc w:val="left"/>
      <w:pPr>
        <w:ind w:left="1429" w:hanging="360"/>
      </w:pPr>
      <w:rPr>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3" w15:restartNumberingAfterBreak="0">
    <w:nsid w:val="112F62E8"/>
    <w:multiLevelType w:val="hybridMultilevel"/>
    <w:tmpl w:val="F602581E"/>
    <w:name w:val="WW8Num462"/>
    <w:lvl w:ilvl="0" w:tplc="0415000F">
      <w:start w:val="1"/>
      <w:numFmt w:val="decimal"/>
      <w:lvlText w:val="%1."/>
      <w:lvlJc w:val="left"/>
      <w:pPr>
        <w:ind w:left="360" w:hanging="360"/>
      </w:pPr>
    </w:lvl>
    <w:lvl w:ilvl="1" w:tplc="E4D0AE7A">
      <w:start w:val="1"/>
      <w:numFmt w:val="lowerLetter"/>
      <w:lvlText w:val="%2)"/>
      <w:lvlJc w:val="left"/>
      <w:pPr>
        <w:ind w:left="1080" w:hanging="360"/>
      </w:pPr>
      <w:rPr>
        <w:b w:val="0"/>
        <w:i w:val="0"/>
        <w:sz w:val="20"/>
        <w:szCs w:val="18"/>
      </w:r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230273"/>
    <w:multiLevelType w:val="hybridMultilevel"/>
    <w:tmpl w:val="372883B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9866DA3"/>
    <w:multiLevelType w:val="hybridMultilevel"/>
    <w:tmpl w:val="BC1054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AFA2CBA"/>
    <w:multiLevelType w:val="hybridMultilevel"/>
    <w:tmpl w:val="4CB67A6C"/>
    <w:lvl w:ilvl="0" w:tplc="2230EADA">
      <w:start w:val="13"/>
      <w:numFmt w:val="decimal"/>
      <w:lvlText w:val="%1."/>
      <w:lvlJc w:val="left"/>
      <w:pPr>
        <w:tabs>
          <w:tab w:val="num" w:pos="360"/>
        </w:tabs>
        <w:ind w:left="36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05C0FA4"/>
    <w:multiLevelType w:val="hybridMultilevel"/>
    <w:tmpl w:val="94923DF4"/>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25"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7"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28" w15:restartNumberingAfterBreak="0">
    <w:nsid w:val="2F44770E"/>
    <w:multiLevelType w:val="hybridMultilevel"/>
    <w:tmpl w:val="4DE0083C"/>
    <w:lvl w:ilvl="0" w:tplc="D944B23E">
      <w:start w:val="1"/>
      <w:numFmt w:val="bullet"/>
      <w:lvlText w:val="−"/>
      <w:lvlJc w:val="left"/>
      <w:pPr>
        <w:ind w:left="3480" w:hanging="360"/>
      </w:pPr>
      <w:rPr>
        <w:rFonts w:ascii="Times New Roman" w:hAnsi="Times New Roman" w:cs="Times New Roman" w:hint="default"/>
        <w:color w:val="auto"/>
      </w:rPr>
    </w:lvl>
    <w:lvl w:ilvl="1" w:tplc="04150003" w:tentative="1">
      <w:start w:val="1"/>
      <w:numFmt w:val="bullet"/>
      <w:lvlText w:val="o"/>
      <w:lvlJc w:val="left"/>
      <w:pPr>
        <w:ind w:left="4200" w:hanging="360"/>
      </w:pPr>
      <w:rPr>
        <w:rFonts w:ascii="Courier New" w:hAnsi="Courier New" w:cs="Courier New" w:hint="default"/>
      </w:rPr>
    </w:lvl>
    <w:lvl w:ilvl="2" w:tplc="04150005" w:tentative="1">
      <w:start w:val="1"/>
      <w:numFmt w:val="bullet"/>
      <w:lvlText w:val=""/>
      <w:lvlJc w:val="left"/>
      <w:pPr>
        <w:ind w:left="4920" w:hanging="360"/>
      </w:pPr>
      <w:rPr>
        <w:rFonts w:ascii="Wingdings" w:hAnsi="Wingdings" w:hint="default"/>
      </w:rPr>
    </w:lvl>
    <w:lvl w:ilvl="3" w:tplc="04150001" w:tentative="1">
      <w:start w:val="1"/>
      <w:numFmt w:val="bullet"/>
      <w:lvlText w:val=""/>
      <w:lvlJc w:val="left"/>
      <w:pPr>
        <w:ind w:left="5640" w:hanging="360"/>
      </w:pPr>
      <w:rPr>
        <w:rFonts w:ascii="Symbol" w:hAnsi="Symbol" w:hint="default"/>
      </w:rPr>
    </w:lvl>
    <w:lvl w:ilvl="4" w:tplc="04150003" w:tentative="1">
      <w:start w:val="1"/>
      <w:numFmt w:val="bullet"/>
      <w:lvlText w:val="o"/>
      <w:lvlJc w:val="left"/>
      <w:pPr>
        <w:ind w:left="6360" w:hanging="360"/>
      </w:pPr>
      <w:rPr>
        <w:rFonts w:ascii="Courier New" w:hAnsi="Courier New" w:cs="Courier New" w:hint="default"/>
      </w:rPr>
    </w:lvl>
    <w:lvl w:ilvl="5" w:tplc="04150005" w:tentative="1">
      <w:start w:val="1"/>
      <w:numFmt w:val="bullet"/>
      <w:lvlText w:val=""/>
      <w:lvlJc w:val="left"/>
      <w:pPr>
        <w:ind w:left="7080" w:hanging="360"/>
      </w:pPr>
      <w:rPr>
        <w:rFonts w:ascii="Wingdings" w:hAnsi="Wingdings" w:hint="default"/>
      </w:rPr>
    </w:lvl>
    <w:lvl w:ilvl="6" w:tplc="04150001" w:tentative="1">
      <w:start w:val="1"/>
      <w:numFmt w:val="bullet"/>
      <w:lvlText w:val=""/>
      <w:lvlJc w:val="left"/>
      <w:pPr>
        <w:ind w:left="7800" w:hanging="360"/>
      </w:pPr>
      <w:rPr>
        <w:rFonts w:ascii="Symbol" w:hAnsi="Symbol" w:hint="default"/>
      </w:rPr>
    </w:lvl>
    <w:lvl w:ilvl="7" w:tplc="04150003" w:tentative="1">
      <w:start w:val="1"/>
      <w:numFmt w:val="bullet"/>
      <w:lvlText w:val="o"/>
      <w:lvlJc w:val="left"/>
      <w:pPr>
        <w:ind w:left="8520" w:hanging="360"/>
      </w:pPr>
      <w:rPr>
        <w:rFonts w:ascii="Courier New" w:hAnsi="Courier New" w:cs="Courier New" w:hint="default"/>
      </w:rPr>
    </w:lvl>
    <w:lvl w:ilvl="8" w:tplc="04150005" w:tentative="1">
      <w:start w:val="1"/>
      <w:numFmt w:val="bullet"/>
      <w:lvlText w:val=""/>
      <w:lvlJc w:val="left"/>
      <w:pPr>
        <w:ind w:left="9240" w:hanging="360"/>
      </w:pPr>
      <w:rPr>
        <w:rFonts w:ascii="Wingdings" w:hAnsi="Wingdings" w:hint="default"/>
      </w:rPr>
    </w:lvl>
  </w:abstractNum>
  <w:abstractNum w:abstractNumId="29" w15:restartNumberingAfterBreak="0">
    <w:nsid w:val="2FA348F4"/>
    <w:multiLevelType w:val="hybridMultilevel"/>
    <w:tmpl w:val="5B0A08E8"/>
    <w:lvl w:ilvl="0" w:tplc="04150017">
      <w:start w:val="1"/>
      <w:numFmt w:val="lowerLetter"/>
      <w:lvlText w:val="%1)"/>
      <w:lvlJc w:val="left"/>
      <w:pPr>
        <w:ind w:left="720" w:hanging="360"/>
      </w:pPr>
    </w:lvl>
    <w:lvl w:ilvl="1" w:tplc="290283BE">
      <w:start w:val="1"/>
      <w:numFmt w:val="lowerLetter"/>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03E71E3"/>
    <w:multiLevelType w:val="hybridMultilevel"/>
    <w:tmpl w:val="AAC6FB18"/>
    <w:lvl w:ilvl="0" w:tplc="222EC08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31276F5F"/>
    <w:multiLevelType w:val="hybridMultilevel"/>
    <w:tmpl w:val="D2FEE17A"/>
    <w:lvl w:ilvl="0" w:tplc="B4A6CED6">
      <w:start w:val="1"/>
      <w:numFmt w:val="lowerLetter"/>
      <w:lvlText w:val="%1)"/>
      <w:lvlJc w:val="left"/>
      <w:pPr>
        <w:tabs>
          <w:tab w:val="num" w:pos="720"/>
        </w:tabs>
        <w:ind w:left="720" w:hanging="360"/>
      </w:pPr>
    </w:lvl>
    <w:lvl w:ilvl="1" w:tplc="944468B4">
      <w:start w:val="1"/>
      <w:numFmt w:val="decimal"/>
      <w:lvlText w:val="%2."/>
      <w:lvlJc w:val="left"/>
      <w:pPr>
        <w:tabs>
          <w:tab w:val="num" w:pos="1440"/>
        </w:tabs>
        <w:ind w:left="1440" w:hanging="360"/>
      </w:pPr>
      <w:rPr>
        <w:b w:val="0"/>
        <w:strike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32EB1854"/>
    <w:multiLevelType w:val="hybridMultilevel"/>
    <w:tmpl w:val="5762DFA6"/>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4"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36" w15:restartNumberingAfterBreak="0">
    <w:nsid w:val="3D495ADC"/>
    <w:multiLevelType w:val="hybridMultilevel"/>
    <w:tmpl w:val="F36ADEE2"/>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3F1A1512"/>
    <w:multiLevelType w:val="hybridMultilevel"/>
    <w:tmpl w:val="CE4CCD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0CD3CB2"/>
    <w:multiLevelType w:val="hybridMultilevel"/>
    <w:tmpl w:val="C58AD312"/>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4210125E"/>
    <w:multiLevelType w:val="hybridMultilevel"/>
    <w:tmpl w:val="5DAAB12C"/>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413114"/>
    <w:multiLevelType w:val="multilevel"/>
    <w:tmpl w:val="C6C86B26"/>
    <w:lvl w:ilvl="0">
      <w:start w:val="1"/>
      <w:numFmt w:val="decimal"/>
      <w:lvlText w:val="%1."/>
      <w:lvlJc w:val="left"/>
      <w:pPr>
        <w:ind w:left="357" w:hanging="357"/>
      </w:pPr>
      <w:rPr>
        <w:rFonts w:hint="default"/>
        <w:color w:val="auto"/>
      </w:rPr>
    </w:lvl>
    <w:lvl w:ilvl="1">
      <w:start w:val="1"/>
      <w:numFmt w:val="decimal"/>
      <w:isLgl/>
      <w:lvlText w:val="%1.%2."/>
      <w:lvlJc w:val="left"/>
      <w:pPr>
        <w:ind w:left="714" w:hanging="714"/>
      </w:pPr>
      <w:rPr>
        <w:rFonts w:hint="default"/>
      </w:rPr>
    </w:lvl>
    <w:lvl w:ilvl="2">
      <w:start w:val="1"/>
      <w:numFmt w:val="decimal"/>
      <w:isLgl/>
      <w:lvlText w:val="%1.%2.%3."/>
      <w:lvlJc w:val="left"/>
      <w:pPr>
        <w:ind w:left="1071" w:hanging="357"/>
      </w:pPr>
      <w:rPr>
        <w:rFonts w:hint="default"/>
      </w:rPr>
    </w:lvl>
    <w:lvl w:ilvl="3">
      <w:start w:val="1"/>
      <w:numFmt w:val="decimal"/>
      <w:isLgl/>
      <w:lvlText w:val="%1.%2.%3.%4."/>
      <w:lvlJc w:val="left"/>
      <w:pPr>
        <w:ind w:left="1428" w:hanging="357"/>
      </w:pPr>
      <w:rPr>
        <w:rFonts w:hint="default"/>
      </w:rPr>
    </w:lvl>
    <w:lvl w:ilvl="4">
      <w:start w:val="1"/>
      <w:numFmt w:val="decimal"/>
      <w:isLgl/>
      <w:lvlText w:val="%1.%2.%3.%4.%5."/>
      <w:lvlJc w:val="left"/>
      <w:pPr>
        <w:ind w:left="1785" w:hanging="357"/>
      </w:pPr>
      <w:rPr>
        <w:rFonts w:hint="default"/>
      </w:rPr>
    </w:lvl>
    <w:lvl w:ilvl="5">
      <w:start w:val="1"/>
      <w:numFmt w:val="decimal"/>
      <w:isLgl/>
      <w:lvlText w:val="%1.%2.%3.%4.%5.%6."/>
      <w:lvlJc w:val="left"/>
      <w:pPr>
        <w:ind w:left="2142" w:hanging="357"/>
      </w:pPr>
      <w:rPr>
        <w:rFonts w:hint="default"/>
      </w:rPr>
    </w:lvl>
    <w:lvl w:ilvl="6">
      <w:start w:val="1"/>
      <w:numFmt w:val="decimal"/>
      <w:isLgl/>
      <w:lvlText w:val="%1.%2.%3.%4.%5.%6.%7."/>
      <w:lvlJc w:val="left"/>
      <w:pPr>
        <w:ind w:left="2499" w:hanging="357"/>
      </w:pPr>
      <w:rPr>
        <w:rFonts w:hint="default"/>
      </w:rPr>
    </w:lvl>
    <w:lvl w:ilvl="7">
      <w:start w:val="1"/>
      <w:numFmt w:val="decimal"/>
      <w:isLgl/>
      <w:lvlText w:val="%1.%2.%3.%4.%5.%6.%7.%8."/>
      <w:lvlJc w:val="left"/>
      <w:pPr>
        <w:ind w:left="2856" w:hanging="357"/>
      </w:pPr>
      <w:rPr>
        <w:rFonts w:hint="default"/>
      </w:rPr>
    </w:lvl>
    <w:lvl w:ilvl="8">
      <w:start w:val="1"/>
      <w:numFmt w:val="decimal"/>
      <w:isLgl/>
      <w:lvlText w:val="%1.%2.%3.%4.%5.%6.%7.%8.%9."/>
      <w:lvlJc w:val="left"/>
      <w:pPr>
        <w:ind w:left="3213" w:hanging="357"/>
      </w:pPr>
      <w:rPr>
        <w:rFonts w:hint="default"/>
      </w:rPr>
    </w:lvl>
  </w:abstractNum>
  <w:abstractNum w:abstractNumId="4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EB41306"/>
    <w:multiLevelType w:val="hybridMultilevel"/>
    <w:tmpl w:val="43A21FC4"/>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15:restartNumberingAfterBreak="0">
    <w:nsid w:val="4FAB1451"/>
    <w:multiLevelType w:val="hybridMultilevel"/>
    <w:tmpl w:val="9CFE2380"/>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3D8565C"/>
    <w:multiLevelType w:val="hybridMultilevel"/>
    <w:tmpl w:val="8F9CCFF2"/>
    <w:lvl w:ilvl="0" w:tplc="176E3A08">
      <w:start w:val="6"/>
      <w:numFmt w:val="decimal"/>
      <w:lvlText w:val="%1."/>
      <w:lvlJc w:val="left"/>
      <w:pPr>
        <w:tabs>
          <w:tab w:val="num" w:pos="360"/>
        </w:tabs>
        <w:ind w:left="36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49"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211E9C"/>
    <w:multiLevelType w:val="hybridMultilevel"/>
    <w:tmpl w:val="E92280F2"/>
    <w:lvl w:ilvl="0" w:tplc="784C8C7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15A09A6"/>
    <w:multiLevelType w:val="hybridMultilevel"/>
    <w:tmpl w:val="4A9486DE"/>
    <w:lvl w:ilvl="0" w:tplc="7FCE715A">
      <w:start w:val="1"/>
      <w:numFmt w:val="decimal"/>
      <w:lvlText w:val="%1."/>
      <w:lvlJc w:val="left"/>
      <w:pPr>
        <w:tabs>
          <w:tab w:val="num" w:pos="360"/>
        </w:tabs>
        <w:ind w:left="360" w:hanging="360"/>
      </w:pPr>
      <w:rPr>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5E303D"/>
    <w:multiLevelType w:val="hybridMultilevel"/>
    <w:tmpl w:val="1298D512"/>
    <w:lvl w:ilvl="0" w:tplc="B590CB0E">
      <w:start w:val="1"/>
      <w:numFmt w:val="decimal"/>
      <w:lvlText w:val="%1."/>
      <w:lvlJc w:val="left"/>
      <w:pPr>
        <w:tabs>
          <w:tab w:val="num" w:pos="340"/>
        </w:tabs>
        <w:ind w:left="397" w:hanging="397"/>
      </w:pPr>
      <w:rPr>
        <w:rFonts w:ascii="Calibri" w:hAnsi="Calibri"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4C94B52"/>
    <w:multiLevelType w:val="hybridMultilevel"/>
    <w:tmpl w:val="AA38A29A"/>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67B71E1A"/>
    <w:multiLevelType w:val="hybridMultilevel"/>
    <w:tmpl w:val="5D18D1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9"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61"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773048C8"/>
    <w:multiLevelType w:val="hybridMultilevel"/>
    <w:tmpl w:val="E730DF76"/>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3"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64" w15:restartNumberingAfterBreak="0">
    <w:nsid w:val="79243A91"/>
    <w:multiLevelType w:val="hybridMultilevel"/>
    <w:tmpl w:val="B7860A82"/>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65"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6"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7" w15:restartNumberingAfterBreak="0">
    <w:nsid w:val="7C9C3029"/>
    <w:multiLevelType w:val="hybridMultilevel"/>
    <w:tmpl w:val="9118DFB4"/>
    <w:lvl w:ilvl="0" w:tplc="BF7467AE">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4"/>
  </w:num>
  <w:num w:numId="3">
    <w:abstractNumId w:val="3"/>
  </w:num>
  <w:num w:numId="4">
    <w:abstractNumId w:val="26"/>
  </w:num>
  <w:num w:numId="5">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27"/>
    <w:lvlOverride w:ilvl="0">
      <w:startOverride w:val="1"/>
    </w:lvlOverride>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startOverride w:val="1"/>
    </w:lvlOverride>
  </w:num>
  <w:num w:numId="17">
    <w:abstractNumId w:val="31"/>
  </w:num>
  <w:num w:numId="18">
    <w:abstractNumId w:val="37"/>
  </w:num>
  <w:num w:numId="19">
    <w:abstractNumId w:val="41"/>
  </w:num>
  <w:num w:numId="20">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55"/>
  </w:num>
  <w:num w:numId="25">
    <w:abstractNumId w:val="38"/>
  </w:num>
  <w:num w:numId="2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0"/>
  </w:num>
  <w:num w:numId="29">
    <w:abstractNumId w:val="17"/>
  </w:num>
  <w:num w:numId="30">
    <w:abstractNumId w:val="63"/>
  </w:num>
  <w:num w:numId="31">
    <w:abstractNumId w:val="4"/>
  </w:num>
  <w:num w:numId="32">
    <w:abstractNumId w:val="65"/>
  </w:num>
  <w:num w:numId="33">
    <w:abstractNumId w:val="34"/>
  </w:num>
  <w:num w:numId="34">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num>
  <w:num w:numId="37">
    <w:abstractNumId w:val="11"/>
  </w:num>
  <w:num w:numId="38">
    <w:abstractNumId w:val="44"/>
  </w:num>
  <w:num w:numId="39">
    <w:abstractNumId w:val="39"/>
  </w:num>
  <w:num w:numId="40">
    <w:abstractNumId w:val="66"/>
  </w:num>
  <w:num w:numId="41">
    <w:abstractNumId w:val="23"/>
  </w:num>
  <w:num w:numId="42">
    <w:abstractNumId w:val="32"/>
  </w:num>
  <w:num w:numId="43">
    <w:abstractNumId w:val="61"/>
  </w:num>
  <w:num w:numId="44">
    <w:abstractNumId w:val="42"/>
  </w:num>
  <w:num w:numId="45">
    <w:abstractNumId w:val="18"/>
  </w:num>
  <w:num w:numId="46">
    <w:abstractNumId w:val="27"/>
  </w:num>
  <w:num w:numId="47">
    <w:abstractNumId w:val="47"/>
  </w:num>
  <w:num w:numId="48">
    <w:abstractNumId w:val="25"/>
  </w:num>
  <w:num w:numId="49">
    <w:abstractNumId w:val="68"/>
  </w:num>
  <w:num w:numId="50">
    <w:abstractNumId w:val="5"/>
  </w:num>
  <w:num w:numId="51">
    <w:abstractNumId w:val="64"/>
  </w:num>
  <w:num w:numId="52">
    <w:abstractNumId w:val="24"/>
  </w:num>
  <w:num w:numId="53">
    <w:abstractNumId w:val="0"/>
  </w:num>
  <w:num w:numId="54">
    <w:abstractNumId w:val="1"/>
  </w:num>
  <w:num w:numId="55">
    <w:abstractNumId w:val="15"/>
  </w:num>
  <w:num w:numId="56">
    <w:abstractNumId w:val="6"/>
  </w:num>
  <w:num w:numId="57">
    <w:abstractNumId w:val="59"/>
  </w:num>
  <w:num w:numId="58">
    <w:abstractNumId w:val="16"/>
  </w:num>
  <w:num w:numId="5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num>
  <w:num w:numId="64">
    <w:abstractNumId w:val="45"/>
  </w:num>
  <w:num w:numId="65">
    <w:abstractNumId w:val="20"/>
  </w:num>
  <w:num w:numId="66">
    <w:abstractNumId w:val="7"/>
  </w:num>
  <w:num w:numId="67">
    <w:abstractNumId w:val="8"/>
  </w:num>
  <w:num w:numId="68">
    <w:abstractNumId w:val="30"/>
  </w:num>
  <w:num w:numId="69">
    <w:abstractNumId w:val="36"/>
  </w:num>
  <w:num w:numId="70">
    <w:abstractNumId w:val="62"/>
  </w:num>
  <w:num w:numId="71">
    <w:abstractNumId w:val="22"/>
  </w:num>
  <w:num w:numId="72">
    <w:abstractNumId w:val="28"/>
  </w:num>
  <w:num w:numId="73">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78"/>
    <w:rsid w:val="0000054E"/>
    <w:rsid w:val="000157DA"/>
    <w:rsid w:val="000472E1"/>
    <w:rsid w:val="00056770"/>
    <w:rsid w:val="00092DEE"/>
    <w:rsid w:val="00096A72"/>
    <w:rsid w:val="000C6C7F"/>
    <w:rsid w:val="000D55A3"/>
    <w:rsid w:val="000E4D49"/>
    <w:rsid w:val="0010112F"/>
    <w:rsid w:val="00113178"/>
    <w:rsid w:val="0014020F"/>
    <w:rsid w:val="00152ACA"/>
    <w:rsid w:val="00162B94"/>
    <w:rsid w:val="00176BF8"/>
    <w:rsid w:val="00183F37"/>
    <w:rsid w:val="001C4CAF"/>
    <w:rsid w:val="001D2B7E"/>
    <w:rsid w:val="001E01F5"/>
    <w:rsid w:val="001E497B"/>
    <w:rsid w:val="001E7EFB"/>
    <w:rsid w:val="001F7D81"/>
    <w:rsid w:val="00202696"/>
    <w:rsid w:val="0020316B"/>
    <w:rsid w:val="00210394"/>
    <w:rsid w:val="0022152E"/>
    <w:rsid w:val="002360BE"/>
    <w:rsid w:val="0023772F"/>
    <w:rsid w:val="002627EB"/>
    <w:rsid w:val="00272908"/>
    <w:rsid w:val="00294172"/>
    <w:rsid w:val="002C7E74"/>
    <w:rsid w:val="002F1C02"/>
    <w:rsid w:val="002F4518"/>
    <w:rsid w:val="0032037A"/>
    <w:rsid w:val="003450FB"/>
    <w:rsid w:val="00396E38"/>
    <w:rsid w:val="003A086D"/>
    <w:rsid w:val="003C0057"/>
    <w:rsid w:val="003D6A65"/>
    <w:rsid w:val="003E0096"/>
    <w:rsid w:val="003E0491"/>
    <w:rsid w:val="003F71A2"/>
    <w:rsid w:val="00406420"/>
    <w:rsid w:val="00411058"/>
    <w:rsid w:val="004419B6"/>
    <w:rsid w:val="00442B8E"/>
    <w:rsid w:val="00442FBA"/>
    <w:rsid w:val="004461DB"/>
    <w:rsid w:val="00447D68"/>
    <w:rsid w:val="00452E1F"/>
    <w:rsid w:val="004650CD"/>
    <w:rsid w:val="00490CDF"/>
    <w:rsid w:val="004B583D"/>
    <w:rsid w:val="004D20F3"/>
    <w:rsid w:val="00502362"/>
    <w:rsid w:val="00505B4A"/>
    <w:rsid w:val="00513469"/>
    <w:rsid w:val="00520E42"/>
    <w:rsid w:val="0055221A"/>
    <w:rsid w:val="00573D14"/>
    <w:rsid w:val="0059713A"/>
    <w:rsid w:val="005B5F84"/>
    <w:rsid w:val="005C4F62"/>
    <w:rsid w:val="005E2E35"/>
    <w:rsid w:val="005E463B"/>
    <w:rsid w:val="00624E55"/>
    <w:rsid w:val="0062506B"/>
    <w:rsid w:val="006621C2"/>
    <w:rsid w:val="00670587"/>
    <w:rsid w:val="00683561"/>
    <w:rsid w:val="00694C3E"/>
    <w:rsid w:val="006A7C3C"/>
    <w:rsid w:val="006C0446"/>
    <w:rsid w:val="006C127E"/>
    <w:rsid w:val="006D1E5E"/>
    <w:rsid w:val="00702229"/>
    <w:rsid w:val="00704E5A"/>
    <w:rsid w:val="00706C4B"/>
    <w:rsid w:val="00707EC9"/>
    <w:rsid w:val="00726CB1"/>
    <w:rsid w:val="007464DB"/>
    <w:rsid w:val="00761292"/>
    <w:rsid w:val="00761BE6"/>
    <w:rsid w:val="007753DB"/>
    <w:rsid w:val="00784FEE"/>
    <w:rsid w:val="007A625B"/>
    <w:rsid w:val="007C06BF"/>
    <w:rsid w:val="007C5F92"/>
    <w:rsid w:val="007D0927"/>
    <w:rsid w:val="008265EC"/>
    <w:rsid w:val="00827E7A"/>
    <w:rsid w:val="00846BD4"/>
    <w:rsid w:val="008715ED"/>
    <w:rsid w:val="00896D0B"/>
    <w:rsid w:val="00900E5D"/>
    <w:rsid w:val="00903E5F"/>
    <w:rsid w:val="00932C8F"/>
    <w:rsid w:val="00935EFC"/>
    <w:rsid w:val="00970758"/>
    <w:rsid w:val="00A00089"/>
    <w:rsid w:val="00A43492"/>
    <w:rsid w:val="00A45A9D"/>
    <w:rsid w:val="00A54BFB"/>
    <w:rsid w:val="00A605BC"/>
    <w:rsid w:val="00A75888"/>
    <w:rsid w:val="00A81723"/>
    <w:rsid w:val="00AA36FC"/>
    <w:rsid w:val="00AB361E"/>
    <w:rsid w:val="00B208B9"/>
    <w:rsid w:val="00B61AB2"/>
    <w:rsid w:val="00B86C7E"/>
    <w:rsid w:val="00BB4E8C"/>
    <w:rsid w:val="00BB6BBE"/>
    <w:rsid w:val="00BE2CE6"/>
    <w:rsid w:val="00C013E2"/>
    <w:rsid w:val="00C03D8C"/>
    <w:rsid w:val="00C31184"/>
    <w:rsid w:val="00C42BA5"/>
    <w:rsid w:val="00C505A2"/>
    <w:rsid w:val="00C53C54"/>
    <w:rsid w:val="00C63C38"/>
    <w:rsid w:val="00C71039"/>
    <w:rsid w:val="00CA511D"/>
    <w:rsid w:val="00D0565D"/>
    <w:rsid w:val="00D13BED"/>
    <w:rsid w:val="00D33B80"/>
    <w:rsid w:val="00D5382E"/>
    <w:rsid w:val="00D53EC6"/>
    <w:rsid w:val="00D80F0C"/>
    <w:rsid w:val="00DA67F5"/>
    <w:rsid w:val="00E22F38"/>
    <w:rsid w:val="00E27A3D"/>
    <w:rsid w:val="00E31EBF"/>
    <w:rsid w:val="00E3461F"/>
    <w:rsid w:val="00E367BB"/>
    <w:rsid w:val="00E514E7"/>
    <w:rsid w:val="00E578BB"/>
    <w:rsid w:val="00E84EF7"/>
    <w:rsid w:val="00E90E36"/>
    <w:rsid w:val="00E9404C"/>
    <w:rsid w:val="00F024E6"/>
    <w:rsid w:val="00F13B47"/>
    <w:rsid w:val="00F15E3D"/>
    <w:rsid w:val="00F45C0B"/>
    <w:rsid w:val="00F461A9"/>
    <w:rsid w:val="00F50D4C"/>
    <w:rsid w:val="00F55FB0"/>
    <w:rsid w:val="00F75E07"/>
    <w:rsid w:val="00F966EB"/>
    <w:rsid w:val="00F9670D"/>
    <w:rsid w:val="00FC4FC7"/>
    <w:rsid w:val="00FF3EE0"/>
    <w:rsid w:val="00FF4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13A14"/>
  <w15:chartTrackingRefBased/>
  <w15:docId w15:val="{4D153803-BE3B-4523-89D3-2EED58FC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3178"/>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113178"/>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qFormat/>
    <w:rsid w:val="00113178"/>
    <w:pPr>
      <w:keepNext/>
      <w:numPr>
        <w:numId w:val="1"/>
      </w:numPr>
      <w:jc w:val="both"/>
      <w:outlineLvl w:val="1"/>
    </w:pPr>
    <w:rPr>
      <w:b/>
      <w:bCs/>
    </w:rPr>
  </w:style>
  <w:style w:type="paragraph" w:styleId="Nagwek3">
    <w:name w:val="heading 3"/>
    <w:basedOn w:val="Normalny"/>
    <w:next w:val="Normalny"/>
    <w:link w:val="Nagwek3Znak"/>
    <w:uiPriority w:val="99"/>
    <w:qFormat/>
    <w:rsid w:val="00113178"/>
    <w:pPr>
      <w:keepNext/>
      <w:keepLines/>
      <w:spacing w:before="200"/>
      <w:outlineLvl w:val="2"/>
    </w:pPr>
    <w:rPr>
      <w:rFonts w:ascii="Cambria" w:hAnsi="Cambria" w:cs="Cambria"/>
      <w:b/>
      <w:bCs/>
      <w:color w:val="4F81BD"/>
    </w:rPr>
  </w:style>
  <w:style w:type="paragraph" w:styleId="Nagwek4">
    <w:name w:val="heading 4"/>
    <w:basedOn w:val="Normalny"/>
    <w:next w:val="Normalny"/>
    <w:link w:val="Nagwek4Znak"/>
    <w:uiPriority w:val="99"/>
    <w:qFormat/>
    <w:rsid w:val="00113178"/>
    <w:pPr>
      <w:keepNext/>
      <w:keepLines/>
      <w:spacing w:before="200"/>
      <w:outlineLvl w:val="3"/>
    </w:pPr>
    <w:rPr>
      <w:rFonts w:ascii="Cambria" w:hAnsi="Cambria" w:cs="Cambria"/>
      <w:b/>
      <w:bCs/>
      <w:i/>
      <w:iCs/>
      <w:color w:val="4F81BD"/>
    </w:rPr>
  </w:style>
  <w:style w:type="paragraph" w:styleId="Nagwek5">
    <w:name w:val="heading 5"/>
    <w:basedOn w:val="Normalny"/>
    <w:next w:val="Normalny"/>
    <w:link w:val="Nagwek5Znak"/>
    <w:semiHidden/>
    <w:unhideWhenUsed/>
    <w:qFormat/>
    <w:rsid w:val="00113178"/>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113178"/>
    <w:pPr>
      <w:keepNext/>
      <w:keepLines/>
      <w:spacing w:before="40" w:after="60"/>
      <w:ind w:left="1296" w:hanging="1296"/>
      <w:outlineLvl w:val="6"/>
    </w:pPr>
    <w:rPr>
      <w:rFonts w:ascii="Calibri Light" w:hAnsi="Calibri Light"/>
      <w:i/>
      <w:iCs/>
      <w:color w:val="1F3763"/>
      <w:sz w:val="20"/>
      <w:szCs w:val="22"/>
      <w:lang w:eastAsia="en-US"/>
    </w:rPr>
  </w:style>
  <w:style w:type="paragraph" w:styleId="Nagwek8">
    <w:name w:val="heading 8"/>
    <w:basedOn w:val="Normalny"/>
    <w:next w:val="Normalny"/>
    <w:link w:val="Nagwek8Znak"/>
    <w:uiPriority w:val="99"/>
    <w:qFormat/>
    <w:rsid w:val="00113178"/>
    <w:pPr>
      <w:keepNext/>
      <w:keepLines/>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9"/>
    <w:qFormat/>
    <w:rsid w:val="00113178"/>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3178"/>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rsid w:val="00113178"/>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99"/>
    <w:rsid w:val="00113178"/>
    <w:rPr>
      <w:rFonts w:ascii="Cambria" w:eastAsia="Times New Roman" w:hAnsi="Cambria" w:cs="Cambria"/>
      <w:b/>
      <w:bCs/>
      <w:color w:val="4F81BD"/>
      <w:sz w:val="24"/>
      <w:szCs w:val="24"/>
    </w:rPr>
  </w:style>
  <w:style w:type="character" w:customStyle="1" w:styleId="Nagwek4Znak">
    <w:name w:val="Nagłówek 4 Znak"/>
    <w:basedOn w:val="Domylnaczcionkaakapitu"/>
    <w:link w:val="Nagwek4"/>
    <w:uiPriority w:val="99"/>
    <w:rsid w:val="00113178"/>
    <w:rPr>
      <w:rFonts w:ascii="Cambria" w:eastAsia="Times New Roman" w:hAnsi="Cambria" w:cs="Cambria"/>
      <w:b/>
      <w:bCs/>
      <w:i/>
      <w:iCs/>
      <w:color w:val="4F81BD"/>
      <w:sz w:val="24"/>
      <w:szCs w:val="24"/>
    </w:rPr>
  </w:style>
  <w:style w:type="character" w:customStyle="1" w:styleId="Nagwek5Znak">
    <w:name w:val="Nagłówek 5 Znak"/>
    <w:basedOn w:val="Domylnaczcionkaakapitu"/>
    <w:link w:val="Nagwek5"/>
    <w:semiHidden/>
    <w:rsid w:val="00113178"/>
    <w:rPr>
      <w:rFonts w:ascii="Calibri" w:eastAsia="Times New Roman" w:hAnsi="Calibri" w:cs="Times New Roman"/>
      <w:b/>
      <w:bCs/>
      <w:i/>
      <w:iCs/>
      <w:sz w:val="26"/>
      <w:szCs w:val="26"/>
    </w:rPr>
  </w:style>
  <w:style w:type="character" w:customStyle="1" w:styleId="Nagwek7Znak">
    <w:name w:val="Nagłówek 7 Znak"/>
    <w:basedOn w:val="Domylnaczcionkaakapitu"/>
    <w:link w:val="Nagwek7"/>
    <w:uiPriority w:val="9"/>
    <w:semiHidden/>
    <w:rsid w:val="00113178"/>
    <w:rPr>
      <w:rFonts w:ascii="Calibri Light" w:eastAsia="Times New Roman" w:hAnsi="Calibri Light" w:cs="Times New Roman"/>
      <w:i/>
      <w:iCs/>
      <w:color w:val="1F3763"/>
      <w:sz w:val="20"/>
      <w:lang w:eastAsia="en-US"/>
    </w:rPr>
  </w:style>
  <w:style w:type="character" w:customStyle="1" w:styleId="Nagwek8Znak">
    <w:name w:val="Nagłówek 8 Znak"/>
    <w:basedOn w:val="Domylnaczcionkaakapitu"/>
    <w:link w:val="Nagwek8"/>
    <w:uiPriority w:val="99"/>
    <w:rsid w:val="00113178"/>
    <w:rPr>
      <w:rFonts w:ascii="Cambria" w:eastAsia="Times New Roman" w:hAnsi="Cambria" w:cs="Cambria"/>
      <w:color w:val="404040"/>
      <w:sz w:val="20"/>
      <w:szCs w:val="20"/>
    </w:rPr>
  </w:style>
  <w:style w:type="character" w:customStyle="1" w:styleId="Nagwek9Znak">
    <w:name w:val="Nagłówek 9 Znak"/>
    <w:basedOn w:val="Domylnaczcionkaakapitu"/>
    <w:link w:val="Nagwek9"/>
    <w:uiPriority w:val="99"/>
    <w:rsid w:val="00113178"/>
    <w:rPr>
      <w:rFonts w:ascii="Cambria" w:eastAsia="Times New Roman" w:hAnsi="Cambria" w:cs="Cambria"/>
      <w:i/>
      <w:iCs/>
      <w:color w:val="404040"/>
      <w:sz w:val="20"/>
      <w:szCs w:val="20"/>
    </w:rPr>
  </w:style>
  <w:style w:type="paragraph" w:styleId="Tekstpodstawowy">
    <w:name w:val="Body Text"/>
    <w:aliases w:val="Regulacje,definicje,moj body text"/>
    <w:basedOn w:val="Normalny"/>
    <w:link w:val="TekstpodstawowyZnak"/>
    <w:rsid w:val="00113178"/>
    <w:pPr>
      <w:jc w:val="both"/>
    </w:pPr>
  </w:style>
  <w:style w:type="character" w:customStyle="1" w:styleId="TekstpodstawowyZnak">
    <w:name w:val="Tekst podstawowy Znak"/>
    <w:aliases w:val="Regulacje Znak,definicje Znak,moj body text Znak"/>
    <w:basedOn w:val="Domylnaczcionkaakapitu"/>
    <w:link w:val="Tekstpodstawowy"/>
    <w:qFormat/>
    <w:rsid w:val="00113178"/>
    <w:rPr>
      <w:rFonts w:ascii="Times New Roman" w:eastAsia="Times New Roman" w:hAnsi="Times New Roman" w:cs="Times New Roman"/>
      <w:sz w:val="24"/>
      <w:szCs w:val="24"/>
    </w:rPr>
  </w:style>
  <w:style w:type="paragraph" w:styleId="Tekstpodstawowy3">
    <w:name w:val="Body Text 3"/>
    <w:basedOn w:val="Normalny"/>
    <w:link w:val="Tekstpodstawowy3Znak"/>
    <w:qFormat/>
    <w:rsid w:val="00113178"/>
    <w:pPr>
      <w:jc w:val="both"/>
    </w:pPr>
    <w:rPr>
      <w:b/>
      <w:bCs/>
      <w:sz w:val="22"/>
      <w:szCs w:val="22"/>
    </w:rPr>
  </w:style>
  <w:style w:type="character" w:customStyle="1" w:styleId="Tekstpodstawowy3Znak">
    <w:name w:val="Tekst podstawowy 3 Znak"/>
    <w:basedOn w:val="Domylnaczcionkaakapitu"/>
    <w:link w:val="Tekstpodstawowy3"/>
    <w:qFormat/>
    <w:rsid w:val="00113178"/>
    <w:rPr>
      <w:rFonts w:ascii="Times New Roman" w:eastAsia="Times New Roman" w:hAnsi="Times New Roman" w:cs="Times New Roman"/>
      <w:b/>
      <w:bCs/>
    </w:rPr>
  </w:style>
  <w:style w:type="paragraph" w:styleId="Nagwek">
    <w:name w:val="header"/>
    <w:basedOn w:val="Normalny"/>
    <w:link w:val="NagwekZnak"/>
    <w:uiPriority w:val="99"/>
    <w:rsid w:val="00113178"/>
    <w:pPr>
      <w:tabs>
        <w:tab w:val="center" w:pos="4536"/>
        <w:tab w:val="right" w:pos="9072"/>
      </w:tabs>
    </w:pPr>
  </w:style>
  <w:style w:type="character" w:customStyle="1" w:styleId="NagwekZnak">
    <w:name w:val="Nagłówek Znak"/>
    <w:basedOn w:val="Domylnaczcionkaakapitu"/>
    <w:link w:val="Nagwek"/>
    <w:uiPriority w:val="99"/>
    <w:rsid w:val="00113178"/>
    <w:rPr>
      <w:rFonts w:ascii="Times New Roman" w:eastAsia="Times New Roman" w:hAnsi="Times New Roman" w:cs="Times New Roman"/>
      <w:sz w:val="24"/>
      <w:szCs w:val="24"/>
    </w:rPr>
  </w:style>
  <w:style w:type="paragraph" w:styleId="Stopka">
    <w:name w:val="footer"/>
    <w:basedOn w:val="Normalny"/>
    <w:link w:val="StopkaZnak"/>
    <w:uiPriority w:val="99"/>
    <w:rsid w:val="00113178"/>
    <w:pPr>
      <w:tabs>
        <w:tab w:val="center" w:pos="4536"/>
        <w:tab w:val="right" w:pos="9072"/>
      </w:tabs>
    </w:pPr>
  </w:style>
  <w:style w:type="character" w:customStyle="1" w:styleId="StopkaZnak">
    <w:name w:val="Stopka Znak"/>
    <w:basedOn w:val="Domylnaczcionkaakapitu"/>
    <w:link w:val="Stopka"/>
    <w:uiPriority w:val="99"/>
    <w:rsid w:val="00113178"/>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113178"/>
    <w:rPr>
      <w:rFonts w:ascii="Tahoma" w:hAnsi="Tahoma" w:cs="Tahoma"/>
      <w:sz w:val="16"/>
      <w:szCs w:val="16"/>
    </w:rPr>
  </w:style>
  <w:style w:type="character" w:customStyle="1" w:styleId="TekstdymkaZnak">
    <w:name w:val="Tekst dymka Znak"/>
    <w:basedOn w:val="Domylnaczcionkaakapitu"/>
    <w:link w:val="Tekstdymka"/>
    <w:uiPriority w:val="99"/>
    <w:semiHidden/>
    <w:rsid w:val="00113178"/>
    <w:rPr>
      <w:rFonts w:ascii="Tahoma" w:eastAsia="Times New Roman" w:hAnsi="Tahoma" w:cs="Tahoma"/>
      <w:sz w:val="16"/>
      <w:szCs w:val="16"/>
    </w:rPr>
  </w:style>
  <w:style w:type="paragraph" w:customStyle="1" w:styleId="Default">
    <w:name w:val="Default"/>
    <w:qFormat/>
    <w:rsid w:val="00113178"/>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ipercze">
    <w:name w:val="Hyperlink"/>
    <w:uiPriority w:val="99"/>
    <w:rsid w:val="00113178"/>
    <w:rPr>
      <w:color w:val="0000FF"/>
      <w:u w:val="single"/>
    </w:rPr>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113178"/>
    <w:pPr>
      <w:ind w:left="720"/>
    </w:pPr>
    <w:rPr>
      <w:lang w:val="x-none" w:eastAsia="x-none"/>
    </w:rPr>
  </w:style>
  <w:style w:type="paragraph" w:styleId="Tekstpodstawowywcity">
    <w:name w:val="Body Text Indent"/>
    <w:basedOn w:val="Normalny"/>
    <w:link w:val="TekstpodstawowywcityZnak"/>
    <w:rsid w:val="00113178"/>
    <w:pPr>
      <w:spacing w:after="120"/>
      <w:ind w:left="283"/>
    </w:pPr>
  </w:style>
  <w:style w:type="character" w:customStyle="1" w:styleId="TekstpodstawowywcityZnak">
    <w:name w:val="Tekst podstawowy wcięty Znak"/>
    <w:basedOn w:val="Domylnaczcionkaakapitu"/>
    <w:link w:val="Tekstpodstawowywcity"/>
    <w:qFormat/>
    <w:rsid w:val="00113178"/>
    <w:rPr>
      <w:rFonts w:ascii="Times New Roman" w:eastAsia="Times New Roman" w:hAnsi="Times New Roman" w:cs="Times New Roman"/>
      <w:sz w:val="24"/>
      <w:szCs w:val="24"/>
    </w:rPr>
  </w:style>
  <w:style w:type="paragraph" w:customStyle="1" w:styleId="CM6">
    <w:name w:val="CM6"/>
    <w:basedOn w:val="Default"/>
    <w:next w:val="Default"/>
    <w:uiPriority w:val="99"/>
    <w:rsid w:val="00113178"/>
    <w:pPr>
      <w:spacing w:line="278" w:lineRule="atLeast"/>
    </w:pPr>
    <w:rPr>
      <w:color w:val="auto"/>
    </w:rPr>
  </w:style>
  <w:style w:type="paragraph" w:customStyle="1" w:styleId="CM7">
    <w:name w:val="CM7"/>
    <w:basedOn w:val="Default"/>
    <w:next w:val="Default"/>
    <w:uiPriority w:val="99"/>
    <w:rsid w:val="00113178"/>
    <w:pPr>
      <w:spacing w:line="278" w:lineRule="atLeast"/>
    </w:pPr>
    <w:rPr>
      <w:color w:val="auto"/>
    </w:rPr>
  </w:style>
  <w:style w:type="paragraph" w:customStyle="1" w:styleId="CM36">
    <w:name w:val="CM36"/>
    <w:basedOn w:val="Default"/>
    <w:next w:val="Default"/>
    <w:rsid w:val="00113178"/>
    <w:pPr>
      <w:spacing w:after="275"/>
    </w:pPr>
    <w:rPr>
      <w:color w:val="auto"/>
    </w:rPr>
  </w:style>
  <w:style w:type="paragraph" w:customStyle="1" w:styleId="CM17">
    <w:name w:val="CM17"/>
    <w:basedOn w:val="Default"/>
    <w:next w:val="Default"/>
    <w:rsid w:val="00113178"/>
    <w:pPr>
      <w:spacing w:line="276" w:lineRule="atLeast"/>
    </w:pPr>
    <w:rPr>
      <w:color w:val="auto"/>
    </w:rPr>
  </w:style>
  <w:style w:type="paragraph" w:customStyle="1" w:styleId="CM19">
    <w:name w:val="CM19"/>
    <w:basedOn w:val="Default"/>
    <w:next w:val="Default"/>
    <w:rsid w:val="00113178"/>
    <w:pPr>
      <w:spacing w:line="276" w:lineRule="atLeast"/>
    </w:pPr>
    <w:rPr>
      <w:color w:val="auto"/>
    </w:rPr>
  </w:style>
  <w:style w:type="paragraph" w:customStyle="1" w:styleId="CM4">
    <w:name w:val="CM4"/>
    <w:basedOn w:val="Default"/>
    <w:next w:val="Default"/>
    <w:uiPriority w:val="99"/>
    <w:rsid w:val="00113178"/>
    <w:rPr>
      <w:color w:val="auto"/>
    </w:rPr>
  </w:style>
  <w:style w:type="paragraph" w:styleId="Tekstpodstawowy2">
    <w:name w:val="Body Text 2"/>
    <w:basedOn w:val="Normalny"/>
    <w:link w:val="Tekstpodstawowy2Znak"/>
    <w:uiPriority w:val="99"/>
    <w:semiHidden/>
    <w:rsid w:val="00113178"/>
    <w:pPr>
      <w:spacing w:after="120" w:line="480" w:lineRule="auto"/>
    </w:pPr>
  </w:style>
  <w:style w:type="character" w:customStyle="1" w:styleId="Tekstpodstawowy2Znak">
    <w:name w:val="Tekst podstawowy 2 Znak"/>
    <w:basedOn w:val="Domylnaczcionkaakapitu"/>
    <w:link w:val="Tekstpodstawowy2"/>
    <w:uiPriority w:val="99"/>
    <w:semiHidden/>
    <w:rsid w:val="00113178"/>
    <w:rPr>
      <w:rFonts w:ascii="Times New Roman" w:eastAsia="Times New Roman" w:hAnsi="Times New Roman" w:cs="Times New Roman"/>
      <w:sz w:val="24"/>
      <w:szCs w:val="24"/>
    </w:rPr>
  </w:style>
  <w:style w:type="paragraph" w:customStyle="1" w:styleId="CM38">
    <w:name w:val="CM38"/>
    <w:basedOn w:val="Default"/>
    <w:next w:val="Default"/>
    <w:uiPriority w:val="99"/>
    <w:rsid w:val="00113178"/>
    <w:pPr>
      <w:spacing w:after="468"/>
    </w:pPr>
    <w:rPr>
      <w:color w:val="auto"/>
    </w:rPr>
  </w:style>
  <w:style w:type="paragraph" w:customStyle="1" w:styleId="Indeks">
    <w:name w:val="Indeks"/>
    <w:basedOn w:val="Normalny"/>
    <w:uiPriority w:val="99"/>
    <w:rsid w:val="00113178"/>
    <w:pPr>
      <w:suppressLineNumbers/>
      <w:suppressAutoHyphens/>
    </w:pPr>
    <w:rPr>
      <w:lang w:eastAsia="ar-SA"/>
    </w:rPr>
  </w:style>
  <w:style w:type="paragraph" w:customStyle="1" w:styleId="Tekstpodstawowy31">
    <w:name w:val="Tekst podstawowy 31"/>
    <w:basedOn w:val="Normalny"/>
    <w:rsid w:val="00113178"/>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113178"/>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113178"/>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113178"/>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113178"/>
    <w:rPr>
      <w:rFonts w:ascii="Times New Roman" w:eastAsia="Times New Roman" w:hAnsi="Times New Roman" w:cs="Times New Roman"/>
      <w:sz w:val="16"/>
      <w:szCs w:val="16"/>
    </w:rPr>
  </w:style>
  <w:style w:type="paragraph" w:customStyle="1" w:styleId="Tekstpodstawowy32">
    <w:name w:val="Tekst podstawowy 32"/>
    <w:basedOn w:val="Normalny"/>
    <w:uiPriority w:val="99"/>
    <w:rsid w:val="00113178"/>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113178"/>
    <w:pPr>
      <w:spacing w:line="336" w:lineRule="atLeast"/>
      <w:jc w:val="both"/>
    </w:pPr>
    <w:rPr>
      <w:sz w:val="17"/>
      <w:szCs w:val="17"/>
    </w:rPr>
  </w:style>
  <w:style w:type="character" w:customStyle="1" w:styleId="pozycjatytul1">
    <w:name w:val="pozycja_tytul1"/>
    <w:uiPriority w:val="99"/>
    <w:rsid w:val="00113178"/>
    <w:rPr>
      <w:b/>
      <w:bCs/>
      <w:sz w:val="18"/>
      <w:szCs w:val="18"/>
    </w:rPr>
  </w:style>
  <w:style w:type="paragraph" w:customStyle="1" w:styleId="Zawartotabeli">
    <w:name w:val="Zawartość tabeli"/>
    <w:basedOn w:val="Normalny"/>
    <w:uiPriority w:val="99"/>
    <w:rsid w:val="00113178"/>
    <w:pPr>
      <w:widowControl w:val="0"/>
      <w:suppressLineNumbers/>
      <w:suppressAutoHyphens/>
    </w:pPr>
    <w:rPr>
      <w:rFonts w:eastAsia="SimSun"/>
      <w:kern w:val="1"/>
      <w:lang w:eastAsia="hi-IN" w:bidi="hi-IN"/>
    </w:rPr>
  </w:style>
  <w:style w:type="paragraph" w:customStyle="1" w:styleId="Standard">
    <w:name w:val="Standard"/>
    <w:rsid w:val="00113178"/>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customStyle="1" w:styleId="Plandokumentu">
    <w:name w:val="Plan dokumentu"/>
    <w:basedOn w:val="Normalny"/>
    <w:link w:val="PlandokumentuZnak"/>
    <w:uiPriority w:val="99"/>
    <w:semiHidden/>
    <w:rsid w:val="00113178"/>
    <w:pPr>
      <w:shd w:val="clear" w:color="auto" w:fill="000080"/>
    </w:pPr>
    <w:rPr>
      <w:rFonts w:ascii="Tahoma" w:hAnsi="Tahoma" w:cs="Tahoma"/>
      <w:sz w:val="20"/>
      <w:szCs w:val="20"/>
    </w:rPr>
  </w:style>
  <w:style w:type="character" w:customStyle="1" w:styleId="PlandokumentuZnak">
    <w:name w:val="Plan dokumentu Znak"/>
    <w:link w:val="Plandokumentu"/>
    <w:uiPriority w:val="99"/>
    <w:semiHidden/>
    <w:locked/>
    <w:rsid w:val="00113178"/>
    <w:rPr>
      <w:rFonts w:ascii="Tahoma" w:eastAsia="Times New Roman" w:hAnsi="Tahoma" w:cs="Tahoma"/>
      <w:sz w:val="20"/>
      <w:szCs w:val="20"/>
      <w:shd w:val="clear" w:color="auto" w:fill="000080"/>
    </w:rPr>
  </w:style>
  <w:style w:type="paragraph" w:customStyle="1" w:styleId="Zawartoramki">
    <w:name w:val="Zawartość ramki"/>
    <w:basedOn w:val="Tekstpodstawowy"/>
    <w:uiPriority w:val="99"/>
    <w:rsid w:val="00113178"/>
    <w:pPr>
      <w:suppressAutoHyphens/>
    </w:pPr>
    <w:rPr>
      <w:lang w:eastAsia="ar-SA"/>
    </w:rPr>
  </w:style>
  <w:style w:type="paragraph" w:styleId="Tekstpodstawowywcity2">
    <w:name w:val="Body Text Indent 2"/>
    <w:basedOn w:val="Normalny"/>
    <w:link w:val="Tekstpodstawowywcity2Znak"/>
    <w:uiPriority w:val="99"/>
    <w:rsid w:val="0011317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13178"/>
    <w:rPr>
      <w:rFonts w:ascii="Times New Roman" w:eastAsia="Times New Roman" w:hAnsi="Times New Roman" w:cs="Times New Roman"/>
      <w:sz w:val="24"/>
      <w:szCs w:val="24"/>
    </w:rPr>
  </w:style>
  <w:style w:type="paragraph" w:customStyle="1" w:styleId="Tekstpodstawowy33">
    <w:name w:val="Tekst podstawowy 33"/>
    <w:basedOn w:val="Normalny"/>
    <w:uiPriority w:val="99"/>
    <w:rsid w:val="00113178"/>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113178"/>
    <w:pPr>
      <w:spacing w:after="0" w:line="240" w:lineRule="auto"/>
    </w:pPr>
    <w:rPr>
      <w:rFonts w:ascii="HelveticaEE" w:eastAsia="Times New Roman" w:hAnsi="HelveticaEE" w:cs="HelveticaEE"/>
      <w:color w:val="000000"/>
      <w:sz w:val="24"/>
      <w:szCs w:val="24"/>
      <w:lang w:val="cs-CZ"/>
    </w:rPr>
  </w:style>
  <w:style w:type="paragraph" w:styleId="NormalnyWeb">
    <w:name w:val="Normal (Web)"/>
    <w:basedOn w:val="Normalny"/>
    <w:rsid w:val="00113178"/>
    <w:pPr>
      <w:ind w:left="225"/>
    </w:pPr>
  </w:style>
  <w:style w:type="paragraph" w:customStyle="1" w:styleId="WW-Tekstpodstawowy3">
    <w:name w:val="WW-Tekst podstawowy 3"/>
    <w:basedOn w:val="Normalny"/>
    <w:uiPriority w:val="99"/>
    <w:rsid w:val="00113178"/>
    <w:pPr>
      <w:suppressAutoHyphens/>
    </w:pPr>
    <w:rPr>
      <w:rFonts w:ascii="Tahoma" w:hAnsi="Tahoma" w:cs="Tahoma"/>
      <w:sz w:val="16"/>
      <w:szCs w:val="16"/>
    </w:rPr>
  </w:style>
  <w:style w:type="paragraph" w:customStyle="1" w:styleId="Tekstpodstawowy34">
    <w:name w:val="Tekst podstawowy 34"/>
    <w:basedOn w:val="Normalny"/>
    <w:uiPriority w:val="99"/>
    <w:rsid w:val="00113178"/>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113178"/>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113178"/>
    <w:rPr>
      <w:sz w:val="20"/>
      <w:szCs w:val="20"/>
    </w:rPr>
  </w:style>
  <w:style w:type="character" w:customStyle="1" w:styleId="TekstprzypisukocowegoZnak">
    <w:name w:val="Tekst przypisu końcowego Znak"/>
    <w:basedOn w:val="Domylnaczcionkaakapitu"/>
    <w:link w:val="Tekstprzypisukocowego"/>
    <w:uiPriority w:val="99"/>
    <w:semiHidden/>
    <w:rsid w:val="00113178"/>
    <w:rPr>
      <w:rFonts w:ascii="Times New Roman" w:eastAsia="Times New Roman" w:hAnsi="Times New Roman" w:cs="Times New Roman"/>
      <w:sz w:val="20"/>
      <w:szCs w:val="20"/>
    </w:rPr>
  </w:style>
  <w:style w:type="paragraph" w:customStyle="1" w:styleId="Tekstpodstawowy35">
    <w:name w:val="Tekst podstawowy 35"/>
    <w:basedOn w:val="Normalny"/>
    <w:rsid w:val="00113178"/>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113178"/>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113178"/>
  </w:style>
  <w:style w:type="paragraph" w:customStyle="1" w:styleId="CM41">
    <w:name w:val="CM41"/>
    <w:basedOn w:val="Default"/>
    <w:next w:val="Default"/>
    <w:uiPriority w:val="99"/>
    <w:rsid w:val="00113178"/>
    <w:pPr>
      <w:spacing w:after="393"/>
    </w:pPr>
    <w:rPr>
      <w:color w:val="auto"/>
    </w:rPr>
  </w:style>
  <w:style w:type="paragraph" w:customStyle="1" w:styleId="Tekstpodstawowy36">
    <w:name w:val="Tekst podstawowy 36"/>
    <w:basedOn w:val="Normalny"/>
    <w:rsid w:val="00113178"/>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113178"/>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113178"/>
    <w:pPr>
      <w:suppressAutoHyphens/>
      <w:spacing w:line="360" w:lineRule="auto"/>
      <w:jc w:val="both"/>
    </w:pPr>
    <w:rPr>
      <w:color w:val="000000"/>
      <w:lang w:eastAsia="ar-SA"/>
    </w:rPr>
  </w:style>
  <w:style w:type="paragraph" w:customStyle="1" w:styleId="Numerowanie">
    <w:name w:val="Numerowanie"/>
    <w:basedOn w:val="Normalny"/>
    <w:uiPriority w:val="99"/>
    <w:rsid w:val="00113178"/>
    <w:pPr>
      <w:numPr>
        <w:numId w:val="2"/>
      </w:numPr>
      <w:jc w:val="both"/>
      <w:outlineLvl w:val="0"/>
    </w:pPr>
    <w:rPr>
      <w:noProof/>
    </w:rPr>
  </w:style>
  <w:style w:type="character" w:styleId="Pogrubienie">
    <w:name w:val="Strong"/>
    <w:uiPriority w:val="99"/>
    <w:qFormat/>
    <w:rsid w:val="00113178"/>
    <w:rPr>
      <w:b/>
      <w:bCs/>
    </w:rPr>
  </w:style>
  <w:style w:type="character" w:customStyle="1" w:styleId="postbody">
    <w:name w:val="postbody"/>
    <w:basedOn w:val="Domylnaczcionkaakapitu"/>
    <w:rsid w:val="00113178"/>
  </w:style>
  <w:style w:type="paragraph" w:customStyle="1" w:styleId="normal0">
    <w:name w:val="normal0"/>
    <w:basedOn w:val="Normalny"/>
    <w:uiPriority w:val="99"/>
    <w:rsid w:val="00113178"/>
    <w:pPr>
      <w:spacing w:before="100" w:beforeAutospacing="1" w:after="100" w:afterAutospacing="1"/>
    </w:pPr>
  </w:style>
  <w:style w:type="paragraph" w:customStyle="1" w:styleId="Tabelapozycja">
    <w:name w:val="Tabela pozycja"/>
    <w:basedOn w:val="Normalny"/>
    <w:uiPriority w:val="99"/>
    <w:rsid w:val="00113178"/>
    <w:pPr>
      <w:suppressAutoHyphens/>
    </w:pPr>
    <w:rPr>
      <w:rFonts w:ascii="Arial" w:hAnsi="Arial" w:cs="Arial"/>
      <w:sz w:val="22"/>
      <w:szCs w:val="22"/>
      <w:lang w:eastAsia="ar-SA"/>
    </w:rPr>
  </w:style>
  <w:style w:type="character" w:customStyle="1" w:styleId="TekstpodstawowyZnak1">
    <w:name w:val="Tekst podstawowy Znak1"/>
    <w:uiPriority w:val="99"/>
    <w:rsid w:val="00113178"/>
    <w:rPr>
      <w:sz w:val="24"/>
      <w:szCs w:val="24"/>
    </w:rPr>
  </w:style>
  <w:style w:type="paragraph" w:styleId="Tekstprzypisudolnego">
    <w:name w:val="footnote text"/>
    <w:basedOn w:val="Normalny"/>
    <w:link w:val="TekstprzypisudolnegoZnak"/>
    <w:uiPriority w:val="99"/>
    <w:semiHidden/>
    <w:rsid w:val="00113178"/>
    <w:rPr>
      <w:sz w:val="20"/>
      <w:szCs w:val="20"/>
    </w:rPr>
  </w:style>
  <w:style w:type="character" w:customStyle="1" w:styleId="TekstprzypisudolnegoZnak">
    <w:name w:val="Tekst przypisu dolnego Znak"/>
    <w:basedOn w:val="Domylnaczcionkaakapitu"/>
    <w:link w:val="Tekstprzypisudolnego"/>
    <w:uiPriority w:val="99"/>
    <w:semiHidden/>
    <w:rsid w:val="00113178"/>
    <w:rPr>
      <w:rFonts w:ascii="Times New Roman" w:eastAsia="Times New Roman" w:hAnsi="Times New Roman" w:cs="Times New Roman"/>
      <w:sz w:val="20"/>
      <w:szCs w:val="20"/>
    </w:rPr>
  </w:style>
  <w:style w:type="character" w:styleId="Odwoanieprzypisudolnego">
    <w:name w:val="footnote reference"/>
    <w:uiPriority w:val="99"/>
    <w:semiHidden/>
    <w:rsid w:val="00113178"/>
    <w:rPr>
      <w:vertAlign w:val="superscript"/>
    </w:rPr>
  </w:style>
  <w:style w:type="paragraph" w:styleId="Lista2">
    <w:name w:val="List 2"/>
    <w:basedOn w:val="Normalny"/>
    <w:uiPriority w:val="99"/>
    <w:semiHidden/>
    <w:rsid w:val="00113178"/>
    <w:pPr>
      <w:ind w:left="566" w:hanging="283"/>
    </w:pPr>
  </w:style>
  <w:style w:type="paragraph" w:styleId="Lista3">
    <w:name w:val="List 3"/>
    <w:basedOn w:val="Normalny"/>
    <w:uiPriority w:val="99"/>
    <w:semiHidden/>
    <w:rsid w:val="00113178"/>
    <w:pPr>
      <w:ind w:left="849" w:hanging="283"/>
    </w:pPr>
  </w:style>
  <w:style w:type="paragraph" w:customStyle="1" w:styleId="Tekstpodstawowy37">
    <w:name w:val="Tekst podstawowy 37"/>
    <w:basedOn w:val="Normalny"/>
    <w:uiPriority w:val="99"/>
    <w:rsid w:val="00113178"/>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113178"/>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113178"/>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113178"/>
  </w:style>
  <w:style w:type="paragraph" w:customStyle="1" w:styleId="1">
    <w:name w:val="1."/>
    <w:basedOn w:val="Normalny"/>
    <w:uiPriority w:val="99"/>
    <w:rsid w:val="00113178"/>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113178"/>
    <w:rPr>
      <w:rFonts w:ascii="Times New Roman" w:hAnsi="Times New Roman" w:cs="Times New Roman"/>
      <w:sz w:val="22"/>
      <w:szCs w:val="22"/>
    </w:rPr>
  </w:style>
  <w:style w:type="paragraph" w:customStyle="1" w:styleId="Tekstpodstawowy38">
    <w:name w:val="Tekst podstawowy 38"/>
    <w:basedOn w:val="Normalny"/>
    <w:rsid w:val="00113178"/>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113178"/>
    <w:rPr>
      <w:vertAlign w:val="superscript"/>
    </w:rPr>
  </w:style>
  <w:style w:type="paragraph" w:customStyle="1" w:styleId="Znak">
    <w:name w:val="Znak"/>
    <w:basedOn w:val="Normalny"/>
    <w:uiPriority w:val="99"/>
    <w:rsid w:val="00113178"/>
  </w:style>
  <w:style w:type="paragraph" w:customStyle="1" w:styleId="Znak1">
    <w:name w:val="Znak1"/>
    <w:basedOn w:val="Normalny"/>
    <w:uiPriority w:val="99"/>
    <w:rsid w:val="00113178"/>
  </w:style>
  <w:style w:type="paragraph" w:customStyle="1" w:styleId="Akapitzlist1">
    <w:name w:val="Akapit z listą1"/>
    <w:basedOn w:val="Normalny"/>
    <w:uiPriority w:val="99"/>
    <w:rsid w:val="00113178"/>
    <w:pPr>
      <w:ind w:left="720"/>
    </w:pPr>
    <w:rPr>
      <w:rFonts w:eastAsia="Calibri"/>
    </w:rPr>
  </w:style>
  <w:style w:type="paragraph" w:customStyle="1" w:styleId="Akapitzlist2">
    <w:name w:val="Akapit z listą2"/>
    <w:basedOn w:val="Normalny"/>
    <w:rsid w:val="00113178"/>
    <w:pPr>
      <w:ind w:left="720"/>
    </w:pPr>
    <w:rPr>
      <w:rFonts w:eastAsia="Calibri"/>
    </w:rPr>
  </w:style>
  <w:style w:type="character" w:styleId="Odwoaniedokomentarza">
    <w:name w:val="annotation reference"/>
    <w:uiPriority w:val="99"/>
    <w:semiHidden/>
    <w:unhideWhenUsed/>
    <w:rsid w:val="00113178"/>
    <w:rPr>
      <w:sz w:val="16"/>
      <w:szCs w:val="16"/>
    </w:rPr>
  </w:style>
  <w:style w:type="paragraph" w:styleId="Tekstkomentarza">
    <w:name w:val="annotation text"/>
    <w:basedOn w:val="Normalny"/>
    <w:link w:val="TekstkomentarzaZnak"/>
    <w:uiPriority w:val="99"/>
    <w:semiHidden/>
    <w:unhideWhenUsed/>
    <w:rsid w:val="00113178"/>
    <w:rPr>
      <w:sz w:val="20"/>
      <w:szCs w:val="20"/>
    </w:rPr>
  </w:style>
  <w:style w:type="character" w:customStyle="1" w:styleId="TekstkomentarzaZnak">
    <w:name w:val="Tekst komentarza Znak"/>
    <w:basedOn w:val="Domylnaczcionkaakapitu"/>
    <w:link w:val="Tekstkomentarza"/>
    <w:uiPriority w:val="99"/>
    <w:semiHidden/>
    <w:rsid w:val="00113178"/>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13178"/>
    <w:rPr>
      <w:b/>
      <w:bCs/>
    </w:rPr>
  </w:style>
  <w:style w:type="character" w:customStyle="1" w:styleId="TematkomentarzaZnak">
    <w:name w:val="Temat komentarza Znak"/>
    <w:basedOn w:val="TekstkomentarzaZnak"/>
    <w:link w:val="Tematkomentarza"/>
    <w:uiPriority w:val="99"/>
    <w:semiHidden/>
    <w:rsid w:val="00113178"/>
    <w:rPr>
      <w:rFonts w:ascii="Times New Roman" w:eastAsia="Times New Roman" w:hAnsi="Times New Roman" w:cs="Times New Roman"/>
      <w:b/>
      <w:bCs/>
      <w:sz w:val="20"/>
      <w:szCs w:val="20"/>
    </w:rPr>
  </w:style>
  <w:style w:type="paragraph" w:styleId="Zwykytekst">
    <w:name w:val="Plain Text"/>
    <w:basedOn w:val="Normalny"/>
    <w:link w:val="ZwykytekstZnak"/>
    <w:unhideWhenUsed/>
    <w:rsid w:val="00113178"/>
    <w:rPr>
      <w:rFonts w:ascii="Consolas" w:hAnsi="Consolas"/>
      <w:sz w:val="21"/>
      <w:szCs w:val="21"/>
    </w:rPr>
  </w:style>
  <w:style w:type="character" w:customStyle="1" w:styleId="ZwykytekstZnak">
    <w:name w:val="Zwykły tekst Znak"/>
    <w:basedOn w:val="Domylnaczcionkaakapitu"/>
    <w:link w:val="Zwykytekst"/>
    <w:rsid w:val="00113178"/>
    <w:rPr>
      <w:rFonts w:ascii="Consolas" w:eastAsia="Times New Roman" w:hAnsi="Consolas" w:cs="Times New Roman"/>
      <w:sz w:val="21"/>
      <w:szCs w:val="21"/>
    </w:rPr>
  </w:style>
  <w:style w:type="paragraph" w:styleId="HTML-wstpniesformatowany">
    <w:name w:val="HTML Preformatted"/>
    <w:basedOn w:val="Normalny"/>
    <w:link w:val="HTML-wstpniesformatowanyZnak"/>
    <w:uiPriority w:val="99"/>
    <w:semiHidden/>
    <w:unhideWhenUsed/>
    <w:rsid w:val="0011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113178"/>
    <w:rPr>
      <w:rFonts w:ascii="Courier New" w:eastAsia="Times New Roman" w:hAnsi="Courier New" w:cs="Courier New"/>
      <w:sz w:val="20"/>
      <w:szCs w:val="20"/>
    </w:rPr>
  </w:style>
  <w:style w:type="paragraph" w:customStyle="1" w:styleId="ZnakZnak2ZnakZnakZnakZnakZnakZnak1">
    <w:name w:val="Znak Znak2 Znak Znak Znak Znak Znak Znak1"/>
    <w:basedOn w:val="Normalny"/>
    <w:rsid w:val="00113178"/>
    <w:rPr>
      <w:rFonts w:ascii="Arial" w:hAnsi="Arial" w:cs="Arial"/>
    </w:rPr>
  </w:style>
  <w:style w:type="numbering" w:customStyle="1" w:styleId="Styl1">
    <w:name w:val="Styl1"/>
    <w:rsid w:val="00113178"/>
    <w:pPr>
      <w:numPr>
        <w:numId w:val="3"/>
      </w:numPr>
    </w:pPr>
  </w:style>
  <w:style w:type="paragraph" w:customStyle="1" w:styleId="Zwykytekst4">
    <w:name w:val="Zwykły tekst4"/>
    <w:basedOn w:val="Normalny"/>
    <w:rsid w:val="00113178"/>
    <w:rPr>
      <w:rFonts w:ascii="Courier New" w:hAnsi="Courier New"/>
      <w:sz w:val="20"/>
      <w:szCs w:val="20"/>
      <w:lang w:eastAsia="ar-SA"/>
    </w:rPr>
  </w:style>
  <w:style w:type="paragraph" w:customStyle="1" w:styleId="Akapitzlist3">
    <w:name w:val="Akapit z listą3"/>
    <w:basedOn w:val="Normalny"/>
    <w:rsid w:val="00113178"/>
    <w:pPr>
      <w:ind w:left="720"/>
    </w:pPr>
    <w:rPr>
      <w:rFonts w:eastAsia="Calibri"/>
    </w:r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113178"/>
    <w:rPr>
      <w:rFonts w:ascii="Times New Roman" w:eastAsia="Times New Roman" w:hAnsi="Times New Roman" w:cs="Times New Roman"/>
      <w:sz w:val="24"/>
      <w:szCs w:val="24"/>
      <w:lang w:val="x-none" w:eastAsia="x-none"/>
    </w:rPr>
  </w:style>
  <w:style w:type="numbering" w:customStyle="1" w:styleId="WWNum17">
    <w:name w:val="WWNum17"/>
    <w:basedOn w:val="Bezlisty"/>
    <w:rsid w:val="00113178"/>
    <w:pPr>
      <w:numPr>
        <w:numId w:val="4"/>
      </w:numPr>
    </w:pPr>
  </w:style>
  <w:style w:type="character" w:customStyle="1" w:styleId="gwp49efe491size">
    <w:name w:val="gwp49efe491_size"/>
    <w:basedOn w:val="Domylnaczcionkaakapitu"/>
    <w:rsid w:val="00113178"/>
  </w:style>
  <w:style w:type="character" w:customStyle="1" w:styleId="gwp49efe491colour">
    <w:name w:val="gwp49efe491_colour"/>
    <w:basedOn w:val="Domylnaczcionkaakapitu"/>
    <w:rsid w:val="00113178"/>
  </w:style>
  <w:style w:type="character" w:customStyle="1" w:styleId="alb">
    <w:name w:val="a_lb"/>
    <w:basedOn w:val="Domylnaczcionkaakapitu"/>
    <w:rsid w:val="00113178"/>
  </w:style>
  <w:style w:type="character" w:styleId="Uwydatnienie">
    <w:name w:val="Emphasis"/>
    <w:uiPriority w:val="20"/>
    <w:qFormat/>
    <w:rsid w:val="00113178"/>
    <w:rPr>
      <w:i/>
      <w:iCs/>
    </w:rPr>
  </w:style>
  <w:style w:type="paragraph" w:customStyle="1" w:styleId="Domylnyteks">
    <w:name w:val="Domyślny teks"/>
    <w:rsid w:val="00113178"/>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113178"/>
  </w:style>
  <w:style w:type="paragraph" w:customStyle="1" w:styleId="tytu">
    <w:name w:val="tytuł"/>
    <w:basedOn w:val="Normalny"/>
    <w:rsid w:val="00113178"/>
    <w:pPr>
      <w:keepNext/>
      <w:suppressLineNumbers/>
      <w:spacing w:before="60" w:after="60"/>
      <w:jc w:val="center"/>
    </w:pPr>
    <w:rPr>
      <w:b/>
      <w:bCs/>
    </w:rPr>
  </w:style>
  <w:style w:type="paragraph" w:customStyle="1" w:styleId="ust">
    <w:name w:val="ust"/>
    <w:link w:val="ustZnak"/>
    <w:rsid w:val="00113178"/>
    <w:pPr>
      <w:spacing w:before="60" w:after="60" w:line="240" w:lineRule="auto"/>
      <w:ind w:left="426" w:hanging="284"/>
      <w:jc w:val="both"/>
    </w:pPr>
    <w:rPr>
      <w:rFonts w:ascii="Times New Roman" w:eastAsia="Times New Roman" w:hAnsi="Times New Roman" w:cs="Times New Roman"/>
      <w:sz w:val="24"/>
    </w:rPr>
  </w:style>
  <w:style w:type="character" w:customStyle="1" w:styleId="ustZnak">
    <w:name w:val="ust Znak"/>
    <w:link w:val="ust"/>
    <w:locked/>
    <w:rsid w:val="00113178"/>
    <w:rPr>
      <w:rFonts w:ascii="Times New Roman" w:eastAsia="Times New Roman" w:hAnsi="Times New Roman" w:cs="Times New Roman"/>
      <w:sz w:val="24"/>
    </w:rPr>
  </w:style>
  <w:style w:type="character" w:customStyle="1" w:styleId="pktZnak">
    <w:name w:val="pkt Znak"/>
    <w:link w:val="pkt"/>
    <w:locked/>
    <w:rsid w:val="00113178"/>
    <w:rPr>
      <w:rFonts w:ascii="Univers-PL" w:eastAsia="Univers-PL" w:hAnsi="Times New Roman" w:cs="Times New Roman"/>
      <w:sz w:val="19"/>
      <w:szCs w:val="19"/>
      <w:lang w:val="x-none" w:eastAsia="x-none"/>
    </w:rPr>
  </w:style>
  <w:style w:type="paragraph" w:customStyle="1" w:styleId="Tekstdopunktu">
    <w:name w:val="Tekst do punktu"/>
    <w:rsid w:val="00113178"/>
    <w:pPr>
      <w:widowControl w:val="0"/>
      <w:adjustRightInd w:val="0"/>
      <w:spacing w:after="0" w:line="360" w:lineRule="atLeast"/>
      <w:ind w:left="510"/>
      <w:jc w:val="both"/>
      <w:textAlignment w:val="baseline"/>
    </w:pPr>
    <w:rPr>
      <w:rFonts w:ascii="Times" w:eastAsia="Times New Roman" w:hAnsi="Times" w:cs="Times New Roman"/>
      <w:szCs w:val="20"/>
    </w:rPr>
  </w:style>
  <w:style w:type="paragraph" w:styleId="Bezodstpw">
    <w:name w:val="No Spacing"/>
    <w:uiPriority w:val="1"/>
    <w:qFormat/>
    <w:rsid w:val="00113178"/>
    <w:pPr>
      <w:spacing w:after="0" w:line="240" w:lineRule="auto"/>
    </w:pPr>
    <w:rPr>
      <w:rFonts w:ascii="Calibri" w:eastAsia="Times New Roman" w:hAnsi="Calibri" w:cs="Times New Roman"/>
      <w:lang w:eastAsia="en-US"/>
    </w:rPr>
  </w:style>
  <w:style w:type="paragraph" w:customStyle="1" w:styleId="western">
    <w:name w:val="western"/>
    <w:basedOn w:val="Normalny"/>
    <w:rsid w:val="00113178"/>
    <w:pPr>
      <w:spacing w:before="100" w:beforeAutospacing="1" w:after="142" w:line="288" w:lineRule="auto"/>
    </w:pPr>
    <w:rPr>
      <w:color w:val="000000"/>
    </w:rPr>
  </w:style>
  <w:style w:type="paragraph" w:customStyle="1" w:styleId="Wcicietrecitekstu">
    <w:name w:val="Wcięcie treści tekstu"/>
    <w:basedOn w:val="Normalny"/>
    <w:uiPriority w:val="99"/>
    <w:rsid w:val="00113178"/>
    <w:pPr>
      <w:spacing w:after="120"/>
      <w:ind w:left="283"/>
    </w:pPr>
  </w:style>
  <w:style w:type="character" w:customStyle="1" w:styleId="akapitdomyslny">
    <w:name w:val="akapitdomyslny"/>
    <w:rsid w:val="00113178"/>
    <w:rPr>
      <w:sz w:val="20"/>
    </w:rPr>
  </w:style>
  <w:style w:type="paragraph" w:customStyle="1" w:styleId="Blockquote">
    <w:name w:val="Blockquote"/>
    <w:basedOn w:val="Normalny"/>
    <w:rsid w:val="00113178"/>
    <w:pPr>
      <w:widowControl w:val="0"/>
      <w:spacing w:before="100" w:after="100"/>
      <w:ind w:left="360" w:right="360"/>
    </w:pPr>
  </w:style>
  <w:style w:type="paragraph" w:customStyle="1" w:styleId="Zwykytekst1">
    <w:name w:val="Zwykły tekst1"/>
    <w:basedOn w:val="Normalny"/>
    <w:rsid w:val="00113178"/>
    <w:pPr>
      <w:suppressAutoHyphens/>
    </w:pPr>
    <w:rPr>
      <w:rFonts w:ascii="Courier New" w:hAnsi="Courier New"/>
      <w:sz w:val="20"/>
      <w:szCs w:val="20"/>
      <w:lang w:eastAsia="ar-SA"/>
    </w:rPr>
  </w:style>
  <w:style w:type="paragraph" w:customStyle="1" w:styleId="O">
    <w:name w:val="O"/>
    <w:basedOn w:val="Normalny"/>
    <w:rsid w:val="00113178"/>
    <w:pPr>
      <w:widowControl w:val="0"/>
      <w:jc w:val="both"/>
    </w:pPr>
    <w:rPr>
      <w:rFonts w:ascii="Arial" w:hAnsi="Arial"/>
    </w:rPr>
  </w:style>
  <w:style w:type="paragraph" w:customStyle="1" w:styleId="tyt">
    <w:name w:val="tyt"/>
    <w:basedOn w:val="Normalny"/>
    <w:rsid w:val="00113178"/>
    <w:pPr>
      <w:keepNext/>
      <w:spacing w:before="60" w:after="60"/>
      <w:jc w:val="center"/>
    </w:pPr>
    <w:rPr>
      <w:b/>
      <w:bCs/>
    </w:rPr>
  </w:style>
  <w:style w:type="character" w:customStyle="1" w:styleId="highlight">
    <w:name w:val="highlight"/>
    <w:rsid w:val="00113178"/>
  </w:style>
  <w:style w:type="paragraph" w:styleId="Tytu0">
    <w:name w:val="Title"/>
    <w:basedOn w:val="Normalny"/>
    <w:next w:val="Podtytu"/>
    <w:link w:val="TytuZnak"/>
    <w:qFormat/>
    <w:rsid w:val="00113178"/>
    <w:pPr>
      <w:overflowPunct w:val="0"/>
      <w:autoSpaceDE w:val="0"/>
      <w:jc w:val="center"/>
    </w:pPr>
    <w:rPr>
      <w:rFonts w:ascii="Arial" w:hAnsi="Arial"/>
      <w:b/>
      <w:sz w:val="32"/>
      <w:szCs w:val="20"/>
      <w:lang w:val="x-none" w:eastAsia="x-none"/>
    </w:rPr>
  </w:style>
  <w:style w:type="character" w:customStyle="1" w:styleId="TytuZnak">
    <w:name w:val="Tytuł Znak"/>
    <w:basedOn w:val="Domylnaczcionkaakapitu"/>
    <w:link w:val="Tytu0"/>
    <w:rsid w:val="00113178"/>
    <w:rPr>
      <w:rFonts w:ascii="Arial" w:eastAsia="Times New Roman" w:hAnsi="Arial" w:cs="Times New Roman"/>
      <w:b/>
      <w:sz w:val="32"/>
      <w:szCs w:val="20"/>
      <w:lang w:val="x-none" w:eastAsia="x-none"/>
    </w:rPr>
  </w:style>
  <w:style w:type="paragraph" w:customStyle="1" w:styleId="WW-Tekstpodstawowywcity3">
    <w:name w:val="WW-Tekst podstawowy wcięty 3"/>
    <w:basedOn w:val="Normalny"/>
    <w:rsid w:val="00113178"/>
    <w:pPr>
      <w:widowControl w:val="0"/>
      <w:tabs>
        <w:tab w:val="left" w:pos="7230"/>
      </w:tabs>
      <w:suppressAutoHyphens/>
      <w:overflowPunct w:val="0"/>
      <w:autoSpaceDE w:val="0"/>
      <w:ind w:left="709" w:hanging="283"/>
      <w:jc w:val="both"/>
    </w:pPr>
    <w:rPr>
      <w:sz w:val="20"/>
      <w:szCs w:val="20"/>
      <w:lang w:eastAsia="en-US"/>
    </w:rPr>
  </w:style>
  <w:style w:type="character" w:customStyle="1" w:styleId="h1">
    <w:name w:val="h1"/>
    <w:rsid w:val="00113178"/>
  </w:style>
  <w:style w:type="paragraph" w:styleId="Podtytu">
    <w:name w:val="Subtitle"/>
    <w:basedOn w:val="Normalny"/>
    <w:next w:val="Normalny"/>
    <w:link w:val="PodtytuZnak"/>
    <w:qFormat/>
    <w:rsid w:val="00113178"/>
    <w:pPr>
      <w:spacing w:after="60"/>
      <w:jc w:val="center"/>
      <w:outlineLvl w:val="1"/>
    </w:pPr>
    <w:rPr>
      <w:rFonts w:ascii="Cambria" w:hAnsi="Cambria"/>
    </w:rPr>
  </w:style>
  <w:style w:type="character" w:customStyle="1" w:styleId="PodtytuZnak">
    <w:name w:val="Podtytuł Znak"/>
    <w:basedOn w:val="Domylnaczcionkaakapitu"/>
    <w:link w:val="Podtytu"/>
    <w:rsid w:val="00113178"/>
    <w:rPr>
      <w:rFonts w:ascii="Cambria" w:eastAsia="Times New Roman" w:hAnsi="Cambria" w:cs="Times New Roman"/>
      <w:sz w:val="24"/>
      <w:szCs w:val="24"/>
    </w:rPr>
  </w:style>
  <w:style w:type="numbering" w:customStyle="1" w:styleId="Bezlisty1">
    <w:name w:val="Bez listy1"/>
    <w:next w:val="Bezlisty"/>
    <w:uiPriority w:val="99"/>
    <w:semiHidden/>
    <w:unhideWhenUsed/>
    <w:rsid w:val="00113178"/>
  </w:style>
  <w:style w:type="table" w:customStyle="1" w:styleId="Tabela-Siatka1">
    <w:name w:val="Tabela - Siatka1"/>
    <w:basedOn w:val="Standardowy"/>
    <w:next w:val="Tabela-Siatka"/>
    <w:rsid w:val="00113178"/>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11317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13178"/>
    <w:rPr>
      <w:rFonts w:ascii="Tahoma" w:eastAsia="Times New Roman" w:hAnsi="Tahoma" w:cs="Tahoma"/>
      <w:sz w:val="20"/>
      <w:szCs w:val="20"/>
      <w:shd w:val="clear" w:color="auto" w:fill="000080"/>
    </w:rPr>
  </w:style>
  <w:style w:type="paragraph" w:customStyle="1" w:styleId="TableContents">
    <w:name w:val="Table Contents"/>
    <w:basedOn w:val="Normalny"/>
    <w:rsid w:val="00113178"/>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113178"/>
  </w:style>
  <w:style w:type="table" w:customStyle="1" w:styleId="TableNormal">
    <w:name w:val="Table Normal"/>
    <w:uiPriority w:val="2"/>
    <w:semiHidden/>
    <w:unhideWhenUsed/>
    <w:qFormat/>
    <w:rsid w:val="00113178"/>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113178"/>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113178"/>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Wzmianka1">
    <w:name w:val="Wzmianka1"/>
    <w:uiPriority w:val="99"/>
    <w:semiHidden/>
    <w:unhideWhenUsed/>
    <w:rsid w:val="00113178"/>
    <w:rPr>
      <w:color w:val="2B579A"/>
      <w:shd w:val="clear" w:color="auto" w:fill="E6E6E6"/>
    </w:rPr>
  </w:style>
  <w:style w:type="character" w:customStyle="1" w:styleId="Nierozpoznanawzmianka1">
    <w:name w:val="Nierozpoznana wzmianka1"/>
    <w:uiPriority w:val="99"/>
    <w:semiHidden/>
    <w:unhideWhenUsed/>
    <w:rsid w:val="00113178"/>
    <w:rPr>
      <w:color w:val="605E5C"/>
      <w:shd w:val="clear" w:color="auto" w:fill="E1DFDD"/>
    </w:rPr>
  </w:style>
  <w:style w:type="paragraph" w:customStyle="1" w:styleId="Calibrilight10">
    <w:name w:val="Calibri light 10"/>
    <w:basedOn w:val="Normalny"/>
    <w:qFormat/>
    <w:rsid w:val="00113178"/>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113178"/>
    <w:rPr>
      <w:smallCaps/>
      <w:color w:val="5A5A5A"/>
    </w:rPr>
  </w:style>
  <w:style w:type="numbering" w:customStyle="1" w:styleId="WW8Num3">
    <w:name w:val="WW8Num3"/>
    <w:basedOn w:val="Bezlisty"/>
    <w:rsid w:val="00113178"/>
    <w:pPr>
      <w:numPr>
        <w:numId w:val="32"/>
      </w:numPr>
    </w:pPr>
  </w:style>
  <w:style w:type="numbering" w:customStyle="1" w:styleId="WW8Num31">
    <w:name w:val="WW8Num31"/>
    <w:basedOn w:val="Bezlisty"/>
    <w:rsid w:val="00113178"/>
    <w:pPr>
      <w:numPr>
        <w:numId w:val="52"/>
      </w:numPr>
    </w:pPr>
  </w:style>
  <w:style w:type="table" w:customStyle="1" w:styleId="Tabela-Siatka2">
    <w:name w:val="Tabela - Siatka2"/>
    <w:basedOn w:val="Standardowy"/>
    <w:next w:val="Tabela-Siatka"/>
    <w:uiPriority w:val="39"/>
    <w:rsid w:val="0011317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C7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42698">
      <w:bodyDiv w:val="1"/>
      <w:marLeft w:val="0"/>
      <w:marRight w:val="0"/>
      <w:marTop w:val="0"/>
      <w:marBottom w:val="0"/>
      <w:divBdr>
        <w:top w:val="none" w:sz="0" w:space="0" w:color="auto"/>
        <w:left w:val="none" w:sz="0" w:space="0" w:color="auto"/>
        <w:bottom w:val="none" w:sz="0" w:space="0" w:color="auto"/>
        <w:right w:val="none" w:sz="0" w:space="0" w:color="auto"/>
      </w:divBdr>
    </w:div>
    <w:div w:id="434711399">
      <w:bodyDiv w:val="1"/>
      <w:marLeft w:val="0"/>
      <w:marRight w:val="0"/>
      <w:marTop w:val="0"/>
      <w:marBottom w:val="0"/>
      <w:divBdr>
        <w:top w:val="none" w:sz="0" w:space="0" w:color="auto"/>
        <w:left w:val="none" w:sz="0" w:space="0" w:color="auto"/>
        <w:bottom w:val="none" w:sz="0" w:space="0" w:color="auto"/>
        <w:right w:val="none" w:sz="0" w:space="0" w:color="auto"/>
      </w:divBdr>
    </w:div>
    <w:div w:id="1050493221">
      <w:bodyDiv w:val="1"/>
      <w:marLeft w:val="0"/>
      <w:marRight w:val="0"/>
      <w:marTop w:val="0"/>
      <w:marBottom w:val="0"/>
      <w:divBdr>
        <w:top w:val="none" w:sz="0" w:space="0" w:color="auto"/>
        <w:left w:val="none" w:sz="0" w:space="0" w:color="auto"/>
        <w:bottom w:val="none" w:sz="0" w:space="0" w:color="auto"/>
        <w:right w:val="none" w:sz="0" w:space="0" w:color="auto"/>
      </w:divBdr>
    </w:div>
    <w:div w:id="1271202046">
      <w:bodyDiv w:val="1"/>
      <w:marLeft w:val="0"/>
      <w:marRight w:val="0"/>
      <w:marTop w:val="0"/>
      <w:marBottom w:val="0"/>
      <w:divBdr>
        <w:top w:val="none" w:sz="0" w:space="0" w:color="auto"/>
        <w:left w:val="none" w:sz="0" w:space="0" w:color="auto"/>
        <w:bottom w:val="none" w:sz="0" w:space="0" w:color="auto"/>
        <w:right w:val="none" w:sz="0" w:space="0" w:color="auto"/>
      </w:divBdr>
    </w:div>
    <w:div w:id="201571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radwanic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940</TotalTime>
  <Pages>36</Pages>
  <Words>18050</Words>
  <Characters>108301</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Radwanice</dc:creator>
  <cp:keywords/>
  <dc:description/>
  <cp:lastModifiedBy>Gmina Radwanice</cp:lastModifiedBy>
  <cp:revision>30</cp:revision>
  <cp:lastPrinted>2024-04-24T13:38:00Z</cp:lastPrinted>
  <dcterms:created xsi:type="dcterms:W3CDTF">2022-02-02T15:19:00Z</dcterms:created>
  <dcterms:modified xsi:type="dcterms:W3CDTF">2024-05-06T12:07:00Z</dcterms:modified>
</cp:coreProperties>
</file>