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659800A1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A83BB9">
        <w:rPr>
          <w:b/>
          <w:color w:val="000000"/>
          <w:szCs w:val="22"/>
        </w:rPr>
        <w:t>1</w:t>
      </w:r>
      <w:r w:rsidR="003474E4">
        <w:rPr>
          <w:b/>
          <w:color w:val="000000"/>
          <w:szCs w:val="22"/>
        </w:rPr>
        <w:t>5</w:t>
      </w:r>
      <w:r w:rsidR="00803730">
        <w:rPr>
          <w:b/>
          <w:color w:val="000000"/>
          <w:szCs w:val="22"/>
        </w:rPr>
        <w:t>.202</w:t>
      </w:r>
      <w:r w:rsidR="00A83BB9">
        <w:rPr>
          <w:b/>
          <w:color w:val="000000"/>
          <w:szCs w:val="22"/>
        </w:rPr>
        <w:t>4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3AF253B4" w:rsidR="00036DE7" w:rsidRPr="009F543E" w:rsidRDefault="00036DE7" w:rsidP="00AA34CA">
      <w:pPr>
        <w:spacing w:after="160" w:line="259" w:lineRule="auto"/>
        <w:jc w:val="both"/>
        <w:rPr>
          <w:rFonts w:eastAsia="Times New Roman" w:cs="Tahoma"/>
          <w:b/>
          <w:bCs/>
          <w:lang w:eastAsia="pl-PL"/>
        </w:rPr>
      </w:pPr>
      <w:r w:rsidRPr="00611DFC">
        <w:rPr>
          <w:rFonts w:cs="Tahoma"/>
        </w:rPr>
        <w:t xml:space="preserve">Na potrzeby postępowania o udzielenie zamówienia publicznego </w:t>
      </w:r>
      <w:r w:rsidRPr="00BA4773">
        <w:rPr>
          <w:rFonts w:cs="Tahoma"/>
          <w:b/>
          <w:bCs/>
        </w:rPr>
        <w:t>pn</w:t>
      </w:r>
      <w:r w:rsidR="008455A2">
        <w:rPr>
          <w:rFonts w:cs="Tahoma"/>
          <w:b/>
          <w:bCs/>
        </w:rPr>
        <w:t>.</w:t>
      </w:r>
      <w:r w:rsidRPr="00BA4773">
        <w:rPr>
          <w:b/>
          <w:bCs/>
          <w:sz w:val="22"/>
          <w:szCs w:val="22"/>
        </w:rPr>
        <w:t xml:space="preserve"> </w:t>
      </w:r>
      <w:r w:rsidR="00803730" w:rsidRPr="00803730">
        <w:rPr>
          <w:b/>
          <w:bCs/>
        </w:rPr>
        <w:t>„</w:t>
      </w:r>
      <w:r w:rsidR="00A83BB9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803730" w:rsidRPr="00803730">
        <w:rPr>
          <w:b/>
          <w:bCs/>
        </w:rPr>
        <w:t>”</w:t>
      </w:r>
      <w:r w:rsidR="00803730">
        <w:rPr>
          <w:b/>
          <w:bCs/>
        </w:rPr>
        <w:t xml:space="preserve"> </w:t>
      </w: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następuje:</w:t>
      </w:r>
    </w:p>
    <w:p w14:paraId="027D184E" w14:textId="2B2BFBA2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  <w:r w:rsidRPr="00036DE7">
        <w:rPr>
          <w:rFonts w:asciiTheme="minorHAnsi" w:hAnsiTheme="minorHAnsi" w:cstheme="minorHAnsi"/>
          <w:b/>
          <w:sz w:val="22"/>
          <w:szCs w:val="22"/>
        </w:rPr>
        <w:t>*</w:t>
      </w:r>
    </w:p>
    <w:p w14:paraId="141A2901" w14:textId="6519D5C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*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77777777" w:rsidR="00036DE7" w:rsidRP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  <w:r w:rsidRPr="00036DE7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9E97" w14:textId="77777777" w:rsidR="00B80A73" w:rsidRDefault="00B80A73" w:rsidP="00611DFC">
      <w:r>
        <w:separator/>
      </w:r>
    </w:p>
  </w:endnote>
  <w:endnote w:type="continuationSeparator" w:id="0">
    <w:p w14:paraId="189AEF01" w14:textId="77777777" w:rsidR="00B80A73" w:rsidRDefault="00B80A73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BF4DB" w14:textId="77777777" w:rsidR="00B80A73" w:rsidRDefault="00B80A73" w:rsidP="00611DFC">
      <w:r>
        <w:separator/>
      </w:r>
    </w:p>
  </w:footnote>
  <w:footnote w:type="continuationSeparator" w:id="0">
    <w:p w14:paraId="41AFF920" w14:textId="77777777" w:rsidR="00B80A73" w:rsidRDefault="00B80A73" w:rsidP="0061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C53A" w14:textId="4202845C" w:rsidR="00670F69" w:rsidRDefault="004B76B8">
    <w:pPr>
      <w:pStyle w:val="Nagwek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ADFD71" wp14:editId="7A3CF652">
          <wp:simplePos x="0" y="0"/>
          <wp:positionH relativeFrom="column">
            <wp:posOffset>2072926</wp:posOffset>
          </wp:positionH>
          <wp:positionV relativeFrom="paragraph">
            <wp:posOffset>-226919</wp:posOffset>
          </wp:positionV>
          <wp:extent cx="1962150" cy="647065"/>
          <wp:effectExtent l="0" t="0" r="0" b="635"/>
          <wp:wrapTight wrapText="bothSides">
            <wp:wrapPolygon edited="0">
              <wp:start x="0" y="0"/>
              <wp:lineTo x="0" y="20985"/>
              <wp:lineTo x="17825" y="20985"/>
              <wp:lineTo x="18874" y="20985"/>
              <wp:lineTo x="19922" y="20985"/>
              <wp:lineTo x="20971" y="20349"/>
              <wp:lineTo x="21390" y="19713"/>
              <wp:lineTo x="2139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5C9693B7" wp14:editId="0AA3EBE5">
          <wp:simplePos x="0" y="0"/>
          <wp:positionH relativeFrom="margin">
            <wp:posOffset>4792345</wp:posOffset>
          </wp:positionH>
          <wp:positionV relativeFrom="topMargin">
            <wp:posOffset>89535</wp:posOffset>
          </wp:positionV>
          <wp:extent cx="1268095" cy="701675"/>
          <wp:effectExtent l="0" t="0" r="8255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7ADB9D6" wp14:editId="083513AE">
          <wp:simplePos x="0" y="0"/>
          <wp:positionH relativeFrom="column">
            <wp:posOffset>-249886</wp:posOffset>
          </wp:positionH>
          <wp:positionV relativeFrom="paragraph">
            <wp:posOffset>-262979</wp:posOffset>
          </wp:positionV>
          <wp:extent cx="1757045" cy="617855"/>
          <wp:effectExtent l="0" t="0" r="0" b="0"/>
          <wp:wrapTight wrapText="bothSides">
            <wp:wrapPolygon edited="0">
              <wp:start x="2108" y="0"/>
              <wp:lineTo x="0" y="1332"/>
              <wp:lineTo x="0" y="18647"/>
              <wp:lineTo x="4684" y="20645"/>
              <wp:lineTo x="16862" y="20645"/>
              <wp:lineTo x="16627" y="10656"/>
              <wp:lineTo x="21311" y="8658"/>
              <wp:lineTo x="21311" y="0"/>
              <wp:lineTo x="2108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04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27B0AE" w14:textId="77777777" w:rsidR="00670F69" w:rsidRDefault="00670F69">
    <w:pPr>
      <w:pStyle w:val="Nagwek"/>
    </w:pPr>
  </w:p>
  <w:p w14:paraId="0F9B1D0D" w14:textId="4B4A12CE" w:rsidR="00670F69" w:rsidRDefault="00670F6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F758DF" wp14:editId="058389B0">
              <wp:simplePos x="0" y="0"/>
              <wp:positionH relativeFrom="column">
                <wp:posOffset>-487522</wp:posOffset>
              </wp:positionH>
              <wp:positionV relativeFrom="paragraph">
                <wp:posOffset>177279</wp:posOffset>
              </wp:positionV>
              <wp:extent cx="6918784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18784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3A14C9" id="Łącznik prosty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4pt,13.95pt" to="506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" strokecolor="black [3200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111F07"/>
    <w:rsid w:val="0015535D"/>
    <w:rsid w:val="001D53D8"/>
    <w:rsid w:val="001D71A8"/>
    <w:rsid w:val="001E7EFB"/>
    <w:rsid w:val="00207004"/>
    <w:rsid w:val="0029775F"/>
    <w:rsid w:val="002F5C48"/>
    <w:rsid w:val="00341C7B"/>
    <w:rsid w:val="003474E4"/>
    <w:rsid w:val="0039553F"/>
    <w:rsid w:val="00417B5B"/>
    <w:rsid w:val="00477279"/>
    <w:rsid w:val="004B76B8"/>
    <w:rsid w:val="00556AF2"/>
    <w:rsid w:val="00611DFC"/>
    <w:rsid w:val="00642596"/>
    <w:rsid w:val="00670F69"/>
    <w:rsid w:val="00685B7A"/>
    <w:rsid w:val="00745331"/>
    <w:rsid w:val="007F73CC"/>
    <w:rsid w:val="00803730"/>
    <w:rsid w:val="00804BAA"/>
    <w:rsid w:val="008455A2"/>
    <w:rsid w:val="009346E4"/>
    <w:rsid w:val="00936472"/>
    <w:rsid w:val="009F543E"/>
    <w:rsid w:val="00A81B0C"/>
    <w:rsid w:val="00A83BB9"/>
    <w:rsid w:val="00AA34CA"/>
    <w:rsid w:val="00AA6343"/>
    <w:rsid w:val="00AE0AB3"/>
    <w:rsid w:val="00AF07E0"/>
    <w:rsid w:val="00B0421E"/>
    <w:rsid w:val="00B80A73"/>
    <w:rsid w:val="00BA4773"/>
    <w:rsid w:val="00BF10D7"/>
    <w:rsid w:val="00BF3C11"/>
    <w:rsid w:val="00C751B6"/>
    <w:rsid w:val="00CE62B8"/>
    <w:rsid w:val="00E5478A"/>
    <w:rsid w:val="00ED1941"/>
    <w:rsid w:val="00F14019"/>
    <w:rsid w:val="00FC17BA"/>
    <w:rsid w:val="00FD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2024-04-26T06:07:00Z</dcterms:modified>
</cp:coreProperties>
</file>