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653" w:rsidRDefault="007E2653" w:rsidP="00AD5A18">
      <w:pPr>
        <w:spacing w:after="10" w:line="276" w:lineRule="auto"/>
        <w:ind w:left="332" w:right="278" w:hanging="10"/>
        <w:jc w:val="center"/>
        <w:rPr>
          <w:rFonts w:ascii="Arial Narrow" w:hAnsi="Arial Narrow" w:cstheme="minorHAnsi"/>
        </w:rPr>
      </w:pPr>
    </w:p>
    <w:p w:rsidR="007E2653" w:rsidRPr="007E2653" w:rsidRDefault="007E2653" w:rsidP="007E2653">
      <w:pPr>
        <w:pStyle w:val="Nagwek4"/>
        <w:jc w:val="center"/>
        <w:rPr>
          <w:sz w:val="40"/>
          <w:szCs w:val="40"/>
        </w:rPr>
      </w:pPr>
    </w:p>
    <w:p w:rsidR="007E2653" w:rsidRDefault="0090454E" w:rsidP="0090454E">
      <w:pPr>
        <w:pStyle w:val="Nagwek4"/>
        <w:jc w:val="center"/>
        <w:rPr>
          <w:sz w:val="32"/>
          <w:szCs w:val="32"/>
        </w:rPr>
      </w:pPr>
      <w:r w:rsidRPr="007E2653">
        <w:rPr>
          <w:sz w:val="32"/>
          <w:szCs w:val="32"/>
        </w:rPr>
        <w:t>INSTRUKCJA BHP</w:t>
      </w:r>
      <w:r>
        <w:rPr>
          <w:sz w:val="32"/>
          <w:szCs w:val="32"/>
        </w:rPr>
        <w:t xml:space="preserve"> </w:t>
      </w:r>
      <w:r w:rsidRPr="007E2653">
        <w:rPr>
          <w:sz w:val="32"/>
          <w:szCs w:val="32"/>
        </w:rPr>
        <w:t xml:space="preserve">BRYGAD POGOTOWIA STACYJNEGO </w:t>
      </w:r>
      <w:r>
        <w:rPr>
          <w:sz w:val="32"/>
          <w:szCs w:val="32"/>
        </w:rPr>
        <w:t>I</w:t>
      </w:r>
      <w:r w:rsidRPr="007E2653">
        <w:rPr>
          <w:sz w:val="32"/>
          <w:szCs w:val="32"/>
        </w:rPr>
        <w:t xml:space="preserve"> SIECI TRAKCYJNEJ ORAZ</w:t>
      </w:r>
      <w:r>
        <w:rPr>
          <w:sz w:val="32"/>
          <w:szCs w:val="32"/>
        </w:rPr>
        <w:t xml:space="preserve"> </w:t>
      </w:r>
      <w:r w:rsidRPr="007E2653">
        <w:rPr>
          <w:sz w:val="32"/>
          <w:szCs w:val="32"/>
        </w:rPr>
        <w:t>POGOTOWIA ZWROTNIC</w:t>
      </w:r>
      <w:r>
        <w:rPr>
          <w:sz w:val="32"/>
          <w:szCs w:val="32"/>
        </w:rPr>
        <w:t>.</w:t>
      </w:r>
    </w:p>
    <w:p w:rsidR="008E3012" w:rsidRPr="007E2653" w:rsidRDefault="0090454E" w:rsidP="0090454E">
      <w:pPr>
        <w:pStyle w:val="Nagwek4"/>
        <w:jc w:val="center"/>
        <w:rPr>
          <w:sz w:val="32"/>
          <w:szCs w:val="32"/>
        </w:rPr>
      </w:pPr>
      <w:r w:rsidRPr="007E2653">
        <w:rPr>
          <w:sz w:val="32"/>
          <w:szCs w:val="32"/>
        </w:rPr>
        <w:t>WSPÓŁPRACA POMIĘDZY BRYGADAMI A</w:t>
      </w:r>
      <w:r>
        <w:rPr>
          <w:sz w:val="32"/>
          <w:szCs w:val="32"/>
        </w:rPr>
        <w:t xml:space="preserve"> </w:t>
      </w:r>
      <w:r w:rsidRPr="007E2653">
        <w:rPr>
          <w:sz w:val="32"/>
          <w:szCs w:val="32"/>
        </w:rPr>
        <w:t xml:space="preserve">CENTRALNĄ DYSPOZYCJĄ MOCY </w:t>
      </w:r>
      <w:r>
        <w:rPr>
          <w:sz w:val="32"/>
          <w:szCs w:val="32"/>
        </w:rPr>
        <w:t>I</w:t>
      </w:r>
      <w:r w:rsidRPr="007E2653">
        <w:rPr>
          <w:sz w:val="32"/>
          <w:szCs w:val="32"/>
        </w:rPr>
        <w:t xml:space="preserve"> CENTRALĄ RUCHU PRZY EKSPLOATACJI TRAMWAJOWEJ INFRASTRUKTURY ENERGETYCZNEJ</w:t>
      </w:r>
    </w:p>
    <w:p w:rsidR="008E3012" w:rsidRPr="007E2653" w:rsidRDefault="0090454E" w:rsidP="0090454E">
      <w:pPr>
        <w:pStyle w:val="Nagwek4"/>
        <w:jc w:val="center"/>
        <w:rPr>
          <w:sz w:val="32"/>
          <w:szCs w:val="32"/>
        </w:rPr>
      </w:pPr>
      <w:r w:rsidRPr="007E2653">
        <w:rPr>
          <w:sz w:val="32"/>
          <w:szCs w:val="32"/>
        </w:rPr>
        <w:t xml:space="preserve">MIEJSKIEGO PRZEDSIĘBIORSTWA KOMUNIKACYJNEGO SP. Z O.O. </w:t>
      </w:r>
      <w:r>
        <w:rPr>
          <w:sz w:val="32"/>
          <w:szCs w:val="32"/>
        </w:rPr>
        <w:br/>
      </w:r>
      <w:r w:rsidRPr="007E2653">
        <w:rPr>
          <w:sz w:val="32"/>
          <w:szCs w:val="32"/>
        </w:rPr>
        <w:t>WE</w:t>
      </w:r>
      <w:r>
        <w:rPr>
          <w:sz w:val="32"/>
          <w:szCs w:val="32"/>
        </w:rPr>
        <w:t xml:space="preserve"> </w:t>
      </w:r>
      <w:r w:rsidRPr="007E2653">
        <w:rPr>
          <w:sz w:val="32"/>
          <w:szCs w:val="32"/>
        </w:rPr>
        <w:t>WROCŁAWIU</w:t>
      </w:r>
    </w:p>
    <w:p w:rsidR="00E46794" w:rsidRPr="007E2653" w:rsidRDefault="00E46794" w:rsidP="00AD5A18">
      <w:pPr>
        <w:spacing w:after="0" w:line="276" w:lineRule="auto"/>
        <w:ind w:left="408" w:hanging="10"/>
        <w:jc w:val="center"/>
        <w:rPr>
          <w:rFonts w:ascii="Arial Narrow" w:hAnsi="Arial Narrow" w:cstheme="minorHAnsi"/>
          <w:sz w:val="32"/>
          <w:szCs w:val="32"/>
        </w:rPr>
      </w:pPr>
    </w:p>
    <w:p w:rsidR="00E46794" w:rsidRPr="007E2653" w:rsidRDefault="00E46794" w:rsidP="007E2653">
      <w:pPr>
        <w:pStyle w:val="Nagwek4"/>
        <w:jc w:val="center"/>
        <w:rPr>
          <w:sz w:val="32"/>
          <w:szCs w:val="32"/>
        </w:rPr>
      </w:pPr>
    </w:p>
    <w:p w:rsidR="008E3012" w:rsidRPr="007E2653" w:rsidRDefault="00D42BD7" w:rsidP="007E2653">
      <w:pPr>
        <w:pStyle w:val="Nagwek4"/>
        <w:jc w:val="center"/>
        <w:rPr>
          <w:sz w:val="32"/>
          <w:szCs w:val="32"/>
        </w:rPr>
      </w:pPr>
      <w:r w:rsidRPr="007E2653">
        <w:rPr>
          <w:sz w:val="32"/>
          <w:szCs w:val="32"/>
        </w:rPr>
        <w:t>SPORZĄDZIŁ : mgr inż. Grzegorz Olizarowicz</w:t>
      </w: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spacing w:after="0" w:line="276" w:lineRule="auto"/>
        <w:ind w:right="374"/>
        <w:jc w:val="center"/>
        <w:rPr>
          <w:rFonts w:ascii="Arial Narrow" w:hAnsi="Arial Narrow" w:cstheme="minorHAnsi"/>
        </w:rPr>
      </w:pPr>
    </w:p>
    <w:p w:rsidR="00E46794" w:rsidRPr="00BD7D4B" w:rsidRDefault="00E46794" w:rsidP="00AD5A18">
      <w:pPr>
        <w:pStyle w:val="Bezodstpw"/>
        <w:spacing w:line="276" w:lineRule="auto"/>
        <w:rPr>
          <w:rFonts w:ascii="Arial Narrow" w:hAnsi="Arial Narrow" w:cstheme="minorHAnsi"/>
        </w:rPr>
      </w:pPr>
    </w:p>
    <w:p w:rsidR="007E78B1" w:rsidRDefault="007E78B1" w:rsidP="00AD5A18">
      <w:pPr>
        <w:pStyle w:val="Bezodstpw"/>
        <w:spacing w:line="276" w:lineRule="auto"/>
        <w:jc w:val="center"/>
        <w:rPr>
          <w:rFonts w:asciiTheme="majorHAnsi" w:eastAsiaTheme="majorEastAsia" w:hAnsiTheme="majorHAnsi" w:cstheme="majorBidi"/>
          <w:i/>
          <w:iCs/>
          <w:color w:val="2E74B5" w:themeColor="accent1" w:themeShade="BF"/>
          <w:sz w:val="32"/>
          <w:szCs w:val="32"/>
          <w:lang w:val="pl-PL"/>
        </w:rPr>
      </w:pPr>
    </w:p>
    <w:p w:rsidR="007E78B1" w:rsidRDefault="007E78B1" w:rsidP="00AD5A18">
      <w:pPr>
        <w:pStyle w:val="Bezodstpw"/>
        <w:spacing w:line="276" w:lineRule="auto"/>
        <w:jc w:val="center"/>
        <w:rPr>
          <w:rFonts w:asciiTheme="majorHAnsi" w:eastAsiaTheme="majorEastAsia" w:hAnsiTheme="majorHAnsi" w:cstheme="majorBidi"/>
          <w:i/>
          <w:iCs/>
          <w:color w:val="2E74B5" w:themeColor="accent1" w:themeShade="BF"/>
          <w:sz w:val="32"/>
          <w:szCs w:val="32"/>
          <w:lang w:val="pl-PL"/>
        </w:rPr>
      </w:pPr>
    </w:p>
    <w:p w:rsidR="008E3012" w:rsidRDefault="00D42BD7" w:rsidP="00AD5A18">
      <w:pPr>
        <w:pStyle w:val="Bezodstpw"/>
        <w:spacing w:line="276" w:lineRule="auto"/>
        <w:jc w:val="center"/>
        <w:rPr>
          <w:rFonts w:asciiTheme="majorHAnsi" w:eastAsiaTheme="majorEastAsia" w:hAnsiTheme="majorHAnsi" w:cstheme="majorBidi"/>
          <w:i/>
          <w:iCs/>
          <w:color w:val="2E74B5" w:themeColor="accent1" w:themeShade="BF"/>
          <w:sz w:val="32"/>
          <w:szCs w:val="32"/>
          <w:lang w:val="pl-PL"/>
        </w:rPr>
      </w:pPr>
      <w:r w:rsidRPr="002C3F47">
        <w:rPr>
          <w:rFonts w:asciiTheme="majorHAnsi" w:eastAsiaTheme="majorEastAsia" w:hAnsiTheme="majorHAnsi" w:cstheme="majorBidi"/>
          <w:i/>
          <w:iCs/>
          <w:color w:val="2E74B5" w:themeColor="accent1" w:themeShade="BF"/>
          <w:sz w:val="32"/>
          <w:szCs w:val="32"/>
          <w:lang w:val="pl-PL"/>
        </w:rPr>
        <w:t>Wrocław 202</w:t>
      </w:r>
      <w:r w:rsidR="00E46794" w:rsidRPr="002C3F47">
        <w:rPr>
          <w:rFonts w:asciiTheme="majorHAnsi" w:eastAsiaTheme="majorEastAsia" w:hAnsiTheme="majorHAnsi" w:cstheme="majorBidi"/>
          <w:i/>
          <w:iCs/>
          <w:color w:val="2E74B5" w:themeColor="accent1" w:themeShade="BF"/>
          <w:sz w:val="32"/>
          <w:szCs w:val="32"/>
          <w:lang w:val="pl-PL"/>
        </w:rPr>
        <w:t>3</w:t>
      </w:r>
    </w:p>
    <w:p w:rsidR="00E46794" w:rsidRPr="002C3F47" w:rsidRDefault="00E46794" w:rsidP="002C3F47">
      <w:pPr>
        <w:jc w:val="center"/>
      </w:pPr>
    </w:p>
    <w:sdt>
      <w:sdtPr>
        <w:rPr>
          <w:rFonts w:ascii="Arial Narrow" w:eastAsiaTheme="minorHAnsi" w:hAnsi="Arial Narrow" w:cstheme="minorHAnsi"/>
          <w:color w:val="auto"/>
          <w:sz w:val="22"/>
          <w:szCs w:val="22"/>
          <w:lang w:val="en-US" w:eastAsia="en-US"/>
        </w:rPr>
        <w:id w:val="596368903"/>
        <w:docPartObj>
          <w:docPartGallery w:val="Table of Contents"/>
          <w:docPartUnique/>
        </w:docPartObj>
      </w:sdtPr>
      <w:sdtEndPr>
        <w:rPr>
          <w:rFonts w:eastAsia="Times New Roman"/>
          <w:b/>
          <w:bCs/>
          <w:color w:val="000000"/>
        </w:rPr>
      </w:sdtEndPr>
      <w:sdtContent>
        <w:p w:rsidR="00E46794" w:rsidRPr="00BD7D4B" w:rsidRDefault="00E46794" w:rsidP="00AD5A18">
          <w:pPr>
            <w:pStyle w:val="Nagwekspisutreci"/>
            <w:spacing w:line="276" w:lineRule="auto"/>
            <w:jc w:val="both"/>
            <w:rPr>
              <w:rFonts w:ascii="Arial Narrow" w:hAnsi="Arial Narrow" w:cstheme="minorHAnsi"/>
              <w:sz w:val="22"/>
              <w:szCs w:val="22"/>
            </w:rPr>
          </w:pPr>
          <w:r w:rsidRPr="00BD7D4B">
            <w:rPr>
              <w:rFonts w:ascii="Arial Narrow" w:hAnsi="Arial Narrow" w:cstheme="minorHAnsi"/>
              <w:sz w:val="22"/>
              <w:szCs w:val="22"/>
            </w:rPr>
            <w:t>Spis treści</w:t>
          </w:r>
        </w:p>
        <w:p w:rsidR="004C4194" w:rsidRDefault="00E46794">
          <w:pPr>
            <w:pStyle w:val="Spistreci2"/>
            <w:rPr>
              <w:rFonts w:cstheme="minorBidi"/>
              <w:noProof/>
            </w:rPr>
          </w:pPr>
          <w:r w:rsidRPr="00BD7D4B">
            <w:rPr>
              <w:rFonts w:ascii="Arial Narrow" w:hAnsi="Arial Narrow" w:cstheme="minorHAnsi"/>
            </w:rPr>
            <w:fldChar w:fldCharType="begin"/>
          </w:r>
          <w:r w:rsidRPr="00BD7D4B">
            <w:rPr>
              <w:rFonts w:ascii="Arial Narrow" w:hAnsi="Arial Narrow" w:cstheme="minorHAnsi"/>
            </w:rPr>
            <w:instrText xml:space="preserve"> TOC \o "1-3" \h \z \u </w:instrText>
          </w:r>
          <w:r w:rsidRPr="00BD7D4B">
            <w:rPr>
              <w:rFonts w:ascii="Arial Narrow" w:hAnsi="Arial Narrow" w:cstheme="minorHAnsi"/>
            </w:rPr>
            <w:fldChar w:fldCharType="separate"/>
          </w:r>
          <w:hyperlink w:anchor="_Toc149122001" w:history="1">
            <w:r w:rsidR="004C4194" w:rsidRPr="0089060E">
              <w:rPr>
                <w:rStyle w:val="Hipercze"/>
                <w:rFonts w:ascii="Arial Narrow" w:hAnsi="Arial Narrow" w:cstheme="minorHAnsi"/>
                <w:noProof/>
                <w:color w:val="023160" w:themeColor="hyperlink" w:themeShade="80"/>
              </w:rPr>
              <w:t>1.</w:t>
            </w:r>
            <w:r w:rsidR="004C4194">
              <w:rPr>
                <w:rFonts w:cstheme="minorBidi"/>
                <w:noProof/>
              </w:rPr>
              <w:tab/>
            </w:r>
            <w:r w:rsidR="004C4194" w:rsidRPr="0089060E">
              <w:rPr>
                <w:rStyle w:val="Hipercze"/>
                <w:rFonts w:ascii="Arial Narrow" w:hAnsi="Arial Narrow" w:cstheme="minorHAnsi"/>
                <w:noProof/>
                <w:color w:val="023160" w:themeColor="hyperlink" w:themeShade="80"/>
              </w:rPr>
              <w:t>Postanowienia ogólne</w:t>
            </w:r>
            <w:r w:rsidR="004C4194">
              <w:rPr>
                <w:noProof/>
                <w:webHidden/>
              </w:rPr>
              <w:tab/>
            </w:r>
            <w:r w:rsidR="004C4194">
              <w:rPr>
                <w:noProof/>
                <w:webHidden/>
              </w:rPr>
              <w:fldChar w:fldCharType="begin"/>
            </w:r>
            <w:r w:rsidR="004C4194">
              <w:rPr>
                <w:noProof/>
                <w:webHidden/>
              </w:rPr>
              <w:instrText xml:space="preserve"> PAGEREF _Toc149122001 \h </w:instrText>
            </w:r>
            <w:r w:rsidR="004C4194">
              <w:rPr>
                <w:noProof/>
                <w:webHidden/>
              </w:rPr>
            </w:r>
            <w:r w:rsidR="004C4194">
              <w:rPr>
                <w:noProof/>
                <w:webHidden/>
              </w:rPr>
              <w:fldChar w:fldCharType="separate"/>
            </w:r>
            <w:r w:rsidR="004C4194">
              <w:rPr>
                <w:noProof/>
                <w:webHidden/>
              </w:rPr>
              <w:t>3</w:t>
            </w:r>
            <w:r w:rsidR="004C4194">
              <w:rPr>
                <w:noProof/>
                <w:webHidden/>
              </w:rPr>
              <w:fldChar w:fldCharType="end"/>
            </w:r>
          </w:hyperlink>
        </w:p>
        <w:p w:rsidR="004C4194" w:rsidRDefault="00843B26">
          <w:pPr>
            <w:pStyle w:val="Spistreci2"/>
            <w:rPr>
              <w:rFonts w:cstheme="minorBidi"/>
              <w:noProof/>
            </w:rPr>
          </w:pPr>
          <w:hyperlink w:anchor="_Toc149122002" w:history="1">
            <w:r w:rsidR="004C4194" w:rsidRPr="0089060E">
              <w:rPr>
                <w:rStyle w:val="Hipercze"/>
                <w:rFonts w:ascii="Arial Narrow" w:hAnsi="Arial Narrow" w:cstheme="minorHAnsi"/>
                <w:noProof/>
                <w:color w:val="023160" w:themeColor="hyperlink" w:themeShade="80"/>
              </w:rPr>
              <w:t>1.1.</w:t>
            </w:r>
            <w:r w:rsidR="004C4194">
              <w:rPr>
                <w:rFonts w:cstheme="minorBidi"/>
                <w:noProof/>
              </w:rPr>
              <w:tab/>
            </w:r>
            <w:r w:rsidR="004C4194" w:rsidRPr="0089060E">
              <w:rPr>
                <w:rStyle w:val="Hipercze"/>
                <w:rFonts w:ascii="Arial Narrow" w:hAnsi="Arial Narrow" w:cstheme="minorHAnsi"/>
                <w:noProof/>
                <w:color w:val="023160" w:themeColor="hyperlink" w:themeShade="80"/>
              </w:rPr>
              <w:t>Przedmiot instrukcji</w:t>
            </w:r>
            <w:r w:rsidR="004C4194">
              <w:rPr>
                <w:noProof/>
                <w:webHidden/>
              </w:rPr>
              <w:tab/>
            </w:r>
            <w:r w:rsidR="004C4194">
              <w:rPr>
                <w:noProof/>
                <w:webHidden/>
              </w:rPr>
              <w:fldChar w:fldCharType="begin"/>
            </w:r>
            <w:r w:rsidR="004C4194">
              <w:rPr>
                <w:noProof/>
                <w:webHidden/>
              </w:rPr>
              <w:instrText xml:space="preserve"> PAGEREF _Toc149122002 \h </w:instrText>
            </w:r>
            <w:r w:rsidR="004C4194">
              <w:rPr>
                <w:noProof/>
                <w:webHidden/>
              </w:rPr>
            </w:r>
            <w:r w:rsidR="004C4194">
              <w:rPr>
                <w:noProof/>
                <w:webHidden/>
              </w:rPr>
              <w:fldChar w:fldCharType="separate"/>
            </w:r>
            <w:r w:rsidR="004C4194">
              <w:rPr>
                <w:noProof/>
                <w:webHidden/>
              </w:rPr>
              <w:t>3</w:t>
            </w:r>
            <w:r w:rsidR="004C4194">
              <w:rPr>
                <w:noProof/>
                <w:webHidden/>
              </w:rPr>
              <w:fldChar w:fldCharType="end"/>
            </w:r>
          </w:hyperlink>
        </w:p>
        <w:p w:rsidR="004C4194" w:rsidRDefault="00843B26">
          <w:pPr>
            <w:pStyle w:val="Spistreci2"/>
            <w:rPr>
              <w:rFonts w:cstheme="minorBidi"/>
              <w:noProof/>
            </w:rPr>
          </w:pPr>
          <w:hyperlink w:anchor="_Toc149122003" w:history="1">
            <w:r w:rsidR="004C4194" w:rsidRPr="0089060E">
              <w:rPr>
                <w:rStyle w:val="Hipercze"/>
                <w:rFonts w:ascii="Arial Narrow" w:hAnsi="Arial Narrow" w:cstheme="minorHAnsi"/>
                <w:noProof/>
                <w:color w:val="023160" w:themeColor="hyperlink" w:themeShade="80"/>
              </w:rPr>
              <w:t>1.2.</w:t>
            </w:r>
            <w:r w:rsidR="004C4194">
              <w:rPr>
                <w:rFonts w:cstheme="minorBidi"/>
                <w:noProof/>
              </w:rPr>
              <w:tab/>
            </w:r>
            <w:r w:rsidR="004C4194" w:rsidRPr="0089060E">
              <w:rPr>
                <w:rStyle w:val="Hipercze"/>
                <w:rFonts w:ascii="Arial Narrow" w:hAnsi="Arial Narrow" w:cstheme="minorHAnsi"/>
                <w:noProof/>
                <w:color w:val="023160" w:themeColor="hyperlink" w:themeShade="80"/>
              </w:rPr>
              <w:t>Zastosowanie instrukcji</w:t>
            </w:r>
            <w:r w:rsidR="004C4194">
              <w:rPr>
                <w:noProof/>
                <w:webHidden/>
              </w:rPr>
              <w:tab/>
            </w:r>
            <w:r w:rsidR="004C4194">
              <w:rPr>
                <w:noProof/>
                <w:webHidden/>
              </w:rPr>
              <w:fldChar w:fldCharType="begin"/>
            </w:r>
            <w:r w:rsidR="004C4194">
              <w:rPr>
                <w:noProof/>
                <w:webHidden/>
              </w:rPr>
              <w:instrText xml:space="preserve"> PAGEREF _Toc149122003 \h </w:instrText>
            </w:r>
            <w:r w:rsidR="004C4194">
              <w:rPr>
                <w:noProof/>
                <w:webHidden/>
              </w:rPr>
            </w:r>
            <w:r w:rsidR="004C4194">
              <w:rPr>
                <w:noProof/>
                <w:webHidden/>
              </w:rPr>
              <w:fldChar w:fldCharType="separate"/>
            </w:r>
            <w:r w:rsidR="004C4194">
              <w:rPr>
                <w:noProof/>
                <w:webHidden/>
              </w:rPr>
              <w:t>3</w:t>
            </w:r>
            <w:r w:rsidR="004C4194">
              <w:rPr>
                <w:noProof/>
                <w:webHidden/>
              </w:rPr>
              <w:fldChar w:fldCharType="end"/>
            </w:r>
          </w:hyperlink>
        </w:p>
        <w:p w:rsidR="004C4194" w:rsidRDefault="00843B26">
          <w:pPr>
            <w:pStyle w:val="Spistreci2"/>
            <w:rPr>
              <w:rFonts w:cstheme="minorBidi"/>
              <w:noProof/>
            </w:rPr>
          </w:pPr>
          <w:hyperlink w:anchor="_Toc149122004" w:history="1">
            <w:r w:rsidR="004C4194" w:rsidRPr="0089060E">
              <w:rPr>
                <w:rStyle w:val="Hipercze"/>
                <w:rFonts w:ascii="Arial Narrow" w:hAnsi="Arial Narrow" w:cstheme="minorHAnsi"/>
                <w:noProof/>
                <w:color w:val="023160" w:themeColor="hyperlink" w:themeShade="80"/>
              </w:rPr>
              <w:t>1.3.</w:t>
            </w:r>
            <w:r w:rsidR="004C4194">
              <w:rPr>
                <w:rFonts w:cstheme="minorBidi"/>
                <w:noProof/>
              </w:rPr>
              <w:tab/>
            </w:r>
            <w:r w:rsidR="004C4194" w:rsidRPr="0089060E">
              <w:rPr>
                <w:rStyle w:val="Hipercze"/>
                <w:rFonts w:ascii="Arial Narrow" w:hAnsi="Arial Narrow" w:cstheme="minorHAnsi"/>
                <w:noProof/>
                <w:color w:val="023160" w:themeColor="hyperlink" w:themeShade="80"/>
              </w:rPr>
              <w:t>Zakres i granica odpowiedzialności</w:t>
            </w:r>
            <w:r w:rsidR="004C4194">
              <w:rPr>
                <w:noProof/>
                <w:webHidden/>
              </w:rPr>
              <w:tab/>
            </w:r>
            <w:r w:rsidR="004C4194">
              <w:rPr>
                <w:noProof/>
                <w:webHidden/>
              </w:rPr>
              <w:fldChar w:fldCharType="begin"/>
            </w:r>
            <w:r w:rsidR="004C4194">
              <w:rPr>
                <w:noProof/>
                <w:webHidden/>
              </w:rPr>
              <w:instrText xml:space="preserve"> PAGEREF _Toc149122004 \h </w:instrText>
            </w:r>
            <w:r w:rsidR="004C4194">
              <w:rPr>
                <w:noProof/>
                <w:webHidden/>
              </w:rPr>
            </w:r>
            <w:r w:rsidR="004C4194">
              <w:rPr>
                <w:noProof/>
                <w:webHidden/>
              </w:rPr>
              <w:fldChar w:fldCharType="separate"/>
            </w:r>
            <w:r w:rsidR="004C4194">
              <w:rPr>
                <w:noProof/>
                <w:webHidden/>
              </w:rPr>
              <w:t>3</w:t>
            </w:r>
            <w:r w:rsidR="004C4194">
              <w:rPr>
                <w:noProof/>
                <w:webHidden/>
              </w:rPr>
              <w:fldChar w:fldCharType="end"/>
            </w:r>
          </w:hyperlink>
        </w:p>
        <w:p w:rsidR="004C4194" w:rsidRDefault="00843B26">
          <w:pPr>
            <w:pStyle w:val="Spistreci2"/>
            <w:rPr>
              <w:rFonts w:cstheme="minorBidi"/>
              <w:noProof/>
            </w:rPr>
          </w:pPr>
          <w:hyperlink w:anchor="_Toc149122005" w:history="1">
            <w:r w:rsidR="004C4194" w:rsidRPr="0089060E">
              <w:rPr>
                <w:rStyle w:val="Hipercze"/>
                <w:rFonts w:ascii="Arial Narrow" w:hAnsi="Arial Narrow" w:cstheme="minorHAnsi"/>
                <w:noProof/>
                <w:color w:val="023160" w:themeColor="hyperlink" w:themeShade="80"/>
              </w:rPr>
              <w:t>1.4.</w:t>
            </w:r>
            <w:r w:rsidR="004C4194">
              <w:rPr>
                <w:rFonts w:cstheme="minorBidi"/>
                <w:noProof/>
              </w:rPr>
              <w:tab/>
            </w:r>
            <w:r w:rsidR="004C4194" w:rsidRPr="0089060E">
              <w:rPr>
                <w:rStyle w:val="Hipercze"/>
                <w:rFonts w:ascii="Arial Narrow" w:hAnsi="Arial Narrow" w:cstheme="minorHAnsi"/>
                <w:noProof/>
                <w:color w:val="023160" w:themeColor="hyperlink" w:themeShade="80"/>
              </w:rPr>
              <w:t>Współpraca pomiędzy Działem Sieci MPK , CDM a brygadami sieciowymi.</w:t>
            </w:r>
            <w:r w:rsidR="004C4194">
              <w:rPr>
                <w:noProof/>
                <w:webHidden/>
              </w:rPr>
              <w:tab/>
            </w:r>
            <w:r w:rsidR="004C4194">
              <w:rPr>
                <w:noProof/>
                <w:webHidden/>
              </w:rPr>
              <w:fldChar w:fldCharType="begin"/>
            </w:r>
            <w:r w:rsidR="004C4194">
              <w:rPr>
                <w:noProof/>
                <w:webHidden/>
              </w:rPr>
              <w:instrText xml:space="preserve"> PAGEREF _Toc149122005 \h </w:instrText>
            </w:r>
            <w:r w:rsidR="004C4194">
              <w:rPr>
                <w:noProof/>
                <w:webHidden/>
              </w:rPr>
            </w:r>
            <w:r w:rsidR="004C4194">
              <w:rPr>
                <w:noProof/>
                <w:webHidden/>
              </w:rPr>
              <w:fldChar w:fldCharType="separate"/>
            </w:r>
            <w:r w:rsidR="004C4194">
              <w:rPr>
                <w:noProof/>
                <w:webHidden/>
              </w:rPr>
              <w:t>4</w:t>
            </w:r>
            <w:r w:rsidR="004C4194">
              <w:rPr>
                <w:noProof/>
                <w:webHidden/>
              </w:rPr>
              <w:fldChar w:fldCharType="end"/>
            </w:r>
          </w:hyperlink>
        </w:p>
        <w:p w:rsidR="004C4194" w:rsidRDefault="00843B26">
          <w:pPr>
            <w:pStyle w:val="Spistreci2"/>
            <w:rPr>
              <w:rFonts w:cstheme="minorBidi"/>
              <w:noProof/>
            </w:rPr>
          </w:pPr>
          <w:hyperlink w:anchor="_Toc149122006" w:history="1">
            <w:r w:rsidR="004C4194" w:rsidRPr="0089060E">
              <w:rPr>
                <w:rStyle w:val="Hipercze"/>
                <w:rFonts w:ascii="Arial Narrow" w:hAnsi="Arial Narrow" w:cstheme="minorHAnsi"/>
                <w:noProof/>
                <w:color w:val="023160" w:themeColor="hyperlink" w:themeShade="80"/>
              </w:rPr>
              <w:t>1.5.</w:t>
            </w:r>
            <w:r w:rsidR="004C4194">
              <w:rPr>
                <w:rFonts w:cstheme="minorBidi"/>
                <w:noProof/>
              </w:rPr>
              <w:tab/>
            </w:r>
            <w:r w:rsidR="004C4194" w:rsidRPr="0089060E">
              <w:rPr>
                <w:rStyle w:val="Hipercze"/>
                <w:rFonts w:ascii="Arial Narrow" w:hAnsi="Arial Narrow" w:cstheme="minorHAnsi"/>
                <w:noProof/>
                <w:color w:val="023160" w:themeColor="hyperlink" w:themeShade="80"/>
              </w:rPr>
              <w:t>Prace w warunkach szczególnego zagrożenia dla życia ludzkiego.</w:t>
            </w:r>
            <w:r w:rsidR="004C4194">
              <w:rPr>
                <w:noProof/>
                <w:webHidden/>
              </w:rPr>
              <w:tab/>
            </w:r>
            <w:r w:rsidR="004C4194">
              <w:rPr>
                <w:noProof/>
                <w:webHidden/>
              </w:rPr>
              <w:fldChar w:fldCharType="begin"/>
            </w:r>
            <w:r w:rsidR="004C4194">
              <w:rPr>
                <w:noProof/>
                <w:webHidden/>
              </w:rPr>
              <w:instrText xml:space="preserve"> PAGEREF _Toc149122006 \h </w:instrText>
            </w:r>
            <w:r w:rsidR="004C4194">
              <w:rPr>
                <w:noProof/>
                <w:webHidden/>
              </w:rPr>
            </w:r>
            <w:r w:rsidR="004C4194">
              <w:rPr>
                <w:noProof/>
                <w:webHidden/>
              </w:rPr>
              <w:fldChar w:fldCharType="separate"/>
            </w:r>
            <w:r w:rsidR="004C4194">
              <w:rPr>
                <w:noProof/>
                <w:webHidden/>
              </w:rPr>
              <w:t>5</w:t>
            </w:r>
            <w:r w:rsidR="004C4194">
              <w:rPr>
                <w:noProof/>
                <w:webHidden/>
              </w:rPr>
              <w:fldChar w:fldCharType="end"/>
            </w:r>
          </w:hyperlink>
        </w:p>
        <w:p w:rsidR="004C4194" w:rsidRDefault="00843B26">
          <w:pPr>
            <w:pStyle w:val="Spistreci2"/>
            <w:rPr>
              <w:rFonts w:cstheme="minorBidi"/>
              <w:noProof/>
            </w:rPr>
          </w:pPr>
          <w:hyperlink w:anchor="_Toc149122007" w:history="1">
            <w:r w:rsidR="004C4194" w:rsidRPr="0089060E">
              <w:rPr>
                <w:rStyle w:val="Hipercze"/>
                <w:rFonts w:ascii="Arial Narrow" w:hAnsi="Arial Narrow" w:cstheme="minorHAnsi"/>
                <w:noProof/>
                <w:color w:val="023160" w:themeColor="hyperlink" w:themeShade="80"/>
              </w:rPr>
              <w:t>1.6.</w:t>
            </w:r>
            <w:r w:rsidR="004C4194">
              <w:rPr>
                <w:rFonts w:cstheme="minorBidi"/>
                <w:noProof/>
              </w:rPr>
              <w:tab/>
            </w:r>
            <w:r w:rsidR="004C4194" w:rsidRPr="0089060E">
              <w:rPr>
                <w:rStyle w:val="Hipercze"/>
                <w:rFonts w:ascii="Arial Narrow" w:hAnsi="Arial Narrow" w:cstheme="minorHAnsi"/>
                <w:noProof/>
                <w:color w:val="023160" w:themeColor="hyperlink" w:themeShade="80"/>
              </w:rPr>
              <w:t>Stwierdzenie przyjęcia instrukcji do stosowania</w:t>
            </w:r>
            <w:r w:rsidR="004C4194">
              <w:rPr>
                <w:noProof/>
                <w:webHidden/>
              </w:rPr>
              <w:tab/>
            </w:r>
            <w:r w:rsidR="004C4194">
              <w:rPr>
                <w:noProof/>
                <w:webHidden/>
              </w:rPr>
              <w:fldChar w:fldCharType="begin"/>
            </w:r>
            <w:r w:rsidR="004C4194">
              <w:rPr>
                <w:noProof/>
                <w:webHidden/>
              </w:rPr>
              <w:instrText xml:space="preserve"> PAGEREF _Toc149122007 \h </w:instrText>
            </w:r>
            <w:r w:rsidR="004C4194">
              <w:rPr>
                <w:noProof/>
                <w:webHidden/>
              </w:rPr>
            </w:r>
            <w:r w:rsidR="004C4194">
              <w:rPr>
                <w:noProof/>
                <w:webHidden/>
              </w:rPr>
              <w:fldChar w:fldCharType="separate"/>
            </w:r>
            <w:r w:rsidR="004C4194">
              <w:rPr>
                <w:noProof/>
                <w:webHidden/>
              </w:rPr>
              <w:t>5</w:t>
            </w:r>
            <w:r w:rsidR="004C4194">
              <w:rPr>
                <w:noProof/>
                <w:webHidden/>
              </w:rPr>
              <w:fldChar w:fldCharType="end"/>
            </w:r>
          </w:hyperlink>
        </w:p>
        <w:p w:rsidR="004C4194" w:rsidRDefault="00843B26">
          <w:pPr>
            <w:pStyle w:val="Spistreci2"/>
            <w:rPr>
              <w:rFonts w:cstheme="minorBidi"/>
              <w:noProof/>
            </w:rPr>
          </w:pPr>
          <w:hyperlink w:anchor="_Toc149122008" w:history="1">
            <w:r w:rsidR="004C4194" w:rsidRPr="0089060E">
              <w:rPr>
                <w:rStyle w:val="Hipercze"/>
                <w:rFonts w:ascii="Arial Narrow" w:hAnsi="Arial Narrow" w:cstheme="minorHAnsi"/>
                <w:noProof/>
                <w:color w:val="023160" w:themeColor="hyperlink" w:themeShade="80"/>
              </w:rPr>
              <w:t>2.</w:t>
            </w:r>
            <w:r w:rsidR="004C4194">
              <w:rPr>
                <w:rFonts w:cstheme="minorBidi"/>
                <w:noProof/>
              </w:rPr>
              <w:tab/>
            </w:r>
            <w:r w:rsidR="004C4194" w:rsidRPr="0089060E">
              <w:rPr>
                <w:rStyle w:val="Hipercze"/>
                <w:rFonts w:ascii="Arial Narrow" w:hAnsi="Arial Narrow" w:cstheme="minorHAnsi"/>
                <w:noProof/>
                <w:color w:val="023160" w:themeColor="hyperlink" w:themeShade="80"/>
              </w:rPr>
              <w:t>Organizacja bezpiecznej pracy</w:t>
            </w:r>
            <w:r w:rsidR="004C4194">
              <w:rPr>
                <w:noProof/>
                <w:webHidden/>
              </w:rPr>
              <w:tab/>
            </w:r>
            <w:r w:rsidR="004C4194">
              <w:rPr>
                <w:noProof/>
                <w:webHidden/>
              </w:rPr>
              <w:fldChar w:fldCharType="begin"/>
            </w:r>
            <w:r w:rsidR="004C4194">
              <w:rPr>
                <w:noProof/>
                <w:webHidden/>
              </w:rPr>
              <w:instrText xml:space="preserve"> PAGEREF _Toc149122008 \h </w:instrText>
            </w:r>
            <w:r w:rsidR="004C4194">
              <w:rPr>
                <w:noProof/>
                <w:webHidden/>
              </w:rPr>
            </w:r>
            <w:r w:rsidR="004C4194">
              <w:rPr>
                <w:noProof/>
                <w:webHidden/>
              </w:rPr>
              <w:fldChar w:fldCharType="separate"/>
            </w:r>
            <w:r w:rsidR="004C4194">
              <w:rPr>
                <w:noProof/>
                <w:webHidden/>
              </w:rPr>
              <w:t>6</w:t>
            </w:r>
            <w:r w:rsidR="004C4194">
              <w:rPr>
                <w:noProof/>
                <w:webHidden/>
              </w:rPr>
              <w:fldChar w:fldCharType="end"/>
            </w:r>
          </w:hyperlink>
        </w:p>
        <w:p w:rsidR="004C4194" w:rsidRDefault="00843B26">
          <w:pPr>
            <w:pStyle w:val="Spistreci2"/>
            <w:rPr>
              <w:rFonts w:cstheme="minorBidi"/>
              <w:noProof/>
            </w:rPr>
          </w:pPr>
          <w:hyperlink w:anchor="_Toc149122009" w:history="1">
            <w:r w:rsidR="004C4194" w:rsidRPr="0089060E">
              <w:rPr>
                <w:rStyle w:val="Hipercze"/>
                <w:rFonts w:ascii="Arial Narrow" w:hAnsi="Arial Narrow" w:cstheme="minorHAnsi"/>
                <w:noProof/>
                <w:color w:val="023160" w:themeColor="hyperlink" w:themeShade="80"/>
              </w:rPr>
              <w:t>2.1.</w:t>
            </w:r>
            <w:r w:rsidR="004C4194">
              <w:rPr>
                <w:rFonts w:cstheme="minorBidi"/>
                <w:noProof/>
              </w:rPr>
              <w:tab/>
            </w:r>
            <w:r w:rsidR="004C4194" w:rsidRPr="0089060E">
              <w:rPr>
                <w:rStyle w:val="Hipercze"/>
                <w:rFonts w:ascii="Arial Narrow" w:hAnsi="Arial Narrow" w:cstheme="minorHAnsi"/>
                <w:noProof/>
                <w:color w:val="023160" w:themeColor="hyperlink" w:themeShade="80"/>
              </w:rPr>
              <w:t>Podział pracy i formy wydawania poleceń</w:t>
            </w:r>
            <w:r w:rsidR="004C4194">
              <w:rPr>
                <w:noProof/>
                <w:webHidden/>
              </w:rPr>
              <w:tab/>
            </w:r>
            <w:r w:rsidR="004C4194">
              <w:rPr>
                <w:noProof/>
                <w:webHidden/>
              </w:rPr>
              <w:fldChar w:fldCharType="begin"/>
            </w:r>
            <w:r w:rsidR="004C4194">
              <w:rPr>
                <w:noProof/>
                <w:webHidden/>
              </w:rPr>
              <w:instrText xml:space="preserve"> PAGEREF _Toc149122009 \h </w:instrText>
            </w:r>
            <w:r w:rsidR="004C4194">
              <w:rPr>
                <w:noProof/>
                <w:webHidden/>
              </w:rPr>
            </w:r>
            <w:r w:rsidR="004C4194">
              <w:rPr>
                <w:noProof/>
                <w:webHidden/>
              </w:rPr>
              <w:fldChar w:fldCharType="separate"/>
            </w:r>
            <w:r w:rsidR="004C4194">
              <w:rPr>
                <w:noProof/>
                <w:webHidden/>
              </w:rPr>
              <w:t>6</w:t>
            </w:r>
            <w:r w:rsidR="004C4194">
              <w:rPr>
                <w:noProof/>
                <w:webHidden/>
              </w:rPr>
              <w:fldChar w:fldCharType="end"/>
            </w:r>
          </w:hyperlink>
        </w:p>
        <w:p w:rsidR="004C4194" w:rsidRDefault="00843B26">
          <w:pPr>
            <w:pStyle w:val="Spistreci2"/>
            <w:rPr>
              <w:rFonts w:cstheme="minorBidi"/>
              <w:noProof/>
            </w:rPr>
          </w:pPr>
          <w:hyperlink w:anchor="_Toc149122010" w:history="1">
            <w:r w:rsidR="004C4194" w:rsidRPr="0089060E">
              <w:rPr>
                <w:rStyle w:val="Hipercze"/>
                <w:rFonts w:ascii="Arial Narrow" w:hAnsi="Arial Narrow" w:cstheme="minorHAnsi"/>
                <w:noProof/>
                <w:color w:val="023160" w:themeColor="hyperlink" w:themeShade="80"/>
              </w:rPr>
              <w:t>2.2.</w:t>
            </w:r>
            <w:r w:rsidR="004C4194">
              <w:rPr>
                <w:rFonts w:cstheme="minorBidi"/>
                <w:noProof/>
              </w:rPr>
              <w:tab/>
            </w:r>
            <w:r w:rsidR="004C4194" w:rsidRPr="0089060E">
              <w:rPr>
                <w:rStyle w:val="Hipercze"/>
                <w:rFonts w:ascii="Arial Narrow" w:hAnsi="Arial Narrow" w:cstheme="minorHAnsi"/>
                <w:noProof/>
                <w:color w:val="023160" w:themeColor="hyperlink" w:themeShade="80"/>
              </w:rPr>
              <w:t>Polecenie na wykonanie prac oraz kwalifikacje i obowiązki pracowników w zakresie organizacji bezpiecznej pracy</w:t>
            </w:r>
            <w:r w:rsidR="004C4194">
              <w:rPr>
                <w:noProof/>
                <w:webHidden/>
              </w:rPr>
              <w:tab/>
            </w:r>
            <w:r w:rsidR="004C4194">
              <w:rPr>
                <w:noProof/>
                <w:webHidden/>
              </w:rPr>
              <w:fldChar w:fldCharType="begin"/>
            </w:r>
            <w:r w:rsidR="004C4194">
              <w:rPr>
                <w:noProof/>
                <w:webHidden/>
              </w:rPr>
              <w:instrText xml:space="preserve"> PAGEREF _Toc149122010 \h </w:instrText>
            </w:r>
            <w:r w:rsidR="004C4194">
              <w:rPr>
                <w:noProof/>
                <w:webHidden/>
              </w:rPr>
            </w:r>
            <w:r w:rsidR="004C4194">
              <w:rPr>
                <w:noProof/>
                <w:webHidden/>
              </w:rPr>
              <w:fldChar w:fldCharType="separate"/>
            </w:r>
            <w:r w:rsidR="004C4194">
              <w:rPr>
                <w:noProof/>
                <w:webHidden/>
              </w:rPr>
              <w:t>6</w:t>
            </w:r>
            <w:r w:rsidR="004C4194">
              <w:rPr>
                <w:noProof/>
                <w:webHidden/>
              </w:rPr>
              <w:fldChar w:fldCharType="end"/>
            </w:r>
          </w:hyperlink>
        </w:p>
        <w:p w:rsidR="004C4194" w:rsidRDefault="00843B26">
          <w:pPr>
            <w:pStyle w:val="Spistreci2"/>
            <w:rPr>
              <w:rFonts w:cstheme="minorBidi"/>
              <w:noProof/>
            </w:rPr>
          </w:pPr>
          <w:hyperlink w:anchor="_Toc149122011" w:history="1">
            <w:r w:rsidR="004C4194" w:rsidRPr="0089060E">
              <w:rPr>
                <w:rStyle w:val="Hipercze"/>
                <w:rFonts w:ascii="Arial Narrow" w:hAnsi="Arial Narrow" w:cstheme="minorHAnsi"/>
                <w:noProof/>
                <w:color w:val="023160" w:themeColor="hyperlink" w:themeShade="80"/>
              </w:rPr>
              <w:t>2.3.</w:t>
            </w:r>
            <w:r w:rsidR="004C4194">
              <w:rPr>
                <w:rFonts w:cstheme="minorBidi"/>
                <w:noProof/>
              </w:rPr>
              <w:tab/>
            </w:r>
            <w:r w:rsidR="004C4194" w:rsidRPr="0089060E">
              <w:rPr>
                <w:rStyle w:val="Hipercze"/>
                <w:rFonts w:ascii="Arial Narrow" w:hAnsi="Arial Narrow" w:cstheme="minorHAnsi"/>
                <w:noProof/>
                <w:color w:val="023160" w:themeColor="hyperlink" w:themeShade="80"/>
              </w:rPr>
              <w:t>Przygotowanie miejsca pracy i dopuszczenie do pracy</w:t>
            </w:r>
            <w:r w:rsidR="004C4194">
              <w:rPr>
                <w:noProof/>
                <w:webHidden/>
              </w:rPr>
              <w:tab/>
            </w:r>
            <w:r w:rsidR="004C4194">
              <w:rPr>
                <w:noProof/>
                <w:webHidden/>
              </w:rPr>
              <w:fldChar w:fldCharType="begin"/>
            </w:r>
            <w:r w:rsidR="004C4194">
              <w:rPr>
                <w:noProof/>
                <w:webHidden/>
              </w:rPr>
              <w:instrText xml:space="preserve"> PAGEREF _Toc149122011 \h </w:instrText>
            </w:r>
            <w:r w:rsidR="004C4194">
              <w:rPr>
                <w:noProof/>
                <w:webHidden/>
              </w:rPr>
            </w:r>
            <w:r w:rsidR="004C4194">
              <w:rPr>
                <w:noProof/>
                <w:webHidden/>
              </w:rPr>
              <w:fldChar w:fldCharType="separate"/>
            </w:r>
            <w:r w:rsidR="004C4194">
              <w:rPr>
                <w:noProof/>
                <w:webHidden/>
              </w:rPr>
              <w:t>8</w:t>
            </w:r>
            <w:r w:rsidR="004C4194">
              <w:rPr>
                <w:noProof/>
                <w:webHidden/>
              </w:rPr>
              <w:fldChar w:fldCharType="end"/>
            </w:r>
          </w:hyperlink>
        </w:p>
        <w:p w:rsidR="004C4194" w:rsidRDefault="00843B26">
          <w:pPr>
            <w:pStyle w:val="Spistreci2"/>
            <w:rPr>
              <w:rFonts w:cstheme="minorBidi"/>
              <w:noProof/>
            </w:rPr>
          </w:pPr>
          <w:hyperlink w:anchor="_Toc149122012" w:history="1">
            <w:r w:rsidR="004C4194" w:rsidRPr="0089060E">
              <w:rPr>
                <w:rStyle w:val="Hipercze"/>
                <w:rFonts w:ascii="Arial Narrow" w:hAnsi="Arial Narrow" w:cstheme="minorHAnsi"/>
                <w:noProof/>
                <w:color w:val="023160" w:themeColor="hyperlink" w:themeShade="80"/>
              </w:rPr>
              <w:t>2.4.</w:t>
            </w:r>
            <w:r w:rsidR="004C4194">
              <w:rPr>
                <w:rFonts w:cstheme="minorBidi"/>
                <w:noProof/>
              </w:rPr>
              <w:tab/>
            </w:r>
            <w:r w:rsidR="004C4194" w:rsidRPr="0089060E">
              <w:rPr>
                <w:rStyle w:val="Hipercze"/>
                <w:rFonts w:ascii="Arial Narrow" w:hAnsi="Arial Narrow" w:cstheme="minorHAnsi"/>
                <w:noProof/>
                <w:color w:val="023160" w:themeColor="hyperlink" w:themeShade="80"/>
              </w:rPr>
              <w:t>Wykonanie i zakończenie pracy</w:t>
            </w:r>
            <w:r w:rsidR="004C4194">
              <w:rPr>
                <w:noProof/>
                <w:webHidden/>
              </w:rPr>
              <w:tab/>
            </w:r>
            <w:r w:rsidR="004C4194">
              <w:rPr>
                <w:noProof/>
                <w:webHidden/>
              </w:rPr>
              <w:fldChar w:fldCharType="begin"/>
            </w:r>
            <w:r w:rsidR="004C4194">
              <w:rPr>
                <w:noProof/>
                <w:webHidden/>
              </w:rPr>
              <w:instrText xml:space="preserve"> PAGEREF _Toc149122012 \h </w:instrText>
            </w:r>
            <w:r w:rsidR="004C4194">
              <w:rPr>
                <w:noProof/>
                <w:webHidden/>
              </w:rPr>
            </w:r>
            <w:r w:rsidR="004C4194">
              <w:rPr>
                <w:noProof/>
                <w:webHidden/>
              </w:rPr>
              <w:fldChar w:fldCharType="separate"/>
            </w:r>
            <w:r w:rsidR="004C4194">
              <w:rPr>
                <w:noProof/>
                <w:webHidden/>
              </w:rPr>
              <w:t>9</w:t>
            </w:r>
            <w:r w:rsidR="004C4194">
              <w:rPr>
                <w:noProof/>
                <w:webHidden/>
              </w:rPr>
              <w:fldChar w:fldCharType="end"/>
            </w:r>
          </w:hyperlink>
        </w:p>
        <w:p w:rsidR="004C4194" w:rsidRDefault="00843B26">
          <w:pPr>
            <w:pStyle w:val="Spistreci2"/>
            <w:rPr>
              <w:rFonts w:cstheme="minorBidi"/>
              <w:noProof/>
            </w:rPr>
          </w:pPr>
          <w:hyperlink w:anchor="_Toc149122013" w:history="1">
            <w:r w:rsidR="004C4194" w:rsidRPr="0089060E">
              <w:rPr>
                <w:rStyle w:val="Hipercze"/>
                <w:rFonts w:ascii="Arial Narrow" w:hAnsi="Arial Narrow" w:cstheme="minorHAnsi"/>
                <w:noProof/>
                <w:color w:val="023160" w:themeColor="hyperlink" w:themeShade="80"/>
              </w:rPr>
              <w:t>3.</w:t>
            </w:r>
            <w:r w:rsidR="004C4194">
              <w:rPr>
                <w:rFonts w:cstheme="minorBidi"/>
                <w:noProof/>
              </w:rPr>
              <w:tab/>
            </w:r>
            <w:r w:rsidR="004C4194" w:rsidRPr="0089060E">
              <w:rPr>
                <w:rStyle w:val="Hipercze"/>
                <w:rFonts w:ascii="Arial Narrow" w:hAnsi="Arial Narrow" w:cstheme="minorHAnsi"/>
                <w:noProof/>
                <w:color w:val="023160" w:themeColor="hyperlink" w:themeShade="80"/>
              </w:rPr>
              <w:t>Załącznik nr 1</w:t>
            </w:r>
            <w:r w:rsidR="004C4194">
              <w:rPr>
                <w:noProof/>
                <w:webHidden/>
              </w:rPr>
              <w:tab/>
            </w:r>
            <w:r w:rsidR="004C4194">
              <w:rPr>
                <w:noProof/>
                <w:webHidden/>
              </w:rPr>
              <w:fldChar w:fldCharType="begin"/>
            </w:r>
            <w:r w:rsidR="004C4194">
              <w:rPr>
                <w:noProof/>
                <w:webHidden/>
              </w:rPr>
              <w:instrText xml:space="preserve"> PAGEREF _Toc149122013 \h </w:instrText>
            </w:r>
            <w:r w:rsidR="004C4194">
              <w:rPr>
                <w:noProof/>
                <w:webHidden/>
              </w:rPr>
            </w:r>
            <w:r w:rsidR="004C4194">
              <w:rPr>
                <w:noProof/>
                <w:webHidden/>
              </w:rPr>
              <w:fldChar w:fldCharType="separate"/>
            </w:r>
            <w:r w:rsidR="004C4194">
              <w:rPr>
                <w:noProof/>
                <w:webHidden/>
              </w:rPr>
              <w:t>12</w:t>
            </w:r>
            <w:r w:rsidR="004C4194">
              <w:rPr>
                <w:noProof/>
                <w:webHidden/>
              </w:rPr>
              <w:fldChar w:fldCharType="end"/>
            </w:r>
          </w:hyperlink>
        </w:p>
        <w:p w:rsidR="004C4194" w:rsidRDefault="00843B26">
          <w:pPr>
            <w:pStyle w:val="Spistreci2"/>
            <w:rPr>
              <w:rFonts w:cstheme="minorBidi"/>
              <w:noProof/>
            </w:rPr>
          </w:pPr>
          <w:hyperlink w:anchor="_Toc149122014" w:history="1">
            <w:r w:rsidR="004C4194" w:rsidRPr="0089060E">
              <w:rPr>
                <w:rStyle w:val="Hipercze"/>
                <w:rFonts w:ascii="Arial Narrow" w:hAnsi="Arial Narrow" w:cstheme="minorHAnsi"/>
                <w:noProof/>
                <w:color w:val="023160" w:themeColor="hyperlink" w:themeShade="80"/>
              </w:rPr>
              <w:t>4.</w:t>
            </w:r>
            <w:r w:rsidR="004C4194">
              <w:rPr>
                <w:rFonts w:cstheme="minorBidi"/>
                <w:noProof/>
              </w:rPr>
              <w:tab/>
            </w:r>
            <w:r w:rsidR="004C4194" w:rsidRPr="0089060E">
              <w:rPr>
                <w:rStyle w:val="Hipercze"/>
                <w:rFonts w:ascii="Arial Narrow" w:hAnsi="Arial Narrow" w:cstheme="minorHAnsi"/>
                <w:noProof/>
                <w:color w:val="023160" w:themeColor="hyperlink" w:themeShade="80"/>
              </w:rPr>
              <w:t>Załącznik nr 2 – DO AKTUALIZACJI PO PRZETARGU</w:t>
            </w:r>
            <w:r w:rsidR="004C4194">
              <w:rPr>
                <w:noProof/>
                <w:webHidden/>
              </w:rPr>
              <w:tab/>
            </w:r>
            <w:r w:rsidR="004C4194">
              <w:rPr>
                <w:noProof/>
                <w:webHidden/>
              </w:rPr>
              <w:fldChar w:fldCharType="begin"/>
            </w:r>
            <w:r w:rsidR="004C4194">
              <w:rPr>
                <w:noProof/>
                <w:webHidden/>
              </w:rPr>
              <w:instrText xml:space="preserve"> PAGEREF _Toc149122014 \h </w:instrText>
            </w:r>
            <w:r w:rsidR="004C4194">
              <w:rPr>
                <w:noProof/>
                <w:webHidden/>
              </w:rPr>
            </w:r>
            <w:r w:rsidR="004C4194">
              <w:rPr>
                <w:noProof/>
                <w:webHidden/>
              </w:rPr>
              <w:fldChar w:fldCharType="separate"/>
            </w:r>
            <w:r w:rsidR="004C4194">
              <w:rPr>
                <w:noProof/>
                <w:webHidden/>
              </w:rPr>
              <w:t>14</w:t>
            </w:r>
            <w:r w:rsidR="004C4194">
              <w:rPr>
                <w:noProof/>
                <w:webHidden/>
              </w:rPr>
              <w:fldChar w:fldCharType="end"/>
            </w:r>
          </w:hyperlink>
        </w:p>
        <w:p w:rsidR="004C4194" w:rsidRDefault="00843B26">
          <w:pPr>
            <w:pStyle w:val="Spistreci2"/>
            <w:rPr>
              <w:rFonts w:cstheme="minorBidi"/>
              <w:noProof/>
            </w:rPr>
          </w:pPr>
          <w:hyperlink w:anchor="_Toc149122015" w:history="1">
            <w:r w:rsidR="004C4194" w:rsidRPr="0089060E">
              <w:rPr>
                <w:rStyle w:val="Hipercze"/>
                <w:rFonts w:ascii="Arial Narrow" w:hAnsi="Arial Narrow" w:cstheme="minorHAnsi"/>
                <w:noProof/>
                <w:color w:val="023160" w:themeColor="hyperlink" w:themeShade="80"/>
              </w:rPr>
              <w:t>5.</w:t>
            </w:r>
            <w:r w:rsidR="004C4194">
              <w:rPr>
                <w:rFonts w:cstheme="minorBidi"/>
                <w:noProof/>
              </w:rPr>
              <w:tab/>
            </w:r>
            <w:r w:rsidR="004C4194" w:rsidRPr="0089060E">
              <w:rPr>
                <w:rStyle w:val="Hipercze"/>
                <w:rFonts w:ascii="Arial Narrow" w:hAnsi="Arial Narrow" w:cstheme="minorHAnsi"/>
                <w:noProof/>
                <w:color w:val="023160" w:themeColor="hyperlink" w:themeShade="80"/>
              </w:rPr>
              <w:t>Załącznik nr 3</w:t>
            </w:r>
            <w:r w:rsidR="004C4194">
              <w:rPr>
                <w:noProof/>
                <w:webHidden/>
              </w:rPr>
              <w:tab/>
            </w:r>
            <w:r w:rsidR="004C4194">
              <w:rPr>
                <w:noProof/>
                <w:webHidden/>
              </w:rPr>
              <w:fldChar w:fldCharType="begin"/>
            </w:r>
            <w:r w:rsidR="004C4194">
              <w:rPr>
                <w:noProof/>
                <w:webHidden/>
              </w:rPr>
              <w:instrText xml:space="preserve"> PAGEREF _Toc149122015 \h </w:instrText>
            </w:r>
            <w:r w:rsidR="004C4194">
              <w:rPr>
                <w:noProof/>
                <w:webHidden/>
              </w:rPr>
            </w:r>
            <w:r w:rsidR="004C4194">
              <w:rPr>
                <w:noProof/>
                <w:webHidden/>
              </w:rPr>
              <w:fldChar w:fldCharType="separate"/>
            </w:r>
            <w:r w:rsidR="004C4194">
              <w:rPr>
                <w:noProof/>
                <w:webHidden/>
              </w:rPr>
              <w:t>15</w:t>
            </w:r>
            <w:r w:rsidR="004C4194">
              <w:rPr>
                <w:noProof/>
                <w:webHidden/>
              </w:rPr>
              <w:fldChar w:fldCharType="end"/>
            </w:r>
          </w:hyperlink>
        </w:p>
        <w:p w:rsidR="00E46794" w:rsidRPr="00BD7D4B" w:rsidRDefault="00E46794" w:rsidP="00AD5A18">
          <w:pPr>
            <w:spacing w:line="276" w:lineRule="auto"/>
            <w:jc w:val="both"/>
            <w:rPr>
              <w:rFonts w:ascii="Arial Narrow" w:hAnsi="Arial Narrow" w:cstheme="minorHAnsi"/>
              <w:b/>
              <w:bCs/>
            </w:rPr>
          </w:pPr>
          <w:r w:rsidRPr="00BD7D4B">
            <w:rPr>
              <w:rFonts w:ascii="Arial Narrow" w:hAnsi="Arial Narrow" w:cstheme="minorHAnsi"/>
              <w:b/>
              <w:bCs/>
            </w:rPr>
            <w:fldChar w:fldCharType="end"/>
          </w:r>
        </w:p>
      </w:sdtContent>
    </w:sdt>
    <w:p w:rsidR="00E46794" w:rsidRPr="00BD7D4B" w:rsidRDefault="00E46794" w:rsidP="00AD5A18">
      <w:pPr>
        <w:spacing w:after="3" w:line="276" w:lineRule="auto"/>
        <w:ind w:left="610" w:firstLine="9"/>
        <w:rPr>
          <w:rFonts w:ascii="Arial Narrow" w:hAnsi="Arial Narrow" w:cstheme="minorHAnsi"/>
        </w:rPr>
      </w:pPr>
    </w:p>
    <w:p w:rsidR="00E46794" w:rsidRPr="00BD7D4B" w:rsidRDefault="00E46794" w:rsidP="00AD5A18">
      <w:pPr>
        <w:spacing w:after="3" w:line="276" w:lineRule="auto"/>
        <w:ind w:left="610" w:firstLine="9"/>
        <w:rPr>
          <w:rFonts w:ascii="Arial Narrow" w:hAnsi="Arial Narrow" w:cstheme="minorHAnsi"/>
        </w:rPr>
      </w:pPr>
    </w:p>
    <w:p w:rsidR="00E46794" w:rsidRPr="00BD7D4B" w:rsidRDefault="00E46794" w:rsidP="00AD5A18">
      <w:pPr>
        <w:spacing w:after="3" w:line="276" w:lineRule="auto"/>
        <w:ind w:left="610" w:firstLine="9"/>
        <w:rPr>
          <w:rFonts w:ascii="Arial Narrow" w:hAnsi="Arial Narrow" w:cstheme="minorHAnsi"/>
        </w:rPr>
      </w:pPr>
    </w:p>
    <w:p w:rsidR="00E46794" w:rsidRPr="00BD7D4B" w:rsidRDefault="00E46794" w:rsidP="00AD5A18">
      <w:pPr>
        <w:spacing w:after="3" w:line="276" w:lineRule="auto"/>
        <w:ind w:left="610" w:firstLine="9"/>
        <w:rPr>
          <w:rFonts w:ascii="Arial Narrow" w:hAnsi="Arial Narrow" w:cstheme="minorHAnsi"/>
        </w:rPr>
      </w:pPr>
    </w:p>
    <w:p w:rsidR="00E46794" w:rsidRPr="00BD7D4B" w:rsidRDefault="00E46794" w:rsidP="00AD5A18">
      <w:pPr>
        <w:spacing w:after="3" w:line="276" w:lineRule="auto"/>
        <w:ind w:left="610" w:firstLine="9"/>
        <w:rPr>
          <w:rFonts w:ascii="Arial Narrow" w:hAnsi="Arial Narrow" w:cstheme="minorHAnsi"/>
        </w:rPr>
      </w:pPr>
    </w:p>
    <w:p w:rsidR="00E46794" w:rsidRPr="00BD7D4B" w:rsidRDefault="00E46794" w:rsidP="00AD5A18">
      <w:pPr>
        <w:spacing w:after="3" w:line="276" w:lineRule="auto"/>
        <w:ind w:left="610" w:firstLine="9"/>
        <w:rPr>
          <w:rFonts w:ascii="Arial Narrow" w:hAnsi="Arial Narrow" w:cstheme="minorHAnsi"/>
        </w:rPr>
      </w:pPr>
    </w:p>
    <w:p w:rsidR="00E46794" w:rsidRPr="00BD7D4B" w:rsidRDefault="00E46794" w:rsidP="00AD5A18">
      <w:pPr>
        <w:spacing w:after="3" w:line="276" w:lineRule="auto"/>
        <w:ind w:left="610" w:firstLine="9"/>
        <w:rPr>
          <w:rFonts w:ascii="Arial Narrow" w:hAnsi="Arial Narrow" w:cstheme="minorHAnsi"/>
        </w:rPr>
      </w:pPr>
    </w:p>
    <w:p w:rsidR="00E46794" w:rsidRPr="00BD7D4B" w:rsidRDefault="00E46794" w:rsidP="00AD5A18">
      <w:pPr>
        <w:spacing w:after="3" w:line="276" w:lineRule="auto"/>
        <w:ind w:left="610" w:firstLine="9"/>
        <w:rPr>
          <w:rFonts w:ascii="Arial Narrow" w:hAnsi="Arial Narrow" w:cstheme="minorHAnsi"/>
        </w:rPr>
      </w:pPr>
    </w:p>
    <w:p w:rsidR="00E46794" w:rsidRPr="00BD7D4B" w:rsidRDefault="00E46794" w:rsidP="00AD5A18">
      <w:pPr>
        <w:spacing w:after="3" w:line="276" w:lineRule="auto"/>
        <w:ind w:left="610" w:firstLine="9"/>
        <w:rPr>
          <w:rFonts w:ascii="Arial Narrow" w:hAnsi="Arial Narrow" w:cstheme="minorHAnsi"/>
        </w:rPr>
      </w:pPr>
    </w:p>
    <w:p w:rsidR="00E46794" w:rsidRPr="00BD7D4B" w:rsidRDefault="00E46794" w:rsidP="00AD5A18">
      <w:pPr>
        <w:spacing w:after="3" w:line="276" w:lineRule="auto"/>
        <w:ind w:left="610" w:firstLine="9"/>
        <w:rPr>
          <w:rFonts w:ascii="Arial Narrow" w:hAnsi="Arial Narrow" w:cstheme="minorHAnsi"/>
        </w:rPr>
      </w:pPr>
    </w:p>
    <w:p w:rsidR="00E46794" w:rsidRPr="00BD7D4B" w:rsidRDefault="00E46794" w:rsidP="00AD5A18">
      <w:pPr>
        <w:spacing w:after="3" w:line="276" w:lineRule="auto"/>
        <w:ind w:left="610" w:firstLine="9"/>
        <w:rPr>
          <w:rFonts w:ascii="Arial Narrow" w:hAnsi="Arial Narrow" w:cstheme="minorHAnsi"/>
        </w:rPr>
      </w:pPr>
    </w:p>
    <w:p w:rsidR="00E46794" w:rsidRDefault="00E46794" w:rsidP="00AD5A18">
      <w:pPr>
        <w:spacing w:after="3" w:line="276" w:lineRule="auto"/>
        <w:ind w:left="610" w:firstLine="9"/>
        <w:rPr>
          <w:rFonts w:ascii="Arial Narrow" w:hAnsi="Arial Narrow" w:cstheme="minorHAnsi"/>
        </w:rPr>
      </w:pPr>
    </w:p>
    <w:p w:rsidR="002C3F47" w:rsidRDefault="002C3F47" w:rsidP="00AD5A18">
      <w:pPr>
        <w:spacing w:after="3" w:line="276" w:lineRule="auto"/>
        <w:ind w:left="610" w:firstLine="9"/>
        <w:rPr>
          <w:rFonts w:ascii="Arial Narrow" w:hAnsi="Arial Narrow" w:cstheme="minorHAnsi"/>
        </w:rPr>
      </w:pPr>
    </w:p>
    <w:p w:rsidR="002C3F47" w:rsidRDefault="002C3F47" w:rsidP="00AD5A18">
      <w:pPr>
        <w:spacing w:after="3" w:line="276" w:lineRule="auto"/>
        <w:ind w:left="610" w:firstLine="9"/>
        <w:rPr>
          <w:rFonts w:ascii="Arial Narrow" w:hAnsi="Arial Narrow" w:cstheme="minorHAnsi"/>
        </w:rPr>
      </w:pPr>
    </w:p>
    <w:p w:rsidR="002C3F47" w:rsidRDefault="002C3F47" w:rsidP="00AD5A18">
      <w:pPr>
        <w:spacing w:after="3" w:line="276" w:lineRule="auto"/>
        <w:ind w:left="610" w:firstLine="9"/>
        <w:rPr>
          <w:rFonts w:ascii="Arial Narrow" w:hAnsi="Arial Narrow" w:cstheme="minorHAnsi"/>
        </w:rPr>
      </w:pPr>
    </w:p>
    <w:p w:rsidR="002C3F47" w:rsidRDefault="002C3F47" w:rsidP="00AD5A18">
      <w:pPr>
        <w:spacing w:after="3" w:line="276" w:lineRule="auto"/>
        <w:ind w:left="610" w:firstLine="9"/>
        <w:rPr>
          <w:rFonts w:ascii="Arial Narrow" w:hAnsi="Arial Narrow" w:cstheme="minorHAnsi"/>
        </w:rPr>
      </w:pPr>
    </w:p>
    <w:p w:rsidR="002C3F47" w:rsidRDefault="002C3F47" w:rsidP="00AD5A18">
      <w:pPr>
        <w:spacing w:after="3" w:line="276" w:lineRule="auto"/>
        <w:ind w:left="610" w:firstLine="9"/>
        <w:rPr>
          <w:rFonts w:ascii="Arial Narrow" w:hAnsi="Arial Narrow" w:cstheme="minorHAnsi"/>
        </w:rPr>
      </w:pPr>
    </w:p>
    <w:p w:rsidR="002C3F47" w:rsidRDefault="002C3F47" w:rsidP="00AD5A18">
      <w:pPr>
        <w:spacing w:after="3" w:line="276" w:lineRule="auto"/>
        <w:ind w:left="610" w:firstLine="9"/>
        <w:rPr>
          <w:rFonts w:ascii="Arial Narrow" w:hAnsi="Arial Narrow" w:cstheme="minorHAnsi"/>
        </w:rPr>
      </w:pPr>
    </w:p>
    <w:p w:rsidR="002C3F47" w:rsidRDefault="002C3F47" w:rsidP="00AD5A18">
      <w:pPr>
        <w:spacing w:after="3" w:line="276" w:lineRule="auto"/>
        <w:ind w:left="610" w:firstLine="9"/>
        <w:rPr>
          <w:rFonts w:ascii="Arial Narrow" w:hAnsi="Arial Narrow" w:cstheme="minorHAnsi"/>
        </w:rPr>
      </w:pPr>
    </w:p>
    <w:p w:rsidR="002C3F47" w:rsidRDefault="002C3F47" w:rsidP="00AD5A18">
      <w:pPr>
        <w:spacing w:after="3" w:line="276" w:lineRule="auto"/>
        <w:ind w:left="610" w:firstLine="9"/>
        <w:rPr>
          <w:rFonts w:ascii="Arial Narrow" w:hAnsi="Arial Narrow" w:cstheme="minorHAnsi"/>
        </w:rPr>
      </w:pPr>
    </w:p>
    <w:p w:rsidR="002C3F47" w:rsidRDefault="002C3F47" w:rsidP="00AD5A18">
      <w:pPr>
        <w:spacing w:after="3" w:line="276" w:lineRule="auto"/>
        <w:ind w:left="610" w:firstLine="9"/>
        <w:rPr>
          <w:rFonts w:ascii="Arial Narrow" w:hAnsi="Arial Narrow" w:cstheme="minorHAnsi"/>
        </w:rPr>
      </w:pPr>
    </w:p>
    <w:p w:rsidR="002C3F47" w:rsidRDefault="002C3F47" w:rsidP="00AD5A18">
      <w:pPr>
        <w:spacing w:after="3" w:line="276" w:lineRule="auto"/>
        <w:ind w:left="610" w:firstLine="9"/>
        <w:rPr>
          <w:rFonts w:ascii="Arial Narrow" w:hAnsi="Arial Narrow" w:cstheme="minorHAnsi"/>
        </w:rPr>
      </w:pPr>
    </w:p>
    <w:p w:rsidR="002C3F47" w:rsidRDefault="002C3F47" w:rsidP="00AD5A18">
      <w:pPr>
        <w:spacing w:after="3" w:line="276" w:lineRule="auto"/>
        <w:ind w:left="610" w:firstLine="9"/>
        <w:rPr>
          <w:rFonts w:ascii="Arial Narrow" w:hAnsi="Arial Narrow" w:cstheme="minorHAnsi"/>
        </w:rPr>
      </w:pPr>
    </w:p>
    <w:p w:rsidR="002C3F47" w:rsidRDefault="002C3F47" w:rsidP="00AD5A18">
      <w:pPr>
        <w:spacing w:after="3" w:line="276" w:lineRule="auto"/>
        <w:ind w:left="610" w:firstLine="9"/>
        <w:rPr>
          <w:rFonts w:ascii="Arial Narrow" w:hAnsi="Arial Narrow" w:cstheme="minorHAnsi"/>
        </w:rPr>
      </w:pPr>
    </w:p>
    <w:p w:rsidR="002C3F47" w:rsidRDefault="002C3F47" w:rsidP="00AD5A18">
      <w:pPr>
        <w:spacing w:after="3" w:line="276" w:lineRule="auto"/>
        <w:ind w:left="610" w:firstLine="9"/>
        <w:rPr>
          <w:rFonts w:ascii="Arial Narrow" w:hAnsi="Arial Narrow" w:cstheme="minorHAnsi"/>
        </w:rPr>
      </w:pPr>
    </w:p>
    <w:p w:rsidR="002C3F47" w:rsidRDefault="002C3F47" w:rsidP="00AD5A18">
      <w:pPr>
        <w:spacing w:after="3" w:line="276" w:lineRule="auto"/>
        <w:ind w:left="610" w:firstLine="9"/>
        <w:rPr>
          <w:rFonts w:ascii="Arial Narrow" w:hAnsi="Arial Narrow" w:cstheme="minorHAnsi"/>
        </w:rPr>
      </w:pPr>
    </w:p>
    <w:p w:rsidR="002C3F47" w:rsidRPr="00BD7D4B" w:rsidRDefault="002C3F47" w:rsidP="00AD5A18">
      <w:pPr>
        <w:spacing w:after="3" w:line="276" w:lineRule="auto"/>
        <w:ind w:left="610" w:firstLine="9"/>
        <w:rPr>
          <w:rFonts w:ascii="Arial Narrow" w:hAnsi="Arial Narrow" w:cstheme="minorHAnsi"/>
        </w:rPr>
      </w:pPr>
    </w:p>
    <w:p w:rsidR="00E46794" w:rsidRPr="00BD7D4B" w:rsidRDefault="00E46794" w:rsidP="00AD5A18">
      <w:pPr>
        <w:spacing w:after="3" w:line="276" w:lineRule="auto"/>
        <w:ind w:left="610" w:firstLine="9"/>
        <w:rPr>
          <w:rFonts w:ascii="Arial Narrow" w:hAnsi="Arial Narrow" w:cstheme="minorHAnsi"/>
        </w:rPr>
      </w:pPr>
    </w:p>
    <w:p w:rsidR="00E46794" w:rsidRPr="00BD7D4B" w:rsidRDefault="00E46794" w:rsidP="00AD5A18">
      <w:pPr>
        <w:spacing w:after="3" w:line="276" w:lineRule="auto"/>
        <w:ind w:left="610" w:firstLine="9"/>
        <w:rPr>
          <w:rFonts w:ascii="Arial Narrow" w:hAnsi="Arial Narrow" w:cstheme="minorHAnsi"/>
        </w:rPr>
      </w:pPr>
    </w:p>
    <w:p w:rsidR="008E3012" w:rsidRPr="00BD7D4B" w:rsidRDefault="00D42BD7" w:rsidP="00AD5A18">
      <w:pPr>
        <w:pStyle w:val="Nagwek2"/>
        <w:numPr>
          <w:ilvl w:val="0"/>
          <w:numId w:val="18"/>
        </w:numPr>
        <w:spacing w:before="40" w:line="276" w:lineRule="auto"/>
        <w:jc w:val="both"/>
        <w:rPr>
          <w:rFonts w:ascii="Arial Narrow" w:hAnsi="Arial Narrow" w:cstheme="minorHAnsi"/>
          <w:color w:val="1F3864" w:themeColor="accent5" w:themeShade="80"/>
          <w:sz w:val="22"/>
          <w:u w:val="none"/>
        </w:rPr>
      </w:pPr>
      <w:bookmarkStart w:id="0" w:name="_Toc149122001"/>
      <w:r w:rsidRPr="00BD7D4B">
        <w:rPr>
          <w:rFonts w:ascii="Arial Narrow" w:hAnsi="Arial Narrow" w:cstheme="minorHAnsi"/>
          <w:color w:val="1F3864" w:themeColor="accent5" w:themeShade="80"/>
          <w:sz w:val="22"/>
          <w:u w:val="none"/>
        </w:rPr>
        <w:t>Postanowienia ogólne</w:t>
      </w:r>
      <w:bookmarkEnd w:id="0"/>
    </w:p>
    <w:p w:rsidR="00E46794" w:rsidRPr="00BD7D4B" w:rsidRDefault="00E46794" w:rsidP="00AD5A18">
      <w:pPr>
        <w:spacing w:line="276" w:lineRule="auto"/>
        <w:rPr>
          <w:rFonts w:ascii="Arial Narrow" w:hAnsi="Arial Narrow"/>
        </w:rPr>
      </w:pPr>
    </w:p>
    <w:p w:rsidR="00E46794" w:rsidRDefault="00A67BAE" w:rsidP="00AD5A18">
      <w:pPr>
        <w:pStyle w:val="Nagwek2"/>
        <w:numPr>
          <w:ilvl w:val="1"/>
          <w:numId w:val="18"/>
        </w:numPr>
        <w:spacing w:before="40" w:line="276" w:lineRule="auto"/>
        <w:jc w:val="both"/>
        <w:rPr>
          <w:rFonts w:ascii="Arial Narrow" w:hAnsi="Arial Narrow" w:cstheme="minorHAnsi"/>
          <w:color w:val="1F3864" w:themeColor="accent5" w:themeShade="80"/>
          <w:sz w:val="22"/>
          <w:u w:val="none"/>
        </w:rPr>
      </w:pPr>
      <w:r w:rsidRPr="00BD7D4B">
        <w:rPr>
          <w:rFonts w:ascii="Arial Narrow" w:hAnsi="Arial Narrow" w:cstheme="minorHAnsi"/>
          <w:color w:val="1F3864" w:themeColor="accent5" w:themeShade="80"/>
          <w:sz w:val="22"/>
          <w:u w:val="none"/>
        </w:rPr>
        <w:t xml:space="preserve"> </w:t>
      </w:r>
      <w:bookmarkStart w:id="1" w:name="_Toc149122002"/>
      <w:r w:rsidR="00E46794" w:rsidRPr="00BD7D4B">
        <w:rPr>
          <w:rFonts w:ascii="Arial Narrow" w:hAnsi="Arial Narrow" w:cstheme="minorHAnsi"/>
          <w:color w:val="1F3864" w:themeColor="accent5" w:themeShade="80"/>
          <w:sz w:val="22"/>
          <w:u w:val="none"/>
        </w:rPr>
        <w:t>Przedmiot instrukcji</w:t>
      </w:r>
      <w:bookmarkEnd w:id="1"/>
      <w:r w:rsidR="00E46794" w:rsidRPr="00BD7D4B">
        <w:rPr>
          <w:rFonts w:ascii="Arial Narrow" w:hAnsi="Arial Narrow" w:cstheme="minorHAnsi"/>
          <w:color w:val="1F3864" w:themeColor="accent5" w:themeShade="80"/>
          <w:sz w:val="22"/>
          <w:u w:val="none"/>
        </w:rPr>
        <w:t xml:space="preserve"> </w:t>
      </w:r>
    </w:p>
    <w:p w:rsidR="008C2A76" w:rsidRPr="008C2A76" w:rsidRDefault="008C2A76" w:rsidP="008C2A76"/>
    <w:p w:rsidR="008E3012" w:rsidRPr="00BD7D4B" w:rsidRDefault="00D42BD7" w:rsidP="00AD5A18">
      <w:pPr>
        <w:spacing w:after="274" w:line="276" w:lineRule="auto"/>
        <w:ind w:left="773" w:right="345" w:firstLine="9"/>
        <w:jc w:val="both"/>
        <w:rPr>
          <w:rFonts w:ascii="Arial Narrow" w:hAnsi="Arial Narrow" w:cstheme="minorHAnsi"/>
        </w:rPr>
      </w:pPr>
      <w:r w:rsidRPr="00BD7D4B">
        <w:rPr>
          <w:rFonts w:ascii="Arial Narrow" w:hAnsi="Arial Narrow" w:cstheme="minorHAnsi"/>
        </w:rPr>
        <w:t>Przedmiotem instrukcji są szczegółowe wskazania dotyczące działalności Centralnej Dyspozycji Mocy i brygad pogotowia sieciowego, pogotowia stacyjnego i pogotowia elektrycznego zwrotnic prowadzących eksploatację i obsługę sieci i urządzeń energetycznych MPK na stacjach, sieciach i urządzeniach trakcyjnych, Instrukcja podaje organizacyjne i techniczne środki zapewniające bezpieczeństwo pracy oraz sposób współpracy i postępowania dyżurnych CDM i brygad w różnych sytuacjach związanych z wykonywaniem obowiązków służbowych.</w:t>
      </w:r>
    </w:p>
    <w:p w:rsidR="008E3012" w:rsidRDefault="00A67BAE" w:rsidP="00AD5A18">
      <w:pPr>
        <w:pStyle w:val="Nagwek2"/>
        <w:numPr>
          <w:ilvl w:val="1"/>
          <w:numId w:val="18"/>
        </w:numPr>
        <w:spacing w:before="40" w:line="276" w:lineRule="auto"/>
        <w:jc w:val="both"/>
        <w:rPr>
          <w:rFonts w:ascii="Arial Narrow" w:hAnsi="Arial Narrow" w:cstheme="minorHAnsi"/>
          <w:color w:val="1F3864" w:themeColor="accent5" w:themeShade="80"/>
          <w:sz w:val="22"/>
          <w:u w:val="none"/>
        </w:rPr>
      </w:pPr>
      <w:r w:rsidRPr="00BD7D4B">
        <w:rPr>
          <w:rFonts w:ascii="Arial Narrow" w:hAnsi="Arial Narrow" w:cstheme="minorHAnsi"/>
          <w:color w:val="1F3864" w:themeColor="accent5" w:themeShade="80"/>
          <w:sz w:val="22"/>
          <w:u w:val="none"/>
        </w:rPr>
        <w:t xml:space="preserve"> </w:t>
      </w:r>
      <w:bookmarkStart w:id="2" w:name="_Toc149122003"/>
      <w:r w:rsidR="00D42BD7" w:rsidRPr="00BD7D4B">
        <w:rPr>
          <w:rFonts w:ascii="Arial Narrow" w:hAnsi="Arial Narrow" w:cstheme="minorHAnsi"/>
          <w:color w:val="1F3864" w:themeColor="accent5" w:themeShade="80"/>
          <w:sz w:val="22"/>
          <w:u w:val="none"/>
        </w:rPr>
        <w:t>Zastosowanie instrukcji</w:t>
      </w:r>
      <w:bookmarkEnd w:id="2"/>
    </w:p>
    <w:p w:rsidR="008C2A76" w:rsidRPr="008C2A76" w:rsidRDefault="008C2A76" w:rsidP="008C2A76"/>
    <w:p w:rsidR="008E3012" w:rsidRPr="00BD7D4B" w:rsidRDefault="00D42BD7" w:rsidP="00AD5A18">
      <w:pPr>
        <w:spacing w:after="274" w:line="276" w:lineRule="auto"/>
        <w:ind w:left="773" w:right="345" w:firstLine="9"/>
        <w:jc w:val="both"/>
        <w:rPr>
          <w:rFonts w:ascii="Arial Narrow" w:hAnsi="Arial Narrow" w:cstheme="minorHAnsi"/>
        </w:rPr>
      </w:pPr>
      <w:r w:rsidRPr="00BD7D4B">
        <w:rPr>
          <w:rFonts w:ascii="Arial Narrow" w:hAnsi="Arial Narrow" w:cstheme="minorHAnsi"/>
        </w:rPr>
        <w:t>Stosowanie zapisów niniejszej instrukcji obowiązuje: Centrum Dyspozycji Mocy brygady pogotowia stacyjnego brygady pogotowia sieci brygady zwrotnic elektrycznych</w:t>
      </w:r>
      <w:r w:rsidR="00AD5A18" w:rsidRPr="00BD7D4B">
        <w:rPr>
          <w:rFonts w:ascii="Arial Narrow" w:hAnsi="Arial Narrow" w:cstheme="minorHAnsi"/>
        </w:rPr>
        <w:t>.</w:t>
      </w:r>
    </w:p>
    <w:p w:rsidR="008E3012" w:rsidRPr="00BD7D4B" w:rsidRDefault="00D42BD7" w:rsidP="00AD5A18">
      <w:pPr>
        <w:pStyle w:val="Nagwek2"/>
        <w:numPr>
          <w:ilvl w:val="1"/>
          <w:numId w:val="18"/>
        </w:numPr>
        <w:spacing w:before="40" w:line="276" w:lineRule="auto"/>
        <w:jc w:val="both"/>
        <w:rPr>
          <w:rFonts w:ascii="Arial Narrow" w:hAnsi="Arial Narrow" w:cstheme="minorHAnsi"/>
          <w:color w:val="1F3864" w:themeColor="accent5" w:themeShade="80"/>
          <w:sz w:val="22"/>
          <w:u w:val="none"/>
        </w:rPr>
      </w:pPr>
      <w:bookmarkStart w:id="3" w:name="_Toc149122004"/>
      <w:r w:rsidRPr="00BD7D4B">
        <w:rPr>
          <w:rFonts w:ascii="Arial Narrow" w:hAnsi="Arial Narrow" w:cstheme="minorHAnsi"/>
          <w:color w:val="1F3864" w:themeColor="accent5" w:themeShade="80"/>
          <w:sz w:val="22"/>
          <w:u w:val="none"/>
        </w:rPr>
        <w:t>Zakres i granica odpowiedzialności</w:t>
      </w:r>
      <w:bookmarkEnd w:id="3"/>
    </w:p>
    <w:p w:rsidR="00A67BAE" w:rsidRPr="00BD7D4B" w:rsidRDefault="00A67BAE" w:rsidP="00AD5A18">
      <w:pPr>
        <w:spacing w:line="276" w:lineRule="auto"/>
        <w:rPr>
          <w:rFonts w:ascii="Arial Narrow" w:hAnsi="Arial Narrow"/>
        </w:rPr>
      </w:pPr>
    </w:p>
    <w:p w:rsidR="008E3012" w:rsidRPr="004C4194" w:rsidRDefault="00D42BD7" w:rsidP="004C4194">
      <w:pPr>
        <w:pStyle w:val="Akapitzlist"/>
        <w:numPr>
          <w:ilvl w:val="0"/>
          <w:numId w:val="41"/>
        </w:numPr>
        <w:spacing w:after="147" w:line="276" w:lineRule="auto"/>
        <w:ind w:left="426" w:right="345"/>
        <w:jc w:val="both"/>
        <w:rPr>
          <w:rFonts w:ascii="Arial Narrow" w:hAnsi="Arial Narrow" w:cstheme="minorHAnsi"/>
        </w:rPr>
      </w:pPr>
      <w:r w:rsidRPr="004C4194">
        <w:rPr>
          <w:rFonts w:ascii="Arial Narrow" w:hAnsi="Arial Narrow" w:cstheme="minorHAnsi"/>
        </w:rPr>
        <w:t>Centralna Dyspozycja Mocy (CDM) odpowiada za:</w:t>
      </w:r>
    </w:p>
    <w:p w:rsidR="008E3012" w:rsidRPr="00BD7D4B" w:rsidRDefault="00D42BD7" w:rsidP="000351C3">
      <w:pPr>
        <w:numPr>
          <w:ilvl w:val="0"/>
          <w:numId w:val="1"/>
        </w:numPr>
        <w:spacing w:after="5" w:line="276" w:lineRule="auto"/>
        <w:ind w:left="851" w:right="-19" w:hanging="426"/>
        <w:jc w:val="both"/>
        <w:rPr>
          <w:rFonts w:ascii="Arial Narrow" w:hAnsi="Arial Narrow" w:cstheme="minorHAnsi"/>
        </w:rPr>
      </w:pPr>
      <w:r w:rsidRPr="00BD7D4B">
        <w:rPr>
          <w:rFonts w:ascii="Arial Narrow" w:hAnsi="Arial Narrow" w:cstheme="minorHAnsi"/>
        </w:rPr>
        <w:t>obsługę i nadzór systemu zdalnego sterowania urządzeniami energetycznymi na stacjach prostownikowych 1 sieci trakcyjnej MPK, - eksploatację i konserwacje i aktualizację systemu zdalnego sterowania urządzeniami elektroenergetycznymi,</w:t>
      </w:r>
    </w:p>
    <w:p w:rsidR="008E3012" w:rsidRPr="00BD7D4B" w:rsidRDefault="00D42BD7" w:rsidP="000351C3">
      <w:pPr>
        <w:numPr>
          <w:ilvl w:val="0"/>
          <w:numId w:val="1"/>
        </w:numPr>
        <w:spacing w:after="5" w:line="276" w:lineRule="auto"/>
        <w:ind w:left="851" w:right="-19" w:hanging="426"/>
        <w:jc w:val="both"/>
        <w:rPr>
          <w:rFonts w:ascii="Arial Narrow" w:hAnsi="Arial Narrow" w:cstheme="minorHAnsi"/>
        </w:rPr>
      </w:pPr>
      <w:r w:rsidRPr="00BD7D4B">
        <w:rPr>
          <w:rFonts w:ascii="Arial Narrow" w:hAnsi="Arial Narrow" w:cstheme="minorHAnsi"/>
        </w:rPr>
        <w:t>czynności łączeniowe na sieci średnie o na i cia (SN) w</w:t>
      </w:r>
      <w:r w:rsidR="00AD5A18" w:rsidRPr="00BD7D4B">
        <w:rPr>
          <w:rFonts w:ascii="Arial Narrow" w:hAnsi="Arial Narrow" w:cstheme="minorHAnsi"/>
        </w:rPr>
        <w:t xml:space="preserve"> </w:t>
      </w:r>
      <w:r w:rsidRPr="00BD7D4B">
        <w:rPr>
          <w:rFonts w:ascii="Arial Narrow" w:hAnsi="Arial Narrow" w:cstheme="minorHAnsi"/>
        </w:rPr>
        <w:t>porozumieniu z Dyspozytorem TAURO</w:t>
      </w:r>
      <w:r w:rsidR="00AD5A18" w:rsidRPr="00BD7D4B">
        <w:rPr>
          <w:rFonts w:ascii="Arial Narrow" w:hAnsi="Arial Narrow" w:cstheme="minorHAnsi"/>
        </w:rPr>
        <w:t>N</w:t>
      </w:r>
      <w:r w:rsidRPr="00BD7D4B">
        <w:rPr>
          <w:rFonts w:ascii="Arial Narrow" w:hAnsi="Arial Narrow" w:cstheme="minorHAnsi"/>
        </w:rPr>
        <w:t xml:space="preserve"> lub Il?p ENERGETYKA,</w:t>
      </w:r>
    </w:p>
    <w:p w:rsidR="008E3012" w:rsidRPr="00BD7D4B" w:rsidRDefault="00D42BD7" w:rsidP="000351C3">
      <w:pPr>
        <w:numPr>
          <w:ilvl w:val="0"/>
          <w:numId w:val="1"/>
        </w:numPr>
        <w:spacing w:after="5" w:line="276" w:lineRule="auto"/>
        <w:ind w:left="851" w:right="-19" w:hanging="426"/>
        <w:jc w:val="both"/>
        <w:rPr>
          <w:rFonts w:ascii="Arial Narrow" w:hAnsi="Arial Narrow" w:cstheme="minorHAnsi"/>
        </w:rPr>
      </w:pPr>
      <w:r w:rsidRPr="00BD7D4B">
        <w:rPr>
          <w:rFonts w:ascii="Arial Narrow" w:hAnsi="Arial Narrow" w:cstheme="minorHAnsi"/>
        </w:rPr>
        <w:t>koordynacja i dysponowanie brygadami sieciowymi w czasie zdarzen i awarii na sieci i torach w porozumieniu z CR (Centrala Ruchu MPK),</w:t>
      </w:r>
    </w:p>
    <w:p w:rsidR="008C2A76" w:rsidRDefault="00D42BD7" w:rsidP="000351C3">
      <w:pPr>
        <w:numPr>
          <w:ilvl w:val="0"/>
          <w:numId w:val="1"/>
        </w:numPr>
        <w:spacing w:after="5" w:line="276" w:lineRule="auto"/>
        <w:ind w:left="851" w:right="-19" w:hanging="426"/>
        <w:jc w:val="both"/>
        <w:rPr>
          <w:rFonts w:ascii="Arial Narrow" w:hAnsi="Arial Narrow" w:cstheme="minorHAnsi"/>
        </w:rPr>
      </w:pPr>
      <w:r w:rsidRPr="00BD7D4B">
        <w:rPr>
          <w:rFonts w:ascii="Arial Narrow" w:hAnsi="Arial Narrow" w:cstheme="minorHAnsi"/>
        </w:rPr>
        <w:t xml:space="preserve">zdalne sterowanie wyłącznikami RPS na stacjach i rozłacznikami na sieci (sterowalnymi) na polecenie osób uprawnionych i brygadzistów pogotowia stacyjnego i sieciowego, </w:t>
      </w:r>
      <w:r w:rsidRPr="00BD7D4B">
        <w:rPr>
          <w:rFonts w:ascii="Arial Narrow" w:hAnsi="Arial Narrow" w:cstheme="minorHAnsi"/>
          <w:noProof/>
        </w:rPr>
        <w:drawing>
          <wp:inline distT="0" distB="0" distL="0" distR="0">
            <wp:extent cx="36578" cy="15242"/>
            <wp:effectExtent l="0" t="0" r="0" b="0"/>
            <wp:docPr id="4689" name="Picture 4689"/>
            <wp:cNvGraphicFramePr/>
            <a:graphic xmlns:a="http://schemas.openxmlformats.org/drawingml/2006/main">
              <a:graphicData uri="http://schemas.openxmlformats.org/drawingml/2006/picture">
                <pic:pic xmlns:pic="http://schemas.openxmlformats.org/drawingml/2006/picture">
                  <pic:nvPicPr>
                    <pic:cNvPr id="4689" name="Picture 4689"/>
                    <pic:cNvPicPr/>
                  </pic:nvPicPr>
                  <pic:blipFill>
                    <a:blip r:embed="rId7"/>
                    <a:stretch>
                      <a:fillRect/>
                    </a:stretch>
                  </pic:blipFill>
                  <pic:spPr>
                    <a:xfrm>
                      <a:off x="0" y="0"/>
                      <a:ext cx="36578" cy="15242"/>
                    </a:xfrm>
                    <a:prstGeom prst="rect">
                      <a:avLst/>
                    </a:prstGeom>
                  </pic:spPr>
                </pic:pic>
              </a:graphicData>
            </a:graphic>
          </wp:inline>
        </w:drawing>
      </w:r>
      <w:r w:rsidRPr="00BD7D4B">
        <w:rPr>
          <w:rFonts w:ascii="Arial Narrow" w:hAnsi="Arial Narrow" w:cstheme="minorHAnsi"/>
        </w:rPr>
        <w:t xml:space="preserve"> koordynację prac brygad pogotowia stacyjnego i pogotowia sieci,</w:t>
      </w:r>
    </w:p>
    <w:p w:rsidR="008E3012" w:rsidRPr="00BD7D4B" w:rsidRDefault="00D42BD7" w:rsidP="000351C3">
      <w:pPr>
        <w:numPr>
          <w:ilvl w:val="0"/>
          <w:numId w:val="1"/>
        </w:numPr>
        <w:spacing w:after="5" w:line="276" w:lineRule="auto"/>
        <w:ind w:left="851" w:right="-19" w:hanging="426"/>
        <w:jc w:val="both"/>
        <w:rPr>
          <w:rFonts w:ascii="Arial Narrow" w:hAnsi="Arial Narrow" w:cstheme="minorHAnsi"/>
        </w:rPr>
      </w:pPr>
      <w:r w:rsidRPr="00BD7D4B">
        <w:rPr>
          <w:rFonts w:ascii="Arial Narrow" w:hAnsi="Arial Narrow" w:cstheme="minorHAnsi"/>
        </w:rPr>
        <w:t>rejestracje wszystkich zdarzeń na urządzeniach i sieci trakcyjnej i codzienne raportowanie o istotnych zdarzeniach i włączeniach,</w:t>
      </w:r>
      <w:r w:rsidRPr="00BD7D4B">
        <w:rPr>
          <w:rFonts w:ascii="Arial Narrow" w:hAnsi="Arial Narrow" w:cstheme="minorHAnsi"/>
          <w:noProof/>
        </w:rPr>
        <w:drawing>
          <wp:inline distT="0" distB="0" distL="0" distR="0">
            <wp:extent cx="3048" cy="3049"/>
            <wp:effectExtent l="0" t="0" r="0" b="0"/>
            <wp:docPr id="4690" name="Picture 4690"/>
            <wp:cNvGraphicFramePr/>
            <a:graphic xmlns:a="http://schemas.openxmlformats.org/drawingml/2006/main">
              <a:graphicData uri="http://schemas.openxmlformats.org/drawingml/2006/picture">
                <pic:pic xmlns:pic="http://schemas.openxmlformats.org/drawingml/2006/picture">
                  <pic:nvPicPr>
                    <pic:cNvPr id="4690" name="Picture 4690"/>
                    <pic:cNvPicPr/>
                  </pic:nvPicPr>
                  <pic:blipFill>
                    <a:blip r:embed="rId8"/>
                    <a:stretch>
                      <a:fillRect/>
                    </a:stretch>
                  </pic:blipFill>
                  <pic:spPr>
                    <a:xfrm>
                      <a:off x="0" y="0"/>
                      <a:ext cx="3048" cy="3049"/>
                    </a:xfrm>
                    <a:prstGeom prst="rect">
                      <a:avLst/>
                    </a:prstGeom>
                  </pic:spPr>
                </pic:pic>
              </a:graphicData>
            </a:graphic>
          </wp:inline>
        </w:drawing>
      </w:r>
    </w:p>
    <w:p w:rsidR="00AD5A18" w:rsidRPr="00BD7D4B" w:rsidRDefault="00AD5A18" w:rsidP="00AD5A18">
      <w:pPr>
        <w:spacing w:after="5" w:line="276" w:lineRule="auto"/>
        <w:ind w:left="426" w:right="-19"/>
        <w:jc w:val="both"/>
        <w:rPr>
          <w:rFonts w:ascii="Arial Narrow" w:hAnsi="Arial Narrow" w:cstheme="minorHAnsi"/>
        </w:rPr>
      </w:pPr>
    </w:p>
    <w:p w:rsidR="008E3012" w:rsidRPr="00BD7D4B" w:rsidRDefault="00D42BD7" w:rsidP="004C4194">
      <w:pPr>
        <w:pStyle w:val="Akapitzlist"/>
        <w:numPr>
          <w:ilvl w:val="0"/>
          <w:numId w:val="41"/>
        </w:numPr>
        <w:spacing w:after="147" w:line="276" w:lineRule="auto"/>
        <w:ind w:left="426" w:right="345"/>
        <w:jc w:val="both"/>
        <w:rPr>
          <w:rFonts w:ascii="Arial Narrow" w:hAnsi="Arial Narrow" w:cstheme="minorHAnsi"/>
        </w:rPr>
      </w:pPr>
      <w:r w:rsidRPr="00BD7D4B">
        <w:rPr>
          <w:rFonts w:ascii="Arial Narrow" w:hAnsi="Arial Narrow" w:cstheme="minorHAnsi"/>
        </w:rPr>
        <w:t>Pogotowie Stacyjne odpowiada za:</w:t>
      </w:r>
    </w:p>
    <w:p w:rsidR="008E3012" w:rsidRPr="00BD7D4B" w:rsidRDefault="00D42BD7" w:rsidP="000351C3">
      <w:pPr>
        <w:numPr>
          <w:ilvl w:val="0"/>
          <w:numId w:val="1"/>
        </w:numPr>
        <w:spacing w:after="5" w:line="276" w:lineRule="auto"/>
        <w:ind w:left="851" w:right="-19" w:hanging="426"/>
        <w:jc w:val="both"/>
        <w:rPr>
          <w:rFonts w:ascii="Arial Narrow" w:hAnsi="Arial Narrow" w:cstheme="minorHAnsi"/>
        </w:rPr>
      </w:pPr>
      <w:r w:rsidRPr="00BD7D4B">
        <w:rPr>
          <w:rFonts w:ascii="Arial Narrow" w:hAnsi="Arial Narrow" w:cstheme="minorHAnsi"/>
        </w:rPr>
        <w:t>konserwacje i utrzymanie w sm•awności technicznej stacji prostownikowych wraz z urządzeniami do zdalnego sterowania i monitoringu znajdującymi się na stacji, brWoSsfNffiltáWeIOSA łzffoZáąn40ťi3dWzyąkcOffMWanie lokalnie w stacji</w:t>
      </w:r>
    </w:p>
    <w:p w:rsidR="008E3012" w:rsidRPr="00BD7D4B" w:rsidRDefault="00D42BD7" w:rsidP="000351C3">
      <w:pPr>
        <w:numPr>
          <w:ilvl w:val="0"/>
          <w:numId w:val="1"/>
        </w:numPr>
        <w:spacing w:after="5" w:line="276" w:lineRule="auto"/>
        <w:ind w:left="851" w:right="-19" w:hanging="426"/>
        <w:jc w:val="both"/>
        <w:rPr>
          <w:rFonts w:ascii="Arial Narrow" w:hAnsi="Arial Narrow" w:cstheme="minorHAnsi"/>
        </w:rPr>
      </w:pPr>
      <w:r w:rsidRPr="00BD7D4B">
        <w:rPr>
          <w:rFonts w:ascii="Arial Narrow" w:hAnsi="Arial Narrow" w:cstheme="minorHAnsi"/>
          <w:noProof/>
        </w:rPr>
        <w:drawing>
          <wp:anchor distT="0" distB="0" distL="114300" distR="114300" simplePos="0" relativeHeight="251664384" behindDoc="0" locked="0" layoutInCell="1" allowOverlap="0">
            <wp:simplePos x="0" y="0"/>
            <wp:positionH relativeFrom="column">
              <wp:posOffset>4307114</wp:posOffset>
            </wp:positionH>
            <wp:positionV relativeFrom="paragraph">
              <wp:posOffset>117424</wp:posOffset>
            </wp:positionV>
            <wp:extent cx="18289" cy="18290"/>
            <wp:effectExtent l="0" t="0" r="0" b="0"/>
            <wp:wrapSquare wrapText="bothSides"/>
            <wp:docPr id="4691" name="Picture 4691"/>
            <wp:cNvGraphicFramePr/>
            <a:graphic xmlns:a="http://schemas.openxmlformats.org/drawingml/2006/main">
              <a:graphicData uri="http://schemas.openxmlformats.org/drawingml/2006/picture">
                <pic:pic xmlns:pic="http://schemas.openxmlformats.org/drawingml/2006/picture">
                  <pic:nvPicPr>
                    <pic:cNvPr id="4691" name="Picture 4691"/>
                    <pic:cNvPicPr/>
                  </pic:nvPicPr>
                  <pic:blipFill>
                    <a:blip r:embed="rId9"/>
                    <a:stretch>
                      <a:fillRect/>
                    </a:stretch>
                  </pic:blipFill>
                  <pic:spPr>
                    <a:xfrm>
                      <a:off x="0" y="0"/>
                      <a:ext cx="18289" cy="18290"/>
                    </a:xfrm>
                    <a:prstGeom prst="rect">
                      <a:avLst/>
                    </a:prstGeom>
                  </pic:spPr>
                </pic:pic>
              </a:graphicData>
            </a:graphic>
          </wp:anchor>
        </w:drawing>
      </w:r>
      <w:r w:rsidRPr="00BD7D4B">
        <w:rPr>
          <w:rFonts w:ascii="Arial Narrow" w:hAnsi="Arial Narrow" w:cstheme="minorHAnsi"/>
        </w:rPr>
        <w:t xml:space="preserve">wszelkie czynności łączeniowe wykonywanie lokalnie na urządzeniach SN za wiedzą i zgoda CDM oraz zgodnie z instrukc energii elektrycznej (TAURON, </w:t>
      </w:r>
      <w:r w:rsidRPr="00BD7D4B">
        <w:rPr>
          <w:rFonts w:ascii="Arial Narrow" w:hAnsi="Arial Narrow" w:cstheme="minorHAnsi"/>
          <w:noProof/>
        </w:rPr>
        <w:drawing>
          <wp:inline distT="0" distB="0" distL="0" distR="0">
            <wp:extent cx="6097" cy="6097"/>
            <wp:effectExtent l="0" t="0" r="0" b="0"/>
            <wp:docPr id="4700" name="Picture 4700"/>
            <wp:cNvGraphicFramePr/>
            <a:graphic xmlns:a="http://schemas.openxmlformats.org/drawingml/2006/main">
              <a:graphicData uri="http://schemas.openxmlformats.org/drawingml/2006/picture">
                <pic:pic xmlns:pic="http://schemas.openxmlformats.org/drawingml/2006/picture">
                  <pic:nvPicPr>
                    <pic:cNvPr id="4700" name="Picture 4700"/>
                    <pic:cNvPicPr/>
                  </pic:nvPicPr>
                  <pic:blipFill>
                    <a:blip r:embed="rId10"/>
                    <a:stretch>
                      <a:fillRect/>
                    </a:stretch>
                  </pic:blipFill>
                  <pic:spPr>
                    <a:xfrm>
                      <a:off x="0" y="0"/>
                      <a:ext cx="6097" cy="6097"/>
                    </a:xfrm>
                    <a:prstGeom prst="rect">
                      <a:avLst/>
                    </a:prstGeom>
                  </pic:spPr>
                </pic:pic>
              </a:graphicData>
            </a:graphic>
          </wp:inline>
        </w:drawing>
      </w:r>
    </w:p>
    <w:p w:rsidR="008E3012" w:rsidRPr="00BD7D4B" w:rsidRDefault="00D42BD7" w:rsidP="000351C3">
      <w:pPr>
        <w:numPr>
          <w:ilvl w:val="0"/>
          <w:numId w:val="1"/>
        </w:numPr>
        <w:spacing w:after="5" w:line="276" w:lineRule="auto"/>
        <w:ind w:left="851" w:right="-19" w:hanging="426"/>
        <w:jc w:val="both"/>
        <w:rPr>
          <w:rFonts w:ascii="Arial Narrow" w:hAnsi="Arial Narrow" w:cstheme="minorHAnsi"/>
        </w:rPr>
      </w:pPr>
      <w:r w:rsidRPr="00BD7D4B">
        <w:rPr>
          <w:rFonts w:ascii="Arial Narrow" w:hAnsi="Arial Narrow" w:cstheme="minorHAnsi"/>
          <w:noProof/>
        </w:rPr>
        <w:drawing>
          <wp:inline distT="0" distB="0" distL="0" distR="0">
            <wp:extent cx="36578" cy="15241"/>
            <wp:effectExtent l="0" t="0" r="0" b="0"/>
            <wp:docPr id="4701" name="Picture 4701"/>
            <wp:cNvGraphicFramePr/>
            <a:graphic xmlns:a="http://schemas.openxmlformats.org/drawingml/2006/main">
              <a:graphicData uri="http://schemas.openxmlformats.org/drawingml/2006/picture">
                <pic:pic xmlns:pic="http://schemas.openxmlformats.org/drawingml/2006/picture">
                  <pic:nvPicPr>
                    <pic:cNvPr id="4701" name="Picture 4701"/>
                    <pic:cNvPicPr/>
                  </pic:nvPicPr>
                  <pic:blipFill>
                    <a:blip r:embed="rId11"/>
                    <a:stretch>
                      <a:fillRect/>
                    </a:stretch>
                  </pic:blipFill>
                  <pic:spPr>
                    <a:xfrm>
                      <a:off x="0" y="0"/>
                      <a:ext cx="36578" cy="15241"/>
                    </a:xfrm>
                    <a:prstGeom prst="rect">
                      <a:avLst/>
                    </a:prstGeom>
                  </pic:spPr>
                </pic:pic>
              </a:graphicData>
            </a:graphic>
          </wp:inline>
        </w:drawing>
      </w:r>
      <w:r w:rsidRPr="00BD7D4B">
        <w:rPr>
          <w:rFonts w:ascii="Arial Narrow" w:hAnsi="Arial Narrow" w:cstheme="minorHAnsi"/>
        </w:rPr>
        <w:t>konserwacię i utrzymanie linii kablowych (zasiląjacvch i</w:t>
      </w:r>
    </w:p>
    <w:p w:rsidR="008E3012" w:rsidRPr="00BD7D4B" w:rsidRDefault="00D42BD7" w:rsidP="000351C3">
      <w:pPr>
        <w:numPr>
          <w:ilvl w:val="0"/>
          <w:numId w:val="1"/>
        </w:numPr>
        <w:spacing w:after="5" w:line="276" w:lineRule="auto"/>
        <w:ind w:left="851" w:right="-19" w:hanging="426"/>
        <w:jc w:val="both"/>
        <w:rPr>
          <w:rFonts w:ascii="Arial Narrow" w:hAnsi="Arial Narrow" w:cstheme="minorHAnsi"/>
        </w:rPr>
      </w:pPr>
      <w:r w:rsidRPr="00BD7D4B">
        <w:rPr>
          <w:rFonts w:ascii="Arial Narrow" w:hAnsi="Arial Narrow" w:cstheme="minorHAnsi"/>
        </w:rPr>
        <w:t xml:space="preserve">DowrotnychJ zasilającvch sieć trakcyjną (własnosc MPK), granicą linii kablowych są końcowki kabla zasilającego(powrotnego) </w:t>
      </w:r>
      <w:r w:rsidRPr="00BD7D4B">
        <w:rPr>
          <w:rFonts w:ascii="Arial Narrow" w:hAnsi="Arial Narrow" w:cstheme="minorHAnsi"/>
          <w:noProof/>
        </w:rPr>
        <w:drawing>
          <wp:inline distT="0" distB="0" distL="0" distR="0">
            <wp:extent cx="36578" cy="18290"/>
            <wp:effectExtent l="0" t="0" r="0" b="0"/>
            <wp:docPr id="4702" name="Picture 4702"/>
            <wp:cNvGraphicFramePr/>
            <a:graphic xmlns:a="http://schemas.openxmlformats.org/drawingml/2006/main">
              <a:graphicData uri="http://schemas.openxmlformats.org/drawingml/2006/picture">
                <pic:pic xmlns:pic="http://schemas.openxmlformats.org/drawingml/2006/picture">
                  <pic:nvPicPr>
                    <pic:cNvPr id="4702" name="Picture 4702"/>
                    <pic:cNvPicPr/>
                  </pic:nvPicPr>
                  <pic:blipFill>
                    <a:blip r:embed="rId12"/>
                    <a:stretch>
                      <a:fillRect/>
                    </a:stretch>
                  </pic:blipFill>
                  <pic:spPr>
                    <a:xfrm>
                      <a:off x="0" y="0"/>
                      <a:ext cx="36578" cy="18290"/>
                    </a:xfrm>
                    <a:prstGeom prst="rect">
                      <a:avLst/>
                    </a:prstGeom>
                  </pic:spPr>
                </pic:pic>
              </a:graphicData>
            </a:graphic>
          </wp:inline>
        </w:drawing>
      </w:r>
      <w:r w:rsidRPr="00BD7D4B">
        <w:rPr>
          <w:rFonts w:ascii="Arial Narrow" w:hAnsi="Arial Narrow" w:cstheme="minorHAnsi"/>
        </w:rPr>
        <w:t xml:space="preserve"> konserwację i utrzvmanie systemu zdalnego sterowania rozłącznikami sieci trakcyjnej , granicą jest system nadania sygnału,</w:t>
      </w:r>
    </w:p>
    <w:p w:rsidR="008E3012" w:rsidRPr="00BD7D4B" w:rsidRDefault="00D42BD7" w:rsidP="000351C3">
      <w:pPr>
        <w:numPr>
          <w:ilvl w:val="0"/>
          <w:numId w:val="1"/>
        </w:numPr>
        <w:spacing w:after="5" w:line="276" w:lineRule="auto"/>
        <w:ind w:left="851" w:right="-19" w:hanging="426"/>
        <w:jc w:val="both"/>
        <w:rPr>
          <w:rFonts w:ascii="Arial Narrow" w:hAnsi="Arial Narrow" w:cstheme="minorHAnsi"/>
        </w:rPr>
      </w:pPr>
      <w:r w:rsidRPr="00BD7D4B">
        <w:rPr>
          <w:rFonts w:ascii="Arial Narrow" w:hAnsi="Arial Narrow" w:cstheme="minorHAnsi"/>
        </w:rPr>
        <w:t>nadzór i koordynację prac na stacji prostownikowej realizowanych przez Pogotowie Sieciowe, w ramach harmonogramu lub na polecenie służb MPK we Wrocławiu,</w:t>
      </w:r>
    </w:p>
    <w:p w:rsidR="008E3012" w:rsidRPr="00BD7D4B" w:rsidRDefault="00D42BD7" w:rsidP="000351C3">
      <w:pPr>
        <w:numPr>
          <w:ilvl w:val="0"/>
          <w:numId w:val="1"/>
        </w:numPr>
        <w:spacing w:after="5" w:line="276" w:lineRule="auto"/>
        <w:ind w:left="851" w:right="-19" w:hanging="426"/>
        <w:jc w:val="both"/>
        <w:rPr>
          <w:rFonts w:ascii="Arial Narrow" w:hAnsi="Arial Narrow" w:cstheme="minorHAnsi"/>
        </w:rPr>
      </w:pPr>
      <w:r w:rsidRPr="00BD7D4B">
        <w:rPr>
          <w:rFonts w:ascii="Arial Narrow" w:hAnsi="Arial Narrow" w:cstheme="minorHAnsi"/>
        </w:rPr>
        <w:t>pogotowie stacvjne i MPK jako jedyne posiadają klucze do stacji prostownikowyčh i jest ich dysponentem,</w:t>
      </w:r>
    </w:p>
    <w:p w:rsidR="00AD5A18" w:rsidRPr="00BD7D4B" w:rsidRDefault="00AD5A18" w:rsidP="00AD5A18">
      <w:pPr>
        <w:spacing w:after="172" w:line="276" w:lineRule="auto"/>
        <w:ind w:left="989" w:right="345" w:firstLine="9"/>
        <w:jc w:val="both"/>
        <w:rPr>
          <w:rFonts w:ascii="Arial Narrow" w:hAnsi="Arial Narrow" w:cstheme="minorHAnsi"/>
        </w:rPr>
      </w:pPr>
    </w:p>
    <w:p w:rsidR="008E3012" w:rsidRPr="00BD7D4B" w:rsidRDefault="00D42BD7" w:rsidP="004C4194">
      <w:pPr>
        <w:pStyle w:val="Akapitzlist"/>
        <w:numPr>
          <w:ilvl w:val="0"/>
          <w:numId w:val="41"/>
        </w:numPr>
        <w:spacing w:after="147" w:line="276" w:lineRule="auto"/>
        <w:ind w:left="426" w:right="345"/>
        <w:jc w:val="both"/>
        <w:rPr>
          <w:rFonts w:ascii="Arial Narrow" w:hAnsi="Arial Narrow" w:cstheme="minorHAnsi"/>
        </w:rPr>
      </w:pPr>
      <w:r w:rsidRPr="00BD7D4B">
        <w:rPr>
          <w:rFonts w:ascii="Arial Narrow" w:hAnsi="Arial Narrow" w:cstheme="minorHAnsi"/>
        </w:rPr>
        <w:t>Pogotowie Sieciowe odpowiada za:</w:t>
      </w:r>
    </w:p>
    <w:p w:rsidR="008E3012" w:rsidRPr="00BD7D4B" w:rsidRDefault="00D42BD7" w:rsidP="000351C3">
      <w:pPr>
        <w:numPr>
          <w:ilvl w:val="0"/>
          <w:numId w:val="1"/>
        </w:numPr>
        <w:spacing w:after="5" w:line="276" w:lineRule="auto"/>
        <w:ind w:left="851" w:right="-19" w:hanging="426"/>
        <w:jc w:val="both"/>
        <w:rPr>
          <w:rFonts w:ascii="Arial Narrow" w:hAnsi="Arial Narrow" w:cstheme="minorHAnsi"/>
        </w:rPr>
      </w:pPr>
      <w:r w:rsidRPr="00BD7D4B">
        <w:rPr>
          <w:rFonts w:ascii="Arial Narrow" w:hAnsi="Arial Narrow" w:cstheme="minorHAnsi"/>
        </w:rPr>
        <w:lastRenderedPageBreak/>
        <w:t>konserwacje i utrzymanie w sprawności technicznej sieci trakcyjnej, - wszelkie czynności łączeniowe wykonywanie lokalnie na odłącznikach i rozłącznikach sieci frakcyjnej - za zgodą i wiedzą CDM, - wszelkie czynności łączeniowe na rozłącznikach sterowanych zdalnie — w przypadku awarii systemu - na polecenie CDVI, - konserwacię i utrzymanie linii kablowych (zasilajacych i powrotnych) zasilających sieć trakcyjną (własnośc Gminy), granicą linii kablowych są końcówki kabla zasilającego(powrotnegoj, - konserwację i utrzymanie systemu zdalnego sterowania rozłącznikami sieci trakcyjnej z systemem odbioru sygnału radiowego</w:t>
      </w:r>
    </w:p>
    <w:p w:rsidR="008E3012" w:rsidRPr="00BD7D4B" w:rsidRDefault="00D42BD7" w:rsidP="000351C3">
      <w:pPr>
        <w:numPr>
          <w:ilvl w:val="0"/>
          <w:numId w:val="1"/>
        </w:numPr>
        <w:spacing w:after="5" w:line="276" w:lineRule="auto"/>
        <w:ind w:left="851" w:right="-19" w:hanging="426"/>
        <w:jc w:val="both"/>
        <w:rPr>
          <w:rFonts w:ascii="Arial Narrow" w:hAnsi="Arial Narrow" w:cstheme="minorHAnsi"/>
        </w:rPr>
      </w:pPr>
      <w:r w:rsidRPr="00BD7D4B">
        <w:rPr>
          <w:rFonts w:ascii="Arial Narrow" w:hAnsi="Arial Narrow" w:cstheme="minorHAnsi"/>
        </w:rPr>
        <w:t>nadzór i koordynacje prac na urządzeniach sieci trakcyjnej realizowanych przez Pogotowie Stacyjne, w ramach harmonogramu lub na polecenie służb MPK we Wrocławłu,</w:t>
      </w:r>
    </w:p>
    <w:p w:rsidR="008E3012" w:rsidRPr="00BD7D4B" w:rsidRDefault="00D42BD7" w:rsidP="000351C3">
      <w:pPr>
        <w:numPr>
          <w:ilvl w:val="0"/>
          <w:numId w:val="1"/>
        </w:numPr>
        <w:spacing w:after="5" w:line="276" w:lineRule="auto"/>
        <w:ind w:left="851" w:right="-19" w:hanging="426"/>
        <w:jc w:val="both"/>
        <w:rPr>
          <w:rFonts w:ascii="Arial Narrow" w:hAnsi="Arial Narrow" w:cstheme="minorHAnsi"/>
        </w:rPr>
      </w:pPr>
      <w:r w:rsidRPr="00BD7D4B">
        <w:rPr>
          <w:rFonts w:ascii="Arial Narrow" w:hAnsi="Arial Narrow" w:cstheme="minorHAnsi"/>
        </w:rPr>
        <w:t>pogotowie sieciowe i dział sieci MPK jako jedyne posiadają klucze do rozłączników i odłącznikow (również sterowanych zdalnłe) i jest ich dysponentem,</w:t>
      </w:r>
    </w:p>
    <w:p w:rsidR="00AD5A18" w:rsidRPr="00BD7D4B" w:rsidRDefault="00AD5A18" w:rsidP="00AD5A18">
      <w:pPr>
        <w:tabs>
          <w:tab w:val="left" w:pos="4470"/>
        </w:tabs>
        <w:spacing w:after="169" w:line="276" w:lineRule="auto"/>
        <w:ind w:left="907" w:right="345" w:firstLine="9"/>
        <w:jc w:val="both"/>
        <w:rPr>
          <w:rFonts w:ascii="Arial Narrow" w:hAnsi="Arial Narrow" w:cstheme="minorHAnsi"/>
        </w:rPr>
      </w:pPr>
      <w:r w:rsidRPr="00BD7D4B">
        <w:rPr>
          <w:rFonts w:ascii="Arial Narrow" w:hAnsi="Arial Narrow" w:cstheme="minorHAnsi"/>
        </w:rPr>
        <w:tab/>
      </w:r>
    </w:p>
    <w:p w:rsidR="008E3012" w:rsidRPr="00BD7D4B" w:rsidRDefault="00D42BD7" w:rsidP="004C4194">
      <w:pPr>
        <w:pStyle w:val="Akapitzlist"/>
        <w:numPr>
          <w:ilvl w:val="0"/>
          <w:numId w:val="41"/>
        </w:numPr>
        <w:spacing w:after="147" w:line="276" w:lineRule="auto"/>
        <w:ind w:left="426" w:right="345"/>
        <w:jc w:val="both"/>
        <w:rPr>
          <w:rFonts w:ascii="Arial Narrow" w:hAnsi="Arial Narrow" w:cstheme="minorHAnsi"/>
        </w:rPr>
      </w:pPr>
      <w:r w:rsidRPr="00BD7D4B">
        <w:rPr>
          <w:rFonts w:ascii="Arial Narrow" w:hAnsi="Arial Narrow" w:cstheme="minorHAnsi"/>
        </w:rPr>
        <w:t>Pogotowie Elektryczne Zwrotnic odpowiada za:</w:t>
      </w:r>
    </w:p>
    <w:p w:rsidR="008E3012" w:rsidRPr="00BD7D4B" w:rsidRDefault="00D42BD7" w:rsidP="000351C3">
      <w:pPr>
        <w:numPr>
          <w:ilvl w:val="0"/>
          <w:numId w:val="1"/>
        </w:numPr>
        <w:spacing w:after="5" w:line="276" w:lineRule="auto"/>
        <w:ind w:left="851" w:right="-19" w:hanging="426"/>
        <w:jc w:val="both"/>
        <w:rPr>
          <w:rFonts w:ascii="Arial Narrow" w:hAnsi="Arial Narrow" w:cstheme="minorHAnsi"/>
        </w:rPr>
      </w:pPr>
      <w:r w:rsidRPr="00BD7D4B">
        <w:rPr>
          <w:rFonts w:ascii="Arial Narrow" w:hAnsi="Arial Narrow" w:cstheme="minorHAnsi"/>
        </w:rPr>
        <w:t>konserwacje i utrzymanie w sprawności technicznej układ zasilania, sterowania 1 ogrzewania zwrotnic,</w:t>
      </w:r>
    </w:p>
    <w:p w:rsidR="008E3012" w:rsidRPr="00BD7D4B" w:rsidRDefault="00D42BD7" w:rsidP="000351C3">
      <w:pPr>
        <w:numPr>
          <w:ilvl w:val="0"/>
          <w:numId w:val="1"/>
        </w:numPr>
        <w:spacing w:after="5" w:line="276" w:lineRule="auto"/>
        <w:ind w:left="851" w:right="-19" w:hanging="426"/>
        <w:jc w:val="both"/>
        <w:rPr>
          <w:rFonts w:ascii="Arial Narrow" w:hAnsi="Arial Narrow" w:cstheme="minorHAnsi"/>
        </w:rPr>
      </w:pPr>
      <w:r w:rsidRPr="00BD7D4B">
        <w:rPr>
          <w:rFonts w:ascii="Arial Narrow" w:hAnsi="Arial Narrow" w:cstheme="minorHAnsi"/>
        </w:rPr>
        <w:t>wszelkie czynności łączeniowe wykonywanie lokalnie od skrzynki bezpiecznikowej odpływowe bezpieczni zasilałącej (a w na kierunku słupie - zasilania bezpiecznik zwrotnicy.i zaciski</w:t>
      </w:r>
    </w:p>
    <w:p w:rsidR="00AD5A18" w:rsidRPr="00BD7D4B" w:rsidRDefault="00AD5A18" w:rsidP="00AD5A18">
      <w:pPr>
        <w:spacing w:after="5" w:line="276" w:lineRule="auto"/>
        <w:ind w:right="-19"/>
        <w:jc w:val="both"/>
        <w:rPr>
          <w:rFonts w:ascii="Arial Narrow" w:hAnsi="Arial Narrow" w:cstheme="minorHAnsi"/>
        </w:rPr>
      </w:pPr>
    </w:p>
    <w:p w:rsidR="008E3012" w:rsidRPr="00BD7D4B" w:rsidRDefault="00D42BD7" w:rsidP="00AD5A18">
      <w:pPr>
        <w:pStyle w:val="Nagwek2"/>
        <w:numPr>
          <w:ilvl w:val="1"/>
          <w:numId w:val="18"/>
        </w:numPr>
        <w:spacing w:before="40" w:line="276" w:lineRule="auto"/>
        <w:jc w:val="both"/>
        <w:rPr>
          <w:rFonts w:ascii="Arial Narrow" w:hAnsi="Arial Narrow" w:cstheme="minorHAnsi"/>
          <w:color w:val="1F3864" w:themeColor="accent5" w:themeShade="80"/>
          <w:sz w:val="22"/>
          <w:u w:val="none"/>
        </w:rPr>
      </w:pPr>
      <w:bookmarkStart w:id="4" w:name="_Toc149122005"/>
      <w:r w:rsidRPr="00BD7D4B">
        <w:rPr>
          <w:rFonts w:ascii="Arial Narrow" w:hAnsi="Arial Narrow" w:cstheme="minorHAnsi"/>
          <w:color w:val="1F3864" w:themeColor="accent5" w:themeShade="80"/>
          <w:sz w:val="22"/>
          <w:u w:val="none"/>
        </w:rPr>
        <w:t>Współpraca pomiędzy Działem Sieci MPK , CDM a b</w:t>
      </w:r>
      <w:r w:rsidR="003B3F12">
        <w:rPr>
          <w:rFonts w:ascii="Arial Narrow" w:hAnsi="Arial Narrow" w:cstheme="minorHAnsi"/>
          <w:color w:val="1F3864" w:themeColor="accent5" w:themeShade="80"/>
          <w:sz w:val="22"/>
          <w:u w:val="none"/>
        </w:rPr>
        <w:t>r</w:t>
      </w:r>
      <w:r w:rsidRPr="00BD7D4B">
        <w:rPr>
          <w:rFonts w:ascii="Arial Narrow" w:hAnsi="Arial Narrow" w:cstheme="minorHAnsi"/>
          <w:color w:val="1F3864" w:themeColor="accent5" w:themeShade="80"/>
          <w:sz w:val="22"/>
          <w:u w:val="none"/>
        </w:rPr>
        <w:t>ygadami sieciowymi.</w:t>
      </w:r>
      <w:bookmarkEnd w:id="4"/>
    </w:p>
    <w:p w:rsidR="00AD5A18" w:rsidRPr="00BD7D4B" w:rsidRDefault="00AD5A18" w:rsidP="00AD5A18"/>
    <w:p w:rsidR="008E3012" w:rsidRPr="00BD7D4B" w:rsidRDefault="00D42BD7" w:rsidP="00DD7BA8">
      <w:pPr>
        <w:numPr>
          <w:ilvl w:val="2"/>
          <w:numId w:val="2"/>
        </w:numPr>
        <w:spacing w:after="3" w:line="276" w:lineRule="auto"/>
        <w:ind w:left="709" w:right="-7" w:hanging="284"/>
        <w:jc w:val="both"/>
        <w:rPr>
          <w:rFonts w:ascii="Arial Narrow" w:hAnsi="Arial Narrow" w:cstheme="minorHAnsi"/>
        </w:rPr>
      </w:pPr>
      <w:r w:rsidRPr="00BD7D4B">
        <w:rPr>
          <w:rFonts w:ascii="Arial Narrow" w:hAnsi="Arial Narrow" w:cstheme="minorHAnsi"/>
        </w:rPr>
        <w:t>Za koordynację całości prac CDM i brygad sieciowych odpowiada Dział Sieci MPK,</w:t>
      </w:r>
    </w:p>
    <w:p w:rsidR="008E3012" w:rsidRPr="00BD7D4B" w:rsidRDefault="00D42BD7" w:rsidP="00DD7BA8">
      <w:pPr>
        <w:numPr>
          <w:ilvl w:val="2"/>
          <w:numId w:val="2"/>
        </w:numPr>
        <w:spacing w:after="59" w:line="276" w:lineRule="auto"/>
        <w:ind w:left="709" w:right="-7" w:hanging="284"/>
        <w:jc w:val="both"/>
        <w:rPr>
          <w:rFonts w:ascii="Arial Narrow" w:hAnsi="Arial Narrow" w:cstheme="minorHAnsi"/>
        </w:rPr>
      </w:pPr>
      <w:r w:rsidRPr="00BD7D4B">
        <w:rPr>
          <w:rFonts w:ascii="Arial Narrow" w:hAnsi="Arial Narrow" w:cstheme="minorHAnsi"/>
        </w:rPr>
        <w:t>Kierownicy odpowiedzialni za pracę brygad sieciowych przedstawiają miesięczny plan pracy brygad do akceptacji przez dział Sieci MPK na 3 dni przed końcem miesiąca poprzedzającego,</w:t>
      </w:r>
    </w:p>
    <w:p w:rsidR="008E3012" w:rsidRPr="00BD7D4B" w:rsidRDefault="00D42BD7" w:rsidP="00DD7BA8">
      <w:pPr>
        <w:numPr>
          <w:ilvl w:val="2"/>
          <w:numId w:val="2"/>
        </w:numPr>
        <w:spacing w:after="59" w:line="276" w:lineRule="auto"/>
        <w:ind w:left="709" w:right="-7" w:hanging="284"/>
        <w:jc w:val="both"/>
        <w:rPr>
          <w:rFonts w:ascii="Arial Narrow" w:hAnsi="Arial Narrow" w:cstheme="minorHAnsi"/>
        </w:rPr>
      </w:pPr>
      <w:r w:rsidRPr="00BD7D4B">
        <w:rPr>
          <w:rFonts w:ascii="Arial Narrow" w:hAnsi="Arial Narrow" w:cstheme="minorHAnsi"/>
        </w:rPr>
        <w:t>Brygadzista pogotowia sieciowego w ramach konserwacji może dokonać lokalnego wyłączenia sieci powiadamiając o tym fakcie dyspozytora CDM,</w:t>
      </w:r>
    </w:p>
    <w:p w:rsidR="008E3012" w:rsidRPr="00BD7D4B" w:rsidRDefault="00D42BD7" w:rsidP="00DD7BA8">
      <w:pPr>
        <w:numPr>
          <w:ilvl w:val="2"/>
          <w:numId w:val="2"/>
        </w:numPr>
        <w:spacing w:after="5" w:line="276" w:lineRule="auto"/>
        <w:ind w:left="709" w:right="-7" w:hanging="284"/>
        <w:jc w:val="both"/>
        <w:rPr>
          <w:rFonts w:ascii="Arial Narrow" w:hAnsi="Arial Narrow" w:cstheme="minorHAnsi"/>
        </w:rPr>
      </w:pPr>
      <w:r w:rsidRPr="00BD7D4B">
        <w:rPr>
          <w:rFonts w:ascii="Arial Narrow" w:hAnsi="Arial Narrow" w:cstheme="minorHAnsi"/>
        </w:rPr>
        <w:t>Prace pogotowia sieciowego (stacyjnego) w obszarze działania pogotowia stacyjnego (sieciowego) muszą być zgłaszane z 5 dniowym wyprzedzeniem,</w:t>
      </w:r>
    </w:p>
    <w:p w:rsidR="008E3012" w:rsidRPr="00BD7D4B" w:rsidRDefault="00D42BD7" w:rsidP="00DD7BA8">
      <w:pPr>
        <w:numPr>
          <w:ilvl w:val="2"/>
          <w:numId w:val="2"/>
        </w:numPr>
        <w:spacing w:after="13" w:line="276" w:lineRule="auto"/>
        <w:ind w:left="709" w:right="-7" w:hanging="284"/>
        <w:jc w:val="both"/>
        <w:rPr>
          <w:rFonts w:ascii="Arial Narrow" w:hAnsi="Arial Narrow" w:cstheme="minorHAnsi"/>
        </w:rPr>
      </w:pPr>
      <w:r w:rsidRPr="00BD7D4B">
        <w:rPr>
          <w:rFonts w:ascii="Arial Narrow" w:hAnsi="Arial Narrow" w:cstheme="minorHAnsi"/>
        </w:rPr>
        <w:t>Plan miesięczny pracy brygad musi najpierw uwzględniać prace niewykonane z poprzedniego miesiąca (jeżeli takie istnieją np. z uwagi na usuwanie awarii), na dzień przed końcem miesiąca kopię zatwierdzonego planu pracy brygad otrzymuje CDM (akceptowana jest droga mailowa)</w:t>
      </w:r>
    </w:p>
    <w:p w:rsidR="008E3012" w:rsidRPr="00BD7D4B" w:rsidRDefault="00D42BD7" w:rsidP="00DD7BA8">
      <w:pPr>
        <w:numPr>
          <w:ilvl w:val="2"/>
          <w:numId w:val="2"/>
        </w:numPr>
        <w:spacing w:after="13" w:line="276" w:lineRule="auto"/>
        <w:ind w:left="709" w:right="-7" w:hanging="284"/>
        <w:jc w:val="both"/>
        <w:rPr>
          <w:rFonts w:ascii="Arial Narrow" w:hAnsi="Arial Narrow" w:cstheme="minorHAnsi"/>
        </w:rPr>
      </w:pPr>
      <w:r w:rsidRPr="00BD7D4B">
        <w:rPr>
          <w:rFonts w:ascii="Arial Narrow" w:hAnsi="Arial Narrow" w:cstheme="minorHAnsi"/>
        </w:rPr>
        <w:t>Dyżurny CDM odpowiada za wyłączenia i załączenia sieci i urządzeń, prace realizowane zgodnie z miesięcznym harmonogramem pracy brygad mogą być wykonywane na polecenie ustne odnotowane w dzienniku operacyjnym CDM,</w:t>
      </w:r>
    </w:p>
    <w:p w:rsidR="008E3012" w:rsidRPr="00BD7D4B" w:rsidRDefault="00D42BD7" w:rsidP="00DD7BA8">
      <w:pPr>
        <w:numPr>
          <w:ilvl w:val="2"/>
          <w:numId w:val="2"/>
        </w:numPr>
        <w:spacing w:after="69" w:line="276" w:lineRule="auto"/>
        <w:ind w:left="709" w:right="-7" w:hanging="284"/>
        <w:jc w:val="both"/>
        <w:rPr>
          <w:rFonts w:ascii="Arial Narrow" w:hAnsi="Arial Narrow" w:cstheme="minorHAnsi"/>
        </w:rPr>
      </w:pPr>
      <w:r w:rsidRPr="00BD7D4B">
        <w:rPr>
          <w:rFonts w:ascii="Arial Narrow" w:hAnsi="Arial Narrow" w:cstheme="minorHAnsi"/>
        </w:rPr>
        <w:t>Dyżurny CDM odpowiada za zdalne wyłączenia napięcia sieci i urządzeń w czasie awarii sieci, sterowania zwrotnic, tramwaju czy torów na polecenie brygadzisty pogotowia sieciowego w porozumieniu z CR, brygadzista wydający polecenie odpowiedzialny jest do wyłączenia lokalnego, uszynienia sieci i przygotowanie stanowiska pracy,</w:t>
      </w:r>
    </w:p>
    <w:p w:rsidR="008E3012" w:rsidRPr="00BD7D4B" w:rsidRDefault="00D42BD7" w:rsidP="00DD7BA8">
      <w:pPr>
        <w:numPr>
          <w:ilvl w:val="2"/>
          <w:numId w:val="2"/>
        </w:numPr>
        <w:spacing w:after="69" w:line="276" w:lineRule="auto"/>
        <w:ind w:left="709" w:right="-7" w:hanging="284"/>
        <w:jc w:val="both"/>
        <w:rPr>
          <w:rFonts w:ascii="Arial Narrow" w:hAnsi="Arial Narrow" w:cstheme="minorHAnsi"/>
        </w:rPr>
      </w:pPr>
      <w:r w:rsidRPr="00BD7D4B">
        <w:rPr>
          <w:rFonts w:ascii="Arial Narrow" w:hAnsi="Arial Narrow" w:cstheme="minorHAnsi"/>
        </w:rPr>
        <w:t xml:space="preserve">usuwanie awarii na sieci, opuszczanie pantografu czy usuwanie awarii w stp. </w:t>
      </w:r>
    </w:p>
    <w:p w:rsidR="008E3012" w:rsidRPr="00BD7D4B" w:rsidRDefault="00D42BD7" w:rsidP="00DD7BA8">
      <w:pPr>
        <w:spacing w:after="69" w:line="276" w:lineRule="auto"/>
        <w:ind w:left="709" w:right="-7"/>
        <w:jc w:val="both"/>
        <w:rPr>
          <w:rFonts w:ascii="Arial Narrow" w:hAnsi="Arial Narrow" w:cstheme="minorHAnsi"/>
        </w:rPr>
      </w:pPr>
      <w:r w:rsidRPr="00BD7D4B">
        <w:rPr>
          <w:rFonts w:ascii="Arial Narrow" w:hAnsi="Arial Narrow" w:cstheme="minorHAnsi"/>
        </w:rPr>
        <w:t>sterowaniu elementów zasilania i sterowania zwrotnic odbywa się wg instrukcji szczegółowych pogotowia, po wykonaniu i zakończeniu prac awaryjnych wymagających napraw elementów sieci, brygadzista wydający polecenie awaryjnego wyłączenia wydaje polecenie do CDM załączenia sieci na podstawie protokołu, przekazanego do CR osobiście lub drogą elektroniczną i CDM drogą elektroniczną, dopuszczenia sieci do eksploatacji w miejscu awarii,</w:t>
      </w:r>
    </w:p>
    <w:p w:rsidR="008E3012" w:rsidRPr="00BD7D4B" w:rsidRDefault="00D42BD7" w:rsidP="00DD7BA8">
      <w:pPr>
        <w:numPr>
          <w:ilvl w:val="2"/>
          <w:numId w:val="2"/>
        </w:numPr>
        <w:spacing w:after="13" w:line="276" w:lineRule="auto"/>
        <w:ind w:left="709" w:right="-7" w:hanging="284"/>
        <w:jc w:val="both"/>
        <w:rPr>
          <w:rFonts w:ascii="Arial Narrow" w:hAnsi="Arial Narrow" w:cstheme="minorHAnsi"/>
        </w:rPr>
      </w:pPr>
      <w:r w:rsidRPr="00BD7D4B">
        <w:rPr>
          <w:rFonts w:ascii="Arial Narrow" w:hAnsi="Arial Narrow" w:cstheme="minorHAnsi"/>
        </w:rPr>
        <w:t>Każde prace realizowane poza zatwierdzonymi harmonogramami wymagają formy pisemnej polecenia wykonania pracy (akceptowana forma przekazania dokumentu drogą elektroniczną) i wymagają zgody Działu Sieci MPK - wzór stanowi załącznik nr 1, prace w warunkach szczególnego zagrożenia dla życia wykonuje się wyłącznie na polecenie pisemne,</w:t>
      </w:r>
    </w:p>
    <w:p w:rsidR="008E3012" w:rsidRPr="00BD7D4B" w:rsidRDefault="00D42BD7" w:rsidP="00DD7BA8">
      <w:pPr>
        <w:numPr>
          <w:ilvl w:val="2"/>
          <w:numId w:val="2"/>
        </w:numPr>
        <w:spacing w:after="13" w:line="276" w:lineRule="auto"/>
        <w:ind w:left="709" w:right="-7" w:hanging="284"/>
        <w:jc w:val="both"/>
        <w:rPr>
          <w:rFonts w:ascii="Arial Narrow" w:hAnsi="Arial Narrow" w:cstheme="minorHAnsi"/>
          <w:b/>
        </w:rPr>
      </w:pPr>
      <w:r w:rsidRPr="00BD7D4B">
        <w:rPr>
          <w:rFonts w:ascii="Arial Narrow" w:hAnsi="Arial Narrow" w:cstheme="minorHAnsi"/>
        </w:rPr>
        <w:t xml:space="preserve">W przypadkach losowych i w dni wolne od pracy Kierownik lub Inspektor Działu Sieci może wydać dyspozytorowi CDM ustną zgodę na wyłączenia odcinka sieci. Ustna zgoda powinno zawierać czas, obszar </w:t>
      </w:r>
      <w:r w:rsidRPr="00BD7D4B">
        <w:rPr>
          <w:rFonts w:ascii="Arial Narrow" w:hAnsi="Arial Narrow" w:cstheme="minorHAnsi"/>
        </w:rPr>
        <w:lastRenderedPageBreak/>
        <w:t xml:space="preserve">wyłączenia, dane brygadzisty i ilość osób mających wykonywać prace, nazwę firmy dla której ma być wykonane wyłączenie. Dane te dyżurny zapisuje w dzienniku operacyjnym. CDVI odpowiada za koordynację wyłączenia z CR. Wydający ustną zgodę, najpóźniej w </w:t>
      </w:r>
      <w:r w:rsidRPr="00BD7D4B">
        <w:rPr>
          <w:rFonts w:ascii="Arial Narrow" w:hAnsi="Arial Narrow" w:cstheme="minorHAnsi"/>
          <w:b/>
        </w:rPr>
        <w:t>następnym dniu roboczym, potwierdza zaistnienie faktu droga mailową,</w:t>
      </w:r>
    </w:p>
    <w:p w:rsidR="008E3012" w:rsidRDefault="000179E1" w:rsidP="00DD7BA8">
      <w:pPr>
        <w:numPr>
          <w:ilvl w:val="2"/>
          <w:numId w:val="2"/>
        </w:numPr>
        <w:spacing w:after="69" w:line="276" w:lineRule="auto"/>
        <w:ind w:left="709" w:right="-7" w:hanging="284"/>
        <w:jc w:val="both"/>
        <w:rPr>
          <w:rFonts w:ascii="Arial Narrow" w:hAnsi="Arial Narrow" w:cstheme="minorHAnsi"/>
        </w:rPr>
      </w:pPr>
      <w:r>
        <w:rPr>
          <w:rFonts w:ascii="Arial Narrow" w:hAnsi="Arial Narrow" w:cstheme="minorHAnsi"/>
        </w:rPr>
        <w:t>D</w:t>
      </w:r>
      <w:r w:rsidR="00D42BD7" w:rsidRPr="00BD7D4B">
        <w:rPr>
          <w:rFonts w:ascii="Arial Narrow" w:hAnsi="Arial Narrow" w:cstheme="minorHAnsi"/>
        </w:rPr>
        <w:t>la ratowania życia i zdrowia lub uniknięcia katastrofy w ruchu lądowym osoby funkcyjne pogotowia (brygadziści, kierownicy) i MPK (inspektorzy, kierownik) wydają polecenie wyłączenia odcinka sieci drogą radiową lub telefoniczną a Dyżurny CDM niezwłocznie dokonuje wyłączenia potwierdzając o wykonanej czynności wydającemu polecenie wyłączenia,</w:t>
      </w:r>
    </w:p>
    <w:p w:rsidR="008E3012" w:rsidRDefault="003B3F12" w:rsidP="00BD7D4B">
      <w:pPr>
        <w:pStyle w:val="Nagwek2"/>
        <w:numPr>
          <w:ilvl w:val="1"/>
          <w:numId w:val="18"/>
        </w:numPr>
        <w:spacing w:before="40" w:line="276" w:lineRule="auto"/>
        <w:jc w:val="both"/>
        <w:rPr>
          <w:rFonts w:ascii="Arial Narrow" w:hAnsi="Arial Narrow" w:cstheme="minorHAnsi"/>
          <w:color w:val="1F3864" w:themeColor="accent5" w:themeShade="80"/>
          <w:sz w:val="22"/>
          <w:u w:val="none"/>
        </w:rPr>
      </w:pPr>
      <w:bookmarkStart w:id="5" w:name="_Toc149122006"/>
      <w:r>
        <w:rPr>
          <w:rFonts w:ascii="Arial Narrow" w:hAnsi="Arial Narrow" w:cstheme="minorHAnsi"/>
          <w:color w:val="1F3864" w:themeColor="accent5" w:themeShade="80"/>
          <w:sz w:val="22"/>
          <w:u w:val="none"/>
        </w:rPr>
        <w:t xml:space="preserve">Prace </w:t>
      </w:r>
      <w:r w:rsidR="00D42BD7" w:rsidRPr="00BD7D4B">
        <w:rPr>
          <w:rFonts w:ascii="Arial Narrow" w:hAnsi="Arial Narrow" w:cstheme="minorHAnsi"/>
          <w:color w:val="1F3864" w:themeColor="accent5" w:themeShade="80"/>
          <w:sz w:val="22"/>
          <w:u w:val="none"/>
        </w:rPr>
        <w:t>w warunkach szczególnego zagrożenia dla życia ludzkiego</w:t>
      </w:r>
      <w:r>
        <w:rPr>
          <w:rFonts w:ascii="Arial Narrow" w:hAnsi="Arial Narrow" w:cstheme="minorHAnsi"/>
          <w:color w:val="1F3864" w:themeColor="accent5" w:themeShade="80"/>
          <w:sz w:val="22"/>
          <w:u w:val="none"/>
        </w:rPr>
        <w:t>.</w:t>
      </w:r>
      <w:bookmarkEnd w:id="5"/>
    </w:p>
    <w:p w:rsidR="003B3F12" w:rsidRPr="003B3F12" w:rsidRDefault="003B3F12" w:rsidP="003B3F12"/>
    <w:p w:rsidR="008E3012" w:rsidRDefault="00D42BD7" w:rsidP="00BD7D4B">
      <w:pPr>
        <w:pStyle w:val="Akapitzlist"/>
        <w:numPr>
          <w:ilvl w:val="0"/>
          <w:numId w:val="19"/>
        </w:numPr>
        <w:spacing w:after="13" w:line="276" w:lineRule="auto"/>
        <w:ind w:left="426" w:right="345"/>
        <w:jc w:val="both"/>
        <w:rPr>
          <w:rFonts w:ascii="Arial Narrow" w:hAnsi="Arial Narrow" w:cstheme="minorHAnsi"/>
        </w:rPr>
      </w:pPr>
      <w:r w:rsidRPr="00BD7D4B">
        <w:rPr>
          <w:rFonts w:ascii="Arial Narrow" w:hAnsi="Arial Narrow" w:cstheme="minorHAnsi"/>
        </w:rPr>
        <w:t>W</w:t>
      </w:r>
      <w:r w:rsidR="00BD7D4B">
        <w:rPr>
          <w:rFonts w:ascii="Arial Narrow" w:hAnsi="Arial Narrow" w:cstheme="minorHAnsi"/>
        </w:rPr>
        <w:t xml:space="preserve"> </w:t>
      </w:r>
      <w:r w:rsidRPr="00BD7D4B">
        <w:rPr>
          <w:rFonts w:ascii="Arial Narrow" w:hAnsi="Arial Narrow" w:cstheme="minorHAnsi"/>
        </w:rPr>
        <w:t>stacjach oraz sieciach, kablach i urządzeniach elektroenergetycznych</w:t>
      </w:r>
      <w:r w:rsidR="009C380A">
        <w:rPr>
          <w:rFonts w:ascii="Arial Narrow" w:hAnsi="Arial Narrow" w:cstheme="minorHAnsi"/>
        </w:rPr>
        <w:t>:</w:t>
      </w:r>
    </w:p>
    <w:p w:rsidR="008E3012" w:rsidRPr="00BD7D4B" w:rsidRDefault="00D42BD7" w:rsidP="00DD7BA8">
      <w:pPr>
        <w:numPr>
          <w:ilvl w:val="0"/>
          <w:numId w:val="20"/>
        </w:numPr>
        <w:spacing w:after="3" w:line="276" w:lineRule="auto"/>
        <w:ind w:left="709" w:right="-7" w:hanging="283"/>
        <w:jc w:val="both"/>
        <w:rPr>
          <w:rFonts w:ascii="Arial Narrow" w:hAnsi="Arial Narrow" w:cstheme="minorHAnsi"/>
        </w:rPr>
      </w:pPr>
      <w:r w:rsidRPr="00BD7D4B">
        <w:rPr>
          <w:rFonts w:ascii="Arial Narrow" w:hAnsi="Arial Narrow" w:cstheme="minorHAnsi"/>
        </w:rPr>
        <w:t xml:space="preserve"> konserwacyjne, modernizacyjne i remontowe przy sieciach, kablach i urządzeniach elektroenergetycznych znajdujących się pod napięciem,</w:t>
      </w:r>
    </w:p>
    <w:p w:rsidR="008E3012" w:rsidRPr="00BD7D4B" w:rsidRDefault="00D42BD7" w:rsidP="00DD7BA8">
      <w:pPr>
        <w:numPr>
          <w:ilvl w:val="0"/>
          <w:numId w:val="20"/>
        </w:numPr>
        <w:spacing w:after="3" w:line="276" w:lineRule="auto"/>
        <w:ind w:left="709" w:right="-7" w:hanging="283"/>
        <w:jc w:val="both"/>
        <w:rPr>
          <w:rFonts w:ascii="Arial Narrow" w:hAnsi="Arial Narrow" w:cstheme="minorHAnsi"/>
        </w:rPr>
      </w:pPr>
      <w:r w:rsidRPr="00BD7D4B">
        <w:rPr>
          <w:rFonts w:ascii="Arial Narrow" w:hAnsi="Arial Narrow" w:cstheme="minorHAnsi"/>
        </w:rPr>
        <w:t>wykonywane w pobliżu nieosłoniętych urządzeń, sieci, kabli i instalacji elektroenergetycznych lub ich części, znajdujących się pod napięciem,</w:t>
      </w:r>
    </w:p>
    <w:p w:rsidR="008E3012" w:rsidRPr="00BD7D4B" w:rsidRDefault="00D42BD7" w:rsidP="00DD7BA8">
      <w:pPr>
        <w:numPr>
          <w:ilvl w:val="0"/>
          <w:numId w:val="20"/>
        </w:numPr>
        <w:spacing w:after="3" w:line="276" w:lineRule="auto"/>
        <w:ind w:left="709" w:right="-7" w:hanging="283"/>
        <w:jc w:val="both"/>
        <w:rPr>
          <w:rFonts w:ascii="Arial Narrow" w:hAnsi="Arial Narrow" w:cstheme="minorHAnsi"/>
        </w:rPr>
      </w:pPr>
      <w:r w:rsidRPr="00BD7D4B">
        <w:rPr>
          <w:rFonts w:ascii="Arial Narrow" w:hAnsi="Arial Narrow" w:cstheme="minorHAnsi"/>
        </w:rPr>
        <w:t>przy wyłączonych spod napięcia, lecz nieuziemionych albo nie uszynionych, sieciach, kablach i urządzeniach elektroenergetycznych lub uziemionych albo uszynionych w taki sposób, ze żadne z uziemień albo uszynień nie jest widoczne z łniejsca pracy,</w:t>
      </w:r>
    </w:p>
    <w:p w:rsidR="008E3012" w:rsidRPr="00BD7D4B" w:rsidRDefault="00D42BD7" w:rsidP="00DD7BA8">
      <w:pPr>
        <w:numPr>
          <w:ilvl w:val="0"/>
          <w:numId w:val="20"/>
        </w:numPr>
        <w:spacing w:after="3" w:line="276" w:lineRule="auto"/>
        <w:ind w:left="709" w:right="-7" w:hanging="283"/>
        <w:jc w:val="both"/>
        <w:rPr>
          <w:rFonts w:ascii="Arial Narrow" w:hAnsi="Arial Narrow" w:cstheme="minorHAnsi"/>
        </w:rPr>
      </w:pPr>
      <w:r w:rsidRPr="00BD7D4B">
        <w:rPr>
          <w:rFonts w:ascii="Arial Narrow" w:hAnsi="Arial Narrow" w:cstheme="minorHAnsi"/>
        </w:rPr>
        <w:t>przy opuszczeniu i zawieszeniu przewodów na wyłączonych spod napięcia elektroenergetycznych napowietrznych sieci trakcyjnych w przęsłach krzyżujących drogi kolejowe, wodne i kołowe,</w:t>
      </w:r>
    </w:p>
    <w:p w:rsidR="008E3012" w:rsidRPr="00BD7D4B" w:rsidRDefault="00D42BD7" w:rsidP="00DD7BA8">
      <w:pPr>
        <w:numPr>
          <w:ilvl w:val="0"/>
          <w:numId w:val="20"/>
        </w:numPr>
        <w:spacing w:after="3" w:line="276" w:lineRule="auto"/>
        <w:ind w:left="709" w:right="-7" w:hanging="283"/>
        <w:jc w:val="both"/>
        <w:rPr>
          <w:rFonts w:ascii="Arial Narrow" w:hAnsi="Arial Narrow" w:cstheme="minorHAnsi"/>
        </w:rPr>
      </w:pPr>
      <w:r w:rsidRPr="00BD7D4B">
        <w:rPr>
          <w:rFonts w:ascii="Arial Narrow" w:hAnsi="Arial Narrow" w:cstheme="minorHAnsi"/>
        </w:rPr>
        <w:t>związane z identyfikacją i przecinaniem kabli elektroenergetycznych 600 V DC i SN 10(20) k,v,</w:t>
      </w:r>
    </w:p>
    <w:p w:rsidR="008E3012" w:rsidRPr="00BD7D4B" w:rsidRDefault="00D42BD7" w:rsidP="00DD7BA8">
      <w:pPr>
        <w:numPr>
          <w:ilvl w:val="0"/>
          <w:numId w:val="20"/>
        </w:numPr>
        <w:spacing w:after="3" w:line="276" w:lineRule="auto"/>
        <w:ind w:left="709" w:right="-7" w:hanging="283"/>
        <w:jc w:val="both"/>
        <w:rPr>
          <w:rFonts w:ascii="Arial Narrow" w:hAnsi="Arial Narrow" w:cstheme="minorHAnsi"/>
        </w:rPr>
      </w:pPr>
      <w:r w:rsidRPr="00BD7D4B">
        <w:rPr>
          <w:rFonts w:ascii="Arial Narrow" w:hAnsi="Arial Narrow" w:cstheme="minorHAnsi"/>
        </w:rPr>
        <w:t>przy spawaniu, lutowaniu wymianie stojaków oraz pojedynczych ogniw i całej baterii w siłowniach prądu stałego,</w:t>
      </w:r>
    </w:p>
    <w:p w:rsidR="008E3012" w:rsidRPr="00BD7D4B" w:rsidRDefault="00D42BD7" w:rsidP="00DD7BA8">
      <w:pPr>
        <w:numPr>
          <w:ilvl w:val="0"/>
          <w:numId w:val="20"/>
        </w:numPr>
        <w:spacing w:after="3" w:line="276" w:lineRule="auto"/>
        <w:ind w:left="709" w:right="-7" w:hanging="283"/>
        <w:jc w:val="both"/>
        <w:rPr>
          <w:rFonts w:ascii="Arial Narrow" w:hAnsi="Arial Narrow" w:cstheme="minorHAnsi"/>
        </w:rPr>
      </w:pPr>
      <w:r w:rsidRPr="00BD7D4B">
        <w:rPr>
          <w:rFonts w:ascii="Arial Narrow" w:hAnsi="Arial Narrow" w:cstheme="minorHAnsi"/>
        </w:rPr>
        <w:t>przy wyłączonych spod napięcia lub znajdujących się w budowie napowietrznych sieci trakcyjnych, które krzyżują się w strefie ograniczonej uziemieniami albo uszynieniami ochronnymi z liniami znajdującymi się pod napięciem lub mogącymi znaleźć się pod napięciem innego użytkownika,</w:t>
      </w:r>
    </w:p>
    <w:p w:rsidR="00BD7D4B" w:rsidRDefault="00D42BD7" w:rsidP="00DD7BA8">
      <w:pPr>
        <w:numPr>
          <w:ilvl w:val="0"/>
          <w:numId w:val="20"/>
        </w:numPr>
        <w:spacing w:after="3" w:line="276" w:lineRule="auto"/>
        <w:ind w:left="709" w:right="-7" w:hanging="283"/>
        <w:jc w:val="both"/>
        <w:rPr>
          <w:rFonts w:ascii="Arial Narrow" w:hAnsi="Arial Narrow" w:cstheme="minorHAnsi"/>
        </w:rPr>
      </w:pPr>
      <w:r w:rsidRPr="00BD7D4B">
        <w:rPr>
          <w:rFonts w:ascii="Arial Narrow" w:hAnsi="Arial Narrow" w:cstheme="minorHAnsi"/>
        </w:rPr>
        <w:t>przy wykonywaniu prób i pomiarów, z wyłączeniem prac wykonywanych stale przez upoważnionych pracowników w ustalonych miejscach,</w:t>
      </w:r>
    </w:p>
    <w:p w:rsidR="00BD7D4B" w:rsidRDefault="00BD7D4B" w:rsidP="00BD7D4B">
      <w:pPr>
        <w:pStyle w:val="Akapitzlist"/>
        <w:numPr>
          <w:ilvl w:val="0"/>
          <w:numId w:val="19"/>
        </w:numPr>
        <w:spacing w:after="13" w:line="276" w:lineRule="auto"/>
        <w:ind w:left="426" w:right="345"/>
        <w:jc w:val="both"/>
        <w:rPr>
          <w:rFonts w:ascii="Arial Narrow" w:hAnsi="Arial Narrow" w:cstheme="minorHAnsi"/>
        </w:rPr>
      </w:pPr>
      <w:r>
        <w:rPr>
          <w:rFonts w:ascii="Arial Narrow" w:hAnsi="Arial Narrow" w:cstheme="minorHAnsi"/>
        </w:rPr>
        <w:t>P</w:t>
      </w:r>
      <w:r w:rsidR="00D42BD7" w:rsidRPr="00BD7D4B">
        <w:rPr>
          <w:rFonts w:ascii="Arial Narrow" w:hAnsi="Arial Narrow" w:cstheme="minorHAnsi"/>
        </w:rPr>
        <w:t xml:space="preserve">rzy innych </w:t>
      </w:r>
      <w:r>
        <w:rPr>
          <w:rFonts w:ascii="Arial Narrow" w:hAnsi="Arial Narrow" w:cstheme="minorHAnsi"/>
        </w:rPr>
        <w:t>urządzeniach</w:t>
      </w:r>
      <w:r w:rsidR="009C380A">
        <w:rPr>
          <w:rFonts w:ascii="Arial Narrow" w:hAnsi="Arial Narrow" w:cstheme="minorHAnsi"/>
        </w:rPr>
        <w:t>:</w:t>
      </w:r>
    </w:p>
    <w:p w:rsidR="008E3012" w:rsidRPr="00BD7D4B" w:rsidRDefault="00D42BD7" w:rsidP="000351C3">
      <w:pPr>
        <w:numPr>
          <w:ilvl w:val="0"/>
          <w:numId w:val="20"/>
        </w:numPr>
        <w:spacing w:after="3" w:line="276" w:lineRule="auto"/>
        <w:ind w:left="709" w:right="1090" w:hanging="283"/>
        <w:jc w:val="both"/>
        <w:rPr>
          <w:rFonts w:ascii="Arial Narrow" w:hAnsi="Arial Narrow" w:cstheme="minorHAnsi"/>
        </w:rPr>
      </w:pPr>
      <w:r w:rsidRPr="00BD7D4B">
        <w:rPr>
          <w:rFonts w:ascii="Arial Narrow" w:hAnsi="Arial Narrow" w:cstheme="minorHAnsi"/>
        </w:rPr>
        <w:t>konserwacyjne i remontowe na lub przy dźwigach, suwnicach oraz przy innych urządzeniach,</w:t>
      </w:r>
    </w:p>
    <w:p w:rsidR="008C2A76" w:rsidRDefault="00D42BD7" w:rsidP="000351C3">
      <w:pPr>
        <w:numPr>
          <w:ilvl w:val="0"/>
          <w:numId w:val="20"/>
        </w:numPr>
        <w:spacing w:after="3" w:line="276" w:lineRule="auto"/>
        <w:ind w:left="709" w:right="1090" w:hanging="283"/>
        <w:jc w:val="both"/>
        <w:rPr>
          <w:rFonts w:ascii="Arial Narrow" w:hAnsi="Arial Narrow" w:cstheme="minorHAnsi"/>
        </w:rPr>
      </w:pPr>
      <w:r w:rsidRPr="00BD7D4B">
        <w:rPr>
          <w:rFonts w:ascii="Arial Narrow" w:hAnsi="Arial Narrow" w:cstheme="minorHAnsi"/>
        </w:rPr>
        <w:t xml:space="preserve">spawalnicze w pobliżu składowanych paliw płynnych i gazowych, </w:t>
      </w:r>
    </w:p>
    <w:p w:rsidR="008E3012" w:rsidRPr="00BD7D4B" w:rsidRDefault="00D42BD7" w:rsidP="000351C3">
      <w:pPr>
        <w:numPr>
          <w:ilvl w:val="0"/>
          <w:numId w:val="20"/>
        </w:numPr>
        <w:spacing w:after="3" w:line="276" w:lineRule="auto"/>
        <w:ind w:left="709" w:right="1090" w:hanging="283"/>
        <w:jc w:val="both"/>
        <w:rPr>
          <w:rFonts w:ascii="Arial Narrow" w:hAnsi="Arial Narrow" w:cstheme="minorHAnsi"/>
        </w:rPr>
      </w:pPr>
      <w:r w:rsidRPr="00BD7D4B">
        <w:rPr>
          <w:rFonts w:ascii="Arial Narrow" w:hAnsi="Arial Narrow" w:cstheme="minorHAnsi"/>
        </w:rPr>
        <w:t>w pomieszczeniach i strefach zagrożonych pożarem lub wybuchem,</w:t>
      </w:r>
    </w:p>
    <w:p w:rsidR="008E3012" w:rsidRPr="00BD7D4B" w:rsidRDefault="00D42BD7" w:rsidP="000351C3">
      <w:pPr>
        <w:numPr>
          <w:ilvl w:val="0"/>
          <w:numId w:val="20"/>
        </w:numPr>
        <w:spacing w:after="3" w:line="276" w:lineRule="auto"/>
        <w:ind w:left="709" w:right="1090" w:hanging="283"/>
        <w:jc w:val="both"/>
        <w:rPr>
          <w:rFonts w:ascii="Arial Narrow" w:hAnsi="Arial Narrow" w:cstheme="minorHAnsi"/>
        </w:rPr>
      </w:pPr>
      <w:r w:rsidRPr="00BD7D4B">
        <w:rPr>
          <w:rFonts w:ascii="Arial Narrow" w:hAnsi="Arial Narrow" w:cstheme="minorHAnsi"/>
        </w:rPr>
        <w:t>w kanałach i studniach kablowych,</w:t>
      </w:r>
    </w:p>
    <w:p w:rsidR="008E3012" w:rsidRDefault="00D42BD7" w:rsidP="000351C3">
      <w:pPr>
        <w:numPr>
          <w:ilvl w:val="0"/>
          <w:numId w:val="20"/>
        </w:numPr>
        <w:spacing w:after="3" w:line="276" w:lineRule="auto"/>
        <w:ind w:left="709" w:right="1090" w:hanging="283"/>
        <w:jc w:val="both"/>
        <w:rPr>
          <w:rFonts w:ascii="Arial Narrow" w:hAnsi="Arial Narrow" w:cstheme="minorHAnsi"/>
        </w:rPr>
      </w:pPr>
      <w:r w:rsidRPr="00BD7D4B">
        <w:rPr>
          <w:rFonts w:ascii="Arial Narrow" w:hAnsi="Arial Narrow" w:cstheme="minorHAnsi"/>
        </w:rPr>
        <w:t>inne prace niewymienione uznane przez osoby dozoru za szczególnie niebezpieczne.</w:t>
      </w:r>
    </w:p>
    <w:p w:rsidR="00BD7D4B" w:rsidRPr="00BD7D4B" w:rsidRDefault="00BD7D4B" w:rsidP="00BD7D4B">
      <w:pPr>
        <w:spacing w:after="3" w:line="276" w:lineRule="auto"/>
        <w:ind w:right="1090"/>
        <w:jc w:val="both"/>
        <w:rPr>
          <w:rFonts w:ascii="Arial Narrow" w:hAnsi="Arial Narrow" w:cstheme="minorHAnsi"/>
        </w:rPr>
      </w:pPr>
    </w:p>
    <w:p w:rsidR="008E3012" w:rsidRDefault="00D42BD7" w:rsidP="008C2A76">
      <w:pPr>
        <w:pStyle w:val="Nagwek2"/>
        <w:numPr>
          <w:ilvl w:val="1"/>
          <w:numId w:val="18"/>
        </w:numPr>
        <w:spacing w:before="40" w:line="276" w:lineRule="auto"/>
        <w:jc w:val="both"/>
        <w:rPr>
          <w:rFonts w:ascii="Arial Narrow" w:hAnsi="Arial Narrow" w:cstheme="minorHAnsi"/>
          <w:color w:val="1F3864" w:themeColor="accent5" w:themeShade="80"/>
          <w:sz w:val="22"/>
          <w:u w:val="none"/>
        </w:rPr>
      </w:pPr>
      <w:bookmarkStart w:id="6" w:name="_Toc149122007"/>
      <w:r w:rsidRPr="008C2A76">
        <w:rPr>
          <w:rFonts w:ascii="Arial Narrow" w:hAnsi="Arial Narrow" w:cstheme="minorHAnsi"/>
          <w:color w:val="1F3864" w:themeColor="accent5" w:themeShade="80"/>
          <w:sz w:val="22"/>
          <w:u w:val="none"/>
        </w:rPr>
        <w:t>Stwierdzenie przyjęcia instrukcji do stosowania</w:t>
      </w:r>
      <w:bookmarkEnd w:id="6"/>
    </w:p>
    <w:p w:rsidR="008E3012" w:rsidRPr="00BD7D4B" w:rsidRDefault="00D42BD7" w:rsidP="008C2A76">
      <w:pPr>
        <w:spacing w:after="101" w:line="276" w:lineRule="auto"/>
        <w:ind w:firstLine="284"/>
        <w:jc w:val="both"/>
        <w:rPr>
          <w:rFonts w:ascii="Arial Narrow" w:hAnsi="Arial Narrow" w:cstheme="minorHAnsi"/>
        </w:rPr>
      </w:pPr>
      <w:r w:rsidRPr="00BD7D4B">
        <w:rPr>
          <w:rFonts w:ascii="Arial Narrow" w:hAnsi="Arial Narrow" w:cstheme="minorHAnsi"/>
        </w:rPr>
        <w:t>Wykaz osób zapoznanych z treścią instrukcji i zobowiązanych do przestrzegania jej postanowień znajduje się w Dziale Sieci zajezdnia Borek Powstańców Sląskich 209 we Wrocławiu, Centralnej Dyspozytorni Mocy ul. Tyska 8-10 we Wrocławiu oraz w biurach pogotowia sieciowego:</w:t>
      </w:r>
    </w:p>
    <w:p w:rsidR="008E3012" w:rsidRPr="008C2A76" w:rsidRDefault="00D42BD7" w:rsidP="008C2A76">
      <w:pPr>
        <w:pStyle w:val="Akapitzlist"/>
        <w:numPr>
          <w:ilvl w:val="0"/>
          <w:numId w:val="24"/>
        </w:numPr>
        <w:spacing w:after="89" w:line="276" w:lineRule="auto"/>
        <w:ind w:right="345"/>
        <w:jc w:val="both"/>
        <w:rPr>
          <w:rFonts w:ascii="Arial Narrow" w:hAnsi="Arial Narrow" w:cstheme="minorHAnsi"/>
        </w:rPr>
      </w:pPr>
      <w:r w:rsidRPr="008C2A76">
        <w:rPr>
          <w:rFonts w:ascii="Arial Narrow" w:hAnsi="Arial Narrow" w:cstheme="minorHAnsi"/>
        </w:rPr>
        <w:t>Centralna Dyspozycja Mocy - Zakład Sieci i Zasilania ul. Tyska 8-10 we Wrocławiu</w:t>
      </w:r>
    </w:p>
    <w:p w:rsidR="008E3012" w:rsidRPr="008C2A76" w:rsidRDefault="00D42BD7" w:rsidP="008C2A76">
      <w:pPr>
        <w:pStyle w:val="Akapitzlist"/>
        <w:numPr>
          <w:ilvl w:val="0"/>
          <w:numId w:val="24"/>
        </w:numPr>
        <w:spacing w:after="13" w:line="276" w:lineRule="auto"/>
        <w:ind w:right="345"/>
        <w:jc w:val="both"/>
        <w:rPr>
          <w:rFonts w:ascii="Arial Narrow" w:hAnsi="Arial Narrow" w:cstheme="minorHAnsi"/>
        </w:rPr>
      </w:pPr>
      <w:r w:rsidRPr="008C2A76">
        <w:rPr>
          <w:rFonts w:ascii="Arial Narrow" w:hAnsi="Arial Narrow" w:cstheme="minorHAnsi"/>
        </w:rPr>
        <w:t>Stacyjnego - Zakład Sieci i Zasilania ul. Tyska 8-10 we Wrocławiu</w:t>
      </w:r>
    </w:p>
    <w:p w:rsidR="008E3012" w:rsidRPr="008C2A76" w:rsidRDefault="00D42BD7" w:rsidP="008C2A76">
      <w:pPr>
        <w:pStyle w:val="Akapitzlist"/>
        <w:numPr>
          <w:ilvl w:val="0"/>
          <w:numId w:val="24"/>
        </w:numPr>
        <w:tabs>
          <w:tab w:val="center" w:pos="2309"/>
          <w:tab w:val="center" w:pos="5667"/>
        </w:tabs>
        <w:spacing w:after="97" w:line="276" w:lineRule="auto"/>
        <w:rPr>
          <w:rFonts w:ascii="Arial Narrow" w:hAnsi="Arial Narrow" w:cstheme="minorHAnsi"/>
        </w:rPr>
      </w:pPr>
      <w:r w:rsidRPr="008C2A76">
        <w:rPr>
          <w:rFonts w:ascii="Arial Narrow" w:hAnsi="Arial Narrow" w:cstheme="minorHAnsi"/>
        </w:rPr>
        <w:t>Sieciowego</w:t>
      </w:r>
      <w:r w:rsidRPr="008C2A76">
        <w:rPr>
          <w:rFonts w:ascii="Arial Narrow" w:hAnsi="Arial Narrow" w:cstheme="minorHAnsi"/>
        </w:rPr>
        <w:tab/>
      </w:r>
      <w:r w:rsidR="00A8667B">
        <w:rPr>
          <w:rFonts w:ascii="Arial Narrow" w:hAnsi="Arial Narrow" w:cstheme="minorHAnsi"/>
        </w:rPr>
        <w:t xml:space="preserve"> - </w:t>
      </w:r>
      <w:r w:rsidRPr="008C2A76">
        <w:rPr>
          <w:rFonts w:ascii="Arial Narrow" w:hAnsi="Arial Narrow" w:cstheme="minorHAnsi"/>
        </w:rPr>
        <w:t>MMT IDEA ul</w:t>
      </w:r>
      <w:r w:rsidR="00A8667B">
        <w:rPr>
          <w:rFonts w:ascii="Arial Narrow" w:hAnsi="Arial Narrow" w:cstheme="minorHAnsi"/>
        </w:rPr>
        <w:t>.</w:t>
      </w:r>
      <w:r w:rsidRPr="008C2A76">
        <w:rPr>
          <w:rFonts w:ascii="Arial Narrow" w:hAnsi="Arial Narrow" w:cstheme="minorHAnsi"/>
        </w:rPr>
        <w:t xml:space="preserve"> Armii Krajowej 53, 50-541 Wrocław</w:t>
      </w:r>
    </w:p>
    <w:p w:rsidR="008E3012" w:rsidRPr="008C2A76" w:rsidRDefault="00D42BD7" w:rsidP="008C2A76">
      <w:pPr>
        <w:pStyle w:val="Akapitzlist"/>
        <w:numPr>
          <w:ilvl w:val="0"/>
          <w:numId w:val="24"/>
        </w:numPr>
        <w:tabs>
          <w:tab w:val="center" w:pos="2201"/>
          <w:tab w:val="center" w:pos="5799"/>
        </w:tabs>
        <w:spacing w:after="48" w:line="276" w:lineRule="auto"/>
        <w:rPr>
          <w:rFonts w:ascii="Arial Narrow" w:hAnsi="Arial Narrow" w:cstheme="minorHAnsi"/>
        </w:rPr>
      </w:pPr>
      <w:r w:rsidRPr="008C2A76">
        <w:rPr>
          <w:rFonts w:ascii="Arial Narrow" w:hAnsi="Arial Narrow" w:cstheme="minorHAnsi"/>
        </w:rPr>
        <w:t>Zwrotnic</w:t>
      </w:r>
      <w:r w:rsidR="00A8667B">
        <w:rPr>
          <w:rFonts w:ascii="Arial Narrow" w:hAnsi="Arial Narrow" w:cstheme="minorHAnsi"/>
        </w:rPr>
        <w:t xml:space="preserve"> </w:t>
      </w:r>
      <w:r w:rsidRPr="008C2A76">
        <w:rPr>
          <w:rFonts w:ascii="Arial Narrow" w:hAnsi="Arial Narrow" w:cstheme="minorHAnsi"/>
        </w:rPr>
        <w:tab/>
      </w:r>
      <w:r w:rsidR="00A8667B">
        <w:rPr>
          <w:rFonts w:ascii="Arial Narrow" w:hAnsi="Arial Narrow" w:cstheme="minorHAnsi"/>
        </w:rPr>
        <w:t>-</w:t>
      </w:r>
      <w:r w:rsidRPr="008C2A76">
        <w:rPr>
          <w:rFonts w:ascii="Arial Narrow" w:hAnsi="Arial Narrow" w:cstheme="minorHAnsi"/>
        </w:rPr>
        <w:t xml:space="preserve"> ZUE KRAKÓW (adres biura pogotowia we Wrocławiu)</w:t>
      </w:r>
    </w:p>
    <w:p w:rsidR="008E3012" w:rsidRPr="008C2A76" w:rsidRDefault="00D42BD7" w:rsidP="008C2A76">
      <w:pPr>
        <w:pStyle w:val="Akapitzlist"/>
        <w:numPr>
          <w:ilvl w:val="0"/>
          <w:numId w:val="26"/>
        </w:numPr>
        <w:spacing w:after="464" w:line="276" w:lineRule="auto"/>
        <w:ind w:right="345"/>
        <w:jc w:val="both"/>
        <w:rPr>
          <w:rFonts w:ascii="Arial Narrow" w:hAnsi="Arial Narrow" w:cstheme="minorHAnsi"/>
        </w:rPr>
      </w:pPr>
      <w:r w:rsidRPr="008C2A76">
        <w:rPr>
          <w:rFonts w:ascii="Arial Narrow" w:hAnsi="Arial Narrow" w:cstheme="minorHAnsi"/>
        </w:rPr>
        <w:t>LAUBRES</w:t>
      </w:r>
      <w:r w:rsidR="00A8667B">
        <w:rPr>
          <w:rFonts w:ascii="Arial Narrow" w:hAnsi="Arial Narrow" w:cstheme="minorHAnsi"/>
        </w:rPr>
        <w:t xml:space="preserve"> -</w:t>
      </w:r>
      <w:r w:rsidRPr="008C2A76">
        <w:rPr>
          <w:rFonts w:ascii="Arial Narrow" w:hAnsi="Arial Narrow" w:cstheme="minorHAnsi"/>
        </w:rPr>
        <w:t xml:space="preserve"> ul, Lotnicza 100, 54-133 Wrocław</w:t>
      </w:r>
    </w:p>
    <w:p w:rsidR="008E3012" w:rsidRPr="00BD7D4B" w:rsidRDefault="00D42BD7" w:rsidP="003E472B">
      <w:pPr>
        <w:spacing w:after="13" w:line="276" w:lineRule="auto"/>
        <w:ind w:right="-7" w:firstLine="284"/>
        <w:jc w:val="both"/>
        <w:rPr>
          <w:rFonts w:ascii="Arial Narrow" w:hAnsi="Arial Narrow" w:cstheme="minorHAnsi"/>
        </w:rPr>
      </w:pPr>
      <w:r w:rsidRPr="00BD7D4B">
        <w:rPr>
          <w:rFonts w:ascii="Arial Narrow" w:hAnsi="Arial Narrow" w:cstheme="minorHAnsi"/>
        </w:rPr>
        <w:t>Pogotowia stacyjne, sieciowe i zasilania zwrotnic w ciągu 30 dni opracują wewnętrzne, szczegółowe instrukcje bezpiecznej obsługi i eksploatacji urządzeń, za których konserwację i eksploatację odpowiadają</w:t>
      </w:r>
      <w:r w:rsidR="009C380A">
        <w:rPr>
          <w:rFonts w:ascii="Arial Narrow" w:hAnsi="Arial Narrow" w:cstheme="minorHAnsi"/>
        </w:rPr>
        <w:t>.</w:t>
      </w:r>
      <w:r w:rsidRPr="00BD7D4B">
        <w:rPr>
          <w:rFonts w:ascii="Arial Narrow" w:hAnsi="Arial Narrow" w:cstheme="minorHAnsi"/>
        </w:rPr>
        <w:br w:type="page"/>
      </w:r>
    </w:p>
    <w:p w:rsidR="008E3012" w:rsidRDefault="00D42BD7" w:rsidP="009C380A">
      <w:pPr>
        <w:pStyle w:val="Nagwek2"/>
        <w:numPr>
          <w:ilvl w:val="0"/>
          <w:numId w:val="18"/>
        </w:numPr>
        <w:spacing w:before="40" w:line="276" w:lineRule="auto"/>
        <w:jc w:val="both"/>
        <w:rPr>
          <w:rFonts w:ascii="Arial Narrow" w:hAnsi="Arial Narrow" w:cstheme="minorHAnsi"/>
          <w:color w:val="1F3864" w:themeColor="accent5" w:themeShade="80"/>
          <w:sz w:val="22"/>
          <w:u w:val="none"/>
        </w:rPr>
      </w:pPr>
      <w:bookmarkStart w:id="7" w:name="_Toc149122008"/>
      <w:r w:rsidRPr="009C380A">
        <w:rPr>
          <w:rFonts w:ascii="Arial Narrow" w:hAnsi="Arial Narrow" w:cstheme="minorHAnsi"/>
          <w:color w:val="1F3864" w:themeColor="accent5" w:themeShade="80"/>
          <w:sz w:val="22"/>
          <w:u w:val="none"/>
        </w:rPr>
        <w:lastRenderedPageBreak/>
        <w:t>Organizacja bezpiecznej pracy</w:t>
      </w:r>
      <w:bookmarkEnd w:id="7"/>
    </w:p>
    <w:p w:rsidR="009C380A" w:rsidRPr="009C380A" w:rsidRDefault="009C380A" w:rsidP="009C380A"/>
    <w:p w:rsidR="008E3012" w:rsidRDefault="00D42BD7" w:rsidP="009C380A">
      <w:pPr>
        <w:pStyle w:val="Nagwek2"/>
        <w:numPr>
          <w:ilvl w:val="1"/>
          <w:numId w:val="18"/>
        </w:numPr>
        <w:spacing w:before="40" w:line="276" w:lineRule="auto"/>
        <w:jc w:val="both"/>
        <w:rPr>
          <w:rFonts w:ascii="Arial Narrow" w:hAnsi="Arial Narrow" w:cstheme="minorHAnsi"/>
          <w:color w:val="1F3864" w:themeColor="accent5" w:themeShade="80"/>
          <w:sz w:val="22"/>
          <w:u w:val="none"/>
        </w:rPr>
      </w:pPr>
      <w:bookmarkStart w:id="8" w:name="_Toc149122009"/>
      <w:r w:rsidRPr="009C380A">
        <w:rPr>
          <w:rFonts w:ascii="Arial Narrow" w:hAnsi="Arial Narrow" w:cstheme="minorHAnsi"/>
          <w:color w:val="1F3864" w:themeColor="accent5" w:themeShade="80"/>
          <w:sz w:val="22"/>
          <w:u w:val="none"/>
        </w:rPr>
        <w:t>Podział pracy i formy wydawania poleceń</w:t>
      </w:r>
      <w:bookmarkEnd w:id="8"/>
    </w:p>
    <w:p w:rsidR="009C380A" w:rsidRPr="009C380A" w:rsidRDefault="009C380A" w:rsidP="009C380A"/>
    <w:p w:rsidR="008E3012" w:rsidRPr="00BD7D4B" w:rsidRDefault="00D42BD7" w:rsidP="009C380A">
      <w:pPr>
        <w:spacing w:after="13" w:line="276" w:lineRule="auto"/>
        <w:ind w:left="142" w:right="345" w:hanging="142"/>
        <w:jc w:val="both"/>
        <w:rPr>
          <w:rFonts w:ascii="Arial Narrow" w:hAnsi="Arial Narrow" w:cstheme="minorHAnsi"/>
        </w:rPr>
      </w:pPr>
      <w:r w:rsidRPr="00BD7D4B">
        <w:rPr>
          <w:rFonts w:ascii="Arial Narrow" w:hAnsi="Arial Narrow" w:cstheme="minorHAnsi"/>
        </w:rPr>
        <w:t>W stacjach oraz sieciach i urządzeniach elektroenergetycznych mogą być wykonywane:</w:t>
      </w:r>
    </w:p>
    <w:p w:rsidR="008E3012" w:rsidRPr="002C3F47" w:rsidRDefault="00D42BD7" w:rsidP="002C3F47">
      <w:pPr>
        <w:pStyle w:val="Akapitzlist"/>
        <w:numPr>
          <w:ilvl w:val="0"/>
          <w:numId w:val="19"/>
        </w:numPr>
        <w:spacing w:after="13" w:line="276" w:lineRule="auto"/>
        <w:ind w:left="142" w:right="345" w:hanging="284"/>
        <w:jc w:val="both"/>
        <w:rPr>
          <w:rFonts w:ascii="Arial Narrow" w:hAnsi="Arial Narrow" w:cstheme="minorHAnsi"/>
        </w:rPr>
      </w:pPr>
      <w:r w:rsidRPr="002C3F47">
        <w:rPr>
          <w:rFonts w:ascii="Arial Narrow" w:hAnsi="Arial Narrow" w:cstheme="minorHAnsi"/>
        </w:rPr>
        <w:t>bez polecenia:</w:t>
      </w:r>
    </w:p>
    <w:p w:rsidR="008E3012" w:rsidRDefault="009C380A" w:rsidP="008A4A2C">
      <w:pPr>
        <w:spacing w:after="3" w:line="276" w:lineRule="auto"/>
        <w:ind w:right="1109" w:firstLine="142"/>
        <w:jc w:val="both"/>
        <w:rPr>
          <w:rFonts w:ascii="Arial Narrow" w:hAnsi="Arial Narrow" w:cstheme="minorHAnsi"/>
        </w:rPr>
      </w:pPr>
      <w:r>
        <w:rPr>
          <w:rFonts w:ascii="Arial Narrow" w:hAnsi="Arial Narrow" w:cstheme="minorHAnsi"/>
        </w:rPr>
        <w:t>C</w:t>
      </w:r>
      <w:r w:rsidR="00D42BD7" w:rsidRPr="00BD7D4B">
        <w:rPr>
          <w:rFonts w:ascii="Arial Narrow" w:hAnsi="Arial Narrow" w:cstheme="minorHAnsi"/>
        </w:rPr>
        <w:t xml:space="preserve">zynności związane z ratowaniem zdrowia i życia ludzkiego, </w:t>
      </w:r>
      <w:r w:rsidR="00D42BD7" w:rsidRPr="00BD7D4B">
        <w:rPr>
          <w:rFonts w:ascii="Arial Narrow" w:hAnsi="Arial Narrow" w:cstheme="minorHAnsi"/>
          <w:noProof/>
        </w:rPr>
        <w:drawing>
          <wp:inline distT="0" distB="0" distL="0" distR="0">
            <wp:extent cx="42675" cy="27435"/>
            <wp:effectExtent l="0" t="0" r="0" b="0"/>
            <wp:docPr id="14725" name="Picture 14725"/>
            <wp:cNvGraphicFramePr/>
            <a:graphic xmlns:a="http://schemas.openxmlformats.org/drawingml/2006/main">
              <a:graphicData uri="http://schemas.openxmlformats.org/drawingml/2006/picture">
                <pic:pic xmlns:pic="http://schemas.openxmlformats.org/drawingml/2006/picture">
                  <pic:nvPicPr>
                    <pic:cNvPr id="14725" name="Picture 14725"/>
                    <pic:cNvPicPr/>
                  </pic:nvPicPr>
                  <pic:blipFill>
                    <a:blip r:embed="rId13"/>
                    <a:stretch>
                      <a:fillRect/>
                    </a:stretch>
                  </pic:blipFill>
                  <pic:spPr>
                    <a:xfrm>
                      <a:off x="0" y="0"/>
                      <a:ext cx="42675" cy="27435"/>
                    </a:xfrm>
                    <a:prstGeom prst="rect">
                      <a:avLst/>
                    </a:prstGeom>
                  </pic:spPr>
                </pic:pic>
              </a:graphicData>
            </a:graphic>
          </wp:inline>
        </w:drawing>
      </w:r>
      <w:r w:rsidR="00D42BD7" w:rsidRPr="00BD7D4B">
        <w:rPr>
          <w:rFonts w:ascii="Arial Narrow" w:hAnsi="Arial Narrow" w:cstheme="minorHAnsi"/>
        </w:rPr>
        <w:t xml:space="preserve"> zabezpieczenia urządzeń i instalacji przed zniszczeniem, </w:t>
      </w:r>
      <w:r w:rsidR="00D42BD7" w:rsidRPr="00BD7D4B">
        <w:rPr>
          <w:rFonts w:ascii="Arial Narrow" w:hAnsi="Arial Narrow" w:cstheme="minorHAnsi"/>
          <w:noProof/>
        </w:rPr>
        <w:drawing>
          <wp:inline distT="0" distB="0" distL="0" distR="0">
            <wp:extent cx="39627" cy="18290"/>
            <wp:effectExtent l="0" t="0" r="0" b="0"/>
            <wp:docPr id="14726" name="Picture 14726"/>
            <wp:cNvGraphicFramePr/>
            <a:graphic xmlns:a="http://schemas.openxmlformats.org/drawingml/2006/main">
              <a:graphicData uri="http://schemas.openxmlformats.org/drawingml/2006/picture">
                <pic:pic xmlns:pic="http://schemas.openxmlformats.org/drawingml/2006/picture">
                  <pic:nvPicPr>
                    <pic:cNvPr id="14726" name="Picture 14726"/>
                    <pic:cNvPicPr/>
                  </pic:nvPicPr>
                  <pic:blipFill>
                    <a:blip r:embed="rId14"/>
                    <a:stretch>
                      <a:fillRect/>
                    </a:stretch>
                  </pic:blipFill>
                  <pic:spPr>
                    <a:xfrm>
                      <a:off x="0" y="0"/>
                      <a:ext cx="39627" cy="18290"/>
                    </a:xfrm>
                    <a:prstGeom prst="rect">
                      <a:avLst/>
                    </a:prstGeom>
                  </pic:spPr>
                </pic:pic>
              </a:graphicData>
            </a:graphic>
          </wp:inline>
        </w:drawing>
      </w:r>
      <w:r w:rsidR="00D42BD7" w:rsidRPr="00BD7D4B">
        <w:rPr>
          <w:rFonts w:ascii="Arial Narrow" w:hAnsi="Arial Narrow" w:cstheme="minorHAnsi"/>
        </w:rPr>
        <w:t xml:space="preserve"> przez uprawnione i upoważnione osoby prace eksploatacyjne określone w instrukcjach szczegółowych pracy sieci, stacji zwrotnic,</w:t>
      </w:r>
    </w:p>
    <w:p w:rsidR="000179E1" w:rsidRPr="00BD7D4B" w:rsidRDefault="000179E1" w:rsidP="008A4A2C">
      <w:pPr>
        <w:spacing w:after="3" w:line="276" w:lineRule="auto"/>
        <w:ind w:right="1109" w:firstLine="142"/>
        <w:jc w:val="both"/>
        <w:rPr>
          <w:rFonts w:ascii="Arial Narrow" w:hAnsi="Arial Narrow" w:cstheme="minorHAnsi"/>
        </w:rPr>
      </w:pPr>
    </w:p>
    <w:p w:rsidR="008E3012" w:rsidRDefault="00D42BD7" w:rsidP="002C3F47">
      <w:pPr>
        <w:pStyle w:val="Akapitzlist"/>
        <w:numPr>
          <w:ilvl w:val="0"/>
          <w:numId w:val="19"/>
        </w:numPr>
        <w:spacing w:after="13" w:line="276" w:lineRule="auto"/>
        <w:ind w:left="142" w:right="345" w:hanging="284"/>
        <w:jc w:val="both"/>
        <w:rPr>
          <w:rFonts w:ascii="Arial Narrow" w:hAnsi="Arial Narrow" w:cstheme="minorHAnsi"/>
        </w:rPr>
      </w:pPr>
      <w:r w:rsidRPr="00BD7D4B">
        <w:rPr>
          <w:rFonts w:ascii="Arial Narrow" w:hAnsi="Arial Narrow" w:cstheme="minorHAnsi"/>
        </w:rPr>
        <w:t>na polecenie ustne - wszystkie prace z wyjątkiem tych, dla których wymagane jest polecenie pisemne</w:t>
      </w:r>
      <w:r w:rsidR="002C3F47">
        <w:rPr>
          <w:rFonts w:ascii="Arial Narrow" w:hAnsi="Arial Narrow" w:cstheme="minorHAnsi"/>
        </w:rPr>
        <w:t>,</w:t>
      </w:r>
    </w:p>
    <w:p w:rsidR="004C4194" w:rsidRDefault="004C4194" w:rsidP="004C4194">
      <w:pPr>
        <w:pStyle w:val="Akapitzlist"/>
        <w:spacing w:after="13" w:line="276" w:lineRule="auto"/>
        <w:ind w:left="142" w:right="345"/>
        <w:jc w:val="both"/>
        <w:rPr>
          <w:rFonts w:ascii="Arial Narrow" w:hAnsi="Arial Narrow" w:cstheme="minorHAnsi"/>
        </w:rPr>
      </w:pPr>
      <w:r w:rsidRPr="000179E1">
        <w:rPr>
          <w:rFonts w:ascii="Arial Narrow" w:hAnsi="Arial Narrow" w:cstheme="minorHAnsi"/>
        </w:rPr>
        <w:t>Polecenia ustne mogą być wydawane bezpośrednio, telefonicznie lub drogą radiową.</w:t>
      </w:r>
    </w:p>
    <w:p w:rsidR="002C3F47" w:rsidRPr="00BD7D4B" w:rsidRDefault="002C3F47" w:rsidP="002C3F47">
      <w:pPr>
        <w:pStyle w:val="Akapitzlist"/>
        <w:spacing w:after="13" w:line="276" w:lineRule="auto"/>
        <w:ind w:left="142" w:right="345"/>
        <w:jc w:val="both"/>
        <w:rPr>
          <w:rFonts w:ascii="Arial Narrow" w:hAnsi="Arial Narrow" w:cstheme="minorHAnsi"/>
        </w:rPr>
      </w:pPr>
    </w:p>
    <w:p w:rsidR="008E3012" w:rsidRDefault="00D42BD7" w:rsidP="002C3F47">
      <w:pPr>
        <w:pStyle w:val="Akapitzlist"/>
        <w:numPr>
          <w:ilvl w:val="0"/>
          <w:numId w:val="19"/>
        </w:numPr>
        <w:spacing w:after="13" w:line="276" w:lineRule="auto"/>
        <w:ind w:left="142" w:right="345" w:hanging="284"/>
        <w:jc w:val="both"/>
        <w:rPr>
          <w:rFonts w:ascii="Arial Narrow" w:hAnsi="Arial Narrow" w:cstheme="minorHAnsi"/>
        </w:rPr>
      </w:pPr>
      <w:r w:rsidRPr="00BD7D4B">
        <w:rPr>
          <w:rFonts w:ascii="Arial Narrow" w:hAnsi="Arial Narrow" w:cstheme="minorHAnsi"/>
        </w:rPr>
        <w:t>na polecenie pisemne - prace wykonywane:</w:t>
      </w:r>
    </w:p>
    <w:p w:rsidR="008E3012" w:rsidRDefault="009C380A" w:rsidP="008A4A2C">
      <w:pPr>
        <w:spacing w:after="13" w:line="276" w:lineRule="auto"/>
        <w:ind w:right="830" w:firstLine="142"/>
        <w:jc w:val="both"/>
        <w:rPr>
          <w:rFonts w:ascii="Arial Narrow" w:hAnsi="Arial Narrow" w:cstheme="minorHAnsi"/>
        </w:rPr>
      </w:pPr>
      <w:r>
        <w:rPr>
          <w:rFonts w:ascii="Arial Narrow" w:hAnsi="Arial Narrow" w:cstheme="minorHAnsi"/>
        </w:rPr>
        <w:t>W</w:t>
      </w:r>
      <w:r w:rsidR="00D42BD7" w:rsidRPr="00BD7D4B">
        <w:rPr>
          <w:rFonts w:ascii="Arial Narrow" w:hAnsi="Arial Narrow" w:cstheme="minorHAnsi"/>
        </w:rPr>
        <w:t xml:space="preserve"> warunkach szczególnego zagrożenia dla zdrowia i życia ludzkiego wymienione wyżej </w:t>
      </w:r>
      <w:r w:rsidR="002C3F47">
        <w:rPr>
          <w:rFonts w:ascii="Arial Narrow" w:hAnsi="Arial Narrow" w:cstheme="minorHAnsi"/>
          <w:noProof/>
        </w:rPr>
        <w:t>-</w:t>
      </w:r>
      <w:r w:rsidR="00D42BD7" w:rsidRPr="00BD7D4B">
        <w:rPr>
          <w:rFonts w:ascii="Arial Narrow" w:hAnsi="Arial Narrow" w:cstheme="minorHAnsi"/>
        </w:rPr>
        <w:t xml:space="preserve"> przez pracowników z innych zakładów niż zakład prowadzący eksploatację danego urządzenia i instalacji elektroenergetycznej z wyjątkiem prac, dla których warunki pracy ustalono odrębnie na piśmie, </w:t>
      </w:r>
      <w:r w:rsidR="00D42BD7" w:rsidRPr="00BD7D4B">
        <w:rPr>
          <w:rFonts w:ascii="Arial Narrow" w:hAnsi="Arial Narrow" w:cstheme="minorHAnsi"/>
          <w:noProof/>
        </w:rPr>
        <w:drawing>
          <wp:inline distT="0" distB="0" distL="0" distR="0">
            <wp:extent cx="42675" cy="15242"/>
            <wp:effectExtent l="0" t="0" r="0" b="0"/>
            <wp:docPr id="14730" name="Picture 14730"/>
            <wp:cNvGraphicFramePr/>
            <a:graphic xmlns:a="http://schemas.openxmlformats.org/drawingml/2006/main">
              <a:graphicData uri="http://schemas.openxmlformats.org/drawingml/2006/picture">
                <pic:pic xmlns:pic="http://schemas.openxmlformats.org/drawingml/2006/picture">
                  <pic:nvPicPr>
                    <pic:cNvPr id="14730" name="Picture 14730"/>
                    <pic:cNvPicPr/>
                  </pic:nvPicPr>
                  <pic:blipFill>
                    <a:blip r:embed="rId15"/>
                    <a:stretch>
                      <a:fillRect/>
                    </a:stretch>
                  </pic:blipFill>
                  <pic:spPr>
                    <a:xfrm>
                      <a:off x="0" y="0"/>
                      <a:ext cx="42675" cy="15242"/>
                    </a:xfrm>
                    <a:prstGeom prst="rect">
                      <a:avLst/>
                    </a:prstGeom>
                  </pic:spPr>
                </pic:pic>
              </a:graphicData>
            </a:graphic>
          </wp:inline>
        </w:drawing>
      </w:r>
      <w:r w:rsidR="00D42BD7" w:rsidRPr="00BD7D4B">
        <w:rPr>
          <w:rFonts w:ascii="Arial Narrow" w:hAnsi="Arial Narrow" w:cstheme="minorHAnsi"/>
        </w:rPr>
        <w:t xml:space="preserve"> dla których poleceniodawca uzna to za niezbędne,</w:t>
      </w:r>
    </w:p>
    <w:p w:rsidR="000179E1" w:rsidRPr="00BD7D4B" w:rsidRDefault="000179E1" w:rsidP="008A4A2C">
      <w:pPr>
        <w:spacing w:after="13" w:line="276" w:lineRule="auto"/>
        <w:ind w:right="830" w:firstLine="142"/>
        <w:jc w:val="both"/>
        <w:rPr>
          <w:rFonts w:ascii="Arial Narrow" w:hAnsi="Arial Narrow" w:cstheme="minorHAnsi"/>
        </w:rPr>
      </w:pPr>
    </w:p>
    <w:p w:rsidR="000179E1" w:rsidRPr="000179E1" w:rsidRDefault="000179E1" w:rsidP="000179E1">
      <w:pPr>
        <w:spacing w:after="13" w:line="276" w:lineRule="auto"/>
        <w:ind w:left="142" w:right="345"/>
        <w:jc w:val="both"/>
        <w:rPr>
          <w:rFonts w:ascii="Arial Narrow" w:hAnsi="Arial Narrow" w:cstheme="minorHAnsi"/>
        </w:rPr>
      </w:pPr>
    </w:p>
    <w:p w:rsidR="008E3012" w:rsidRDefault="00D42BD7" w:rsidP="008A4A2C">
      <w:pPr>
        <w:pStyle w:val="Nagwek2"/>
        <w:numPr>
          <w:ilvl w:val="1"/>
          <w:numId w:val="18"/>
        </w:numPr>
        <w:spacing w:before="40" w:line="276" w:lineRule="auto"/>
        <w:jc w:val="both"/>
        <w:rPr>
          <w:rFonts w:ascii="Arial Narrow" w:hAnsi="Arial Narrow" w:cstheme="minorHAnsi"/>
          <w:color w:val="1F3864" w:themeColor="accent5" w:themeShade="80"/>
          <w:sz w:val="22"/>
          <w:u w:val="none"/>
        </w:rPr>
      </w:pPr>
      <w:bookmarkStart w:id="9" w:name="_Toc149122010"/>
      <w:r w:rsidRPr="008A4A2C">
        <w:rPr>
          <w:rFonts w:ascii="Arial Narrow" w:hAnsi="Arial Narrow" w:cstheme="minorHAnsi"/>
          <w:color w:val="1F3864" w:themeColor="accent5" w:themeShade="80"/>
          <w:sz w:val="22"/>
          <w:u w:val="none"/>
        </w:rPr>
        <w:t>Polecenie na wykonanie prac oraz kwalifikacje i obowiązki pracowników w zakresie organizacji bezpiecznej pracy</w:t>
      </w:r>
      <w:bookmarkEnd w:id="9"/>
    </w:p>
    <w:p w:rsidR="008A4A2C" w:rsidRPr="008A4A2C" w:rsidRDefault="008A4A2C" w:rsidP="008A4A2C"/>
    <w:p w:rsidR="008A4A2C" w:rsidRDefault="00D42BD7" w:rsidP="008A4A2C">
      <w:pPr>
        <w:spacing w:line="276" w:lineRule="auto"/>
        <w:jc w:val="both"/>
        <w:rPr>
          <w:rFonts w:ascii="Arial Narrow" w:eastAsiaTheme="minorHAnsi" w:hAnsi="Arial Narrow" w:cstheme="minorBidi"/>
          <w:color w:val="auto"/>
          <w:lang w:val="pl-PL" w:eastAsia="ar-SA"/>
        </w:rPr>
      </w:pPr>
      <w:r w:rsidRPr="008A4A2C">
        <w:rPr>
          <w:rFonts w:ascii="Arial Narrow" w:eastAsiaTheme="minorHAnsi" w:hAnsi="Arial Narrow" w:cstheme="minorBidi"/>
          <w:noProof/>
          <w:color w:val="auto"/>
          <w:lang w:val="pl-PL" w:eastAsia="ar-SA"/>
        </w:rPr>
        <w:drawing>
          <wp:anchor distT="0" distB="0" distL="114300" distR="114300" simplePos="0" relativeHeight="251668480" behindDoc="0" locked="0" layoutInCell="1" allowOverlap="0">
            <wp:simplePos x="0" y="0"/>
            <wp:positionH relativeFrom="page">
              <wp:posOffset>317013</wp:posOffset>
            </wp:positionH>
            <wp:positionV relativeFrom="page">
              <wp:posOffset>509064</wp:posOffset>
            </wp:positionV>
            <wp:extent cx="15241" cy="12193"/>
            <wp:effectExtent l="0" t="0" r="0" b="0"/>
            <wp:wrapSquare wrapText="bothSides"/>
            <wp:docPr id="14718" name="Picture 14718"/>
            <wp:cNvGraphicFramePr/>
            <a:graphic xmlns:a="http://schemas.openxmlformats.org/drawingml/2006/main">
              <a:graphicData uri="http://schemas.openxmlformats.org/drawingml/2006/picture">
                <pic:pic xmlns:pic="http://schemas.openxmlformats.org/drawingml/2006/picture">
                  <pic:nvPicPr>
                    <pic:cNvPr id="14718" name="Picture 14718"/>
                    <pic:cNvPicPr/>
                  </pic:nvPicPr>
                  <pic:blipFill>
                    <a:blip r:embed="rId16"/>
                    <a:stretch>
                      <a:fillRect/>
                    </a:stretch>
                  </pic:blipFill>
                  <pic:spPr>
                    <a:xfrm>
                      <a:off x="0" y="0"/>
                      <a:ext cx="15241" cy="12193"/>
                    </a:xfrm>
                    <a:prstGeom prst="rect">
                      <a:avLst/>
                    </a:prstGeom>
                  </pic:spPr>
                </pic:pic>
              </a:graphicData>
            </a:graphic>
          </wp:anchor>
        </w:drawing>
      </w:r>
      <w:r w:rsidRPr="008A4A2C">
        <w:rPr>
          <w:rFonts w:ascii="Arial Narrow" w:eastAsiaTheme="minorHAnsi" w:hAnsi="Arial Narrow" w:cstheme="minorBidi"/>
          <w:noProof/>
          <w:color w:val="auto"/>
          <w:lang w:val="pl-PL" w:eastAsia="ar-SA"/>
        </w:rPr>
        <w:drawing>
          <wp:anchor distT="0" distB="0" distL="114300" distR="114300" simplePos="0" relativeHeight="251669504" behindDoc="0" locked="0" layoutInCell="1" allowOverlap="0">
            <wp:simplePos x="0" y="0"/>
            <wp:positionH relativeFrom="page">
              <wp:posOffset>304821</wp:posOffset>
            </wp:positionH>
            <wp:positionV relativeFrom="page">
              <wp:posOffset>527354</wp:posOffset>
            </wp:positionV>
            <wp:extent cx="12193" cy="9145"/>
            <wp:effectExtent l="0" t="0" r="0" b="0"/>
            <wp:wrapSquare wrapText="bothSides"/>
            <wp:docPr id="14719" name="Picture 14719"/>
            <wp:cNvGraphicFramePr/>
            <a:graphic xmlns:a="http://schemas.openxmlformats.org/drawingml/2006/main">
              <a:graphicData uri="http://schemas.openxmlformats.org/drawingml/2006/picture">
                <pic:pic xmlns:pic="http://schemas.openxmlformats.org/drawingml/2006/picture">
                  <pic:nvPicPr>
                    <pic:cNvPr id="14719" name="Picture 14719"/>
                    <pic:cNvPicPr/>
                  </pic:nvPicPr>
                  <pic:blipFill>
                    <a:blip r:embed="rId17"/>
                    <a:stretch>
                      <a:fillRect/>
                    </a:stretch>
                  </pic:blipFill>
                  <pic:spPr>
                    <a:xfrm>
                      <a:off x="0" y="0"/>
                      <a:ext cx="12193" cy="9145"/>
                    </a:xfrm>
                    <a:prstGeom prst="rect">
                      <a:avLst/>
                    </a:prstGeom>
                  </pic:spPr>
                </pic:pic>
              </a:graphicData>
            </a:graphic>
          </wp:anchor>
        </w:drawing>
      </w:r>
      <w:r w:rsidRPr="008A4A2C">
        <w:rPr>
          <w:rFonts w:ascii="Arial Narrow" w:eastAsiaTheme="minorHAnsi" w:hAnsi="Arial Narrow" w:cstheme="minorBidi"/>
          <w:noProof/>
          <w:color w:val="auto"/>
          <w:lang w:val="pl-PL" w:eastAsia="ar-SA"/>
        </w:rPr>
        <w:drawing>
          <wp:anchor distT="0" distB="0" distL="114300" distR="114300" simplePos="0" relativeHeight="251670528" behindDoc="0" locked="0" layoutInCell="1" allowOverlap="0">
            <wp:simplePos x="0" y="0"/>
            <wp:positionH relativeFrom="page">
              <wp:posOffset>323110</wp:posOffset>
            </wp:positionH>
            <wp:positionV relativeFrom="page">
              <wp:posOffset>533451</wp:posOffset>
            </wp:positionV>
            <wp:extent cx="6097" cy="9145"/>
            <wp:effectExtent l="0" t="0" r="0" b="0"/>
            <wp:wrapSquare wrapText="bothSides"/>
            <wp:docPr id="14720" name="Picture 14720"/>
            <wp:cNvGraphicFramePr/>
            <a:graphic xmlns:a="http://schemas.openxmlformats.org/drawingml/2006/main">
              <a:graphicData uri="http://schemas.openxmlformats.org/drawingml/2006/picture">
                <pic:pic xmlns:pic="http://schemas.openxmlformats.org/drawingml/2006/picture">
                  <pic:nvPicPr>
                    <pic:cNvPr id="14720" name="Picture 14720"/>
                    <pic:cNvPicPr/>
                  </pic:nvPicPr>
                  <pic:blipFill>
                    <a:blip r:embed="rId18"/>
                    <a:stretch>
                      <a:fillRect/>
                    </a:stretch>
                  </pic:blipFill>
                  <pic:spPr>
                    <a:xfrm>
                      <a:off x="0" y="0"/>
                      <a:ext cx="6097" cy="9145"/>
                    </a:xfrm>
                    <a:prstGeom prst="rect">
                      <a:avLst/>
                    </a:prstGeom>
                  </pic:spPr>
                </pic:pic>
              </a:graphicData>
            </a:graphic>
          </wp:anchor>
        </w:drawing>
      </w:r>
      <w:r w:rsidRPr="008A4A2C">
        <w:rPr>
          <w:rFonts w:ascii="Arial Narrow" w:eastAsiaTheme="minorHAnsi" w:hAnsi="Arial Narrow" w:cstheme="minorBidi"/>
          <w:color w:val="auto"/>
          <w:lang w:val="pl-PL" w:eastAsia="ar-SA"/>
        </w:rPr>
        <w:t>Wydawanie poleceń j dopuszczenie pracowników do wykonywania pracy należy do obowiązków prowadzącego eksploatację stacji, sieci i urządzeń elektroenergetycznych. W okresie wykonywania prac rozruchowych obowiązki te spoczywają na wykonawcy rozruchu lub przyszłym użytkowniku, jeżeli została zawarta między nimi umowa na piśmie. Na czas wykonywania prac remontowych lub modernizacyjnych przy nieczynnych stacjach, sieciach, kablach j urządzeniach energetycznych, obowiązki te mogą być przekazane wykonawcy tych prac, o ile określono je w zawartej z nimi umowie na piśmie.</w:t>
      </w:r>
      <w:r w:rsidR="008A4A2C">
        <w:rPr>
          <w:rFonts w:ascii="Arial Narrow" w:eastAsiaTheme="minorHAnsi" w:hAnsi="Arial Narrow" w:cstheme="minorBidi"/>
          <w:color w:val="auto"/>
          <w:lang w:val="pl-PL" w:eastAsia="ar-SA"/>
        </w:rPr>
        <w:t xml:space="preserve"> </w:t>
      </w:r>
      <w:r w:rsidRPr="008A4A2C">
        <w:rPr>
          <w:rFonts w:ascii="Arial Narrow" w:eastAsiaTheme="minorHAnsi" w:hAnsi="Arial Narrow" w:cstheme="minorBidi"/>
          <w:color w:val="auto"/>
          <w:lang w:val="pl-PL" w:eastAsia="ar-SA"/>
        </w:rPr>
        <w:t xml:space="preserve">Polecenie na wykonanie prac wydaje poleceniodawca. </w:t>
      </w:r>
    </w:p>
    <w:p w:rsidR="008A4A2C" w:rsidRDefault="00D42BD7" w:rsidP="008A4A2C">
      <w:pPr>
        <w:spacing w:line="276" w:lineRule="auto"/>
        <w:jc w:val="both"/>
        <w:rPr>
          <w:rFonts w:ascii="Arial Narrow" w:eastAsiaTheme="minorHAnsi" w:hAnsi="Arial Narrow" w:cstheme="minorBidi"/>
          <w:color w:val="auto"/>
          <w:lang w:val="pl-PL" w:eastAsia="ar-SA"/>
        </w:rPr>
      </w:pPr>
      <w:r w:rsidRPr="008A4A2C">
        <w:rPr>
          <w:rFonts w:ascii="Arial Narrow" w:eastAsiaTheme="minorHAnsi" w:hAnsi="Arial Narrow" w:cstheme="minorBidi"/>
          <w:color w:val="auto"/>
          <w:lang w:val="pl-PL" w:eastAsia="ar-SA"/>
        </w:rPr>
        <w:t>W Miejskim Przedsiębiorstwie Komunikacyjnym we Wrocławiu Sp. z o.o. prowadzony jest wykaz poleceniodawców. określający zakres udzielonego im upoważnienia. Załącznik nr 2</w:t>
      </w:r>
      <w:r w:rsidR="008A4A2C">
        <w:rPr>
          <w:rFonts w:ascii="Arial Narrow" w:eastAsiaTheme="minorHAnsi" w:hAnsi="Arial Narrow" w:cstheme="minorBidi"/>
          <w:color w:val="auto"/>
          <w:lang w:val="pl-PL" w:eastAsia="ar-SA"/>
        </w:rPr>
        <w:t>.</w:t>
      </w:r>
    </w:p>
    <w:p w:rsidR="008A4A2C" w:rsidRDefault="00D42BD7" w:rsidP="008A4A2C">
      <w:pPr>
        <w:spacing w:line="276" w:lineRule="auto"/>
        <w:jc w:val="both"/>
        <w:rPr>
          <w:rFonts w:ascii="Arial Narrow" w:eastAsiaTheme="minorHAnsi" w:hAnsi="Arial Narrow" w:cstheme="minorBidi"/>
          <w:color w:val="auto"/>
          <w:lang w:val="pl-PL" w:eastAsia="ar-SA"/>
        </w:rPr>
      </w:pPr>
      <w:r w:rsidRPr="008A4A2C">
        <w:rPr>
          <w:rFonts w:ascii="Arial Narrow" w:eastAsiaTheme="minorHAnsi" w:hAnsi="Arial Narrow" w:cstheme="minorBidi"/>
          <w:color w:val="auto"/>
          <w:lang w:val="pl-PL" w:eastAsia="ar-SA"/>
        </w:rPr>
        <w:t xml:space="preserve"> Polecenie na wykonanie prac powinno zawierać: zakres, rodzaj, miejsce i termin, środki i warunki do bezpiecznego wykonania pracy, liczbę pracowników skierowanych do pracy, pracowników odpowiedzialnych za organizację i wykonanie pracy, pełniących funkcję:</w:t>
      </w:r>
    </w:p>
    <w:p w:rsidR="008E3012" w:rsidRPr="008A4A2C" w:rsidRDefault="00D42BD7" w:rsidP="008A4A2C">
      <w:pPr>
        <w:spacing w:line="276" w:lineRule="auto"/>
        <w:jc w:val="both"/>
        <w:rPr>
          <w:rFonts w:ascii="Arial Narrow" w:eastAsiaTheme="minorHAnsi" w:hAnsi="Arial Narrow" w:cstheme="minorBidi"/>
          <w:color w:val="auto"/>
          <w:lang w:val="pl-PL" w:eastAsia="ar-SA"/>
        </w:rPr>
      </w:pPr>
      <w:r w:rsidRPr="008A4A2C">
        <w:rPr>
          <w:rFonts w:ascii="Arial Narrow" w:eastAsiaTheme="minorHAnsi" w:hAnsi="Arial Narrow" w:cstheme="minorBidi"/>
          <w:color w:val="auto"/>
          <w:lang w:val="pl-PL" w:eastAsia="ar-SA"/>
        </w:rPr>
        <w:t>koordynującego lub dopuszczającego, przez podanie stanowiska służbowego lub imiennie. kierownika robót, nadzorującego lub kierującego zespołem pracowników -imiennie, planowane przerwy w czasie pracy.</w:t>
      </w:r>
    </w:p>
    <w:p w:rsidR="008E3012" w:rsidRPr="008A4A2C" w:rsidRDefault="00D42BD7" w:rsidP="008A4A2C">
      <w:pPr>
        <w:spacing w:line="276" w:lineRule="auto"/>
        <w:jc w:val="both"/>
        <w:rPr>
          <w:rFonts w:ascii="Arial Narrow" w:eastAsiaTheme="minorHAnsi" w:hAnsi="Arial Narrow" w:cstheme="minorBidi"/>
          <w:color w:val="auto"/>
          <w:lang w:val="pl-PL" w:eastAsia="ar-SA"/>
        </w:rPr>
      </w:pPr>
      <w:r w:rsidRPr="008A4A2C">
        <w:rPr>
          <w:rFonts w:ascii="Arial Narrow" w:eastAsiaTheme="minorHAnsi" w:hAnsi="Arial Narrow" w:cstheme="minorBidi"/>
          <w:color w:val="auto"/>
          <w:lang w:val="pl-PL" w:eastAsia="ar-SA"/>
        </w:rPr>
        <w:t>Wzór stosowanego w MPK we Wrocławiu Sp. z o.o, polecenia na wykonanie pracy określa załącznik nr 1.</w:t>
      </w:r>
    </w:p>
    <w:p w:rsidR="00246975" w:rsidRDefault="00D42BD7" w:rsidP="008A4A2C">
      <w:pPr>
        <w:spacing w:line="276" w:lineRule="auto"/>
        <w:jc w:val="both"/>
        <w:rPr>
          <w:rFonts w:ascii="Arial Narrow" w:eastAsiaTheme="minorHAnsi" w:hAnsi="Arial Narrow" w:cstheme="minorBidi"/>
          <w:color w:val="auto"/>
          <w:lang w:val="pl-PL" w:eastAsia="ar-SA"/>
        </w:rPr>
      </w:pPr>
      <w:r w:rsidRPr="008A4A2C">
        <w:rPr>
          <w:rFonts w:ascii="Arial Narrow" w:eastAsiaTheme="minorHAnsi" w:hAnsi="Arial Narrow" w:cstheme="minorBidi"/>
          <w:color w:val="auto"/>
          <w:lang w:val="pl-PL" w:eastAsia="ar-SA"/>
        </w:rPr>
        <w:t>Koordynującym powinien być pracownik komórki organizacyjnej sprawującej dozór nad ruchem stacji oraz sieci, kabli i urządzeń elektroenergetycznych, przy których będzie wykonywana praca. W przypadku, gdy dozór nad ruchem stacji oraz sieci, kabli i urządzeń elektroenergetycznych, przy których będzie wykonywana praca, jest prowadzony przez różne komórki(firmy) ruchu, koordynującym powinna być osoba dozoru jednej z tych komórek</w:t>
      </w:r>
      <w:r w:rsidR="000179E1">
        <w:rPr>
          <w:rFonts w:ascii="Arial Narrow" w:eastAsiaTheme="minorHAnsi" w:hAnsi="Arial Narrow" w:cstheme="minorBidi"/>
          <w:color w:val="auto"/>
          <w:lang w:val="pl-PL" w:eastAsia="ar-SA"/>
        </w:rPr>
        <w:t>.</w:t>
      </w:r>
      <w:r w:rsidRPr="008A4A2C">
        <w:rPr>
          <w:rFonts w:ascii="Arial Narrow" w:eastAsiaTheme="minorHAnsi" w:hAnsi="Arial Narrow" w:cstheme="minorBidi"/>
          <w:color w:val="auto"/>
          <w:lang w:val="pl-PL" w:eastAsia="ar-SA"/>
        </w:rPr>
        <w:t xml:space="preserve"> </w:t>
      </w:r>
    </w:p>
    <w:p w:rsidR="00246975" w:rsidRDefault="00D42BD7" w:rsidP="008A4A2C">
      <w:pPr>
        <w:spacing w:line="276" w:lineRule="auto"/>
        <w:jc w:val="both"/>
        <w:rPr>
          <w:rFonts w:ascii="Arial Narrow" w:eastAsiaTheme="minorHAnsi" w:hAnsi="Arial Narrow" w:cstheme="minorBidi"/>
          <w:color w:val="auto"/>
          <w:lang w:val="pl-PL" w:eastAsia="ar-SA"/>
        </w:rPr>
      </w:pPr>
      <w:r w:rsidRPr="008A4A2C">
        <w:rPr>
          <w:rFonts w:ascii="Arial Narrow" w:eastAsiaTheme="minorHAnsi" w:hAnsi="Arial Narrow" w:cstheme="minorBidi"/>
          <w:color w:val="auto"/>
          <w:lang w:val="pl-PL" w:eastAsia="ar-SA"/>
        </w:rPr>
        <w:t xml:space="preserve">Jeżeli dozór nad ruchem stacji, sieci, kabli i urządzeń elektroenergetycznych, przy których będzie wykonywana praca, jest sprawowany przez poleceniodawcę. </w:t>
      </w:r>
      <w:r w:rsidR="00246975">
        <w:rPr>
          <w:rFonts w:ascii="Arial Narrow" w:eastAsiaTheme="minorHAnsi" w:hAnsi="Arial Narrow" w:cstheme="minorBidi"/>
          <w:color w:val="auto"/>
          <w:lang w:val="pl-PL" w:eastAsia="ar-SA"/>
        </w:rPr>
        <w:t>k</w:t>
      </w:r>
      <w:r w:rsidRPr="008A4A2C">
        <w:rPr>
          <w:rFonts w:ascii="Arial Narrow" w:eastAsiaTheme="minorHAnsi" w:hAnsi="Arial Narrow" w:cstheme="minorBidi"/>
          <w:color w:val="auto"/>
          <w:lang w:val="pl-PL" w:eastAsia="ar-SA"/>
        </w:rPr>
        <w:t xml:space="preserve">oordynującym powinien być sam poleceniodawca. </w:t>
      </w:r>
    </w:p>
    <w:p w:rsidR="004C4194" w:rsidRDefault="004C4194" w:rsidP="008A4A2C">
      <w:pPr>
        <w:spacing w:line="276" w:lineRule="auto"/>
        <w:jc w:val="both"/>
        <w:rPr>
          <w:rFonts w:ascii="Arial Narrow" w:eastAsiaTheme="minorHAnsi" w:hAnsi="Arial Narrow" w:cstheme="minorBidi"/>
          <w:color w:val="auto"/>
          <w:lang w:val="pl-PL" w:eastAsia="ar-SA"/>
        </w:rPr>
      </w:pPr>
    </w:p>
    <w:p w:rsidR="004C4194" w:rsidRDefault="004C4194" w:rsidP="008A4A2C">
      <w:pPr>
        <w:spacing w:line="276" w:lineRule="auto"/>
        <w:jc w:val="both"/>
        <w:rPr>
          <w:rFonts w:ascii="Arial Narrow" w:eastAsiaTheme="minorHAnsi" w:hAnsi="Arial Narrow" w:cstheme="minorBidi"/>
          <w:color w:val="auto"/>
          <w:lang w:val="pl-PL" w:eastAsia="ar-SA"/>
        </w:rPr>
      </w:pPr>
    </w:p>
    <w:p w:rsidR="004C4194" w:rsidRPr="004C4194" w:rsidRDefault="00D42BD7" w:rsidP="004C4194">
      <w:pPr>
        <w:pStyle w:val="Akapitzlist"/>
        <w:numPr>
          <w:ilvl w:val="0"/>
          <w:numId w:val="42"/>
        </w:numPr>
        <w:spacing w:line="276" w:lineRule="auto"/>
        <w:jc w:val="both"/>
        <w:rPr>
          <w:rFonts w:ascii="Arial Narrow" w:eastAsiaTheme="minorHAnsi" w:hAnsi="Arial Narrow" w:cstheme="minorBidi"/>
          <w:color w:val="auto"/>
          <w:lang w:val="pl-PL" w:eastAsia="ar-SA"/>
        </w:rPr>
      </w:pPr>
      <w:r w:rsidRPr="004C4194">
        <w:rPr>
          <w:rFonts w:ascii="Arial Narrow" w:eastAsiaTheme="minorHAnsi" w:hAnsi="Arial Narrow" w:cstheme="minorBidi"/>
          <w:color w:val="auto"/>
          <w:lang w:val="pl-PL" w:eastAsia="ar-SA"/>
        </w:rPr>
        <w:lastRenderedPageBreak/>
        <w:t>Do obowiązków koordynującego w szczególności należy:</w:t>
      </w:r>
    </w:p>
    <w:p w:rsidR="00246975" w:rsidRDefault="00D42BD7" w:rsidP="00246975">
      <w:pPr>
        <w:pStyle w:val="Akapitzlist"/>
        <w:numPr>
          <w:ilvl w:val="0"/>
          <w:numId w:val="31"/>
        </w:numPr>
        <w:spacing w:line="276" w:lineRule="auto"/>
        <w:jc w:val="both"/>
        <w:rPr>
          <w:rFonts w:ascii="Arial Narrow" w:eastAsiaTheme="minorHAnsi" w:hAnsi="Arial Narrow" w:cstheme="minorBidi"/>
          <w:color w:val="auto"/>
          <w:lang w:val="pl-PL" w:eastAsia="ar-SA"/>
        </w:rPr>
      </w:pPr>
      <w:r w:rsidRPr="00246975">
        <w:rPr>
          <w:rFonts w:ascii="Arial Narrow" w:eastAsiaTheme="minorHAnsi" w:hAnsi="Arial Narrow" w:cstheme="minorBidi"/>
          <w:color w:val="auto"/>
          <w:lang w:val="pl-PL" w:eastAsia="ar-SA"/>
        </w:rPr>
        <w:t xml:space="preserve">koordynowanie wykonania prac określonych w poleceniu z ruchem stacji oraz sieci, kabli i urządzeń elektroenergetycznych, </w:t>
      </w:r>
    </w:p>
    <w:p w:rsidR="00246975" w:rsidRDefault="00D42BD7" w:rsidP="00246975">
      <w:pPr>
        <w:pStyle w:val="Akapitzlist"/>
        <w:numPr>
          <w:ilvl w:val="0"/>
          <w:numId w:val="31"/>
        </w:numPr>
        <w:spacing w:line="276" w:lineRule="auto"/>
        <w:jc w:val="both"/>
        <w:rPr>
          <w:rFonts w:ascii="Arial Narrow" w:eastAsiaTheme="minorHAnsi" w:hAnsi="Arial Narrow" w:cstheme="minorBidi"/>
          <w:color w:val="auto"/>
          <w:lang w:val="pl-PL" w:eastAsia="ar-SA"/>
        </w:rPr>
      </w:pPr>
      <w:r w:rsidRPr="00246975">
        <w:rPr>
          <w:rFonts w:ascii="Arial Narrow" w:eastAsiaTheme="minorHAnsi" w:hAnsi="Arial Narrow" w:cstheme="minorBidi"/>
          <w:color w:val="auto"/>
          <w:lang w:val="pl-PL" w:eastAsia="ar-SA"/>
        </w:rPr>
        <w:t xml:space="preserve">określenie czynności łączeniowych związanych z przygotowaniem miejsca pracy, wydanie zezwolenia na przygotowanie miejsca pracy, </w:t>
      </w:r>
    </w:p>
    <w:p w:rsidR="00246975" w:rsidRDefault="00D42BD7" w:rsidP="00246975">
      <w:pPr>
        <w:pStyle w:val="Akapitzlist"/>
        <w:numPr>
          <w:ilvl w:val="0"/>
          <w:numId w:val="31"/>
        </w:numPr>
        <w:spacing w:line="276" w:lineRule="auto"/>
        <w:jc w:val="both"/>
        <w:rPr>
          <w:rFonts w:ascii="Arial Narrow" w:eastAsiaTheme="minorHAnsi" w:hAnsi="Arial Narrow" w:cstheme="minorBidi"/>
          <w:color w:val="auto"/>
          <w:lang w:val="pl-PL" w:eastAsia="ar-SA"/>
        </w:rPr>
      </w:pPr>
      <w:r w:rsidRPr="00246975">
        <w:rPr>
          <w:rFonts w:ascii="Arial Narrow" w:eastAsiaTheme="minorHAnsi" w:hAnsi="Arial Narrow" w:cstheme="minorBidi"/>
          <w:color w:val="auto"/>
          <w:lang w:val="pl-PL" w:eastAsia="ar-SA"/>
        </w:rPr>
        <w:t xml:space="preserve">dopuszczenie do pracy i likwidację miejsca pracy, </w:t>
      </w:r>
    </w:p>
    <w:p w:rsidR="00246975" w:rsidRDefault="00D42BD7" w:rsidP="00246975">
      <w:pPr>
        <w:pStyle w:val="Akapitzlist"/>
        <w:numPr>
          <w:ilvl w:val="0"/>
          <w:numId w:val="31"/>
        </w:numPr>
        <w:spacing w:line="276" w:lineRule="auto"/>
        <w:jc w:val="both"/>
        <w:rPr>
          <w:rFonts w:ascii="Arial Narrow" w:eastAsiaTheme="minorHAnsi" w:hAnsi="Arial Narrow" w:cstheme="minorBidi"/>
          <w:color w:val="auto"/>
          <w:lang w:val="pl-PL" w:eastAsia="ar-SA"/>
        </w:rPr>
      </w:pPr>
      <w:r w:rsidRPr="00246975">
        <w:rPr>
          <w:rFonts w:ascii="Arial Narrow" w:eastAsiaTheme="minorHAnsi" w:hAnsi="Arial Narrow" w:cstheme="minorBidi"/>
          <w:color w:val="auto"/>
          <w:lang w:val="pl-PL" w:eastAsia="ar-SA"/>
        </w:rPr>
        <w:t xml:space="preserve">podjęcie decyzji o uruchomieniu stacji oraz sieci, kabli i urządzeń elektroenergetycznych, przy których była wykonywana praca, </w:t>
      </w:r>
    </w:p>
    <w:p w:rsidR="008E3012" w:rsidRPr="00246975" w:rsidRDefault="00D42BD7" w:rsidP="00246975">
      <w:pPr>
        <w:pStyle w:val="Akapitzlist"/>
        <w:numPr>
          <w:ilvl w:val="0"/>
          <w:numId w:val="31"/>
        </w:numPr>
        <w:spacing w:line="276" w:lineRule="auto"/>
        <w:jc w:val="both"/>
        <w:rPr>
          <w:rFonts w:ascii="Arial Narrow" w:eastAsiaTheme="minorHAnsi" w:hAnsi="Arial Narrow" w:cstheme="minorBidi"/>
          <w:color w:val="auto"/>
          <w:lang w:val="pl-PL" w:eastAsia="ar-SA"/>
        </w:rPr>
      </w:pPr>
      <w:r w:rsidRPr="00246975">
        <w:rPr>
          <w:rFonts w:ascii="Arial Narrow" w:eastAsiaTheme="minorHAnsi" w:hAnsi="Arial Narrow" w:cstheme="minorBidi"/>
          <w:color w:val="auto"/>
          <w:lang w:val="pl-PL" w:eastAsia="ar-SA"/>
        </w:rPr>
        <w:t>zapisanie w dokumentacji eksploatacji ustaleń wynikających z pkt. a-d.</w:t>
      </w:r>
    </w:p>
    <w:p w:rsidR="008A4A2C" w:rsidRDefault="00D42BD7" w:rsidP="008A4A2C">
      <w:pPr>
        <w:spacing w:line="276" w:lineRule="auto"/>
        <w:jc w:val="both"/>
        <w:rPr>
          <w:rFonts w:ascii="Arial Narrow" w:eastAsiaTheme="minorHAnsi" w:hAnsi="Arial Narrow" w:cstheme="minorBidi"/>
          <w:color w:val="auto"/>
          <w:lang w:val="pl-PL" w:eastAsia="ar-SA"/>
        </w:rPr>
      </w:pPr>
      <w:r w:rsidRPr="008A4A2C">
        <w:rPr>
          <w:rFonts w:ascii="Arial Narrow" w:eastAsiaTheme="minorHAnsi" w:hAnsi="Arial Narrow" w:cstheme="minorBidi"/>
          <w:color w:val="auto"/>
          <w:lang w:val="pl-PL" w:eastAsia="ar-SA"/>
        </w:rPr>
        <w:t>Dopuszczający powinien być wyznaczony przez poleceniodawcę do każdej pracy wykonywanej</w:t>
      </w:r>
      <w:r w:rsidR="008A4A2C">
        <w:rPr>
          <w:rFonts w:ascii="Arial Narrow" w:eastAsiaTheme="minorHAnsi" w:hAnsi="Arial Narrow" w:cstheme="minorBidi"/>
          <w:color w:val="auto"/>
          <w:lang w:val="pl-PL" w:eastAsia="ar-SA"/>
        </w:rPr>
        <w:t xml:space="preserve"> </w:t>
      </w:r>
      <w:r w:rsidRPr="008A4A2C">
        <w:rPr>
          <w:rFonts w:ascii="Arial Narrow" w:eastAsiaTheme="minorHAnsi" w:hAnsi="Arial Narrow" w:cstheme="minorBidi"/>
          <w:color w:val="auto"/>
          <w:lang w:val="pl-PL" w:eastAsia="ar-SA"/>
        </w:rPr>
        <w:t>na polecenie. W MPK we Wrocławiu Sp. z o.o. prowadzony jest wykaz osób dopuszczających określający zakres udzielonego im upoważnienia. Wykaz osób stanowi Załącznik nr 2</w:t>
      </w:r>
      <w:r w:rsidR="008A4A2C">
        <w:rPr>
          <w:rFonts w:ascii="Arial Narrow" w:eastAsiaTheme="minorHAnsi" w:hAnsi="Arial Narrow" w:cstheme="minorBidi"/>
          <w:color w:val="auto"/>
          <w:lang w:val="pl-PL" w:eastAsia="ar-SA"/>
        </w:rPr>
        <w:t>.</w:t>
      </w:r>
      <w:r w:rsidRPr="008A4A2C">
        <w:rPr>
          <w:rFonts w:ascii="Arial Narrow" w:eastAsiaTheme="minorHAnsi" w:hAnsi="Arial Narrow" w:cstheme="minorBidi"/>
          <w:color w:val="auto"/>
          <w:lang w:val="pl-PL" w:eastAsia="ar-SA"/>
        </w:rPr>
        <w:t xml:space="preserve"> </w:t>
      </w:r>
    </w:p>
    <w:p w:rsidR="008A4A2C" w:rsidRPr="003E472B" w:rsidRDefault="00D42BD7" w:rsidP="003E472B">
      <w:pPr>
        <w:pStyle w:val="Akapitzlist"/>
        <w:numPr>
          <w:ilvl w:val="0"/>
          <w:numId w:val="19"/>
        </w:numPr>
        <w:spacing w:line="276" w:lineRule="auto"/>
        <w:ind w:left="284"/>
        <w:jc w:val="both"/>
        <w:rPr>
          <w:rFonts w:ascii="Arial Narrow" w:eastAsiaTheme="minorHAnsi" w:hAnsi="Arial Narrow" w:cstheme="minorBidi"/>
          <w:color w:val="auto"/>
          <w:lang w:val="pl-PL" w:eastAsia="ar-SA"/>
        </w:rPr>
      </w:pPr>
      <w:r w:rsidRPr="003E472B">
        <w:rPr>
          <w:rFonts w:ascii="Arial Narrow" w:eastAsiaTheme="minorHAnsi" w:hAnsi="Arial Narrow" w:cstheme="minorBidi"/>
          <w:color w:val="auto"/>
          <w:lang w:val="pl-PL" w:eastAsia="ar-SA"/>
        </w:rPr>
        <w:t xml:space="preserve">Do obowiązków dopuszczającego należy: </w:t>
      </w:r>
    </w:p>
    <w:p w:rsidR="008A4A2C" w:rsidRDefault="00D42BD7" w:rsidP="008A4A2C">
      <w:pPr>
        <w:pStyle w:val="Akapitzlist"/>
        <w:numPr>
          <w:ilvl w:val="0"/>
          <w:numId w:val="27"/>
        </w:numPr>
        <w:spacing w:line="276" w:lineRule="auto"/>
        <w:jc w:val="both"/>
        <w:rPr>
          <w:rFonts w:ascii="Arial Narrow" w:eastAsiaTheme="minorHAnsi" w:hAnsi="Arial Narrow" w:cstheme="minorBidi"/>
          <w:color w:val="auto"/>
          <w:lang w:val="pl-PL" w:eastAsia="ar-SA"/>
        </w:rPr>
      </w:pPr>
      <w:r w:rsidRPr="008A4A2C">
        <w:rPr>
          <w:rFonts w:ascii="Arial Narrow" w:eastAsiaTheme="minorHAnsi" w:hAnsi="Arial Narrow" w:cstheme="minorBidi"/>
          <w:color w:val="auto"/>
          <w:lang w:val="pl-PL" w:eastAsia="ar-SA"/>
        </w:rPr>
        <w:t xml:space="preserve">przygotowanie miejsca pracy, </w:t>
      </w:r>
    </w:p>
    <w:p w:rsidR="008A4A2C" w:rsidRDefault="00D42BD7" w:rsidP="008A4A2C">
      <w:pPr>
        <w:pStyle w:val="Akapitzlist"/>
        <w:numPr>
          <w:ilvl w:val="0"/>
          <w:numId w:val="27"/>
        </w:numPr>
        <w:spacing w:line="276" w:lineRule="auto"/>
        <w:jc w:val="both"/>
        <w:rPr>
          <w:rFonts w:ascii="Arial Narrow" w:eastAsiaTheme="minorHAnsi" w:hAnsi="Arial Narrow" w:cstheme="minorBidi"/>
          <w:color w:val="auto"/>
          <w:lang w:val="pl-PL" w:eastAsia="ar-SA"/>
        </w:rPr>
      </w:pPr>
      <w:r w:rsidRPr="008A4A2C">
        <w:rPr>
          <w:rFonts w:ascii="Arial Narrow" w:eastAsiaTheme="minorHAnsi" w:hAnsi="Arial Narrow" w:cstheme="minorBidi"/>
          <w:color w:val="auto"/>
          <w:lang w:val="pl-PL" w:eastAsia="ar-SA"/>
        </w:rPr>
        <w:t xml:space="preserve">dopuszczenie do wykonania pracy, </w:t>
      </w:r>
    </w:p>
    <w:p w:rsidR="008A4A2C" w:rsidRDefault="00D42BD7" w:rsidP="008A4A2C">
      <w:pPr>
        <w:pStyle w:val="Akapitzlist"/>
        <w:numPr>
          <w:ilvl w:val="0"/>
          <w:numId w:val="27"/>
        </w:numPr>
        <w:spacing w:line="276" w:lineRule="auto"/>
        <w:jc w:val="both"/>
        <w:rPr>
          <w:rFonts w:ascii="Arial Narrow" w:eastAsiaTheme="minorHAnsi" w:hAnsi="Arial Narrow" w:cstheme="minorBidi"/>
          <w:color w:val="auto"/>
          <w:lang w:val="pl-PL" w:eastAsia="ar-SA"/>
        </w:rPr>
      </w:pPr>
      <w:r w:rsidRPr="008A4A2C">
        <w:rPr>
          <w:rFonts w:ascii="Arial Narrow" w:eastAsiaTheme="minorHAnsi" w:hAnsi="Arial Narrow" w:cstheme="minorBidi"/>
          <w:color w:val="auto"/>
          <w:lang w:val="pl-PL" w:eastAsia="ar-SA"/>
        </w:rPr>
        <w:t>sprawdzenie wykonania pracy</w:t>
      </w:r>
      <w:r w:rsidR="008A4A2C" w:rsidRPr="008A4A2C">
        <w:rPr>
          <w:rFonts w:ascii="Arial Narrow" w:eastAsiaTheme="minorHAnsi" w:hAnsi="Arial Narrow" w:cstheme="minorBidi"/>
          <w:color w:val="auto"/>
          <w:lang w:val="pl-PL" w:eastAsia="ar-SA"/>
        </w:rPr>
        <w:t>,</w:t>
      </w:r>
    </w:p>
    <w:p w:rsidR="008E3012" w:rsidRPr="008A4A2C" w:rsidRDefault="00D42BD7" w:rsidP="008A4A2C">
      <w:pPr>
        <w:pStyle w:val="Akapitzlist"/>
        <w:numPr>
          <w:ilvl w:val="0"/>
          <w:numId w:val="27"/>
        </w:numPr>
        <w:spacing w:line="276" w:lineRule="auto"/>
        <w:jc w:val="both"/>
        <w:rPr>
          <w:rFonts w:ascii="Arial Narrow" w:eastAsiaTheme="minorHAnsi" w:hAnsi="Arial Narrow" w:cstheme="minorBidi"/>
          <w:color w:val="auto"/>
          <w:lang w:val="pl-PL" w:eastAsia="ar-SA"/>
        </w:rPr>
      </w:pPr>
      <w:r w:rsidRPr="008A4A2C">
        <w:rPr>
          <w:rFonts w:ascii="Arial Narrow" w:eastAsiaTheme="minorHAnsi" w:hAnsi="Arial Narrow" w:cstheme="minorBidi"/>
          <w:color w:val="auto"/>
          <w:lang w:val="pl-PL" w:eastAsia="ar-SA"/>
        </w:rPr>
        <w:t>zlikwidowanie miejsca pracy po jej zakończeniu.</w:t>
      </w:r>
    </w:p>
    <w:p w:rsidR="008E3012" w:rsidRPr="008A4A2C" w:rsidRDefault="00D42BD7" w:rsidP="008A4A2C">
      <w:pPr>
        <w:spacing w:line="276" w:lineRule="auto"/>
        <w:jc w:val="both"/>
        <w:rPr>
          <w:rFonts w:ascii="Arial Narrow" w:eastAsiaTheme="minorHAnsi" w:hAnsi="Arial Narrow" w:cstheme="minorBidi"/>
          <w:color w:val="auto"/>
          <w:lang w:val="pl-PL" w:eastAsia="ar-SA"/>
        </w:rPr>
      </w:pPr>
      <w:r w:rsidRPr="008A4A2C">
        <w:rPr>
          <w:rFonts w:ascii="Arial Narrow" w:eastAsiaTheme="minorHAnsi" w:hAnsi="Arial Narrow" w:cstheme="minorBidi"/>
          <w:color w:val="auto"/>
          <w:lang w:val="pl-PL" w:eastAsia="ar-SA"/>
        </w:rPr>
        <w:t>Nadzorujący powinien być wyznaczony przez poleceniodawcę jeżeli</w:t>
      </w:r>
      <w:r w:rsidR="008A4A2C">
        <w:rPr>
          <w:rFonts w:ascii="Arial Narrow" w:eastAsiaTheme="minorHAnsi" w:hAnsi="Arial Narrow" w:cstheme="minorBidi"/>
          <w:color w:val="auto"/>
          <w:lang w:val="pl-PL" w:eastAsia="ar-SA"/>
        </w:rPr>
        <w:t xml:space="preserve">, </w:t>
      </w:r>
      <w:r w:rsidRPr="008A4A2C">
        <w:rPr>
          <w:rFonts w:ascii="Arial Narrow" w:eastAsiaTheme="minorHAnsi" w:hAnsi="Arial Narrow" w:cstheme="minorBidi"/>
          <w:color w:val="auto"/>
          <w:lang w:val="pl-PL" w:eastAsia="ar-SA"/>
        </w:rPr>
        <w:t>pracę będzie wykonywać zespół pracowników nie będących zespołem pracowników kwalifikowanych lub kierujący zespołem nie posiada świadectwa kwalifikacyjnego, poleceniodawca uzna to za konieczne ze względu na szczególny charakter i warunki wykonania</w:t>
      </w:r>
      <w:r w:rsidR="008A4A2C">
        <w:rPr>
          <w:rFonts w:ascii="Arial Narrow" w:eastAsiaTheme="minorHAnsi" w:hAnsi="Arial Narrow" w:cstheme="minorBidi"/>
          <w:color w:val="auto"/>
          <w:lang w:val="pl-PL" w:eastAsia="ar-SA"/>
        </w:rPr>
        <w:t xml:space="preserve"> </w:t>
      </w:r>
      <w:r w:rsidRPr="008A4A2C">
        <w:rPr>
          <w:rFonts w:ascii="Arial Narrow" w:eastAsiaTheme="minorHAnsi" w:hAnsi="Arial Narrow" w:cstheme="minorBidi"/>
          <w:color w:val="auto"/>
          <w:lang w:val="pl-PL" w:eastAsia="ar-SA"/>
        </w:rPr>
        <w:t>pracy.</w:t>
      </w:r>
    </w:p>
    <w:p w:rsidR="008E3012" w:rsidRPr="003E472B" w:rsidRDefault="00D42BD7" w:rsidP="003E472B">
      <w:pPr>
        <w:pStyle w:val="Akapitzlist"/>
        <w:numPr>
          <w:ilvl w:val="0"/>
          <w:numId w:val="19"/>
        </w:numPr>
        <w:spacing w:line="276" w:lineRule="auto"/>
        <w:ind w:left="284"/>
        <w:jc w:val="both"/>
        <w:rPr>
          <w:rFonts w:ascii="Arial Narrow" w:eastAsiaTheme="minorHAnsi" w:hAnsi="Arial Narrow" w:cstheme="minorBidi"/>
          <w:color w:val="auto"/>
          <w:lang w:val="pl-PL" w:eastAsia="ar-SA"/>
        </w:rPr>
      </w:pPr>
      <w:r w:rsidRPr="003E472B">
        <w:rPr>
          <w:rFonts w:ascii="Arial Narrow" w:eastAsiaTheme="minorHAnsi" w:hAnsi="Arial Narrow" w:cstheme="minorBidi"/>
          <w:color w:val="auto"/>
          <w:lang w:val="pl-PL" w:eastAsia="ar-SA"/>
        </w:rPr>
        <w:t>Nadzorujący nie powinien wykonywać innych prac poza czynnościami nadzoru.</w:t>
      </w:r>
    </w:p>
    <w:p w:rsidR="008E3012" w:rsidRPr="008A4A2C" w:rsidRDefault="00D42BD7" w:rsidP="008A4A2C">
      <w:pPr>
        <w:spacing w:line="276" w:lineRule="auto"/>
        <w:jc w:val="both"/>
        <w:rPr>
          <w:rFonts w:ascii="Arial Narrow" w:eastAsiaTheme="minorHAnsi" w:hAnsi="Arial Narrow" w:cstheme="minorBidi"/>
          <w:color w:val="auto"/>
          <w:lang w:val="pl-PL" w:eastAsia="ar-SA"/>
        </w:rPr>
      </w:pPr>
      <w:r w:rsidRPr="008A4A2C">
        <w:rPr>
          <w:rFonts w:ascii="Arial Narrow" w:eastAsiaTheme="minorHAnsi" w:hAnsi="Arial Narrow" w:cstheme="minorBidi"/>
          <w:color w:val="auto"/>
          <w:lang w:val="pl-PL" w:eastAsia="ar-SA"/>
        </w:rPr>
        <w:t>Do obowiązków nadzorującego należy sprawdzenie przygotowania miejsca pracy i jego przejęcie od dopuszczającego, jeżeli zostało przygotowane właściwie, zaznajomienie nadzorowanych pracowników z warunkami bezpiecznego wykonania pracy, sprawowanie ciągłego nadzoru nad pracownikami, aby nie przekraczali granicy wyznaczonego miejsca pracy, powiadomienie dopuszczającego lub koordynującego o zakończeniu pracy</w:t>
      </w:r>
      <w:r w:rsidR="008A4A2C">
        <w:rPr>
          <w:rFonts w:ascii="Arial Narrow" w:eastAsiaTheme="minorHAnsi" w:hAnsi="Arial Narrow" w:cstheme="minorBidi"/>
          <w:color w:val="auto"/>
          <w:lang w:val="pl-PL" w:eastAsia="ar-SA"/>
        </w:rPr>
        <w:t>.</w:t>
      </w:r>
    </w:p>
    <w:p w:rsidR="008E3012" w:rsidRPr="008A4A2C" w:rsidRDefault="00D42BD7" w:rsidP="003E472B">
      <w:pPr>
        <w:pStyle w:val="Akapitzlist"/>
        <w:numPr>
          <w:ilvl w:val="0"/>
          <w:numId w:val="19"/>
        </w:numPr>
        <w:spacing w:line="276" w:lineRule="auto"/>
        <w:ind w:left="284"/>
        <w:jc w:val="both"/>
        <w:rPr>
          <w:rFonts w:ascii="Arial Narrow" w:eastAsiaTheme="minorHAnsi" w:hAnsi="Arial Narrow" w:cstheme="minorBidi"/>
          <w:color w:val="auto"/>
          <w:lang w:val="pl-PL" w:eastAsia="ar-SA"/>
        </w:rPr>
      </w:pPr>
      <w:r w:rsidRPr="008A4A2C">
        <w:rPr>
          <w:rFonts w:ascii="Arial Narrow" w:eastAsiaTheme="minorHAnsi" w:hAnsi="Arial Narrow" w:cstheme="minorBidi"/>
          <w:color w:val="auto"/>
          <w:lang w:val="pl-PL" w:eastAsia="ar-SA"/>
        </w:rPr>
        <w:t>Funkcję kierującego zespołem (brygadzista):</w:t>
      </w:r>
    </w:p>
    <w:p w:rsidR="008E3012" w:rsidRDefault="00D42BD7" w:rsidP="00D408A2">
      <w:pPr>
        <w:pStyle w:val="Akapitzlist"/>
        <w:numPr>
          <w:ilvl w:val="0"/>
          <w:numId w:val="36"/>
        </w:numPr>
        <w:spacing w:line="276" w:lineRule="auto"/>
        <w:jc w:val="both"/>
        <w:rPr>
          <w:rFonts w:ascii="Arial Narrow" w:eastAsiaTheme="minorHAnsi" w:hAnsi="Arial Narrow" w:cstheme="minorBidi"/>
          <w:color w:val="auto"/>
          <w:lang w:val="pl-PL" w:eastAsia="ar-SA"/>
        </w:rPr>
      </w:pPr>
      <w:r w:rsidRPr="00D408A2">
        <w:rPr>
          <w:rFonts w:ascii="Arial Narrow" w:eastAsiaTheme="minorHAnsi" w:hAnsi="Arial Narrow" w:cstheme="minorBidi"/>
          <w:color w:val="auto"/>
          <w:lang w:val="pl-PL" w:eastAsia="ar-SA"/>
        </w:rPr>
        <w:t>pracowników kwalifikowanych powinien pełnić pracownik posiadający ważne świadectwo kwalifikacyjne, właściwe dla określonego w poleceniu zakresu pracy oraz rodzaju sieci, stacji i urządzeń elektroenergetycznych, przy których będzie wykonywana praca, w przypadku zespołu, nie będącego zespołem pracowników kwalifikowanych -može pełnić osoba nie posiadająca świadectwa kwalifikacyjnego, a posiadająca unoiejętności zawodowe w zakresie wykonywanej pracy, przeszkolona w zakresie bezpieczeństwa i higieny pracy.</w:t>
      </w:r>
    </w:p>
    <w:p w:rsidR="003E472B" w:rsidRPr="00D408A2" w:rsidRDefault="003E472B" w:rsidP="003E472B">
      <w:pPr>
        <w:pStyle w:val="Akapitzlist"/>
        <w:spacing w:line="276" w:lineRule="auto"/>
        <w:jc w:val="both"/>
        <w:rPr>
          <w:rFonts w:ascii="Arial Narrow" w:eastAsiaTheme="minorHAnsi" w:hAnsi="Arial Narrow" w:cstheme="minorBidi"/>
          <w:color w:val="auto"/>
          <w:lang w:val="pl-PL" w:eastAsia="ar-SA"/>
        </w:rPr>
      </w:pPr>
    </w:p>
    <w:p w:rsidR="008A4A2C" w:rsidRDefault="00D42BD7" w:rsidP="003E472B">
      <w:pPr>
        <w:pStyle w:val="Akapitzlist"/>
        <w:numPr>
          <w:ilvl w:val="0"/>
          <w:numId w:val="19"/>
        </w:numPr>
        <w:spacing w:line="276" w:lineRule="auto"/>
        <w:ind w:left="284"/>
        <w:jc w:val="both"/>
        <w:rPr>
          <w:rFonts w:ascii="Arial Narrow" w:eastAsiaTheme="minorHAnsi" w:hAnsi="Arial Narrow" w:cstheme="minorBidi"/>
          <w:color w:val="auto"/>
          <w:lang w:val="pl-PL" w:eastAsia="ar-SA"/>
        </w:rPr>
      </w:pPr>
      <w:r w:rsidRPr="008A4A2C">
        <w:rPr>
          <w:rFonts w:ascii="Arial Narrow" w:eastAsiaTheme="minorHAnsi" w:hAnsi="Arial Narrow" w:cstheme="minorBidi"/>
          <w:color w:val="auto"/>
          <w:lang w:val="pl-PL" w:eastAsia="ar-SA"/>
        </w:rPr>
        <w:t xml:space="preserve">Do obowiązków kierującego zespołem pracowników kwalifikowanych w szczególności należy: </w:t>
      </w:r>
    </w:p>
    <w:p w:rsidR="008E3012" w:rsidRPr="008A4A2C" w:rsidRDefault="00D42BD7" w:rsidP="008A4A2C">
      <w:pPr>
        <w:pStyle w:val="Akapitzlist"/>
        <w:numPr>
          <w:ilvl w:val="0"/>
          <w:numId w:val="28"/>
        </w:numPr>
        <w:spacing w:line="276" w:lineRule="auto"/>
        <w:jc w:val="both"/>
        <w:rPr>
          <w:rFonts w:ascii="Arial Narrow" w:eastAsiaTheme="minorHAnsi" w:hAnsi="Arial Narrow" w:cstheme="minorBidi"/>
          <w:color w:val="auto"/>
          <w:lang w:val="pl-PL" w:eastAsia="ar-SA"/>
        </w:rPr>
      </w:pPr>
      <w:r w:rsidRPr="008A4A2C">
        <w:rPr>
          <w:rFonts w:ascii="Arial Narrow" w:eastAsiaTheme="minorHAnsi" w:hAnsi="Arial Narrow" w:cstheme="minorBidi"/>
          <w:color w:val="auto"/>
          <w:lang w:val="pl-PL" w:eastAsia="ar-SA"/>
        </w:rPr>
        <w:t>dobór pracowników o umiejętnościach zawodowych Odpowiednich do wykonania poleconej pracy, sprawdzenie przygotowania miejsca pracy i przyjęcie go od dopuszczającego, jeżeli zostało przygotowane właściwie, zaznajomienie podległych pracowników ze sposobem przygotowania miejsca pracy, występującymi zagrożeniami w miejscu pracy i w bezpośrednim sąsiedztwie oraz warunkami i metodami bezpiecznego wykonania pracy, zapewnienie wykonania pracy w sposób bezpieczny.</w:t>
      </w:r>
    </w:p>
    <w:p w:rsidR="008E3012" w:rsidRPr="008A4A2C" w:rsidRDefault="00D42BD7" w:rsidP="008A4A2C">
      <w:pPr>
        <w:pStyle w:val="Akapitzlist"/>
        <w:numPr>
          <w:ilvl w:val="0"/>
          <w:numId w:val="28"/>
        </w:numPr>
        <w:spacing w:line="276" w:lineRule="auto"/>
        <w:jc w:val="both"/>
        <w:rPr>
          <w:rFonts w:ascii="Arial Narrow" w:eastAsiaTheme="minorHAnsi" w:hAnsi="Arial Narrow" w:cstheme="minorBidi"/>
          <w:color w:val="auto"/>
          <w:lang w:val="pl-PL" w:eastAsia="ar-SA"/>
        </w:rPr>
      </w:pPr>
      <w:r w:rsidRPr="008A4A2C">
        <w:rPr>
          <w:rFonts w:eastAsiaTheme="minorHAnsi"/>
          <w:noProof/>
          <w:lang w:val="pl-PL" w:eastAsia="ar-SA"/>
        </w:rPr>
        <w:drawing>
          <wp:anchor distT="0" distB="0" distL="114300" distR="114300" simplePos="0" relativeHeight="251674624" behindDoc="0" locked="0" layoutInCell="1" allowOverlap="0">
            <wp:simplePos x="0" y="0"/>
            <wp:positionH relativeFrom="column">
              <wp:posOffset>5934855</wp:posOffset>
            </wp:positionH>
            <wp:positionV relativeFrom="paragraph">
              <wp:posOffset>91367</wp:posOffset>
            </wp:positionV>
            <wp:extent cx="15241" cy="39628"/>
            <wp:effectExtent l="0" t="0" r="0" b="0"/>
            <wp:wrapSquare wrapText="bothSides"/>
            <wp:docPr id="17840" name="Picture 17840"/>
            <wp:cNvGraphicFramePr/>
            <a:graphic xmlns:a="http://schemas.openxmlformats.org/drawingml/2006/main">
              <a:graphicData uri="http://schemas.openxmlformats.org/drawingml/2006/picture">
                <pic:pic xmlns:pic="http://schemas.openxmlformats.org/drawingml/2006/picture">
                  <pic:nvPicPr>
                    <pic:cNvPr id="17840" name="Picture 17840"/>
                    <pic:cNvPicPr/>
                  </pic:nvPicPr>
                  <pic:blipFill>
                    <a:blip r:embed="rId19"/>
                    <a:stretch>
                      <a:fillRect/>
                    </a:stretch>
                  </pic:blipFill>
                  <pic:spPr>
                    <a:xfrm>
                      <a:off x="0" y="0"/>
                      <a:ext cx="15241" cy="39628"/>
                    </a:xfrm>
                    <a:prstGeom prst="rect">
                      <a:avLst/>
                    </a:prstGeom>
                  </pic:spPr>
                </pic:pic>
              </a:graphicData>
            </a:graphic>
          </wp:anchor>
        </w:drawing>
      </w:r>
      <w:r w:rsidRPr="008A4A2C">
        <w:rPr>
          <w:rFonts w:ascii="Arial Narrow" w:eastAsiaTheme="minorHAnsi" w:hAnsi="Arial Narrow" w:cstheme="minorBidi"/>
          <w:color w:val="auto"/>
          <w:lang w:val="pl-PL" w:eastAsia="ar-SA"/>
        </w:rPr>
        <w:t>egzekwowanie od członków zespołu stosowania właściwych środków ochrony indywidualnej odzieży i obuwia roboczego oraz właściwych narzędzi i sprzętu, nadzorowanie przestrzegania przez podległych pracowników przepisów bezpieczeństwa i higieny pracy w czasie wykonywania pracy, powiadomienie dopuszczającego lub koordynującego o zakończeniu pracy.</w:t>
      </w:r>
    </w:p>
    <w:p w:rsidR="008E3012" w:rsidRPr="008A4A2C" w:rsidRDefault="00D42BD7" w:rsidP="008A4A2C">
      <w:pPr>
        <w:spacing w:line="276" w:lineRule="auto"/>
        <w:jc w:val="both"/>
        <w:rPr>
          <w:rFonts w:ascii="Arial Narrow" w:eastAsiaTheme="minorHAnsi" w:hAnsi="Arial Narrow" w:cstheme="minorBidi"/>
          <w:color w:val="auto"/>
          <w:lang w:val="pl-PL" w:eastAsia="ar-SA"/>
        </w:rPr>
      </w:pPr>
      <w:r w:rsidRPr="008A4A2C">
        <w:rPr>
          <w:rFonts w:ascii="Arial Narrow" w:eastAsiaTheme="minorHAnsi" w:hAnsi="Arial Narrow" w:cstheme="minorBidi"/>
          <w:color w:val="auto"/>
          <w:lang w:val="pl-PL" w:eastAsia="ar-SA"/>
        </w:rPr>
        <w:t>W przypadku, gdy na jednym obiekcie elektroenergetycznym wykonuje prace jednocześnie więcej niż jeden zespó</w:t>
      </w:r>
      <w:r w:rsidR="008A4A2C">
        <w:rPr>
          <w:rFonts w:ascii="Arial Narrow" w:eastAsiaTheme="minorHAnsi" w:hAnsi="Arial Narrow" w:cstheme="minorBidi"/>
          <w:color w:val="auto"/>
          <w:lang w:val="pl-PL" w:eastAsia="ar-SA"/>
        </w:rPr>
        <w:t xml:space="preserve">ł </w:t>
      </w:r>
      <w:r w:rsidRPr="008A4A2C">
        <w:rPr>
          <w:rFonts w:ascii="Arial Narrow" w:eastAsiaTheme="minorHAnsi" w:hAnsi="Arial Narrow" w:cstheme="minorBidi"/>
          <w:color w:val="auto"/>
          <w:lang w:val="pl-PL" w:eastAsia="ar-SA"/>
        </w:rPr>
        <w:t>pracowników, należy wyznaczyć kierownika robót, jeżeli poleceniodawca uzna to za konieczne.</w:t>
      </w:r>
    </w:p>
    <w:p w:rsidR="00373048" w:rsidRDefault="00D42BD7" w:rsidP="008A4A2C">
      <w:pPr>
        <w:spacing w:line="276" w:lineRule="auto"/>
        <w:jc w:val="both"/>
        <w:rPr>
          <w:rFonts w:ascii="Arial Narrow" w:eastAsiaTheme="minorHAnsi" w:hAnsi="Arial Narrow" w:cstheme="minorBidi"/>
          <w:color w:val="auto"/>
          <w:lang w:val="pl-PL" w:eastAsia="ar-SA"/>
        </w:rPr>
      </w:pPr>
      <w:r w:rsidRPr="008A4A2C">
        <w:rPr>
          <w:rFonts w:ascii="Arial Narrow" w:eastAsiaTheme="minorHAnsi" w:hAnsi="Arial Narrow" w:cstheme="minorBidi"/>
          <w:color w:val="auto"/>
          <w:lang w:val="pl-PL" w:eastAsia="ar-SA"/>
        </w:rPr>
        <w:lastRenderedPageBreak/>
        <w:t xml:space="preserve">Do jego obowiązków należy koordynowanie pracy różnych zespołów pracowników, w celu wyeliminowania zagrożeń wynikających z ich jednoczesnej pracy na jednym obiekcie. </w:t>
      </w:r>
    </w:p>
    <w:p w:rsidR="003E472B" w:rsidRDefault="003E472B" w:rsidP="008A4A2C">
      <w:pPr>
        <w:spacing w:line="276" w:lineRule="auto"/>
        <w:jc w:val="both"/>
        <w:rPr>
          <w:rFonts w:ascii="Arial Narrow" w:eastAsiaTheme="minorHAnsi" w:hAnsi="Arial Narrow" w:cstheme="minorBidi"/>
          <w:color w:val="auto"/>
          <w:lang w:val="pl-PL" w:eastAsia="ar-SA"/>
        </w:rPr>
      </w:pPr>
    </w:p>
    <w:p w:rsidR="00373048" w:rsidRDefault="00D42BD7" w:rsidP="003E472B">
      <w:pPr>
        <w:pStyle w:val="Akapitzlist"/>
        <w:numPr>
          <w:ilvl w:val="0"/>
          <w:numId w:val="19"/>
        </w:numPr>
        <w:spacing w:line="276" w:lineRule="auto"/>
        <w:ind w:left="284"/>
        <w:jc w:val="both"/>
        <w:rPr>
          <w:rFonts w:ascii="Arial Narrow" w:eastAsiaTheme="minorHAnsi" w:hAnsi="Arial Narrow" w:cstheme="minorBidi"/>
          <w:color w:val="auto"/>
          <w:lang w:val="pl-PL" w:eastAsia="ar-SA"/>
        </w:rPr>
      </w:pPr>
      <w:r w:rsidRPr="008A4A2C">
        <w:rPr>
          <w:rFonts w:ascii="Arial Narrow" w:eastAsiaTheme="minorHAnsi" w:hAnsi="Arial Narrow" w:cstheme="minorBidi"/>
          <w:color w:val="auto"/>
          <w:lang w:val="pl-PL" w:eastAsia="ar-SA"/>
        </w:rPr>
        <w:t>Do obowiązków członków zespołu pracowników nale</w:t>
      </w:r>
      <w:r w:rsidR="00373048">
        <w:rPr>
          <w:rFonts w:ascii="Arial Narrow" w:eastAsiaTheme="minorHAnsi" w:hAnsi="Arial Narrow" w:cstheme="minorBidi"/>
          <w:color w:val="auto"/>
          <w:lang w:val="pl-PL" w:eastAsia="ar-SA"/>
        </w:rPr>
        <w:t>ży:</w:t>
      </w:r>
    </w:p>
    <w:p w:rsidR="008E3012" w:rsidRPr="00373048" w:rsidRDefault="00D42BD7" w:rsidP="00373048">
      <w:pPr>
        <w:pStyle w:val="Akapitzlist"/>
        <w:numPr>
          <w:ilvl w:val="0"/>
          <w:numId w:val="30"/>
        </w:numPr>
        <w:spacing w:line="276" w:lineRule="auto"/>
        <w:jc w:val="both"/>
        <w:rPr>
          <w:rFonts w:ascii="Arial Narrow" w:eastAsiaTheme="minorHAnsi" w:hAnsi="Arial Narrow" w:cstheme="minorBidi"/>
          <w:color w:val="auto"/>
          <w:lang w:val="pl-PL" w:eastAsia="ar-SA"/>
        </w:rPr>
      </w:pPr>
      <w:r w:rsidRPr="00373048">
        <w:rPr>
          <w:rFonts w:ascii="Arial Narrow" w:eastAsiaTheme="minorHAnsi" w:hAnsi="Arial Narrow" w:cstheme="minorBidi"/>
          <w:color w:val="auto"/>
          <w:lang w:val="pl-PL" w:eastAsia="ar-SA"/>
        </w:rPr>
        <w:t>wykonywanie pracy zgodnie z zasadami i przepisami bezpieczeństwa i higieny pracy, przepisami ochrony przeciwpożarowej oraz poleceniami i wskazówkami kierującego zespołem lub nadzorującego.</w:t>
      </w:r>
    </w:p>
    <w:p w:rsidR="008A4A2C" w:rsidRPr="00373048" w:rsidRDefault="00D42BD7" w:rsidP="00373048">
      <w:pPr>
        <w:pStyle w:val="Akapitzlist"/>
        <w:numPr>
          <w:ilvl w:val="0"/>
          <w:numId w:val="30"/>
        </w:numPr>
        <w:spacing w:line="276" w:lineRule="auto"/>
        <w:jc w:val="both"/>
        <w:rPr>
          <w:rFonts w:ascii="Arial Narrow" w:eastAsiaTheme="minorHAnsi" w:hAnsi="Arial Narrow" w:cstheme="minorBidi"/>
          <w:color w:val="auto"/>
          <w:lang w:val="pl-PL" w:eastAsia="ar-SA"/>
        </w:rPr>
      </w:pPr>
      <w:r w:rsidRPr="00373048">
        <w:rPr>
          <w:rFonts w:ascii="Arial Narrow" w:eastAsiaTheme="minorHAnsi" w:hAnsi="Arial Narrow" w:cstheme="minorBidi"/>
          <w:color w:val="auto"/>
          <w:lang w:val="pl-PL" w:eastAsia="ar-SA"/>
        </w:rPr>
        <w:t xml:space="preserve">stosowanie narzędzi, odzieży ochronnej i roboczej oraz sprzętu ochrony osobistej, wymaganych przy wykonywaniu danego rodzaju prac, powiadomienie kierującego zespołem o konieczności przerwania pracy w razie braku możliwości jej wykonania zgodnie z zasadami i przepisami bezpieczeństwa i higieny pracy, nie opuszczanie miejsca bez zgody kierującego zespołem lub nadzorującego. </w:t>
      </w:r>
      <w:r w:rsidRPr="008A4A2C">
        <w:rPr>
          <w:rFonts w:eastAsiaTheme="minorHAnsi"/>
          <w:noProof/>
          <w:lang w:val="pl-PL" w:eastAsia="ar-SA"/>
        </w:rPr>
        <w:drawing>
          <wp:inline distT="0" distB="0" distL="0" distR="0">
            <wp:extent cx="3048" cy="3049"/>
            <wp:effectExtent l="0" t="0" r="0" b="0"/>
            <wp:docPr id="17841" name="Picture 17841"/>
            <wp:cNvGraphicFramePr/>
            <a:graphic xmlns:a="http://schemas.openxmlformats.org/drawingml/2006/main">
              <a:graphicData uri="http://schemas.openxmlformats.org/drawingml/2006/picture">
                <pic:pic xmlns:pic="http://schemas.openxmlformats.org/drawingml/2006/picture">
                  <pic:nvPicPr>
                    <pic:cNvPr id="17841" name="Picture 17841"/>
                    <pic:cNvPicPr/>
                  </pic:nvPicPr>
                  <pic:blipFill>
                    <a:blip r:embed="rId20"/>
                    <a:stretch>
                      <a:fillRect/>
                    </a:stretch>
                  </pic:blipFill>
                  <pic:spPr>
                    <a:xfrm>
                      <a:off x="0" y="0"/>
                      <a:ext cx="3048" cy="3049"/>
                    </a:xfrm>
                    <a:prstGeom prst="rect">
                      <a:avLst/>
                    </a:prstGeom>
                  </pic:spPr>
                </pic:pic>
              </a:graphicData>
            </a:graphic>
          </wp:inline>
        </w:drawing>
      </w:r>
    </w:p>
    <w:p w:rsidR="008A4A2C" w:rsidRDefault="008A4A2C" w:rsidP="008A4A2C">
      <w:pPr>
        <w:spacing w:after="5" w:line="276" w:lineRule="auto"/>
        <w:ind w:right="221"/>
        <w:jc w:val="both"/>
        <w:rPr>
          <w:rFonts w:ascii="Arial Narrow" w:hAnsi="Arial Narrow" w:cstheme="minorHAnsi"/>
        </w:rPr>
      </w:pPr>
    </w:p>
    <w:p w:rsidR="008E3012" w:rsidRPr="004C4194" w:rsidRDefault="00D42BD7" w:rsidP="004C4194">
      <w:pPr>
        <w:pStyle w:val="Akapitzlist"/>
        <w:numPr>
          <w:ilvl w:val="0"/>
          <w:numId w:val="43"/>
        </w:numPr>
        <w:spacing w:after="5" w:line="276" w:lineRule="auto"/>
        <w:ind w:left="426" w:right="221"/>
        <w:jc w:val="both"/>
        <w:rPr>
          <w:rFonts w:ascii="Arial Narrow" w:hAnsi="Arial Narrow" w:cstheme="minorHAnsi"/>
        </w:rPr>
      </w:pPr>
      <w:r w:rsidRPr="004C4194">
        <w:rPr>
          <w:rFonts w:ascii="Arial Narrow" w:hAnsi="Arial Narrow" w:cstheme="minorHAnsi"/>
        </w:rPr>
        <w:t>Zezwala się na łączenie funkcji zgodnie z poniższą tabelą:</w:t>
      </w:r>
    </w:p>
    <w:p w:rsidR="00EA3220" w:rsidRPr="00BD7D4B" w:rsidRDefault="00EA3220" w:rsidP="008A4A2C">
      <w:pPr>
        <w:spacing w:after="5" w:line="276" w:lineRule="auto"/>
        <w:ind w:right="221"/>
        <w:jc w:val="both"/>
        <w:rPr>
          <w:rFonts w:ascii="Arial Narrow" w:hAnsi="Arial Narrow" w:cstheme="minorHAnsi"/>
        </w:rPr>
      </w:pPr>
    </w:p>
    <w:tbl>
      <w:tblPr>
        <w:tblStyle w:val="TableGrid"/>
        <w:tblW w:w="7497" w:type="dxa"/>
        <w:jc w:val="center"/>
        <w:tblInd w:w="0" w:type="dxa"/>
        <w:tblCellMar>
          <w:top w:w="2" w:type="dxa"/>
          <w:right w:w="115" w:type="dxa"/>
        </w:tblCellMar>
        <w:tblLook w:val="04A0" w:firstRow="1" w:lastRow="0" w:firstColumn="1" w:lastColumn="0" w:noHBand="0" w:noVBand="1"/>
      </w:tblPr>
      <w:tblGrid>
        <w:gridCol w:w="541"/>
        <w:gridCol w:w="2901"/>
        <w:gridCol w:w="670"/>
        <w:gridCol w:w="673"/>
        <w:gridCol w:w="676"/>
        <w:gridCol w:w="685"/>
        <w:gridCol w:w="672"/>
        <w:gridCol w:w="679"/>
      </w:tblGrid>
      <w:tr w:rsidR="00DE389D" w:rsidRPr="00BD7D4B" w:rsidTr="00DE389D">
        <w:trPr>
          <w:trHeight w:val="350"/>
          <w:jc w:val="center"/>
        </w:trPr>
        <w:tc>
          <w:tcPr>
            <w:tcW w:w="541"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jc w:val="center"/>
              <w:rPr>
                <w:rFonts w:ascii="Arial Narrow" w:hAnsi="Arial Narrow" w:cstheme="minorHAnsi"/>
              </w:rPr>
            </w:pPr>
          </w:p>
        </w:tc>
        <w:tc>
          <w:tcPr>
            <w:tcW w:w="2901"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67"/>
              <w:jc w:val="center"/>
              <w:rPr>
                <w:rFonts w:ascii="Arial Narrow" w:hAnsi="Arial Narrow" w:cstheme="minorHAnsi"/>
              </w:rPr>
            </w:pPr>
            <w:r w:rsidRPr="00BD7D4B">
              <w:rPr>
                <w:rFonts w:ascii="Arial Narrow" w:hAnsi="Arial Narrow" w:cstheme="minorHAnsi"/>
              </w:rPr>
              <w:t>Funkcja</w:t>
            </w:r>
          </w:p>
        </w:tc>
        <w:tc>
          <w:tcPr>
            <w:tcW w:w="670"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98"/>
              <w:jc w:val="center"/>
              <w:rPr>
                <w:rFonts w:ascii="Arial Narrow" w:hAnsi="Arial Narrow" w:cstheme="minorHAnsi"/>
              </w:rPr>
            </w:pPr>
            <w:r w:rsidRPr="00BD7D4B">
              <w:rPr>
                <w:rFonts w:ascii="Arial Narrow" w:hAnsi="Arial Narrow" w:cstheme="minorHAnsi"/>
              </w:rPr>
              <w:t>1</w:t>
            </w:r>
          </w:p>
        </w:tc>
        <w:tc>
          <w:tcPr>
            <w:tcW w:w="673"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72"/>
              <w:jc w:val="center"/>
              <w:rPr>
                <w:rFonts w:ascii="Arial Narrow" w:hAnsi="Arial Narrow" w:cstheme="minorHAnsi"/>
              </w:rPr>
            </w:pPr>
            <w:r w:rsidRPr="00BD7D4B">
              <w:rPr>
                <w:rFonts w:ascii="Arial Narrow" w:hAnsi="Arial Narrow" w:cstheme="minorHAnsi"/>
              </w:rPr>
              <w:t>2</w:t>
            </w:r>
          </w:p>
        </w:tc>
        <w:tc>
          <w:tcPr>
            <w:tcW w:w="676"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72"/>
              <w:jc w:val="center"/>
              <w:rPr>
                <w:rFonts w:ascii="Arial Narrow" w:hAnsi="Arial Narrow" w:cstheme="minorHAnsi"/>
              </w:rPr>
            </w:pPr>
            <w:r w:rsidRPr="00BD7D4B">
              <w:rPr>
                <w:rFonts w:ascii="Arial Narrow" w:hAnsi="Arial Narrow" w:cstheme="minorHAnsi"/>
              </w:rPr>
              <w:t>3</w:t>
            </w:r>
          </w:p>
        </w:tc>
        <w:tc>
          <w:tcPr>
            <w:tcW w:w="685"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74"/>
              <w:jc w:val="center"/>
              <w:rPr>
                <w:rFonts w:ascii="Arial Narrow" w:hAnsi="Arial Narrow" w:cstheme="minorHAnsi"/>
              </w:rPr>
            </w:pPr>
            <w:r w:rsidRPr="00BD7D4B">
              <w:rPr>
                <w:rFonts w:ascii="Arial Narrow" w:hAnsi="Arial Narrow" w:cstheme="minorHAnsi"/>
              </w:rPr>
              <w:t>4</w:t>
            </w:r>
          </w:p>
        </w:tc>
        <w:tc>
          <w:tcPr>
            <w:tcW w:w="672"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79"/>
              <w:jc w:val="center"/>
              <w:rPr>
                <w:rFonts w:ascii="Arial Narrow" w:hAnsi="Arial Narrow" w:cstheme="minorHAnsi"/>
              </w:rPr>
            </w:pPr>
            <w:r w:rsidRPr="00BD7D4B">
              <w:rPr>
                <w:rFonts w:ascii="Arial Narrow" w:hAnsi="Arial Narrow" w:cstheme="minorHAnsi"/>
              </w:rPr>
              <w:t>5</w:t>
            </w:r>
          </w:p>
        </w:tc>
        <w:tc>
          <w:tcPr>
            <w:tcW w:w="679"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77"/>
              <w:jc w:val="center"/>
              <w:rPr>
                <w:rFonts w:ascii="Arial Narrow" w:hAnsi="Arial Narrow" w:cstheme="minorHAnsi"/>
              </w:rPr>
            </w:pPr>
            <w:r w:rsidRPr="00BD7D4B">
              <w:rPr>
                <w:rFonts w:ascii="Arial Narrow" w:hAnsi="Arial Narrow" w:cstheme="minorHAnsi"/>
              </w:rPr>
              <w:t>6</w:t>
            </w:r>
          </w:p>
        </w:tc>
      </w:tr>
      <w:tr w:rsidR="00DE389D" w:rsidRPr="00BD7D4B" w:rsidTr="00DE389D">
        <w:trPr>
          <w:trHeight w:val="341"/>
          <w:jc w:val="center"/>
        </w:trPr>
        <w:tc>
          <w:tcPr>
            <w:tcW w:w="541"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83"/>
              <w:jc w:val="center"/>
              <w:rPr>
                <w:rFonts w:ascii="Arial Narrow" w:hAnsi="Arial Narrow" w:cstheme="minorHAnsi"/>
              </w:rPr>
            </w:pPr>
            <w:r w:rsidRPr="00BD7D4B">
              <w:rPr>
                <w:rFonts w:ascii="Arial Narrow" w:hAnsi="Arial Narrow" w:cstheme="minorHAnsi"/>
              </w:rPr>
              <w:t>1</w:t>
            </w:r>
          </w:p>
        </w:tc>
        <w:tc>
          <w:tcPr>
            <w:tcW w:w="2901"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67"/>
              <w:jc w:val="center"/>
              <w:rPr>
                <w:rFonts w:ascii="Arial Narrow" w:hAnsi="Arial Narrow" w:cstheme="minorHAnsi"/>
              </w:rPr>
            </w:pPr>
            <w:r w:rsidRPr="00BD7D4B">
              <w:rPr>
                <w:rFonts w:ascii="Arial Narrow" w:hAnsi="Arial Narrow" w:cstheme="minorHAnsi"/>
              </w:rPr>
              <w:t>Poleceniodawca</w:t>
            </w:r>
          </w:p>
        </w:tc>
        <w:tc>
          <w:tcPr>
            <w:tcW w:w="670"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59"/>
              <w:jc w:val="center"/>
              <w:rPr>
                <w:rFonts w:ascii="Arial Narrow" w:hAnsi="Arial Narrow" w:cstheme="minorHAnsi"/>
              </w:rPr>
            </w:pPr>
            <w:r w:rsidRPr="00BD7D4B">
              <w:rPr>
                <w:rFonts w:ascii="Arial Narrow" w:hAnsi="Arial Narrow" w:cstheme="minorHAnsi"/>
              </w:rPr>
              <w:t>x</w:t>
            </w:r>
          </w:p>
        </w:tc>
        <w:tc>
          <w:tcPr>
            <w:tcW w:w="673"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c>
          <w:tcPr>
            <w:tcW w:w="676"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62"/>
              <w:jc w:val="center"/>
              <w:rPr>
                <w:rFonts w:ascii="Arial Narrow" w:hAnsi="Arial Narrow" w:cstheme="minorHAnsi"/>
              </w:rPr>
            </w:pPr>
            <w:r w:rsidRPr="00BD7D4B">
              <w:rPr>
                <w:rFonts w:ascii="Arial Narrow" w:hAnsi="Arial Narrow" w:cstheme="minorHAnsi"/>
              </w:rPr>
              <w:t>tak</w:t>
            </w:r>
          </w:p>
        </w:tc>
        <w:tc>
          <w:tcPr>
            <w:tcW w:w="685"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c>
          <w:tcPr>
            <w:tcW w:w="672" w:type="dxa"/>
            <w:tcBorders>
              <w:top w:val="single" w:sz="2" w:space="0" w:color="000000"/>
              <w:left w:val="single" w:sz="2" w:space="0" w:color="000000"/>
              <w:bottom w:val="single" w:sz="2" w:space="0" w:color="000000"/>
              <w:right w:val="single" w:sz="2" w:space="0" w:color="000000"/>
            </w:tcBorders>
            <w:vAlign w:val="bottom"/>
          </w:tcPr>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c>
          <w:tcPr>
            <w:tcW w:w="679"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r>
      <w:tr w:rsidR="00DE389D" w:rsidRPr="00BD7D4B" w:rsidTr="00DE389D">
        <w:trPr>
          <w:trHeight w:val="326"/>
          <w:jc w:val="center"/>
        </w:trPr>
        <w:tc>
          <w:tcPr>
            <w:tcW w:w="541"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50"/>
              <w:jc w:val="center"/>
              <w:rPr>
                <w:rFonts w:ascii="Arial Narrow" w:hAnsi="Arial Narrow" w:cstheme="minorHAnsi"/>
              </w:rPr>
            </w:pPr>
            <w:r w:rsidRPr="00BD7D4B">
              <w:rPr>
                <w:rFonts w:ascii="Arial Narrow" w:hAnsi="Arial Narrow" w:cstheme="minorHAnsi"/>
              </w:rPr>
              <w:t>2</w:t>
            </w:r>
          </w:p>
        </w:tc>
        <w:tc>
          <w:tcPr>
            <w:tcW w:w="2901"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58"/>
              <w:jc w:val="center"/>
              <w:rPr>
                <w:rFonts w:ascii="Arial Narrow" w:hAnsi="Arial Narrow" w:cstheme="minorHAnsi"/>
              </w:rPr>
            </w:pPr>
            <w:r w:rsidRPr="00BD7D4B">
              <w:rPr>
                <w:rFonts w:ascii="Arial Narrow" w:hAnsi="Arial Narrow" w:cstheme="minorHAnsi"/>
              </w:rPr>
              <w:t>Kierownik robot</w:t>
            </w:r>
          </w:p>
        </w:tc>
        <w:tc>
          <w:tcPr>
            <w:tcW w:w="670"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c>
          <w:tcPr>
            <w:tcW w:w="673"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53"/>
              <w:jc w:val="center"/>
              <w:rPr>
                <w:rFonts w:ascii="Arial Narrow" w:hAnsi="Arial Narrow" w:cstheme="minorHAnsi"/>
              </w:rPr>
            </w:pPr>
            <w:r w:rsidRPr="00BD7D4B">
              <w:rPr>
                <w:rFonts w:ascii="Arial Narrow" w:hAnsi="Arial Narrow" w:cstheme="minorHAnsi"/>
              </w:rPr>
              <w:t>x</w:t>
            </w:r>
          </w:p>
        </w:tc>
        <w:tc>
          <w:tcPr>
            <w:tcW w:w="676"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c>
          <w:tcPr>
            <w:tcW w:w="685"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c>
          <w:tcPr>
            <w:tcW w:w="672"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c>
          <w:tcPr>
            <w:tcW w:w="679"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r>
      <w:tr w:rsidR="00DE389D" w:rsidRPr="00BD7D4B" w:rsidTr="00DE389D">
        <w:trPr>
          <w:trHeight w:val="328"/>
          <w:jc w:val="center"/>
        </w:trPr>
        <w:tc>
          <w:tcPr>
            <w:tcW w:w="541"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45"/>
              <w:jc w:val="center"/>
              <w:rPr>
                <w:rFonts w:ascii="Arial Narrow" w:hAnsi="Arial Narrow" w:cstheme="minorHAnsi"/>
              </w:rPr>
            </w:pPr>
            <w:r w:rsidRPr="00BD7D4B">
              <w:rPr>
                <w:rFonts w:ascii="Arial Narrow" w:hAnsi="Arial Narrow" w:cstheme="minorHAnsi"/>
              </w:rPr>
              <w:t>3</w:t>
            </w:r>
          </w:p>
        </w:tc>
        <w:tc>
          <w:tcPr>
            <w:tcW w:w="2901"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43"/>
              <w:jc w:val="center"/>
              <w:rPr>
                <w:rFonts w:ascii="Arial Narrow" w:hAnsi="Arial Narrow" w:cstheme="minorHAnsi"/>
              </w:rPr>
            </w:pPr>
            <w:r w:rsidRPr="00BD7D4B">
              <w:rPr>
                <w:rFonts w:ascii="Arial Narrow" w:hAnsi="Arial Narrow" w:cstheme="minorHAnsi"/>
              </w:rPr>
              <w:t>Koordynujący</w:t>
            </w:r>
          </w:p>
        </w:tc>
        <w:tc>
          <w:tcPr>
            <w:tcW w:w="670"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45"/>
              <w:jc w:val="center"/>
              <w:rPr>
                <w:rFonts w:ascii="Arial Narrow" w:hAnsi="Arial Narrow" w:cstheme="minorHAnsi"/>
              </w:rPr>
            </w:pPr>
            <w:r w:rsidRPr="00BD7D4B">
              <w:rPr>
                <w:rFonts w:ascii="Arial Narrow" w:hAnsi="Arial Narrow" w:cstheme="minorHAnsi"/>
              </w:rPr>
              <w:t>tak</w:t>
            </w:r>
          </w:p>
        </w:tc>
        <w:tc>
          <w:tcPr>
            <w:tcW w:w="673"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c>
          <w:tcPr>
            <w:tcW w:w="676"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38"/>
              <w:jc w:val="center"/>
              <w:rPr>
                <w:rFonts w:ascii="Arial Narrow" w:hAnsi="Arial Narrow" w:cstheme="minorHAnsi"/>
              </w:rPr>
            </w:pPr>
            <w:r w:rsidRPr="00BD7D4B">
              <w:rPr>
                <w:rFonts w:ascii="Arial Narrow" w:hAnsi="Arial Narrow" w:cstheme="minorHAnsi"/>
              </w:rPr>
              <w:t>x</w:t>
            </w:r>
          </w:p>
        </w:tc>
        <w:tc>
          <w:tcPr>
            <w:tcW w:w="685"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c>
          <w:tcPr>
            <w:tcW w:w="672"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c>
          <w:tcPr>
            <w:tcW w:w="679"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r>
      <w:tr w:rsidR="00DE389D" w:rsidRPr="00BD7D4B" w:rsidTr="00DE389D">
        <w:trPr>
          <w:trHeight w:val="857"/>
          <w:jc w:val="center"/>
        </w:trPr>
        <w:tc>
          <w:tcPr>
            <w:tcW w:w="541" w:type="dxa"/>
            <w:tcBorders>
              <w:top w:val="single" w:sz="2" w:space="0" w:color="000000"/>
              <w:left w:val="single" w:sz="2" w:space="0" w:color="000000"/>
              <w:bottom w:val="single" w:sz="2" w:space="0" w:color="000000"/>
              <w:right w:val="single" w:sz="2" w:space="0" w:color="000000"/>
            </w:tcBorders>
            <w:vAlign w:val="center"/>
          </w:tcPr>
          <w:p w:rsidR="00DE389D" w:rsidRPr="00BD7D4B" w:rsidRDefault="00DE389D" w:rsidP="00DE389D">
            <w:pPr>
              <w:spacing w:line="276" w:lineRule="auto"/>
              <w:ind w:left="35"/>
              <w:jc w:val="center"/>
              <w:rPr>
                <w:rFonts w:ascii="Arial Narrow" w:hAnsi="Arial Narrow" w:cstheme="minorHAnsi"/>
              </w:rPr>
            </w:pPr>
            <w:r w:rsidRPr="00BD7D4B">
              <w:rPr>
                <w:rFonts w:ascii="Arial Narrow" w:hAnsi="Arial Narrow" w:cstheme="minorHAnsi"/>
              </w:rPr>
              <w:t>4</w:t>
            </w:r>
          </w:p>
        </w:tc>
        <w:tc>
          <w:tcPr>
            <w:tcW w:w="2901"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19" w:firstLine="24"/>
              <w:jc w:val="center"/>
              <w:rPr>
                <w:rFonts w:ascii="Arial Narrow" w:hAnsi="Arial Narrow" w:cstheme="minorHAnsi"/>
              </w:rPr>
            </w:pPr>
            <w:r w:rsidRPr="00BD7D4B">
              <w:rPr>
                <w:rFonts w:ascii="Arial Narrow" w:hAnsi="Arial Narrow" w:cstheme="minorHAnsi"/>
              </w:rPr>
              <w:t>Kierujący zespołem pracowników kwalifikowanych</w:t>
            </w:r>
          </w:p>
        </w:tc>
        <w:tc>
          <w:tcPr>
            <w:tcW w:w="670" w:type="dxa"/>
            <w:tcBorders>
              <w:top w:val="single" w:sz="2" w:space="0" w:color="000000"/>
              <w:left w:val="single" w:sz="2" w:space="0" w:color="000000"/>
              <w:bottom w:val="single" w:sz="2" w:space="0" w:color="000000"/>
              <w:right w:val="single" w:sz="2" w:space="0" w:color="000000"/>
            </w:tcBorders>
          </w:tcPr>
          <w:p w:rsidR="00DE389D" w:rsidRDefault="00DE389D" w:rsidP="00DE389D">
            <w:pPr>
              <w:spacing w:line="276" w:lineRule="auto"/>
              <w:jc w:val="center"/>
              <w:rPr>
                <w:rFonts w:ascii="Arial Narrow" w:hAnsi="Arial Narrow" w:cstheme="minorHAnsi"/>
              </w:rPr>
            </w:pPr>
          </w:p>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c>
          <w:tcPr>
            <w:tcW w:w="673" w:type="dxa"/>
            <w:tcBorders>
              <w:top w:val="single" w:sz="2" w:space="0" w:color="000000"/>
              <w:left w:val="single" w:sz="2" w:space="0" w:color="000000"/>
              <w:bottom w:val="single" w:sz="2" w:space="0" w:color="000000"/>
              <w:right w:val="single" w:sz="2" w:space="0" w:color="000000"/>
            </w:tcBorders>
          </w:tcPr>
          <w:p w:rsidR="00DE389D" w:rsidRDefault="00DE389D" w:rsidP="00DE389D">
            <w:pPr>
              <w:spacing w:line="276" w:lineRule="auto"/>
              <w:jc w:val="center"/>
              <w:rPr>
                <w:rFonts w:ascii="Arial Narrow" w:hAnsi="Arial Narrow" w:cstheme="minorHAnsi"/>
              </w:rPr>
            </w:pPr>
          </w:p>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c>
          <w:tcPr>
            <w:tcW w:w="676" w:type="dxa"/>
            <w:tcBorders>
              <w:top w:val="single" w:sz="2" w:space="0" w:color="000000"/>
              <w:left w:val="single" w:sz="2" w:space="0" w:color="000000"/>
              <w:bottom w:val="single" w:sz="2" w:space="0" w:color="000000"/>
              <w:right w:val="single" w:sz="2" w:space="0" w:color="000000"/>
            </w:tcBorders>
          </w:tcPr>
          <w:p w:rsidR="00DE389D" w:rsidRDefault="00DE389D" w:rsidP="00DE389D">
            <w:pPr>
              <w:spacing w:line="276" w:lineRule="auto"/>
              <w:jc w:val="center"/>
              <w:rPr>
                <w:rFonts w:ascii="Arial Narrow" w:hAnsi="Arial Narrow" w:cstheme="minorHAnsi"/>
              </w:rPr>
            </w:pPr>
          </w:p>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c>
          <w:tcPr>
            <w:tcW w:w="685" w:type="dxa"/>
            <w:tcBorders>
              <w:top w:val="single" w:sz="2" w:space="0" w:color="000000"/>
              <w:left w:val="single" w:sz="2" w:space="0" w:color="000000"/>
              <w:bottom w:val="single" w:sz="2" w:space="0" w:color="000000"/>
              <w:right w:val="single" w:sz="2" w:space="0" w:color="000000"/>
            </w:tcBorders>
          </w:tcPr>
          <w:p w:rsidR="00DE389D" w:rsidRDefault="00DE389D" w:rsidP="00DE389D">
            <w:pPr>
              <w:spacing w:line="276" w:lineRule="auto"/>
              <w:ind w:left="26"/>
              <w:jc w:val="center"/>
              <w:rPr>
                <w:rFonts w:ascii="Arial Narrow" w:hAnsi="Arial Narrow" w:cstheme="minorHAnsi"/>
              </w:rPr>
            </w:pPr>
          </w:p>
          <w:p w:rsidR="00DE389D" w:rsidRPr="00BD7D4B" w:rsidRDefault="00DE389D" w:rsidP="00DE389D">
            <w:pPr>
              <w:spacing w:line="276" w:lineRule="auto"/>
              <w:ind w:left="26"/>
              <w:jc w:val="center"/>
              <w:rPr>
                <w:rFonts w:ascii="Arial Narrow" w:hAnsi="Arial Narrow" w:cstheme="minorHAnsi"/>
              </w:rPr>
            </w:pPr>
            <w:r w:rsidRPr="00BD7D4B">
              <w:rPr>
                <w:rFonts w:ascii="Arial Narrow" w:hAnsi="Arial Narrow" w:cstheme="minorHAnsi"/>
              </w:rPr>
              <w:t>x</w:t>
            </w:r>
          </w:p>
        </w:tc>
        <w:tc>
          <w:tcPr>
            <w:tcW w:w="672" w:type="dxa"/>
            <w:tcBorders>
              <w:top w:val="single" w:sz="2" w:space="0" w:color="000000"/>
              <w:left w:val="single" w:sz="2" w:space="0" w:color="000000"/>
              <w:bottom w:val="single" w:sz="2" w:space="0" w:color="000000"/>
              <w:right w:val="single" w:sz="2" w:space="0" w:color="000000"/>
            </w:tcBorders>
          </w:tcPr>
          <w:p w:rsidR="00DE389D" w:rsidRDefault="00DE389D" w:rsidP="00DE389D">
            <w:pPr>
              <w:spacing w:line="276" w:lineRule="auto"/>
              <w:jc w:val="center"/>
              <w:rPr>
                <w:rFonts w:ascii="Arial Narrow" w:hAnsi="Arial Narrow" w:cstheme="minorHAnsi"/>
              </w:rPr>
            </w:pPr>
          </w:p>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c>
          <w:tcPr>
            <w:tcW w:w="679" w:type="dxa"/>
            <w:tcBorders>
              <w:top w:val="single" w:sz="2" w:space="0" w:color="000000"/>
              <w:left w:val="single" w:sz="2" w:space="0" w:color="000000"/>
              <w:bottom w:val="single" w:sz="2" w:space="0" w:color="000000"/>
              <w:right w:val="single" w:sz="2" w:space="0" w:color="000000"/>
            </w:tcBorders>
          </w:tcPr>
          <w:p w:rsidR="00DE389D" w:rsidRDefault="00DE389D" w:rsidP="00DE389D">
            <w:pPr>
              <w:spacing w:line="276" w:lineRule="auto"/>
              <w:ind w:left="34"/>
              <w:jc w:val="center"/>
              <w:rPr>
                <w:rFonts w:ascii="Arial Narrow" w:hAnsi="Arial Narrow" w:cstheme="minorHAnsi"/>
              </w:rPr>
            </w:pPr>
          </w:p>
          <w:p w:rsidR="00DE389D" w:rsidRPr="00BD7D4B" w:rsidRDefault="00DE389D" w:rsidP="00DE389D">
            <w:pPr>
              <w:spacing w:line="276" w:lineRule="auto"/>
              <w:ind w:left="34"/>
              <w:jc w:val="center"/>
              <w:rPr>
                <w:rFonts w:ascii="Arial Narrow" w:hAnsi="Arial Narrow" w:cstheme="minorHAnsi"/>
              </w:rPr>
            </w:pPr>
            <w:r w:rsidRPr="00BD7D4B">
              <w:rPr>
                <w:rFonts w:ascii="Arial Narrow" w:hAnsi="Arial Narrow" w:cstheme="minorHAnsi"/>
              </w:rPr>
              <w:t>tak</w:t>
            </w:r>
          </w:p>
        </w:tc>
      </w:tr>
      <w:tr w:rsidR="00DE389D" w:rsidRPr="00BD7D4B" w:rsidTr="00DE389D">
        <w:trPr>
          <w:trHeight w:val="337"/>
          <w:jc w:val="center"/>
        </w:trPr>
        <w:tc>
          <w:tcPr>
            <w:tcW w:w="541"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21"/>
              <w:jc w:val="center"/>
              <w:rPr>
                <w:rFonts w:ascii="Arial Narrow" w:hAnsi="Arial Narrow" w:cstheme="minorHAnsi"/>
              </w:rPr>
            </w:pPr>
            <w:r w:rsidRPr="00BD7D4B">
              <w:rPr>
                <w:rFonts w:ascii="Arial Narrow" w:hAnsi="Arial Narrow" w:cstheme="minorHAnsi"/>
              </w:rPr>
              <w:t>5</w:t>
            </w:r>
          </w:p>
        </w:tc>
        <w:tc>
          <w:tcPr>
            <w:tcW w:w="2901"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14"/>
              <w:jc w:val="center"/>
              <w:rPr>
                <w:rFonts w:ascii="Arial Narrow" w:hAnsi="Arial Narrow" w:cstheme="minorHAnsi"/>
              </w:rPr>
            </w:pPr>
            <w:r w:rsidRPr="00BD7D4B">
              <w:rPr>
                <w:rFonts w:ascii="Arial Narrow" w:hAnsi="Arial Narrow" w:cstheme="minorHAnsi"/>
              </w:rPr>
              <w:t>Nadzorujący</w:t>
            </w:r>
          </w:p>
        </w:tc>
        <w:tc>
          <w:tcPr>
            <w:tcW w:w="670"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c>
          <w:tcPr>
            <w:tcW w:w="673"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c>
          <w:tcPr>
            <w:tcW w:w="676"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c>
          <w:tcPr>
            <w:tcW w:w="685"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c>
          <w:tcPr>
            <w:tcW w:w="672"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16"/>
              <w:jc w:val="center"/>
              <w:rPr>
                <w:rFonts w:ascii="Arial Narrow" w:hAnsi="Arial Narrow" w:cstheme="minorHAnsi"/>
              </w:rPr>
            </w:pPr>
            <w:r>
              <w:rPr>
                <w:rFonts w:ascii="Arial Narrow" w:hAnsi="Arial Narrow" w:cstheme="minorHAnsi"/>
              </w:rPr>
              <w:t>x</w:t>
            </w:r>
          </w:p>
        </w:tc>
        <w:tc>
          <w:tcPr>
            <w:tcW w:w="679"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14"/>
              <w:jc w:val="center"/>
              <w:rPr>
                <w:rFonts w:ascii="Arial Narrow" w:hAnsi="Arial Narrow" w:cstheme="minorHAnsi"/>
              </w:rPr>
            </w:pPr>
            <w:r w:rsidRPr="00BD7D4B">
              <w:rPr>
                <w:rFonts w:ascii="Arial Narrow" w:hAnsi="Arial Narrow" w:cstheme="minorHAnsi"/>
              </w:rPr>
              <w:t>tak</w:t>
            </w:r>
          </w:p>
        </w:tc>
      </w:tr>
      <w:tr w:rsidR="00DE389D" w:rsidRPr="00BD7D4B" w:rsidTr="00DE389D">
        <w:trPr>
          <w:trHeight w:val="316"/>
          <w:jc w:val="center"/>
        </w:trPr>
        <w:tc>
          <w:tcPr>
            <w:tcW w:w="541"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16"/>
              <w:jc w:val="center"/>
              <w:rPr>
                <w:rFonts w:ascii="Arial Narrow" w:hAnsi="Arial Narrow" w:cstheme="minorHAnsi"/>
              </w:rPr>
            </w:pPr>
            <w:r w:rsidRPr="00BD7D4B">
              <w:rPr>
                <w:rFonts w:ascii="Arial Narrow" w:hAnsi="Arial Narrow" w:cstheme="minorHAnsi"/>
              </w:rPr>
              <w:t>6</w:t>
            </w:r>
          </w:p>
        </w:tc>
        <w:tc>
          <w:tcPr>
            <w:tcW w:w="2901"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10"/>
              <w:jc w:val="center"/>
              <w:rPr>
                <w:rFonts w:ascii="Arial Narrow" w:hAnsi="Arial Narrow" w:cstheme="minorHAnsi"/>
              </w:rPr>
            </w:pPr>
            <w:r w:rsidRPr="00BD7D4B">
              <w:rPr>
                <w:rFonts w:ascii="Arial Narrow" w:hAnsi="Arial Narrow" w:cstheme="minorHAnsi"/>
              </w:rPr>
              <w:t>Dopuszczaj ący</w:t>
            </w:r>
          </w:p>
        </w:tc>
        <w:tc>
          <w:tcPr>
            <w:tcW w:w="670"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c>
          <w:tcPr>
            <w:tcW w:w="673"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c>
          <w:tcPr>
            <w:tcW w:w="676"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jc w:val="center"/>
              <w:rPr>
                <w:rFonts w:ascii="Arial Narrow" w:hAnsi="Arial Narrow" w:cstheme="minorHAnsi"/>
              </w:rPr>
            </w:pPr>
            <w:r>
              <w:rPr>
                <w:rFonts w:ascii="Arial Narrow" w:hAnsi="Arial Narrow" w:cstheme="minorHAnsi"/>
              </w:rPr>
              <w:t>-</w:t>
            </w:r>
          </w:p>
        </w:tc>
        <w:tc>
          <w:tcPr>
            <w:tcW w:w="685"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7"/>
              <w:jc w:val="center"/>
              <w:rPr>
                <w:rFonts w:ascii="Arial Narrow" w:hAnsi="Arial Narrow" w:cstheme="minorHAnsi"/>
              </w:rPr>
            </w:pPr>
            <w:r w:rsidRPr="00BD7D4B">
              <w:rPr>
                <w:rFonts w:ascii="Arial Narrow" w:hAnsi="Arial Narrow" w:cstheme="minorHAnsi"/>
              </w:rPr>
              <w:t>tak</w:t>
            </w:r>
          </w:p>
        </w:tc>
        <w:tc>
          <w:tcPr>
            <w:tcW w:w="672"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ind w:left="11"/>
              <w:jc w:val="center"/>
              <w:rPr>
                <w:rFonts w:ascii="Arial Narrow" w:hAnsi="Arial Narrow" w:cstheme="minorHAnsi"/>
              </w:rPr>
            </w:pPr>
            <w:r w:rsidRPr="00BD7D4B">
              <w:rPr>
                <w:rFonts w:ascii="Arial Narrow" w:hAnsi="Arial Narrow" w:cstheme="minorHAnsi"/>
              </w:rPr>
              <w:t>tak</w:t>
            </w:r>
          </w:p>
        </w:tc>
        <w:tc>
          <w:tcPr>
            <w:tcW w:w="679" w:type="dxa"/>
            <w:tcBorders>
              <w:top w:val="single" w:sz="2" w:space="0" w:color="000000"/>
              <w:left w:val="single" w:sz="2" w:space="0" w:color="000000"/>
              <w:bottom w:val="single" w:sz="2" w:space="0" w:color="000000"/>
              <w:right w:val="single" w:sz="2" w:space="0" w:color="000000"/>
            </w:tcBorders>
          </w:tcPr>
          <w:p w:rsidR="00DE389D" w:rsidRPr="00BD7D4B" w:rsidRDefault="00DE389D" w:rsidP="00DE389D">
            <w:pPr>
              <w:spacing w:line="276" w:lineRule="auto"/>
              <w:jc w:val="center"/>
              <w:rPr>
                <w:rFonts w:ascii="Arial Narrow" w:hAnsi="Arial Narrow" w:cstheme="minorHAnsi"/>
              </w:rPr>
            </w:pPr>
            <w:r w:rsidRPr="00BD7D4B">
              <w:rPr>
                <w:rFonts w:ascii="Arial Narrow" w:hAnsi="Arial Narrow" w:cstheme="minorHAnsi"/>
              </w:rPr>
              <w:t>x</w:t>
            </w:r>
          </w:p>
        </w:tc>
      </w:tr>
    </w:tbl>
    <w:p w:rsidR="00DE389D" w:rsidRDefault="00DE389D" w:rsidP="00AD5A18">
      <w:pPr>
        <w:spacing w:after="4" w:line="276" w:lineRule="auto"/>
        <w:ind w:left="211" w:right="240" w:firstLine="38"/>
        <w:rPr>
          <w:rFonts w:ascii="Arial Narrow" w:hAnsi="Arial Narrow" w:cstheme="minorHAnsi"/>
        </w:rPr>
      </w:pPr>
    </w:p>
    <w:p w:rsidR="00246975" w:rsidRDefault="00D42BD7" w:rsidP="00DE389D">
      <w:pPr>
        <w:spacing w:line="276" w:lineRule="auto"/>
        <w:jc w:val="both"/>
        <w:rPr>
          <w:rFonts w:ascii="Arial Narrow" w:eastAsiaTheme="minorHAnsi" w:hAnsi="Arial Narrow" w:cstheme="minorBidi"/>
          <w:color w:val="auto"/>
          <w:lang w:val="pl-PL" w:eastAsia="ar-SA"/>
        </w:rPr>
      </w:pPr>
      <w:r w:rsidRPr="00DE389D">
        <w:rPr>
          <w:rFonts w:ascii="Arial Narrow" w:eastAsiaTheme="minorHAnsi" w:hAnsi="Arial Narrow" w:cstheme="minorBidi"/>
          <w:color w:val="auto"/>
          <w:lang w:val="pl-PL" w:eastAsia="ar-SA"/>
        </w:rPr>
        <w:t>Polecenie pisemne wykonania pracy powinno być wystawione kierującemu zespołem lub nadzorującemu i przekazane dopuszczającemu. Dozwolone jest wystawienie jednego polecenia pisemnego na takie same prace wykonywane przez jeden zespół pracowników kolejno w innych miejscach pracy, gdy zespół pracuje w tym samym czasie tylko w jednym miejscu, a warunki bezpiecznego wykonania pracy są takie same we wszystkich miejscach. Miejsce pracy dla prac wykonywanych w budynkach powinno być ograniczone do jednego pomieszczenia lub strefy wyznaczonej w poleceniu. Poleceniodawca może dopuścić wykonywanie prac przez jednego lub kilku pracowników zespołu w różnych pomieszczeniach, dokonując odpowiedniego zapisu w poleceniu</w:t>
      </w:r>
      <w:r w:rsidR="00246975">
        <w:rPr>
          <w:rFonts w:ascii="Arial Narrow" w:eastAsiaTheme="minorHAnsi" w:hAnsi="Arial Narrow" w:cstheme="minorBidi"/>
          <w:color w:val="auto"/>
          <w:lang w:val="pl-PL" w:eastAsia="ar-SA"/>
        </w:rPr>
        <w:t>.</w:t>
      </w:r>
    </w:p>
    <w:p w:rsidR="008E3012" w:rsidRPr="00DE389D" w:rsidRDefault="00D42BD7" w:rsidP="00DE389D">
      <w:pPr>
        <w:spacing w:line="276" w:lineRule="auto"/>
        <w:jc w:val="both"/>
        <w:rPr>
          <w:rFonts w:ascii="Arial Narrow" w:eastAsiaTheme="minorHAnsi" w:hAnsi="Arial Narrow" w:cstheme="minorBidi"/>
          <w:color w:val="auto"/>
          <w:lang w:val="pl-PL" w:eastAsia="ar-SA"/>
        </w:rPr>
      </w:pPr>
      <w:r w:rsidRPr="00DE389D">
        <w:rPr>
          <w:rFonts w:ascii="Arial Narrow" w:eastAsiaTheme="minorHAnsi" w:hAnsi="Arial Narrow" w:cstheme="minorBidi"/>
          <w:color w:val="auto"/>
          <w:lang w:val="pl-PL" w:eastAsia="ar-SA"/>
        </w:rPr>
        <w:t>Wykonujący prace w różnych pomieszczeniach powinni posiadać ważne świadectwo kwalifikacyjne.</w:t>
      </w:r>
    </w:p>
    <w:p w:rsidR="008E3012" w:rsidRPr="00DE389D" w:rsidRDefault="00D42BD7" w:rsidP="00DE389D">
      <w:pPr>
        <w:spacing w:line="276" w:lineRule="auto"/>
        <w:jc w:val="both"/>
        <w:rPr>
          <w:rFonts w:ascii="Arial Narrow" w:eastAsiaTheme="minorHAnsi" w:hAnsi="Arial Narrow" w:cstheme="minorBidi"/>
          <w:color w:val="auto"/>
          <w:lang w:val="pl-PL" w:eastAsia="ar-SA"/>
        </w:rPr>
      </w:pPr>
      <w:r w:rsidRPr="00DE389D">
        <w:rPr>
          <w:rFonts w:ascii="Arial Narrow" w:eastAsiaTheme="minorHAnsi" w:hAnsi="Arial Narrow" w:cstheme="minorBidi"/>
          <w:color w:val="auto"/>
          <w:lang w:val="pl-PL" w:eastAsia="ar-SA"/>
        </w:rPr>
        <w:t>Polecenie wykonania pracy jest ważne na czas określony przez poleceniodawcę. W razie potrzeby poleceniodawca może w poleceniu dokonać zmiany uprzednio podanych terminów wykonania pracy oraz zmiany liczby pracowników w składzie zespołu, a koordynujący może dokonać jedynie zmiany terminu zakończenia pracy W poleceniu pisemnym wykonania pracy zmiany terminów j liczby pracowników, o których mowa powyżej, powinny być odnotowane w odpowiedniej rubryce.</w:t>
      </w:r>
    </w:p>
    <w:p w:rsidR="00DE389D" w:rsidRDefault="00D42BD7" w:rsidP="00DE389D">
      <w:pPr>
        <w:spacing w:line="276" w:lineRule="auto"/>
        <w:jc w:val="both"/>
        <w:rPr>
          <w:rFonts w:ascii="Arial Narrow" w:eastAsiaTheme="minorHAnsi" w:hAnsi="Arial Narrow" w:cstheme="minorBidi"/>
          <w:color w:val="auto"/>
          <w:lang w:val="pl-PL" w:eastAsia="ar-SA"/>
        </w:rPr>
      </w:pPr>
      <w:r w:rsidRPr="00DE389D">
        <w:rPr>
          <w:rFonts w:ascii="Arial Narrow" w:eastAsiaTheme="minorHAnsi" w:hAnsi="Arial Narrow" w:cstheme="minorBidi"/>
          <w:color w:val="auto"/>
          <w:lang w:val="pl-PL" w:eastAsia="ar-SA"/>
        </w:rPr>
        <w:t>Polecenia wykonania pracy powinny być rejestrowane przez poleceniodawcę w rejestrze poleceń, przy czym w przypadku polecenia ustnego powinna być odnotowana jego treść z podaniem informacji określonych w pkt. 3</w:t>
      </w:r>
      <w:r w:rsidR="00DE389D">
        <w:rPr>
          <w:rFonts w:ascii="Arial Narrow" w:eastAsiaTheme="minorHAnsi" w:hAnsi="Arial Narrow" w:cstheme="minorBidi"/>
          <w:color w:val="auto"/>
          <w:lang w:val="pl-PL" w:eastAsia="ar-SA"/>
        </w:rPr>
        <w:t>.</w:t>
      </w:r>
    </w:p>
    <w:p w:rsidR="008E3012" w:rsidRPr="00DE389D" w:rsidRDefault="00D42BD7" w:rsidP="00DE389D">
      <w:pPr>
        <w:spacing w:line="276" w:lineRule="auto"/>
        <w:jc w:val="both"/>
        <w:rPr>
          <w:rFonts w:ascii="Arial Narrow" w:eastAsiaTheme="minorHAnsi" w:hAnsi="Arial Narrow" w:cstheme="minorBidi"/>
          <w:color w:val="auto"/>
          <w:lang w:val="pl-PL" w:eastAsia="ar-SA"/>
        </w:rPr>
      </w:pPr>
      <w:r w:rsidRPr="00DE389D">
        <w:rPr>
          <w:rFonts w:ascii="Arial Narrow" w:eastAsiaTheme="minorHAnsi" w:hAnsi="Arial Narrow" w:cstheme="minorBidi"/>
          <w:color w:val="auto"/>
          <w:lang w:val="pl-PL" w:eastAsia="ar-SA"/>
        </w:rPr>
        <w:t xml:space="preserve"> Polecenia pisemne wykonania prac należy przechowywać przez okres 30 dni od daty zakończenia pracy.</w:t>
      </w:r>
    </w:p>
    <w:p w:rsidR="000179E1" w:rsidRDefault="00D42BD7" w:rsidP="000179E1">
      <w:pPr>
        <w:spacing w:line="276" w:lineRule="auto"/>
        <w:jc w:val="both"/>
        <w:rPr>
          <w:rFonts w:ascii="Arial Narrow" w:eastAsiaTheme="minorHAnsi" w:hAnsi="Arial Narrow" w:cstheme="minorBidi"/>
          <w:color w:val="auto"/>
          <w:lang w:val="pl-PL" w:eastAsia="ar-SA"/>
        </w:rPr>
      </w:pPr>
      <w:r w:rsidRPr="00DE389D">
        <w:rPr>
          <w:rFonts w:ascii="Arial Narrow" w:eastAsiaTheme="minorHAnsi" w:hAnsi="Arial Narrow" w:cstheme="minorBidi"/>
          <w:color w:val="auto"/>
          <w:lang w:val="pl-PL" w:eastAsia="ar-SA"/>
        </w:rPr>
        <w:t xml:space="preserve">Polecenie na prace wykonane przez pracowników z innych zakładów, powinno być wystawione na podstawie pisemnego zgłoszenia z zakładu delegującego pracowników według wzoru obowiązującego w Miejskim Przedsiębiorstwie Komunikacyjnym we Wrocławiu </w:t>
      </w:r>
      <w:r w:rsidR="000179E1">
        <w:rPr>
          <w:rFonts w:ascii="Arial Narrow" w:eastAsiaTheme="minorHAnsi" w:hAnsi="Arial Narrow" w:cstheme="minorBidi"/>
          <w:color w:val="auto"/>
          <w:lang w:val="pl-PL" w:eastAsia="ar-SA"/>
        </w:rPr>
        <w:t>Sp.</w:t>
      </w:r>
      <w:r w:rsidRPr="00DE389D">
        <w:rPr>
          <w:rFonts w:ascii="Arial Narrow" w:eastAsiaTheme="minorHAnsi" w:hAnsi="Arial Narrow" w:cstheme="minorBidi"/>
          <w:color w:val="auto"/>
          <w:lang w:val="pl-PL" w:eastAsia="ar-SA"/>
        </w:rPr>
        <w:t xml:space="preserve"> z o.o. Załącznik nr 1</w:t>
      </w:r>
    </w:p>
    <w:p w:rsidR="004C4194" w:rsidRDefault="004C4194" w:rsidP="000179E1">
      <w:pPr>
        <w:spacing w:line="276" w:lineRule="auto"/>
        <w:jc w:val="both"/>
        <w:rPr>
          <w:rFonts w:ascii="Arial Narrow" w:eastAsiaTheme="minorHAnsi" w:hAnsi="Arial Narrow" w:cstheme="minorBidi"/>
          <w:color w:val="auto"/>
          <w:lang w:val="pl-PL" w:eastAsia="ar-SA"/>
        </w:rPr>
      </w:pPr>
    </w:p>
    <w:p w:rsidR="004C4194" w:rsidRDefault="004C4194" w:rsidP="000179E1">
      <w:pPr>
        <w:spacing w:line="276" w:lineRule="auto"/>
        <w:jc w:val="both"/>
        <w:rPr>
          <w:rFonts w:ascii="Arial Narrow" w:eastAsiaTheme="minorHAnsi" w:hAnsi="Arial Narrow" w:cstheme="minorBidi"/>
          <w:color w:val="auto"/>
          <w:lang w:val="pl-PL" w:eastAsia="ar-SA"/>
        </w:rPr>
      </w:pPr>
    </w:p>
    <w:p w:rsidR="008E3012" w:rsidRDefault="00D42BD7" w:rsidP="000179E1">
      <w:pPr>
        <w:pStyle w:val="Nagwek2"/>
        <w:numPr>
          <w:ilvl w:val="1"/>
          <w:numId w:val="18"/>
        </w:numPr>
        <w:spacing w:before="40" w:line="276" w:lineRule="auto"/>
        <w:jc w:val="both"/>
        <w:rPr>
          <w:rFonts w:ascii="Arial Narrow" w:hAnsi="Arial Narrow" w:cstheme="minorHAnsi"/>
          <w:color w:val="1F3864" w:themeColor="accent5" w:themeShade="80"/>
          <w:sz w:val="22"/>
          <w:u w:val="none"/>
        </w:rPr>
      </w:pPr>
      <w:bookmarkStart w:id="10" w:name="_Toc149122011"/>
      <w:r w:rsidRPr="000179E1">
        <w:rPr>
          <w:rFonts w:ascii="Arial Narrow" w:hAnsi="Arial Narrow" w:cstheme="minorHAnsi"/>
          <w:color w:val="1F3864" w:themeColor="accent5" w:themeShade="80"/>
          <w:sz w:val="22"/>
          <w:u w:val="none"/>
        </w:rPr>
        <w:lastRenderedPageBreak/>
        <w:t>Przygotowanie miejsca pracy i dopuszczenie do pracy</w:t>
      </w:r>
      <w:bookmarkEnd w:id="10"/>
    </w:p>
    <w:p w:rsidR="000179E1" w:rsidRPr="000179E1" w:rsidRDefault="000179E1" w:rsidP="000179E1"/>
    <w:p w:rsidR="008E3012" w:rsidRPr="00246975" w:rsidRDefault="00D42BD7" w:rsidP="00246975">
      <w:pPr>
        <w:spacing w:line="276" w:lineRule="auto"/>
        <w:jc w:val="both"/>
        <w:rPr>
          <w:rFonts w:ascii="Arial Narrow" w:eastAsiaTheme="minorHAnsi" w:hAnsi="Arial Narrow" w:cstheme="minorBidi"/>
          <w:color w:val="auto"/>
          <w:lang w:val="pl-PL" w:eastAsia="ar-SA"/>
        </w:rPr>
      </w:pPr>
      <w:r w:rsidRPr="00246975">
        <w:rPr>
          <w:rFonts w:ascii="Arial Narrow" w:eastAsiaTheme="minorHAnsi" w:hAnsi="Arial Narrow" w:cstheme="minorBidi"/>
          <w:color w:val="auto"/>
          <w:lang w:val="pl-PL" w:eastAsia="ar-SA"/>
        </w:rPr>
        <w:t>Przygotowania miejsca pracy j dopuszczenie do pracy dokonuje osoba pełniąca funkcję</w:t>
      </w:r>
      <w:r w:rsidR="00246975">
        <w:rPr>
          <w:rFonts w:ascii="Arial Narrow" w:eastAsiaTheme="minorHAnsi" w:hAnsi="Arial Narrow" w:cstheme="minorBidi"/>
          <w:color w:val="auto"/>
          <w:lang w:val="pl-PL" w:eastAsia="ar-SA"/>
        </w:rPr>
        <w:t xml:space="preserve"> </w:t>
      </w:r>
      <w:r w:rsidRPr="00246975">
        <w:rPr>
          <w:rFonts w:ascii="Arial Narrow" w:eastAsiaTheme="minorHAnsi" w:hAnsi="Arial Narrow" w:cstheme="minorBidi"/>
          <w:color w:val="auto"/>
          <w:lang w:val="pl-PL" w:eastAsia="ar-SA"/>
        </w:rPr>
        <w:t>dopuszczającego.</w:t>
      </w:r>
    </w:p>
    <w:p w:rsidR="008E3012" w:rsidRPr="00246975" w:rsidRDefault="00D42BD7" w:rsidP="00246975">
      <w:pPr>
        <w:spacing w:line="276" w:lineRule="auto"/>
        <w:jc w:val="both"/>
        <w:rPr>
          <w:rFonts w:ascii="Arial Narrow" w:eastAsiaTheme="minorHAnsi" w:hAnsi="Arial Narrow" w:cstheme="minorBidi"/>
          <w:color w:val="auto"/>
          <w:lang w:val="pl-PL" w:eastAsia="ar-SA"/>
        </w:rPr>
      </w:pPr>
      <w:r w:rsidRPr="00246975">
        <w:rPr>
          <w:rFonts w:ascii="Arial Narrow" w:eastAsiaTheme="minorHAnsi" w:hAnsi="Arial Narrow" w:cstheme="minorBidi"/>
          <w:color w:val="auto"/>
          <w:lang w:val="pl-PL" w:eastAsia="ar-SA"/>
        </w:rPr>
        <w:t>Przygotowanie miejsca pracy polega na:</w:t>
      </w:r>
    </w:p>
    <w:p w:rsidR="00246975" w:rsidRDefault="00D42BD7" w:rsidP="00246975">
      <w:pPr>
        <w:pStyle w:val="Akapitzlist"/>
        <w:numPr>
          <w:ilvl w:val="0"/>
          <w:numId w:val="32"/>
        </w:numPr>
        <w:spacing w:line="276" w:lineRule="auto"/>
        <w:jc w:val="both"/>
        <w:rPr>
          <w:rFonts w:ascii="Arial Narrow" w:eastAsiaTheme="minorHAnsi" w:hAnsi="Arial Narrow" w:cstheme="minorBidi"/>
          <w:color w:val="auto"/>
          <w:lang w:val="pl-PL" w:eastAsia="ar-SA"/>
        </w:rPr>
      </w:pPr>
      <w:r w:rsidRPr="00246975">
        <w:rPr>
          <w:rFonts w:ascii="Arial Narrow" w:eastAsiaTheme="minorHAnsi" w:hAnsi="Arial Narrow" w:cstheme="minorBidi"/>
          <w:color w:val="auto"/>
          <w:lang w:val="pl-PL" w:eastAsia="ar-SA"/>
        </w:rPr>
        <w:t xml:space="preserve">uzyskaniu zezwolenia na rozpoczęcie przygotowania miejsca pracy od koordynującego, jeżeli został on wyznaczony, </w:t>
      </w:r>
    </w:p>
    <w:p w:rsidR="00246975" w:rsidRDefault="00D42BD7" w:rsidP="00246975">
      <w:pPr>
        <w:pStyle w:val="Akapitzlist"/>
        <w:numPr>
          <w:ilvl w:val="0"/>
          <w:numId w:val="32"/>
        </w:numPr>
        <w:spacing w:line="276" w:lineRule="auto"/>
        <w:jc w:val="both"/>
        <w:rPr>
          <w:rFonts w:ascii="Arial Narrow" w:eastAsiaTheme="minorHAnsi" w:hAnsi="Arial Narrow" w:cstheme="minorBidi"/>
          <w:color w:val="auto"/>
          <w:lang w:val="pl-PL" w:eastAsia="ar-SA"/>
        </w:rPr>
      </w:pPr>
      <w:r w:rsidRPr="00246975">
        <w:rPr>
          <w:rFonts w:ascii="Arial Narrow" w:eastAsiaTheme="minorHAnsi" w:hAnsi="Arial Narrow" w:cstheme="minorBidi"/>
          <w:color w:val="auto"/>
          <w:lang w:val="pl-PL" w:eastAsia="ar-SA"/>
        </w:rPr>
        <w:t xml:space="preserve">uzyskaniu od koordynującego potwierdzenia o wykonaniu niezbędnych przełączeń oraz zezwolenia na dokonanie przełączeń i założenia odpowiednich urządzeń zabezpieczających, przewidzianych do wykonania przez dopuszczającego, </w:t>
      </w:r>
    </w:p>
    <w:p w:rsidR="00246975" w:rsidRDefault="00D42BD7" w:rsidP="00246975">
      <w:pPr>
        <w:pStyle w:val="Akapitzlist"/>
        <w:numPr>
          <w:ilvl w:val="0"/>
          <w:numId w:val="32"/>
        </w:numPr>
        <w:spacing w:line="276" w:lineRule="auto"/>
        <w:jc w:val="both"/>
        <w:rPr>
          <w:rFonts w:ascii="Arial Narrow" w:eastAsiaTheme="minorHAnsi" w:hAnsi="Arial Narrow" w:cstheme="minorBidi"/>
          <w:color w:val="auto"/>
          <w:lang w:val="pl-PL" w:eastAsia="ar-SA"/>
        </w:rPr>
      </w:pPr>
      <w:r w:rsidRPr="00246975">
        <w:rPr>
          <w:rFonts w:ascii="Arial Narrow" w:eastAsiaTheme="minorHAnsi" w:hAnsi="Arial Narrow" w:cstheme="minorBidi"/>
          <w:color w:val="auto"/>
          <w:lang w:val="pl-PL" w:eastAsia="ar-SA"/>
        </w:rPr>
        <w:t xml:space="preserve">wyłączeniu urządzeń z ruchu w zakresie określonym w poleceniu i uzgodnionym z koordynującym, zablokowaniu napędów łączników w sposób uniemożliwiający przypadkowe uruchomienie wyłączonych urządzeń i wywieszeniu tablic zakazu „Nie załączać", </w:t>
      </w:r>
    </w:p>
    <w:p w:rsidR="00246975" w:rsidRDefault="00D42BD7" w:rsidP="00246975">
      <w:pPr>
        <w:pStyle w:val="Akapitzlist"/>
        <w:numPr>
          <w:ilvl w:val="0"/>
          <w:numId w:val="32"/>
        </w:numPr>
        <w:spacing w:line="276" w:lineRule="auto"/>
        <w:jc w:val="both"/>
        <w:rPr>
          <w:rFonts w:ascii="Arial Narrow" w:eastAsiaTheme="minorHAnsi" w:hAnsi="Arial Narrow" w:cstheme="minorBidi"/>
          <w:color w:val="auto"/>
          <w:lang w:val="pl-PL" w:eastAsia="ar-SA"/>
        </w:rPr>
      </w:pPr>
      <w:r w:rsidRPr="00246975">
        <w:rPr>
          <w:rFonts w:ascii="Arial Narrow" w:eastAsiaTheme="minorHAnsi" w:hAnsi="Arial Narrow" w:cstheme="minorBidi"/>
          <w:color w:val="auto"/>
          <w:lang w:val="pl-PL" w:eastAsia="ar-SA"/>
        </w:rPr>
        <w:t xml:space="preserve">sprawdzeniu, czy w miejscu pracy w wyłączonych urządzeniach zostało usunięte zagrożenie napięcie, </w:t>
      </w:r>
    </w:p>
    <w:p w:rsidR="00246975" w:rsidRDefault="00D42BD7" w:rsidP="00246975">
      <w:pPr>
        <w:pStyle w:val="Akapitzlist"/>
        <w:numPr>
          <w:ilvl w:val="0"/>
          <w:numId w:val="32"/>
        </w:numPr>
        <w:spacing w:line="276" w:lineRule="auto"/>
        <w:jc w:val="both"/>
        <w:rPr>
          <w:rFonts w:ascii="Arial Narrow" w:eastAsiaTheme="minorHAnsi" w:hAnsi="Arial Narrow" w:cstheme="minorBidi"/>
          <w:color w:val="auto"/>
          <w:lang w:val="pl-PL" w:eastAsia="ar-SA"/>
        </w:rPr>
      </w:pPr>
      <w:r w:rsidRPr="00246975">
        <w:rPr>
          <w:rFonts w:ascii="Arial Narrow" w:eastAsiaTheme="minorHAnsi" w:hAnsi="Arial Narrow" w:cstheme="minorBidi"/>
          <w:color w:val="auto"/>
          <w:lang w:val="pl-PL" w:eastAsia="ar-SA"/>
        </w:rPr>
        <w:t>zastosowaniu wymaganych zabezpieczeń na wyłączonych urządzeniach -zaślepki, blokady uziemienia.</w:t>
      </w:r>
    </w:p>
    <w:p w:rsidR="00246975" w:rsidRDefault="00D42BD7" w:rsidP="00246975">
      <w:pPr>
        <w:pStyle w:val="Akapitzlist"/>
        <w:numPr>
          <w:ilvl w:val="0"/>
          <w:numId w:val="32"/>
        </w:numPr>
        <w:spacing w:line="276" w:lineRule="auto"/>
        <w:jc w:val="both"/>
        <w:rPr>
          <w:rFonts w:ascii="Arial Narrow" w:eastAsiaTheme="minorHAnsi" w:hAnsi="Arial Narrow" w:cstheme="minorBidi"/>
          <w:color w:val="auto"/>
          <w:lang w:val="pl-PL" w:eastAsia="ar-SA"/>
        </w:rPr>
      </w:pPr>
      <w:r w:rsidRPr="00246975">
        <w:rPr>
          <w:rFonts w:ascii="Arial Narrow" w:eastAsiaTheme="minorHAnsi" w:hAnsi="Arial Narrow" w:cstheme="minorBidi"/>
          <w:color w:val="auto"/>
          <w:lang w:val="pl-PL" w:eastAsia="ar-SA"/>
        </w:rPr>
        <w:t>założeniu ogrodzeń i osłon w miejscu pracy stosownie do występujących potrzeb.</w:t>
      </w:r>
    </w:p>
    <w:p w:rsidR="00246975" w:rsidRDefault="00D42BD7" w:rsidP="00246975">
      <w:pPr>
        <w:pStyle w:val="Akapitzlist"/>
        <w:numPr>
          <w:ilvl w:val="0"/>
          <w:numId w:val="32"/>
        </w:numPr>
        <w:spacing w:line="276" w:lineRule="auto"/>
        <w:jc w:val="both"/>
        <w:rPr>
          <w:rFonts w:ascii="Arial Narrow" w:eastAsiaTheme="minorHAnsi" w:hAnsi="Arial Narrow" w:cstheme="minorBidi"/>
          <w:color w:val="auto"/>
          <w:lang w:val="pl-PL" w:eastAsia="ar-SA"/>
        </w:rPr>
      </w:pPr>
      <w:r w:rsidRPr="00246975">
        <w:rPr>
          <w:rFonts w:ascii="Arial Narrow" w:eastAsiaTheme="minorHAnsi" w:hAnsi="Arial Narrow" w:cstheme="minorBidi"/>
          <w:color w:val="auto"/>
          <w:lang w:val="pl-PL" w:eastAsia="ar-SA"/>
        </w:rPr>
        <w:t xml:space="preserve">oznaczeniu miejsca pracy i wywieszeniu tablic ostrzegawczych - w tym również w miejscach zdalnego sterowania napędami wyłączonych urządzeń. </w:t>
      </w:r>
    </w:p>
    <w:p w:rsidR="00246975" w:rsidRDefault="00D42BD7" w:rsidP="00246975">
      <w:pPr>
        <w:pStyle w:val="Akapitzlist"/>
        <w:numPr>
          <w:ilvl w:val="0"/>
          <w:numId w:val="32"/>
        </w:numPr>
        <w:spacing w:line="276" w:lineRule="auto"/>
        <w:jc w:val="both"/>
        <w:rPr>
          <w:rFonts w:ascii="Arial Narrow" w:eastAsiaTheme="minorHAnsi" w:hAnsi="Arial Narrow" w:cstheme="minorBidi"/>
          <w:color w:val="auto"/>
          <w:lang w:val="pl-PL" w:eastAsia="ar-SA"/>
        </w:rPr>
      </w:pPr>
      <w:r w:rsidRPr="00246975">
        <w:rPr>
          <w:rFonts w:ascii="Arial Narrow" w:eastAsiaTheme="minorHAnsi" w:hAnsi="Arial Narrow" w:cstheme="minorBidi"/>
          <w:color w:val="auto"/>
          <w:lang w:val="pl-PL" w:eastAsia="ar-SA"/>
        </w:rPr>
        <w:t>wyłączeniu urządzeń z systemu zdalnego sterowania.</w:t>
      </w:r>
    </w:p>
    <w:p w:rsidR="008E3012" w:rsidRPr="00246975" w:rsidRDefault="00D42BD7" w:rsidP="00246975">
      <w:pPr>
        <w:pStyle w:val="Akapitzlist"/>
        <w:numPr>
          <w:ilvl w:val="0"/>
          <w:numId w:val="32"/>
        </w:numPr>
        <w:spacing w:line="276" w:lineRule="auto"/>
        <w:jc w:val="both"/>
        <w:rPr>
          <w:rFonts w:ascii="Arial Narrow" w:eastAsiaTheme="minorHAnsi" w:hAnsi="Arial Narrow" w:cstheme="minorBidi"/>
          <w:color w:val="auto"/>
          <w:lang w:val="pl-PL" w:eastAsia="ar-SA"/>
        </w:rPr>
      </w:pPr>
      <w:r w:rsidRPr="00246975">
        <w:rPr>
          <w:rFonts w:ascii="Arial Narrow" w:eastAsiaTheme="minorHAnsi" w:hAnsi="Arial Narrow" w:cstheme="minorBidi"/>
          <w:color w:val="auto"/>
          <w:lang w:val="pl-PL" w:eastAsia="ar-SA"/>
        </w:rPr>
        <w:t>powiadomieniu dyspozytora CD</w:t>
      </w:r>
      <w:r w:rsidR="00246975" w:rsidRPr="00246975">
        <w:rPr>
          <w:rFonts w:ascii="Arial Narrow" w:eastAsiaTheme="minorHAnsi" w:hAnsi="Arial Narrow" w:cstheme="minorBidi"/>
          <w:color w:val="auto"/>
          <w:lang w:val="pl-PL" w:eastAsia="ar-SA"/>
        </w:rPr>
        <w:t>M</w:t>
      </w:r>
      <w:r w:rsidRPr="00246975">
        <w:rPr>
          <w:rFonts w:ascii="Arial Narrow" w:eastAsiaTheme="minorHAnsi" w:hAnsi="Arial Narrow" w:cstheme="minorBidi"/>
          <w:color w:val="auto"/>
          <w:lang w:val="pl-PL" w:eastAsia="ar-SA"/>
        </w:rPr>
        <w:t xml:space="preserve"> o miejscowym odstawieniu urządzeń z systemu zdalnego</w:t>
      </w:r>
      <w:r w:rsidR="00246975">
        <w:rPr>
          <w:rFonts w:ascii="Arial Narrow" w:eastAsiaTheme="minorHAnsi" w:hAnsi="Arial Narrow" w:cstheme="minorBidi"/>
          <w:color w:val="auto"/>
          <w:lang w:val="pl-PL" w:eastAsia="ar-SA"/>
        </w:rPr>
        <w:t xml:space="preserve"> </w:t>
      </w:r>
      <w:r w:rsidRPr="00246975">
        <w:rPr>
          <w:rFonts w:ascii="Arial Narrow" w:eastAsiaTheme="minorHAnsi" w:hAnsi="Arial Narrow" w:cstheme="minorBidi"/>
          <w:color w:val="auto"/>
          <w:lang w:val="pl-PL" w:eastAsia="ar-SA"/>
        </w:rPr>
        <w:t>sterowania.</w:t>
      </w:r>
    </w:p>
    <w:p w:rsidR="008E3012" w:rsidRPr="00246975" w:rsidRDefault="00D42BD7" w:rsidP="00246975">
      <w:pPr>
        <w:spacing w:line="276" w:lineRule="auto"/>
        <w:jc w:val="both"/>
        <w:rPr>
          <w:rFonts w:ascii="Arial Narrow" w:eastAsiaTheme="minorHAnsi" w:hAnsi="Arial Narrow" w:cstheme="minorBidi"/>
          <w:color w:val="auto"/>
          <w:lang w:val="pl-PL" w:eastAsia="ar-SA"/>
        </w:rPr>
      </w:pPr>
      <w:r w:rsidRPr="00246975">
        <w:rPr>
          <w:rFonts w:ascii="Arial Narrow" w:eastAsiaTheme="minorHAnsi" w:hAnsi="Arial Narrow" w:cstheme="minorBidi"/>
          <w:noProof/>
          <w:color w:val="auto"/>
          <w:lang w:val="pl-PL" w:eastAsia="ar-SA"/>
        </w:rPr>
        <w:drawing>
          <wp:inline distT="0" distB="0" distL="0" distR="0">
            <wp:extent cx="3048" cy="3048"/>
            <wp:effectExtent l="0" t="0" r="0" b="0"/>
            <wp:docPr id="25667" name="Picture 25667"/>
            <wp:cNvGraphicFramePr/>
            <a:graphic xmlns:a="http://schemas.openxmlformats.org/drawingml/2006/main">
              <a:graphicData uri="http://schemas.openxmlformats.org/drawingml/2006/picture">
                <pic:pic xmlns:pic="http://schemas.openxmlformats.org/drawingml/2006/picture">
                  <pic:nvPicPr>
                    <pic:cNvPr id="25667" name="Picture 25667"/>
                    <pic:cNvPicPr/>
                  </pic:nvPicPr>
                  <pic:blipFill>
                    <a:blip r:embed="rId21"/>
                    <a:stretch>
                      <a:fillRect/>
                    </a:stretch>
                  </pic:blipFill>
                  <pic:spPr>
                    <a:xfrm>
                      <a:off x="0" y="0"/>
                      <a:ext cx="3048" cy="3048"/>
                    </a:xfrm>
                    <a:prstGeom prst="rect">
                      <a:avLst/>
                    </a:prstGeom>
                  </pic:spPr>
                </pic:pic>
              </a:graphicData>
            </a:graphic>
          </wp:inline>
        </w:drawing>
      </w:r>
      <w:r w:rsidRPr="00246975">
        <w:rPr>
          <w:rFonts w:ascii="Arial Narrow" w:eastAsiaTheme="minorHAnsi" w:hAnsi="Arial Narrow" w:cstheme="minorBidi"/>
          <w:color w:val="auto"/>
          <w:lang w:val="pl-PL" w:eastAsia="ar-SA"/>
        </w:rPr>
        <w:t xml:space="preserve"> Na wykonanie czynności łączeniowych poleceniodawca jest upoważniony na podstawie załącznika Nr 1 </w:t>
      </w:r>
      <w:r w:rsidRPr="00246975">
        <w:rPr>
          <w:rFonts w:ascii="Arial Narrow" w:eastAsiaTheme="minorHAnsi" w:hAnsi="Arial Narrow" w:cstheme="minorBidi"/>
          <w:noProof/>
          <w:color w:val="auto"/>
          <w:lang w:val="pl-PL" w:eastAsia="ar-SA"/>
        </w:rPr>
        <w:drawing>
          <wp:inline distT="0" distB="0" distL="0" distR="0">
            <wp:extent cx="18289" cy="18290"/>
            <wp:effectExtent l="0" t="0" r="0" b="0"/>
            <wp:docPr id="25668" name="Picture 25668"/>
            <wp:cNvGraphicFramePr/>
            <a:graphic xmlns:a="http://schemas.openxmlformats.org/drawingml/2006/main">
              <a:graphicData uri="http://schemas.openxmlformats.org/drawingml/2006/picture">
                <pic:pic xmlns:pic="http://schemas.openxmlformats.org/drawingml/2006/picture">
                  <pic:nvPicPr>
                    <pic:cNvPr id="25668" name="Picture 25668"/>
                    <pic:cNvPicPr/>
                  </pic:nvPicPr>
                  <pic:blipFill>
                    <a:blip r:embed="rId22"/>
                    <a:stretch>
                      <a:fillRect/>
                    </a:stretch>
                  </pic:blipFill>
                  <pic:spPr>
                    <a:xfrm>
                      <a:off x="0" y="0"/>
                      <a:ext cx="18289" cy="18290"/>
                    </a:xfrm>
                    <a:prstGeom prst="rect">
                      <a:avLst/>
                    </a:prstGeom>
                  </pic:spPr>
                </pic:pic>
              </a:graphicData>
            </a:graphic>
          </wp:inline>
        </w:drawing>
      </w:r>
    </w:p>
    <w:p w:rsidR="008E3012" w:rsidRPr="00246975" w:rsidRDefault="00D42BD7" w:rsidP="00246975">
      <w:pPr>
        <w:spacing w:line="276" w:lineRule="auto"/>
        <w:jc w:val="both"/>
        <w:rPr>
          <w:rFonts w:ascii="Arial Narrow" w:eastAsiaTheme="minorHAnsi" w:hAnsi="Arial Narrow" w:cstheme="minorBidi"/>
          <w:color w:val="auto"/>
          <w:lang w:val="pl-PL" w:eastAsia="ar-SA"/>
        </w:rPr>
      </w:pPr>
      <w:r w:rsidRPr="00246975">
        <w:rPr>
          <w:rFonts w:ascii="Arial Narrow" w:eastAsiaTheme="minorHAnsi" w:hAnsi="Arial Narrow" w:cstheme="minorBidi"/>
          <w:color w:val="auto"/>
          <w:lang w:val="pl-PL" w:eastAsia="ar-SA"/>
        </w:rPr>
        <w:t>Przy wykonywaniu czynności związanych z przygotowaniem miejsca pracy może brać udział, pod nadzorem dopuszczającego, członek zespołu, który będzie wykonywał pracę, jeżeli jest pracownikiem uprawnionym</w:t>
      </w:r>
    </w:p>
    <w:p w:rsidR="008E3012" w:rsidRPr="00246975" w:rsidRDefault="00D42BD7" w:rsidP="00246975">
      <w:pPr>
        <w:spacing w:line="276" w:lineRule="auto"/>
        <w:jc w:val="both"/>
        <w:rPr>
          <w:rFonts w:ascii="Arial Narrow" w:eastAsiaTheme="minorHAnsi" w:hAnsi="Arial Narrow" w:cstheme="minorBidi"/>
          <w:color w:val="auto"/>
          <w:lang w:val="pl-PL" w:eastAsia="ar-SA"/>
        </w:rPr>
      </w:pPr>
      <w:r w:rsidRPr="00246975">
        <w:rPr>
          <w:rFonts w:ascii="Arial Narrow" w:eastAsiaTheme="minorHAnsi" w:hAnsi="Arial Narrow" w:cstheme="minorBidi"/>
          <w:color w:val="auto"/>
          <w:lang w:val="pl-PL" w:eastAsia="ar-SA"/>
        </w:rPr>
        <w:t>Rozpoczęcie pracy jest dozwolone po uprzednim przygotowaniu miejsca pracy oraz dopuszczeniu do pracy, polegającym na:</w:t>
      </w:r>
    </w:p>
    <w:p w:rsidR="00A75BA1" w:rsidRDefault="00D42BD7" w:rsidP="00A75BA1">
      <w:pPr>
        <w:pStyle w:val="Akapitzlist"/>
        <w:numPr>
          <w:ilvl w:val="0"/>
          <w:numId w:val="33"/>
        </w:numPr>
        <w:spacing w:line="276" w:lineRule="auto"/>
        <w:jc w:val="both"/>
        <w:rPr>
          <w:rFonts w:ascii="Arial Narrow" w:eastAsiaTheme="minorHAnsi" w:hAnsi="Arial Narrow" w:cstheme="minorBidi"/>
          <w:color w:val="auto"/>
          <w:lang w:val="pl-PL" w:eastAsia="ar-SA"/>
        </w:rPr>
      </w:pPr>
      <w:r w:rsidRPr="00A75BA1">
        <w:rPr>
          <w:rFonts w:ascii="Arial Narrow" w:eastAsiaTheme="minorHAnsi" w:hAnsi="Arial Narrow" w:cstheme="minorBidi"/>
          <w:color w:val="auto"/>
          <w:lang w:val="pl-PL" w:eastAsia="ar-SA"/>
        </w:rPr>
        <w:t xml:space="preserve">sprawdzeniu przygotowania miejsca pracy przez dopuszczającego i kierującego zespołem pracowników lub nadzorującego, </w:t>
      </w:r>
    </w:p>
    <w:p w:rsidR="00A75BA1" w:rsidRDefault="00D42BD7" w:rsidP="00A75BA1">
      <w:pPr>
        <w:pStyle w:val="Akapitzlist"/>
        <w:numPr>
          <w:ilvl w:val="0"/>
          <w:numId w:val="33"/>
        </w:numPr>
        <w:spacing w:line="276" w:lineRule="auto"/>
        <w:jc w:val="both"/>
        <w:rPr>
          <w:rFonts w:ascii="Arial Narrow" w:eastAsiaTheme="minorHAnsi" w:hAnsi="Arial Narrow" w:cstheme="minorBidi"/>
          <w:color w:val="auto"/>
          <w:lang w:val="pl-PL" w:eastAsia="ar-SA"/>
        </w:rPr>
      </w:pPr>
      <w:r w:rsidRPr="00A75BA1">
        <w:rPr>
          <w:rFonts w:ascii="Arial Narrow" w:eastAsiaTheme="minorHAnsi" w:hAnsi="Arial Narrow" w:cstheme="minorBidi"/>
          <w:color w:val="auto"/>
          <w:lang w:val="pl-PL" w:eastAsia="ar-SA"/>
        </w:rPr>
        <w:t xml:space="preserve">wskazaniu zespołowi pracowników miejsca pracy, </w:t>
      </w:r>
    </w:p>
    <w:p w:rsidR="00A75BA1" w:rsidRDefault="00D42BD7" w:rsidP="00A75BA1">
      <w:pPr>
        <w:pStyle w:val="Akapitzlist"/>
        <w:numPr>
          <w:ilvl w:val="0"/>
          <w:numId w:val="33"/>
        </w:numPr>
        <w:spacing w:line="276" w:lineRule="auto"/>
        <w:jc w:val="both"/>
        <w:rPr>
          <w:rFonts w:ascii="Arial Narrow" w:eastAsiaTheme="minorHAnsi" w:hAnsi="Arial Narrow" w:cstheme="minorBidi"/>
          <w:color w:val="auto"/>
          <w:lang w:val="pl-PL" w:eastAsia="ar-SA"/>
        </w:rPr>
      </w:pPr>
      <w:r w:rsidRPr="00A75BA1">
        <w:rPr>
          <w:rFonts w:ascii="Arial Narrow" w:eastAsiaTheme="minorHAnsi" w:hAnsi="Arial Narrow" w:cstheme="minorBidi"/>
          <w:color w:val="auto"/>
          <w:lang w:val="pl-PL" w:eastAsia="ar-SA"/>
        </w:rPr>
        <w:t xml:space="preserve">pouczeniu zespołu pracowników o warunkach pracy oraz wskazaniu zagrożeń występujących w sąsiedztwie miejsca pracy, </w:t>
      </w:r>
    </w:p>
    <w:p w:rsidR="00A75BA1" w:rsidRDefault="00D42BD7" w:rsidP="00A75BA1">
      <w:pPr>
        <w:pStyle w:val="Akapitzlist"/>
        <w:numPr>
          <w:ilvl w:val="0"/>
          <w:numId w:val="33"/>
        </w:numPr>
        <w:spacing w:line="276" w:lineRule="auto"/>
        <w:jc w:val="both"/>
        <w:rPr>
          <w:rFonts w:ascii="Arial Narrow" w:eastAsiaTheme="minorHAnsi" w:hAnsi="Arial Narrow" w:cstheme="minorBidi"/>
          <w:color w:val="auto"/>
          <w:lang w:val="pl-PL" w:eastAsia="ar-SA"/>
        </w:rPr>
      </w:pPr>
      <w:r w:rsidRPr="00A75BA1">
        <w:rPr>
          <w:rFonts w:ascii="Arial Narrow" w:eastAsiaTheme="minorHAnsi" w:hAnsi="Arial Narrow" w:cstheme="minorBidi"/>
          <w:color w:val="auto"/>
          <w:lang w:val="pl-PL" w:eastAsia="ar-SA"/>
        </w:rPr>
        <w:t xml:space="preserve">udowodnieniu, że w miejscu pracy zagrożenie nie występuje, </w:t>
      </w:r>
    </w:p>
    <w:p w:rsidR="008E3012" w:rsidRPr="00A75BA1" w:rsidRDefault="00D42BD7" w:rsidP="00A75BA1">
      <w:pPr>
        <w:pStyle w:val="Akapitzlist"/>
        <w:numPr>
          <w:ilvl w:val="0"/>
          <w:numId w:val="33"/>
        </w:numPr>
        <w:spacing w:line="276" w:lineRule="auto"/>
        <w:jc w:val="both"/>
        <w:rPr>
          <w:rFonts w:ascii="Arial Narrow" w:eastAsiaTheme="minorHAnsi" w:hAnsi="Arial Narrow" w:cstheme="minorBidi"/>
          <w:color w:val="auto"/>
          <w:lang w:val="pl-PL" w:eastAsia="ar-SA"/>
        </w:rPr>
      </w:pPr>
      <w:r w:rsidRPr="00A75BA1">
        <w:rPr>
          <w:rFonts w:ascii="Arial Narrow" w:eastAsiaTheme="minorHAnsi" w:hAnsi="Arial Narrow" w:cstheme="minorBidi"/>
          <w:color w:val="auto"/>
          <w:lang w:val="pl-PL" w:eastAsia="ar-SA"/>
        </w:rPr>
        <w:t>potwierdzeniu dopuszczenia do pracy podpisami w odpowiednich rubrykach dwóch egzemplarzy polecenia pisemnego lub w przypadku polecenia ustnego - w dzienniku operacyjnym prowadzonym przez dopuszczaj ącego.</w:t>
      </w:r>
    </w:p>
    <w:p w:rsidR="008E3012" w:rsidRPr="00246975" w:rsidRDefault="00D42BD7" w:rsidP="00246975">
      <w:pPr>
        <w:spacing w:line="276" w:lineRule="auto"/>
        <w:jc w:val="both"/>
        <w:rPr>
          <w:rFonts w:ascii="Arial Narrow" w:eastAsiaTheme="minorHAnsi" w:hAnsi="Arial Narrow" w:cstheme="minorBidi"/>
          <w:color w:val="auto"/>
          <w:lang w:val="pl-PL" w:eastAsia="ar-SA"/>
        </w:rPr>
      </w:pPr>
      <w:r w:rsidRPr="00246975">
        <w:rPr>
          <w:rFonts w:ascii="Arial Narrow" w:eastAsiaTheme="minorHAnsi" w:hAnsi="Arial Narrow" w:cstheme="minorBidi"/>
          <w:color w:val="auto"/>
          <w:lang w:val="pl-PL" w:eastAsia="ar-SA"/>
        </w:rPr>
        <w:t>Po dopuszczeniu do pracy oryginał polecenia pisemnego powinien być przekazany kierownikowi robót lub kierującemu zespołem pracowników, lub nadzorującemu, a kopia polecenia powinna pozostać u dopuszczającego.</w:t>
      </w:r>
    </w:p>
    <w:p w:rsidR="008E3012" w:rsidRDefault="00D42BD7" w:rsidP="00A75BA1">
      <w:pPr>
        <w:pStyle w:val="Nagwek2"/>
        <w:numPr>
          <w:ilvl w:val="1"/>
          <w:numId w:val="18"/>
        </w:numPr>
        <w:spacing w:before="40" w:line="276" w:lineRule="auto"/>
        <w:jc w:val="both"/>
        <w:rPr>
          <w:rFonts w:ascii="Arial Narrow" w:hAnsi="Arial Narrow" w:cstheme="minorHAnsi"/>
          <w:color w:val="1F3864" w:themeColor="accent5" w:themeShade="80"/>
          <w:sz w:val="22"/>
          <w:u w:val="none"/>
        </w:rPr>
      </w:pPr>
      <w:bookmarkStart w:id="11" w:name="_Toc149122012"/>
      <w:r w:rsidRPr="00A75BA1">
        <w:rPr>
          <w:rFonts w:ascii="Arial Narrow" w:hAnsi="Arial Narrow" w:cstheme="minorHAnsi"/>
          <w:color w:val="1F3864" w:themeColor="accent5" w:themeShade="80"/>
          <w:sz w:val="22"/>
          <w:u w:val="none"/>
        </w:rPr>
        <w:t>Wykonanie i zakończenie pracy</w:t>
      </w:r>
      <w:bookmarkEnd w:id="11"/>
    </w:p>
    <w:p w:rsidR="00A75BA1" w:rsidRPr="00A75BA1" w:rsidRDefault="00A75BA1" w:rsidP="00A75BA1"/>
    <w:p w:rsidR="008E3012" w:rsidRPr="00A75BA1" w:rsidRDefault="00D42BD7" w:rsidP="00A75BA1">
      <w:pPr>
        <w:spacing w:line="276" w:lineRule="auto"/>
        <w:jc w:val="both"/>
        <w:rPr>
          <w:rFonts w:ascii="Arial Narrow" w:eastAsiaTheme="minorHAnsi" w:hAnsi="Arial Narrow" w:cstheme="minorBidi"/>
          <w:color w:val="auto"/>
          <w:lang w:val="pl-PL" w:eastAsia="ar-SA"/>
        </w:rPr>
      </w:pPr>
      <w:r w:rsidRPr="00A75BA1">
        <w:rPr>
          <w:rFonts w:ascii="Arial Narrow" w:eastAsiaTheme="minorHAnsi" w:hAnsi="Arial Narrow" w:cstheme="minorBidi"/>
          <w:noProof/>
          <w:color w:val="auto"/>
          <w:lang w:val="pl-PL" w:eastAsia="ar-SA"/>
        </w:rPr>
        <w:drawing>
          <wp:anchor distT="0" distB="0" distL="114300" distR="114300" simplePos="0" relativeHeight="251677696" behindDoc="0" locked="0" layoutInCell="1" allowOverlap="0">
            <wp:simplePos x="0" y="0"/>
            <wp:positionH relativeFrom="page">
              <wp:posOffset>7117559</wp:posOffset>
            </wp:positionH>
            <wp:positionV relativeFrom="page">
              <wp:posOffset>3895714</wp:posOffset>
            </wp:positionV>
            <wp:extent cx="3048" cy="3048"/>
            <wp:effectExtent l="0" t="0" r="0" b="0"/>
            <wp:wrapSquare wrapText="bothSides"/>
            <wp:docPr id="25669" name="Picture 25669"/>
            <wp:cNvGraphicFramePr/>
            <a:graphic xmlns:a="http://schemas.openxmlformats.org/drawingml/2006/main">
              <a:graphicData uri="http://schemas.openxmlformats.org/drawingml/2006/picture">
                <pic:pic xmlns:pic="http://schemas.openxmlformats.org/drawingml/2006/picture">
                  <pic:nvPicPr>
                    <pic:cNvPr id="25669" name="Picture 25669"/>
                    <pic:cNvPicPr/>
                  </pic:nvPicPr>
                  <pic:blipFill>
                    <a:blip r:embed="rId23"/>
                    <a:stretch>
                      <a:fillRect/>
                    </a:stretch>
                  </pic:blipFill>
                  <pic:spPr>
                    <a:xfrm>
                      <a:off x="0" y="0"/>
                      <a:ext cx="3048" cy="3048"/>
                    </a:xfrm>
                    <a:prstGeom prst="rect">
                      <a:avLst/>
                    </a:prstGeom>
                  </pic:spPr>
                </pic:pic>
              </a:graphicData>
            </a:graphic>
          </wp:anchor>
        </w:drawing>
      </w:r>
      <w:r w:rsidRPr="00A75BA1">
        <w:rPr>
          <w:rFonts w:ascii="Arial Narrow" w:eastAsiaTheme="minorHAnsi" w:hAnsi="Arial Narrow" w:cstheme="minorBidi"/>
          <w:color w:val="auto"/>
          <w:lang w:val="pl-PL" w:eastAsia="ar-SA"/>
        </w:rPr>
        <w:t>Każdorazowo przed rozpoczęciem i po zakończeniu prac związanych z załączeniem</w:t>
      </w:r>
      <w:r w:rsidR="00A75BA1">
        <w:rPr>
          <w:rFonts w:ascii="Arial Narrow" w:eastAsiaTheme="minorHAnsi" w:hAnsi="Arial Narrow" w:cstheme="minorBidi"/>
          <w:color w:val="auto"/>
          <w:lang w:val="pl-PL" w:eastAsia="ar-SA"/>
        </w:rPr>
        <w:t>/</w:t>
      </w:r>
      <w:r w:rsidRPr="00A75BA1">
        <w:rPr>
          <w:rFonts w:ascii="Arial Narrow" w:eastAsiaTheme="minorHAnsi" w:hAnsi="Arial Narrow" w:cstheme="minorBidi"/>
          <w:color w:val="auto"/>
          <w:lang w:val="pl-PL" w:eastAsia="ar-SA"/>
        </w:rPr>
        <w:t>wyłączeniem napięcia 600 V DC i 20(10) kV AC, planowymi lub awaryjnymi zmianami układu zasilania napowietrznej sieci trakcyjnej i układu SN, manewrowaniem odłącznikami kablowymi i sekcyjnymi, dopuszczeniem do prac jak również przed wejściem do stacji prostownikowej lub transformatorowo - rozdzielczej i po opuszczeniu budynku stacji, należy o tym fakcie poinformować telefonicznie Centralną Dyspozycję Mocy CDM.</w:t>
      </w:r>
    </w:p>
    <w:p w:rsidR="008E3012" w:rsidRPr="00A75BA1" w:rsidRDefault="00D42BD7" w:rsidP="00A75BA1">
      <w:pPr>
        <w:spacing w:line="276" w:lineRule="auto"/>
        <w:jc w:val="both"/>
        <w:rPr>
          <w:rFonts w:ascii="Arial Narrow" w:eastAsiaTheme="minorHAnsi" w:hAnsi="Arial Narrow" w:cstheme="minorBidi"/>
          <w:color w:val="auto"/>
          <w:lang w:val="pl-PL" w:eastAsia="ar-SA"/>
        </w:rPr>
      </w:pPr>
      <w:r w:rsidRPr="00A75BA1">
        <w:rPr>
          <w:rFonts w:ascii="Arial Narrow" w:eastAsiaTheme="minorHAnsi" w:hAnsi="Arial Narrow" w:cstheme="minorBidi"/>
          <w:color w:val="auto"/>
          <w:lang w:val="pl-PL" w:eastAsia="ar-SA"/>
        </w:rPr>
        <w:t>Prace w stacjach oraz sieciach i urządzeniach elektroenergetycznych mogą być wykonywane tylko przy zastosowaniu sprawdzonych metod i technologii. Dopuszcza się wykonywanie prac przy zastosowaniu nowych metod i technologii, pod warunkiem wykonywania tych prac w oparciu o opracowane specjalnie dla nich instrukcje.</w:t>
      </w:r>
    </w:p>
    <w:p w:rsidR="008E3012" w:rsidRPr="00A75BA1" w:rsidRDefault="00D42BD7" w:rsidP="00A75BA1">
      <w:pPr>
        <w:spacing w:line="276" w:lineRule="auto"/>
        <w:jc w:val="both"/>
        <w:rPr>
          <w:rFonts w:ascii="Arial Narrow" w:eastAsiaTheme="minorHAnsi" w:hAnsi="Arial Narrow" w:cstheme="minorBidi"/>
          <w:color w:val="auto"/>
          <w:lang w:val="pl-PL" w:eastAsia="ar-SA"/>
        </w:rPr>
      </w:pPr>
      <w:r w:rsidRPr="00A75BA1">
        <w:rPr>
          <w:rFonts w:ascii="Arial Narrow" w:eastAsiaTheme="minorHAnsi" w:hAnsi="Arial Narrow" w:cstheme="minorBidi"/>
          <w:color w:val="auto"/>
          <w:lang w:val="pl-PL" w:eastAsia="ar-SA"/>
        </w:rPr>
        <w:lastRenderedPageBreak/>
        <w:t>Przy wykonywaniu prac na polecenie jest zabronione:</w:t>
      </w:r>
    </w:p>
    <w:p w:rsidR="00D408A2" w:rsidRDefault="00D42BD7" w:rsidP="007E2653">
      <w:pPr>
        <w:pStyle w:val="Akapitzlist"/>
        <w:numPr>
          <w:ilvl w:val="0"/>
          <w:numId w:val="34"/>
        </w:numPr>
        <w:spacing w:line="276" w:lineRule="auto"/>
        <w:jc w:val="both"/>
        <w:rPr>
          <w:rFonts w:ascii="Arial Narrow" w:eastAsiaTheme="minorHAnsi" w:hAnsi="Arial Narrow" w:cstheme="minorBidi"/>
          <w:color w:val="auto"/>
          <w:lang w:val="pl-PL" w:eastAsia="ar-SA"/>
        </w:rPr>
      </w:pPr>
      <w:r w:rsidRPr="00D408A2">
        <w:rPr>
          <w:rFonts w:ascii="Arial Narrow" w:eastAsiaTheme="minorHAnsi" w:hAnsi="Arial Narrow" w:cstheme="minorBidi"/>
          <w:color w:val="auto"/>
          <w:lang w:val="pl-PL" w:eastAsia="ar-SA"/>
        </w:rPr>
        <w:t>rozszerzanie pracy poza zakres i miejsce określone w poleceniu,</w:t>
      </w:r>
    </w:p>
    <w:p w:rsidR="00D408A2" w:rsidRDefault="00D42BD7" w:rsidP="007E2653">
      <w:pPr>
        <w:pStyle w:val="Akapitzlist"/>
        <w:numPr>
          <w:ilvl w:val="0"/>
          <w:numId w:val="34"/>
        </w:numPr>
        <w:spacing w:line="276" w:lineRule="auto"/>
        <w:jc w:val="both"/>
        <w:rPr>
          <w:rFonts w:ascii="Arial Narrow" w:eastAsiaTheme="minorHAnsi" w:hAnsi="Arial Narrow" w:cstheme="minorBidi"/>
          <w:color w:val="auto"/>
          <w:lang w:val="pl-PL" w:eastAsia="ar-SA"/>
        </w:rPr>
      </w:pPr>
      <w:r w:rsidRPr="00D408A2">
        <w:rPr>
          <w:rFonts w:ascii="Arial Narrow" w:eastAsiaTheme="minorHAnsi" w:hAnsi="Arial Narrow" w:cstheme="minorBidi"/>
          <w:color w:val="auto"/>
          <w:lang w:val="pl-PL" w:eastAsia="ar-SA"/>
        </w:rPr>
        <w:t>dokonywanie zmian położenia napędów i aparatury odcinającej użytej do przygotowania miejsca pracy,</w:t>
      </w:r>
    </w:p>
    <w:p w:rsidR="008E3012" w:rsidRPr="00D408A2" w:rsidRDefault="00D42BD7" w:rsidP="007E2653">
      <w:pPr>
        <w:pStyle w:val="Akapitzlist"/>
        <w:numPr>
          <w:ilvl w:val="0"/>
          <w:numId w:val="34"/>
        </w:numPr>
        <w:spacing w:line="276" w:lineRule="auto"/>
        <w:jc w:val="both"/>
        <w:rPr>
          <w:rFonts w:ascii="Arial Narrow" w:eastAsiaTheme="minorHAnsi" w:hAnsi="Arial Narrow" w:cstheme="minorBidi"/>
          <w:color w:val="auto"/>
          <w:lang w:val="pl-PL" w:eastAsia="ar-SA"/>
        </w:rPr>
      </w:pPr>
      <w:r w:rsidRPr="00D408A2">
        <w:rPr>
          <w:rFonts w:ascii="Arial Narrow" w:eastAsiaTheme="minorHAnsi" w:hAnsi="Arial Narrow" w:cstheme="minorBidi"/>
          <w:color w:val="auto"/>
          <w:lang w:val="pl-PL" w:eastAsia="ar-SA"/>
        </w:rPr>
        <w:t>usuwanie ogrodzeń, osłon, barier, zaślepek, blokad i tablic ostrzegawczych oraz zdejmowanie uziemiaczy lub uszynień.</w:t>
      </w:r>
    </w:p>
    <w:p w:rsidR="008E3012" w:rsidRPr="00A75BA1" w:rsidRDefault="00D42BD7" w:rsidP="00A75BA1">
      <w:pPr>
        <w:spacing w:line="276" w:lineRule="auto"/>
        <w:jc w:val="both"/>
        <w:rPr>
          <w:rFonts w:ascii="Arial Narrow" w:eastAsiaTheme="minorHAnsi" w:hAnsi="Arial Narrow" w:cstheme="minorBidi"/>
          <w:color w:val="auto"/>
          <w:lang w:val="pl-PL" w:eastAsia="ar-SA"/>
        </w:rPr>
      </w:pPr>
      <w:r w:rsidRPr="00A75BA1">
        <w:rPr>
          <w:rFonts w:ascii="Arial Narrow" w:eastAsiaTheme="minorHAnsi" w:hAnsi="Arial Narrow" w:cstheme="minorBidi"/>
          <w:color w:val="auto"/>
          <w:lang w:val="pl-PL" w:eastAsia="ar-SA"/>
        </w:rPr>
        <w:t>Zezwala się na czasowe zdjęcie uziemiaczy lub uszynień i załączenie napięć sterowniczych w celu wykonania prób funkcjonalnych lub pomiarów, jeżeli zostałö to uwzględnione w poleceniu. Na czas wykonania prób funkcjonalnych zabrania się wykonywania pozostałych prac zawartych w poleceniu.</w:t>
      </w:r>
    </w:p>
    <w:p w:rsidR="008E3012" w:rsidRPr="00A75BA1" w:rsidRDefault="00D42BD7" w:rsidP="00A75BA1">
      <w:pPr>
        <w:spacing w:line="276" w:lineRule="auto"/>
        <w:jc w:val="both"/>
        <w:rPr>
          <w:rFonts w:ascii="Arial Narrow" w:eastAsiaTheme="minorHAnsi" w:hAnsi="Arial Narrow" w:cstheme="minorBidi"/>
          <w:color w:val="auto"/>
          <w:lang w:val="pl-PL" w:eastAsia="ar-SA"/>
        </w:rPr>
      </w:pPr>
      <w:r w:rsidRPr="00A75BA1">
        <w:rPr>
          <w:rFonts w:ascii="Arial Narrow" w:eastAsiaTheme="minorHAnsi" w:hAnsi="Arial Narrow" w:cstheme="minorBidi"/>
          <w:color w:val="auto"/>
          <w:lang w:val="pl-PL" w:eastAsia="ar-SA"/>
        </w:rPr>
        <w:t>Jeżeli w czasie pracy warunki bezpiecznego jej wykonania nie pozwalają kierującemu zespołem pracowników na bezpośredni udział w pracy z jednoczesnym pełnieniem funkcji nadzoru i kontroli, nie powinien on bezpośrednio wykonywać tej pracy, a wykonywać tylko czynności nadzorowania zespołu pracowników.</w:t>
      </w:r>
    </w:p>
    <w:p w:rsidR="008E3012" w:rsidRPr="00A75BA1" w:rsidRDefault="00D42BD7" w:rsidP="00A75BA1">
      <w:pPr>
        <w:spacing w:line="276" w:lineRule="auto"/>
        <w:jc w:val="both"/>
        <w:rPr>
          <w:rFonts w:ascii="Arial Narrow" w:eastAsiaTheme="minorHAnsi" w:hAnsi="Arial Narrow" w:cstheme="minorBidi"/>
          <w:color w:val="auto"/>
          <w:lang w:val="pl-PL" w:eastAsia="ar-SA"/>
        </w:rPr>
      </w:pPr>
      <w:r w:rsidRPr="00A75BA1">
        <w:rPr>
          <w:rFonts w:ascii="Arial Narrow" w:eastAsiaTheme="minorHAnsi" w:hAnsi="Arial Narrow" w:cstheme="minorBidi"/>
          <w:color w:val="auto"/>
          <w:lang w:val="pl-PL" w:eastAsia="ar-SA"/>
        </w:rPr>
        <w:t>W razie konieczności opuszczenia miejsca pracy przez kierującego zespołem pracowników lub nadzorującego, dalsze wykonywanie pracy powinno być przerwane, zespól pracowników wyprowadzony z miejsca pracy, a miejsce pracy odpowiednio zabezpieczone przed dostępem osób postronnych,</w:t>
      </w:r>
    </w:p>
    <w:p w:rsidR="008E3012" w:rsidRPr="007E2653" w:rsidRDefault="00D42BD7" w:rsidP="007E2653">
      <w:pPr>
        <w:spacing w:line="276" w:lineRule="auto"/>
        <w:jc w:val="both"/>
        <w:rPr>
          <w:rFonts w:ascii="Arial Narrow" w:eastAsiaTheme="minorHAnsi" w:hAnsi="Arial Narrow" w:cstheme="minorBidi"/>
          <w:color w:val="auto"/>
          <w:lang w:val="pl-PL" w:eastAsia="ar-SA"/>
        </w:rPr>
      </w:pPr>
      <w:r w:rsidRPr="00A75BA1">
        <w:rPr>
          <w:rFonts w:ascii="Arial Narrow" w:eastAsiaTheme="minorHAnsi" w:hAnsi="Arial Narrow" w:cstheme="minorBidi"/>
          <w:color w:val="auto"/>
          <w:lang w:val="pl-PL" w:eastAsia="ar-SA"/>
        </w:rPr>
        <w:t xml:space="preserve">Po przerwaniu pracy wykonywanej na polecenie, jej </w:t>
      </w:r>
      <w:r w:rsidR="00A75BA1">
        <w:rPr>
          <w:rFonts w:ascii="Arial Narrow" w:eastAsiaTheme="minorHAnsi" w:hAnsi="Arial Narrow" w:cstheme="minorBidi"/>
          <w:color w:val="auto"/>
          <w:lang w:val="pl-PL" w:eastAsia="ar-SA"/>
        </w:rPr>
        <w:t>w</w:t>
      </w:r>
      <w:r w:rsidRPr="00A75BA1">
        <w:rPr>
          <w:rFonts w:ascii="Arial Narrow" w:eastAsiaTheme="minorHAnsi" w:hAnsi="Arial Narrow" w:cstheme="minorBidi"/>
          <w:color w:val="auto"/>
          <w:lang w:val="pl-PL" w:eastAsia="ar-SA"/>
        </w:rPr>
        <w:t xml:space="preserve">znowienie może nastąpić po ponownym dopuszczeniu do pracy. Nie wymaga się ponownego dopuszczenia do pracy po przerwie, jeżeli w czasie trwania przerwy zespól pracowników nie opuścił miejsca pracy lub miejsce pracy na czas opuszczenia go przez zespól pracowników zostało zabezpieczone przed dostępem osób postronnych. Kierujący zespołem pracowników lub nadzorujący, przed wznowieniem pracy po przerwie nie wymagającej ponownego dopuszczenia) jest obowiązany dokonać dokładnego sprawdzenia zabezpieczenia miejsca pracy; </w:t>
      </w:r>
      <w:r w:rsidR="00A75BA1">
        <w:rPr>
          <w:rFonts w:ascii="Arial Narrow" w:eastAsiaTheme="minorHAnsi" w:hAnsi="Arial Narrow" w:cstheme="minorBidi"/>
          <w:color w:val="auto"/>
          <w:lang w:val="pl-PL" w:eastAsia="ar-SA"/>
        </w:rPr>
        <w:t>j</w:t>
      </w:r>
      <w:r w:rsidRPr="00A75BA1">
        <w:rPr>
          <w:rFonts w:ascii="Arial Narrow" w:eastAsiaTheme="minorHAnsi" w:hAnsi="Arial Narrow" w:cstheme="minorBidi"/>
          <w:color w:val="auto"/>
          <w:lang w:val="pl-PL" w:eastAsia="ar-SA"/>
        </w:rPr>
        <w:t>eżeli podczas sprawdzania zostanie stwierdzona</w:t>
      </w:r>
      <w:r w:rsidR="007E2653">
        <w:rPr>
          <w:rFonts w:ascii="Arial Narrow" w:eastAsiaTheme="minorHAnsi" w:hAnsi="Arial Narrow" w:cstheme="minorBidi"/>
          <w:color w:val="auto"/>
          <w:lang w:val="pl-PL" w:eastAsia="ar-SA"/>
        </w:rPr>
        <w:t xml:space="preserve"> </w:t>
      </w:r>
      <w:r w:rsidRPr="007E2653">
        <w:rPr>
          <w:rFonts w:ascii="Arial Narrow" w:eastAsiaTheme="minorHAnsi" w:hAnsi="Arial Narrow" w:cstheme="minorBidi"/>
          <w:color w:val="auto"/>
          <w:lang w:val="pl-PL" w:eastAsia="ar-SA"/>
        </w:rPr>
        <w:t>zmiana tego zabezpieczenia, wznowienie pracy jest niedozwolone. O decyzji wstrzymania pracy kierujący zespołem pracowników lub nadzorujący powinien niezwłocznie powiadomić dopuszczającego lub koordynującego oraz odnotować przerwę w poleceniu pisemnym wykonania pracy.</w:t>
      </w:r>
    </w:p>
    <w:p w:rsidR="008E3012" w:rsidRPr="007E2653" w:rsidRDefault="00D42BD7" w:rsidP="007E2653">
      <w:pPr>
        <w:spacing w:line="276" w:lineRule="auto"/>
        <w:jc w:val="both"/>
        <w:rPr>
          <w:rFonts w:ascii="Arial Narrow" w:eastAsiaTheme="minorHAnsi" w:hAnsi="Arial Narrow" w:cstheme="minorBidi"/>
          <w:color w:val="auto"/>
          <w:lang w:val="pl-PL" w:eastAsia="ar-SA"/>
        </w:rPr>
      </w:pPr>
      <w:r w:rsidRPr="007E2653">
        <w:rPr>
          <w:rFonts w:ascii="Arial Narrow" w:eastAsiaTheme="minorHAnsi" w:hAnsi="Arial Narrow" w:cstheme="minorBidi"/>
          <w:color w:val="auto"/>
          <w:lang w:val="pl-PL" w:eastAsia="ar-SA"/>
        </w:rPr>
        <w:t>O przerwie w pracy wymagającej ponownego dopuszczenia do pracy przed jej wznowieniem kierujący zespołem pracowników lub nadzorujący obowiązany jest powiadomić dopuszczającego lub koordynującego, a w razie wykonywania pracy na polecenie pisemne przekazać to polecenie dopuszczającemu lub koordynującemu po uprzednim podpisaniu. Jeżeli w czasie trwania przerwy w pracy przewidywana jest likwidacja miejsca pracy, kierujący zespołem pracowników obowiązany jest przed jego opuszczeniem przez zespół pracowników usunąć z niego materiały, narzędzia i sprzęt oraz powiadomić o tym dopuszczającego lub koordynującego.</w:t>
      </w:r>
    </w:p>
    <w:p w:rsidR="008E3012" w:rsidRPr="007E2653" w:rsidRDefault="00D42BD7" w:rsidP="007E2653">
      <w:pPr>
        <w:spacing w:line="276" w:lineRule="auto"/>
        <w:jc w:val="both"/>
        <w:rPr>
          <w:rFonts w:ascii="Arial Narrow" w:eastAsiaTheme="minorHAnsi" w:hAnsi="Arial Narrow" w:cstheme="minorBidi"/>
          <w:color w:val="auto"/>
          <w:lang w:val="pl-PL" w:eastAsia="ar-SA"/>
        </w:rPr>
      </w:pPr>
      <w:r w:rsidRPr="007E2653">
        <w:rPr>
          <w:rFonts w:ascii="Arial Narrow" w:eastAsiaTheme="minorHAnsi" w:hAnsi="Arial Narrow" w:cstheme="minorBidi"/>
          <w:color w:val="auto"/>
          <w:lang w:val="pl-PL" w:eastAsia="ar-SA"/>
        </w:rPr>
        <w:t>Przy wykonywaniu pracy przez jeden zespół pracowników kolejno w kilku miejscach pracy dopuszczenie w nowym miejscu pracy może nastąpić po zakończeniu pracy w poprzednim miejscu.</w:t>
      </w:r>
    </w:p>
    <w:p w:rsidR="008E3012" w:rsidRPr="007E2653" w:rsidRDefault="00D42BD7" w:rsidP="007E2653">
      <w:pPr>
        <w:spacing w:line="276" w:lineRule="auto"/>
        <w:jc w:val="both"/>
        <w:rPr>
          <w:rFonts w:ascii="Arial Narrow" w:eastAsiaTheme="minorHAnsi" w:hAnsi="Arial Narrow" w:cstheme="minorBidi"/>
          <w:color w:val="auto"/>
          <w:lang w:val="pl-PL" w:eastAsia="ar-SA"/>
        </w:rPr>
      </w:pPr>
      <w:r w:rsidRPr="007E2653">
        <w:rPr>
          <w:rFonts w:ascii="Arial Narrow" w:eastAsiaTheme="minorHAnsi" w:hAnsi="Arial Narrow" w:cstheme="minorBidi"/>
          <w:color w:val="auto"/>
          <w:lang w:val="pl-PL" w:eastAsia="ar-SA"/>
        </w:rPr>
        <w:t>Samodzielna zmiana miejsca pracy jest niedozwolona.</w:t>
      </w:r>
    </w:p>
    <w:p w:rsidR="003E472B" w:rsidRDefault="00D42BD7" w:rsidP="007E2653">
      <w:pPr>
        <w:spacing w:after="57" w:line="276" w:lineRule="auto"/>
        <w:ind w:right="43"/>
        <w:jc w:val="both"/>
        <w:rPr>
          <w:rFonts w:ascii="Arial Narrow" w:hAnsi="Arial Narrow" w:cstheme="minorHAnsi"/>
        </w:rPr>
      </w:pPr>
      <w:r w:rsidRPr="00BD7D4B">
        <w:rPr>
          <w:rFonts w:ascii="Arial Narrow" w:hAnsi="Arial Narrow" w:cstheme="minorHAnsi"/>
        </w:rPr>
        <w:t xml:space="preserve">Zakończenie pracy na polecenie następuje, jeżeli cały zakres prac przewidziany poleceniem </w:t>
      </w:r>
      <w:r w:rsidRPr="00BD7D4B">
        <w:rPr>
          <w:rFonts w:ascii="Arial Narrow" w:hAnsi="Arial Narrow" w:cstheme="minorHAnsi"/>
          <w:noProof/>
        </w:rPr>
        <w:drawing>
          <wp:inline distT="0" distB="0" distL="0" distR="0">
            <wp:extent cx="3048" cy="3048"/>
            <wp:effectExtent l="0" t="0" r="0" b="0"/>
            <wp:docPr id="29367" name="Picture 29367"/>
            <wp:cNvGraphicFramePr/>
            <a:graphic xmlns:a="http://schemas.openxmlformats.org/drawingml/2006/main">
              <a:graphicData uri="http://schemas.openxmlformats.org/drawingml/2006/picture">
                <pic:pic xmlns:pic="http://schemas.openxmlformats.org/drawingml/2006/picture">
                  <pic:nvPicPr>
                    <pic:cNvPr id="29367" name="Picture 29367"/>
                    <pic:cNvPicPr/>
                  </pic:nvPicPr>
                  <pic:blipFill>
                    <a:blip r:embed="rId8"/>
                    <a:stretch>
                      <a:fillRect/>
                    </a:stretch>
                  </pic:blipFill>
                  <pic:spPr>
                    <a:xfrm>
                      <a:off x="0" y="0"/>
                      <a:ext cx="3048" cy="3048"/>
                    </a:xfrm>
                    <a:prstGeom prst="rect">
                      <a:avLst/>
                    </a:prstGeom>
                  </pic:spPr>
                </pic:pic>
              </a:graphicData>
            </a:graphic>
          </wp:inline>
        </w:drawing>
      </w:r>
      <w:r w:rsidRPr="00BD7D4B">
        <w:rPr>
          <w:rFonts w:ascii="Arial Narrow" w:hAnsi="Arial Narrow" w:cstheme="minorHAnsi"/>
        </w:rPr>
        <w:t xml:space="preserve">został w pełni wykonany. </w:t>
      </w:r>
    </w:p>
    <w:p w:rsidR="008E3012" w:rsidRPr="003E472B" w:rsidRDefault="007E2653" w:rsidP="003E472B">
      <w:pPr>
        <w:pStyle w:val="Akapitzlist"/>
        <w:numPr>
          <w:ilvl w:val="0"/>
          <w:numId w:val="19"/>
        </w:numPr>
        <w:spacing w:after="57" w:line="276" w:lineRule="auto"/>
        <w:ind w:left="284" w:right="43"/>
        <w:jc w:val="both"/>
        <w:rPr>
          <w:rFonts w:ascii="Arial Narrow" w:hAnsi="Arial Narrow" w:cstheme="minorHAnsi"/>
        </w:rPr>
      </w:pPr>
      <w:r w:rsidRPr="003E472B">
        <w:rPr>
          <w:rFonts w:ascii="Arial Narrow" w:hAnsi="Arial Narrow" w:cstheme="minorHAnsi"/>
        </w:rPr>
        <w:t>P</w:t>
      </w:r>
      <w:r w:rsidR="00D42BD7" w:rsidRPr="003E472B">
        <w:rPr>
          <w:rFonts w:ascii="Arial Narrow" w:hAnsi="Arial Narrow" w:cstheme="minorHAnsi"/>
        </w:rPr>
        <w:t>o zakończeniu pracy:</w:t>
      </w:r>
    </w:p>
    <w:p w:rsidR="007E2653" w:rsidRPr="007E2653" w:rsidRDefault="00D42BD7" w:rsidP="007E2653">
      <w:pPr>
        <w:pStyle w:val="Akapitzlist"/>
        <w:numPr>
          <w:ilvl w:val="0"/>
          <w:numId w:val="34"/>
        </w:numPr>
        <w:spacing w:line="276" w:lineRule="auto"/>
        <w:jc w:val="both"/>
        <w:rPr>
          <w:rFonts w:ascii="Arial Narrow" w:eastAsiaTheme="minorHAnsi" w:hAnsi="Arial Narrow" w:cstheme="minorBidi"/>
          <w:color w:val="auto"/>
          <w:lang w:val="pl-PL" w:eastAsia="ar-SA"/>
        </w:rPr>
      </w:pPr>
      <w:r w:rsidRPr="007E2653">
        <w:rPr>
          <w:rFonts w:ascii="Arial Narrow" w:eastAsiaTheme="minorHAnsi" w:hAnsi="Arial Narrow" w:cstheme="minorBidi"/>
          <w:color w:val="auto"/>
          <w:lang w:val="pl-PL" w:eastAsia="ar-SA"/>
        </w:rPr>
        <w:t>kierujący zespołem pracowników lub nadzorujący jest zobowiązany: zapewnić usunięcie materiałów, narzędzi oraz sprzętu, wyprowadzić zespół pracowników z miejsca pracy, powiadomić dopuszczającego lub koordynującego o zakończeniu pracy.</w:t>
      </w:r>
    </w:p>
    <w:p w:rsidR="008E3012" w:rsidRPr="00BD7D4B" w:rsidRDefault="007E2653" w:rsidP="003E472B">
      <w:pPr>
        <w:pStyle w:val="Akapitzlist"/>
        <w:numPr>
          <w:ilvl w:val="0"/>
          <w:numId w:val="19"/>
        </w:numPr>
        <w:spacing w:after="57" w:line="276" w:lineRule="auto"/>
        <w:ind w:left="284" w:right="43"/>
        <w:jc w:val="both"/>
        <w:rPr>
          <w:rFonts w:ascii="Arial Narrow" w:hAnsi="Arial Narrow" w:cstheme="minorHAnsi"/>
        </w:rPr>
      </w:pPr>
      <w:r>
        <w:rPr>
          <w:rFonts w:ascii="Arial Narrow" w:hAnsi="Arial Narrow" w:cstheme="minorHAnsi"/>
        </w:rPr>
        <w:t>D</w:t>
      </w:r>
      <w:r w:rsidR="00D42BD7" w:rsidRPr="007E2653">
        <w:rPr>
          <w:rFonts w:ascii="Arial Narrow" w:hAnsi="Arial Narrow" w:cstheme="minorHAnsi"/>
        </w:rPr>
        <w:t>opuszczający do pracy jest zobowiązany</w:t>
      </w:r>
      <w:r w:rsidR="00D42BD7" w:rsidRPr="003E472B">
        <w:rPr>
          <w:rFonts w:ascii="Arial Narrow" w:hAnsi="Arial Narrow" w:cstheme="minorHAnsi"/>
        </w:rPr>
        <w:t>:</w:t>
      </w:r>
      <w:r w:rsidR="00D42BD7" w:rsidRPr="00BD7D4B">
        <w:rPr>
          <w:rFonts w:ascii="Arial Narrow" w:hAnsi="Arial Narrow" w:cstheme="minorHAnsi"/>
          <w:noProof/>
        </w:rPr>
        <w:drawing>
          <wp:inline distT="0" distB="0" distL="0" distR="0">
            <wp:extent cx="3048" cy="3048"/>
            <wp:effectExtent l="0" t="0" r="0" b="0"/>
            <wp:docPr id="29368" name="Picture 29368"/>
            <wp:cNvGraphicFramePr/>
            <a:graphic xmlns:a="http://schemas.openxmlformats.org/drawingml/2006/main">
              <a:graphicData uri="http://schemas.openxmlformats.org/drawingml/2006/picture">
                <pic:pic xmlns:pic="http://schemas.openxmlformats.org/drawingml/2006/picture">
                  <pic:nvPicPr>
                    <pic:cNvPr id="29368" name="Picture 29368"/>
                    <pic:cNvPicPr/>
                  </pic:nvPicPr>
                  <pic:blipFill>
                    <a:blip r:embed="rId24"/>
                    <a:stretch>
                      <a:fillRect/>
                    </a:stretch>
                  </pic:blipFill>
                  <pic:spPr>
                    <a:xfrm>
                      <a:off x="0" y="0"/>
                      <a:ext cx="3048" cy="3048"/>
                    </a:xfrm>
                    <a:prstGeom prst="rect">
                      <a:avLst/>
                    </a:prstGeom>
                  </pic:spPr>
                </pic:pic>
              </a:graphicData>
            </a:graphic>
          </wp:inline>
        </w:drawing>
      </w:r>
    </w:p>
    <w:p w:rsidR="007E2653" w:rsidRPr="007E2653" w:rsidRDefault="00D42BD7" w:rsidP="007E2653">
      <w:pPr>
        <w:pStyle w:val="Akapitzlist"/>
        <w:numPr>
          <w:ilvl w:val="0"/>
          <w:numId w:val="34"/>
        </w:numPr>
        <w:spacing w:line="276" w:lineRule="auto"/>
        <w:jc w:val="both"/>
        <w:rPr>
          <w:rFonts w:ascii="Arial Narrow" w:eastAsiaTheme="minorHAnsi" w:hAnsi="Arial Narrow" w:cstheme="minorBidi"/>
          <w:color w:val="auto"/>
          <w:lang w:val="pl-PL" w:eastAsia="ar-SA"/>
        </w:rPr>
      </w:pPr>
      <w:r w:rsidRPr="007E2653">
        <w:rPr>
          <w:rFonts w:ascii="Arial Narrow" w:eastAsiaTheme="minorHAnsi" w:hAnsi="Arial Narrow" w:cstheme="minorBidi"/>
          <w:color w:val="auto"/>
          <w:lang w:val="pl-PL" w:eastAsia="ar-SA"/>
        </w:rPr>
        <w:t>sprawdzić i potwierdzić zakończenie pracy.</w:t>
      </w:r>
    </w:p>
    <w:p w:rsidR="007E2653" w:rsidRPr="007E2653" w:rsidRDefault="00D42BD7" w:rsidP="007E2653">
      <w:pPr>
        <w:pStyle w:val="Akapitzlist"/>
        <w:numPr>
          <w:ilvl w:val="0"/>
          <w:numId w:val="34"/>
        </w:numPr>
        <w:spacing w:line="276" w:lineRule="auto"/>
        <w:jc w:val="both"/>
        <w:rPr>
          <w:rFonts w:ascii="Arial Narrow" w:eastAsiaTheme="minorHAnsi" w:hAnsi="Arial Narrow" w:cstheme="minorBidi"/>
          <w:color w:val="auto"/>
          <w:lang w:val="pl-PL" w:eastAsia="ar-SA"/>
        </w:rPr>
      </w:pPr>
      <w:r w:rsidRPr="007E2653">
        <w:rPr>
          <w:rFonts w:ascii="Arial Narrow" w:eastAsiaTheme="minorHAnsi" w:hAnsi="Arial Narrow" w:cstheme="minorBidi"/>
          <w:color w:val="auto"/>
          <w:lang w:val="pl-PL" w:eastAsia="ar-SA"/>
        </w:rPr>
        <w:t>zlikwidować miejsce pracy przez usunięcie technicznych środków zabezpieczających użytych do jego przygotowania.</w:t>
      </w:r>
    </w:p>
    <w:p w:rsidR="008E3012" w:rsidRPr="007E2653" w:rsidRDefault="00D42BD7" w:rsidP="007E2653">
      <w:pPr>
        <w:pStyle w:val="Akapitzlist"/>
        <w:numPr>
          <w:ilvl w:val="0"/>
          <w:numId w:val="34"/>
        </w:numPr>
        <w:spacing w:line="276" w:lineRule="auto"/>
        <w:jc w:val="both"/>
        <w:rPr>
          <w:rFonts w:ascii="Arial Narrow" w:eastAsiaTheme="minorHAnsi" w:hAnsi="Arial Narrow" w:cstheme="minorBidi"/>
          <w:color w:val="auto"/>
          <w:lang w:val="pl-PL" w:eastAsia="ar-SA"/>
        </w:rPr>
      </w:pPr>
      <w:r w:rsidRPr="007E2653">
        <w:rPr>
          <w:rFonts w:ascii="Arial Narrow" w:eastAsiaTheme="minorHAnsi" w:hAnsi="Arial Narrow" w:cstheme="minorBidi"/>
          <w:color w:val="auto"/>
          <w:lang w:val="pl-PL" w:eastAsia="ar-SA"/>
        </w:rPr>
        <w:t>przygotować urządzenia do ruchu i powiadomić o tym koordynującego.</w:t>
      </w:r>
      <w:r w:rsidRPr="007E2653">
        <w:rPr>
          <w:rFonts w:ascii="Arial Narrow" w:eastAsiaTheme="minorHAnsi" w:hAnsi="Arial Narrow" w:cstheme="minorBidi"/>
          <w:noProof/>
          <w:color w:val="auto"/>
          <w:lang w:val="pl-PL" w:eastAsia="ar-SA"/>
        </w:rPr>
        <w:drawing>
          <wp:inline distT="0" distB="0" distL="0" distR="0">
            <wp:extent cx="3048" cy="3048"/>
            <wp:effectExtent l="0" t="0" r="0" b="0"/>
            <wp:docPr id="29369" name="Picture 29369"/>
            <wp:cNvGraphicFramePr/>
            <a:graphic xmlns:a="http://schemas.openxmlformats.org/drawingml/2006/main">
              <a:graphicData uri="http://schemas.openxmlformats.org/drawingml/2006/picture">
                <pic:pic xmlns:pic="http://schemas.openxmlformats.org/drawingml/2006/picture">
                  <pic:nvPicPr>
                    <pic:cNvPr id="29369" name="Picture 29369"/>
                    <pic:cNvPicPr/>
                  </pic:nvPicPr>
                  <pic:blipFill>
                    <a:blip r:embed="rId25"/>
                    <a:stretch>
                      <a:fillRect/>
                    </a:stretch>
                  </pic:blipFill>
                  <pic:spPr>
                    <a:xfrm>
                      <a:off x="0" y="0"/>
                      <a:ext cx="3048" cy="3048"/>
                    </a:xfrm>
                    <a:prstGeom prst="rect">
                      <a:avLst/>
                    </a:prstGeom>
                  </pic:spPr>
                </pic:pic>
              </a:graphicData>
            </a:graphic>
          </wp:inline>
        </w:drawing>
      </w:r>
    </w:p>
    <w:p w:rsidR="008E3012" w:rsidRPr="00BD7D4B" w:rsidRDefault="00D42BD7" w:rsidP="007E2653">
      <w:pPr>
        <w:spacing w:after="5" w:line="276" w:lineRule="auto"/>
        <w:ind w:right="43" w:firstLine="9"/>
        <w:jc w:val="both"/>
        <w:rPr>
          <w:rFonts w:ascii="Arial Narrow" w:hAnsi="Arial Narrow" w:cstheme="minorHAnsi"/>
        </w:rPr>
      </w:pPr>
      <w:r w:rsidRPr="00BD7D4B">
        <w:rPr>
          <w:rFonts w:ascii="Arial Narrow" w:hAnsi="Arial Narrow" w:cstheme="minorHAnsi"/>
        </w:rPr>
        <w:t>W czynnościach związanych z likwidacją miejsca pracy mogą brać udział, pod nadzorem dopuszczającego, kierujący zespołem pracowników i członkowie tego zespołu.</w:t>
      </w:r>
    </w:p>
    <w:p w:rsidR="008E3012" w:rsidRDefault="00D42BD7" w:rsidP="007E2653">
      <w:pPr>
        <w:spacing w:line="276" w:lineRule="auto"/>
        <w:jc w:val="both"/>
        <w:rPr>
          <w:rFonts w:ascii="Arial Narrow" w:eastAsiaTheme="minorHAnsi" w:hAnsi="Arial Narrow" w:cstheme="minorBidi"/>
          <w:color w:val="auto"/>
          <w:lang w:val="pl-PL" w:eastAsia="ar-SA"/>
        </w:rPr>
      </w:pPr>
      <w:r w:rsidRPr="007E2653">
        <w:rPr>
          <w:rFonts w:ascii="Arial Narrow" w:eastAsiaTheme="minorHAnsi" w:hAnsi="Arial Narrow" w:cstheme="minorBidi"/>
          <w:color w:val="auto"/>
          <w:lang w:val="pl-PL" w:eastAsia="ar-SA"/>
        </w:rPr>
        <w:lastRenderedPageBreak/>
        <w:t>Koordynujący zezwala na uruchomienie stacji oraz sieci i urządzeń elektroenergetycznych, przy których była wykonywana praca, po otrzymaniu informacji od dopuszczającego o gotowości urządzenia do ruchu. Jeśli praca była wykonywana przez kilka zespołów pracowników, decyzję o uruchomieniu stacji oraz sieci i urządzeń elektroenergetycznych koordynujący może podjąć po otrzymaniu informacji) o której mowa powyżej, od wszystkich dopuszczających</w:t>
      </w:r>
      <w:r w:rsidRPr="007E2653">
        <w:rPr>
          <w:rFonts w:ascii="Arial Narrow" w:eastAsiaTheme="minorHAnsi" w:hAnsi="Arial Narrow" w:cstheme="minorBidi"/>
          <w:noProof/>
          <w:color w:val="auto"/>
          <w:lang w:val="pl-PL" w:eastAsia="ar-SA"/>
        </w:rPr>
        <w:drawing>
          <wp:inline distT="0" distB="0" distL="0" distR="0">
            <wp:extent cx="24386" cy="21338"/>
            <wp:effectExtent l="0" t="0" r="0" b="0"/>
            <wp:docPr id="105117" name="Picture 105117"/>
            <wp:cNvGraphicFramePr/>
            <a:graphic xmlns:a="http://schemas.openxmlformats.org/drawingml/2006/main">
              <a:graphicData uri="http://schemas.openxmlformats.org/drawingml/2006/picture">
                <pic:pic xmlns:pic="http://schemas.openxmlformats.org/drawingml/2006/picture">
                  <pic:nvPicPr>
                    <pic:cNvPr id="105117" name="Picture 105117"/>
                    <pic:cNvPicPr/>
                  </pic:nvPicPr>
                  <pic:blipFill>
                    <a:blip r:embed="rId26"/>
                    <a:stretch>
                      <a:fillRect/>
                    </a:stretch>
                  </pic:blipFill>
                  <pic:spPr>
                    <a:xfrm>
                      <a:off x="0" y="0"/>
                      <a:ext cx="24386" cy="21338"/>
                    </a:xfrm>
                    <a:prstGeom prst="rect">
                      <a:avLst/>
                    </a:prstGeom>
                  </pic:spPr>
                </pic:pic>
              </a:graphicData>
            </a:graphic>
          </wp:inline>
        </w:drawing>
      </w:r>
    </w:p>
    <w:p w:rsidR="007E2653" w:rsidRDefault="007E2653" w:rsidP="007E2653">
      <w:pPr>
        <w:spacing w:line="276" w:lineRule="auto"/>
        <w:jc w:val="both"/>
        <w:rPr>
          <w:rFonts w:ascii="Arial Narrow" w:eastAsiaTheme="minorHAnsi" w:hAnsi="Arial Narrow" w:cstheme="minorBidi"/>
          <w:color w:val="auto"/>
          <w:lang w:val="pl-PL" w:eastAsia="ar-SA"/>
        </w:rPr>
      </w:pPr>
    </w:p>
    <w:p w:rsidR="008E3012" w:rsidRPr="007E2653" w:rsidRDefault="00D42BD7" w:rsidP="007E2653">
      <w:pPr>
        <w:spacing w:line="276" w:lineRule="auto"/>
        <w:jc w:val="both"/>
        <w:rPr>
          <w:rFonts w:ascii="Arial Narrow" w:eastAsiaTheme="minorHAnsi" w:hAnsi="Arial Narrow" w:cstheme="minorBidi"/>
          <w:color w:val="auto"/>
          <w:lang w:val="pl-PL" w:eastAsia="ar-SA"/>
        </w:rPr>
      </w:pPr>
      <w:r w:rsidRPr="007E2653">
        <w:rPr>
          <w:rFonts w:ascii="Arial Narrow" w:eastAsiaTheme="minorHAnsi" w:hAnsi="Arial Narrow" w:cstheme="minorBidi"/>
          <w:color w:val="auto"/>
          <w:lang w:val="pl-PL" w:eastAsia="ar-SA"/>
        </w:rPr>
        <w:t>Podstawa prawna</w:t>
      </w:r>
    </w:p>
    <w:p w:rsidR="008E3012" w:rsidRPr="007E2653" w:rsidRDefault="00D42BD7" w:rsidP="007E2653">
      <w:pPr>
        <w:pStyle w:val="Akapitzlist"/>
        <w:numPr>
          <w:ilvl w:val="0"/>
          <w:numId w:val="35"/>
        </w:numPr>
        <w:spacing w:line="276" w:lineRule="auto"/>
        <w:jc w:val="both"/>
        <w:rPr>
          <w:rFonts w:ascii="Arial Narrow" w:eastAsiaTheme="minorHAnsi" w:hAnsi="Arial Narrow" w:cstheme="minorBidi"/>
          <w:color w:val="auto"/>
          <w:lang w:val="pl-PL" w:eastAsia="ar-SA"/>
        </w:rPr>
      </w:pPr>
      <w:r w:rsidRPr="007E2653">
        <w:rPr>
          <w:rFonts w:ascii="Arial Narrow" w:eastAsiaTheme="minorHAnsi" w:hAnsi="Arial Narrow" w:cstheme="minorBidi"/>
          <w:color w:val="auto"/>
          <w:lang w:val="pl-PL" w:eastAsia="ar-SA"/>
        </w:rPr>
        <w:t xml:space="preserve"> Ustawa z dnia 26 czerwca 1974 r — Kodeks pracy — (teks jednolity Dz.U. z 1998 r. Nr 21 </w:t>
      </w:r>
      <w:r w:rsidRPr="007E2653">
        <w:rPr>
          <w:rFonts w:eastAsiaTheme="minorHAnsi"/>
          <w:noProof/>
          <w:lang w:val="pl-PL" w:eastAsia="ar-SA"/>
        </w:rPr>
        <w:drawing>
          <wp:inline distT="0" distB="0" distL="0" distR="0">
            <wp:extent cx="3049" cy="3048"/>
            <wp:effectExtent l="0" t="0" r="0" b="0"/>
            <wp:docPr id="29372" name="Picture 29372"/>
            <wp:cNvGraphicFramePr/>
            <a:graphic xmlns:a="http://schemas.openxmlformats.org/drawingml/2006/main">
              <a:graphicData uri="http://schemas.openxmlformats.org/drawingml/2006/picture">
                <pic:pic xmlns:pic="http://schemas.openxmlformats.org/drawingml/2006/picture">
                  <pic:nvPicPr>
                    <pic:cNvPr id="29372" name="Picture 29372"/>
                    <pic:cNvPicPr/>
                  </pic:nvPicPr>
                  <pic:blipFill>
                    <a:blip r:embed="rId27"/>
                    <a:stretch>
                      <a:fillRect/>
                    </a:stretch>
                  </pic:blipFill>
                  <pic:spPr>
                    <a:xfrm>
                      <a:off x="0" y="0"/>
                      <a:ext cx="3049" cy="3048"/>
                    </a:xfrm>
                    <a:prstGeom prst="rect">
                      <a:avLst/>
                    </a:prstGeom>
                  </pic:spPr>
                </pic:pic>
              </a:graphicData>
            </a:graphic>
          </wp:inline>
        </w:drawing>
      </w:r>
      <w:r w:rsidRPr="007E2653">
        <w:rPr>
          <w:rFonts w:ascii="Arial Narrow" w:eastAsiaTheme="minorHAnsi" w:hAnsi="Arial Narrow" w:cstheme="minorBidi"/>
          <w:color w:val="auto"/>
          <w:lang w:val="pl-PL" w:eastAsia="ar-SA"/>
        </w:rPr>
        <w:t>poz. 94 z późniejszymi zmianami).</w:t>
      </w:r>
    </w:p>
    <w:p w:rsidR="008E3012" w:rsidRPr="007E2653" w:rsidRDefault="00D42BD7" w:rsidP="007E2653">
      <w:pPr>
        <w:pStyle w:val="Akapitzlist"/>
        <w:numPr>
          <w:ilvl w:val="0"/>
          <w:numId w:val="35"/>
        </w:numPr>
        <w:spacing w:line="276" w:lineRule="auto"/>
        <w:jc w:val="both"/>
        <w:rPr>
          <w:rFonts w:ascii="Arial Narrow" w:eastAsiaTheme="minorHAnsi" w:hAnsi="Arial Narrow" w:cstheme="minorBidi"/>
          <w:color w:val="auto"/>
          <w:lang w:val="pl-PL" w:eastAsia="ar-SA"/>
        </w:rPr>
      </w:pPr>
      <w:r w:rsidRPr="007E2653">
        <w:rPr>
          <w:rFonts w:ascii="Arial Narrow" w:eastAsiaTheme="minorHAnsi" w:hAnsi="Arial Narrow" w:cstheme="minorBidi"/>
          <w:color w:val="auto"/>
          <w:lang w:val="pl-PL" w:eastAsia="ar-SA"/>
        </w:rPr>
        <w:t xml:space="preserve">Rozporządzenie Ministra Infrastruktury z dnia 12 marca 2002 r. w sprawie bezpieczeństwa i higieny pracy w komunikacji </w:t>
      </w:r>
      <w:r w:rsidRPr="00AA0BD5">
        <w:rPr>
          <w:rFonts w:ascii="Arial Narrow" w:eastAsiaTheme="minorHAnsi" w:hAnsi="Arial Narrow" w:cstheme="minorBidi"/>
          <w:color w:val="auto"/>
          <w:lang w:val="pl-PL" w:eastAsia="ar-SA"/>
        </w:rPr>
        <w:t>miejskiej</w:t>
      </w:r>
      <w:r w:rsidRPr="007E2653">
        <w:rPr>
          <w:rFonts w:ascii="Arial Narrow" w:eastAsiaTheme="minorHAnsi" w:hAnsi="Arial Narrow" w:cstheme="minorBidi"/>
          <w:color w:val="auto"/>
          <w:lang w:val="pl-PL" w:eastAsia="ar-SA"/>
        </w:rPr>
        <w:t xml:space="preserve"> oraz autobusowej komunikacji międzymiastowej. — (Dz.U. 2002 nr 37 poz. 341 z późn zm.).</w:t>
      </w:r>
    </w:p>
    <w:p w:rsidR="008E3012" w:rsidRPr="007E2653" w:rsidRDefault="00D42BD7" w:rsidP="007E2653">
      <w:pPr>
        <w:pStyle w:val="Akapitzlist"/>
        <w:numPr>
          <w:ilvl w:val="0"/>
          <w:numId w:val="35"/>
        </w:numPr>
        <w:spacing w:line="276" w:lineRule="auto"/>
        <w:jc w:val="both"/>
        <w:rPr>
          <w:rFonts w:ascii="Arial Narrow" w:eastAsiaTheme="minorHAnsi" w:hAnsi="Arial Narrow" w:cstheme="minorBidi"/>
          <w:color w:val="auto"/>
          <w:lang w:val="pl-PL" w:eastAsia="ar-SA"/>
        </w:rPr>
      </w:pPr>
      <w:r w:rsidRPr="007E2653">
        <w:rPr>
          <w:rFonts w:ascii="Arial Narrow" w:eastAsiaTheme="minorHAnsi" w:hAnsi="Arial Narrow" w:cstheme="minorBidi"/>
          <w:color w:val="auto"/>
          <w:lang w:val="pl-PL" w:eastAsia="ar-SA"/>
        </w:rPr>
        <w:t>Rozporządzenie Ministra Infrastruktury z dnia 6 lutego 2003 r. w sprawie bezpieczeństwa j higieny pracy podczas wykonywania robót budowlanych (Dz.U. 2003 nr 47 poz. 401)</w:t>
      </w:r>
      <w:r w:rsidRPr="007E2653">
        <w:rPr>
          <w:rFonts w:eastAsiaTheme="minorHAnsi"/>
          <w:noProof/>
          <w:lang w:val="pl-PL" w:eastAsia="ar-SA"/>
        </w:rPr>
        <w:drawing>
          <wp:inline distT="0" distB="0" distL="0" distR="0">
            <wp:extent cx="15241" cy="18290"/>
            <wp:effectExtent l="0" t="0" r="0" b="0"/>
            <wp:docPr id="29373" name="Picture 29373"/>
            <wp:cNvGraphicFramePr/>
            <a:graphic xmlns:a="http://schemas.openxmlformats.org/drawingml/2006/main">
              <a:graphicData uri="http://schemas.openxmlformats.org/drawingml/2006/picture">
                <pic:pic xmlns:pic="http://schemas.openxmlformats.org/drawingml/2006/picture">
                  <pic:nvPicPr>
                    <pic:cNvPr id="29373" name="Picture 29373"/>
                    <pic:cNvPicPr/>
                  </pic:nvPicPr>
                  <pic:blipFill>
                    <a:blip r:embed="rId28"/>
                    <a:stretch>
                      <a:fillRect/>
                    </a:stretch>
                  </pic:blipFill>
                  <pic:spPr>
                    <a:xfrm>
                      <a:off x="0" y="0"/>
                      <a:ext cx="15241" cy="18290"/>
                    </a:xfrm>
                    <a:prstGeom prst="rect">
                      <a:avLst/>
                    </a:prstGeom>
                  </pic:spPr>
                </pic:pic>
              </a:graphicData>
            </a:graphic>
          </wp:inline>
        </w:drawing>
      </w:r>
    </w:p>
    <w:p w:rsidR="008E3012" w:rsidRPr="007E2653" w:rsidRDefault="00D42BD7" w:rsidP="007E2653">
      <w:pPr>
        <w:pStyle w:val="Akapitzlist"/>
        <w:numPr>
          <w:ilvl w:val="0"/>
          <w:numId w:val="35"/>
        </w:numPr>
        <w:spacing w:line="276" w:lineRule="auto"/>
        <w:jc w:val="both"/>
        <w:rPr>
          <w:rFonts w:ascii="Arial Narrow" w:eastAsiaTheme="minorHAnsi" w:hAnsi="Arial Narrow" w:cstheme="minorBidi"/>
          <w:color w:val="auto"/>
          <w:lang w:val="pl-PL" w:eastAsia="ar-SA"/>
        </w:rPr>
      </w:pPr>
      <w:r w:rsidRPr="007E2653">
        <w:rPr>
          <w:rFonts w:ascii="Arial Narrow" w:eastAsiaTheme="minorHAnsi" w:hAnsi="Arial Narrow" w:cstheme="minorBidi"/>
          <w:color w:val="auto"/>
          <w:lang w:val="pl-PL" w:eastAsia="ar-SA"/>
        </w:rPr>
        <w:t xml:space="preserve">Rozporządzenie Ministra Zdrowia i Opieki Społecznej z dnia 30 maja 1996r - w sprawie przeprowadzenia badań lekarskich pracowników, zakresu profilaktycznej opieki </w:t>
      </w:r>
      <w:r w:rsidRPr="007E2653">
        <w:rPr>
          <w:rFonts w:eastAsiaTheme="minorHAnsi"/>
          <w:noProof/>
          <w:lang w:val="pl-PL" w:eastAsia="ar-SA"/>
        </w:rPr>
        <w:drawing>
          <wp:inline distT="0" distB="0" distL="0" distR="0">
            <wp:extent cx="3048" cy="3049"/>
            <wp:effectExtent l="0" t="0" r="0" b="0"/>
            <wp:docPr id="29374" name="Picture 29374"/>
            <wp:cNvGraphicFramePr/>
            <a:graphic xmlns:a="http://schemas.openxmlformats.org/drawingml/2006/main">
              <a:graphicData uri="http://schemas.openxmlformats.org/drawingml/2006/picture">
                <pic:pic xmlns:pic="http://schemas.openxmlformats.org/drawingml/2006/picture">
                  <pic:nvPicPr>
                    <pic:cNvPr id="29374" name="Picture 29374"/>
                    <pic:cNvPicPr/>
                  </pic:nvPicPr>
                  <pic:blipFill>
                    <a:blip r:embed="rId29"/>
                    <a:stretch>
                      <a:fillRect/>
                    </a:stretch>
                  </pic:blipFill>
                  <pic:spPr>
                    <a:xfrm>
                      <a:off x="0" y="0"/>
                      <a:ext cx="3048" cy="3049"/>
                    </a:xfrm>
                    <a:prstGeom prst="rect">
                      <a:avLst/>
                    </a:prstGeom>
                  </pic:spPr>
                </pic:pic>
              </a:graphicData>
            </a:graphic>
          </wp:inline>
        </w:drawing>
      </w:r>
      <w:r w:rsidRPr="007E2653">
        <w:rPr>
          <w:rFonts w:ascii="Arial Narrow" w:eastAsiaTheme="minorHAnsi" w:hAnsi="Arial Narrow" w:cstheme="minorBidi"/>
          <w:color w:val="auto"/>
          <w:lang w:val="pl-PL" w:eastAsia="ar-SA"/>
        </w:rPr>
        <w:t>zdrowotnej nad pracownikami oraz orzeczeń lekarskich wydawanych dla przewidzianych w Kodeksie pracy (Dz U. Nr 69, poz. 332 z późn zm.).</w:t>
      </w:r>
    </w:p>
    <w:p w:rsidR="008E3012" w:rsidRPr="007E2653" w:rsidRDefault="00D42BD7" w:rsidP="007E2653">
      <w:pPr>
        <w:pStyle w:val="Akapitzlist"/>
        <w:numPr>
          <w:ilvl w:val="0"/>
          <w:numId w:val="35"/>
        </w:numPr>
        <w:spacing w:line="276" w:lineRule="auto"/>
        <w:jc w:val="both"/>
        <w:rPr>
          <w:rFonts w:ascii="Arial Narrow" w:eastAsiaTheme="minorHAnsi" w:hAnsi="Arial Narrow" w:cstheme="minorBidi"/>
          <w:color w:val="auto"/>
          <w:lang w:val="pl-PL" w:eastAsia="ar-SA"/>
        </w:rPr>
      </w:pPr>
      <w:r w:rsidRPr="007E2653">
        <w:rPr>
          <w:rFonts w:ascii="Arial Narrow" w:eastAsiaTheme="minorHAnsi" w:hAnsi="Arial Narrow" w:cstheme="minorBidi"/>
          <w:color w:val="auto"/>
          <w:lang w:val="pl-PL" w:eastAsia="ar-SA"/>
        </w:rPr>
        <w:t>Ustawa z dnia 10 kwietnia 1997r - Prawo energetyczne (Dz. u nr 54, poz. 348 z późn zm.).</w:t>
      </w:r>
    </w:p>
    <w:p w:rsidR="008E3012" w:rsidRPr="007E2653" w:rsidRDefault="00D42BD7" w:rsidP="007E2653">
      <w:pPr>
        <w:pStyle w:val="Akapitzlist"/>
        <w:numPr>
          <w:ilvl w:val="0"/>
          <w:numId w:val="35"/>
        </w:numPr>
        <w:spacing w:line="276" w:lineRule="auto"/>
        <w:jc w:val="both"/>
        <w:rPr>
          <w:rFonts w:ascii="Arial Narrow" w:eastAsiaTheme="minorHAnsi" w:hAnsi="Arial Narrow" w:cstheme="minorBidi"/>
          <w:color w:val="auto"/>
          <w:lang w:val="pl-PL" w:eastAsia="ar-SA"/>
        </w:rPr>
      </w:pPr>
      <w:r w:rsidRPr="007E2653">
        <w:rPr>
          <w:rFonts w:ascii="Arial Narrow" w:eastAsiaTheme="minorHAnsi" w:hAnsi="Arial Narrow" w:cstheme="minorBidi"/>
          <w:color w:val="auto"/>
          <w:lang w:val="pl-PL" w:eastAsia="ar-SA"/>
        </w:rPr>
        <w:t>Rozporządzenie Ministra Pracy i Polityki Socjalnej z dnia 26 września 1997r w sprawie ogólnych przepisów bezpieczeństwa i higieny pracy (Dz. U. Nr 169 poz. 1650 z późn. zm.)</w:t>
      </w:r>
      <w:r w:rsidRPr="007E2653">
        <w:rPr>
          <w:rFonts w:ascii="Arial Narrow" w:eastAsiaTheme="minorHAnsi" w:hAnsi="Arial Narrow" w:cstheme="minorBidi"/>
          <w:noProof/>
          <w:color w:val="auto"/>
          <w:lang w:val="pl-PL" w:eastAsia="ar-SA"/>
        </w:rPr>
        <w:drawing>
          <wp:inline distT="0" distB="0" distL="0" distR="0">
            <wp:extent cx="15241" cy="24386"/>
            <wp:effectExtent l="0" t="0" r="0" b="0"/>
            <wp:docPr id="29375" name="Picture 29375"/>
            <wp:cNvGraphicFramePr/>
            <a:graphic xmlns:a="http://schemas.openxmlformats.org/drawingml/2006/main">
              <a:graphicData uri="http://schemas.openxmlformats.org/drawingml/2006/picture">
                <pic:pic xmlns:pic="http://schemas.openxmlformats.org/drawingml/2006/picture">
                  <pic:nvPicPr>
                    <pic:cNvPr id="29375" name="Picture 29375"/>
                    <pic:cNvPicPr/>
                  </pic:nvPicPr>
                  <pic:blipFill>
                    <a:blip r:embed="rId30"/>
                    <a:stretch>
                      <a:fillRect/>
                    </a:stretch>
                  </pic:blipFill>
                  <pic:spPr>
                    <a:xfrm>
                      <a:off x="0" y="0"/>
                      <a:ext cx="15241" cy="24386"/>
                    </a:xfrm>
                    <a:prstGeom prst="rect">
                      <a:avLst/>
                    </a:prstGeom>
                  </pic:spPr>
                </pic:pic>
              </a:graphicData>
            </a:graphic>
          </wp:inline>
        </w:drawing>
      </w:r>
    </w:p>
    <w:p w:rsidR="008E3012" w:rsidRPr="007E2653" w:rsidRDefault="00D42BD7" w:rsidP="007E2653">
      <w:pPr>
        <w:pStyle w:val="Akapitzlist"/>
        <w:numPr>
          <w:ilvl w:val="0"/>
          <w:numId w:val="35"/>
        </w:numPr>
        <w:spacing w:line="276" w:lineRule="auto"/>
        <w:jc w:val="both"/>
        <w:rPr>
          <w:rFonts w:ascii="Arial Narrow" w:eastAsiaTheme="minorHAnsi" w:hAnsi="Arial Narrow" w:cstheme="minorBidi"/>
          <w:color w:val="auto"/>
          <w:lang w:val="pl-PL" w:eastAsia="ar-SA"/>
        </w:rPr>
      </w:pPr>
      <w:r w:rsidRPr="007E2653">
        <w:rPr>
          <w:rFonts w:ascii="Arial Narrow" w:eastAsiaTheme="minorHAnsi" w:hAnsi="Arial Narrow" w:cstheme="minorBidi"/>
          <w:noProof/>
          <w:color w:val="auto"/>
          <w:lang w:val="pl-PL" w:eastAsia="ar-SA"/>
        </w:rPr>
        <w:drawing>
          <wp:inline distT="0" distB="0" distL="0" distR="0">
            <wp:extent cx="3048" cy="6097"/>
            <wp:effectExtent l="0" t="0" r="0" b="0"/>
            <wp:docPr id="29376" name="Picture 29376"/>
            <wp:cNvGraphicFramePr/>
            <a:graphic xmlns:a="http://schemas.openxmlformats.org/drawingml/2006/main">
              <a:graphicData uri="http://schemas.openxmlformats.org/drawingml/2006/picture">
                <pic:pic xmlns:pic="http://schemas.openxmlformats.org/drawingml/2006/picture">
                  <pic:nvPicPr>
                    <pic:cNvPr id="29376" name="Picture 29376"/>
                    <pic:cNvPicPr/>
                  </pic:nvPicPr>
                  <pic:blipFill>
                    <a:blip r:embed="rId31"/>
                    <a:stretch>
                      <a:fillRect/>
                    </a:stretch>
                  </pic:blipFill>
                  <pic:spPr>
                    <a:xfrm>
                      <a:off x="0" y="0"/>
                      <a:ext cx="3048" cy="6097"/>
                    </a:xfrm>
                    <a:prstGeom prst="rect">
                      <a:avLst/>
                    </a:prstGeom>
                  </pic:spPr>
                </pic:pic>
              </a:graphicData>
            </a:graphic>
          </wp:inline>
        </w:drawing>
      </w:r>
      <w:r w:rsidRPr="007E2653">
        <w:rPr>
          <w:rFonts w:ascii="Arial Narrow" w:eastAsiaTheme="minorHAnsi" w:hAnsi="Arial Narrow" w:cstheme="minorBidi"/>
          <w:color w:val="auto"/>
          <w:lang w:val="pl-PL" w:eastAsia="ar-SA"/>
        </w:rPr>
        <w:t>Rozporządzenie Ministra Gospodarki, Pracy i Polityki Społecznej z dnia 28 kwietnia 2003</w:t>
      </w:r>
      <w:r w:rsidR="007E2653">
        <w:rPr>
          <w:rFonts w:ascii="Arial Narrow" w:eastAsiaTheme="minorHAnsi" w:hAnsi="Arial Narrow" w:cstheme="minorBidi"/>
          <w:color w:val="auto"/>
          <w:lang w:val="pl-PL" w:eastAsia="ar-SA"/>
        </w:rPr>
        <w:t xml:space="preserve"> </w:t>
      </w:r>
      <w:r w:rsidRPr="007E2653">
        <w:rPr>
          <w:rFonts w:ascii="Arial Narrow" w:eastAsiaTheme="minorHAnsi" w:hAnsi="Arial Narrow" w:cstheme="minorBidi"/>
          <w:color w:val="auto"/>
          <w:lang w:val="pl-PL" w:eastAsia="ar-SA"/>
        </w:rPr>
        <w:t>r. w sprawie szczegółowych zasad stwierdzania posiadania kwalifikacji przez osoby zajmujące się eksploatacją urządzeń, instalacji i sieci (Dz.U. 2003 nr 89 poz. 828 z późn. zm,).</w:t>
      </w:r>
    </w:p>
    <w:p w:rsidR="008E3012" w:rsidRPr="007E2653" w:rsidRDefault="00D42BD7" w:rsidP="007E2653">
      <w:pPr>
        <w:pStyle w:val="Akapitzlist"/>
        <w:numPr>
          <w:ilvl w:val="0"/>
          <w:numId w:val="35"/>
        </w:numPr>
        <w:spacing w:line="276" w:lineRule="auto"/>
        <w:jc w:val="both"/>
        <w:rPr>
          <w:rFonts w:ascii="Arial Narrow" w:eastAsiaTheme="minorHAnsi" w:hAnsi="Arial Narrow" w:cstheme="minorBidi"/>
          <w:color w:val="auto"/>
          <w:lang w:val="pl-PL" w:eastAsia="ar-SA"/>
        </w:rPr>
      </w:pPr>
      <w:r w:rsidRPr="007E2653">
        <w:rPr>
          <w:rFonts w:ascii="Arial Narrow" w:eastAsiaTheme="minorHAnsi" w:hAnsi="Arial Narrow" w:cstheme="minorBidi"/>
          <w:noProof/>
          <w:color w:val="auto"/>
          <w:lang w:val="pl-PL" w:eastAsia="ar-SA"/>
        </w:rPr>
        <w:drawing>
          <wp:inline distT="0" distB="0" distL="0" distR="0">
            <wp:extent cx="3048" cy="9145"/>
            <wp:effectExtent l="0" t="0" r="0" b="0"/>
            <wp:docPr id="29377" name="Picture 29377"/>
            <wp:cNvGraphicFramePr/>
            <a:graphic xmlns:a="http://schemas.openxmlformats.org/drawingml/2006/main">
              <a:graphicData uri="http://schemas.openxmlformats.org/drawingml/2006/picture">
                <pic:pic xmlns:pic="http://schemas.openxmlformats.org/drawingml/2006/picture">
                  <pic:nvPicPr>
                    <pic:cNvPr id="29377" name="Picture 29377"/>
                    <pic:cNvPicPr/>
                  </pic:nvPicPr>
                  <pic:blipFill>
                    <a:blip r:embed="rId32"/>
                    <a:stretch>
                      <a:fillRect/>
                    </a:stretch>
                  </pic:blipFill>
                  <pic:spPr>
                    <a:xfrm>
                      <a:off x="0" y="0"/>
                      <a:ext cx="3048" cy="9145"/>
                    </a:xfrm>
                    <a:prstGeom prst="rect">
                      <a:avLst/>
                    </a:prstGeom>
                  </pic:spPr>
                </pic:pic>
              </a:graphicData>
            </a:graphic>
          </wp:inline>
        </w:drawing>
      </w:r>
      <w:r w:rsidRPr="007E2653">
        <w:rPr>
          <w:rFonts w:ascii="Arial Narrow" w:eastAsiaTheme="minorHAnsi" w:hAnsi="Arial Narrow" w:cstheme="minorBidi"/>
          <w:color w:val="auto"/>
          <w:lang w:val="pl-PL" w:eastAsia="ar-SA"/>
        </w:rPr>
        <w:t>Rozporządzenia Ministra Energii z dnia 28.08.2019 r. w sprawie bezpieczeństwa j higieny pracy przy urządzeniach energetycznych (Dz.U. 2019 poz. 1830.</w:t>
      </w:r>
    </w:p>
    <w:p w:rsidR="008E3012" w:rsidRPr="007E2653" w:rsidRDefault="00D42BD7" w:rsidP="007E2653">
      <w:pPr>
        <w:pStyle w:val="Akapitzlist"/>
        <w:numPr>
          <w:ilvl w:val="0"/>
          <w:numId w:val="35"/>
        </w:numPr>
        <w:spacing w:line="276" w:lineRule="auto"/>
        <w:jc w:val="both"/>
        <w:rPr>
          <w:rFonts w:ascii="Arial Narrow" w:eastAsiaTheme="minorHAnsi" w:hAnsi="Arial Narrow" w:cstheme="minorBidi"/>
          <w:color w:val="auto"/>
          <w:lang w:val="pl-PL" w:eastAsia="ar-SA"/>
        </w:rPr>
      </w:pPr>
      <w:r w:rsidRPr="007E2653">
        <w:rPr>
          <w:rFonts w:ascii="Arial Narrow" w:eastAsiaTheme="minorHAnsi" w:hAnsi="Arial Narrow" w:cstheme="minorBidi"/>
          <w:noProof/>
          <w:color w:val="auto"/>
          <w:lang w:val="pl-PL" w:eastAsia="ar-SA"/>
        </w:rPr>
        <w:drawing>
          <wp:inline distT="0" distB="0" distL="0" distR="0">
            <wp:extent cx="6096" cy="9144"/>
            <wp:effectExtent l="0" t="0" r="0" b="0"/>
            <wp:docPr id="29378" name="Picture 29378"/>
            <wp:cNvGraphicFramePr/>
            <a:graphic xmlns:a="http://schemas.openxmlformats.org/drawingml/2006/main">
              <a:graphicData uri="http://schemas.openxmlformats.org/drawingml/2006/picture">
                <pic:pic xmlns:pic="http://schemas.openxmlformats.org/drawingml/2006/picture">
                  <pic:nvPicPr>
                    <pic:cNvPr id="29378" name="Picture 29378"/>
                    <pic:cNvPicPr/>
                  </pic:nvPicPr>
                  <pic:blipFill>
                    <a:blip r:embed="rId33"/>
                    <a:stretch>
                      <a:fillRect/>
                    </a:stretch>
                  </pic:blipFill>
                  <pic:spPr>
                    <a:xfrm>
                      <a:off x="0" y="0"/>
                      <a:ext cx="6096" cy="9144"/>
                    </a:xfrm>
                    <a:prstGeom prst="rect">
                      <a:avLst/>
                    </a:prstGeom>
                  </pic:spPr>
                </pic:pic>
              </a:graphicData>
            </a:graphic>
          </wp:inline>
        </w:drawing>
      </w:r>
      <w:r w:rsidRPr="007E2653">
        <w:rPr>
          <w:rFonts w:ascii="Arial Narrow" w:eastAsiaTheme="minorHAnsi" w:hAnsi="Arial Narrow" w:cstheme="minorBidi"/>
          <w:color w:val="auto"/>
          <w:lang w:val="pl-PL" w:eastAsia="ar-SA"/>
        </w:rPr>
        <w:t>PN-88/E-08501 „Urządzenia elektryczne. Tablice i znaki bezpieczeństwa"</w:t>
      </w:r>
    </w:p>
    <w:p w:rsidR="008E3012" w:rsidRPr="007E2653" w:rsidRDefault="00D42BD7" w:rsidP="007E2653">
      <w:pPr>
        <w:pStyle w:val="Akapitzlist"/>
        <w:numPr>
          <w:ilvl w:val="0"/>
          <w:numId w:val="35"/>
        </w:numPr>
        <w:spacing w:line="276" w:lineRule="auto"/>
        <w:jc w:val="both"/>
        <w:rPr>
          <w:rFonts w:ascii="Arial Narrow" w:eastAsiaTheme="minorHAnsi" w:hAnsi="Arial Narrow" w:cstheme="minorBidi"/>
          <w:color w:val="auto"/>
          <w:lang w:val="pl-PL" w:eastAsia="ar-SA"/>
        </w:rPr>
      </w:pPr>
      <w:r w:rsidRPr="007E2653">
        <w:rPr>
          <w:rFonts w:ascii="Arial Narrow" w:eastAsiaTheme="minorHAnsi" w:hAnsi="Arial Narrow" w:cstheme="minorBidi"/>
          <w:color w:val="auto"/>
          <w:lang w:val="pl-PL" w:eastAsia="ar-SA"/>
        </w:rPr>
        <w:t xml:space="preserve">Zestaw wewnętrznych przepisów MPK we Wrocławiu Sp z </w:t>
      </w:r>
      <w:r w:rsidR="00AA0BD5">
        <w:rPr>
          <w:rFonts w:ascii="Arial Narrow" w:eastAsiaTheme="minorHAnsi" w:hAnsi="Arial Narrow" w:cstheme="minorBidi"/>
          <w:color w:val="auto"/>
          <w:lang w:val="pl-PL" w:eastAsia="ar-SA"/>
        </w:rPr>
        <w:t>o.o</w:t>
      </w:r>
      <w:r w:rsidRPr="007E2653">
        <w:rPr>
          <w:rFonts w:ascii="Arial Narrow" w:eastAsiaTheme="minorHAnsi" w:hAnsi="Arial Narrow" w:cstheme="minorBidi"/>
          <w:color w:val="auto"/>
          <w:lang w:val="pl-PL" w:eastAsia="ar-SA"/>
        </w:rPr>
        <w:t>.</w:t>
      </w:r>
    </w:p>
    <w:p w:rsidR="008E3012" w:rsidRDefault="008E3012"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7E2653" w:rsidRDefault="007E2653" w:rsidP="00AD5A18">
      <w:pPr>
        <w:spacing w:after="3" w:line="276" w:lineRule="auto"/>
        <w:ind w:left="5084" w:firstLine="9"/>
        <w:jc w:val="both"/>
        <w:rPr>
          <w:rFonts w:ascii="Arial Narrow" w:hAnsi="Arial Narrow" w:cstheme="minorHAnsi"/>
        </w:rPr>
      </w:pPr>
    </w:p>
    <w:p w:rsidR="00ED2CC3" w:rsidRDefault="00ED2CC3" w:rsidP="00AD5A18">
      <w:pPr>
        <w:spacing w:after="3" w:line="276" w:lineRule="auto"/>
        <w:ind w:left="5084" w:firstLine="9"/>
        <w:jc w:val="both"/>
        <w:rPr>
          <w:rFonts w:ascii="Arial Narrow" w:hAnsi="Arial Narrow" w:cstheme="minorHAnsi"/>
        </w:rPr>
      </w:pPr>
    </w:p>
    <w:p w:rsidR="008E3012" w:rsidRPr="00BD7D4B" w:rsidRDefault="008E3012" w:rsidP="00AD5A18">
      <w:pPr>
        <w:spacing w:line="276" w:lineRule="auto"/>
        <w:rPr>
          <w:rFonts w:ascii="Arial Narrow" w:hAnsi="Arial Narrow" w:cstheme="minorHAnsi"/>
        </w:rPr>
        <w:sectPr w:rsidR="008E3012" w:rsidRPr="00BD7D4B">
          <w:footerReference w:type="first" r:id="rId34"/>
          <w:pgSz w:w="11900" w:h="16840"/>
          <w:pgMar w:top="806" w:right="1603" w:bottom="768" w:left="1090" w:header="720" w:footer="806" w:gutter="0"/>
          <w:cols w:space="720"/>
          <w:titlePg/>
        </w:sectPr>
      </w:pPr>
    </w:p>
    <w:p w:rsidR="008E3012" w:rsidRPr="00BD7D4B" w:rsidRDefault="008E3012" w:rsidP="00AD5A18">
      <w:pPr>
        <w:spacing w:line="276" w:lineRule="auto"/>
        <w:rPr>
          <w:rFonts w:ascii="Arial Narrow" w:hAnsi="Arial Narrow" w:cstheme="minorHAnsi"/>
        </w:rPr>
        <w:sectPr w:rsidR="008E3012" w:rsidRPr="00BD7D4B">
          <w:type w:val="continuous"/>
          <w:pgSz w:w="11900" w:h="16840"/>
          <w:pgMar w:top="1440" w:right="2045" w:bottom="2735" w:left="931" w:header="720" w:footer="720" w:gutter="0"/>
          <w:cols w:space="720"/>
        </w:sectPr>
      </w:pPr>
    </w:p>
    <w:p w:rsidR="00ED2CC3" w:rsidRDefault="00ED2CC3" w:rsidP="00ED2CC3">
      <w:pPr>
        <w:pStyle w:val="Nagwek2"/>
        <w:numPr>
          <w:ilvl w:val="0"/>
          <w:numId w:val="18"/>
        </w:numPr>
        <w:spacing w:before="40" w:line="276" w:lineRule="auto"/>
        <w:jc w:val="both"/>
        <w:rPr>
          <w:rFonts w:ascii="Arial Narrow" w:hAnsi="Arial Narrow" w:cstheme="minorHAnsi"/>
          <w:color w:val="1F3864" w:themeColor="accent5" w:themeShade="80"/>
          <w:sz w:val="22"/>
          <w:u w:val="none"/>
        </w:rPr>
      </w:pPr>
      <w:bookmarkStart w:id="12" w:name="_Toc149122013"/>
      <w:r>
        <w:rPr>
          <w:rFonts w:ascii="Arial Narrow" w:hAnsi="Arial Narrow" w:cstheme="minorHAnsi"/>
          <w:color w:val="1F3864" w:themeColor="accent5" w:themeShade="80"/>
          <w:sz w:val="22"/>
          <w:u w:val="none"/>
        </w:rPr>
        <w:lastRenderedPageBreak/>
        <w:t>Załącznik nr 1</w:t>
      </w:r>
      <w:bookmarkEnd w:id="12"/>
    </w:p>
    <w:p w:rsidR="008E3012" w:rsidRPr="00BD7D4B" w:rsidRDefault="008E3012" w:rsidP="00AD5A18">
      <w:pPr>
        <w:spacing w:after="562" w:line="276" w:lineRule="auto"/>
        <w:ind w:left="-778" w:right="-360"/>
        <w:rPr>
          <w:rFonts w:ascii="Arial Narrow" w:hAnsi="Arial Narrow" w:cstheme="minorHAnsi"/>
        </w:rPr>
      </w:pPr>
    </w:p>
    <w:p w:rsidR="007E2653" w:rsidRDefault="00ED2CC3" w:rsidP="00AD5A18">
      <w:pPr>
        <w:tabs>
          <w:tab w:val="center" w:pos="1363"/>
          <w:tab w:val="center" w:pos="8434"/>
        </w:tabs>
        <w:spacing w:after="209" w:line="276" w:lineRule="auto"/>
        <w:rPr>
          <w:rFonts w:ascii="Arial Narrow" w:hAnsi="Arial Narrow" w:cstheme="minorHAnsi"/>
        </w:rPr>
      </w:pPr>
      <w:r w:rsidRPr="00ED2CC3">
        <w:rPr>
          <w:rFonts w:ascii="Arial Narrow" w:hAnsi="Arial Narrow" w:cstheme="minorHAnsi"/>
          <w:noProof/>
        </w:rPr>
        <w:drawing>
          <wp:anchor distT="0" distB="0" distL="114300" distR="114300" simplePos="0" relativeHeight="251703296" behindDoc="0" locked="0" layoutInCell="1" allowOverlap="1" wp14:anchorId="624FF777">
            <wp:simplePos x="0" y="0"/>
            <wp:positionH relativeFrom="column">
              <wp:posOffset>90170</wp:posOffset>
            </wp:positionH>
            <wp:positionV relativeFrom="paragraph">
              <wp:posOffset>7620</wp:posOffset>
            </wp:positionV>
            <wp:extent cx="5627370" cy="6927850"/>
            <wp:effectExtent l="0" t="0" r="0" b="635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5627370" cy="6927850"/>
                    </a:xfrm>
                    <a:prstGeom prst="rect">
                      <a:avLst/>
                    </a:prstGeom>
                  </pic:spPr>
                </pic:pic>
              </a:graphicData>
            </a:graphic>
            <wp14:sizeRelH relativeFrom="page">
              <wp14:pctWidth>0</wp14:pctWidth>
            </wp14:sizeRelH>
            <wp14:sizeRelV relativeFrom="page">
              <wp14:pctHeight>0</wp14:pctHeight>
            </wp14:sizeRelV>
          </wp:anchor>
        </w:drawing>
      </w:r>
    </w:p>
    <w:p w:rsidR="007E2653" w:rsidRDefault="007E2653" w:rsidP="00AD5A18">
      <w:pPr>
        <w:tabs>
          <w:tab w:val="center" w:pos="1363"/>
          <w:tab w:val="center" w:pos="8434"/>
        </w:tabs>
        <w:spacing w:after="209" w:line="276" w:lineRule="auto"/>
        <w:rPr>
          <w:rFonts w:ascii="Arial Narrow" w:hAnsi="Arial Narrow" w:cstheme="minorHAnsi"/>
        </w:rPr>
      </w:pPr>
    </w:p>
    <w:p w:rsidR="007E2653" w:rsidRDefault="007E2653" w:rsidP="00AD5A18">
      <w:pPr>
        <w:tabs>
          <w:tab w:val="center" w:pos="1363"/>
          <w:tab w:val="center" w:pos="8434"/>
        </w:tabs>
        <w:spacing w:after="209" w:line="276" w:lineRule="auto"/>
        <w:rPr>
          <w:rFonts w:ascii="Arial Narrow" w:hAnsi="Arial Narrow" w:cstheme="minorHAnsi"/>
        </w:rPr>
      </w:pPr>
    </w:p>
    <w:p w:rsidR="007E2653" w:rsidRDefault="007E2653" w:rsidP="00AD5A18">
      <w:pPr>
        <w:tabs>
          <w:tab w:val="center" w:pos="1363"/>
          <w:tab w:val="center" w:pos="8434"/>
        </w:tabs>
        <w:spacing w:after="209" w:line="276" w:lineRule="auto"/>
        <w:rPr>
          <w:rFonts w:ascii="Arial Narrow" w:hAnsi="Arial Narrow" w:cstheme="minorHAnsi"/>
        </w:rPr>
      </w:pPr>
    </w:p>
    <w:p w:rsidR="007E2653" w:rsidRDefault="007E2653" w:rsidP="00FA556A">
      <w:pPr>
        <w:tabs>
          <w:tab w:val="center" w:pos="1363"/>
          <w:tab w:val="center" w:pos="8434"/>
        </w:tabs>
        <w:spacing w:after="209" w:line="276" w:lineRule="auto"/>
        <w:jc w:val="right"/>
        <w:rPr>
          <w:rFonts w:ascii="Arial Narrow" w:hAnsi="Arial Narrow" w:cstheme="minorHAnsi"/>
        </w:rPr>
      </w:pPr>
    </w:p>
    <w:p w:rsidR="007E2653" w:rsidRDefault="007E2653" w:rsidP="00AD5A18">
      <w:pPr>
        <w:tabs>
          <w:tab w:val="center" w:pos="1363"/>
          <w:tab w:val="center" w:pos="8434"/>
        </w:tabs>
        <w:spacing w:after="209" w:line="276" w:lineRule="auto"/>
        <w:rPr>
          <w:rFonts w:ascii="Arial Narrow" w:hAnsi="Arial Narrow" w:cstheme="minorHAnsi"/>
        </w:rPr>
      </w:pPr>
    </w:p>
    <w:p w:rsidR="007E2653" w:rsidRDefault="00C14A42" w:rsidP="00AD5A18">
      <w:pPr>
        <w:tabs>
          <w:tab w:val="center" w:pos="1363"/>
          <w:tab w:val="center" w:pos="8434"/>
        </w:tabs>
        <w:spacing w:after="209" w:line="276" w:lineRule="auto"/>
        <w:rPr>
          <w:rFonts w:ascii="Arial Narrow" w:hAnsi="Arial Narrow" w:cstheme="minorHAnsi"/>
        </w:rPr>
      </w:pPr>
      <w:r w:rsidRPr="00C14A42">
        <w:rPr>
          <w:rFonts w:ascii="Arial Narrow" w:hAnsi="Arial Narrow" w:cstheme="minorHAnsi"/>
          <w:noProof/>
        </w:rPr>
        <w:lastRenderedPageBreak/>
        <w:drawing>
          <wp:anchor distT="0" distB="0" distL="114300" distR="114300" simplePos="0" relativeHeight="251702272" behindDoc="0" locked="0" layoutInCell="1" allowOverlap="1" wp14:anchorId="636457C6">
            <wp:simplePos x="0" y="0"/>
            <wp:positionH relativeFrom="column">
              <wp:posOffset>-24130</wp:posOffset>
            </wp:positionH>
            <wp:positionV relativeFrom="paragraph">
              <wp:posOffset>168910</wp:posOffset>
            </wp:positionV>
            <wp:extent cx="5937250" cy="8105140"/>
            <wp:effectExtent l="0" t="0" r="635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5937250" cy="8105140"/>
                    </a:xfrm>
                    <a:prstGeom prst="rect">
                      <a:avLst/>
                    </a:prstGeom>
                  </pic:spPr>
                </pic:pic>
              </a:graphicData>
            </a:graphic>
            <wp14:sizeRelH relativeFrom="page">
              <wp14:pctWidth>0</wp14:pctWidth>
            </wp14:sizeRelH>
            <wp14:sizeRelV relativeFrom="page">
              <wp14:pctHeight>0</wp14:pctHeight>
            </wp14:sizeRelV>
          </wp:anchor>
        </w:drawing>
      </w:r>
    </w:p>
    <w:p w:rsidR="007E2653" w:rsidRDefault="007E2653" w:rsidP="00AD5A18">
      <w:pPr>
        <w:tabs>
          <w:tab w:val="center" w:pos="1363"/>
          <w:tab w:val="center" w:pos="8434"/>
        </w:tabs>
        <w:spacing w:after="209" w:line="276" w:lineRule="auto"/>
        <w:rPr>
          <w:rFonts w:ascii="Arial Narrow" w:hAnsi="Arial Narrow" w:cstheme="minorHAnsi"/>
        </w:rPr>
      </w:pPr>
    </w:p>
    <w:p w:rsidR="007E2653" w:rsidRDefault="007E2653" w:rsidP="00AD5A18">
      <w:pPr>
        <w:tabs>
          <w:tab w:val="center" w:pos="1363"/>
          <w:tab w:val="center" w:pos="8434"/>
        </w:tabs>
        <w:spacing w:after="209" w:line="276" w:lineRule="auto"/>
        <w:rPr>
          <w:rFonts w:ascii="Arial Narrow" w:hAnsi="Arial Narrow" w:cstheme="minorHAnsi"/>
        </w:rPr>
      </w:pPr>
    </w:p>
    <w:p w:rsidR="008E3012" w:rsidRPr="00ED2CC3" w:rsidRDefault="00D42BD7" w:rsidP="00ED2CC3">
      <w:pPr>
        <w:pStyle w:val="Nagwek2"/>
        <w:numPr>
          <w:ilvl w:val="0"/>
          <w:numId w:val="18"/>
        </w:numPr>
        <w:spacing w:before="40" w:line="276" w:lineRule="auto"/>
        <w:jc w:val="both"/>
        <w:rPr>
          <w:rFonts w:ascii="Arial Narrow" w:hAnsi="Arial Narrow" w:cstheme="minorHAnsi"/>
          <w:color w:val="1F3864" w:themeColor="accent5" w:themeShade="80"/>
          <w:sz w:val="22"/>
          <w:u w:val="none"/>
        </w:rPr>
      </w:pPr>
      <w:bookmarkStart w:id="13" w:name="_Toc149122014"/>
      <w:r w:rsidRPr="00ED2CC3">
        <w:rPr>
          <w:rFonts w:ascii="Arial Narrow" w:hAnsi="Arial Narrow" w:cstheme="minorHAnsi"/>
          <w:color w:val="1F3864" w:themeColor="accent5" w:themeShade="80"/>
          <w:sz w:val="22"/>
          <w:u w:val="none"/>
        </w:rPr>
        <w:lastRenderedPageBreak/>
        <w:t>Załącznik nr 2</w:t>
      </w:r>
      <w:r w:rsidR="00AA0BD5">
        <w:rPr>
          <w:rFonts w:ascii="Arial Narrow" w:hAnsi="Arial Narrow" w:cstheme="minorHAnsi"/>
          <w:color w:val="1F3864" w:themeColor="accent5" w:themeShade="80"/>
          <w:sz w:val="22"/>
          <w:u w:val="none"/>
        </w:rPr>
        <w:t xml:space="preserve"> – DO AKTUALIZACJI PO PRZETARGU</w:t>
      </w:r>
      <w:bookmarkEnd w:id="13"/>
      <w:r w:rsidR="00AA0BD5">
        <w:rPr>
          <w:rFonts w:ascii="Arial Narrow" w:hAnsi="Arial Narrow" w:cstheme="minorHAnsi"/>
          <w:color w:val="1F3864" w:themeColor="accent5" w:themeShade="80"/>
          <w:sz w:val="22"/>
          <w:u w:val="none"/>
        </w:rPr>
        <w:t xml:space="preserve"> </w:t>
      </w:r>
    </w:p>
    <w:p w:rsidR="00FA556A" w:rsidRPr="00ED2CC3" w:rsidRDefault="00FA556A" w:rsidP="00AD5A18">
      <w:pPr>
        <w:spacing w:after="0" w:line="276" w:lineRule="auto"/>
        <w:ind w:left="226" w:right="542"/>
        <w:jc w:val="both"/>
        <w:rPr>
          <w:rFonts w:ascii="Arial Narrow" w:hAnsi="Arial Narrow" w:cstheme="minorHAnsi"/>
          <w:highlight w:val="yellow"/>
          <w:u w:val="single" w:color="000000"/>
        </w:rPr>
      </w:pPr>
    </w:p>
    <w:p w:rsidR="008E3012" w:rsidRPr="00AA0BD5" w:rsidRDefault="004C4194" w:rsidP="004814EC">
      <w:pPr>
        <w:spacing w:after="5" w:line="276" w:lineRule="auto"/>
        <w:ind w:right="43" w:firstLine="9"/>
        <w:jc w:val="both"/>
        <w:rPr>
          <w:rFonts w:ascii="Arial Narrow" w:hAnsi="Arial Narrow" w:cstheme="minorHAnsi"/>
        </w:rPr>
      </w:pPr>
      <w:r w:rsidRPr="00AA0BD5">
        <w:rPr>
          <w:rFonts w:ascii="Arial Narrow" w:hAnsi="Arial Narrow" w:cstheme="minorHAnsi"/>
        </w:rPr>
        <w:t>WYKAZ PRACOWNIKÓW UPOWAŻNIONYCH DO WYDAWANIA ZGODY NA ZAŁĄCZENIE/WYŁĄCZENIA SIECI, STACJI I LINII KABLOWYCH NN I SN ORAZ ZASILANIA ZWROTNIC W ZAKRESIE EKSPLOATACJI URZĄDZEŃ ELEKTROENERGETYCZNYCH SIECI TRAKCYJNEJ I STACJI PROSTOWNIKOWYCH</w:t>
      </w:r>
    </w:p>
    <w:p w:rsidR="00FA556A" w:rsidRPr="00AA0BD5" w:rsidRDefault="00FA556A" w:rsidP="00AD5A18">
      <w:pPr>
        <w:spacing w:after="0" w:line="276" w:lineRule="auto"/>
        <w:ind w:left="226" w:right="542"/>
        <w:jc w:val="both"/>
        <w:rPr>
          <w:rFonts w:ascii="Arial Narrow" w:hAnsi="Arial Narrow" w:cstheme="minorHAnsi"/>
        </w:rPr>
      </w:pPr>
    </w:p>
    <w:p w:rsidR="00ED2CC3" w:rsidRDefault="00ED2CC3" w:rsidP="00AD5A18">
      <w:pPr>
        <w:spacing w:after="2447" w:line="276" w:lineRule="auto"/>
        <w:ind w:left="1191" w:hanging="10"/>
        <w:rPr>
          <w:rFonts w:ascii="Arial Narrow" w:hAnsi="Arial Narrow" w:cstheme="minorHAnsi"/>
        </w:rPr>
      </w:pPr>
    </w:p>
    <w:p w:rsidR="00ED2CC3" w:rsidRDefault="00ED2CC3" w:rsidP="00AD5A18">
      <w:pPr>
        <w:spacing w:after="2447" w:line="276" w:lineRule="auto"/>
        <w:ind w:left="1191" w:hanging="10"/>
        <w:rPr>
          <w:rFonts w:ascii="Arial Narrow" w:hAnsi="Arial Narrow" w:cstheme="minorHAnsi"/>
        </w:rPr>
      </w:pPr>
    </w:p>
    <w:p w:rsidR="00ED2CC3" w:rsidRDefault="00ED2CC3" w:rsidP="00AD5A18">
      <w:pPr>
        <w:spacing w:after="2447" w:line="276" w:lineRule="auto"/>
        <w:ind w:left="1191" w:hanging="10"/>
        <w:rPr>
          <w:rFonts w:ascii="Arial Narrow" w:hAnsi="Arial Narrow" w:cstheme="minorHAnsi"/>
        </w:rPr>
      </w:pPr>
    </w:p>
    <w:p w:rsidR="00AA0BD5" w:rsidRDefault="00AA0BD5" w:rsidP="00AD5A18">
      <w:pPr>
        <w:spacing w:after="2447" w:line="276" w:lineRule="auto"/>
        <w:ind w:left="1191" w:hanging="10"/>
        <w:rPr>
          <w:rFonts w:ascii="Arial Narrow" w:hAnsi="Arial Narrow" w:cstheme="minorHAnsi"/>
        </w:rPr>
      </w:pPr>
    </w:p>
    <w:p w:rsidR="00AA0BD5" w:rsidRDefault="00AA0BD5" w:rsidP="00AD5A18">
      <w:pPr>
        <w:spacing w:after="2447" w:line="276" w:lineRule="auto"/>
        <w:ind w:left="1191" w:hanging="10"/>
        <w:rPr>
          <w:rFonts w:ascii="Arial Narrow" w:hAnsi="Arial Narrow" w:cstheme="minorHAnsi"/>
        </w:rPr>
      </w:pPr>
    </w:p>
    <w:p w:rsidR="008E3012" w:rsidRDefault="00D42BD7" w:rsidP="00ED2CC3">
      <w:pPr>
        <w:pStyle w:val="Nagwek2"/>
        <w:numPr>
          <w:ilvl w:val="0"/>
          <w:numId w:val="18"/>
        </w:numPr>
        <w:spacing w:before="40" w:line="276" w:lineRule="auto"/>
        <w:jc w:val="both"/>
        <w:rPr>
          <w:rFonts w:ascii="Arial Narrow" w:hAnsi="Arial Narrow" w:cstheme="minorHAnsi"/>
          <w:color w:val="1F3864" w:themeColor="accent5" w:themeShade="80"/>
          <w:sz w:val="22"/>
          <w:u w:val="none"/>
        </w:rPr>
      </w:pPr>
      <w:bookmarkStart w:id="14" w:name="_Toc149122015"/>
      <w:r w:rsidRPr="00ED2CC3">
        <w:rPr>
          <w:rFonts w:ascii="Arial Narrow" w:hAnsi="Arial Narrow" w:cstheme="minorHAnsi"/>
          <w:color w:val="1F3864" w:themeColor="accent5" w:themeShade="80"/>
          <w:sz w:val="22"/>
          <w:u w:val="none"/>
        </w:rPr>
        <w:lastRenderedPageBreak/>
        <w:t>Załącznik nr 3</w:t>
      </w:r>
      <w:bookmarkEnd w:id="14"/>
    </w:p>
    <w:p w:rsidR="00ED2CC3" w:rsidRPr="00ED2CC3" w:rsidRDefault="00ED2CC3" w:rsidP="00ED2CC3"/>
    <w:p w:rsidR="008E3012" w:rsidRPr="00BD7D4B" w:rsidRDefault="00D42BD7" w:rsidP="00AD5A18">
      <w:pPr>
        <w:spacing w:after="560" w:line="276" w:lineRule="auto"/>
        <w:ind w:left="220" w:firstLine="9"/>
        <w:rPr>
          <w:rFonts w:ascii="Arial Narrow" w:hAnsi="Arial Narrow" w:cstheme="minorHAnsi"/>
        </w:rPr>
      </w:pPr>
      <w:r w:rsidRPr="00BD7D4B">
        <w:rPr>
          <w:rFonts w:ascii="Arial Narrow" w:hAnsi="Arial Narrow" w:cstheme="minorHAnsi"/>
        </w:rPr>
        <w:t>INSTRUKCJA UDZIELANIA PIERWSZEJ POMOCY</w:t>
      </w:r>
    </w:p>
    <w:p w:rsidR="008E3012" w:rsidRPr="00BD7D4B" w:rsidRDefault="00D42BD7" w:rsidP="00AD5A18">
      <w:pPr>
        <w:numPr>
          <w:ilvl w:val="0"/>
          <w:numId w:val="11"/>
        </w:numPr>
        <w:spacing w:after="141" w:line="276" w:lineRule="auto"/>
        <w:ind w:hanging="360"/>
        <w:rPr>
          <w:rFonts w:ascii="Arial Narrow" w:hAnsi="Arial Narrow" w:cstheme="minorHAnsi"/>
        </w:rPr>
      </w:pPr>
      <w:r w:rsidRPr="00BD7D4B">
        <w:rPr>
          <w:rFonts w:ascii="Arial Narrow" w:hAnsi="Arial Narrow" w:cstheme="minorHAnsi"/>
          <w:u w:val="single" w:color="000000"/>
        </w:rPr>
        <w:t>Postępowanie przy zranieniu</w:t>
      </w:r>
    </w:p>
    <w:p w:rsidR="008E3012" w:rsidRPr="00063520" w:rsidRDefault="00D42BD7" w:rsidP="00063520">
      <w:pPr>
        <w:pStyle w:val="Akapitzlist"/>
        <w:numPr>
          <w:ilvl w:val="1"/>
          <w:numId w:val="11"/>
        </w:numPr>
        <w:spacing w:after="291" w:line="276" w:lineRule="auto"/>
        <w:ind w:left="567" w:right="345"/>
        <w:jc w:val="both"/>
        <w:rPr>
          <w:rFonts w:ascii="Arial Narrow" w:hAnsi="Arial Narrow" w:cstheme="minorHAnsi"/>
        </w:rPr>
      </w:pPr>
      <w:r w:rsidRPr="00063520">
        <w:rPr>
          <w:rFonts w:ascii="Arial Narrow" w:hAnsi="Arial Narrow" w:cstheme="minorHAnsi"/>
        </w:rPr>
        <w:t xml:space="preserve">w przypadku rany spłukać obficie 3% roztworem wody utlenionej </w:t>
      </w:r>
      <w:r w:rsidRPr="00BD7D4B">
        <w:rPr>
          <w:noProof/>
        </w:rPr>
        <w:drawing>
          <wp:inline distT="0" distB="0" distL="0" distR="0">
            <wp:extent cx="33530" cy="15241"/>
            <wp:effectExtent l="0" t="0" r="0" b="0"/>
            <wp:docPr id="45605" name="Picture 45605"/>
            <wp:cNvGraphicFramePr/>
            <a:graphic xmlns:a="http://schemas.openxmlformats.org/drawingml/2006/main">
              <a:graphicData uri="http://schemas.openxmlformats.org/drawingml/2006/picture">
                <pic:pic xmlns:pic="http://schemas.openxmlformats.org/drawingml/2006/picture">
                  <pic:nvPicPr>
                    <pic:cNvPr id="45605" name="Picture 45605"/>
                    <pic:cNvPicPr/>
                  </pic:nvPicPr>
                  <pic:blipFill>
                    <a:blip r:embed="rId37"/>
                    <a:stretch>
                      <a:fillRect/>
                    </a:stretch>
                  </pic:blipFill>
                  <pic:spPr>
                    <a:xfrm>
                      <a:off x="0" y="0"/>
                      <a:ext cx="33530" cy="15241"/>
                    </a:xfrm>
                    <a:prstGeom prst="rect">
                      <a:avLst/>
                    </a:prstGeom>
                  </pic:spPr>
                </pic:pic>
              </a:graphicData>
            </a:graphic>
          </wp:inline>
        </w:drawing>
      </w:r>
      <w:r w:rsidRPr="00063520">
        <w:rPr>
          <w:rFonts w:ascii="Arial Narrow" w:hAnsi="Arial Narrow" w:cstheme="minorHAnsi"/>
        </w:rPr>
        <w:t xml:space="preserve"> miejsce zranione przykryć wyjałowioną gazą, nałożyć na nią ligninę lub watę. Opatrunek umocować bandażem, chustą trójkątną, w zależności od wielkości zranienia, </w:t>
      </w:r>
      <w:r w:rsidRPr="00BD7D4B">
        <w:rPr>
          <w:noProof/>
        </w:rPr>
        <w:drawing>
          <wp:inline distT="0" distB="0" distL="0" distR="0">
            <wp:extent cx="36578" cy="15241"/>
            <wp:effectExtent l="0" t="0" r="0" b="0"/>
            <wp:docPr id="45606" name="Picture 45606"/>
            <wp:cNvGraphicFramePr/>
            <a:graphic xmlns:a="http://schemas.openxmlformats.org/drawingml/2006/main">
              <a:graphicData uri="http://schemas.openxmlformats.org/drawingml/2006/picture">
                <pic:pic xmlns:pic="http://schemas.openxmlformats.org/drawingml/2006/picture">
                  <pic:nvPicPr>
                    <pic:cNvPr id="45606" name="Picture 45606"/>
                    <pic:cNvPicPr/>
                  </pic:nvPicPr>
                  <pic:blipFill>
                    <a:blip r:embed="rId38"/>
                    <a:stretch>
                      <a:fillRect/>
                    </a:stretch>
                  </pic:blipFill>
                  <pic:spPr>
                    <a:xfrm>
                      <a:off x="0" y="0"/>
                      <a:ext cx="36578" cy="15241"/>
                    </a:xfrm>
                    <a:prstGeom prst="rect">
                      <a:avLst/>
                    </a:prstGeom>
                  </pic:spPr>
                </pic:pic>
              </a:graphicData>
            </a:graphic>
          </wp:inline>
        </w:drawing>
      </w:r>
      <w:r w:rsidRPr="00063520">
        <w:rPr>
          <w:rFonts w:ascii="Arial Narrow" w:hAnsi="Arial Narrow" w:cstheme="minorHAnsi"/>
        </w:rPr>
        <w:t xml:space="preserve"> wszystkich chorych (zranionych) z poważniejszymi uszkodzeniami należy natychmiast kierować do lekarza,</w:t>
      </w:r>
    </w:p>
    <w:p w:rsidR="008E3012" w:rsidRPr="00BD7D4B" w:rsidRDefault="00D42BD7" w:rsidP="00AD5A18">
      <w:pPr>
        <w:numPr>
          <w:ilvl w:val="0"/>
          <w:numId w:val="11"/>
        </w:numPr>
        <w:spacing w:after="241" w:line="276" w:lineRule="auto"/>
        <w:ind w:hanging="360"/>
        <w:rPr>
          <w:rFonts w:ascii="Arial Narrow" w:hAnsi="Arial Narrow" w:cstheme="minorHAnsi"/>
        </w:rPr>
      </w:pPr>
      <w:r w:rsidRPr="00BD7D4B">
        <w:rPr>
          <w:rFonts w:ascii="Arial Narrow" w:hAnsi="Arial Narrow" w:cstheme="minorHAnsi"/>
          <w:u w:val="single" w:color="000000"/>
        </w:rPr>
        <w:t>Postępowanie przy krwotokach</w:t>
      </w:r>
    </w:p>
    <w:p w:rsidR="008E3012" w:rsidRPr="00063520" w:rsidRDefault="00D42BD7" w:rsidP="00063520">
      <w:pPr>
        <w:pStyle w:val="Akapitzlist"/>
        <w:numPr>
          <w:ilvl w:val="1"/>
          <w:numId w:val="11"/>
        </w:numPr>
        <w:spacing w:after="291" w:line="276" w:lineRule="auto"/>
        <w:ind w:left="567" w:right="345"/>
        <w:jc w:val="both"/>
        <w:rPr>
          <w:rFonts w:ascii="Arial Narrow" w:hAnsi="Arial Narrow" w:cstheme="minorHAnsi"/>
        </w:rPr>
      </w:pPr>
      <w:r w:rsidRPr="00063520">
        <w:rPr>
          <w:rFonts w:ascii="Arial Narrow" w:hAnsi="Arial Narrow" w:cstheme="minorHAnsi"/>
        </w:rPr>
        <w:t xml:space="preserve">upływ krwi z tętnic zatrzymuje się doraźnie przez ucisk tętnicy do kości powyżej miejsca zranienia, a przy krwotoku z tętnicy szyjnej i skroniowej poniżej miejsca zranienia. Przy </w:t>
      </w:r>
      <w:r w:rsidRPr="00063520">
        <w:rPr>
          <w:rFonts w:ascii="Arial Narrow" w:hAnsi="Arial Narrow" w:cstheme="minorHAnsi"/>
          <w:noProof/>
        </w:rPr>
        <w:drawing>
          <wp:inline distT="0" distB="0" distL="0" distR="0">
            <wp:extent cx="3048" cy="3048"/>
            <wp:effectExtent l="0" t="0" r="0" b="0"/>
            <wp:docPr id="45608" name="Picture 45608"/>
            <wp:cNvGraphicFramePr/>
            <a:graphic xmlns:a="http://schemas.openxmlformats.org/drawingml/2006/main">
              <a:graphicData uri="http://schemas.openxmlformats.org/drawingml/2006/picture">
                <pic:pic xmlns:pic="http://schemas.openxmlformats.org/drawingml/2006/picture">
                  <pic:nvPicPr>
                    <pic:cNvPr id="45608" name="Picture 45608"/>
                    <pic:cNvPicPr/>
                  </pic:nvPicPr>
                  <pic:blipFill>
                    <a:blip r:embed="rId39"/>
                    <a:stretch>
                      <a:fillRect/>
                    </a:stretch>
                  </pic:blipFill>
                  <pic:spPr>
                    <a:xfrm>
                      <a:off x="0" y="0"/>
                      <a:ext cx="3048" cy="3048"/>
                    </a:xfrm>
                    <a:prstGeom prst="rect">
                      <a:avLst/>
                    </a:prstGeom>
                  </pic:spPr>
                </pic:pic>
              </a:graphicData>
            </a:graphic>
          </wp:inline>
        </w:drawing>
      </w:r>
      <w:r w:rsidRPr="00063520">
        <w:rPr>
          <w:rFonts w:ascii="Arial Narrow" w:hAnsi="Arial Narrow" w:cstheme="minorHAnsi"/>
        </w:rPr>
        <w:t xml:space="preserve">krwotoku z rany na kończynie unieść ją do góry, Należy ucisnąć kciukiem, czterema palcami lub pięścią, </w:t>
      </w:r>
      <w:r w:rsidRPr="00063520">
        <w:rPr>
          <w:rFonts w:ascii="Arial Narrow" w:hAnsi="Arial Narrow" w:cstheme="minorHAnsi"/>
          <w:noProof/>
        </w:rPr>
        <w:drawing>
          <wp:inline distT="0" distB="0" distL="0" distR="0">
            <wp:extent cx="36578" cy="18290"/>
            <wp:effectExtent l="0" t="0" r="0" b="0"/>
            <wp:docPr id="45609" name="Picture 45609"/>
            <wp:cNvGraphicFramePr/>
            <a:graphic xmlns:a="http://schemas.openxmlformats.org/drawingml/2006/main">
              <a:graphicData uri="http://schemas.openxmlformats.org/drawingml/2006/picture">
                <pic:pic xmlns:pic="http://schemas.openxmlformats.org/drawingml/2006/picture">
                  <pic:nvPicPr>
                    <pic:cNvPr id="45609" name="Picture 45609"/>
                    <pic:cNvPicPr/>
                  </pic:nvPicPr>
                  <pic:blipFill>
                    <a:blip r:embed="rId40"/>
                    <a:stretch>
                      <a:fillRect/>
                    </a:stretch>
                  </pic:blipFill>
                  <pic:spPr>
                    <a:xfrm>
                      <a:off x="0" y="0"/>
                      <a:ext cx="36578" cy="18290"/>
                    </a:xfrm>
                    <a:prstGeom prst="rect">
                      <a:avLst/>
                    </a:prstGeom>
                  </pic:spPr>
                </pic:pic>
              </a:graphicData>
            </a:graphic>
          </wp:inline>
        </w:drawing>
      </w:r>
      <w:r w:rsidRPr="00063520">
        <w:rPr>
          <w:rFonts w:ascii="Arial Narrow" w:hAnsi="Arial Narrow" w:cstheme="minorHAnsi"/>
        </w:rPr>
        <w:t xml:space="preserve"> założenie opatrunku uciskowego, Doraźnie zatrzymać krwawienie (ucisk palcami) położyć opatrunek z jałowej gazy (kilkakrotnie złożony), mocno zabandażować. W zależności od sytuacji skierować do lekarza lub wezwać lekarza.</w:t>
      </w:r>
    </w:p>
    <w:p w:rsidR="008E3012" w:rsidRPr="00BD7D4B" w:rsidRDefault="00D42BD7" w:rsidP="00AD5A18">
      <w:pPr>
        <w:numPr>
          <w:ilvl w:val="0"/>
          <w:numId w:val="11"/>
        </w:numPr>
        <w:spacing w:after="187" w:line="276" w:lineRule="auto"/>
        <w:ind w:hanging="360"/>
        <w:rPr>
          <w:rFonts w:ascii="Arial Narrow" w:hAnsi="Arial Narrow" w:cstheme="minorHAnsi"/>
        </w:rPr>
      </w:pPr>
      <w:r w:rsidRPr="00BD7D4B">
        <w:rPr>
          <w:rFonts w:ascii="Arial Narrow" w:hAnsi="Arial Narrow" w:cstheme="minorHAnsi"/>
          <w:u w:val="single" w:color="000000"/>
        </w:rPr>
        <w:t>Postępowanie przy złamaniach</w:t>
      </w:r>
    </w:p>
    <w:p w:rsidR="00063520" w:rsidRDefault="00D42BD7" w:rsidP="00063520">
      <w:pPr>
        <w:pStyle w:val="Akapitzlist"/>
        <w:numPr>
          <w:ilvl w:val="1"/>
          <w:numId w:val="11"/>
        </w:numPr>
        <w:spacing w:after="291" w:line="276" w:lineRule="auto"/>
        <w:ind w:left="567" w:right="345"/>
        <w:jc w:val="both"/>
        <w:rPr>
          <w:rFonts w:ascii="Arial Narrow" w:hAnsi="Arial Narrow" w:cstheme="minorHAnsi"/>
        </w:rPr>
      </w:pPr>
      <w:r w:rsidRPr="00063520">
        <w:rPr>
          <w:rFonts w:ascii="Arial Narrow" w:hAnsi="Arial Narrow" w:cstheme="minorHAnsi"/>
        </w:rPr>
        <w:t xml:space="preserve">założyć jałowy opatrunek na ranę (w przypadku złamania otwartego), </w:t>
      </w:r>
      <w:r w:rsidRPr="00063520">
        <w:rPr>
          <w:rFonts w:ascii="Arial Narrow" w:hAnsi="Arial Narrow" w:cstheme="minorHAnsi"/>
          <w:noProof/>
        </w:rPr>
        <w:drawing>
          <wp:inline distT="0" distB="0" distL="0" distR="0">
            <wp:extent cx="36578" cy="12193"/>
            <wp:effectExtent l="0" t="0" r="0" b="0"/>
            <wp:docPr id="45612" name="Picture 45612"/>
            <wp:cNvGraphicFramePr/>
            <a:graphic xmlns:a="http://schemas.openxmlformats.org/drawingml/2006/main">
              <a:graphicData uri="http://schemas.openxmlformats.org/drawingml/2006/picture">
                <pic:pic xmlns:pic="http://schemas.openxmlformats.org/drawingml/2006/picture">
                  <pic:nvPicPr>
                    <pic:cNvPr id="45612" name="Picture 45612"/>
                    <pic:cNvPicPr/>
                  </pic:nvPicPr>
                  <pic:blipFill>
                    <a:blip r:embed="rId41"/>
                    <a:stretch>
                      <a:fillRect/>
                    </a:stretch>
                  </pic:blipFill>
                  <pic:spPr>
                    <a:xfrm>
                      <a:off x="0" y="0"/>
                      <a:ext cx="36578" cy="12193"/>
                    </a:xfrm>
                    <a:prstGeom prst="rect">
                      <a:avLst/>
                    </a:prstGeom>
                  </pic:spPr>
                </pic:pic>
              </a:graphicData>
            </a:graphic>
          </wp:inline>
        </w:drawing>
      </w:r>
      <w:r w:rsidRPr="00063520">
        <w:rPr>
          <w:rFonts w:ascii="Arial Narrow" w:hAnsi="Arial Narrow" w:cstheme="minorHAnsi"/>
        </w:rPr>
        <w:t xml:space="preserve"> unieruchomienie złamanej kończyny stosując zasadę unieruchomiania dwóch </w:t>
      </w:r>
      <w:r w:rsidRPr="00063520">
        <w:rPr>
          <w:rFonts w:ascii="Arial Narrow" w:hAnsi="Arial Narrow" w:cstheme="minorHAnsi"/>
          <w:noProof/>
        </w:rPr>
        <w:drawing>
          <wp:inline distT="0" distB="0" distL="0" distR="0">
            <wp:extent cx="3048" cy="3048"/>
            <wp:effectExtent l="0" t="0" r="0" b="0"/>
            <wp:docPr id="45614" name="Picture 45614"/>
            <wp:cNvGraphicFramePr/>
            <a:graphic xmlns:a="http://schemas.openxmlformats.org/drawingml/2006/main">
              <a:graphicData uri="http://schemas.openxmlformats.org/drawingml/2006/picture">
                <pic:pic xmlns:pic="http://schemas.openxmlformats.org/drawingml/2006/picture">
                  <pic:nvPicPr>
                    <pic:cNvPr id="45614" name="Picture 45614"/>
                    <pic:cNvPicPr/>
                  </pic:nvPicPr>
                  <pic:blipFill>
                    <a:blip r:embed="rId42"/>
                    <a:stretch>
                      <a:fillRect/>
                    </a:stretch>
                  </pic:blipFill>
                  <pic:spPr>
                    <a:xfrm>
                      <a:off x="0" y="0"/>
                      <a:ext cx="3048" cy="3048"/>
                    </a:xfrm>
                    <a:prstGeom prst="rect">
                      <a:avLst/>
                    </a:prstGeom>
                  </pic:spPr>
                </pic:pic>
              </a:graphicData>
            </a:graphic>
          </wp:inline>
        </w:drawing>
      </w:r>
      <w:r w:rsidRPr="00063520">
        <w:rPr>
          <w:rFonts w:ascii="Arial Narrow" w:hAnsi="Arial Narrow" w:cstheme="minorHAnsi"/>
        </w:rPr>
        <w:t xml:space="preserve">sąsiadujących ze złamaniem stawów (np. przy złamaniu kości przedramienia, staw </w:t>
      </w:r>
      <w:r w:rsidRPr="00063520">
        <w:rPr>
          <w:rFonts w:ascii="Arial Narrow" w:hAnsi="Arial Narrow" w:cstheme="minorHAnsi"/>
          <w:noProof/>
        </w:rPr>
        <w:drawing>
          <wp:inline distT="0" distB="0" distL="0" distR="0">
            <wp:extent cx="3048" cy="3048"/>
            <wp:effectExtent l="0" t="0" r="0" b="0"/>
            <wp:docPr id="45613" name="Picture 45613"/>
            <wp:cNvGraphicFramePr/>
            <a:graphic xmlns:a="http://schemas.openxmlformats.org/drawingml/2006/main">
              <a:graphicData uri="http://schemas.openxmlformats.org/drawingml/2006/picture">
                <pic:pic xmlns:pic="http://schemas.openxmlformats.org/drawingml/2006/picture">
                  <pic:nvPicPr>
                    <pic:cNvPr id="45613" name="Picture 45613"/>
                    <pic:cNvPicPr/>
                  </pic:nvPicPr>
                  <pic:blipFill>
                    <a:blip r:embed="rId23"/>
                    <a:stretch>
                      <a:fillRect/>
                    </a:stretch>
                  </pic:blipFill>
                  <pic:spPr>
                    <a:xfrm>
                      <a:off x="0" y="0"/>
                      <a:ext cx="3048" cy="3048"/>
                    </a:xfrm>
                    <a:prstGeom prst="rect">
                      <a:avLst/>
                    </a:prstGeom>
                  </pic:spPr>
                </pic:pic>
              </a:graphicData>
            </a:graphic>
          </wp:inline>
        </w:drawing>
      </w:r>
      <w:r w:rsidRPr="00063520">
        <w:rPr>
          <w:rFonts w:ascii="Arial Narrow" w:hAnsi="Arial Narrow" w:cstheme="minorHAnsi"/>
        </w:rPr>
        <w:t xml:space="preserve">nadgarstkowy i staw łokciowy), </w:t>
      </w:r>
      <w:r w:rsidRPr="00063520">
        <w:rPr>
          <w:rFonts w:ascii="Arial Narrow" w:hAnsi="Arial Narrow" w:cstheme="minorHAnsi"/>
          <w:noProof/>
        </w:rPr>
        <w:drawing>
          <wp:inline distT="0" distB="0" distL="0" distR="0">
            <wp:extent cx="36578" cy="15241"/>
            <wp:effectExtent l="0" t="0" r="0" b="0"/>
            <wp:docPr id="45615" name="Picture 45615"/>
            <wp:cNvGraphicFramePr/>
            <a:graphic xmlns:a="http://schemas.openxmlformats.org/drawingml/2006/main">
              <a:graphicData uri="http://schemas.openxmlformats.org/drawingml/2006/picture">
                <pic:pic xmlns:pic="http://schemas.openxmlformats.org/drawingml/2006/picture">
                  <pic:nvPicPr>
                    <pic:cNvPr id="45615" name="Picture 45615"/>
                    <pic:cNvPicPr/>
                  </pic:nvPicPr>
                  <pic:blipFill>
                    <a:blip r:embed="rId43"/>
                    <a:stretch>
                      <a:fillRect/>
                    </a:stretch>
                  </pic:blipFill>
                  <pic:spPr>
                    <a:xfrm>
                      <a:off x="0" y="0"/>
                      <a:ext cx="36578" cy="15241"/>
                    </a:xfrm>
                    <a:prstGeom prst="rect">
                      <a:avLst/>
                    </a:prstGeom>
                  </pic:spPr>
                </pic:pic>
              </a:graphicData>
            </a:graphic>
          </wp:inline>
        </w:drawing>
      </w:r>
      <w:r w:rsidRPr="00063520">
        <w:rPr>
          <w:rFonts w:ascii="Arial Narrow" w:hAnsi="Arial Narrow" w:cstheme="minorHAnsi"/>
        </w:rPr>
        <w:t xml:space="preserve"> do unieruchomienia kończyn należy stosować specjalne szyny druciane KRAMERA, a przy ich braku inne środki takie jak deszczułki, chusty trójkątne itp., </w:t>
      </w:r>
    </w:p>
    <w:p w:rsidR="00063520" w:rsidRDefault="00063520" w:rsidP="00063520">
      <w:pPr>
        <w:pStyle w:val="Akapitzlist"/>
        <w:numPr>
          <w:ilvl w:val="1"/>
          <w:numId w:val="11"/>
        </w:numPr>
        <w:spacing w:after="291" w:line="276" w:lineRule="auto"/>
        <w:ind w:left="567" w:right="345"/>
        <w:jc w:val="both"/>
        <w:rPr>
          <w:rFonts w:ascii="Arial Narrow" w:hAnsi="Arial Narrow" w:cstheme="minorHAnsi"/>
        </w:rPr>
      </w:pPr>
      <w:r w:rsidRPr="00063520">
        <w:rPr>
          <w:rFonts w:ascii="Arial Narrow" w:hAnsi="Arial Narrow" w:cstheme="minorHAnsi"/>
        </w:rPr>
        <w:t xml:space="preserve"> </w:t>
      </w:r>
      <w:r w:rsidR="00D42BD7" w:rsidRPr="00063520">
        <w:rPr>
          <w:rFonts w:ascii="Arial Narrow" w:hAnsi="Arial Narrow" w:cstheme="minorHAnsi"/>
        </w:rPr>
        <w:t>przy złamaniu kończyn górnych, podudzia i żeber, chorego można przenosić i przewozić w pozycji siedzącej,</w:t>
      </w:r>
    </w:p>
    <w:p w:rsidR="00063520" w:rsidRDefault="00D42BD7" w:rsidP="00063520">
      <w:pPr>
        <w:pStyle w:val="Akapitzlist"/>
        <w:numPr>
          <w:ilvl w:val="1"/>
          <w:numId w:val="11"/>
        </w:numPr>
        <w:spacing w:after="291" w:line="276" w:lineRule="auto"/>
        <w:ind w:left="567" w:right="345"/>
        <w:jc w:val="both"/>
        <w:rPr>
          <w:rFonts w:ascii="Arial Narrow" w:hAnsi="Arial Narrow" w:cstheme="minorHAnsi"/>
        </w:rPr>
      </w:pPr>
      <w:r w:rsidRPr="00063520">
        <w:rPr>
          <w:rFonts w:ascii="Arial Narrow" w:hAnsi="Arial Narrow" w:cstheme="minorHAnsi"/>
        </w:rPr>
        <w:t xml:space="preserve">przy złamaniach uda, miednicy i kręgosłupa chorego można przenosić i przewozić w pozycji leżącej, </w:t>
      </w:r>
    </w:p>
    <w:p w:rsidR="008E3012" w:rsidRPr="00063520" w:rsidRDefault="00D42BD7" w:rsidP="00063520">
      <w:pPr>
        <w:pStyle w:val="Akapitzlist"/>
        <w:numPr>
          <w:ilvl w:val="1"/>
          <w:numId w:val="11"/>
        </w:numPr>
        <w:spacing w:after="291" w:line="276" w:lineRule="auto"/>
        <w:ind w:left="567" w:right="345"/>
        <w:jc w:val="both"/>
        <w:rPr>
          <w:rFonts w:ascii="Arial Narrow" w:hAnsi="Arial Narrow" w:cstheme="minorHAnsi"/>
        </w:rPr>
      </w:pPr>
      <w:r w:rsidRPr="00063520">
        <w:rPr>
          <w:rFonts w:ascii="Arial Narrow" w:hAnsi="Arial Narrow" w:cstheme="minorHAnsi"/>
        </w:rPr>
        <w:t xml:space="preserve">przy złamaniu kręgosłupa chory musi być ułożony na twardym podłożu np. deski, drzwi itp., </w:t>
      </w:r>
      <w:r w:rsidRPr="00063520">
        <w:rPr>
          <w:rFonts w:ascii="Arial Narrow" w:hAnsi="Arial Narrow" w:cstheme="minorHAnsi"/>
          <w:noProof/>
        </w:rPr>
        <w:drawing>
          <wp:inline distT="0" distB="0" distL="0" distR="0">
            <wp:extent cx="45723" cy="24387"/>
            <wp:effectExtent l="0" t="0" r="0" b="0"/>
            <wp:docPr id="105192" name="Picture 105192"/>
            <wp:cNvGraphicFramePr/>
            <a:graphic xmlns:a="http://schemas.openxmlformats.org/drawingml/2006/main">
              <a:graphicData uri="http://schemas.openxmlformats.org/drawingml/2006/picture">
                <pic:pic xmlns:pic="http://schemas.openxmlformats.org/drawingml/2006/picture">
                  <pic:nvPicPr>
                    <pic:cNvPr id="105192" name="Picture 105192"/>
                    <pic:cNvPicPr/>
                  </pic:nvPicPr>
                  <pic:blipFill>
                    <a:blip r:embed="rId44"/>
                    <a:stretch>
                      <a:fillRect/>
                    </a:stretch>
                  </pic:blipFill>
                  <pic:spPr>
                    <a:xfrm>
                      <a:off x="0" y="0"/>
                      <a:ext cx="45723" cy="24387"/>
                    </a:xfrm>
                    <a:prstGeom prst="rect">
                      <a:avLst/>
                    </a:prstGeom>
                  </pic:spPr>
                </pic:pic>
              </a:graphicData>
            </a:graphic>
          </wp:inline>
        </w:drawing>
      </w:r>
      <w:r w:rsidRPr="00063520">
        <w:rPr>
          <w:rFonts w:ascii="Arial Narrow" w:hAnsi="Arial Narrow" w:cstheme="minorHAnsi"/>
        </w:rPr>
        <w:t xml:space="preserve">podać środki przeciwbólowe, </w:t>
      </w:r>
      <w:r w:rsidRPr="00063520">
        <w:rPr>
          <w:rFonts w:ascii="Arial Narrow" w:hAnsi="Arial Narrow" w:cstheme="minorHAnsi"/>
          <w:noProof/>
        </w:rPr>
        <w:drawing>
          <wp:inline distT="0" distB="0" distL="0" distR="0">
            <wp:extent cx="39627" cy="24386"/>
            <wp:effectExtent l="0" t="0" r="0" b="0"/>
            <wp:docPr id="105194" name="Picture 105194"/>
            <wp:cNvGraphicFramePr/>
            <a:graphic xmlns:a="http://schemas.openxmlformats.org/drawingml/2006/main">
              <a:graphicData uri="http://schemas.openxmlformats.org/drawingml/2006/picture">
                <pic:pic xmlns:pic="http://schemas.openxmlformats.org/drawingml/2006/picture">
                  <pic:nvPicPr>
                    <pic:cNvPr id="105194" name="Picture 105194"/>
                    <pic:cNvPicPr/>
                  </pic:nvPicPr>
                  <pic:blipFill>
                    <a:blip r:embed="rId45"/>
                    <a:stretch>
                      <a:fillRect/>
                    </a:stretch>
                  </pic:blipFill>
                  <pic:spPr>
                    <a:xfrm>
                      <a:off x="0" y="0"/>
                      <a:ext cx="39627" cy="24386"/>
                    </a:xfrm>
                    <a:prstGeom prst="rect">
                      <a:avLst/>
                    </a:prstGeom>
                  </pic:spPr>
                </pic:pic>
              </a:graphicData>
            </a:graphic>
          </wp:inline>
        </w:drawing>
      </w:r>
      <w:r w:rsidRPr="00063520">
        <w:rPr>
          <w:rFonts w:ascii="Arial Narrow" w:hAnsi="Arial Narrow" w:cstheme="minorHAnsi"/>
        </w:rPr>
        <w:t>zapewnić transport do lekarza.</w:t>
      </w:r>
    </w:p>
    <w:p w:rsidR="00063520" w:rsidRPr="00063520" w:rsidRDefault="00D42BD7" w:rsidP="00AD5A18">
      <w:pPr>
        <w:numPr>
          <w:ilvl w:val="0"/>
          <w:numId w:val="11"/>
        </w:numPr>
        <w:spacing w:after="322" w:line="276" w:lineRule="auto"/>
        <w:ind w:hanging="360"/>
        <w:rPr>
          <w:rFonts w:ascii="Arial Narrow" w:hAnsi="Arial Narrow" w:cstheme="minorHAnsi"/>
        </w:rPr>
      </w:pPr>
      <w:r w:rsidRPr="00BD7D4B">
        <w:rPr>
          <w:rFonts w:ascii="Arial Narrow" w:hAnsi="Arial Narrow" w:cstheme="minorHAnsi"/>
          <w:u w:val="single" w:color="000000"/>
        </w:rPr>
        <w:t xml:space="preserve">Postępowanie przy zwichnięciach </w:t>
      </w:r>
    </w:p>
    <w:p w:rsidR="00063520" w:rsidRDefault="00D42BD7" w:rsidP="00063520">
      <w:pPr>
        <w:pStyle w:val="Akapitzlist"/>
        <w:numPr>
          <w:ilvl w:val="1"/>
          <w:numId w:val="11"/>
        </w:numPr>
        <w:spacing w:after="291" w:line="276" w:lineRule="auto"/>
        <w:ind w:left="567" w:right="345"/>
        <w:jc w:val="both"/>
        <w:rPr>
          <w:rFonts w:ascii="Arial Narrow" w:hAnsi="Arial Narrow" w:cstheme="minorHAnsi"/>
        </w:rPr>
      </w:pPr>
      <w:r w:rsidRPr="00BD7D4B">
        <w:rPr>
          <w:rFonts w:ascii="Arial Narrow" w:hAnsi="Arial Narrow" w:cstheme="minorHAnsi"/>
        </w:rPr>
        <w:t xml:space="preserve"> położyć zimny okład na zwichnięty staw np. z altacetu, </w:t>
      </w:r>
      <w:r w:rsidRPr="00BD7D4B">
        <w:rPr>
          <w:rFonts w:ascii="Arial Narrow" w:hAnsi="Arial Narrow" w:cstheme="minorHAnsi"/>
          <w:noProof/>
        </w:rPr>
        <w:drawing>
          <wp:inline distT="0" distB="0" distL="0" distR="0">
            <wp:extent cx="36578" cy="18290"/>
            <wp:effectExtent l="0" t="0" r="0" b="0"/>
            <wp:docPr id="45627" name="Picture 45627"/>
            <wp:cNvGraphicFramePr/>
            <a:graphic xmlns:a="http://schemas.openxmlformats.org/drawingml/2006/main">
              <a:graphicData uri="http://schemas.openxmlformats.org/drawingml/2006/picture">
                <pic:pic xmlns:pic="http://schemas.openxmlformats.org/drawingml/2006/picture">
                  <pic:nvPicPr>
                    <pic:cNvPr id="45627" name="Picture 45627"/>
                    <pic:cNvPicPr/>
                  </pic:nvPicPr>
                  <pic:blipFill>
                    <a:blip r:embed="rId46"/>
                    <a:stretch>
                      <a:fillRect/>
                    </a:stretch>
                  </pic:blipFill>
                  <pic:spPr>
                    <a:xfrm>
                      <a:off x="0" y="0"/>
                      <a:ext cx="36578" cy="18290"/>
                    </a:xfrm>
                    <a:prstGeom prst="rect">
                      <a:avLst/>
                    </a:prstGeom>
                  </pic:spPr>
                </pic:pic>
              </a:graphicData>
            </a:graphic>
          </wp:inline>
        </w:drawing>
      </w:r>
      <w:r w:rsidRPr="00BD7D4B">
        <w:rPr>
          <w:rFonts w:ascii="Arial Narrow" w:hAnsi="Arial Narrow" w:cstheme="minorHAnsi"/>
        </w:rPr>
        <w:t xml:space="preserve"> unieruchomić go za pomocą szyny i opaski, </w:t>
      </w:r>
    </w:p>
    <w:p w:rsidR="00063520" w:rsidRDefault="00D42BD7" w:rsidP="00063520">
      <w:pPr>
        <w:pStyle w:val="Akapitzlist"/>
        <w:numPr>
          <w:ilvl w:val="1"/>
          <w:numId w:val="11"/>
        </w:numPr>
        <w:spacing w:after="291" w:line="276" w:lineRule="auto"/>
        <w:ind w:left="567" w:right="345"/>
        <w:jc w:val="both"/>
        <w:rPr>
          <w:rFonts w:ascii="Arial Narrow" w:hAnsi="Arial Narrow" w:cstheme="minorHAnsi"/>
        </w:rPr>
      </w:pPr>
      <w:r w:rsidRPr="00BD7D4B">
        <w:rPr>
          <w:rFonts w:ascii="Arial Narrow" w:hAnsi="Arial Narrow" w:cstheme="minorHAnsi"/>
        </w:rPr>
        <w:t xml:space="preserve">podać środki przeciwbólowe, </w:t>
      </w:r>
    </w:p>
    <w:p w:rsidR="008E3012" w:rsidRPr="00BD7D4B" w:rsidRDefault="00D42BD7" w:rsidP="00063520">
      <w:pPr>
        <w:pStyle w:val="Akapitzlist"/>
        <w:numPr>
          <w:ilvl w:val="1"/>
          <w:numId w:val="11"/>
        </w:numPr>
        <w:spacing w:after="291" w:line="276" w:lineRule="auto"/>
        <w:ind w:left="567" w:right="345"/>
        <w:jc w:val="both"/>
        <w:rPr>
          <w:rFonts w:ascii="Arial Narrow" w:hAnsi="Arial Narrow" w:cstheme="minorHAnsi"/>
        </w:rPr>
      </w:pPr>
      <w:r w:rsidRPr="00BD7D4B">
        <w:rPr>
          <w:rFonts w:ascii="Arial Narrow" w:hAnsi="Arial Narrow" w:cstheme="minorHAnsi"/>
        </w:rPr>
        <w:t>przewieźć chorego do lekarza, przy zwichnięciu stawu kolanowego, biodrowego i skokowego, w pozycji leżącej,</w:t>
      </w:r>
    </w:p>
    <w:p w:rsidR="008E3012" w:rsidRPr="00BD7D4B" w:rsidRDefault="00D42BD7" w:rsidP="00AD5A18">
      <w:pPr>
        <w:numPr>
          <w:ilvl w:val="0"/>
          <w:numId w:val="11"/>
        </w:numPr>
        <w:spacing w:after="187" w:line="276" w:lineRule="auto"/>
        <w:ind w:hanging="360"/>
        <w:rPr>
          <w:rFonts w:ascii="Arial Narrow" w:hAnsi="Arial Narrow" w:cstheme="minorHAnsi"/>
        </w:rPr>
      </w:pPr>
      <w:r w:rsidRPr="00BD7D4B">
        <w:rPr>
          <w:rFonts w:ascii="Arial Narrow" w:hAnsi="Arial Narrow" w:cstheme="minorHAnsi"/>
          <w:u w:val="single" w:color="000000"/>
        </w:rPr>
        <w:t>Postępowanie przy urazach termicznych</w:t>
      </w:r>
    </w:p>
    <w:p w:rsidR="00063520" w:rsidRDefault="00D42BD7" w:rsidP="00063520">
      <w:pPr>
        <w:pStyle w:val="Akapitzlist"/>
        <w:numPr>
          <w:ilvl w:val="1"/>
          <w:numId w:val="11"/>
        </w:numPr>
        <w:spacing w:after="291" w:line="276" w:lineRule="auto"/>
        <w:ind w:left="567" w:right="345"/>
        <w:jc w:val="both"/>
        <w:rPr>
          <w:rFonts w:ascii="Arial Narrow" w:hAnsi="Arial Narrow" w:cstheme="minorHAnsi"/>
        </w:rPr>
      </w:pPr>
      <w:r w:rsidRPr="00063520">
        <w:rPr>
          <w:rFonts w:ascii="Arial Narrow" w:hAnsi="Arial Narrow" w:cstheme="minorHAnsi"/>
        </w:rPr>
        <w:t xml:space="preserve">przerwanie kontaktu z czynnikami parzącymi, </w:t>
      </w:r>
    </w:p>
    <w:p w:rsidR="00063520" w:rsidRDefault="00D42BD7" w:rsidP="00063520">
      <w:pPr>
        <w:pStyle w:val="Akapitzlist"/>
        <w:numPr>
          <w:ilvl w:val="1"/>
          <w:numId w:val="11"/>
        </w:numPr>
        <w:spacing w:after="291" w:line="276" w:lineRule="auto"/>
        <w:ind w:left="567" w:right="345"/>
        <w:jc w:val="both"/>
        <w:rPr>
          <w:rFonts w:ascii="Arial Narrow" w:hAnsi="Arial Narrow" w:cstheme="minorHAnsi"/>
        </w:rPr>
      </w:pPr>
      <w:r w:rsidRPr="00063520">
        <w:rPr>
          <w:rFonts w:ascii="Arial Narrow" w:hAnsi="Arial Narrow" w:cstheme="minorHAnsi"/>
        </w:rPr>
        <w:t>zmniejszyć występujący ból przez polewanie czystą zimną wodą przez kilkanaście minut (oprócz zmniejszenia bólu woda zapobiega powstawaniu głębokich oparzeń), oraz przez</w:t>
      </w:r>
      <w:r w:rsidRPr="00063520">
        <w:rPr>
          <w:rFonts w:ascii="Arial Narrow" w:hAnsi="Arial Narrow" w:cstheme="minorHAnsi"/>
          <w:noProof/>
        </w:rPr>
        <w:drawing>
          <wp:inline distT="0" distB="0" distL="0" distR="0">
            <wp:extent cx="3048" cy="3048"/>
            <wp:effectExtent l="0" t="0" r="0" b="0"/>
            <wp:docPr id="45634" name="Picture 45634"/>
            <wp:cNvGraphicFramePr/>
            <a:graphic xmlns:a="http://schemas.openxmlformats.org/drawingml/2006/main">
              <a:graphicData uri="http://schemas.openxmlformats.org/drawingml/2006/picture">
                <pic:pic xmlns:pic="http://schemas.openxmlformats.org/drawingml/2006/picture">
                  <pic:nvPicPr>
                    <pic:cNvPr id="45634" name="Picture 45634"/>
                    <pic:cNvPicPr/>
                  </pic:nvPicPr>
                  <pic:blipFill>
                    <a:blip r:embed="rId47"/>
                    <a:stretch>
                      <a:fillRect/>
                    </a:stretch>
                  </pic:blipFill>
                  <pic:spPr>
                    <a:xfrm>
                      <a:off x="0" y="0"/>
                      <a:ext cx="3048" cy="3048"/>
                    </a:xfrm>
                    <a:prstGeom prst="rect">
                      <a:avLst/>
                    </a:prstGeom>
                  </pic:spPr>
                </pic:pic>
              </a:graphicData>
            </a:graphic>
          </wp:inline>
        </w:drawing>
      </w:r>
      <w:r w:rsidRPr="00063520">
        <w:rPr>
          <w:rFonts w:ascii="Arial Narrow" w:hAnsi="Arial Narrow" w:cstheme="minorHAnsi"/>
        </w:rPr>
        <w:t xml:space="preserve">podanie środków przeciwbólowych. W przypadku oparzenia związkami chemicznymi należy je zmyć pod silnym strumieniem zimnej wody, </w:t>
      </w:r>
    </w:p>
    <w:p w:rsidR="00063520" w:rsidRDefault="00D42BD7" w:rsidP="00063520">
      <w:pPr>
        <w:pStyle w:val="Akapitzlist"/>
        <w:numPr>
          <w:ilvl w:val="1"/>
          <w:numId w:val="11"/>
        </w:numPr>
        <w:spacing w:after="291" w:line="276" w:lineRule="auto"/>
        <w:ind w:left="567" w:right="345"/>
        <w:jc w:val="both"/>
        <w:rPr>
          <w:rFonts w:ascii="Arial Narrow" w:hAnsi="Arial Narrow" w:cstheme="minorHAnsi"/>
        </w:rPr>
      </w:pPr>
      <w:r w:rsidRPr="00063520">
        <w:rPr>
          <w:rFonts w:ascii="Arial Narrow" w:hAnsi="Arial Narrow" w:cstheme="minorHAnsi"/>
        </w:rPr>
        <w:t xml:space="preserve">zabezpieczyć oparzoną powierzchnię przed zakażeniem poprzez opatrunki (jałowa gaza) przy oparzeniach I-go, Il-go i III-go stopnia małych powierzchni ciała, oraz przykrycie czystymi prześcieradłami dużych powierzchni ciała, </w:t>
      </w:r>
    </w:p>
    <w:p w:rsidR="008E3012" w:rsidRPr="00063520" w:rsidRDefault="00D42BD7" w:rsidP="00063520">
      <w:pPr>
        <w:pStyle w:val="Akapitzlist"/>
        <w:numPr>
          <w:ilvl w:val="1"/>
          <w:numId w:val="11"/>
        </w:numPr>
        <w:spacing w:after="291" w:line="276" w:lineRule="auto"/>
        <w:ind w:left="567" w:right="345"/>
        <w:jc w:val="both"/>
        <w:rPr>
          <w:rFonts w:ascii="Arial Narrow" w:hAnsi="Arial Narrow" w:cstheme="minorHAnsi"/>
        </w:rPr>
      </w:pPr>
      <w:r w:rsidRPr="00063520">
        <w:rPr>
          <w:rFonts w:ascii="Arial Narrow" w:hAnsi="Arial Narrow" w:cstheme="minorHAnsi"/>
        </w:rPr>
        <w:t>zapewnić poszkodowanemu możliwie szybko opiekę lekarską.</w:t>
      </w:r>
    </w:p>
    <w:p w:rsidR="008E3012" w:rsidRPr="00BD7D4B" w:rsidRDefault="00D42BD7" w:rsidP="00AD5A18">
      <w:pPr>
        <w:numPr>
          <w:ilvl w:val="0"/>
          <w:numId w:val="11"/>
        </w:numPr>
        <w:spacing w:after="187" w:line="276" w:lineRule="auto"/>
        <w:ind w:hanging="360"/>
        <w:rPr>
          <w:rFonts w:ascii="Arial Narrow" w:hAnsi="Arial Narrow" w:cstheme="minorHAnsi"/>
        </w:rPr>
      </w:pPr>
      <w:r w:rsidRPr="00BD7D4B">
        <w:rPr>
          <w:rFonts w:ascii="Arial Narrow" w:hAnsi="Arial Narrow" w:cstheme="minorHAnsi"/>
          <w:u w:val="single" w:color="000000"/>
        </w:rPr>
        <w:lastRenderedPageBreak/>
        <w:t>Postępowanie przy odmrożeniach</w:t>
      </w:r>
    </w:p>
    <w:p w:rsidR="008E3012" w:rsidRPr="00063520" w:rsidRDefault="00D42BD7" w:rsidP="00063520">
      <w:pPr>
        <w:pStyle w:val="Akapitzlist"/>
        <w:numPr>
          <w:ilvl w:val="1"/>
          <w:numId w:val="11"/>
        </w:numPr>
        <w:spacing w:after="25" w:line="276" w:lineRule="auto"/>
        <w:ind w:right="2299"/>
        <w:jc w:val="both"/>
        <w:rPr>
          <w:rFonts w:ascii="Arial Narrow" w:hAnsi="Arial Narrow" w:cstheme="minorHAnsi"/>
        </w:rPr>
      </w:pPr>
      <w:r w:rsidRPr="00063520">
        <w:rPr>
          <w:rFonts w:ascii="Arial Narrow" w:hAnsi="Arial Narrow" w:cstheme="minorHAnsi"/>
        </w:rPr>
        <w:t>odmrożone miejsce stopniowo ogrzewać (przy I stopniu )</w:t>
      </w:r>
      <w:r w:rsidRPr="00BD7D4B">
        <w:rPr>
          <w:noProof/>
        </w:rPr>
        <w:drawing>
          <wp:inline distT="0" distB="0" distL="0" distR="0">
            <wp:extent cx="39627" cy="15242"/>
            <wp:effectExtent l="0" t="0" r="0" b="0"/>
            <wp:docPr id="47741" name="Picture 47741"/>
            <wp:cNvGraphicFramePr/>
            <a:graphic xmlns:a="http://schemas.openxmlformats.org/drawingml/2006/main">
              <a:graphicData uri="http://schemas.openxmlformats.org/drawingml/2006/picture">
                <pic:pic xmlns:pic="http://schemas.openxmlformats.org/drawingml/2006/picture">
                  <pic:nvPicPr>
                    <pic:cNvPr id="47741" name="Picture 47741"/>
                    <pic:cNvPicPr/>
                  </pic:nvPicPr>
                  <pic:blipFill>
                    <a:blip r:embed="rId48"/>
                    <a:stretch>
                      <a:fillRect/>
                    </a:stretch>
                  </pic:blipFill>
                  <pic:spPr>
                    <a:xfrm>
                      <a:off x="0" y="0"/>
                      <a:ext cx="39627" cy="15242"/>
                    </a:xfrm>
                    <a:prstGeom prst="rect">
                      <a:avLst/>
                    </a:prstGeom>
                  </pic:spPr>
                </pic:pic>
              </a:graphicData>
            </a:graphic>
          </wp:inline>
        </w:drawing>
      </w:r>
      <w:r w:rsidRPr="00063520">
        <w:rPr>
          <w:rFonts w:ascii="Arial Narrow" w:hAnsi="Arial Narrow" w:cstheme="minorHAnsi"/>
        </w:rPr>
        <w:t xml:space="preserve"> nałożyć jałowy opatrunek (II, III stopień),</w:t>
      </w:r>
    </w:p>
    <w:p w:rsidR="008E3012" w:rsidRPr="00BD7D4B" w:rsidRDefault="00D42BD7" w:rsidP="00AD5A18">
      <w:pPr>
        <w:numPr>
          <w:ilvl w:val="1"/>
          <w:numId w:val="11"/>
        </w:numPr>
        <w:spacing w:after="13" w:line="276" w:lineRule="auto"/>
        <w:ind w:right="1255" w:firstLine="9"/>
        <w:jc w:val="both"/>
        <w:rPr>
          <w:rFonts w:ascii="Arial Narrow" w:hAnsi="Arial Narrow" w:cstheme="minorHAnsi"/>
        </w:rPr>
      </w:pPr>
      <w:r w:rsidRPr="00BD7D4B">
        <w:rPr>
          <w:rFonts w:ascii="Arial Narrow" w:hAnsi="Arial Narrow" w:cstheme="minorHAnsi"/>
        </w:rPr>
        <w:t>podać środki przeciwbólowe (II, III stopień),</w:t>
      </w:r>
    </w:p>
    <w:p w:rsidR="000C4F2E" w:rsidRDefault="00D42BD7" w:rsidP="000C4F2E">
      <w:pPr>
        <w:numPr>
          <w:ilvl w:val="1"/>
          <w:numId w:val="11"/>
        </w:numPr>
        <w:spacing w:after="13" w:line="276" w:lineRule="auto"/>
        <w:ind w:right="1255" w:firstLine="9"/>
        <w:jc w:val="both"/>
        <w:rPr>
          <w:rFonts w:ascii="Arial Narrow" w:hAnsi="Arial Narrow" w:cstheme="minorHAnsi"/>
        </w:rPr>
      </w:pPr>
      <w:r w:rsidRPr="000C4F2E">
        <w:rPr>
          <w:rFonts w:ascii="Arial Narrow" w:hAnsi="Arial Narrow" w:cstheme="minorHAnsi"/>
        </w:rPr>
        <w:t xml:space="preserve">przewieźć chorego do szpitala (II, III stopień), </w:t>
      </w:r>
    </w:p>
    <w:p w:rsidR="008E3012" w:rsidRPr="000C4F2E" w:rsidRDefault="00D42BD7" w:rsidP="000C4F2E">
      <w:pPr>
        <w:numPr>
          <w:ilvl w:val="1"/>
          <w:numId w:val="11"/>
        </w:numPr>
        <w:spacing w:after="13" w:line="276" w:lineRule="auto"/>
        <w:ind w:right="1255" w:firstLine="9"/>
        <w:jc w:val="both"/>
        <w:rPr>
          <w:rFonts w:ascii="Arial Narrow" w:hAnsi="Arial Narrow" w:cstheme="minorHAnsi"/>
        </w:rPr>
      </w:pPr>
      <w:r w:rsidRPr="000C4F2E">
        <w:rPr>
          <w:rFonts w:ascii="Arial Narrow" w:hAnsi="Arial Narrow" w:cstheme="minorHAnsi"/>
        </w:rPr>
        <w:t>przy wszystkich stopniach odmrożenia podać ciepłe płyny do picia,</w:t>
      </w:r>
    </w:p>
    <w:p w:rsidR="00063520" w:rsidRPr="00063520" w:rsidRDefault="00D42BD7" w:rsidP="00AD5A18">
      <w:pPr>
        <w:numPr>
          <w:ilvl w:val="0"/>
          <w:numId w:val="11"/>
        </w:numPr>
        <w:spacing w:after="212" w:line="276" w:lineRule="auto"/>
        <w:ind w:hanging="360"/>
        <w:rPr>
          <w:rFonts w:ascii="Arial Narrow" w:hAnsi="Arial Narrow" w:cstheme="minorHAnsi"/>
        </w:rPr>
      </w:pPr>
      <w:r w:rsidRPr="00BD7D4B">
        <w:rPr>
          <w:rFonts w:ascii="Arial Narrow" w:hAnsi="Arial Narrow" w:cstheme="minorHAnsi"/>
          <w:noProof/>
        </w:rPr>
        <w:drawing>
          <wp:anchor distT="0" distB="0" distL="114300" distR="114300" simplePos="0" relativeHeight="251685888" behindDoc="0" locked="0" layoutInCell="1" allowOverlap="0">
            <wp:simplePos x="0" y="0"/>
            <wp:positionH relativeFrom="page">
              <wp:posOffset>7044401</wp:posOffset>
            </wp:positionH>
            <wp:positionV relativeFrom="page">
              <wp:posOffset>4069467</wp:posOffset>
            </wp:positionV>
            <wp:extent cx="3048" cy="3048"/>
            <wp:effectExtent l="0" t="0" r="0" b="0"/>
            <wp:wrapSquare wrapText="bothSides"/>
            <wp:docPr id="47748" name="Picture 47748"/>
            <wp:cNvGraphicFramePr/>
            <a:graphic xmlns:a="http://schemas.openxmlformats.org/drawingml/2006/main">
              <a:graphicData uri="http://schemas.openxmlformats.org/drawingml/2006/picture">
                <pic:pic xmlns:pic="http://schemas.openxmlformats.org/drawingml/2006/picture">
                  <pic:nvPicPr>
                    <pic:cNvPr id="47748" name="Picture 47748"/>
                    <pic:cNvPicPr/>
                  </pic:nvPicPr>
                  <pic:blipFill>
                    <a:blip r:embed="rId49"/>
                    <a:stretch>
                      <a:fillRect/>
                    </a:stretch>
                  </pic:blipFill>
                  <pic:spPr>
                    <a:xfrm>
                      <a:off x="0" y="0"/>
                      <a:ext cx="3048" cy="3048"/>
                    </a:xfrm>
                    <a:prstGeom prst="rect">
                      <a:avLst/>
                    </a:prstGeom>
                  </pic:spPr>
                </pic:pic>
              </a:graphicData>
            </a:graphic>
          </wp:anchor>
        </w:drawing>
      </w:r>
      <w:r w:rsidRPr="00BD7D4B">
        <w:rPr>
          <w:rFonts w:ascii="Arial Narrow" w:hAnsi="Arial Narrow" w:cstheme="minorHAnsi"/>
          <w:noProof/>
        </w:rPr>
        <w:drawing>
          <wp:anchor distT="0" distB="0" distL="114300" distR="114300" simplePos="0" relativeHeight="251687936" behindDoc="0" locked="0" layoutInCell="1" allowOverlap="0">
            <wp:simplePos x="0" y="0"/>
            <wp:positionH relativeFrom="page">
              <wp:posOffset>7065740</wp:posOffset>
            </wp:positionH>
            <wp:positionV relativeFrom="page">
              <wp:posOffset>3895714</wp:posOffset>
            </wp:positionV>
            <wp:extent cx="18289" cy="12193"/>
            <wp:effectExtent l="0" t="0" r="0" b="0"/>
            <wp:wrapSquare wrapText="bothSides"/>
            <wp:docPr id="47957" name="Picture 47957"/>
            <wp:cNvGraphicFramePr/>
            <a:graphic xmlns:a="http://schemas.openxmlformats.org/drawingml/2006/main">
              <a:graphicData uri="http://schemas.openxmlformats.org/drawingml/2006/picture">
                <pic:pic xmlns:pic="http://schemas.openxmlformats.org/drawingml/2006/picture">
                  <pic:nvPicPr>
                    <pic:cNvPr id="47957" name="Picture 47957"/>
                    <pic:cNvPicPr/>
                  </pic:nvPicPr>
                  <pic:blipFill>
                    <a:blip r:embed="rId50"/>
                    <a:stretch>
                      <a:fillRect/>
                    </a:stretch>
                  </pic:blipFill>
                  <pic:spPr>
                    <a:xfrm>
                      <a:off x="0" y="0"/>
                      <a:ext cx="18289" cy="12193"/>
                    </a:xfrm>
                    <a:prstGeom prst="rect">
                      <a:avLst/>
                    </a:prstGeom>
                  </pic:spPr>
                </pic:pic>
              </a:graphicData>
            </a:graphic>
          </wp:anchor>
        </w:drawing>
      </w:r>
      <w:r w:rsidRPr="00BD7D4B">
        <w:rPr>
          <w:rFonts w:ascii="Arial Narrow" w:hAnsi="Arial Narrow" w:cstheme="minorHAnsi"/>
          <w:noProof/>
        </w:rPr>
        <w:drawing>
          <wp:anchor distT="0" distB="0" distL="114300" distR="114300" simplePos="0" relativeHeight="251688960" behindDoc="0" locked="0" layoutInCell="1" allowOverlap="0">
            <wp:simplePos x="0" y="0"/>
            <wp:positionH relativeFrom="page">
              <wp:posOffset>7056594</wp:posOffset>
            </wp:positionH>
            <wp:positionV relativeFrom="page">
              <wp:posOffset>3910956</wp:posOffset>
            </wp:positionV>
            <wp:extent cx="6096" cy="3048"/>
            <wp:effectExtent l="0" t="0" r="0" b="0"/>
            <wp:wrapSquare wrapText="bothSides"/>
            <wp:docPr id="47747" name="Picture 47747"/>
            <wp:cNvGraphicFramePr/>
            <a:graphic xmlns:a="http://schemas.openxmlformats.org/drawingml/2006/main">
              <a:graphicData uri="http://schemas.openxmlformats.org/drawingml/2006/picture">
                <pic:pic xmlns:pic="http://schemas.openxmlformats.org/drawingml/2006/picture">
                  <pic:nvPicPr>
                    <pic:cNvPr id="47747" name="Picture 47747"/>
                    <pic:cNvPicPr/>
                  </pic:nvPicPr>
                  <pic:blipFill>
                    <a:blip r:embed="rId51"/>
                    <a:stretch>
                      <a:fillRect/>
                    </a:stretch>
                  </pic:blipFill>
                  <pic:spPr>
                    <a:xfrm>
                      <a:off x="0" y="0"/>
                      <a:ext cx="6096" cy="3048"/>
                    </a:xfrm>
                    <a:prstGeom prst="rect">
                      <a:avLst/>
                    </a:prstGeom>
                  </pic:spPr>
                </pic:pic>
              </a:graphicData>
            </a:graphic>
          </wp:anchor>
        </w:drawing>
      </w:r>
      <w:r w:rsidRPr="00BD7D4B">
        <w:rPr>
          <w:rFonts w:ascii="Arial Narrow" w:hAnsi="Arial Narrow" w:cstheme="minorHAnsi"/>
          <w:u w:val="single" w:color="000000"/>
        </w:rPr>
        <w:t xml:space="preserve">Postępowanie przy porażeniach prądem elektrycznym </w:t>
      </w:r>
    </w:p>
    <w:p w:rsidR="00063520" w:rsidRDefault="00D42BD7" w:rsidP="00063520">
      <w:pPr>
        <w:numPr>
          <w:ilvl w:val="1"/>
          <w:numId w:val="11"/>
        </w:numPr>
        <w:spacing w:after="13" w:line="276" w:lineRule="auto"/>
        <w:ind w:right="1255" w:firstLine="9"/>
        <w:jc w:val="both"/>
        <w:rPr>
          <w:rFonts w:ascii="Arial Narrow" w:hAnsi="Arial Narrow" w:cstheme="minorHAnsi"/>
        </w:rPr>
      </w:pPr>
      <w:r w:rsidRPr="00BD7D4B">
        <w:rPr>
          <w:rFonts w:ascii="Arial Narrow" w:hAnsi="Arial Narrow" w:cstheme="minorHAnsi"/>
        </w:rPr>
        <w:t xml:space="preserve">natychmiast uwolnić porażonego spod działania prądu elektrycznego poprzez wyłączenie napięcia właściwego obwodu elektrycznego, </w:t>
      </w:r>
    </w:p>
    <w:p w:rsidR="00063520" w:rsidRDefault="00D42BD7" w:rsidP="00063520">
      <w:pPr>
        <w:numPr>
          <w:ilvl w:val="1"/>
          <w:numId w:val="11"/>
        </w:numPr>
        <w:spacing w:after="13" w:line="276" w:lineRule="auto"/>
        <w:ind w:right="1255" w:firstLine="9"/>
        <w:jc w:val="both"/>
        <w:rPr>
          <w:rFonts w:ascii="Arial Narrow" w:hAnsi="Arial Narrow" w:cstheme="minorHAnsi"/>
        </w:rPr>
      </w:pPr>
      <w:r w:rsidRPr="00BD7D4B">
        <w:rPr>
          <w:rFonts w:ascii="Arial Narrow" w:hAnsi="Arial Narrow" w:cstheme="minorHAnsi"/>
        </w:rPr>
        <w:t xml:space="preserve">odciągnięcie porażonego od urządzeń będących pod napięciem (należy pamiętać o stosowaniu przez ratującego odpowiedniego zabezpieczenia siebie przed porażeniem), </w:t>
      </w:r>
    </w:p>
    <w:p w:rsidR="008E3012" w:rsidRDefault="00D42BD7" w:rsidP="00063520">
      <w:pPr>
        <w:numPr>
          <w:ilvl w:val="1"/>
          <w:numId w:val="11"/>
        </w:numPr>
        <w:spacing w:after="13" w:line="276" w:lineRule="auto"/>
        <w:ind w:right="1255" w:firstLine="9"/>
        <w:jc w:val="both"/>
        <w:rPr>
          <w:rFonts w:ascii="Arial Narrow" w:hAnsi="Arial Narrow" w:cstheme="minorHAnsi"/>
        </w:rPr>
      </w:pPr>
      <w:r w:rsidRPr="009246C9">
        <w:rPr>
          <w:rFonts w:ascii="Arial Narrow" w:hAnsi="Arial Narrow" w:cstheme="minorHAnsi"/>
        </w:rPr>
        <w:t>w zależności od stanu porażonego stosować odpowiednie czynności ratownicze, przy zatrzymaniu oddechu</w:t>
      </w:r>
      <w:r w:rsidR="009246C9">
        <w:rPr>
          <w:rFonts w:ascii="Arial Narrow" w:hAnsi="Arial Narrow" w:cstheme="minorHAnsi"/>
        </w:rPr>
        <w:t xml:space="preserve"> - </w:t>
      </w:r>
      <w:r w:rsidRPr="009246C9">
        <w:rPr>
          <w:rFonts w:ascii="Arial Narrow" w:hAnsi="Arial Narrow" w:cstheme="minorHAnsi"/>
        </w:rPr>
        <w:t>sztuczne oddychanie, przy zatrzymaniu czynności serca</w:t>
      </w:r>
      <w:r w:rsidR="00063520" w:rsidRPr="009246C9">
        <w:rPr>
          <w:rFonts w:ascii="Arial Narrow" w:hAnsi="Arial Narrow" w:cstheme="minorHAnsi"/>
        </w:rPr>
        <w:t xml:space="preserve">, </w:t>
      </w:r>
      <w:r w:rsidRPr="009246C9">
        <w:rPr>
          <w:rFonts w:ascii="Arial Narrow" w:hAnsi="Arial Narrow" w:cstheme="minorHAnsi"/>
        </w:rPr>
        <w:t>masaż serca</w:t>
      </w:r>
      <w:r w:rsidR="009246C9">
        <w:rPr>
          <w:rFonts w:ascii="Arial Narrow" w:hAnsi="Arial Narrow" w:cstheme="minorHAnsi"/>
        </w:rPr>
        <w:t>.</w:t>
      </w:r>
    </w:p>
    <w:p w:rsidR="009246C9" w:rsidRPr="009246C9" w:rsidRDefault="009246C9" w:rsidP="009246C9">
      <w:pPr>
        <w:spacing w:after="13" w:line="276" w:lineRule="auto"/>
        <w:ind w:left="435" w:right="1255"/>
        <w:jc w:val="both"/>
        <w:rPr>
          <w:rFonts w:ascii="Arial Narrow" w:hAnsi="Arial Narrow" w:cstheme="minorHAnsi"/>
        </w:rPr>
      </w:pPr>
    </w:p>
    <w:p w:rsidR="008E3012" w:rsidRPr="00BD7D4B" w:rsidRDefault="00D42BD7" w:rsidP="00AD5A18">
      <w:pPr>
        <w:numPr>
          <w:ilvl w:val="0"/>
          <w:numId w:val="11"/>
        </w:numPr>
        <w:spacing w:after="326" w:line="276" w:lineRule="auto"/>
        <w:ind w:hanging="360"/>
        <w:rPr>
          <w:rFonts w:ascii="Arial Narrow" w:hAnsi="Arial Narrow" w:cstheme="minorHAnsi"/>
        </w:rPr>
      </w:pPr>
      <w:r w:rsidRPr="00BD7D4B">
        <w:rPr>
          <w:rFonts w:ascii="Arial Narrow" w:hAnsi="Arial Narrow" w:cstheme="minorHAnsi"/>
          <w:u w:val="single" w:color="000000"/>
        </w:rPr>
        <w:t xml:space="preserve">Wykaz lekarstw i </w:t>
      </w:r>
      <w:r w:rsidR="00063520">
        <w:rPr>
          <w:rFonts w:ascii="Arial Narrow" w:hAnsi="Arial Narrow" w:cstheme="minorHAnsi"/>
          <w:u w:val="single" w:color="000000"/>
        </w:rPr>
        <w:t>ś</w:t>
      </w:r>
      <w:r w:rsidRPr="00BD7D4B">
        <w:rPr>
          <w:rFonts w:ascii="Arial Narrow" w:hAnsi="Arial Narrow" w:cstheme="minorHAnsi"/>
          <w:u w:val="single" w:color="000000"/>
        </w:rPr>
        <w:t>rodków opatrunkowych w apteczce</w:t>
      </w:r>
    </w:p>
    <w:p w:rsidR="008E3012" w:rsidRPr="00B164B7" w:rsidRDefault="00D42BD7" w:rsidP="00B164B7">
      <w:pPr>
        <w:pStyle w:val="Akapitzlist"/>
        <w:numPr>
          <w:ilvl w:val="0"/>
          <w:numId w:val="40"/>
        </w:numPr>
        <w:spacing w:after="3" w:line="276" w:lineRule="auto"/>
        <w:ind w:right="192"/>
        <w:jc w:val="both"/>
        <w:rPr>
          <w:rFonts w:ascii="Arial Narrow" w:hAnsi="Arial Narrow" w:cstheme="minorHAnsi"/>
        </w:rPr>
      </w:pPr>
      <w:r w:rsidRPr="00B164B7">
        <w:rPr>
          <w:rFonts w:ascii="Arial Narrow" w:hAnsi="Arial Narrow" w:cstheme="minorHAnsi"/>
        </w:rPr>
        <w:t>Rękawiczki lateksowe 3 pary</w:t>
      </w:r>
      <w:r w:rsidRPr="00BD7D4B">
        <w:rPr>
          <w:noProof/>
        </w:rPr>
        <w:drawing>
          <wp:inline distT="0" distB="0" distL="0" distR="0">
            <wp:extent cx="3048" cy="3048"/>
            <wp:effectExtent l="0" t="0" r="0" b="0"/>
            <wp:docPr id="47751" name="Picture 47751"/>
            <wp:cNvGraphicFramePr/>
            <a:graphic xmlns:a="http://schemas.openxmlformats.org/drawingml/2006/main">
              <a:graphicData uri="http://schemas.openxmlformats.org/drawingml/2006/picture">
                <pic:pic xmlns:pic="http://schemas.openxmlformats.org/drawingml/2006/picture">
                  <pic:nvPicPr>
                    <pic:cNvPr id="47751" name="Picture 47751"/>
                    <pic:cNvPicPr/>
                  </pic:nvPicPr>
                  <pic:blipFill>
                    <a:blip r:embed="rId25"/>
                    <a:stretch>
                      <a:fillRect/>
                    </a:stretch>
                  </pic:blipFill>
                  <pic:spPr>
                    <a:xfrm>
                      <a:off x="0" y="0"/>
                      <a:ext cx="3048" cy="3048"/>
                    </a:xfrm>
                    <a:prstGeom prst="rect">
                      <a:avLst/>
                    </a:prstGeom>
                  </pic:spPr>
                </pic:pic>
              </a:graphicData>
            </a:graphic>
          </wp:inline>
        </w:drawing>
      </w:r>
    </w:p>
    <w:p w:rsidR="008E3012" w:rsidRPr="00B164B7" w:rsidRDefault="00D42BD7" w:rsidP="00B164B7">
      <w:pPr>
        <w:pStyle w:val="Akapitzlist"/>
        <w:numPr>
          <w:ilvl w:val="0"/>
          <w:numId w:val="40"/>
        </w:numPr>
        <w:spacing w:after="5" w:line="276" w:lineRule="auto"/>
        <w:ind w:right="43"/>
        <w:jc w:val="both"/>
        <w:rPr>
          <w:rFonts w:ascii="Arial Narrow" w:hAnsi="Arial Narrow" w:cstheme="minorHAnsi"/>
        </w:rPr>
      </w:pPr>
      <w:r w:rsidRPr="00B164B7">
        <w:rPr>
          <w:rFonts w:ascii="Arial Narrow" w:hAnsi="Arial Narrow" w:cstheme="minorHAnsi"/>
        </w:rPr>
        <w:t>Maseczka z jednokierunkowym przep</w:t>
      </w:r>
      <w:r w:rsidR="00843B26">
        <w:rPr>
          <w:rFonts w:ascii="Arial Narrow" w:hAnsi="Arial Narrow" w:cstheme="minorHAnsi"/>
        </w:rPr>
        <w:t>ły</w:t>
      </w:r>
      <w:bookmarkStart w:id="15" w:name="_GoBack"/>
      <w:bookmarkEnd w:id="15"/>
      <w:r w:rsidRPr="00B164B7">
        <w:rPr>
          <w:rFonts w:ascii="Arial Narrow" w:hAnsi="Arial Narrow" w:cstheme="minorHAnsi"/>
        </w:rPr>
        <w:t xml:space="preserve">wem powietrza ( do prowadzenia sztucznego </w:t>
      </w:r>
      <w:r w:rsidRPr="00BD7D4B">
        <w:rPr>
          <w:noProof/>
        </w:rPr>
        <w:drawing>
          <wp:inline distT="0" distB="0" distL="0" distR="0">
            <wp:extent cx="3049" cy="3048"/>
            <wp:effectExtent l="0" t="0" r="0" b="0"/>
            <wp:docPr id="47753" name="Picture 47753"/>
            <wp:cNvGraphicFramePr/>
            <a:graphic xmlns:a="http://schemas.openxmlformats.org/drawingml/2006/main">
              <a:graphicData uri="http://schemas.openxmlformats.org/drawingml/2006/picture">
                <pic:pic xmlns:pic="http://schemas.openxmlformats.org/drawingml/2006/picture">
                  <pic:nvPicPr>
                    <pic:cNvPr id="47753" name="Picture 47753"/>
                    <pic:cNvPicPr/>
                  </pic:nvPicPr>
                  <pic:blipFill>
                    <a:blip r:embed="rId52"/>
                    <a:stretch>
                      <a:fillRect/>
                    </a:stretch>
                  </pic:blipFill>
                  <pic:spPr>
                    <a:xfrm>
                      <a:off x="0" y="0"/>
                      <a:ext cx="3049" cy="3048"/>
                    </a:xfrm>
                    <a:prstGeom prst="rect">
                      <a:avLst/>
                    </a:prstGeom>
                  </pic:spPr>
                </pic:pic>
              </a:graphicData>
            </a:graphic>
          </wp:inline>
        </w:drawing>
      </w:r>
      <w:r w:rsidRPr="00B164B7">
        <w:rPr>
          <w:rFonts w:ascii="Arial Narrow" w:hAnsi="Arial Narrow" w:cstheme="minorHAnsi"/>
        </w:rPr>
        <w:t>oddychania) 2 szt</w:t>
      </w:r>
    </w:p>
    <w:p w:rsidR="008E3012" w:rsidRPr="00B164B7" w:rsidRDefault="00D42BD7" w:rsidP="00B164B7">
      <w:pPr>
        <w:pStyle w:val="Akapitzlist"/>
        <w:numPr>
          <w:ilvl w:val="0"/>
          <w:numId w:val="40"/>
        </w:numPr>
        <w:spacing w:after="3" w:line="276" w:lineRule="auto"/>
        <w:jc w:val="both"/>
        <w:rPr>
          <w:rFonts w:ascii="Arial Narrow" w:hAnsi="Arial Narrow" w:cstheme="minorHAnsi"/>
        </w:rPr>
      </w:pPr>
      <w:r w:rsidRPr="00B164B7">
        <w:rPr>
          <w:rFonts w:ascii="Arial Narrow" w:hAnsi="Arial Narrow" w:cstheme="minorHAnsi"/>
        </w:rPr>
        <w:t>Nożyczki - Iszt</w:t>
      </w:r>
    </w:p>
    <w:p w:rsidR="008E3012" w:rsidRPr="00B164B7" w:rsidRDefault="00D42BD7" w:rsidP="00B164B7">
      <w:pPr>
        <w:pStyle w:val="Akapitzlist"/>
        <w:numPr>
          <w:ilvl w:val="0"/>
          <w:numId w:val="40"/>
        </w:numPr>
        <w:spacing w:after="13" w:line="276" w:lineRule="auto"/>
        <w:ind w:right="86"/>
        <w:jc w:val="both"/>
        <w:rPr>
          <w:rFonts w:ascii="Arial Narrow" w:hAnsi="Arial Narrow" w:cstheme="minorHAnsi"/>
        </w:rPr>
      </w:pPr>
      <w:r w:rsidRPr="00B164B7">
        <w:rPr>
          <w:rFonts w:ascii="Arial Narrow" w:hAnsi="Arial Narrow" w:cstheme="minorHAnsi"/>
        </w:rPr>
        <w:t xml:space="preserve">Folia izotermiczna - Iszt </w:t>
      </w:r>
      <w:r w:rsidRPr="00BD7D4B">
        <w:rPr>
          <w:noProof/>
        </w:rPr>
        <w:drawing>
          <wp:inline distT="0" distB="0" distL="0" distR="0">
            <wp:extent cx="6096" cy="15242"/>
            <wp:effectExtent l="0" t="0" r="0" b="0"/>
            <wp:docPr id="47756" name="Picture 47756"/>
            <wp:cNvGraphicFramePr/>
            <a:graphic xmlns:a="http://schemas.openxmlformats.org/drawingml/2006/main">
              <a:graphicData uri="http://schemas.openxmlformats.org/drawingml/2006/picture">
                <pic:pic xmlns:pic="http://schemas.openxmlformats.org/drawingml/2006/picture">
                  <pic:nvPicPr>
                    <pic:cNvPr id="47756" name="Picture 47756"/>
                    <pic:cNvPicPr/>
                  </pic:nvPicPr>
                  <pic:blipFill>
                    <a:blip r:embed="rId53"/>
                    <a:stretch>
                      <a:fillRect/>
                    </a:stretch>
                  </pic:blipFill>
                  <pic:spPr>
                    <a:xfrm>
                      <a:off x="0" y="0"/>
                      <a:ext cx="6096" cy="15242"/>
                    </a:xfrm>
                    <a:prstGeom prst="rect">
                      <a:avLst/>
                    </a:prstGeom>
                  </pic:spPr>
                </pic:pic>
              </a:graphicData>
            </a:graphic>
          </wp:inline>
        </w:drawing>
      </w:r>
      <w:r w:rsidRPr="00B164B7">
        <w:rPr>
          <w:rFonts w:ascii="Arial Narrow" w:hAnsi="Arial Narrow" w:cstheme="minorHAnsi"/>
        </w:rPr>
        <w:t xml:space="preserve">5. Gaziki jałowe 5 x 5cm </w:t>
      </w:r>
      <w:r w:rsidR="00DB15FE" w:rsidRPr="00B164B7">
        <w:rPr>
          <w:rFonts w:ascii="Arial Narrow" w:hAnsi="Arial Narrow" w:cstheme="minorHAnsi"/>
        </w:rPr>
        <w:t>- 3szt</w:t>
      </w:r>
    </w:p>
    <w:p w:rsidR="008E3012" w:rsidRPr="00B164B7" w:rsidRDefault="00D42BD7" w:rsidP="00B164B7">
      <w:pPr>
        <w:pStyle w:val="Akapitzlist"/>
        <w:numPr>
          <w:ilvl w:val="0"/>
          <w:numId w:val="40"/>
        </w:numPr>
        <w:spacing w:after="13" w:line="276" w:lineRule="auto"/>
        <w:ind w:right="345"/>
        <w:jc w:val="both"/>
        <w:rPr>
          <w:rFonts w:ascii="Arial Narrow" w:hAnsi="Arial Narrow" w:cstheme="minorHAnsi"/>
        </w:rPr>
      </w:pPr>
      <w:r w:rsidRPr="00B164B7">
        <w:rPr>
          <w:rFonts w:ascii="Arial Narrow" w:hAnsi="Arial Narrow" w:cstheme="minorHAnsi"/>
        </w:rPr>
        <w:t>Gaziki jałowe 9 x 9cm - 3szt</w:t>
      </w:r>
    </w:p>
    <w:p w:rsidR="008E3012" w:rsidRPr="00B164B7" w:rsidRDefault="00D42BD7" w:rsidP="00B164B7">
      <w:pPr>
        <w:pStyle w:val="Akapitzlist"/>
        <w:numPr>
          <w:ilvl w:val="0"/>
          <w:numId w:val="40"/>
        </w:numPr>
        <w:spacing w:after="3" w:line="276" w:lineRule="auto"/>
        <w:ind w:right="192"/>
        <w:jc w:val="both"/>
        <w:rPr>
          <w:rFonts w:ascii="Arial Narrow" w:hAnsi="Arial Narrow" w:cstheme="minorHAnsi"/>
        </w:rPr>
      </w:pPr>
      <w:r w:rsidRPr="00B164B7">
        <w:rPr>
          <w:rFonts w:ascii="Arial Narrow" w:hAnsi="Arial Narrow" w:cstheme="minorHAnsi"/>
        </w:rPr>
        <w:t>Gaza jałowa 0,5m - 2szt</w:t>
      </w:r>
    </w:p>
    <w:p w:rsidR="008E3012" w:rsidRPr="00B164B7" w:rsidRDefault="00D42BD7" w:rsidP="00B164B7">
      <w:pPr>
        <w:pStyle w:val="Akapitzlist"/>
        <w:numPr>
          <w:ilvl w:val="0"/>
          <w:numId w:val="40"/>
        </w:numPr>
        <w:spacing w:after="3" w:line="276" w:lineRule="auto"/>
        <w:ind w:right="192"/>
        <w:jc w:val="both"/>
        <w:rPr>
          <w:rFonts w:ascii="Arial Narrow" w:hAnsi="Arial Narrow" w:cstheme="minorHAnsi"/>
        </w:rPr>
      </w:pPr>
      <w:r w:rsidRPr="00B164B7">
        <w:rPr>
          <w:rFonts w:ascii="Arial Narrow" w:hAnsi="Arial Narrow" w:cstheme="minorHAnsi"/>
        </w:rPr>
        <w:t xml:space="preserve">Gaza jałowa lm </w:t>
      </w:r>
      <w:r w:rsidR="00B164B7" w:rsidRPr="00B164B7">
        <w:rPr>
          <w:rFonts w:ascii="Arial Narrow" w:hAnsi="Arial Narrow" w:cstheme="minorHAnsi"/>
        </w:rPr>
        <w:t xml:space="preserve">- </w:t>
      </w:r>
      <w:r w:rsidR="00DB15FE" w:rsidRPr="00B164B7">
        <w:rPr>
          <w:rFonts w:ascii="Arial Narrow" w:hAnsi="Arial Narrow" w:cstheme="minorHAnsi"/>
        </w:rPr>
        <w:t>1</w:t>
      </w:r>
      <w:r w:rsidRPr="00B164B7">
        <w:rPr>
          <w:rFonts w:ascii="Arial Narrow" w:hAnsi="Arial Narrow" w:cstheme="minorHAnsi"/>
        </w:rPr>
        <w:t>szt</w:t>
      </w:r>
    </w:p>
    <w:p w:rsidR="008E3012" w:rsidRPr="00B164B7" w:rsidRDefault="00D42BD7" w:rsidP="00B164B7">
      <w:pPr>
        <w:pStyle w:val="Akapitzlist"/>
        <w:numPr>
          <w:ilvl w:val="0"/>
          <w:numId w:val="40"/>
        </w:numPr>
        <w:spacing w:after="3" w:line="276" w:lineRule="auto"/>
        <w:ind w:right="192"/>
        <w:jc w:val="both"/>
        <w:rPr>
          <w:rFonts w:ascii="Arial Narrow" w:hAnsi="Arial Narrow" w:cstheme="minorHAnsi"/>
        </w:rPr>
      </w:pPr>
      <w:r w:rsidRPr="00B164B7">
        <w:rPr>
          <w:rFonts w:ascii="Arial Narrow" w:hAnsi="Arial Narrow" w:cstheme="minorHAnsi"/>
        </w:rPr>
        <w:t xml:space="preserve">Opaska podtrzymująca 8cm </w:t>
      </w:r>
      <w:r w:rsidR="00B164B7" w:rsidRPr="00B164B7">
        <w:rPr>
          <w:rFonts w:ascii="Arial Narrow" w:hAnsi="Arial Narrow" w:cstheme="minorHAnsi"/>
        </w:rPr>
        <w:t>-</w:t>
      </w:r>
      <w:r w:rsidRPr="00B164B7">
        <w:rPr>
          <w:rFonts w:ascii="Arial Narrow" w:hAnsi="Arial Narrow" w:cstheme="minorHAnsi"/>
        </w:rPr>
        <w:t xml:space="preserve"> 3szt</w:t>
      </w:r>
    </w:p>
    <w:p w:rsidR="008E3012" w:rsidRPr="00B164B7" w:rsidRDefault="00D42BD7" w:rsidP="00B164B7">
      <w:pPr>
        <w:pStyle w:val="Akapitzlist"/>
        <w:numPr>
          <w:ilvl w:val="0"/>
          <w:numId w:val="40"/>
        </w:numPr>
        <w:spacing w:after="3" w:line="276" w:lineRule="auto"/>
        <w:ind w:right="192"/>
        <w:jc w:val="both"/>
        <w:rPr>
          <w:rFonts w:ascii="Arial Narrow" w:hAnsi="Arial Narrow" w:cstheme="minorHAnsi"/>
        </w:rPr>
      </w:pPr>
      <w:r w:rsidRPr="00B164B7">
        <w:rPr>
          <w:rFonts w:ascii="Arial Narrow" w:hAnsi="Arial Narrow" w:cstheme="minorHAnsi"/>
        </w:rPr>
        <w:t>Opaska podtrzymująca 12cm - 3szt</w:t>
      </w:r>
    </w:p>
    <w:p w:rsidR="008E3012" w:rsidRPr="00B164B7" w:rsidRDefault="00D42BD7" w:rsidP="00B164B7">
      <w:pPr>
        <w:pStyle w:val="Akapitzlist"/>
        <w:numPr>
          <w:ilvl w:val="0"/>
          <w:numId w:val="40"/>
        </w:numPr>
        <w:spacing w:after="32" w:line="276" w:lineRule="auto"/>
        <w:ind w:right="43"/>
        <w:jc w:val="both"/>
        <w:rPr>
          <w:rFonts w:ascii="Arial Narrow" w:hAnsi="Arial Narrow" w:cstheme="minorHAnsi"/>
        </w:rPr>
      </w:pPr>
      <w:r w:rsidRPr="00B164B7">
        <w:rPr>
          <w:rFonts w:ascii="Arial Narrow" w:hAnsi="Arial Narrow" w:cstheme="minorHAnsi"/>
        </w:rPr>
        <w:t xml:space="preserve">Opaska elastyczna 8cm </w:t>
      </w:r>
      <w:r w:rsidR="00B164B7" w:rsidRPr="00B164B7">
        <w:rPr>
          <w:rFonts w:ascii="Arial Narrow" w:hAnsi="Arial Narrow" w:cstheme="minorHAnsi"/>
        </w:rPr>
        <w:t xml:space="preserve">- </w:t>
      </w:r>
      <w:r w:rsidRPr="00B164B7">
        <w:rPr>
          <w:rFonts w:ascii="Arial Narrow" w:hAnsi="Arial Narrow" w:cstheme="minorHAnsi"/>
        </w:rPr>
        <w:t>2szt</w:t>
      </w:r>
    </w:p>
    <w:p w:rsidR="008E3012" w:rsidRPr="00B164B7" w:rsidRDefault="00D42BD7" w:rsidP="00B164B7">
      <w:pPr>
        <w:pStyle w:val="Akapitzlist"/>
        <w:numPr>
          <w:ilvl w:val="0"/>
          <w:numId w:val="40"/>
        </w:numPr>
        <w:spacing w:after="55" w:line="276" w:lineRule="auto"/>
        <w:rPr>
          <w:rFonts w:ascii="Arial Narrow" w:hAnsi="Arial Narrow" w:cstheme="minorHAnsi"/>
        </w:rPr>
      </w:pPr>
      <w:r w:rsidRPr="00B164B7">
        <w:rPr>
          <w:rFonts w:ascii="Arial Narrow" w:eastAsia="Courier New" w:hAnsi="Arial Narrow" w:cstheme="minorHAnsi"/>
        </w:rPr>
        <w:t xml:space="preserve">Chusta trójkątna </w:t>
      </w:r>
      <w:r w:rsidR="00B164B7" w:rsidRPr="00B164B7">
        <w:rPr>
          <w:rFonts w:ascii="Arial Narrow" w:eastAsia="Courier New" w:hAnsi="Arial Narrow" w:cstheme="minorHAnsi"/>
        </w:rPr>
        <w:t>–</w:t>
      </w:r>
      <w:r w:rsidRPr="00B164B7">
        <w:rPr>
          <w:rFonts w:ascii="Arial Narrow" w:eastAsia="Courier New" w:hAnsi="Arial Narrow" w:cstheme="minorHAnsi"/>
        </w:rPr>
        <w:t xml:space="preserve"> </w:t>
      </w:r>
      <w:r w:rsidR="00B164B7" w:rsidRPr="00B164B7">
        <w:rPr>
          <w:rFonts w:ascii="Arial Narrow" w:eastAsia="Courier New" w:hAnsi="Arial Narrow" w:cstheme="minorHAnsi"/>
        </w:rPr>
        <w:t xml:space="preserve">1 </w:t>
      </w:r>
      <w:r w:rsidRPr="00B164B7">
        <w:rPr>
          <w:rFonts w:ascii="Arial Narrow" w:eastAsia="Courier New" w:hAnsi="Arial Narrow" w:cstheme="minorHAnsi"/>
        </w:rPr>
        <w:t>szt</w:t>
      </w:r>
    </w:p>
    <w:p w:rsidR="008E3012" w:rsidRPr="00B164B7" w:rsidRDefault="00D42BD7" w:rsidP="00B164B7">
      <w:pPr>
        <w:pStyle w:val="Akapitzlist"/>
        <w:numPr>
          <w:ilvl w:val="0"/>
          <w:numId w:val="40"/>
        </w:numPr>
        <w:spacing w:after="13" w:line="276" w:lineRule="auto"/>
        <w:ind w:right="345"/>
        <w:jc w:val="both"/>
        <w:rPr>
          <w:rFonts w:ascii="Arial Narrow" w:hAnsi="Arial Narrow" w:cstheme="minorHAnsi"/>
        </w:rPr>
      </w:pPr>
      <w:r w:rsidRPr="00B164B7">
        <w:rPr>
          <w:rFonts w:ascii="Arial Narrow" w:hAnsi="Arial Narrow" w:cstheme="minorHAnsi"/>
        </w:rPr>
        <w:t xml:space="preserve">Przylepiec </w:t>
      </w:r>
      <w:r w:rsidR="00B164B7" w:rsidRPr="00B164B7">
        <w:rPr>
          <w:rFonts w:ascii="Arial Narrow" w:hAnsi="Arial Narrow" w:cstheme="minorHAnsi"/>
        </w:rPr>
        <w:t>-</w:t>
      </w:r>
      <w:r w:rsidRPr="00B164B7">
        <w:rPr>
          <w:rFonts w:ascii="Arial Narrow" w:hAnsi="Arial Narrow" w:cstheme="minorHAnsi"/>
        </w:rPr>
        <w:t xml:space="preserve"> </w:t>
      </w:r>
      <w:r w:rsidR="00B164B7" w:rsidRPr="00B164B7">
        <w:rPr>
          <w:rFonts w:ascii="Arial Narrow" w:hAnsi="Arial Narrow" w:cstheme="minorHAnsi"/>
        </w:rPr>
        <w:t>1</w:t>
      </w:r>
      <w:r w:rsidRPr="00B164B7">
        <w:rPr>
          <w:rFonts w:ascii="Arial Narrow" w:hAnsi="Arial Narrow" w:cstheme="minorHAnsi"/>
        </w:rPr>
        <w:t>szt</w:t>
      </w:r>
    </w:p>
    <w:p w:rsidR="008E3012" w:rsidRPr="00B164B7" w:rsidRDefault="00D42BD7" w:rsidP="00B164B7">
      <w:pPr>
        <w:pStyle w:val="Akapitzlist"/>
        <w:numPr>
          <w:ilvl w:val="0"/>
          <w:numId w:val="40"/>
        </w:numPr>
        <w:spacing w:after="3" w:line="276" w:lineRule="auto"/>
        <w:ind w:right="192"/>
        <w:jc w:val="both"/>
        <w:rPr>
          <w:rFonts w:ascii="Arial Narrow" w:hAnsi="Arial Narrow" w:cstheme="minorHAnsi"/>
        </w:rPr>
      </w:pPr>
      <w:r w:rsidRPr="00B164B7">
        <w:rPr>
          <w:rFonts w:ascii="Arial Narrow" w:hAnsi="Arial Narrow" w:cstheme="minorHAnsi"/>
        </w:rPr>
        <w:t xml:space="preserve">Przylepiec z opatrunkiem </w:t>
      </w:r>
      <w:r w:rsidR="00B164B7" w:rsidRPr="00B164B7">
        <w:rPr>
          <w:rFonts w:ascii="Arial Narrow" w:hAnsi="Arial Narrow" w:cstheme="minorHAnsi"/>
        </w:rPr>
        <w:t>- 1</w:t>
      </w:r>
      <w:r w:rsidRPr="00B164B7">
        <w:rPr>
          <w:rFonts w:ascii="Arial Narrow" w:hAnsi="Arial Narrow" w:cstheme="minorHAnsi"/>
        </w:rPr>
        <w:t>szt</w:t>
      </w:r>
    </w:p>
    <w:p w:rsidR="008E3012" w:rsidRPr="00B164B7" w:rsidRDefault="00D42BD7" w:rsidP="00B164B7">
      <w:pPr>
        <w:pStyle w:val="Akapitzlist"/>
        <w:numPr>
          <w:ilvl w:val="0"/>
          <w:numId w:val="40"/>
        </w:numPr>
        <w:spacing w:after="32" w:line="276" w:lineRule="auto"/>
        <w:ind w:right="43"/>
        <w:jc w:val="both"/>
        <w:rPr>
          <w:rFonts w:ascii="Arial Narrow" w:hAnsi="Arial Narrow" w:cstheme="minorHAnsi"/>
        </w:rPr>
      </w:pPr>
      <w:r w:rsidRPr="00B164B7">
        <w:rPr>
          <w:rFonts w:ascii="Arial Narrow" w:hAnsi="Arial Narrow" w:cstheme="minorHAnsi"/>
        </w:rPr>
        <w:t>Octenisept 50ml do dezynfekcji ran</w:t>
      </w:r>
    </w:p>
    <w:p w:rsidR="008E3012" w:rsidRPr="00B164B7" w:rsidRDefault="00D42BD7" w:rsidP="00B164B7">
      <w:pPr>
        <w:pStyle w:val="Akapitzlist"/>
        <w:numPr>
          <w:ilvl w:val="0"/>
          <w:numId w:val="40"/>
        </w:numPr>
        <w:spacing w:after="13" w:line="276" w:lineRule="auto"/>
        <w:ind w:right="345"/>
        <w:jc w:val="both"/>
        <w:rPr>
          <w:rFonts w:ascii="Arial Narrow" w:hAnsi="Arial Narrow" w:cstheme="minorHAnsi"/>
        </w:rPr>
      </w:pPr>
      <w:r w:rsidRPr="00B164B7">
        <w:rPr>
          <w:rFonts w:ascii="Arial Narrow" w:hAnsi="Arial Narrow" w:cstheme="minorHAnsi"/>
        </w:rPr>
        <w:t>Sól fizjologiczna - do płukania oka 5ml 5 amp</w:t>
      </w:r>
    </w:p>
    <w:p w:rsidR="008E3012" w:rsidRPr="00BD7D4B" w:rsidRDefault="008E3012" w:rsidP="00AD5A18">
      <w:pPr>
        <w:spacing w:after="0" w:line="276" w:lineRule="auto"/>
        <w:ind w:left="1685"/>
        <w:rPr>
          <w:rFonts w:ascii="Arial Narrow" w:hAnsi="Arial Narrow" w:cstheme="minorHAnsi"/>
        </w:rPr>
      </w:pPr>
    </w:p>
    <w:sectPr w:rsidR="008E3012" w:rsidRPr="00BD7D4B" w:rsidSect="00DB15FE">
      <w:footerReference w:type="even" r:id="rId54"/>
      <w:footerReference w:type="default" r:id="rId55"/>
      <w:footerReference w:type="first" r:id="rId56"/>
      <w:pgSz w:w="11900" w:h="16840"/>
      <w:pgMar w:top="1467" w:right="1234" w:bottom="394" w:left="9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794" w:rsidRDefault="00E46794">
      <w:pPr>
        <w:spacing w:after="0" w:line="240" w:lineRule="auto"/>
      </w:pPr>
      <w:r>
        <w:separator/>
      </w:r>
    </w:p>
  </w:endnote>
  <w:endnote w:type="continuationSeparator" w:id="0">
    <w:p w:rsidR="00E46794" w:rsidRDefault="00E46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794" w:rsidRDefault="00E46794">
    <w:pPr>
      <w:spacing w:after="0"/>
      <w:ind w:left="53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794" w:rsidRDefault="00E467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794" w:rsidRDefault="00E467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794" w:rsidRDefault="00E467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794" w:rsidRDefault="00E46794">
      <w:pPr>
        <w:spacing w:after="0" w:line="240" w:lineRule="auto"/>
      </w:pPr>
      <w:r>
        <w:separator/>
      </w:r>
    </w:p>
  </w:footnote>
  <w:footnote w:type="continuationSeparator" w:id="0">
    <w:p w:rsidR="00E46794" w:rsidRDefault="00E46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6C64"/>
    <w:multiLevelType w:val="hybridMultilevel"/>
    <w:tmpl w:val="0B064966"/>
    <w:lvl w:ilvl="0" w:tplc="20941DD0">
      <w:start w:val="1"/>
      <w:numFmt w:val="bullet"/>
      <w:lvlText w:val="-"/>
      <w:lvlJc w:val="left"/>
      <w:pPr>
        <w:ind w:left="73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1" w15:restartNumberingAfterBreak="0">
    <w:nsid w:val="08C52517"/>
    <w:multiLevelType w:val="hybridMultilevel"/>
    <w:tmpl w:val="737CF4C4"/>
    <w:lvl w:ilvl="0" w:tplc="EF2C136A">
      <w:start w:val="1"/>
      <w:numFmt w:val="bullet"/>
      <w:lvlText w:val="•"/>
      <w:lvlJc w:val="left"/>
      <w:pPr>
        <w:ind w:left="77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 w15:restartNumberingAfterBreak="0">
    <w:nsid w:val="0C9D0F37"/>
    <w:multiLevelType w:val="hybridMultilevel"/>
    <w:tmpl w:val="A2A89434"/>
    <w:lvl w:ilvl="0" w:tplc="0415000B">
      <w:start w:val="1"/>
      <w:numFmt w:val="bullet"/>
      <w:lvlText w:val=""/>
      <w:lvlJc w:val="left"/>
      <w:pPr>
        <w:ind w:left="1580" w:hanging="360"/>
      </w:pPr>
      <w:rPr>
        <w:rFonts w:ascii="Wingdings" w:hAnsi="Wingdings" w:hint="default"/>
      </w:rPr>
    </w:lvl>
    <w:lvl w:ilvl="1" w:tplc="04150003" w:tentative="1">
      <w:start w:val="1"/>
      <w:numFmt w:val="bullet"/>
      <w:lvlText w:val="o"/>
      <w:lvlJc w:val="left"/>
      <w:pPr>
        <w:ind w:left="2300" w:hanging="360"/>
      </w:pPr>
      <w:rPr>
        <w:rFonts w:ascii="Courier New" w:hAnsi="Courier New" w:cs="Courier New" w:hint="default"/>
      </w:rPr>
    </w:lvl>
    <w:lvl w:ilvl="2" w:tplc="04150005" w:tentative="1">
      <w:start w:val="1"/>
      <w:numFmt w:val="bullet"/>
      <w:lvlText w:val=""/>
      <w:lvlJc w:val="left"/>
      <w:pPr>
        <w:ind w:left="3020" w:hanging="360"/>
      </w:pPr>
      <w:rPr>
        <w:rFonts w:ascii="Wingdings" w:hAnsi="Wingdings" w:hint="default"/>
      </w:rPr>
    </w:lvl>
    <w:lvl w:ilvl="3" w:tplc="04150001" w:tentative="1">
      <w:start w:val="1"/>
      <w:numFmt w:val="bullet"/>
      <w:lvlText w:val=""/>
      <w:lvlJc w:val="left"/>
      <w:pPr>
        <w:ind w:left="3740" w:hanging="360"/>
      </w:pPr>
      <w:rPr>
        <w:rFonts w:ascii="Symbol" w:hAnsi="Symbol" w:hint="default"/>
      </w:rPr>
    </w:lvl>
    <w:lvl w:ilvl="4" w:tplc="04150003" w:tentative="1">
      <w:start w:val="1"/>
      <w:numFmt w:val="bullet"/>
      <w:lvlText w:val="o"/>
      <w:lvlJc w:val="left"/>
      <w:pPr>
        <w:ind w:left="4460" w:hanging="360"/>
      </w:pPr>
      <w:rPr>
        <w:rFonts w:ascii="Courier New" w:hAnsi="Courier New" w:cs="Courier New" w:hint="default"/>
      </w:rPr>
    </w:lvl>
    <w:lvl w:ilvl="5" w:tplc="04150005" w:tentative="1">
      <w:start w:val="1"/>
      <w:numFmt w:val="bullet"/>
      <w:lvlText w:val=""/>
      <w:lvlJc w:val="left"/>
      <w:pPr>
        <w:ind w:left="5180" w:hanging="360"/>
      </w:pPr>
      <w:rPr>
        <w:rFonts w:ascii="Wingdings" w:hAnsi="Wingdings" w:hint="default"/>
      </w:rPr>
    </w:lvl>
    <w:lvl w:ilvl="6" w:tplc="04150001" w:tentative="1">
      <w:start w:val="1"/>
      <w:numFmt w:val="bullet"/>
      <w:lvlText w:val=""/>
      <w:lvlJc w:val="left"/>
      <w:pPr>
        <w:ind w:left="5900" w:hanging="360"/>
      </w:pPr>
      <w:rPr>
        <w:rFonts w:ascii="Symbol" w:hAnsi="Symbol" w:hint="default"/>
      </w:rPr>
    </w:lvl>
    <w:lvl w:ilvl="7" w:tplc="04150003" w:tentative="1">
      <w:start w:val="1"/>
      <w:numFmt w:val="bullet"/>
      <w:lvlText w:val="o"/>
      <w:lvlJc w:val="left"/>
      <w:pPr>
        <w:ind w:left="6620" w:hanging="360"/>
      </w:pPr>
      <w:rPr>
        <w:rFonts w:ascii="Courier New" w:hAnsi="Courier New" w:cs="Courier New" w:hint="default"/>
      </w:rPr>
    </w:lvl>
    <w:lvl w:ilvl="8" w:tplc="04150005" w:tentative="1">
      <w:start w:val="1"/>
      <w:numFmt w:val="bullet"/>
      <w:lvlText w:val=""/>
      <w:lvlJc w:val="left"/>
      <w:pPr>
        <w:ind w:left="7340" w:hanging="360"/>
      </w:pPr>
      <w:rPr>
        <w:rFonts w:ascii="Wingdings" w:hAnsi="Wingdings" w:hint="default"/>
      </w:rPr>
    </w:lvl>
  </w:abstractNum>
  <w:abstractNum w:abstractNumId="3" w15:restartNumberingAfterBreak="0">
    <w:nsid w:val="0D1B0187"/>
    <w:multiLevelType w:val="hybridMultilevel"/>
    <w:tmpl w:val="B3985BFE"/>
    <w:lvl w:ilvl="0" w:tplc="04150009">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85D4C77"/>
    <w:multiLevelType w:val="hybridMultilevel"/>
    <w:tmpl w:val="529A5F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435915"/>
    <w:multiLevelType w:val="hybridMultilevel"/>
    <w:tmpl w:val="79A2A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B52A11"/>
    <w:multiLevelType w:val="hybridMultilevel"/>
    <w:tmpl w:val="65389E42"/>
    <w:lvl w:ilvl="0" w:tplc="8F9CC4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F163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CA60D3"/>
    <w:multiLevelType w:val="hybridMultilevel"/>
    <w:tmpl w:val="80F26904"/>
    <w:lvl w:ilvl="0" w:tplc="FC84FFC8">
      <w:start w:val="1"/>
      <w:numFmt w:val="decimal"/>
      <w:lvlText w:val="%1)"/>
      <w:lvlJc w:val="left"/>
      <w:pPr>
        <w:ind w:left="720" w:hanging="360"/>
      </w:pPr>
      <w:rPr>
        <w:rFonts w:asciiTheme="minorHAnsi" w:eastAsia="Times New Roman" w:hAnsiTheme="minorHAnsi" w:cstheme="minorHAnsi" w:hint="default"/>
        <w:b w:val="0"/>
        <w:i w:val="0"/>
        <w:strike w:val="0"/>
        <w:dstrike w:val="0"/>
        <w:color w:val="000000"/>
        <w:sz w:val="20"/>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013312"/>
    <w:multiLevelType w:val="hybridMultilevel"/>
    <w:tmpl w:val="A8F41D14"/>
    <w:lvl w:ilvl="0" w:tplc="FC84FFC8">
      <w:start w:val="1"/>
      <w:numFmt w:val="decimal"/>
      <w:lvlText w:val="%1)"/>
      <w:lvlJc w:val="left"/>
      <w:pPr>
        <w:ind w:left="106" w:firstLine="0"/>
      </w:pPr>
      <w:rPr>
        <w:rFonts w:asciiTheme="minorHAnsi" w:eastAsia="Times New Roman" w:hAnsiTheme="minorHAnsi" w:cstheme="minorHAnsi" w:hint="default"/>
        <w:b w:val="0"/>
        <w:i w:val="0"/>
        <w:strike w:val="0"/>
        <w:dstrike w:val="0"/>
        <w:color w:val="000000"/>
        <w:sz w:val="20"/>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1B775F"/>
    <w:multiLevelType w:val="hybridMultilevel"/>
    <w:tmpl w:val="A5FA188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A74D33"/>
    <w:multiLevelType w:val="hybridMultilevel"/>
    <w:tmpl w:val="275E8EA4"/>
    <w:lvl w:ilvl="0" w:tplc="EF2C136A">
      <w:start w:val="1"/>
      <w:numFmt w:val="bullet"/>
      <w:lvlText w:val="•"/>
      <w:lvlJc w:val="left"/>
      <w:pPr>
        <w:ind w:left="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564015A">
      <w:start w:val="1"/>
      <w:numFmt w:val="bullet"/>
      <w:lvlText w:val="o"/>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42D56A">
      <w:start w:val="1"/>
      <w:numFmt w:val="bullet"/>
      <w:lvlText w:val="▪"/>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C136A">
      <w:start w:val="1"/>
      <w:numFmt w:val="bullet"/>
      <w:lvlText w:val="•"/>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32210E">
      <w:start w:val="1"/>
      <w:numFmt w:val="bullet"/>
      <w:lvlText w:val="o"/>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90772A">
      <w:start w:val="1"/>
      <w:numFmt w:val="bullet"/>
      <w:lvlText w:val="▪"/>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C800C">
      <w:start w:val="1"/>
      <w:numFmt w:val="bullet"/>
      <w:lvlText w:val="•"/>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0AF3F0">
      <w:start w:val="1"/>
      <w:numFmt w:val="bullet"/>
      <w:lvlText w:val="o"/>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6AF54">
      <w:start w:val="1"/>
      <w:numFmt w:val="bullet"/>
      <w:lvlText w:val="▪"/>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D236237"/>
    <w:multiLevelType w:val="hybridMultilevel"/>
    <w:tmpl w:val="540264C2"/>
    <w:lvl w:ilvl="0" w:tplc="E4E4C26A">
      <w:start w:val="8"/>
      <w:numFmt w:val="decimal"/>
      <w:lvlText w:val="%1."/>
      <w:lvlJc w:val="left"/>
      <w:pPr>
        <w:ind w:left="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46BE76">
      <w:start w:val="1"/>
      <w:numFmt w:val="lowerLetter"/>
      <w:lvlText w:val="%2"/>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B288D4">
      <w:start w:val="1"/>
      <w:numFmt w:val="lowerRoman"/>
      <w:lvlText w:val="%3"/>
      <w:lvlJc w:val="left"/>
      <w:pPr>
        <w:ind w:left="1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3CB032">
      <w:start w:val="1"/>
      <w:numFmt w:val="decimal"/>
      <w:lvlText w:val="%4"/>
      <w:lvlJc w:val="left"/>
      <w:pPr>
        <w:ind w:left="2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3E8D5E">
      <w:start w:val="1"/>
      <w:numFmt w:val="lowerLetter"/>
      <w:lvlText w:val="%5"/>
      <w:lvlJc w:val="left"/>
      <w:pPr>
        <w:ind w:left="3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CE5660">
      <w:start w:val="1"/>
      <w:numFmt w:val="lowerRoman"/>
      <w:lvlText w:val="%6"/>
      <w:lvlJc w:val="left"/>
      <w:pPr>
        <w:ind w:left="3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2C29A4">
      <w:start w:val="1"/>
      <w:numFmt w:val="decimal"/>
      <w:lvlText w:val="%7"/>
      <w:lvlJc w:val="left"/>
      <w:pPr>
        <w:ind w:left="4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90016E">
      <w:start w:val="1"/>
      <w:numFmt w:val="lowerLetter"/>
      <w:lvlText w:val="%8"/>
      <w:lvlJc w:val="left"/>
      <w:pPr>
        <w:ind w:left="5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4C9580">
      <w:start w:val="1"/>
      <w:numFmt w:val="lowerRoman"/>
      <w:lvlText w:val="%9"/>
      <w:lvlJc w:val="left"/>
      <w:pPr>
        <w:ind w:left="6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8770E6"/>
    <w:multiLevelType w:val="hybridMultilevel"/>
    <w:tmpl w:val="F86E254C"/>
    <w:lvl w:ilvl="0" w:tplc="242AEB10">
      <w:start w:val="5"/>
      <w:numFmt w:val="decimal"/>
      <w:lvlText w:val="%1."/>
      <w:lvlJc w:val="left"/>
      <w:pPr>
        <w:ind w:left="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88A292">
      <w:start w:val="1"/>
      <w:numFmt w:val="lowerLetter"/>
      <w:lvlText w:val="%2"/>
      <w:lvlJc w:val="left"/>
      <w:pPr>
        <w:ind w:left="1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CE89DA">
      <w:start w:val="1"/>
      <w:numFmt w:val="lowerRoman"/>
      <w:lvlText w:val="%3"/>
      <w:lvlJc w:val="left"/>
      <w:pPr>
        <w:ind w:left="1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A4EC8C">
      <w:start w:val="1"/>
      <w:numFmt w:val="decimal"/>
      <w:lvlText w:val="%4"/>
      <w:lvlJc w:val="left"/>
      <w:pPr>
        <w:ind w:left="2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8EA0C4">
      <w:start w:val="1"/>
      <w:numFmt w:val="lowerLetter"/>
      <w:lvlText w:val="%5"/>
      <w:lvlJc w:val="left"/>
      <w:pPr>
        <w:ind w:left="3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D4F7B8">
      <w:start w:val="1"/>
      <w:numFmt w:val="lowerRoman"/>
      <w:lvlText w:val="%6"/>
      <w:lvlJc w:val="left"/>
      <w:pPr>
        <w:ind w:left="4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A0F45A">
      <w:start w:val="1"/>
      <w:numFmt w:val="decimal"/>
      <w:lvlText w:val="%7"/>
      <w:lvlJc w:val="left"/>
      <w:pPr>
        <w:ind w:left="4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0438BC">
      <w:start w:val="1"/>
      <w:numFmt w:val="lowerLetter"/>
      <w:lvlText w:val="%8"/>
      <w:lvlJc w:val="left"/>
      <w:pPr>
        <w:ind w:left="5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C6DC56">
      <w:start w:val="1"/>
      <w:numFmt w:val="lowerRoman"/>
      <w:lvlText w:val="%9"/>
      <w:lvlJc w:val="left"/>
      <w:pPr>
        <w:ind w:left="6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1827463"/>
    <w:multiLevelType w:val="hybridMultilevel"/>
    <w:tmpl w:val="3466B24A"/>
    <w:lvl w:ilvl="0" w:tplc="6C740FF0">
      <w:start w:val="1"/>
      <w:numFmt w:val="decimal"/>
      <w:lvlText w:val="%1)"/>
      <w:lvlJc w:val="left"/>
      <w:pPr>
        <w:ind w:left="106" w:firstLine="0"/>
      </w:pPr>
      <w:rPr>
        <w:rFonts w:asciiTheme="minorHAnsi" w:eastAsia="Times New Roman" w:hAnsiTheme="minorHAnsi" w:cstheme="minorHAnsi"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E77663"/>
    <w:multiLevelType w:val="hybridMultilevel"/>
    <w:tmpl w:val="6254C370"/>
    <w:lvl w:ilvl="0" w:tplc="0415000B">
      <w:start w:val="1"/>
      <w:numFmt w:val="bullet"/>
      <w:lvlText w:val=""/>
      <w:lvlJc w:val="left"/>
      <w:pPr>
        <w:ind w:left="1747" w:hanging="360"/>
      </w:pPr>
      <w:rPr>
        <w:rFonts w:ascii="Wingdings" w:hAnsi="Wingdings" w:hint="default"/>
      </w:rPr>
    </w:lvl>
    <w:lvl w:ilvl="1" w:tplc="04150003" w:tentative="1">
      <w:start w:val="1"/>
      <w:numFmt w:val="bullet"/>
      <w:lvlText w:val="o"/>
      <w:lvlJc w:val="left"/>
      <w:pPr>
        <w:ind w:left="2467" w:hanging="360"/>
      </w:pPr>
      <w:rPr>
        <w:rFonts w:ascii="Courier New" w:hAnsi="Courier New" w:cs="Courier New" w:hint="default"/>
      </w:rPr>
    </w:lvl>
    <w:lvl w:ilvl="2" w:tplc="04150005" w:tentative="1">
      <w:start w:val="1"/>
      <w:numFmt w:val="bullet"/>
      <w:lvlText w:val=""/>
      <w:lvlJc w:val="left"/>
      <w:pPr>
        <w:ind w:left="3187" w:hanging="360"/>
      </w:pPr>
      <w:rPr>
        <w:rFonts w:ascii="Wingdings" w:hAnsi="Wingdings" w:hint="default"/>
      </w:rPr>
    </w:lvl>
    <w:lvl w:ilvl="3" w:tplc="04150001" w:tentative="1">
      <w:start w:val="1"/>
      <w:numFmt w:val="bullet"/>
      <w:lvlText w:val=""/>
      <w:lvlJc w:val="left"/>
      <w:pPr>
        <w:ind w:left="3907" w:hanging="360"/>
      </w:pPr>
      <w:rPr>
        <w:rFonts w:ascii="Symbol" w:hAnsi="Symbol" w:hint="default"/>
      </w:rPr>
    </w:lvl>
    <w:lvl w:ilvl="4" w:tplc="04150003" w:tentative="1">
      <w:start w:val="1"/>
      <w:numFmt w:val="bullet"/>
      <w:lvlText w:val="o"/>
      <w:lvlJc w:val="left"/>
      <w:pPr>
        <w:ind w:left="4627" w:hanging="360"/>
      </w:pPr>
      <w:rPr>
        <w:rFonts w:ascii="Courier New" w:hAnsi="Courier New" w:cs="Courier New" w:hint="default"/>
      </w:rPr>
    </w:lvl>
    <w:lvl w:ilvl="5" w:tplc="04150005" w:tentative="1">
      <w:start w:val="1"/>
      <w:numFmt w:val="bullet"/>
      <w:lvlText w:val=""/>
      <w:lvlJc w:val="left"/>
      <w:pPr>
        <w:ind w:left="5347" w:hanging="360"/>
      </w:pPr>
      <w:rPr>
        <w:rFonts w:ascii="Wingdings" w:hAnsi="Wingdings" w:hint="default"/>
      </w:rPr>
    </w:lvl>
    <w:lvl w:ilvl="6" w:tplc="04150001" w:tentative="1">
      <w:start w:val="1"/>
      <w:numFmt w:val="bullet"/>
      <w:lvlText w:val=""/>
      <w:lvlJc w:val="left"/>
      <w:pPr>
        <w:ind w:left="6067" w:hanging="360"/>
      </w:pPr>
      <w:rPr>
        <w:rFonts w:ascii="Symbol" w:hAnsi="Symbol" w:hint="default"/>
      </w:rPr>
    </w:lvl>
    <w:lvl w:ilvl="7" w:tplc="04150003" w:tentative="1">
      <w:start w:val="1"/>
      <w:numFmt w:val="bullet"/>
      <w:lvlText w:val="o"/>
      <w:lvlJc w:val="left"/>
      <w:pPr>
        <w:ind w:left="6787" w:hanging="360"/>
      </w:pPr>
      <w:rPr>
        <w:rFonts w:ascii="Courier New" w:hAnsi="Courier New" w:cs="Courier New" w:hint="default"/>
      </w:rPr>
    </w:lvl>
    <w:lvl w:ilvl="8" w:tplc="04150005" w:tentative="1">
      <w:start w:val="1"/>
      <w:numFmt w:val="bullet"/>
      <w:lvlText w:val=""/>
      <w:lvlJc w:val="left"/>
      <w:pPr>
        <w:ind w:left="7507" w:hanging="360"/>
      </w:pPr>
      <w:rPr>
        <w:rFonts w:ascii="Wingdings" w:hAnsi="Wingdings" w:hint="default"/>
      </w:rPr>
    </w:lvl>
  </w:abstractNum>
  <w:abstractNum w:abstractNumId="16" w15:restartNumberingAfterBreak="0">
    <w:nsid w:val="3AFD46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DE21A2"/>
    <w:multiLevelType w:val="hybridMultilevel"/>
    <w:tmpl w:val="1D6615E6"/>
    <w:lvl w:ilvl="0" w:tplc="79B0F40E">
      <w:start w:val="2"/>
      <w:numFmt w:val="decimal"/>
      <w:lvlText w:val="%1)"/>
      <w:lvlJc w:val="left"/>
      <w:pPr>
        <w:ind w:left="106"/>
      </w:pPr>
      <w:rPr>
        <w:rFonts w:asciiTheme="minorHAnsi" w:eastAsia="Times New Roman" w:hAnsiTheme="minorHAnsi" w:cstheme="minorHAnsi" w:hint="default"/>
        <w:b w:val="0"/>
        <w:i w:val="0"/>
        <w:strike w:val="0"/>
        <w:dstrike w:val="0"/>
        <w:color w:val="000000"/>
        <w:sz w:val="22"/>
        <w:szCs w:val="24"/>
        <w:u w:val="none" w:color="000000"/>
        <w:bdr w:val="none" w:sz="0" w:space="0" w:color="auto"/>
        <w:shd w:val="clear" w:color="auto" w:fill="auto"/>
        <w:vertAlign w:val="baseline"/>
      </w:rPr>
    </w:lvl>
    <w:lvl w:ilvl="1" w:tplc="AFEEBEF6">
      <w:start w:val="1"/>
      <w:numFmt w:val="lowerLetter"/>
      <w:lvlText w:val="%2"/>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506BA8">
      <w:start w:val="1"/>
      <w:numFmt w:val="lowerRoman"/>
      <w:lvlText w:val="%3"/>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282E32">
      <w:start w:val="1"/>
      <w:numFmt w:val="decimal"/>
      <w:lvlText w:val="%4"/>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38C03C">
      <w:start w:val="1"/>
      <w:numFmt w:val="lowerLetter"/>
      <w:lvlText w:val="%5"/>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4F48A">
      <w:start w:val="1"/>
      <w:numFmt w:val="lowerRoman"/>
      <w:lvlText w:val="%6"/>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12AA56">
      <w:start w:val="1"/>
      <w:numFmt w:val="decimal"/>
      <w:lvlText w:val="%7"/>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C84640">
      <w:start w:val="1"/>
      <w:numFmt w:val="lowerLetter"/>
      <w:lvlText w:val="%8"/>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C22626">
      <w:start w:val="1"/>
      <w:numFmt w:val="lowerRoman"/>
      <w:lvlText w:val="%9"/>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2E62C9C"/>
    <w:multiLevelType w:val="hybridMultilevel"/>
    <w:tmpl w:val="49388062"/>
    <w:lvl w:ilvl="0" w:tplc="D0B68390">
      <w:start w:val="1"/>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6EF30C">
      <w:start w:val="1"/>
      <w:numFmt w:val="lowerLetter"/>
      <w:lvlText w:val="%2"/>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BE6F8A">
      <w:start w:val="1"/>
      <w:numFmt w:val="lowerRoman"/>
      <w:lvlText w:val="%3"/>
      <w:lvlJc w:val="left"/>
      <w:pPr>
        <w:ind w:left="1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26AB20">
      <w:start w:val="1"/>
      <w:numFmt w:val="decimal"/>
      <w:lvlText w:val="%4"/>
      <w:lvlJc w:val="left"/>
      <w:pPr>
        <w:ind w:left="2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6ABA60">
      <w:start w:val="1"/>
      <w:numFmt w:val="lowerLetter"/>
      <w:lvlText w:val="%5"/>
      <w:lvlJc w:val="left"/>
      <w:pPr>
        <w:ind w:left="3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16BA04">
      <w:start w:val="1"/>
      <w:numFmt w:val="lowerRoman"/>
      <w:lvlText w:val="%6"/>
      <w:lvlJc w:val="left"/>
      <w:pPr>
        <w:ind w:left="4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CAE484">
      <w:start w:val="1"/>
      <w:numFmt w:val="decimal"/>
      <w:lvlText w:val="%7"/>
      <w:lvlJc w:val="left"/>
      <w:pPr>
        <w:ind w:left="4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6C7402">
      <w:start w:val="1"/>
      <w:numFmt w:val="lowerLetter"/>
      <w:lvlText w:val="%8"/>
      <w:lvlJc w:val="left"/>
      <w:pPr>
        <w:ind w:left="5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2ECFFC">
      <w:start w:val="1"/>
      <w:numFmt w:val="lowerRoman"/>
      <w:lvlText w:val="%9"/>
      <w:lvlJc w:val="left"/>
      <w:pPr>
        <w:ind w:left="6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58552CA"/>
    <w:multiLevelType w:val="hybridMultilevel"/>
    <w:tmpl w:val="AF861B4E"/>
    <w:lvl w:ilvl="0" w:tplc="EF2C136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61717D2"/>
    <w:multiLevelType w:val="hybridMultilevel"/>
    <w:tmpl w:val="264230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17E260E"/>
    <w:multiLevelType w:val="hybridMultilevel"/>
    <w:tmpl w:val="2D86B236"/>
    <w:lvl w:ilvl="0" w:tplc="33C8ED3E">
      <w:start w:val="5"/>
      <w:numFmt w:val="decimal"/>
      <w:lvlText w:val="%1."/>
      <w:lvlJc w:val="left"/>
      <w:pPr>
        <w:ind w:left="8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0079AA">
      <w:start w:val="1"/>
      <w:numFmt w:val="lowerLetter"/>
      <w:lvlText w:val="%2"/>
      <w:lvlJc w:val="left"/>
      <w:pPr>
        <w:ind w:left="1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0ADEE2">
      <w:start w:val="1"/>
      <w:numFmt w:val="lowerRoman"/>
      <w:lvlText w:val="%3"/>
      <w:lvlJc w:val="left"/>
      <w:pPr>
        <w:ind w:left="19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CC210C">
      <w:start w:val="1"/>
      <w:numFmt w:val="decimal"/>
      <w:lvlText w:val="%4"/>
      <w:lvlJc w:val="left"/>
      <w:pPr>
        <w:ind w:left="26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FE7BE8">
      <w:start w:val="1"/>
      <w:numFmt w:val="lowerLetter"/>
      <w:lvlText w:val="%5"/>
      <w:lvlJc w:val="left"/>
      <w:pPr>
        <w:ind w:left="3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E60656">
      <w:start w:val="1"/>
      <w:numFmt w:val="lowerRoman"/>
      <w:lvlText w:val="%6"/>
      <w:lvlJc w:val="left"/>
      <w:pPr>
        <w:ind w:left="4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9CF954">
      <w:start w:val="1"/>
      <w:numFmt w:val="decimal"/>
      <w:lvlText w:val="%7"/>
      <w:lvlJc w:val="left"/>
      <w:pPr>
        <w:ind w:left="4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2CA6D8A">
      <w:start w:val="1"/>
      <w:numFmt w:val="lowerLetter"/>
      <w:lvlText w:val="%8"/>
      <w:lvlJc w:val="left"/>
      <w:pPr>
        <w:ind w:left="5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BEF0CA">
      <w:start w:val="1"/>
      <w:numFmt w:val="lowerRoman"/>
      <w:lvlText w:val="%9"/>
      <w:lvlJc w:val="left"/>
      <w:pPr>
        <w:ind w:left="6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537575EF"/>
    <w:multiLevelType w:val="hybridMultilevel"/>
    <w:tmpl w:val="48AE9304"/>
    <w:lvl w:ilvl="0" w:tplc="AF34DD40">
      <w:start w:val="1"/>
      <w:numFmt w:val="lowerLetter"/>
      <w:lvlText w:val="%1)"/>
      <w:lvlJc w:val="left"/>
      <w:pPr>
        <w:ind w:left="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74EB7E">
      <w:start w:val="1"/>
      <w:numFmt w:val="lowerLetter"/>
      <w:lvlText w:val="%2"/>
      <w:lvlJc w:val="left"/>
      <w:pPr>
        <w:ind w:left="11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F64F9E">
      <w:start w:val="1"/>
      <w:numFmt w:val="lowerRoman"/>
      <w:lvlText w:val="%3"/>
      <w:lvlJc w:val="left"/>
      <w:pPr>
        <w:ind w:left="19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92A4A2">
      <w:start w:val="1"/>
      <w:numFmt w:val="decimal"/>
      <w:lvlText w:val="%4"/>
      <w:lvlJc w:val="left"/>
      <w:pPr>
        <w:ind w:left="26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EC5F60">
      <w:start w:val="1"/>
      <w:numFmt w:val="lowerLetter"/>
      <w:lvlText w:val="%5"/>
      <w:lvlJc w:val="left"/>
      <w:pPr>
        <w:ind w:left="33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4C1CE4">
      <w:start w:val="1"/>
      <w:numFmt w:val="lowerRoman"/>
      <w:lvlText w:val="%6"/>
      <w:lvlJc w:val="left"/>
      <w:pPr>
        <w:ind w:left="40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C6CD8A">
      <w:start w:val="1"/>
      <w:numFmt w:val="decimal"/>
      <w:lvlText w:val="%7"/>
      <w:lvlJc w:val="left"/>
      <w:pPr>
        <w:ind w:left="4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B8D14A">
      <w:start w:val="1"/>
      <w:numFmt w:val="lowerLetter"/>
      <w:lvlText w:val="%8"/>
      <w:lvlJc w:val="left"/>
      <w:pPr>
        <w:ind w:left="5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EA8292">
      <w:start w:val="1"/>
      <w:numFmt w:val="lowerRoman"/>
      <w:lvlText w:val="%9"/>
      <w:lvlJc w:val="left"/>
      <w:pPr>
        <w:ind w:left="6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3F829A8"/>
    <w:multiLevelType w:val="hybridMultilevel"/>
    <w:tmpl w:val="B366E4AE"/>
    <w:lvl w:ilvl="0" w:tplc="76E8442A">
      <w:start w:val="1"/>
      <w:numFmt w:val="decimal"/>
      <w:lvlText w:val="%1"/>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466104">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38143A">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462C8C">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7E484C">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486C34">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0CF7EA">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1EA6F6">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D240FA">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47D1757"/>
    <w:multiLevelType w:val="hybridMultilevel"/>
    <w:tmpl w:val="5378BB5C"/>
    <w:lvl w:ilvl="0" w:tplc="04150001">
      <w:start w:val="1"/>
      <w:numFmt w:val="bullet"/>
      <w:lvlText w:val=""/>
      <w:lvlJc w:val="left"/>
      <w:pPr>
        <w:ind w:left="106" w:firstLine="0"/>
      </w:pPr>
      <w:rPr>
        <w:rFonts w:ascii="Symbol" w:hAnsi="Symbol" w:hint="default"/>
        <w:b w:val="0"/>
        <w:i w:val="0"/>
        <w:strike w:val="0"/>
        <w:dstrike w:val="0"/>
        <w:color w:val="000000"/>
        <w:sz w:val="20"/>
        <w:szCs w:val="24"/>
        <w:u w:val="none" w:color="000000"/>
        <w:vertAlign w:val="baseline"/>
      </w:rPr>
    </w:lvl>
    <w:lvl w:ilvl="1" w:tplc="6D328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635698"/>
    <w:multiLevelType w:val="hybridMultilevel"/>
    <w:tmpl w:val="7270C48E"/>
    <w:lvl w:ilvl="0" w:tplc="04150009">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59BC5BBB"/>
    <w:multiLevelType w:val="hybridMultilevel"/>
    <w:tmpl w:val="7A64E962"/>
    <w:lvl w:ilvl="0" w:tplc="0415000B">
      <w:start w:val="1"/>
      <w:numFmt w:val="bullet"/>
      <w:lvlText w:val=""/>
      <w:lvlJc w:val="left"/>
      <w:pPr>
        <w:ind w:left="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64E8CE6">
      <w:start w:val="1"/>
      <w:numFmt w:val="lowerLetter"/>
      <w:lvlText w:val="%2"/>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3E1984">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89002">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066602">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B44F02">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A60904">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0D098">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1C21CA">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F463EE"/>
    <w:multiLevelType w:val="hybridMultilevel"/>
    <w:tmpl w:val="D354B610"/>
    <w:lvl w:ilvl="0" w:tplc="20941DD0">
      <w:start w:val="1"/>
      <w:numFmt w:val="bullet"/>
      <w:lvlText w:val="-"/>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16FFAE">
      <w:start w:val="1"/>
      <w:numFmt w:val="bullet"/>
      <w:lvlText w:val="o"/>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A747A">
      <w:start w:val="1"/>
      <w:numFmt w:val="bullet"/>
      <w:lvlText w:val="▪"/>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624812">
      <w:start w:val="1"/>
      <w:numFmt w:val="bullet"/>
      <w:lvlText w:val="•"/>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6675AC">
      <w:start w:val="1"/>
      <w:numFmt w:val="bullet"/>
      <w:lvlText w:val="o"/>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565C2C">
      <w:start w:val="1"/>
      <w:numFmt w:val="bullet"/>
      <w:lvlText w:val="▪"/>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FA22F2">
      <w:start w:val="1"/>
      <w:numFmt w:val="bullet"/>
      <w:lvlText w:val="•"/>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BACF42">
      <w:start w:val="1"/>
      <w:numFmt w:val="bullet"/>
      <w:lvlText w:val="o"/>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74272A">
      <w:start w:val="1"/>
      <w:numFmt w:val="bullet"/>
      <w:lvlText w:val="▪"/>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0462AEC"/>
    <w:multiLevelType w:val="hybridMultilevel"/>
    <w:tmpl w:val="D764B7A8"/>
    <w:lvl w:ilvl="0" w:tplc="4A5E46CC">
      <w:start w:val="2"/>
      <w:numFmt w:val="decimal"/>
      <w:lvlText w:val="%1."/>
      <w:lvlJc w:val="left"/>
      <w:pPr>
        <w:ind w:left="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3EBA9C">
      <w:start w:val="1"/>
      <w:numFmt w:val="lowerLetter"/>
      <w:lvlText w:val="%2"/>
      <w:lvlJc w:val="left"/>
      <w:pPr>
        <w:ind w:left="1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A98EC">
      <w:start w:val="1"/>
      <w:numFmt w:val="lowerRoman"/>
      <w:lvlText w:val="%3"/>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8A80EC">
      <w:start w:val="1"/>
      <w:numFmt w:val="decimal"/>
      <w:lvlText w:val="%4"/>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4D3BC">
      <w:start w:val="1"/>
      <w:numFmt w:val="lowerLetter"/>
      <w:lvlText w:val="%5"/>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9EF258">
      <w:start w:val="1"/>
      <w:numFmt w:val="lowerRoman"/>
      <w:lvlText w:val="%6"/>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147874">
      <w:start w:val="1"/>
      <w:numFmt w:val="decimal"/>
      <w:lvlText w:val="%7"/>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F8C43A">
      <w:start w:val="1"/>
      <w:numFmt w:val="lowerLetter"/>
      <w:lvlText w:val="%8"/>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3ABC40">
      <w:start w:val="1"/>
      <w:numFmt w:val="lowerRoman"/>
      <w:lvlText w:val="%9"/>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17D39F3"/>
    <w:multiLevelType w:val="hybridMultilevel"/>
    <w:tmpl w:val="D3B671B4"/>
    <w:lvl w:ilvl="0" w:tplc="EF2C136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6203D5"/>
    <w:multiLevelType w:val="hybridMultilevel"/>
    <w:tmpl w:val="3DB82306"/>
    <w:lvl w:ilvl="0" w:tplc="EF2C136A">
      <w:start w:val="1"/>
      <w:numFmt w:val="bullet"/>
      <w:lvlText w:val="•"/>
      <w:lvlJc w:val="left"/>
      <w:pPr>
        <w:ind w:left="612"/>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EEE3946">
      <w:start w:val="1"/>
      <w:numFmt w:val="bullet"/>
      <w:lvlText w:val="-"/>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B299AE">
      <w:start w:val="1"/>
      <w:numFmt w:val="bullet"/>
      <w:lvlText w:val="▪"/>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787810">
      <w:start w:val="1"/>
      <w:numFmt w:val="bullet"/>
      <w:lvlText w:val="•"/>
      <w:lvlJc w:val="left"/>
      <w:pPr>
        <w:ind w:left="2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58491A">
      <w:start w:val="1"/>
      <w:numFmt w:val="bullet"/>
      <w:lvlText w:val="o"/>
      <w:lvlJc w:val="left"/>
      <w:pPr>
        <w:ind w:left="2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B89840">
      <w:start w:val="1"/>
      <w:numFmt w:val="bullet"/>
      <w:lvlText w:val="▪"/>
      <w:lvlJc w:val="left"/>
      <w:pPr>
        <w:ind w:left="3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7EF134">
      <w:start w:val="1"/>
      <w:numFmt w:val="bullet"/>
      <w:lvlText w:val="•"/>
      <w:lvlJc w:val="left"/>
      <w:pPr>
        <w:ind w:left="4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78F468">
      <w:start w:val="1"/>
      <w:numFmt w:val="bullet"/>
      <w:lvlText w:val="o"/>
      <w:lvlJc w:val="left"/>
      <w:pPr>
        <w:ind w:left="5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04A1E0">
      <w:start w:val="1"/>
      <w:numFmt w:val="bullet"/>
      <w:lvlText w:val="▪"/>
      <w:lvlJc w:val="left"/>
      <w:pPr>
        <w:ind w:left="5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9DC5C16"/>
    <w:multiLevelType w:val="hybridMultilevel"/>
    <w:tmpl w:val="82EAE4D2"/>
    <w:lvl w:ilvl="0" w:tplc="04150001">
      <w:start w:val="1"/>
      <w:numFmt w:val="bullet"/>
      <w:lvlText w:val=""/>
      <w:lvlJc w:val="left"/>
      <w:pPr>
        <w:ind w:left="106" w:firstLine="0"/>
      </w:pPr>
      <w:rPr>
        <w:rFonts w:ascii="Symbol" w:hAnsi="Symbol" w:hint="default"/>
        <w:b w:val="0"/>
        <w:i w:val="0"/>
        <w:strike w:val="0"/>
        <w:dstrike w:val="0"/>
        <w:color w:val="000000"/>
        <w:sz w:val="20"/>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EC04CD"/>
    <w:multiLevelType w:val="hybridMultilevel"/>
    <w:tmpl w:val="60F4F52A"/>
    <w:lvl w:ilvl="0" w:tplc="EF2C136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CB94204"/>
    <w:multiLevelType w:val="hybridMultilevel"/>
    <w:tmpl w:val="9C061C18"/>
    <w:lvl w:ilvl="0" w:tplc="159C6A34">
      <w:start w:val="4"/>
      <w:numFmt w:val="decimal"/>
      <w:lvlText w:val="%1)"/>
      <w:lvlJc w:val="left"/>
      <w:pPr>
        <w:ind w:left="1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FC7462">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40A68A">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92070C">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AE5250">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A8065E">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5AFE14">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28946E">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ECAF4E">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E417A13"/>
    <w:multiLevelType w:val="hybridMultilevel"/>
    <w:tmpl w:val="ACF477CA"/>
    <w:lvl w:ilvl="0" w:tplc="EF2C136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F90452E"/>
    <w:multiLevelType w:val="hybridMultilevel"/>
    <w:tmpl w:val="853835E6"/>
    <w:lvl w:ilvl="0" w:tplc="FC84FFC8">
      <w:start w:val="1"/>
      <w:numFmt w:val="decimal"/>
      <w:lvlText w:val="%1)"/>
      <w:lvlJc w:val="left"/>
      <w:pPr>
        <w:ind w:left="390" w:firstLine="0"/>
      </w:pPr>
      <w:rPr>
        <w:rFonts w:asciiTheme="minorHAnsi" w:eastAsia="Times New Roman" w:hAnsiTheme="minorHAnsi" w:cstheme="minorHAnsi" w:hint="default"/>
        <w:b w:val="0"/>
        <w:i w:val="0"/>
        <w:strike w:val="0"/>
        <w:dstrike w:val="0"/>
        <w:color w:val="000000"/>
        <w:sz w:val="20"/>
        <w:szCs w:val="24"/>
        <w:u w:val="none" w:color="00000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FE73413"/>
    <w:multiLevelType w:val="hybridMultilevel"/>
    <w:tmpl w:val="014E688C"/>
    <w:lvl w:ilvl="0" w:tplc="E132E43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166FD6">
      <w:start w:val="1"/>
      <w:numFmt w:val="lowerLetter"/>
      <w:lvlText w:val="%2"/>
      <w:lvlJc w:val="left"/>
      <w:pPr>
        <w:ind w:left="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2C136A">
      <w:start w:val="1"/>
      <w:numFmt w:val="bullet"/>
      <w:lvlText w:val="•"/>
      <w:lvlJc w:val="left"/>
      <w:pPr>
        <w:ind w:left="2047"/>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83F84864">
      <w:start w:val="1"/>
      <w:numFmt w:val="decimal"/>
      <w:lvlText w:val="%4"/>
      <w:lvlJc w:val="left"/>
      <w:pPr>
        <w:ind w:left="1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2EFF46">
      <w:start w:val="1"/>
      <w:numFmt w:val="lowerLetter"/>
      <w:lvlText w:val="%5"/>
      <w:lvlJc w:val="left"/>
      <w:pPr>
        <w:ind w:left="2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D232B6">
      <w:start w:val="1"/>
      <w:numFmt w:val="lowerRoman"/>
      <w:lvlText w:val="%6"/>
      <w:lvlJc w:val="left"/>
      <w:pPr>
        <w:ind w:left="3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DEA4DE">
      <w:start w:val="1"/>
      <w:numFmt w:val="decimal"/>
      <w:lvlText w:val="%7"/>
      <w:lvlJc w:val="left"/>
      <w:pPr>
        <w:ind w:left="4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94383A">
      <w:start w:val="1"/>
      <w:numFmt w:val="lowerLetter"/>
      <w:lvlText w:val="%8"/>
      <w:lvlJc w:val="left"/>
      <w:pPr>
        <w:ind w:left="4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1C9B46">
      <w:start w:val="1"/>
      <w:numFmt w:val="lowerRoman"/>
      <w:lvlText w:val="%9"/>
      <w:lvlJc w:val="left"/>
      <w:pPr>
        <w:ind w:left="5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36776ED"/>
    <w:multiLevelType w:val="hybridMultilevel"/>
    <w:tmpl w:val="D80AB94A"/>
    <w:lvl w:ilvl="0" w:tplc="EF2C136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6781F0E"/>
    <w:multiLevelType w:val="hybridMultilevel"/>
    <w:tmpl w:val="626AD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810072"/>
    <w:multiLevelType w:val="hybridMultilevel"/>
    <w:tmpl w:val="9F864F5E"/>
    <w:lvl w:ilvl="0" w:tplc="EF2C136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5B46D6"/>
    <w:multiLevelType w:val="hybridMultilevel"/>
    <w:tmpl w:val="6A581FA2"/>
    <w:lvl w:ilvl="0" w:tplc="0A1AE70E">
      <w:start w:val="1"/>
      <w:numFmt w:val="decimal"/>
      <w:lvlText w:val="%1."/>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A896B0">
      <w:start w:val="1"/>
      <w:numFmt w:val="lowerLetter"/>
      <w:lvlText w:val="%2"/>
      <w:lvlJc w:val="left"/>
      <w:pPr>
        <w:ind w:left="1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A2F4FE">
      <w:start w:val="1"/>
      <w:numFmt w:val="lowerRoman"/>
      <w:lvlText w:val="%3"/>
      <w:lvlJc w:val="left"/>
      <w:pPr>
        <w:ind w:left="2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CADF58">
      <w:start w:val="1"/>
      <w:numFmt w:val="decimal"/>
      <w:lvlText w:val="%4"/>
      <w:lvlJc w:val="left"/>
      <w:pPr>
        <w:ind w:left="3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EE991C">
      <w:start w:val="1"/>
      <w:numFmt w:val="lowerLetter"/>
      <w:lvlText w:val="%5"/>
      <w:lvlJc w:val="left"/>
      <w:pPr>
        <w:ind w:left="4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0A268E2">
      <w:start w:val="1"/>
      <w:numFmt w:val="lowerRoman"/>
      <w:lvlText w:val="%6"/>
      <w:lvlJc w:val="left"/>
      <w:pPr>
        <w:ind w:left="4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DC9742">
      <w:start w:val="1"/>
      <w:numFmt w:val="decimal"/>
      <w:lvlText w:val="%7"/>
      <w:lvlJc w:val="left"/>
      <w:pPr>
        <w:ind w:left="5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BE1870">
      <w:start w:val="1"/>
      <w:numFmt w:val="lowerLetter"/>
      <w:lvlText w:val="%8"/>
      <w:lvlJc w:val="left"/>
      <w:pPr>
        <w:ind w:left="6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287666">
      <w:start w:val="1"/>
      <w:numFmt w:val="lowerRoman"/>
      <w:lvlText w:val="%9"/>
      <w:lvlJc w:val="left"/>
      <w:pPr>
        <w:ind w:left="6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7E653EC8"/>
    <w:multiLevelType w:val="hybridMultilevel"/>
    <w:tmpl w:val="20B63968"/>
    <w:lvl w:ilvl="0" w:tplc="EF2C136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E7F1FD1"/>
    <w:multiLevelType w:val="hybridMultilevel"/>
    <w:tmpl w:val="78C21AEE"/>
    <w:lvl w:ilvl="0" w:tplc="20941DD0">
      <w:start w:val="1"/>
      <w:numFmt w:val="bullet"/>
      <w:lvlText w:val="-"/>
      <w:lvlJc w:val="left"/>
      <w:pPr>
        <w:ind w:left="1593"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313" w:hanging="360"/>
      </w:pPr>
      <w:rPr>
        <w:rFonts w:ascii="Courier New" w:hAnsi="Courier New" w:cs="Courier New" w:hint="default"/>
      </w:rPr>
    </w:lvl>
    <w:lvl w:ilvl="2" w:tplc="04150005" w:tentative="1">
      <w:start w:val="1"/>
      <w:numFmt w:val="bullet"/>
      <w:lvlText w:val=""/>
      <w:lvlJc w:val="left"/>
      <w:pPr>
        <w:ind w:left="3033" w:hanging="360"/>
      </w:pPr>
      <w:rPr>
        <w:rFonts w:ascii="Wingdings" w:hAnsi="Wingdings" w:hint="default"/>
      </w:rPr>
    </w:lvl>
    <w:lvl w:ilvl="3" w:tplc="04150001" w:tentative="1">
      <w:start w:val="1"/>
      <w:numFmt w:val="bullet"/>
      <w:lvlText w:val=""/>
      <w:lvlJc w:val="left"/>
      <w:pPr>
        <w:ind w:left="3753" w:hanging="360"/>
      </w:pPr>
      <w:rPr>
        <w:rFonts w:ascii="Symbol" w:hAnsi="Symbol" w:hint="default"/>
      </w:rPr>
    </w:lvl>
    <w:lvl w:ilvl="4" w:tplc="04150003" w:tentative="1">
      <w:start w:val="1"/>
      <w:numFmt w:val="bullet"/>
      <w:lvlText w:val="o"/>
      <w:lvlJc w:val="left"/>
      <w:pPr>
        <w:ind w:left="4473" w:hanging="360"/>
      </w:pPr>
      <w:rPr>
        <w:rFonts w:ascii="Courier New" w:hAnsi="Courier New" w:cs="Courier New" w:hint="default"/>
      </w:rPr>
    </w:lvl>
    <w:lvl w:ilvl="5" w:tplc="04150005" w:tentative="1">
      <w:start w:val="1"/>
      <w:numFmt w:val="bullet"/>
      <w:lvlText w:val=""/>
      <w:lvlJc w:val="left"/>
      <w:pPr>
        <w:ind w:left="5193" w:hanging="360"/>
      </w:pPr>
      <w:rPr>
        <w:rFonts w:ascii="Wingdings" w:hAnsi="Wingdings" w:hint="default"/>
      </w:rPr>
    </w:lvl>
    <w:lvl w:ilvl="6" w:tplc="04150001" w:tentative="1">
      <w:start w:val="1"/>
      <w:numFmt w:val="bullet"/>
      <w:lvlText w:val=""/>
      <w:lvlJc w:val="left"/>
      <w:pPr>
        <w:ind w:left="5913" w:hanging="360"/>
      </w:pPr>
      <w:rPr>
        <w:rFonts w:ascii="Symbol" w:hAnsi="Symbol" w:hint="default"/>
      </w:rPr>
    </w:lvl>
    <w:lvl w:ilvl="7" w:tplc="04150003" w:tentative="1">
      <w:start w:val="1"/>
      <w:numFmt w:val="bullet"/>
      <w:lvlText w:val="o"/>
      <w:lvlJc w:val="left"/>
      <w:pPr>
        <w:ind w:left="6633" w:hanging="360"/>
      </w:pPr>
      <w:rPr>
        <w:rFonts w:ascii="Courier New" w:hAnsi="Courier New" w:cs="Courier New" w:hint="default"/>
      </w:rPr>
    </w:lvl>
    <w:lvl w:ilvl="8" w:tplc="04150005" w:tentative="1">
      <w:start w:val="1"/>
      <w:numFmt w:val="bullet"/>
      <w:lvlText w:val=""/>
      <w:lvlJc w:val="left"/>
      <w:pPr>
        <w:ind w:left="7353" w:hanging="360"/>
      </w:pPr>
      <w:rPr>
        <w:rFonts w:ascii="Wingdings" w:hAnsi="Wingdings" w:hint="default"/>
      </w:rPr>
    </w:lvl>
  </w:abstractNum>
  <w:num w:numId="1">
    <w:abstractNumId w:val="11"/>
  </w:num>
  <w:num w:numId="2">
    <w:abstractNumId w:val="36"/>
  </w:num>
  <w:num w:numId="3">
    <w:abstractNumId w:val="17"/>
  </w:num>
  <w:num w:numId="4">
    <w:abstractNumId w:val="33"/>
  </w:num>
  <w:num w:numId="5">
    <w:abstractNumId w:val="26"/>
  </w:num>
  <w:num w:numId="6">
    <w:abstractNumId w:val="22"/>
  </w:num>
  <w:num w:numId="7">
    <w:abstractNumId w:val="28"/>
  </w:num>
  <w:num w:numId="8">
    <w:abstractNumId w:val="13"/>
  </w:num>
  <w:num w:numId="9">
    <w:abstractNumId w:val="12"/>
  </w:num>
  <w:num w:numId="10">
    <w:abstractNumId w:val="27"/>
  </w:num>
  <w:num w:numId="11">
    <w:abstractNumId w:val="30"/>
  </w:num>
  <w:num w:numId="12">
    <w:abstractNumId w:val="21"/>
  </w:num>
  <w:num w:numId="13">
    <w:abstractNumId w:val="40"/>
  </w:num>
  <w:num w:numId="14">
    <w:abstractNumId w:val="18"/>
  </w:num>
  <w:num w:numId="15">
    <w:abstractNumId w:val="23"/>
  </w:num>
  <w:num w:numId="16">
    <w:abstractNumId w:val="38"/>
  </w:num>
  <w:num w:numId="17">
    <w:abstractNumId w:val="16"/>
  </w:num>
  <w:num w:numId="18">
    <w:abstractNumId w:val="7"/>
  </w:num>
  <w:num w:numId="19">
    <w:abstractNumId w:val="15"/>
  </w:num>
  <w:num w:numId="20">
    <w:abstractNumId w:val="24"/>
  </w:num>
  <w:num w:numId="21">
    <w:abstractNumId w:val="14"/>
  </w:num>
  <w:num w:numId="22">
    <w:abstractNumId w:val="9"/>
  </w:num>
  <w:num w:numId="23">
    <w:abstractNumId w:val="31"/>
  </w:num>
  <w:num w:numId="24">
    <w:abstractNumId w:val="25"/>
  </w:num>
  <w:num w:numId="25">
    <w:abstractNumId w:val="35"/>
  </w:num>
  <w:num w:numId="26">
    <w:abstractNumId w:val="3"/>
  </w:num>
  <w:num w:numId="27">
    <w:abstractNumId w:val="19"/>
  </w:num>
  <w:num w:numId="28">
    <w:abstractNumId w:val="29"/>
  </w:num>
  <w:num w:numId="29">
    <w:abstractNumId w:val="5"/>
  </w:num>
  <w:num w:numId="30">
    <w:abstractNumId w:val="1"/>
  </w:num>
  <w:num w:numId="31">
    <w:abstractNumId w:val="37"/>
  </w:num>
  <w:num w:numId="32">
    <w:abstractNumId w:val="41"/>
  </w:num>
  <w:num w:numId="33">
    <w:abstractNumId w:val="34"/>
  </w:num>
  <w:num w:numId="34">
    <w:abstractNumId w:val="32"/>
  </w:num>
  <w:num w:numId="35">
    <w:abstractNumId w:val="6"/>
  </w:num>
  <w:num w:numId="36">
    <w:abstractNumId w:val="39"/>
  </w:num>
  <w:num w:numId="37">
    <w:abstractNumId w:val="42"/>
  </w:num>
  <w:num w:numId="38">
    <w:abstractNumId w:val="0"/>
  </w:num>
  <w:num w:numId="39">
    <w:abstractNumId w:val="8"/>
  </w:num>
  <w:num w:numId="40">
    <w:abstractNumId w:val="10"/>
  </w:num>
  <w:num w:numId="41">
    <w:abstractNumId w:val="2"/>
  </w:num>
  <w:num w:numId="42">
    <w:abstractNumId w:val="4"/>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12"/>
    <w:rsid w:val="000179E1"/>
    <w:rsid w:val="000351C3"/>
    <w:rsid w:val="00063520"/>
    <w:rsid w:val="000C4F2E"/>
    <w:rsid w:val="001D7DF9"/>
    <w:rsid w:val="00246975"/>
    <w:rsid w:val="002B7A03"/>
    <w:rsid w:val="002C3F47"/>
    <w:rsid w:val="00373048"/>
    <w:rsid w:val="00396B46"/>
    <w:rsid w:val="003B3F12"/>
    <w:rsid w:val="003E472B"/>
    <w:rsid w:val="004814EC"/>
    <w:rsid w:val="004C4194"/>
    <w:rsid w:val="006E0C98"/>
    <w:rsid w:val="00713314"/>
    <w:rsid w:val="007E2653"/>
    <w:rsid w:val="007E78B1"/>
    <w:rsid w:val="00843B26"/>
    <w:rsid w:val="008A4A2C"/>
    <w:rsid w:val="008C2A76"/>
    <w:rsid w:val="008E3012"/>
    <w:rsid w:val="0090454E"/>
    <w:rsid w:val="009246C9"/>
    <w:rsid w:val="009C380A"/>
    <w:rsid w:val="00A67BAE"/>
    <w:rsid w:val="00A75BA1"/>
    <w:rsid w:val="00A8667B"/>
    <w:rsid w:val="00AA0BD5"/>
    <w:rsid w:val="00AD5A18"/>
    <w:rsid w:val="00B164B7"/>
    <w:rsid w:val="00BD7D4B"/>
    <w:rsid w:val="00C14A42"/>
    <w:rsid w:val="00D408A2"/>
    <w:rsid w:val="00D42BD7"/>
    <w:rsid w:val="00DB15FE"/>
    <w:rsid w:val="00DD7BA8"/>
    <w:rsid w:val="00DE389D"/>
    <w:rsid w:val="00E46794"/>
    <w:rsid w:val="00EA3220"/>
    <w:rsid w:val="00ED2CC3"/>
    <w:rsid w:val="00FA5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2B29F7"/>
  <w15:docId w15:val="{CAF95255-C5F9-446E-B194-48FAA884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1729"/>
      <w:ind w:right="77"/>
      <w:jc w:val="center"/>
      <w:outlineLvl w:val="0"/>
    </w:pPr>
    <w:rPr>
      <w:rFonts w:ascii="Times New Roman" w:eastAsia="Times New Roman" w:hAnsi="Times New Roman" w:cs="Times New Roman"/>
      <w:color w:val="000000"/>
      <w:sz w:val="34"/>
    </w:rPr>
  </w:style>
  <w:style w:type="paragraph" w:styleId="Nagwek2">
    <w:name w:val="heading 2"/>
    <w:next w:val="Normalny"/>
    <w:link w:val="Nagwek2Znak"/>
    <w:uiPriority w:val="9"/>
    <w:unhideWhenUsed/>
    <w:qFormat/>
    <w:pPr>
      <w:keepNext/>
      <w:keepLines/>
      <w:spacing w:after="0"/>
      <w:ind w:left="346" w:hanging="10"/>
      <w:outlineLvl w:val="1"/>
    </w:pPr>
    <w:rPr>
      <w:rFonts w:ascii="Times New Roman" w:eastAsia="Times New Roman" w:hAnsi="Times New Roman" w:cs="Times New Roman"/>
      <w:color w:val="000000"/>
      <w:sz w:val="30"/>
      <w:u w:val="single" w:color="000000"/>
    </w:rPr>
  </w:style>
  <w:style w:type="paragraph" w:styleId="Nagwek3">
    <w:name w:val="heading 3"/>
    <w:next w:val="Normalny"/>
    <w:link w:val="Nagwek3Znak"/>
    <w:uiPriority w:val="9"/>
    <w:unhideWhenUsed/>
    <w:qFormat/>
    <w:pPr>
      <w:keepNext/>
      <w:keepLines/>
      <w:spacing w:after="0"/>
      <w:ind w:left="812" w:hanging="10"/>
      <w:outlineLvl w:val="2"/>
    </w:pPr>
    <w:rPr>
      <w:rFonts w:ascii="Times New Roman" w:eastAsia="Times New Roman" w:hAnsi="Times New Roman" w:cs="Times New Roman"/>
      <w:color w:val="000000"/>
      <w:sz w:val="30"/>
    </w:rPr>
  </w:style>
  <w:style w:type="paragraph" w:styleId="Nagwek4">
    <w:name w:val="heading 4"/>
    <w:basedOn w:val="Normalny"/>
    <w:next w:val="Normalny"/>
    <w:link w:val="Nagwek4Znak"/>
    <w:uiPriority w:val="9"/>
    <w:unhideWhenUsed/>
    <w:qFormat/>
    <w:rsid w:val="007E2653"/>
    <w:pPr>
      <w:keepNext/>
      <w:keepLines/>
      <w:spacing w:before="40" w:after="0"/>
      <w:outlineLvl w:val="3"/>
    </w:pPr>
    <w:rPr>
      <w:rFonts w:asciiTheme="majorHAnsi" w:eastAsiaTheme="majorEastAsia" w:hAnsiTheme="majorHAnsi" w:cstheme="majorBidi"/>
      <w:i/>
      <w:iCs/>
      <w:color w:val="2E74B5" w:themeColor="accent1" w:themeShade="BF"/>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30"/>
      <w:u w:val="single" w:color="000000"/>
    </w:rPr>
  </w:style>
  <w:style w:type="character" w:customStyle="1" w:styleId="Nagwek1Znak">
    <w:name w:val="Nagłówek 1 Znak"/>
    <w:link w:val="Nagwek1"/>
    <w:rPr>
      <w:rFonts w:ascii="Times New Roman" w:eastAsia="Times New Roman" w:hAnsi="Times New Roman" w:cs="Times New Roman"/>
      <w:color w:val="000000"/>
      <w:sz w:val="34"/>
    </w:rPr>
  </w:style>
  <w:style w:type="character" w:customStyle="1" w:styleId="Nagwek3Znak">
    <w:name w:val="Nagłówek 3 Znak"/>
    <w:link w:val="Nagwek3"/>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zodstpw">
    <w:name w:val="No Spacing"/>
    <w:uiPriority w:val="1"/>
    <w:qFormat/>
    <w:rsid w:val="00E46794"/>
    <w:pPr>
      <w:spacing w:after="0" w:line="240" w:lineRule="auto"/>
    </w:pPr>
    <w:rPr>
      <w:rFonts w:ascii="Times New Roman" w:eastAsia="Times New Roman" w:hAnsi="Times New Roman" w:cs="Times New Roman"/>
      <w:color w:val="000000"/>
    </w:rPr>
  </w:style>
  <w:style w:type="paragraph" w:styleId="Nagwekspisutreci">
    <w:name w:val="TOC Heading"/>
    <w:basedOn w:val="Nagwek1"/>
    <w:next w:val="Normalny"/>
    <w:uiPriority w:val="39"/>
    <w:unhideWhenUsed/>
    <w:qFormat/>
    <w:rsid w:val="00E46794"/>
    <w:pPr>
      <w:spacing w:before="240" w:after="0"/>
      <w:ind w:right="0"/>
      <w:jc w:val="left"/>
      <w:outlineLvl w:val="9"/>
    </w:pPr>
    <w:rPr>
      <w:rFonts w:asciiTheme="majorHAnsi" w:eastAsiaTheme="majorEastAsia" w:hAnsiTheme="majorHAnsi" w:cstheme="majorBidi"/>
      <w:color w:val="2E74B5" w:themeColor="accent1" w:themeShade="BF"/>
      <w:sz w:val="32"/>
      <w:szCs w:val="32"/>
      <w:lang w:val="pl-PL" w:eastAsia="pl-PL"/>
    </w:rPr>
  </w:style>
  <w:style w:type="paragraph" w:styleId="Spistreci2">
    <w:name w:val="toc 2"/>
    <w:basedOn w:val="Normalny"/>
    <w:next w:val="Normalny"/>
    <w:autoRedefine/>
    <w:uiPriority w:val="39"/>
    <w:unhideWhenUsed/>
    <w:rsid w:val="00E46794"/>
    <w:pPr>
      <w:tabs>
        <w:tab w:val="left" w:pos="880"/>
        <w:tab w:val="right" w:leader="dot" w:pos="9072"/>
      </w:tabs>
      <w:spacing w:after="100"/>
      <w:ind w:left="851" w:right="141" w:hanging="425"/>
      <w:jc w:val="both"/>
    </w:pPr>
    <w:rPr>
      <w:rFonts w:asciiTheme="minorHAnsi" w:eastAsiaTheme="minorEastAsia" w:hAnsiTheme="minorHAnsi"/>
      <w:color w:val="auto"/>
      <w:lang w:val="pl-PL" w:eastAsia="pl-PL"/>
    </w:rPr>
  </w:style>
  <w:style w:type="paragraph" w:styleId="Spistreci3">
    <w:name w:val="toc 3"/>
    <w:basedOn w:val="Normalny"/>
    <w:next w:val="Normalny"/>
    <w:autoRedefine/>
    <w:uiPriority w:val="39"/>
    <w:unhideWhenUsed/>
    <w:rsid w:val="00E46794"/>
    <w:pPr>
      <w:tabs>
        <w:tab w:val="left" w:pos="440"/>
        <w:tab w:val="right" w:leader="dot" w:pos="9072"/>
      </w:tabs>
      <w:spacing w:after="100"/>
      <w:ind w:left="851" w:right="141" w:hanging="411"/>
      <w:jc w:val="both"/>
    </w:pPr>
    <w:rPr>
      <w:rFonts w:asciiTheme="minorHAnsi" w:eastAsiaTheme="minorEastAsia" w:hAnsiTheme="minorHAnsi"/>
      <w:color w:val="auto"/>
      <w:lang w:val="pl-PL" w:eastAsia="pl-PL"/>
    </w:rPr>
  </w:style>
  <w:style w:type="character" w:styleId="Hipercze">
    <w:name w:val="Hyperlink"/>
    <w:basedOn w:val="Domylnaczcionkaakapitu"/>
    <w:uiPriority w:val="99"/>
    <w:unhideWhenUsed/>
    <w:rsid w:val="00E46794"/>
    <w:rPr>
      <w:color w:val="0563C1" w:themeColor="hyperlink"/>
      <w:u w:val="single"/>
    </w:rPr>
  </w:style>
  <w:style w:type="paragraph" w:styleId="Akapitzlist">
    <w:name w:val="List Paragraph"/>
    <w:basedOn w:val="Normalny"/>
    <w:uiPriority w:val="34"/>
    <w:qFormat/>
    <w:rsid w:val="00E46794"/>
    <w:pPr>
      <w:ind w:left="720"/>
      <w:contextualSpacing/>
    </w:pPr>
  </w:style>
  <w:style w:type="paragraph" w:styleId="Nagwek">
    <w:name w:val="header"/>
    <w:basedOn w:val="Normalny"/>
    <w:link w:val="NagwekZnak"/>
    <w:uiPriority w:val="99"/>
    <w:unhideWhenUsed/>
    <w:rsid w:val="00AD5A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5A18"/>
    <w:rPr>
      <w:rFonts w:ascii="Times New Roman" w:eastAsia="Times New Roman" w:hAnsi="Times New Roman" w:cs="Times New Roman"/>
      <w:color w:val="000000"/>
    </w:rPr>
  </w:style>
  <w:style w:type="paragraph" w:styleId="Stopka">
    <w:name w:val="footer"/>
    <w:basedOn w:val="Normalny"/>
    <w:link w:val="StopkaZnak"/>
    <w:uiPriority w:val="99"/>
    <w:unhideWhenUsed/>
    <w:rsid w:val="00AD5A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5A18"/>
    <w:rPr>
      <w:rFonts w:ascii="Times New Roman" w:eastAsia="Times New Roman" w:hAnsi="Times New Roman" w:cs="Times New Roman"/>
      <w:color w:val="000000"/>
    </w:rPr>
  </w:style>
  <w:style w:type="character" w:customStyle="1" w:styleId="Nagwek4Znak">
    <w:name w:val="Nagłówek 4 Znak"/>
    <w:basedOn w:val="Domylnaczcionkaakapitu"/>
    <w:link w:val="Nagwek4"/>
    <w:uiPriority w:val="9"/>
    <w:rsid w:val="007E2653"/>
    <w:rPr>
      <w:rFonts w:asciiTheme="majorHAnsi" w:eastAsiaTheme="majorEastAsia" w:hAnsiTheme="majorHAnsi" w:cstheme="majorBidi"/>
      <w:i/>
      <w:iCs/>
      <w:color w:val="2E74B5" w:themeColor="accent1" w:themeShade="BF"/>
      <w:lang w:val="pl-PL"/>
    </w:rPr>
  </w:style>
  <w:style w:type="paragraph" w:styleId="Tekstprzypisukocowego">
    <w:name w:val="endnote text"/>
    <w:basedOn w:val="Normalny"/>
    <w:link w:val="TekstprzypisukocowegoZnak"/>
    <w:uiPriority w:val="99"/>
    <w:semiHidden/>
    <w:unhideWhenUsed/>
    <w:rsid w:val="0006352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3520"/>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0635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2.jpg"/><Relationship Id="rId21" Type="http://schemas.openxmlformats.org/officeDocument/2006/relationships/image" Target="media/image15.jpg"/><Relationship Id="rId34" Type="http://schemas.openxmlformats.org/officeDocument/2006/relationships/footer" Target="footer1.xml"/><Relationship Id="rId42" Type="http://schemas.openxmlformats.org/officeDocument/2006/relationships/image" Target="media/image35.jpg"/><Relationship Id="rId47" Type="http://schemas.openxmlformats.org/officeDocument/2006/relationships/image" Target="media/image40.jpg"/><Relationship Id="rId50" Type="http://schemas.openxmlformats.org/officeDocument/2006/relationships/image" Target="media/image43.jpg"/><Relationship Id="rId55" Type="http://schemas.openxmlformats.org/officeDocument/2006/relationships/footer" Target="footer3.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3.jpg"/><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image" Target="media/image38.jpg"/><Relationship Id="rId53" Type="http://schemas.openxmlformats.org/officeDocument/2006/relationships/image" Target="media/image46.jpg"/><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8.png"/><Relationship Id="rId43" Type="http://schemas.openxmlformats.org/officeDocument/2006/relationships/image" Target="media/image36.jpg"/><Relationship Id="rId48" Type="http://schemas.openxmlformats.org/officeDocument/2006/relationships/image" Target="media/image41.jpg"/><Relationship Id="rId56" Type="http://schemas.openxmlformats.org/officeDocument/2006/relationships/footer" Target="footer4.xml"/><Relationship Id="rId8" Type="http://schemas.openxmlformats.org/officeDocument/2006/relationships/image" Target="media/image2.jpg"/><Relationship Id="rId51" Type="http://schemas.openxmlformats.org/officeDocument/2006/relationships/image" Target="media/image44.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1.jpg"/><Relationship Id="rId46" Type="http://schemas.openxmlformats.org/officeDocument/2006/relationships/image" Target="media/image39.jpg"/><Relationship Id="rId20" Type="http://schemas.openxmlformats.org/officeDocument/2006/relationships/image" Target="media/image14.jpg"/><Relationship Id="rId41" Type="http://schemas.openxmlformats.org/officeDocument/2006/relationships/image" Target="media/image34.jpg"/><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29.png"/><Relationship Id="rId49" Type="http://schemas.openxmlformats.org/officeDocument/2006/relationships/image" Target="media/image42.jpg"/><Relationship Id="rId57" Type="http://schemas.openxmlformats.org/officeDocument/2006/relationships/fontTable" Target="fontTable.xml"/><Relationship Id="rId10" Type="http://schemas.openxmlformats.org/officeDocument/2006/relationships/image" Target="media/image4.jpg"/><Relationship Id="rId31" Type="http://schemas.openxmlformats.org/officeDocument/2006/relationships/image" Target="media/image25.jpg"/><Relationship Id="rId44" Type="http://schemas.openxmlformats.org/officeDocument/2006/relationships/image" Target="media/image37.jpg"/><Relationship Id="rId52" Type="http://schemas.openxmlformats.org/officeDocument/2006/relationships/image" Target="media/image4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17</Pages>
  <Words>4974</Words>
  <Characters>29850</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Stawski Arkadiusz</cp:lastModifiedBy>
  <cp:revision>24</cp:revision>
  <dcterms:created xsi:type="dcterms:W3CDTF">2023-10-25T05:28:00Z</dcterms:created>
  <dcterms:modified xsi:type="dcterms:W3CDTF">2023-10-26T08:41:00Z</dcterms:modified>
</cp:coreProperties>
</file>