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CD229" w14:textId="585DAD69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6DC94042" w:rsidR="00E338A9" w:rsidRPr="00975987" w:rsidRDefault="00E338A9" w:rsidP="0097598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6686D1C3" w14:textId="1B69CC07" w:rsidR="00644215" w:rsidRPr="00971A59" w:rsidRDefault="00E338A9" w:rsidP="00975987">
      <w:pPr>
        <w:spacing w:line="276" w:lineRule="auto"/>
        <w:rPr>
          <w:rFonts w:ascii="Calibri" w:hAnsi="Calibri" w:cs="Calibri"/>
          <w:sz w:val="24"/>
          <w:szCs w:val="24"/>
        </w:rPr>
      </w:pPr>
      <w:r w:rsidRPr="00971A59">
        <w:rPr>
          <w:rFonts w:ascii="Calibri" w:hAnsi="Calibri" w:cs="Calibri"/>
          <w:b/>
          <w:bCs/>
          <w:sz w:val="24"/>
          <w:szCs w:val="24"/>
        </w:rPr>
        <w:t>w postępowaniu  o udzielenie zamówienia pn.</w:t>
      </w:r>
      <w:r w:rsidR="002D60FA" w:rsidRPr="00971A5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5987" w:rsidRPr="00971A59">
        <w:rPr>
          <w:rFonts w:ascii="Calibri" w:hAnsi="Calibri" w:cs="Calibri"/>
          <w:b/>
          <w:bCs/>
          <w:sz w:val="24"/>
          <w:szCs w:val="24"/>
        </w:rPr>
        <w:t>„</w:t>
      </w:r>
      <w:r w:rsidR="00971A59" w:rsidRPr="00971A59">
        <w:rPr>
          <w:rFonts w:ascii="Calibri" w:hAnsi="Calibri" w:cs="Calibri"/>
          <w:b/>
          <w:sz w:val="24"/>
          <w:szCs w:val="24"/>
        </w:rPr>
        <w:t>Rozbudowa budynku wielofunkcyjnego o sanitariaty i magazyn sprzętu pływającego – I postepowanie</w:t>
      </w:r>
      <w:r w:rsidR="00975987" w:rsidRPr="00971A59">
        <w:rPr>
          <w:rFonts w:ascii="Calibri" w:hAnsi="Calibri" w:cs="Calibri"/>
          <w:b/>
          <w:sz w:val="24"/>
          <w:szCs w:val="24"/>
        </w:rPr>
        <w:t>”</w:t>
      </w:r>
    </w:p>
    <w:p w14:paraId="1E301BC8" w14:textId="5D2A237E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4D515669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>Oświadczam</w:t>
      </w:r>
      <w:r w:rsidR="00971A59">
        <w:rPr>
          <w:rFonts w:cstheme="minorHAnsi"/>
          <w:sz w:val="24"/>
          <w:szCs w:val="24"/>
        </w:rPr>
        <w:t>/</w:t>
      </w:r>
      <w:r w:rsidRPr="005D5C82">
        <w:rPr>
          <w:rFonts w:cstheme="minorHAnsi"/>
          <w:sz w:val="24"/>
          <w:szCs w:val="24"/>
        </w:rPr>
        <w:t xml:space="preserve">my, że informacje zawarte w oświadczeniu, o którym mowa w art. 125 ust 1 </w:t>
      </w:r>
      <w:proofErr w:type="spellStart"/>
      <w:r w:rsidRPr="005D5C82">
        <w:rPr>
          <w:rFonts w:cstheme="minorHAnsi"/>
          <w:sz w:val="24"/>
          <w:szCs w:val="24"/>
        </w:rPr>
        <w:t>Pzp</w:t>
      </w:r>
      <w:proofErr w:type="spellEnd"/>
      <w:r w:rsidRPr="005D5C82">
        <w:rPr>
          <w:rFonts w:cstheme="minorHAnsi"/>
          <w:sz w:val="24"/>
          <w:szCs w:val="24"/>
        </w:rPr>
        <w:t xml:space="preserve">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0322321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</w:t>
      </w:r>
      <w:r w:rsidR="006D78BF">
        <w:rPr>
          <w:rFonts w:ascii="Calibri" w:hAnsi="Calibri" w:cs="Calibri Light"/>
          <w:sz w:val="24"/>
          <w:szCs w:val="24"/>
        </w:rPr>
        <w:t>,</w:t>
      </w:r>
    </w:p>
    <w:p w14:paraId="168CD745" w14:textId="2EFC3371" w:rsidR="00975987" w:rsidRPr="00975987" w:rsidRDefault="006D78BF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e</w:t>
      </w:r>
      <w:r w:rsidR="00975987" w:rsidRPr="00975987">
        <w:rPr>
          <w:rFonts w:ascii="Calibri" w:hAnsi="Calibri" w:cs="Calibri Light"/>
          <w:sz w:val="24"/>
          <w:szCs w:val="24"/>
        </w:rPr>
        <w:t xml:space="preserve">) </w:t>
      </w:r>
      <w:hyperlink r:id="rId10" w:anchor="/document/18903829?unitId=art(109)ust(1)pkt(5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109 ust. 1 pkt 5</w:t>
        </w:r>
      </w:hyperlink>
      <w:r>
        <w:rPr>
          <w:rStyle w:val="Hipercze"/>
          <w:rFonts w:ascii="Calibri" w:hAnsi="Calibri" w:cs="Calibri Light"/>
          <w:color w:val="auto"/>
          <w:sz w:val="24"/>
          <w:szCs w:val="24"/>
          <w:u w:val="none"/>
        </w:rPr>
        <w:t xml:space="preserve"> i</w:t>
      </w:r>
      <w:r w:rsidR="00975987" w:rsidRPr="00975987">
        <w:rPr>
          <w:rFonts w:ascii="Calibri" w:hAnsi="Calibri" w:cs="Calibri Light"/>
          <w:sz w:val="24"/>
          <w:szCs w:val="24"/>
        </w:rPr>
        <w:t xml:space="preserve"> 7</w:t>
      </w:r>
      <w:r>
        <w:rPr>
          <w:rFonts w:ascii="Calibri" w:hAnsi="Calibri" w:cs="Calibri Light"/>
          <w:sz w:val="24"/>
          <w:szCs w:val="24"/>
        </w:rPr>
        <w:t xml:space="preserve"> </w:t>
      </w:r>
      <w:r w:rsidR="00E67117">
        <w:rPr>
          <w:rFonts w:ascii="Calibri" w:hAnsi="Calibri" w:cs="Calibri Light"/>
          <w:sz w:val="24"/>
          <w:szCs w:val="24"/>
        </w:rPr>
        <w:t>ustawy.</w:t>
      </w:r>
    </w:p>
    <w:p w14:paraId="7A2D21BE" w14:textId="2EAE85FA" w:rsidR="00002958" w:rsidRDefault="00E338A9" w:rsidP="00975987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70D77">
        <w:rPr>
          <w:rFonts w:cstheme="minorHAnsi"/>
          <w:b/>
          <w:bCs/>
          <w:sz w:val="24"/>
          <w:szCs w:val="24"/>
        </w:rPr>
        <w:t>.</w:t>
      </w:r>
    </w:p>
    <w:p w14:paraId="18CC1EBB" w14:textId="77777777" w:rsidR="009354D3" w:rsidRDefault="009354D3" w:rsidP="009354D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81C2C74" w14:textId="446CD243" w:rsidR="009354D3" w:rsidRPr="00144F5C" w:rsidRDefault="00070D77" w:rsidP="009354D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4F5C">
        <w:rPr>
          <w:rFonts w:ascii="Calibri" w:eastAsia="Times New Roman" w:hAnsi="Calibri" w:cs="Calibri"/>
          <w:sz w:val="24"/>
          <w:szCs w:val="24"/>
        </w:rPr>
        <w:t>Ponadto i</w:t>
      </w:r>
      <w:r w:rsidR="009354D3" w:rsidRPr="00144F5C">
        <w:rPr>
          <w:rFonts w:ascii="Calibri" w:eastAsia="Times New Roman" w:hAnsi="Calibri" w:cs="Calibri"/>
          <w:sz w:val="24"/>
          <w:szCs w:val="24"/>
        </w:rPr>
        <w:t>n</w:t>
      </w:r>
      <w:r w:rsidR="009354D3" w:rsidRPr="00144F5C">
        <w:rPr>
          <w:rFonts w:ascii="Calibri" w:hAnsi="Calibri" w:cs="Calibri"/>
          <w:sz w:val="24"/>
          <w:szCs w:val="24"/>
        </w:rPr>
        <w:t>formuję/my, że Zamawiający posiada następujące aktualne oświadczenia lub</w:t>
      </w:r>
      <w:r w:rsidR="005F64A1" w:rsidRPr="00144F5C">
        <w:rPr>
          <w:rFonts w:ascii="Calibri" w:hAnsi="Calibri" w:cs="Calibri"/>
          <w:sz w:val="24"/>
          <w:szCs w:val="24"/>
        </w:rPr>
        <w:t> </w:t>
      </w:r>
      <w:r w:rsidR="009354D3" w:rsidRPr="00144F5C">
        <w:rPr>
          <w:rFonts w:ascii="Calibri" w:hAnsi="Calibri" w:cs="Calibri"/>
          <w:sz w:val="24"/>
          <w:szCs w:val="24"/>
        </w:rPr>
        <w:t>dokumenty lub może je uzyskać za pomocą bezpłatnych i ogólnodostępnych baz danych, w</w:t>
      </w:r>
      <w:r w:rsidR="005F64A1" w:rsidRPr="00144F5C">
        <w:rPr>
          <w:rFonts w:ascii="Calibri" w:hAnsi="Calibri" w:cs="Calibri"/>
          <w:sz w:val="24"/>
          <w:szCs w:val="24"/>
        </w:rPr>
        <w:t> </w:t>
      </w:r>
      <w:r w:rsidR="009354D3" w:rsidRPr="00144F5C">
        <w:rPr>
          <w:rFonts w:ascii="Calibri" w:hAnsi="Calibri" w:cs="Calibri"/>
          <w:sz w:val="24"/>
          <w:szCs w:val="24"/>
        </w:rPr>
        <w:t xml:space="preserve">szczególności rejestrów publicznych w rozumieniu </w:t>
      </w:r>
      <w:hyperlink r:id="rId11" w:anchor="/dokument/17181936" w:history="1">
        <w:r w:rsidR="009354D3" w:rsidRPr="00144F5C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ustawy</w:t>
        </w:r>
      </w:hyperlink>
      <w:r w:rsidR="009354D3" w:rsidRPr="00144F5C">
        <w:rPr>
          <w:rFonts w:ascii="Calibri" w:hAnsi="Calibri" w:cs="Calibri"/>
          <w:sz w:val="24"/>
          <w:szCs w:val="24"/>
        </w:rPr>
        <w:t xml:space="preserve"> z dnia 17 lutego 2005 r. o</w:t>
      </w:r>
      <w:r w:rsidR="005F64A1" w:rsidRPr="00144F5C">
        <w:rPr>
          <w:rFonts w:ascii="Calibri" w:hAnsi="Calibri" w:cs="Calibri"/>
          <w:sz w:val="24"/>
          <w:szCs w:val="24"/>
        </w:rPr>
        <w:t> </w:t>
      </w:r>
      <w:r w:rsidR="009354D3" w:rsidRPr="00144F5C">
        <w:rPr>
          <w:rFonts w:ascii="Calibri" w:hAnsi="Calibri" w:cs="Calibri"/>
          <w:sz w:val="24"/>
          <w:szCs w:val="24"/>
        </w:rPr>
        <w:t>informatyzacji działalności podmiotów realizujących zadania publiczne (Dz. U. z 2023 r. poz.</w:t>
      </w:r>
      <w:r w:rsidR="005F64A1" w:rsidRPr="00144F5C">
        <w:rPr>
          <w:rFonts w:ascii="Calibri" w:hAnsi="Calibri" w:cs="Calibri"/>
          <w:sz w:val="24"/>
          <w:szCs w:val="24"/>
        </w:rPr>
        <w:t> </w:t>
      </w:r>
      <w:r w:rsidR="009354D3" w:rsidRPr="00144F5C">
        <w:rPr>
          <w:rFonts w:ascii="Calibri" w:hAnsi="Calibri" w:cs="Calibri"/>
          <w:sz w:val="24"/>
          <w:szCs w:val="24"/>
        </w:rPr>
        <w:t>57 z późn. zm.).</w:t>
      </w:r>
    </w:p>
    <w:p w14:paraId="7BE24397" w14:textId="77777777" w:rsidR="009354D3" w:rsidRPr="00144F5C" w:rsidRDefault="009354D3" w:rsidP="009354D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492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82"/>
        <w:gridCol w:w="3609"/>
        <w:gridCol w:w="4834"/>
      </w:tblGrid>
      <w:tr w:rsidR="009354D3" w:rsidRPr="00144F5C" w14:paraId="3F12CFB3" w14:textId="77777777" w:rsidTr="009354D3">
        <w:trPr>
          <w:trHeight w:val="632"/>
          <w:tblHeader/>
        </w:trPr>
        <w:tc>
          <w:tcPr>
            <w:tcW w:w="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247F5D0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LP</w:t>
            </w:r>
          </w:p>
        </w:tc>
        <w:tc>
          <w:tcPr>
            <w:tcW w:w="20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DADED14" w14:textId="14788640" w:rsidR="009354D3" w:rsidRPr="00144F5C" w:rsidRDefault="009354D3" w:rsidP="00971A5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Nazwa oświadczenia lub</w:t>
            </w:r>
            <w:r w:rsidR="00971A59">
              <w:rPr>
                <w:rFonts w:ascii="Calibri" w:hAnsi="Calibri" w:cs="Calibri"/>
                <w:sz w:val="24"/>
                <w:szCs w:val="24"/>
              </w:rPr>
              <w:t> </w:t>
            </w:r>
            <w:bookmarkStart w:id="0" w:name="_GoBack"/>
            <w:bookmarkEnd w:id="0"/>
            <w:r w:rsidRPr="00144F5C">
              <w:rPr>
                <w:rFonts w:ascii="Calibri" w:hAnsi="Calibri" w:cs="Calibri"/>
                <w:sz w:val="24"/>
                <w:szCs w:val="24"/>
              </w:rPr>
              <w:t xml:space="preserve">dokumentu </w:t>
            </w:r>
          </w:p>
        </w:tc>
        <w:tc>
          <w:tcPr>
            <w:tcW w:w="27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46CDACD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Postępowanie, do którego zostało złożone oświadczenie lub dokument lub adres bezpłatnych i ogólnodostępnych baz danych</w:t>
            </w:r>
          </w:p>
        </w:tc>
      </w:tr>
      <w:tr w:rsidR="009354D3" w:rsidRPr="00144F5C" w14:paraId="4D22A419" w14:textId="77777777" w:rsidTr="009354D3">
        <w:trPr>
          <w:trHeight w:val="397"/>
        </w:trPr>
        <w:tc>
          <w:tcPr>
            <w:tcW w:w="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FB6EF14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FE9F11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292FFC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54D3" w:rsidRPr="00144F5C" w14:paraId="55742C01" w14:textId="77777777" w:rsidTr="009354D3">
        <w:trPr>
          <w:trHeight w:val="397"/>
        </w:trPr>
        <w:tc>
          <w:tcPr>
            <w:tcW w:w="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4FE2CD9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0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60B4B89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5DA447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54D3" w:rsidRPr="009354D3" w14:paraId="699703D7" w14:textId="77777777" w:rsidTr="009354D3">
        <w:trPr>
          <w:trHeight w:val="397"/>
        </w:trPr>
        <w:tc>
          <w:tcPr>
            <w:tcW w:w="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4C91800" w14:textId="77777777" w:rsidR="009354D3" w:rsidRPr="009354D3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0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AA9896" w14:textId="77777777" w:rsidR="009354D3" w:rsidRPr="009354D3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AC6B23" w14:textId="77777777" w:rsidR="009354D3" w:rsidRPr="009354D3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1D2652" w14:textId="77777777" w:rsidR="003159A8" w:rsidRPr="00686420" w:rsidRDefault="003159A8" w:rsidP="00975987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</w:p>
    <w:p w14:paraId="36CD3628" w14:textId="77777777" w:rsidR="003159A8" w:rsidRDefault="003159A8" w:rsidP="003159A8">
      <w:pPr>
        <w:shd w:val="clear" w:color="auto" w:fill="D0CECE" w:themeFill="background2" w:themeFillShade="E6"/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79A379F7" w14:textId="77777777" w:rsidR="003159A8" w:rsidRDefault="003159A8" w:rsidP="003159A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E48C617" w14:textId="77777777" w:rsidR="00DD36DC" w:rsidRDefault="00DD36DC" w:rsidP="003159A8">
      <w:pPr>
        <w:spacing w:line="276" w:lineRule="auto"/>
        <w:rPr>
          <w:rFonts w:cstheme="minorHAnsi"/>
          <w:sz w:val="24"/>
          <w:szCs w:val="24"/>
        </w:rPr>
      </w:pPr>
    </w:p>
    <w:p w14:paraId="0F8AE5FB" w14:textId="77777777" w:rsidR="003159A8" w:rsidRDefault="003159A8" w:rsidP="003159A8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64616F48" w:rsidR="00F704A1" w:rsidRPr="00DD36DC" w:rsidRDefault="003159A8" w:rsidP="0097745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(podpis(y)kwalifikowany, zaufany lub osobisty elektroniczny osób uprawnionych do reprezentacji wykonawcy, w przypadku oferty wspólnej – podpis pełnomocnika wykonawców)</w:t>
      </w:r>
      <w:r w:rsidR="00E338A9"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DD36DC" w:rsidSect="004F0626">
      <w:headerReference w:type="default" r:id="rId12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E009D" w14:textId="77777777" w:rsidR="00DF4F9B" w:rsidRDefault="00DF4F9B" w:rsidP="00762065">
      <w:pPr>
        <w:spacing w:after="0" w:line="240" w:lineRule="auto"/>
      </w:pPr>
      <w:r>
        <w:separator/>
      </w:r>
    </w:p>
  </w:endnote>
  <w:endnote w:type="continuationSeparator" w:id="0">
    <w:p w14:paraId="212F7AF9" w14:textId="77777777" w:rsidR="00DF4F9B" w:rsidRDefault="00DF4F9B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417CA" w14:textId="77777777" w:rsidR="00DF4F9B" w:rsidRDefault="00DF4F9B" w:rsidP="00762065">
      <w:pPr>
        <w:spacing w:after="0" w:line="240" w:lineRule="auto"/>
      </w:pPr>
      <w:r>
        <w:separator/>
      </w:r>
    </w:p>
  </w:footnote>
  <w:footnote w:type="continuationSeparator" w:id="0">
    <w:p w14:paraId="1F015C7A" w14:textId="77777777" w:rsidR="00DF4F9B" w:rsidRDefault="00DF4F9B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DDAD6" w14:textId="64D57D8F" w:rsidR="004F0626" w:rsidRPr="009803C3" w:rsidRDefault="004F0626" w:rsidP="004F0626">
    <w:pPr>
      <w:pStyle w:val="Nagwek"/>
      <w:rPr>
        <w:rFonts w:ascii="Calibri" w:hAnsi="Calibri" w:cs="Calibri"/>
      </w:rPr>
    </w:pPr>
    <w:bookmarkStart w:id="1" w:name="_Hlk131681499"/>
    <w:r w:rsidRPr="009803C3">
      <w:rPr>
        <w:rFonts w:ascii="Calibri" w:hAnsi="Calibri" w:cs="Calibri"/>
        <w:b/>
        <w:bCs/>
      </w:rPr>
      <w:t>OR-IN.271.1</w:t>
    </w:r>
    <w:r w:rsidR="00971A59">
      <w:rPr>
        <w:rFonts w:ascii="Calibri" w:hAnsi="Calibri" w:cs="Calibri"/>
        <w:b/>
        <w:bCs/>
      </w:rPr>
      <w:t>1</w:t>
    </w:r>
    <w:r w:rsidRPr="009803C3">
      <w:rPr>
        <w:rFonts w:ascii="Calibri" w:hAnsi="Calibri" w:cs="Calibri"/>
        <w:b/>
        <w:bCs/>
      </w:rPr>
      <w:t>.2023</w:t>
    </w:r>
    <w:bookmarkEnd w:id="1"/>
  </w:p>
  <w:p w14:paraId="1FE66E77" w14:textId="77777777" w:rsidR="004F0626" w:rsidRDefault="004F06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26D81"/>
    <w:rsid w:val="00056F0B"/>
    <w:rsid w:val="00070D77"/>
    <w:rsid w:val="00074B0D"/>
    <w:rsid w:val="00144F5C"/>
    <w:rsid w:val="00146B48"/>
    <w:rsid w:val="00176EB6"/>
    <w:rsid w:val="00181FAD"/>
    <w:rsid w:val="001C3961"/>
    <w:rsid w:val="001F3EBC"/>
    <w:rsid w:val="00213ABD"/>
    <w:rsid w:val="002932F4"/>
    <w:rsid w:val="002D60FA"/>
    <w:rsid w:val="002F1969"/>
    <w:rsid w:val="003159A8"/>
    <w:rsid w:val="003432D3"/>
    <w:rsid w:val="0036052C"/>
    <w:rsid w:val="00372FBA"/>
    <w:rsid w:val="00392517"/>
    <w:rsid w:val="003933EC"/>
    <w:rsid w:val="003D3EAB"/>
    <w:rsid w:val="00400EDB"/>
    <w:rsid w:val="004102F7"/>
    <w:rsid w:val="00425B2A"/>
    <w:rsid w:val="00487C0E"/>
    <w:rsid w:val="004C4704"/>
    <w:rsid w:val="004D5C9A"/>
    <w:rsid w:val="004D7FF5"/>
    <w:rsid w:val="004F0626"/>
    <w:rsid w:val="004F2ACD"/>
    <w:rsid w:val="00572AE5"/>
    <w:rsid w:val="005753CA"/>
    <w:rsid w:val="005B50B2"/>
    <w:rsid w:val="005D0DF9"/>
    <w:rsid w:val="005D5C82"/>
    <w:rsid w:val="005F3723"/>
    <w:rsid w:val="005F64A1"/>
    <w:rsid w:val="00607A55"/>
    <w:rsid w:val="00644215"/>
    <w:rsid w:val="00644765"/>
    <w:rsid w:val="00686420"/>
    <w:rsid w:val="006D78BF"/>
    <w:rsid w:val="006E7781"/>
    <w:rsid w:val="006F0136"/>
    <w:rsid w:val="00723826"/>
    <w:rsid w:val="007302AE"/>
    <w:rsid w:val="0073718C"/>
    <w:rsid w:val="00762065"/>
    <w:rsid w:val="00822BE5"/>
    <w:rsid w:val="009354D3"/>
    <w:rsid w:val="009460DD"/>
    <w:rsid w:val="00955B63"/>
    <w:rsid w:val="009670D0"/>
    <w:rsid w:val="00971A59"/>
    <w:rsid w:val="00975987"/>
    <w:rsid w:val="0097745F"/>
    <w:rsid w:val="009938CA"/>
    <w:rsid w:val="00A14EE4"/>
    <w:rsid w:val="00A248B0"/>
    <w:rsid w:val="00A32D5D"/>
    <w:rsid w:val="00A33624"/>
    <w:rsid w:val="00A902D9"/>
    <w:rsid w:val="00AB5119"/>
    <w:rsid w:val="00AE5DA6"/>
    <w:rsid w:val="00AE6096"/>
    <w:rsid w:val="00B07826"/>
    <w:rsid w:val="00BD476C"/>
    <w:rsid w:val="00BE1C2A"/>
    <w:rsid w:val="00C3596E"/>
    <w:rsid w:val="00C43A47"/>
    <w:rsid w:val="00C611D1"/>
    <w:rsid w:val="00C720F9"/>
    <w:rsid w:val="00C826AF"/>
    <w:rsid w:val="00CA252F"/>
    <w:rsid w:val="00CE1ED5"/>
    <w:rsid w:val="00D020EE"/>
    <w:rsid w:val="00D25DA8"/>
    <w:rsid w:val="00D709E5"/>
    <w:rsid w:val="00D71E1C"/>
    <w:rsid w:val="00DD36DC"/>
    <w:rsid w:val="00DE24B8"/>
    <w:rsid w:val="00DF4F9B"/>
    <w:rsid w:val="00E1255C"/>
    <w:rsid w:val="00E338A9"/>
    <w:rsid w:val="00E57830"/>
    <w:rsid w:val="00E67117"/>
    <w:rsid w:val="00E80C29"/>
    <w:rsid w:val="00EA20DB"/>
    <w:rsid w:val="00EE1B0C"/>
    <w:rsid w:val="00EE5D49"/>
    <w:rsid w:val="00F025D3"/>
    <w:rsid w:val="00F34183"/>
    <w:rsid w:val="00F704A1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Justyna B</cp:lastModifiedBy>
  <cp:revision>15</cp:revision>
  <cp:lastPrinted>2022-04-04T08:27:00Z</cp:lastPrinted>
  <dcterms:created xsi:type="dcterms:W3CDTF">2023-04-07T07:17:00Z</dcterms:created>
  <dcterms:modified xsi:type="dcterms:W3CDTF">2023-07-23T06:08:00Z</dcterms:modified>
</cp:coreProperties>
</file>