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68D1A5A2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DC6BF1">
        <w:rPr>
          <w:rFonts w:ascii="Arial" w:hAnsi="Arial" w:cs="Arial"/>
          <w:i/>
          <w:iCs/>
          <w:sz w:val="20"/>
          <w:szCs w:val="20"/>
        </w:rPr>
        <w:t>33</w:t>
      </w:r>
      <w:r w:rsidRPr="00AF20A8">
        <w:rPr>
          <w:rFonts w:ascii="Arial" w:hAnsi="Arial" w:cs="Arial"/>
          <w:i/>
          <w:iCs/>
          <w:sz w:val="20"/>
          <w:szCs w:val="20"/>
        </w:rPr>
        <w:t>/2</w:t>
      </w:r>
      <w:r w:rsidR="001F57A0">
        <w:rPr>
          <w:rFonts w:ascii="Arial" w:hAnsi="Arial" w:cs="Arial"/>
          <w:i/>
          <w:iCs/>
          <w:sz w:val="20"/>
          <w:szCs w:val="20"/>
        </w:rPr>
        <w:t>1</w:t>
      </w:r>
    </w:p>
    <w:p w14:paraId="47218669" w14:textId="2F49019C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>
        <w:rPr>
          <w:rFonts w:ascii="Arial" w:hAnsi="Arial" w:cs="Arial"/>
          <w:i/>
          <w:iCs/>
          <w:sz w:val="20"/>
          <w:szCs w:val="20"/>
        </w:rPr>
        <w:t>4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0A22AA73" w14:textId="2972BCBF" w:rsidR="00AF20A8" w:rsidRPr="00AF20A8" w:rsidRDefault="001F57A0" w:rsidP="001F57A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467A25BF" wp14:editId="36E92665">
            <wp:extent cx="2273935" cy="524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D93D6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E55331C" w14:textId="77777777" w:rsidR="001F57A0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32DAE14B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52054D">
        <w:rPr>
          <w:rFonts w:ascii="Arial" w:hAnsi="Arial" w:cs="Arial"/>
          <w:sz w:val="20"/>
          <w:szCs w:val="20"/>
        </w:rPr>
        <w:t>1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6C405581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…………..20</w:t>
      </w:r>
      <w:r w:rsidR="005642C9" w:rsidRPr="00AF20A8">
        <w:rPr>
          <w:rFonts w:ascii="Arial" w:hAnsi="Arial" w:cs="Arial"/>
          <w:sz w:val="20"/>
          <w:szCs w:val="20"/>
        </w:rPr>
        <w:t>2</w:t>
      </w:r>
      <w:r w:rsidR="0052054D">
        <w:rPr>
          <w:rFonts w:ascii="Arial" w:hAnsi="Arial" w:cs="Arial"/>
          <w:sz w:val="20"/>
          <w:szCs w:val="20"/>
        </w:rPr>
        <w:t>1</w:t>
      </w:r>
      <w:r w:rsidRPr="00AF20A8">
        <w:rPr>
          <w:rFonts w:ascii="Arial" w:hAnsi="Arial" w:cs="Arial"/>
          <w:sz w:val="20"/>
          <w:szCs w:val="20"/>
        </w:rPr>
        <w:t>r.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Szpitalem Klinicznym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289AE58A" w:rsidR="008D213F" w:rsidRPr="00AF20A8" w:rsidRDefault="00345F0B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  <w:r w:rsidR="008D213F" w:rsidRPr="00AF20A8">
        <w:rPr>
          <w:rFonts w:ascii="Arial" w:hAnsi="Arial" w:cs="Arial"/>
          <w:sz w:val="20"/>
          <w:szCs w:val="20"/>
        </w:rPr>
        <w:t xml:space="preserve"> - Dyrektora Szpitala </w:t>
      </w:r>
    </w:p>
    <w:p w14:paraId="0264F771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77777777" w:rsidR="004A63CC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postępowania o udzielenie zamówienia publicznego w trybie podstawowym zgodnie z art. 275 pkt. 1 ustawy Prawo Zamówień Publicznych, nr ZP-…../21, została zawarta umowa o następującej treści:</w:t>
      </w: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5DBDB431" w:rsidR="008D213F" w:rsidRPr="00AF20A8" w:rsidRDefault="008D213F" w:rsidP="00AF20A8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 sprzętu komput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erowego wraz z oprogramowaniem dla Centrum Zdrowia Psychicznego Małopolska-Południe,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AF20A8">
        <w:rPr>
          <w:rFonts w:ascii="Arial" w:hAnsi="Arial" w:cs="Arial"/>
          <w:color w:val="auto"/>
          <w:sz w:val="20"/>
          <w:szCs w:val="20"/>
        </w:rPr>
        <w:t xml:space="preserve">to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AF20A8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1F7B5D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Realizacja przedmiotu umowy nastąpi na podstawie Specyfikacji Warunków zamówienia dla postępowania o udzieleni</w:t>
      </w:r>
      <w:r w:rsidR="002C0453" w:rsidRPr="00AF20A8">
        <w:rPr>
          <w:rFonts w:ascii="Arial" w:hAnsi="Arial" w:cs="Arial"/>
          <w:sz w:val="20"/>
          <w:szCs w:val="20"/>
        </w:rPr>
        <w:t>e zamówienia publicznego nr ZP-</w:t>
      </w:r>
      <w:r w:rsidR="00DC6BF1">
        <w:rPr>
          <w:rFonts w:ascii="Arial" w:hAnsi="Arial" w:cs="Arial"/>
          <w:sz w:val="20"/>
          <w:szCs w:val="20"/>
        </w:rPr>
        <w:t>33</w:t>
      </w:r>
      <w:r w:rsidR="002C0453" w:rsidRPr="00AF20A8">
        <w:rPr>
          <w:rFonts w:ascii="Arial" w:hAnsi="Arial" w:cs="Arial"/>
          <w:sz w:val="20"/>
          <w:szCs w:val="20"/>
        </w:rPr>
        <w:t>/2</w:t>
      </w:r>
      <w:r w:rsidR="0052054D">
        <w:rPr>
          <w:rFonts w:ascii="Arial" w:hAnsi="Arial" w:cs="Arial"/>
          <w:sz w:val="20"/>
          <w:szCs w:val="20"/>
        </w:rPr>
        <w:t>1</w:t>
      </w:r>
      <w:r w:rsidRPr="00AF20A8">
        <w:rPr>
          <w:rFonts w:ascii="Arial" w:hAnsi="Arial" w:cs="Arial"/>
          <w:sz w:val="20"/>
          <w:szCs w:val="20"/>
        </w:rPr>
        <w:t xml:space="preserve"> pn. </w:t>
      </w:r>
      <w:r w:rsidRPr="00AF20A8">
        <w:rPr>
          <w:rFonts w:ascii="Arial" w:hAnsi="Arial" w:cs="Arial"/>
          <w:i/>
          <w:sz w:val="20"/>
          <w:szCs w:val="20"/>
        </w:rPr>
        <w:t>„Dostawa sprzętu komputerowego wraz z oprogramowaniem</w:t>
      </w:r>
      <w:r w:rsidR="000C553A" w:rsidRPr="00AF20A8">
        <w:rPr>
          <w:rFonts w:ascii="Arial" w:hAnsi="Arial" w:cs="Arial"/>
          <w:i/>
          <w:sz w:val="20"/>
          <w:szCs w:val="20"/>
        </w:rPr>
        <w:t xml:space="preserve"> </w:t>
      </w:r>
      <w:r w:rsidR="000C553A" w:rsidRPr="00AF20A8">
        <w:rPr>
          <w:rFonts w:ascii="Arial" w:hAnsi="Arial" w:cs="Arial"/>
          <w:i/>
          <w:color w:val="auto"/>
          <w:sz w:val="20"/>
          <w:szCs w:val="20"/>
        </w:rPr>
        <w:t>dla Centrum Zdrowia Psychicznego Małopolska-Południe</w:t>
      </w:r>
      <w:r w:rsidRPr="00AF20A8">
        <w:rPr>
          <w:rFonts w:ascii="Arial" w:hAnsi="Arial" w:cs="Arial"/>
          <w:i/>
          <w:sz w:val="20"/>
          <w:szCs w:val="20"/>
        </w:rPr>
        <w:t>”</w:t>
      </w:r>
      <w:r w:rsidRPr="00AF20A8">
        <w:rPr>
          <w:rFonts w:ascii="Arial" w:hAnsi="Arial" w:cs="Arial"/>
          <w:sz w:val="20"/>
          <w:szCs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zleca, a Wykonawca przyjmuje do wykonania przedmiot umowy określony w ust. 1 - 2. </w:t>
      </w:r>
    </w:p>
    <w:p w14:paraId="52307D3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Wykonawca zobowiązuje się zrealizować przedmiot umowy w terminie o którym mowa w § 3 ust. 1 oraz przy zachowaniu należytej staranności. 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191297C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§1a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a) dostarczone Wyposażenie będzie fabrycznie nowe, nieużywane, wolne od wad fizycznych i prawnych, dobrej jakości i dopuszczone do obrotu; </w:t>
      </w:r>
    </w:p>
    <w:p w14:paraId="4BD7932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pochodziło będzie z bieżącej produkcji, tzn. będzie wyprodukowane nie wcześniej niż 6 miesięcy przed datą jego dostawy do Zamawiającego, </w:t>
      </w:r>
    </w:p>
    <w:p w14:paraId="2835D1C8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żaden element Wyposażenia, ani żadna jego część składowa, nie będzie powystawow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i nie był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wykorzystywan</w:t>
      </w:r>
      <w:r w:rsidR="000E176B" w:rsidRPr="00AF20A8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 xml:space="preserve"> wcześniej przez inny podmiot; </w:t>
      </w:r>
    </w:p>
    <w:p w14:paraId="33BDB47B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d) Wyposażenie posiadać będzie wymagane przepisami atesty, certyfikaty w zakresie materiałów, z których będzie wykonane; </w:t>
      </w:r>
    </w:p>
    <w:p w14:paraId="0FC1AFD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e) Wyposażenie zgodnie z obowiązującymi przepisami, będzie posiadać odpowiednie atesty dotyczące gotowego wyrobu. </w:t>
      </w:r>
    </w:p>
    <w:p w14:paraId="1482DCA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SIWZ </w:t>
      </w:r>
      <w:r w:rsidRPr="00AF20A8">
        <w:rPr>
          <w:rFonts w:ascii="Arial" w:hAnsi="Arial" w:cs="Arial"/>
          <w:sz w:val="20"/>
          <w:szCs w:val="20"/>
        </w:rPr>
        <w:t xml:space="preserve">standardy w zakresie jakości, estetyki i funkcjonalności. </w:t>
      </w:r>
    </w:p>
    <w:p w14:paraId="7F4E132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§2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§3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4A3C0C6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52054D" w:rsidRPr="0052054D">
        <w:rPr>
          <w:rFonts w:ascii="Arial" w:hAnsi="Arial" w:cs="Arial"/>
          <w:b/>
          <w:sz w:val="20"/>
          <w:szCs w:val="20"/>
        </w:rPr>
        <w:t xml:space="preserve">do </w:t>
      </w:r>
      <w:r w:rsidR="00DC6BF1">
        <w:rPr>
          <w:rFonts w:ascii="Arial" w:hAnsi="Arial" w:cs="Arial"/>
          <w:b/>
          <w:sz w:val="20"/>
          <w:szCs w:val="20"/>
        </w:rPr>
        <w:t>dnia 30 listopada 2021r.</w:t>
      </w:r>
    </w:p>
    <w:p w14:paraId="0C80BBA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5 ust. 2, stwierdzającego odbiór przez Zamawiającego całości Wyposażenia. </w:t>
      </w:r>
    </w:p>
    <w:p w14:paraId="41AAECA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Wykonawca ponosi pełną odpowiedzialność za dostarczone Wyposażenie, aż do jego protokolarnego odbioru przez Zamawiającego. </w:t>
      </w:r>
    </w:p>
    <w:p w14:paraId="5544877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Do dostarczonego Wyposażenia Wykonawca dołączy wymagane świadectwa dopuszczenia do obrotu, atesty i certyfikaty,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§4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 oraz realizacji obowiązków spoczywających na Wykonawcy z tytułu rękojmi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2CC25C2A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30 dni od daty otrzymania przez Zamawiającego prawidłowo wystawionej faktury. Faktura wystawiona przez Wykonawcę musi zawierać numer i datę niniejszej </w:t>
      </w:r>
      <w:r w:rsidRPr="00AF20A8">
        <w:rPr>
          <w:rFonts w:ascii="Arial" w:hAnsi="Arial" w:cs="Arial"/>
          <w:sz w:val="20"/>
          <w:szCs w:val="20"/>
        </w:rPr>
        <w:lastRenderedPageBreak/>
        <w:t xml:space="preserve">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§5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7C6FF1C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rozpakowania, wywozu i utylizacji opakowań oraz wszelkich innych materiałów pozostałych po dostarczonym Wyposażeniu. </w:t>
      </w:r>
    </w:p>
    <w:p w14:paraId="6D9AA4F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3 ust. 1). </w:t>
      </w:r>
    </w:p>
    <w:p w14:paraId="60B8BED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3 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pierwsze uruchomienie Wyposażenia. 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niedostarczenia przez Wykonawcę odpowiednich atestów i certyfikatów dotyczących dostarczonego Wyposażenia, instrukcji obsługi Wyposażenia, kart gwarancyjnych Wyposażenia (jeśli dotyczy). </w:t>
      </w:r>
    </w:p>
    <w:p w14:paraId="593EA86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</w:t>
      </w:r>
    </w:p>
    <w:p w14:paraId="53CEB16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Sprawdzenie jakości Wyposażenia przez Zamawiającego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§6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ujawnienia się wad Wyposażenia w okresie określonym w ust.1,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5 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552E6A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ISO 9001:2008 na świadczenie usług serwisowych oraz autoryzację producenta danego komputera. Na żądanie Zamawiającego dokumenty, o których mowa w zdaniu poprzednim, zostaną przekazane Zamawiającemu. </w:t>
      </w:r>
    </w:p>
    <w:p w14:paraId="70BA61EF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. Ponadto Wykonawca udziela Zamawiającemu ……… miesięcznej gwarancji na dostarczone Wyposażenie, liczonej od dnia następnego, w którym upłynął obowiązkowy 24 miesięczny okres rękojmi. Gwarancja udzielona zostanie Zamawiającemu na zasadach określonych w dokumencie pn.: „Dokument gwarancyjny”, który stanowi załącznik do niniejszej umowy. (ust. 5 będzie obowiązywał w przypadku zaoferowania przez Wykonawcę dodatkowej gwarancji). </w:t>
      </w:r>
    </w:p>
    <w:p w14:paraId="394C0F4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§7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7518D62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3 ust. 1;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5E1EE0AF" w14:textId="70CC018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Wyposażenia, o których mowa w § 6 ust. 2; </w:t>
      </w:r>
      <w:r w:rsidR="0052054D"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 2;</w:t>
      </w:r>
    </w:p>
    <w:p w14:paraId="19A9D98F" w14:textId="19366E27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4 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5 ust. 3 lit. b</w:t>
      </w:r>
      <w:r>
        <w:rPr>
          <w:rFonts w:ascii="Arial" w:hAnsi="Arial" w:cs="Arial"/>
          <w:sz w:val="20"/>
          <w:szCs w:val="20"/>
        </w:rPr>
        <w:t>;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52054D">
        <w:rPr>
          <w:rFonts w:ascii="Arial" w:hAnsi="Arial" w:cs="Arial"/>
          <w:sz w:val="20"/>
          <w:szCs w:val="20"/>
        </w:rPr>
        <w:t>jednakże nie więcej niż 25% wynagrodzenia należnego Wykonawcy za wykonanie przedmiotu umowy wskazanego w § 4 ust.</w:t>
      </w:r>
      <w:r w:rsidR="000A04BA">
        <w:rPr>
          <w:rFonts w:ascii="Arial" w:hAnsi="Arial" w:cs="Arial"/>
          <w:sz w:val="20"/>
          <w:szCs w:val="20"/>
        </w:rPr>
        <w:t> </w:t>
      </w:r>
      <w:r w:rsidRPr="0052054D">
        <w:rPr>
          <w:rFonts w:ascii="Arial" w:hAnsi="Arial" w:cs="Arial"/>
          <w:sz w:val="20"/>
          <w:szCs w:val="20"/>
        </w:rPr>
        <w:t>2;</w:t>
      </w:r>
    </w:p>
    <w:p w14:paraId="5A8D9806" w14:textId="665BABFC" w:rsidR="0052054D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2054D">
        <w:rPr>
          <w:rFonts w:ascii="Arial" w:hAnsi="Arial" w:cs="Arial"/>
          <w:sz w:val="20"/>
          <w:szCs w:val="20"/>
        </w:rPr>
        <w:t>) Wykonawca zobowiązuje się zapłacić Zamawiającemu karę umowną w wysokości 15 % całkowitego wynagrodzenia brutto określonego w § 4 ust. 2 w przypadku, gdy Zamawiający rozwiąże umowę ze skutkiem natychmiastowym z winy Wykonawcy,</w:t>
      </w:r>
    </w:p>
    <w:p w14:paraId="240BF8AD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potracone przez Zamawiającego z wynagrodzenia Wykonawcy należnego mu zgodnie z niniejszą umową. </w:t>
      </w:r>
    </w:p>
    <w:p w14:paraId="00185D73" w14:textId="310B4F00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>Łączna maksymalna wysokość kar umownych, których mogą dochodzić Strony wynosi nie więcej niż 25% wynagrodzenia należnego Wykonawcy za wykonanie przedmiotu umowy wskazanego w § 4 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61AE8E29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8D213F" w:rsidRPr="00AF20A8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§8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68D5E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AF20A8">
        <w:rPr>
          <w:rFonts w:ascii="Arial" w:hAnsi="Arial" w:cs="Arial"/>
          <w:sz w:val="20"/>
          <w:szCs w:val="20"/>
        </w:rPr>
        <w:t>9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77777777" w:rsidR="00F01581" w:rsidRPr="00F01581" w:rsidRDefault="008D213F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="00F01581"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77777777" w:rsidR="00F01581" w:rsidRP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1F53E56B" w14:textId="1B01D65B" w:rsidR="00F01581" w:rsidRDefault="00F01581" w:rsidP="00F0158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3. Zamawiający dopuszcza zmianę umowy w zakresie wskazanym w art. 455 ust.1 ustawy – Prawo zamówień publicznych oraz: </w:t>
      </w:r>
    </w:p>
    <w:p w14:paraId="5CCB356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osób wskazanych w § 1 ust. 5 i 6 niniejszej umowy, </w:t>
      </w:r>
    </w:p>
    <w:p w14:paraId="7ACD94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14:paraId="3BB78CCD" w14:textId="77777777" w:rsidR="00542438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Wszelkie inne zmiany postanowień umowy w stosunku do treści złożonej w postępowaniu oferty nie mają charakteru zmian istotnych. </w:t>
      </w:r>
    </w:p>
    <w:p w14:paraId="4A42CE0C" w14:textId="51C780B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0</w:t>
      </w:r>
    </w:p>
    <w:p w14:paraId="7FE7718E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5C51897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7 ust.1 lit. </w:t>
      </w:r>
      <w:r w:rsidR="00DD1CBD"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7 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rozwiązania umowy. </w:t>
      </w:r>
    </w:p>
    <w:p w14:paraId="6FB006E0" w14:textId="4BE1037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1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51DD7E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21F55626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  <w:r w:rsidR="00AF20A8">
        <w:rPr>
          <w:rFonts w:ascii="Arial" w:hAnsi="Arial" w:cs="Arial"/>
          <w:sz w:val="20"/>
          <w:szCs w:val="20"/>
        </w:rPr>
        <w:t>2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7818779A" w14:textId="34B0FE82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3 – Dokument gwarancyjny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(w przypadku zaoferowania przez Wykonawcę dodatkowej gwarancji). 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F"/>
    <w:rsid w:val="00083738"/>
    <w:rsid w:val="000A04BA"/>
    <w:rsid w:val="000A27B0"/>
    <w:rsid w:val="000C553A"/>
    <w:rsid w:val="000E176B"/>
    <w:rsid w:val="000F2A65"/>
    <w:rsid w:val="001C315A"/>
    <w:rsid w:val="001F57A0"/>
    <w:rsid w:val="002C0453"/>
    <w:rsid w:val="00345F0B"/>
    <w:rsid w:val="00445683"/>
    <w:rsid w:val="004A63CC"/>
    <w:rsid w:val="0052054D"/>
    <w:rsid w:val="00542438"/>
    <w:rsid w:val="005642C9"/>
    <w:rsid w:val="00630BC1"/>
    <w:rsid w:val="006C0F4B"/>
    <w:rsid w:val="0083063E"/>
    <w:rsid w:val="008D213F"/>
    <w:rsid w:val="00A72F81"/>
    <w:rsid w:val="00AF20A8"/>
    <w:rsid w:val="00B801A0"/>
    <w:rsid w:val="00CA6403"/>
    <w:rsid w:val="00DC6BF1"/>
    <w:rsid w:val="00DD1CBD"/>
    <w:rsid w:val="00F01581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chartTrackingRefBased/>
  <w15:docId w15:val="{FAC803F4-1AB5-4E1C-827A-9EDE02C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MAGDALENA JOZEFIAK</cp:lastModifiedBy>
  <cp:revision>28</cp:revision>
  <dcterms:created xsi:type="dcterms:W3CDTF">2020-10-29T14:59:00Z</dcterms:created>
  <dcterms:modified xsi:type="dcterms:W3CDTF">2021-09-13T10:00:00Z</dcterms:modified>
</cp:coreProperties>
</file>