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82555" w14:textId="328AC5B9" w:rsidR="00EF1FFE" w:rsidRDefault="00EF1FFE" w:rsidP="00EF1FFE">
      <w:pPr>
        <w:ind w:left="6372"/>
        <w:jc w:val="both"/>
        <w:rPr>
          <w:rFonts w:ascii="Tahoma" w:hAnsi="Tahoma"/>
          <w:b/>
          <w:i/>
          <w:color w:val="800000"/>
          <w:sz w:val="18"/>
        </w:rPr>
      </w:pPr>
      <w:bookmarkStart w:id="0" w:name="_Hlk74050648"/>
      <w:r>
        <w:rPr>
          <w:rFonts w:ascii="Tahoma" w:hAnsi="Tahoma"/>
          <w:b/>
          <w:i/>
          <w:color w:val="800000"/>
          <w:sz w:val="18"/>
        </w:rPr>
        <w:t xml:space="preserve">Załącznik nr </w:t>
      </w:r>
      <w:r w:rsidR="005E405C">
        <w:rPr>
          <w:rFonts w:ascii="Tahoma" w:hAnsi="Tahoma"/>
          <w:b/>
          <w:i/>
          <w:color w:val="800000"/>
          <w:sz w:val="18"/>
        </w:rPr>
        <w:t>5</w:t>
      </w:r>
      <w:r>
        <w:rPr>
          <w:rFonts w:ascii="Tahoma" w:hAnsi="Tahoma"/>
          <w:b/>
          <w:i/>
          <w:color w:val="800000"/>
          <w:sz w:val="18"/>
        </w:rPr>
        <w:t xml:space="preserve"> do SWZ</w:t>
      </w:r>
    </w:p>
    <w:bookmarkEnd w:id="0"/>
    <w:p w14:paraId="28ECE926" w14:textId="77777777" w:rsidR="00EF1FFE" w:rsidRDefault="00EF1FFE" w:rsidP="00EF1FFE">
      <w:pPr>
        <w:pStyle w:val="Nagwek2"/>
        <w:numPr>
          <w:ilvl w:val="1"/>
          <w:numId w:val="1"/>
        </w:numPr>
        <w:spacing w:before="0" w:after="0"/>
        <w:jc w:val="center"/>
        <w:rPr>
          <w:rFonts w:ascii="Tahoma" w:hAnsi="Tahoma"/>
          <w:color w:val="C00000"/>
          <w:sz w:val="20"/>
        </w:rPr>
      </w:pPr>
    </w:p>
    <w:p w14:paraId="23B92448" w14:textId="4BA067A5" w:rsidR="00EF1FFE" w:rsidRDefault="00EF1FFE" w:rsidP="00EF1FFE">
      <w:pPr>
        <w:pStyle w:val="Nagwek2"/>
        <w:numPr>
          <w:ilvl w:val="1"/>
          <w:numId w:val="1"/>
        </w:numPr>
        <w:spacing w:before="0" w:after="0"/>
        <w:jc w:val="center"/>
        <w:rPr>
          <w:rFonts w:ascii="Tahoma" w:hAnsi="Tahoma"/>
          <w:sz w:val="24"/>
        </w:rPr>
      </w:pPr>
      <w:r>
        <w:rPr>
          <w:rFonts w:ascii="Tahoma" w:hAnsi="Tahoma"/>
          <w:sz w:val="24"/>
        </w:rPr>
        <w:t xml:space="preserve">UMOWA  </w:t>
      </w:r>
      <w:r w:rsidR="00601A4E">
        <w:rPr>
          <w:rFonts w:ascii="Tahoma" w:hAnsi="Tahoma"/>
          <w:sz w:val="24"/>
        </w:rPr>
        <w:t>NR ___</w:t>
      </w:r>
      <w:r w:rsidR="00C824CC">
        <w:rPr>
          <w:rFonts w:ascii="Tahoma" w:hAnsi="Tahoma"/>
          <w:sz w:val="24"/>
        </w:rPr>
        <w:t xml:space="preserve"> </w:t>
      </w:r>
    </w:p>
    <w:p w14:paraId="2EE52A65" w14:textId="77777777" w:rsidR="00C56652" w:rsidRPr="00C56652" w:rsidRDefault="00C56652" w:rsidP="00C56652"/>
    <w:p w14:paraId="10B1B0F5" w14:textId="77777777" w:rsidR="00EF1FFE" w:rsidRDefault="00EF1FFE" w:rsidP="00EF1FFE">
      <w:pPr>
        <w:jc w:val="both"/>
        <w:rPr>
          <w:rFonts w:ascii="Tahoma" w:hAnsi="Tahoma"/>
          <w:sz w:val="18"/>
        </w:rPr>
      </w:pPr>
    </w:p>
    <w:p w14:paraId="0BDE4F78" w14:textId="77777777" w:rsidR="00EF1FFE" w:rsidRDefault="00EF1FFE" w:rsidP="00EF1FFE">
      <w:pPr>
        <w:jc w:val="both"/>
        <w:rPr>
          <w:rFonts w:ascii="Tahoma" w:hAnsi="Tahoma"/>
          <w:sz w:val="18"/>
        </w:rPr>
      </w:pPr>
      <w:r>
        <w:rPr>
          <w:rFonts w:ascii="Tahoma" w:hAnsi="Tahoma"/>
          <w:sz w:val="18"/>
        </w:rPr>
        <w:t>zawarta w Zgorzelcu, dnia _____________ pomiędzy:</w:t>
      </w:r>
    </w:p>
    <w:p w14:paraId="6A9B655D" w14:textId="77777777" w:rsidR="00601A4E" w:rsidRDefault="00601A4E" w:rsidP="00EF1FFE">
      <w:pPr>
        <w:jc w:val="both"/>
        <w:rPr>
          <w:rFonts w:ascii="Tahoma" w:hAnsi="Tahoma"/>
          <w:b/>
          <w:i/>
          <w:sz w:val="18"/>
        </w:rPr>
      </w:pPr>
    </w:p>
    <w:p w14:paraId="668C9885" w14:textId="77777777" w:rsidR="00EF1FFE" w:rsidRDefault="00EF1FFE" w:rsidP="00EF1FFE">
      <w:pPr>
        <w:jc w:val="both"/>
        <w:rPr>
          <w:rFonts w:ascii="Tahoma" w:hAnsi="Tahoma"/>
          <w:sz w:val="18"/>
        </w:rPr>
      </w:pPr>
      <w:r>
        <w:rPr>
          <w:rFonts w:ascii="Tahoma" w:hAnsi="Tahoma"/>
          <w:b/>
          <w:i/>
          <w:sz w:val="18"/>
        </w:rPr>
        <w:t>________________________________________</w:t>
      </w:r>
    </w:p>
    <w:p w14:paraId="3AC40A32" w14:textId="77777777" w:rsidR="00EF1FFE" w:rsidRDefault="00EF1FFE" w:rsidP="00EF1FFE">
      <w:pPr>
        <w:jc w:val="both"/>
        <w:rPr>
          <w:rFonts w:ascii="Tahoma" w:hAnsi="Tahoma"/>
          <w:b/>
          <w:i/>
          <w:sz w:val="18"/>
        </w:rPr>
      </w:pPr>
      <w:r>
        <w:rPr>
          <w:rFonts w:ascii="Tahoma" w:hAnsi="Tahoma"/>
          <w:b/>
          <w:i/>
          <w:sz w:val="18"/>
        </w:rPr>
        <w:t>________________________________________</w:t>
      </w:r>
    </w:p>
    <w:p w14:paraId="0DC7FEE0" w14:textId="77777777" w:rsidR="00EF1FFE" w:rsidRDefault="00EF1FFE" w:rsidP="00EF1FFE">
      <w:pPr>
        <w:jc w:val="both"/>
        <w:rPr>
          <w:rFonts w:ascii="Tahoma" w:hAnsi="Tahoma"/>
          <w:b/>
          <w:i/>
          <w:sz w:val="18"/>
        </w:rPr>
      </w:pPr>
      <w:r>
        <w:rPr>
          <w:rFonts w:ascii="Tahoma" w:hAnsi="Tahoma"/>
          <w:b/>
          <w:i/>
          <w:sz w:val="18"/>
        </w:rPr>
        <w:t xml:space="preserve">zarejestrowanym w ________________________________________________________, </w:t>
      </w:r>
    </w:p>
    <w:p w14:paraId="4C89A1A1" w14:textId="77777777" w:rsidR="00EF1FFE" w:rsidRDefault="00EF1FFE" w:rsidP="00EF1FFE">
      <w:pPr>
        <w:jc w:val="both"/>
        <w:rPr>
          <w:rFonts w:ascii="Tahoma" w:hAnsi="Tahoma"/>
          <w:b/>
          <w:i/>
          <w:sz w:val="18"/>
        </w:rPr>
      </w:pPr>
      <w:r>
        <w:rPr>
          <w:rFonts w:ascii="Tahoma" w:hAnsi="Tahoma"/>
          <w:b/>
          <w:i/>
          <w:sz w:val="18"/>
        </w:rPr>
        <w:t>________________________________________________, pod numerem ____________</w:t>
      </w:r>
    </w:p>
    <w:p w14:paraId="570A778D" w14:textId="77777777" w:rsidR="00EF1FFE" w:rsidRDefault="00EF1FFE" w:rsidP="00EF1FFE">
      <w:pPr>
        <w:jc w:val="both"/>
        <w:rPr>
          <w:rFonts w:ascii="Tahoma" w:hAnsi="Tahoma"/>
          <w:b/>
          <w:i/>
          <w:sz w:val="18"/>
        </w:rPr>
      </w:pPr>
      <w:r>
        <w:rPr>
          <w:rFonts w:ascii="Tahoma" w:hAnsi="Tahoma"/>
          <w:b/>
          <w:i/>
          <w:sz w:val="18"/>
        </w:rPr>
        <w:t>NIP: ________________________; REGON: ______________________</w:t>
      </w:r>
    </w:p>
    <w:p w14:paraId="479942CD" w14:textId="77777777" w:rsidR="00EF1FFE" w:rsidRDefault="00EF1FFE" w:rsidP="00EF1FFE">
      <w:pPr>
        <w:jc w:val="both"/>
        <w:rPr>
          <w:rFonts w:ascii="Tahoma" w:hAnsi="Tahoma"/>
          <w:sz w:val="18"/>
        </w:rPr>
      </w:pPr>
      <w:r>
        <w:rPr>
          <w:rFonts w:ascii="Tahoma" w:hAnsi="Tahoma"/>
          <w:sz w:val="18"/>
        </w:rPr>
        <w:t>reprezentowany przez:</w:t>
      </w:r>
    </w:p>
    <w:p w14:paraId="5DA47F7F" w14:textId="77777777" w:rsidR="00601A4E" w:rsidRDefault="00601A4E" w:rsidP="00EF1FFE">
      <w:pPr>
        <w:tabs>
          <w:tab w:val="num" w:pos="360"/>
        </w:tabs>
        <w:jc w:val="both"/>
        <w:rPr>
          <w:rFonts w:ascii="Tahoma" w:hAnsi="Tahoma"/>
          <w:b/>
          <w:sz w:val="18"/>
        </w:rPr>
      </w:pPr>
    </w:p>
    <w:p w14:paraId="0ABC20DA" w14:textId="77777777" w:rsidR="00EF1FFE" w:rsidRDefault="00EF1FFE" w:rsidP="00EF1FFE">
      <w:pPr>
        <w:tabs>
          <w:tab w:val="num" w:pos="360"/>
        </w:tabs>
        <w:jc w:val="both"/>
        <w:rPr>
          <w:rFonts w:ascii="Tahoma" w:hAnsi="Tahoma"/>
          <w:b/>
          <w:sz w:val="18"/>
        </w:rPr>
      </w:pPr>
      <w:r>
        <w:rPr>
          <w:rFonts w:ascii="Tahoma" w:hAnsi="Tahoma"/>
          <w:b/>
          <w:sz w:val="18"/>
        </w:rPr>
        <w:t>_____________________________________,</w:t>
      </w:r>
    </w:p>
    <w:p w14:paraId="6E450C61" w14:textId="77777777" w:rsidR="00EF1FFE" w:rsidRDefault="00EF1FFE" w:rsidP="00EF1FFE">
      <w:pPr>
        <w:tabs>
          <w:tab w:val="num" w:pos="360"/>
        </w:tabs>
        <w:jc w:val="both"/>
        <w:rPr>
          <w:rFonts w:ascii="Tahoma" w:hAnsi="Tahoma"/>
          <w:b/>
          <w:sz w:val="18"/>
        </w:rPr>
      </w:pPr>
      <w:r>
        <w:rPr>
          <w:rFonts w:ascii="Tahoma" w:hAnsi="Tahoma"/>
          <w:b/>
          <w:sz w:val="18"/>
        </w:rPr>
        <w:t>_____________________________________,</w:t>
      </w:r>
    </w:p>
    <w:p w14:paraId="69F8E67D" w14:textId="77777777" w:rsidR="00601A4E" w:rsidRDefault="00601A4E" w:rsidP="00EF1FFE">
      <w:pPr>
        <w:jc w:val="both"/>
        <w:rPr>
          <w:rFonts w:ascii="Tahoma" w:hAnsi="Tahoma"/>
          <w:sz w:val="18"/>
        </w:rPr>
      </w:pPr>
    </w:p>
    <w:p w14:paraId="0CAF2FFE" w14:textId="77777777" w:rsidR="00EF1FFE" w:rsidRDefault="00EF1FFE" w:rsidP="00EF1FFE">
      <w:pPr>
        <w:jc w:val="both"/>
        <w:rPr>
          <w:rFonts w:ascii="Tahoma" w:hAnsi="Tahoma"/>
          <w:sz w:val="18"/>
        </w:rPr>
      </w:pPr>
      <w:r>
        <w:rPr>
          <w:rFonts w:ascii="Tahoma" w:hAnsi="Tahoma"/>
          <w:sz w:val="18"/>
        </w:rPr>
        <w:t xml:space="preserve">zwanym dalej </w:t>
      </w:r>
      <w:r>
        <w:rPr>
          <w:rFonts w:ascii="Tahoma" w:hAnsi="Tahoma"/>
          <w:b/>
          <w:sz w:val="18"/>
        </w:rPr>
        <w:t xml:space="preserve">Wykonawcą, </w:t>
      </w:r>
      <w:r>
        <w:rPr>
          <w:rFonts w:ascii="Tahoma" w:hAnsi="Tahoma"/>
          <w:sz w:val="18"/>
        </w:rPr>
        <w:t xml:space="preserve"> a</w:t>
      </w:r>
    </w:p>
    <w:p w14:paraId="37D0C9F0" w14:textId="77777777" w:rsidR="00EF1FFE" w:rsidRDefault="00EF1FFE" w:rsidP="00EF1FFE">
      <w:pPr>
        <w:jc w:val="both"/>
        <w:rPr>
          <w:rFonts w:ascii="Tahoma" w:hAnsi="Tahoma"/>
          <w:sz w:val="18"/>
        </w:rPr>
      </w:pPr>
    </w:p>
    <w:p w14:paraId="5FDFCB89" w14:textId="77777777" w:rsidR="00EF1FFE" w:rsidRDefault="00EF1FFE" w:rsidP="00EF1FFE">
      <w:pPr>
        <w:jc w:val="both"/>
        <w:outlineLvl w:val="0"/>
        <w:rPr>
          <w:rFonts w:ascii="Tahoma" w:hAnsi="Tahoma"/>
          <w:b/>
          <w:i/>
          <w:sz w:val="18"/>
        </w:rPr>
      </w:pPr>
      <w:r>
        <w:rPr>
          <w:rFonts w:ascii="Tahoma" w:hAnsi="Tahoma"/>
          <w:b/>
          <w:i/>
          <w:sz w:val="18"/>
        </w:rPr>
        <w:t>Wielospecjalistycznym Szpitalem - Samodzielnym Publicznym Zespołem Opieki Zdrowotnej w Zgorzelcu</w:t>
      </w:r>
    </w:p>
    <w:p w14:paraId="27902E52" w14:textId="77777777" w:rsidR="00EF1FFE" w:rsidRDefault="00EF1FFE" w:rsidP="00EF1FFE">
      <w:pPr>
        <w:jc w:val="both"/>
        <w:rPr>
          <w:rFonts w:ascii="Tahoma" w:hAnsi="Tahoma"/>
          <w:b/>
          <w:i/>
          <w:sz w:val="18"/>
        </w:rPr>
      </w:pPr>
      <w:r>
        <w:rPr>
          <w:rFonts w:ascii="Tahoma" w:hAnsi="Tahoma"/>
          <w:b/>
          <w:i/>
          <w:sz w:val="18"/>
        </w:rPr>
        <w:t>z siedzibą 59-900 Zgorzelec, ul. Lubańska 11/12</w:t>
      </w:r>
    </w:p>
    <w:p w14:paraId="614DDAAD" w14:textId="77777777" w:rsidR="00EF1FFE" w:rsidRDefault="00EF1FFE" w:rsidP="00EF1FFE">
      <w:pPr>
        <w:jc w:val="both"/>
        <w:rPr>
          <w:rFonts w:ascii="Tahoma" w:hAnsi="Tahoma"/>
          <w:b/>
          <w:i/>
          <w:sz w:val="18"/>
        </w:rPr>
      </w:pPr>
      <w:r>
        <w:rPr>
          <w:rFonts w:ascii="Tahoma" w:hAnsi="Tahoma"/>
          <w:b/>
          <w:i/>
          <w:sz w:val="18"/>
        </w:rPr>
        <w:t xml:space="preserve">zarejestrowanym w Sądzie Rejonowym dla Wrocławia-Fabrycznej we Wrocławiu, </w:t>
      </w:r>
    </w:p>
    <w:p w14:paraId="02CB055B" w14:textId="77777777" w:rsidR="00EF1FFE" w:rsidRDefault="00EF1FFE" w:rsidP="00EF1FFE">
      <w:pPr>
        <w:jc w:val="both"/>
        <w:rPr>
          <w:rFonts w:ascii="Tahoma" w:hAnsi="Tahoma"/>
          <w:b/>
          <w:i/>
          <w:sz w:val="18"/>
        </w:rPr>
      </w:pPr>
      <w:r>
        <w:rPr>
          <w:rFonts w:ascii="Tahoma" w:hAnsi="Tahoma"/>
          <w:b/>
          <w:i/>
          <w:sz w:val="18"/>
        </w:rPr>
        <w:t>IX Wydział Gospodarczy Krajowego Rejestru Sądowego, pod numerem KRS 0000036788</w:t>
      </w:r>
    </w:p>
    <w:p w14:paraId="419913C1" w14:textId="622BB947" w:rsidR="00EF1FFE" w:rsidRDefault="00EF1FFE" w:rsidP="00EF1FFE">
      <w:pPr>
        <w:jc w:val="both"/>
        <w:rPr>
          <w:rFonts w:ascii="Tahoma" w:hAnsi="Tahoma"/>
          <w:b/>
          <w:i/>
          <w:sz w:val="18"/>
        </w:rPr>
      </w:pPr>
      <w:r>
        <w:rPr>
          <w:rFonts w:ascii="Tahoma" w:hAnsi="Tahoma"/>
          <w:b/>
          <w:i/>
          <w:sz w:val="18"/>
        </w:rPr>
        <w:t>NIP: 615-17-06-942; REGON: 231161448</w:t>
      </w:r>
      <w:r w:rsidR="00E239FD">
        <w:rPr>
          <w:rFonts w:ascii="Tahoma" w:hAnsi="Tahoma"/>
          <w:b/>
          <w:i/>
          <w:sz w:val="18"/>
        </w:rPr>
        <w:t xml:space="preserve"> BDO: 000150922</w:t>
      </w:r>
    </w:p>
    <w:p w14:paraId="2897A696" w14:textId="77777777" w:rsidR="00601A4E" w:rsidRDefault="00601A4E" w:rsidP="00EF1FFE">
      <w:pPr>
        <w:jc w:val="both"/>
        <w:rPr>
          <w:rFonts w:ascii="Tahoma" w:hAnsi="Tahoma"/>
          <w:sz w:val="18"/>
        </w:rPr>
      </w:pPr>
    </w:p>
    <w:p w14:paraId="5CDEA04F" w14:textId="77777777" w:rsidR="00EF1FFE" w:rsidRDefault="00EF1FFE" w:rsidP="00EF1FFE">
      <w:pPr>
        <w:jc w:val="both"/>
        <w:rPr>
          <w:rFonts w:ascii="Tahoma" w:hAnsi="Tahoma"/>
          <w:sz w:val="18"/>
        </w:rPr>
      </w:pPr>
      <w:r>
        <w:rPr>
          <w:rFonts w:ascii="Tahoma" w:hAnsi="Tahoma"/>
          <w:sz w:val="18"/>
        </w:rPr>
        <w:t>reprezentowanym przez:</w:t>
      </w:r>
    </w:p>
    <w:p w14:paraId="63B8CC0A" w14:textId="77777777" w:rsidR="00EF1FFE" w:rsidRDefault="00EF1FFE" w:rsidP="00EF1FFE">
      <w:pPr>
        <w:jc w:val="both"/>
        <w:rPr>
          <w:rFonts w:ascii="Tahoma" w:hAnsi="Tahoma"/>
          <w:b/>
          <w:sz w:val="18"/>
        </w:rPr>
      </w:pPr>
      <w:r>
        <w:rPr>
          <w:rFonts w:ascii="Tahoma" w:hAnsi="Tahoma"/>
          <w:b/>
          <w:sz w:val="18"/>
        </w:rPr>
        <w:t>Zofię Barczyk - Dyrektora,</w:t>
      </w:r>
    </w:p>
    <w:p w14:paraId="43789790" w14:textId="77777777" w:rsidR="00601A4E" w:rsidRDefault="00601A4E" w:rsidP="00EF1FFE">
      <w:pPr>
        <w:jc w:val="both"/>
        <w:rPr>
          <w:rFonts w:ascii="Tahoma" w:hAnsi="Tahoma"/>
          <w:sz w:val="18"/>
        </w:rPr>
      </w:pPr>
    </w:p>
    <w:p w14:paraId="045B59CA" w14:textId="77777777" w:rsidR="00EF1FFE" w:rsidRDefault="00EF1FFE" w:rsidP="00EF1FFE">
      <w:pPr>
        <w:jc w:val="both"/>
        <w:rPr>
          <w:rFonts w:ascii="Tahoma" w:hAnsi="Tahoma"/>
          <w:sz w:val="18"/>
        </w:rPr>
      </w:pPr>
      <w:r>
        <w:rPr>
          <w:rFonts w:ascii="Tahoma" w:hAnsi="Tahoma"/>
          <w:sz w:val="18"/>
        </w:rPr>
        <w:t xml:space="preserve">zwanym dalej </w:t>
      </w:r>
      <w:r>
        <w:rPr>
          <w:rFonts w:ascii="Tahoma" w:hAnsi="Tahoma"/>
          <w:b/>
          <w:sz w:val="18"/>
        </w:rPr>
        <w:t>Zamawiającym</w:t>
      </w:r>
    </w:p>
    <w:p w14:paraId="62874E3C" w14:textId="4AF559A9" w:rsidR="005E405C" w:rsidRPr="005E405C" w:rsidRDefault="005E405C" w:rsidP="005E405C">
      <w:pPr>
        <w:pStyle w:val="Tekstpodstawowy1"/>
        <w:spacing w:before="100"/>
        <w:rPr>
          <w:b w:val="0"/>
          <w:bCs/>
        </w:rPr>
      </w:pPr>
      <w:bookmarkStart w:id="1" w:name="_Hlk127362983"/>
      <w:bookmarkStart w:id="2" w:name="_Hlk77327664"/>
      <w:r>
        <w:rPr>
          <w:rFonts w:ascii="Tahoma" w:hAnsi="Tahoma"/>
          <w:b w:val="0"/>
          <w:bCs/>
          <w:sz w:val="18"/>
        </w:rPr>
        <w:t xml:space="preserve">W rezultacie dokonania przez Zamawiającego wyboru oferty w trybie przetargu nieograniczonego przeprowadzonego zgodnie </w:t>
      </w:r>
      <w:r>
        <w:rPr>
          <w:rFonts w:ascii="Tahoma" w:hAnsi="Tahoma"/>
          <w:b w:val="0"/>
          <w:bCs/>
          <w:sz w:val="18"/>
          <w:szCs w:val="18"/>
        </w:rPr>
        <w:t>z art. 132 (i nast.) ustawy z dnia 11 września 2019r. Prawo zamówień publicznych (</w:t>
      </w:r>
      <w:r w:rsidRPr="00107467">
        <w:rPr>
          <w:rFonts w:ascii="Tahoma" w:hAnsi="Tahoma"/>
          <w:b w:val="0"/>
          <w:bCs/>
          <w:strike/>
          <w:color w:val="FF0000"/>
          <w:sz w:val="18"/>
          <w:szCs w:val="18"/>
        </w:rPr>
        <w:t xml:space="preserve"> </w:t>
      </w:r>
      <w:r w:rsidR="00107467" w:rsidRPr="00107467">
        <w:rPr>
          <w:rFonts w:ascii="Tahoma" w:hAnsi="Tahoma"/>
          <w:b w:val="0"/>
          <w:bCs/>
          <w:sz w:val="18"/>
          <w:szCs w:val="18"/>
        </w:rPr>
        <w:t>Dz.U.2024.1320 t.j.</w:t>
      </w:r>
      <w:r>
        <w:rPr>
          <w:rFonts w:ascii="Tahoma" w:hAnsi="Tahoma"/>
          <w:b w:val="0"/>
          <w:bCs/>
          <w:sz w:val="18"/>
          <w:szCs w:val="18"/>
        </w:rPr>
        <w:t>) - Strony postanawiają co następuje:</w:t>
      </w:r>
      <w:bookmarkEnd w:id="1"/>
    </w:p>
    <w:p w14:paraId="1EAB9B39" w14:textId="312138A8" w:rsidR="00EF1FFE" w:rsidRDefault="00EF1FFE" w:rsidP="00EF1FFE">
      <w:pPr>
        <w:spacing w:before="100"/>
        <w:jc w:val="center"/>
        <w:rPr>
          <w:rFonts w:ascii="Tahoma" w:hAnsi="Tahoma"/>
          <w:b/>
          <w:sz w:val="18"/>
        </w:rPr>
      </w:pPr>
      <w:r>
        <w:rPr>
          <w:rFonts w:ascii="Tahoma" w:hAnsi="Tahoma"/>
          <w:b/>
          <w:sz w:val="18"/>
        </w:rPr>
        <w:t>§ 1</w:t>
      </w:r>
    </w:p>
    <w:bookmarkEnd w:id="2"/>
    <w:p w14:paraId="386EAE60" w14:textId="77777777" w:rsidR="00EF1FFE" w:rsidRDefault="00EF1FFE" w:rsidP="00EF1FFE">
      <w:pPr>
        <w:pStyle w:val="Nagwek3"/>
        <w:numPr>
          <w:ilvl w:val="2"/>
          <w:numId w:val="1"/>
        </w:numPr>
        <w:jc w:val="center"/>
        <w:rPr>
          <w:rFonts w:ascii="Tahoma" w:hAnsi="Tahoma"/>
          <w:b/>
          <w:sz w:val="16"/>
        </w:rPr>
      </w:pPr>
      <w:r>
        <w:rPr>
          <w:rFonts w:ascii="Tahoma" w:hAnsi="Tahoma"/>
          <w:b/>
          <w:sz w:val="16"/>
        </w:rPr>
        <w:t>PRZEDMIOT UMOWY</w:t>
      </w:r>
    </w:p>
    <w:p w14:paraId="09247C75" w14:textId="093D2225" w:rsidR="00EF1FFE" w:rsidRDefault="00EF1FFE" w:rsidP="00CC01D4">
      <w:pPr>
        <w:spacing w:after="240"/>
        <w:ind w:left="284" w:hanging="284"/>
        <w:jc w:val="both"/>
        <w:rPr>
          <w:rFonts w:ascii="Tahoma" w:hAnsi="Tahoma"/>
          <w:sz w:val="18"/>
        </w:rPr>
      </w:pPr>
      <w:r>
        <w:rPr>
          <w:rFonts w:ascii="Tahoma" w:hAnsi="Tahoma"/>
          <w:sz w:val="18"/>
        </w:rPr>
        <w:t xml:space="preserve">1. </w:t>
      </w:r>
      <w:r>
        <w:rPr>
          <w:rFonts w:ascii="Tahoma" w:hAnsi="Tahoma"/>
          <w:sz w:val="18"/>
        </w:rPr>
        <w:tab/>
        <w:t xml:space="preserve">Przedmiotem umowy </w:t>
      </w:r>
      <w:r w:rsidR="00746875">
        <w:rPr>
          <w:rFonts w:ascii="Tahoma" w:hAnsi="Tahoma"/>
          <w:sz w:val="18"/>
        </w:rPr>
        <w:t>jest</w:t>
      </w:r>
      <w:bookmarkStart w:id="3" w:name="_Hlk532980534"/>
      <w:r w:rsidR="00601A4E">
        <w:rPr>
          <w:rFonts w:ascii="Tahoma" w:hAnsi="Tahoma"/>
          <w:sz w:val="18"/>
        </w:rPr>
        <w:t xml:space="preserve"> </w:t>
      </w:r>
      <w:bookmarkEnd w:id="3"/>
      <w:r w:rsidR="00601A4E">
        <w:rPr>
          <w:rFonts w:ascii="Tahoma" w:hAnsi="Tahoma"/>
          <w:b/>
          <w:sz w:val="18"/>
          <w:szCs w:val="18"/>
        </w:rPr>
        <w:t>sukcesywn</w:t>
      </w:r>
      <w:r w:rsidR="005E76A6">
        <w:rPr>
          <w:rFonts w:ascii="Tahoma" w:hAnsi="Tahoma"/>
          <w:b/>
          <w:sz w:val="18"/>
          <w:szCs w:val="18"/>
        </w:rPr>
        <w:t>e</w:t>
      </w:r>
      <w:r w:rsidR="00601A4E">
        <w:rPr>
          <w:rFonts w:ascii="Tahoma" w:hAnsi="Tahoma"/>
          <w:b/>
          <w:sz w:val="18"/>
          <w:szCs w:val="18"/>
        </w:rPr>
        <w:t xml:space="preserve"> </w:t>
      </w:r>
      <w:r w:rsidR="00B079D6">
        <w:rPr>
          <w:rFonts w:ascii="Tahoma" w:hAnsi="Tahoma"/>
          <w:b/>
          <w:sz w:val="18"/>
          <w:szCs w:val="18"/>
        </w:rPr>
        <w:t>dosta</w:t>
      </w:r>
      <w:r w:rsidR="00B079D6" w:rsidRPr="00107467">
        <w:rPr>
          <w:rFonts w:ascii="Tahoma" w:hAnsi="Tahoma"/>
          <w:b/>
          <w:sz w:val="18"/>
          <w:szCs w:val="18"/>
        </w:rPr>
        <w:t>w</w:t>
      </w:r>
      <w:r w:rsidR="005E76A6">
        <w:rPr>
          <w:rFonts w:ascii="Tahoma" w:hAnsi="Tahoma"/>
          <w:b/>
          <w:sz w:val="18"/>
          <w:szCs w:val="18"/>
        </w:rPr>
        <w:t>y</w:t>
      </w:r>
      <w:r w:rsidR="00B079D6" w:rsidRPr="005E76A6">
        <w:rPr>
          <w:rFonts w:ascii="Tahoma" w:hAnsi="Tahoma"/>
          <w:b/>
          <w:sz w:val="18"/>
          <w:szCs w:val="18"/>
        </w:rPr>
        <w:t xml:space="preserve"> </w:t>
      </w:r>
      <w:r w:rsidR="00B079D6">
        <w:rPr>
          <w:rFonts w:ascii="Tahoma" w:hAnsi="Tahoma"/>
          <w:b/>
          <w:sz w:val="18"/>
          <w:szCs w:val="18"/>
        </w:rPr>
        <w:t>materiałów opatrunkowych</w:t>
      </w:r>
      <w:r w:rsidR="005770FA">
        <w:rPr>
          <w:rFonts w:ascii="Tahoma" w:hAnsi="Tahoma"/>
          <w:b/>
          <w:sz w:val="18"/>
          <w:szCs w:val="18"/>
        </w:rPr>
        <w:t xml:space="preserve"> </w:t>
      </w:r>
      <w:r w:rsidR="00B079D6">
        <w:rPr>
          <w:rFonts w:ascii="Tahoma" w:hAnsi="Tahoma"/>
          <w:b/>
          <w:sz w:val="18"/>
          <w:szCs w:val="18"/>
        </w:rPr>
        <w:t xml:space="preserve">oraz </w:t>
      </w:r>
      <w:r w:rsidR="00AA637A" w:rsidRPr="00AA637A">
        <w:rPr>
          <w:rFonts w:ascii="Tahoma" w:hAnsi="Tahoma"/>
          <w:b/>
          <w:sz w:val="18"/>
          <w:szCs w:val="18"/>
        </w:rPr>
        <w:t xml:space="preserve">rękawic </w:t>
      </w:r>
      <w:r w:rsidR="00AA637A" w:rsidRPr="00AA637A">
        <w:rPr>
          <w:rFonts w:ascii="Tahoma" w:hAnsi="Tahoma"/>
          <w:b/>
          <w:sz w:val="18"/>
          <w:szCs w:val="18"/>
        </w:rPr>
        <w:br/>
        <w:t>chirurgicznych</w:t>
      </w:r>
      <w:r w:rsidR="00AA637A">
        <w:rPr>
          <w:rFonts w:ascii="Tahoma" w:hAnsi="Tahoma"/>
          <w:b/>
          <w:sz w:val="18"/>
          <w:szCs w:val="18"/>
        </w:rPr>
        <w:t xml:space="preserve"> </w:t>
      </w:r>
      <w:r w:rsidR="00B079D6">
        <w:rPr>
          <w:rFonts w:ascii="Tahoma" w:hAnsi="Tahoma"/>
          <w:b/>
          <w:sz w:val="18"/>
          <w:szCs w:val="18"/>
        </w:rPr>
        <w:t>do Apteki Szpitalnej</w:t>
      </w:r>
      <w:r w:rsidR="002A6A83">
        <w:rPr>
          <w:rFonts w:ascii="Tahoma" w:hAnsi="Tahoma"/>
          <w:b/>
          <w:sz w:val="18"/>
          <w:szCs w:val="18"/>
        </w:rPr>
        <w:t xml:space="preserve"> </w:t>
      </w:r>
      <w:r>
        <w:rPr>
          <w:rFonts w:ascii="Tahoma" w:hAnsi="Tahoma"/>
          <w:sz w:val="18"/>
        </w:rPr>
        <w:t>– określon</w:t>
      </w:r>
      <w:r w:rsidR="003E043D">
        <w:rPr>
          <w:rFonts w:ascii="Tahoma" w:hAnsi="Tahoma"/>
          <w:sz w:val="18"/>
        </w:rPr>
        <w:t>ych</w:t>
      </w:r>
      <w:r>
        <w:rPr>
          <w:rFonts w:ascii="Tahoma" w:hAnsi="Tahoma"/>
          <w:sz w:val="18"/>
        </w:rPr>
        <w:t xml:space="preserve"> szczegółowo w  </w:t>
      </w:r>
      <w:r>
        <w:rPr>
          <w:rFonts w:ascii="Tahoma" w:hAnsi="Tahoma"/>
          <w:b/>
          <w:sz w:val="18"/>
        </w:rPr>
        <w:t>załączniku nr 1</w:t>
      </w:r>
      <w:r>
        <w:rPr>
          <w:rFonts w:ascii="Tahoma" w:hAnsi="Tahoma"/>
          <w:sz w:val="18"/>
        </w:rPr>
        <w:t xml:space="preserve"> do niniejszej umowy</w:t>
      </w:r>
      <w:r w:rsidR="00D03FBA">
        <w:rPr>
          <w:rFonts w:ascii="Tahoma" w:hAnsi="Tahoma"/>
          <w:sz w:val="18"/>
        </w:rPr>
        <w:t xml:space="preserve">, w zakresie: </w:t>
      </w:r>
      <w:r w:rsidR="00D03FBA">
        <w:rPr>
          <w:rFonts w:ascii="Tahoma" w:hAnsi="Tahoma"/>
          <w:b/>
          <w:sz w:val="18"/>
        </w:rPr>
        <w:t xml:space="preserve">Pakietu nr </w:t>
      </w:r>
      <w:r w:rsidR="00CD4394">
        <w:rPr>
          <w:rFonts w:ascii="Tahoma" w:hAnsi="Tahoma"/>
          <w:b/>
          <w:sz w:val="18"/>
        </w:rPr>
        <w:t>…………</w:t>
      </w:r>
      <w:r>
        <w:rPr>
          <w:rFonts w:ascii="Tahoma" w:hAnsi="Tahoma"/>
          <w:sz w:val="18"/>
        </w:rPr>
        <w:t>.</w:t>
      </w:r>
      <w:r w:rsidR="00746875">
        <w:rPr>
          <w:rFonts w:ascii="Tahoma" w:hAnsi="Tahoma"/>
          <w:sz w:val="18"/>
        </w:rPr>
        <w:t>, zwanych dalej</w:t>
      </w:r>
      <w:r w:rsidR="00D4603E">
        <w:rPr>
          <w:rFonts w:ascii="Tahoma" w:hAnsi="Tahoma"/>
          <w:sz w:val="18"/>
        </w:rPr>
        <w:t>:</w:t>
      </w:r>
      <w:r w:rsidR="00746875">
        <w:rPr>
          <w:rFonts w:ascii="Tahoma" w:hAnsi="Tahoma"/>
          <w:sz w:val="18"/>
        </w:rPr>
        <w:t xml:space="preserve"> towar</w:t>
      </w:r>
      <w:r w:rsidR="00D4603E">
        <w:rPr>
          <w:rFonts w:ascii="Tahoma" w:hAnsi="Tahoma"/>
          <w:sz w:val="18"/>
        </w:rPr>
        <w:t>em</w:t>
      </w:r>
      <w:r w:rsidR="00746875">
        <w:rPr>
          <w:rFonts w:ascii="Tahoma" w:hAnsi="Tahoma"/>
          <w:sz w:val="18"/>
        </w:rPr>
        <w:t>.</w:t>
      </w:r>
    </w:p>
    <w:p w14:paraId="5F5B98D2" w14:textId="77777777" w:rsidR="007265A8" w:rsidRDefault="00EF1FFE" w:rsidP="007265A8">
      <w:pPr>
        <w:ind w:left="284" w:hanging="284"/>
        <w:jc w:val="both"/>
        <w:rPr>
          <w:rFonts w:ascii="Tahoma" w:hAnsi="Tahoma" w:cs="F"/>
          <w:sz w:val="18"/>
          <w:lang w:eastAsia="en-US"/>
        </w:rPr>
      </w:pPr>
      <w:bookmarkStart w:id="4" w:name="_Hlk77327675"/>
      <w:r>
        <w:rPr>
          <w:rFonts w:ascii="Tahoma" w:hAnsi="Tahoma"/>
          <w:sz w:val="18"/>
        </w:rPr>
        <w:t>2.</w:t>
      </w:r>
      <w:r>
        <w:rPr>
          <w:rFonts w:ascii="Tahoma" w:hAnsi="Tahoma"/>
          <w:sz w:val="18"/>
        </w:rPr>
        <w:tab/>
      </w:r>
      <w:r w:rsidR="007265A8">
        <w:rPr>
          <w:rFonts w:ascii="Tahoma" w:hAnsi="Tahoma"/>
          <w:sz w:val="18"/>
        </w:rPr>
        <w:t xml:space="preserve">Wykonawca zapewnia, że sprzedawane towary spełniają wymagania: </w:t>
      </w:r>
    </w:p>
    <w:p w14:paraId="7F4CC5D2" w14:textId="77777777" w:rsidR="00AA637A" w:rsidRDefault="00AA637A" w:rsidP="00AA637A">
      <w:pPr>
        <w:ind w:left="284"/>
        <w:jc w:val="both"/>
        <w:rPr>
          <w:rFonts w:cs="F"/>
          <w:lang w:eastAsia="en-US"/>
        </w:rPr>
      </w:pPr>
      <w:bookmarkStart w:id="5" w:name="_Hlk176423985"/>
      <w:r>
        <w:rPr>
          <w:rFonts w:ascii="Tahoma" w:hAnsi="Tahoma"/>
          <w:bCs/>
          <w:sz w:val="18"/>
          <w:szCs w:val="18"/>
        </w:rPr>
        <w:t xml:space="preserve">a) </w:t>
      </w:r>
      <w:r>
        <w:rPr>
          <w:rFonts w:ascii="Tahoma" w:hAnsi="Tahoma"/>
          <w:b/>
          <w:sz w:val="18"/>
          <w:szCs w:val="18"/>
        </w:rPr>
        <w:t>dotyczące wyrobów medycznych</w:t>
      </w:r>
      <w:r>
        <w:rPr>
          <w:rFonts w:ascii="Tahoma" w:hAnsi="Tahoma"/>
          <w:bCs/>
          <w:sz w:val="18"/>
          <w:szCs w:val="18"/>
        </w:rPr>
        <w:t xml:space="preserve"> – tj. </w:t>
      </w:r>
      <w:r>
        <w:rPr>
          <w:rFonts w:ascii="Tahoma" w:hAnsi="Tahoma"/>
          <w:bCs/>
          <w:iCs/>
          <w:sz w:val="18"/>
        </w:rPr>
        <w:t xml:space="preserve">ustawy z dnia 7 kwietnia 2022r. o wyrobach medycznych (Dz. U. z 2022r. poz. 974) i </w:t>
      </w:r>
      <w:r>
        <w:rPr>
          <w:rFonts w:ascii="Tahoma" w:hAnsi="Tahoma"/>
          <w:bCs/>
          <w:iCs/>
          <w:sz w:val="18"/>
          <w:szCs w:val="18"/>
        </w:rPr>
        <w:t>Rozporządzenia Parlamentu Europejskiego i Rady (UE) 2017/745 z dnia 5 kwietnia 2017 r. w sprawie wyrobów medycznych, zmiany dyrektywy 2001/83/WE, rozporządzenia (WE) nr 178/2002 i rozporządzenia (WE) nr 1223/2009 oraz uchylenia dyrektyw Rady 90/385/EWG i 93/42/EWG,</w:t>
      </w:r>
    </w:p>
    <w:p w14:paraId="071BAE7B" w14:textId="46E2A8C9" w:rsidR="00AA637A" w:rsidRDefault="00AA637A" w:rsidP="00AA637A">
      <w:pPr>
        <w:ind w:left="284"/>
        <w:jc w:val="both"/>
        <w:rPr>
          <w:rFonts w:ascii="Tahoma" w:hAnsi="Tahoma"/>
          <w:bCs/>
          <w:iCs/>
          <w:sz w:val="18"/>
          <w:szCs w:val="18"/>
        </w:rPr>
      </w:pPr>
      <w:r>
        <w:rPr>
          <w:rFonts w:ascii="Tahoma" w:hAnsi="Tahoma"/>
          <w:bCs/>
          <w:iCs/>
          <w:sz w:val="18"/>
          <w:szCs w:val="18"/>
        </w:rPr>
        <w:t xml:space="preserve">b) </w:t>
      </w:r>
      <w:r>
        <w:rPr>
          <w:rFonts w:ascii="Tahoma" w:hAnsi="Tahoma"/>
          <w:b/>
          <w:iCs/>
          <w:sz w:val="18"/>
          <w:szCs w:val="18"/>
        </w:rPr>
        <w:t>dotyczące wyrobów medycznych in vitro</w:t>
      </w:r>
      <w:r>
        <w:rPr>
          <w:rFonts w:ascii="Tahoma" w:hAnsi="Tahoma"/>
          <w:bCs/>
          <w:iCs/>
          <w:sz w:val="18"/>
          <w:szCs w:val="18"/>
        </w:rPr>
        <w:t xml:space="preserve"> – tj. </w:t>
      </w:r>
      <w:r>
        <w:rPr>
          <w:rFonts w:ascii="Tahoma" w:hAnsi="Tahoma"/>
          <w:bCs/>
          <w:iCs/>
          <w:sz w:val="18"/>
        </w:rPr>
        <w:t xml:space="preserve">ustawy z dnia 7 kwietnia 2022r. o wyrobach medycznych (Dz. U. z 2022r. poz. 974) i </w:t>
      </w:r>
      <w:r>
        <w:rPr>
          <w:rFonts w:ascii="Tahoma" w:hAnsi="Tahoma"/>
          <w:bCs/>
          <w:iCs/>
          <w:sz w:val="18"/>
          <w:szCs w:val="18"/>
        </w:rPr>
        <w:t>Rozporządzenia Parlamentu Europejskiego i Rady (UE) 2017/746 z dnia 5 kwietnia 2017 r. w sprawie wyrobów medycznych in vitro,</w:t>
      </w:r>
    </w:p>
    <w:p w14:paraId="078AB9DC" w14:textId="0A624216" w:rsidR="00AA637A" w:rsidRDefault="00AA637A" w:rsidP="00AA637A">
      <w:pPr>
        <w:pStyle w:val="Akapitzlist"/>
        <w:tabs>
          <w:tab w:val="left" w:pos="284"/>
        </w:tabs>
        <w:autoSpaceDN w:val="0"/>
        <w:ind w:left="284" w:hanging="284"/>
        <w:jc w:val="both"/>
        <w:rPr>
          <w:rFonts w:ascii="Tahoma" w:hAnsi="Tahoma" w:cs="Tahoma"/>
          <w:sz w:val="18"/>
        </w:rPr>
      </w:pPr>
      <w:r>
        <w:rPr>
          <w:rFonts w:ascii="Tahoma" w:hAnsi="Tahoma"/>
          <w:bCs/>
          <w:iCs/>
          <w:sz w:val="18"/>
          <w:szCs w:val="18"/>
        </w:rPr>
        <w:t xml:space="preserve">     c)</w:t>
      </w:r>
      <w:r w:rsidRPr="00AA637A">
        <w:rPr>
          <w:rFonts w:ascii="Tahoma" w:hAnsi="Tahoma"/>
          <w:sz w:val="18"/>
        </w:rPr>
        <w:t xml:space="preserve"> </w:t>
      </w:r>
      <w:r w:rsidRPr="00AA637A">
        <w:rPr>
          <w:rFonts w:ascii="Tahoma" w:hAnsi="Tahoma" w:cs="Tahoma"/>
          <w:b/>
          <w:bCs/>
          <w:sz w:val="18"/>
        </w:rPr>
        <w:t>dotyczące wyrobów zakwalifikowanych jako kosmetyk</w:t>
      </w:r>
      <w:r>
        <w:rPr>
          <w:rFonts w:ascii="Tahoma" w:hAnsi="Tahoma" w:cs="Tahoma"/>
          <w:sz w:val="18"/>
        </w:rPr>
        <w:t xml:space="preserve"> – oświadczenie, że oferowany przedmiot zamówienia spełnia wymogi rozporządzenia Parlamentu Europejskiego i Rady (WE) nr 1223/2009 z dnia 30 listopada 2009r. dotyczący produktów kosmetycznych.</w:t>
      </w:r>
    </w:p>
    <w:bookmarkEnd w:id="5"/>
    <w:p w14:paraId="30339412" w14:textId="0F970947" w:rsidR="00AA637A" w:rsidRPr="00AA637A" w:rsidRDefault="00AA637A" w:rsidP="00AA637A">
      <w:pPr>
        <w:pStyle w:val="Akapitzlist"/>
        <w:tabs>
          <w:tab w:val="left" w:pos="284"/>
        </w:tabs>
        <w:autoSpaceDN w:val="0"/>
        <w:ind w:left="284" w:hanging="284"/>
        <w:jc w:val="both"/>
        <w:rPr>
          <w:rFonts w:ascii="Tahoma" w:hAnsi="Tahoma" w:cs="Tahoma"/>
          <w:sz w:val="18"/>
          <w:szCs w:val="18"/>
        </w:rPr>
      </w:pPr>
      <w:r>
        <w:rPr>
          <w:rFonts w:ascii="Tahoma" w:hAnsi="Tahoma"/>
          <w:bCs/>
          <w:iCs/>
          <w:sz w:val="18"/>
          <w:szCs w:val="18"/>
        </w:rPr>
        <w:t xml:space="preserve">     d) </w:t>
      </w:r>
      <w:r>
        <w:rPr>
          <w:rFonts w:ascii="Tahoma" w:hAnsi="Tahoma"/>
          <w:sz w:val="18"/>
        </w:rPr>
        <w:t>w</w:t>
      </w:r>
      <w:r>
        <w:rPr>
          <w:rFonts w:ascii="Tahoma" w:hAnsi="Tahoma"/>
          <w:sz w:val="18"/>
          <w:szCs w:val="18"/>
        </w:rPr>
        <w:t xml:space="preserve"> przypadku gdy przedmiot zamówienia nie wymaga spełniania powyższych warunków (a, b) zostało to wskazane w składanej ofercie. </w:t>
      </w:r>
    </w:p>
    <w:p w14:paraId="7EE8AA28" w14:textId="77777777" w:rsidR="00D32FF6" w:rsidRPr="00D32FF6" w:rsidRDefault="00D32FF6" w:rsidP="00D32FF6">
      <w:pPr>
        <w:ind w:left="284"/>
        <w:jc w:val="both"/>
      </w:pPr>
    </w:p>
    <w:bookmarkEnd w:id="4"/>
    <w:p w14:paraId="5379DEC1" w14:textId="5E132503" w:rsidR="00D32FF6" w:rsidRDefault="00114606" w:rsidP="00D32FF6">
      <w:pPr>
        <w:ind w:left="284" w:hanging="284"/>
        <w:jc w:val="both"/>
        <w:rPr>
          <w:rFonts w:ascii="Tahoma" w:hAnsi="Tahoma" w:cs="F"/>
          <w:sz w:val="18"/>
        </w:rPr>
      </w:pPr>
      <w:r>
        <w:rPr>
          <w:rFonts w:ascii="Tahoma" w:hAnsi="Tahoma"/>
          <w:sz w:val="18"/>
          <w:szCs w:val="18"/>
        </w:rPr>
        <w:t>3</w:t>
      </w:r>
      <w:r w:rsidR="00CC01D4" w:rsidRPr="00D4603E">
        <w:rPr>
          <w:rFonts w:ascii="Tahoma" w:hAnsi="Tahoma"/>
          <w:sz w:val="18"/>
          <w:szCs w:val="18"/>
        </w:rPr>
        <w:t xml:space="preserve">. </w:t>
      </w:r>
      <w:r w:rsidR="00D32FF6">
        <w:rPr>
          <w:rFonts w:ascii="Tahoma" w:hAnsi="Tahoma"/>
          <w:sz w:val="18"/>
        </w:rPr>
        <w:t>Na każde pisemne wezwanie Zamawiającego</w:t>
      </w:r>
      <w:r w:rsidR="00107467">
        <w:rPr>
          <w:rFonts w:ascii="Tahoma" w:hAnsi="Tahoma"/>
          <w:color w:val="FF0000"/>
          <w:sz w:val="18"/>
        </w:rPr>
        <w:t>,</w:t>
      </w:r>
      <w:r w:rsidR="00D32FF6">
        <w:rPr>
          <w:rFonts w:ascii="Tahoma" w:hAnsi="Tahoma"/>
          <w:sz w:val="18"/>
        </w:rPr>
        <w:t xml:space="preserve"> Wykonawca zobowiązuje się dostarczyć dokumenty potwierdzające spełnienie wymogu określonego w § 1 pkt 2, w terminie 3 dni roboczych od dnia wezwania.</w:t>
      </w:r>
    </w:p>
    <w:p w14:paraId="056363A4" w14:textId="77777777" w:rsidR="00D32FF6" w:rsidRDefault="00D32FF6" w:rsidP="00D32FF6">
      <w:pPr>
        <w:pStyle w:val="Standard"/>
        <w:ind w:left="284" w:hanging="284"/>
        <w:jc w:val="both"/>
        <w:rPr>
          <w:rFonts w:ascii="Tahoma" w:hAnsi="Tahoma"/>
          <w:sz w:val="18"/>
          <w:szCs w:val="18"/>
        </w:rPr>
      </w:pPr>
    </w:p>
    <w:p w14:paraId="4006BF8D" w14:textId="1733A258" w:rsidR="007265A8" w:rsidRPr="00AA637A" w:rsidRDefault="00D32FF6" w:rsidP="00AA637A">
      <w:pPr>
        <w:spacing w:before="120"/>
        <w:ind w:left="284" w:hanging="284"/>
        <w:jc w:val="both"/>
        <w:rPr>
          <w:rFonts w:ascii="Tahoma" w:hAnsi="Tahoma"/>
          <w:bCs/>
          <w:sz w:val="18"/>
          <w:szCs w:val="18"/>
        </w:rPr>
      </w:pPr>
      <w:r>
        <w:rPr>
          <w:rFonts w:ascii="Tahoma" w:hAnsi="Tahoma"/>
          <w:sz w:val="18"/>
          <w:szCs w:val="18"/>
        </w:rPr>
        <w:t xml:space="preserve">4. </w:t>
      </w:r>
      <w:r w:rsidR="00AA637A">
        <w:rPr>
          <w:rFonts w:ascii="Tahoma" w:hAnsi="Tahoma"/>
          <w:bCs/>
          <w:sz w:val="18"/>
          <w:szCs w:val="18"/>
        </w:rPr>
        <w:t>Wykonawca oświadcza, iż na dzień zawarcia umowy  nie zaistniały przesłanki do odstąpienia od niej w szczególności  z art. 456  ust.1 pkt.2b PZP nie podlega wykluczeniu z postępowania na podstawie art. 108</w:t>
      </w:r>
      <w:r w:rsidR="00AA637A">
        <w:rPr>
          <w:rFonts w:ascii="Tahoma" w:hAnsi="Tahoma"/>
          <w:bCs/>
          <w:color w:val="0000FF"/>
          <w:sz w:val="18"/>
          <w:szCs w:val="18"/>
        </w:rPr>
        <w:t xml:space="preserve"> </w:t>
      </w:r>
      <w:r w:rsidR="00AA637A">
        <w:rPr>
          <w:rFonts w:ascii="Tahoma" w:hAnsi="Tahoma"/>
          <w:bCs/>
          <w:sz w:val="18"/>
          <w:szCs w:val="18"/>
        </w:rPr>
        <w:t xml:space="preserve">PZP i art. 5k Rozporządzenia Rady (UE) nr 833/2014 z dnia 31 lipca 2014r. (Dz. Urz. UE nr L 229 z 31.7.2014, str. 1) zmienionego art. 1 pkt 23 Rozporządzenia Rady (UE) z dnia 8 kwietnia 2022 nr 2022/576 w sprawie dotyczącego środków ograniczających w związku z działaniami Rosji destabilizującymi sytuację na Ukrainie (Dz. Urz. UE nr L 111 z 8.4.2022, str. 1) i art. 7 ustawy z dnia 13 kwietnia 2022r. o szczególnych rozwiązaniach </w:t>
      </w:r>
      <w:r w:rsidR="00AA637A">
        <w:rPr>
          <w:rFonts w:ascii="Tahoma" w:hAnsi="Tahoma"/>
          <w:bCs/>
          <w:sz w:val="18"/>
          <w:szCs w:val="18"/>
        </w:rPr>
        <w:lastRenderedPageBreak/>
        <w:t>związanych w zakresie przeciwdziałania wspieraniu agresji na Ukrainę oraz służących ochronie bezpieczeństwa narodowego (</w:t>
      </w:r>
      <w:r w:rsidR="00107467">
        <w:rPr>
          <w:rFonts w:ascii="Tahoma" w:hAnsi="Tahoma"/>
          <w:bCs/>
          <w:sz w:val="18"/>
          <w:szCs w:val="18"/>
        </w:rPr>
        <w:t xml:space="preserve"> </w:t>
      </w:r>
      <w:r w:rsidR="00107467" w:rsidRPr="00107467">
        <w:rPr>
          <w:rFonts w:ascii="Tahoma" w:hAnsi="Tahoma"/>
          <w:bCs/>
          <w:sz w:val="18"/>
          <w:szCs w:val="18"/>
        </w:rPr>
        <w:t>Dz.U.2024.507 t.j.</w:t>
      </w:r>
      <w:r w:rsidR="00AA637A">
        <w:rPr>
          <w:rFonts w:ascii="Tahoma" w:hAnsi="Tahoma"/>
          <w:bCs/>
          <w:sz w:val="18"/>
          <w:szCs w:val="18"/>
        </w:rPr>
        <w:t xml:space="preserve">). </w:t>
      </w:r>
    </w:p>
    <w:p w14:paraId="794AF511" w14:textId="5DEF57B1" w:rsidR="00EF1FFE" w:rsidRDefault="00EF1FFE" w:rsidP="00D32FF6">
      <w:pPr>
        <w:ind w:left="284" w:hanging="284"/>
        <w:jc w:val="both"/>
        <w:rPr>
          <w:rFonts w:ascii="Tahoma" w:hAnsi="Tahoma"/>
          <w:b/>
          <w:sz w:val="4"/>
        </w:rPr>
      </w:pPr>
    </w:p>
    <w:p w14:paraId="4BA88642" w14:textId="77777777" w:rsidR="00EF1FFE" w:rsidRDefault="00EF1FFE" w:rsidP="00EF1FFE">
      <w:pPr>
        <w:spacing w:before="100"/>
        <w:jc w:val="center"/>
        <w:rPr>
          <w:rFonts w:ascii="Tahoma" w:hAnsi="Tahoma"/>
          <w:b/>
          <w:sz w:val="18"/>
        </w:rPr>
      </w:pPr>
      <w:r>
        <w:rPr>
          <w:rFonts w:ascii="Tahoma" w:hAnsi="Tahoma"/>
          <w:b/>
          <w:sz w:val="18"/>
        </w:rPr>
        <w:t>§ 2</w:t>
      </w:r>
    </w:p>
    <w:p w14:paraId="1B338033" w14:textId="77777777" w:rsidR="00EF1FFE" w:rsidRDefault="00EF1FFE" w:rsidP="00EF1FFE">
      <w:pPr>
        <w:spacing w:before="100"/>
        <w:jc w:val="center"/>
        <w:rPr>
          <w:rFonts w:ascii="Tahoma" w:hAnsi="Tahoma"/>
          <w:b/>
          <w:sz w:val="16"/>
          <w:szCs w:val="16"/>
        </w:rPr>
      </w:pPr>
      <w:r>
        <w:rPr>
          <w:rFonts w:ascii="Tahoma" w:hAnsi="Tahoma"/>
          <w:b/>
          <w:sz w:val="16"/>
          <w:szCs w:val="16"/>
        </w:rPr>
        <w:t>MIEJSCE I TERMINY REALIZACJI</w:t>
      </w:r>
    </w:p>
    <w:p w14:paraId="21C9DF6C" w14:textId="72BAACB4" w:rsidR="00EF1FFE" w:rsidRDefault="00EF1FFE" w:rsidP="00341F1E">
      <w:pPr>
        <w:numPr>
          <w:ilvl w:val="0"/>
          <w:numId w:val="3"/>
        </w:numPr>
        <w:suppressAutoHyphens w:val="0"/>
        <w:jc w:val="both"/>
        <w:rPr>
          <w:rFonts w:ascii="Tahoma" w:hAnsi="Tahoma"/>
          <w:sz w:val="18"/>
        </w:rPr>
      </w:pPr>
      <w:bookmarkStart w:id="6" w:name="_Hlk19532423"/>
      <w:r>
        <w:rPr>
          <w:rFonts w:ascii="Tahoma" w:hAnsi="Tahoma"/>
          <w:sz w:val="18"/>
        </w:rPr>
        <w:t xml:space="preserve">Wykonawca będzie dostarczał na własny koszt i ryzyko </w:t>
      </w:r>
      <w:r w:rsidR="00746875">
        <w:rPr>
          <w:rFonts w:ascii="Tahoma" w:hAnsi="Tahoma"/>
          <w:sz w:val="18"/>
        </w:rPr>
        <w:t>towar</w:t>
      </w:r>
      <w:r>
        <w:rPr>
          <w:rFonts w:ascii="Tahoma" w:hAnsi="Tahoma"/>
          <w:sz w:val="18"/>
        </w:rPr>
        <w:t xml:space="preserve"> wymieniony w § 1 – </w:t>
      </w:r>
      <w:r w:rsidR="00D32FF6">
        <w:rPr>
          <w:rFonts w:ascii="Tahoma" w:hAnsi="Tahoma"/>
          <w:sz w:val="18"/>
          <w:szCs w:val="18"/>
        </w:rPr>
        <w:t xml:space="preserve">do siedziby Zamawiającego </w:t>
      </w:r>
      <w:r w:rsidR="00D32FF6">
        <w:rPr>
          <w:rFonts w:ascii="Tahoma" w:hAnsi="Tahoma"/>
          <w:sz w:val="18"/>
        </w:rPr>
        <w:t xml:space="preserve">do Apteki Szpitalnej WS-SPZOZ w   Zgorzelcu </w:t>
      </w:r>
      <w:r w:rsidR="00D32FF6" w:rsidRPr="00D32FF6">
        <w:rPr>
          <w:rFonts w:ascii="Tahoma" w:hAnsi="Tahoma"/>
          <w:b/>
          <w:bCs/>
          <w:sz w:val="18"/>
        </w:rPr>
        <w:t>– do wskazanego pomieszczenia</w:t>
      </w:r>
      <w:r w:rsidR="00D32FF6">
        <w:rPr>
          <w:rFonts w:ascii="Tahoma" w:hAnsi="Tahoma"/>
          <w:sz w:val="18"/>
        </w:rPr>
        <w:t xml:space="preserve"> - </w:t>
      </w:r>
      <w:r w:rsidR="00D32FF6">
        <w:rPr>
          <w:rFonts w:ascii="Tahoma" w:hAnsi="Tahoma"/>
          <w:sz w:val="18"/>
          <w:szCs w:val="18"/>
        </w:rPr>
        <w:t>jednego z dwóch albo do apteki głównej albo do magazynu oddalonego o około 25 m od apteki głównej. Oba znajdują się na poziomie -1</w:t>
      </w:r>
      <w:r w:rsidR="008C3AC0">
        <w:rPr>
          <w:rFonts w:ascii="Tahoma" w:hAnsi="Tahoma"/>
          <w:sz w:val="18"/>
        </w:rPr>
        <w:t>, w dni robocze od 8.00 do 14.00</w:t>
      </w:r>
      <w:bookmarkEnd w:id="6"/>
      <w:r w:rsidR="008C3AC0">
        <w:rPr>
          <w:rFonts w:ascii="Tahoma" w:hAnsi="Tahoma"/>
          <w:sz w:val="18"/>
        </w:rPr>
        <w:t>.</w:t>
      </w:r>
    </w:p>
    <w:p w14:paraId="588D033B" w14:textId="77777777" w:rsidR="007D55B9" w:rsidRDefault="00746875" w:rsidP="007D55B9">
      <w:pPr>
        <w:numPr>
          <w:ilvl w:val="0"/>
          <w:numId w:val="3"/>
        </w:numPr>
        <w:suppressAutoHyphens w:val="0"/>
        <w:spacing w:before="100"/>
        <w:jc w:val="both"/>
        <w:rPr>
          <w:rFonts w:ascii="Tahoma" w:hAnsi="Tahoma"/>
          <w:sz w:val="18"/>
        </w:rPr>
      </w:pPr>
      <w:r>
        <w:rPr>
          <w:rFonts w:ascii="Tahoma" w:hAnsi="Tahoma"/>
          <w:sz w:val="18"/>
        </w:rPr>
        <w:t>Towar</w:t>
      </w:r>
      <w:r w:rsidR="00EF1FFE">
        <w:rPr>
          <w:rFonts w:ascii="Tahoma" w:hAnsi="Tahoma"/>
          <w:sz w:val="18"/>
        </w:rPr>
        <w:t xml:space="preserve"> pozostawiony poza wskazanym przez zamawiającego pomieszczeniem uważa się za dostarczony niezgodnie z umową.</w:t>
      </w:r>
    </w:p>
    <w:p w14:paraId="34C1D5D6" w14:textId="77777777" w:rsidR="007D55B9" w:rsidRPr="007D55B9" w:rsidRDefault="00EF1FFE" w:rsidP="007D55B9">
      <w:pPr>
        <w:numPr>
          <w:ilvl w:val="0"/>
          <w:numId w:val="3"/>
        </w:numPr>
        <w:suppressAutoHyphens w:val="0"/>
        <w:spacing w:before="100"/>
        <w:jc w:val="both"/>
        <w:rPr>
          <w:rFonts w:ascii="Tahoma" w:hAnsi="Tahoma"/>
          <w:sz w:val="18"/>
        </w:rPr>
      </w:pPr>
      <w:r w:rsidRPr="007D55B9">
        <w:rPr>
          <w:rFonts w:ascii="Tahoma" w:hAnsi="Tahoma"/>
          <w:sz w:val="18"/>
        </w:rPr>
        <w:t>Realizacja umowy będzie następować sukcesywnie, w okresie trwania umowy</w:t>
      </w:r>
      <w:r w:rsidR="007D55B9" w:rsidRPr="007D55B9">
        <w:rPr>
          <w:rFonts w:ascii="Tahoma" w:hAnsi="Tahoma"/>
          <w:sz w:val="18"/>
        </w:rPr>
        <w:t>, przy czym Strony ustalają, że jedno zamówienie stanowi część umowy. Podział zamówienia przez Wykonawcę na mniejsze partie towaru nie zmienia tej zasady.</w:t>
      </w:r>
    </w:p>
    <w:p w14:paraId="0B353FB2" w14:textId="77777777" w:rsidR="00EF1FFE" w:rsidRPr="007D55B9" w:rsidRDefault="007D55B9" w:rsidP="007D55B9">
      <w:pPr>
        <w:numPr>
          <w:ilvl w:val="0"/>
          <w:numId w:val="3"/>
        </w:numPr>
        <w:suppressAutoHyphens w:val="0"/>
        <w:spacing w:before="100"/>
        <w:jc w:val="both"/>
        <w:rPr>
          <w:rFonts w:ascii="Tahoma" w:hAnsi="Tahoma"/>
          <w:sz w:val="18"/>
        </w:rPr>
      </w:pPr>
      <w:r>
        <w:rPr>
          <w:rFonts w:ascii="Tahoma" w:hAnsi="Tahoma"/>
          <w:sz w:val="18"/>
        </w:rPr>
        <w:t>Po stronie Wykonawcy pozostają koszty wydania towarów, tj. rozładunku i wstawienia do magazynu Zamawiającego.</w:t>
      </w:r>
    </w:p>
    <w:p w14:paraId="14D9580C" w14:textId="78EC6D89" w:rsidR="00EF1FFE" w:rsidRDefault="003E043D" w:rsidP="00341F1E">
      <w:pPr>
        <w:numPr>
          <w:ilvl w:val="0"/>
          <w:numId w:val="3"/>
        </w:numPr>
        <w:suppressAutoHyphens w:val="0"/>
        <w:spacing w:before="100"/>
        <w:jc w:val="both"/>
        <w:rPr>
          <w:rFonts w:ascii="Tahoma" w:hAnsi="Tahoma"/>
          <w:sz w:val="18"/>
        </w:rPr>
      </w:pPr>
      <w:r>
        <w:rPr>
          <w:rFonts w:ascii="Tahoma" w:hAnsi="Tahoma"/>
          <w:sz w:val="18"/>
        </w:rPr>
        <w:t>Dostarczenie</w:t>
      </w:r>
      <w:r w:rsidR="00D229B1">
        <w:rPr>
          <w:rFonts w:ascii="Tahoma" w:hAnsi="Tahoma"/>
          <w:sz w:val="18"/>
        </w:rPr>
        <w:t xml:space="preserve"> </w:t>
      </w:r>
      <w:r w:rsidR="00746875">
        <w:rPr>
          <w:rFonts w:ascii="Tahoma" w:hAnsi="Tahoma"/>
          <w:sz w:val="18"/>
        </w:rPr>
        <w:t>towaru</w:t>
      </w:r>
      <w:r w:rsidR="00EF1FFE">
        <w:rPr>
          <w:rFonts w:ascii="Tahoma" w:hAnsi="Tahoma"/>
          <w:sz w:val="18"/>
        </w:rPr>
        <w:t xml:space="preserve"> oznacza również</w:t>
      </w:r>
      <w:r>
        <w:rPr>
          <w:rFonts w:ascii="Tahoma" w:hAnsi="Tahoma"/>
          <w:sz w:val="18"/>
        </w:rPr>
        <w:t xml:space="preserve"> jego</w:t>
      </w:r>
      <w:r w:rsidR="00EF1FFE">
        <w:rPr>
          <w:rFonts w:ascii="Tahoma" w:hAnsi="Tahoma"/>
          <w:sz w:val="18"/>
        </w:rPr>
        <w:t xml:space="preserve"> rozładunek wraz ze wstawieniem do pomieszczenia jak w ust. 1 niniejszego paragrafu.</w:t>
      </w:r>
      <w:r w:rsidR="00D229B1">
        <w:rPr>
          <w:rFonts w:ascii="Tahoma" w:hAnsi="Tahoma"/>
          <w:sz w:val="18"/>
        </w:rPr>
        <w:t xml:space="preserve"> </w:t>
      </w:r>
      <w:bookmarkStart w:id="7" w:name="_Hlk29984225"/>
      <w:r w:rsidR="00044E46">
        <w:rPr>
          <w:rFonts w:ascii="Tahoma" w:hAnsi="Tahoma"/>
          <w:sz w:val="18"/>
          <w:szCs w:val="18"/>
        </w:rPr>
        <w:t>Dostawa, przyjęcie towaru każdorazowo musi być potwierdzone podpisem przez personel apteki</w:t>
      </w:r>
      <w:r w:rsidR="00044E46">
        <w:rPr>
          <w:rFonts w:ascii="Tahoma" w:hAnsi="Tahoma"/>
          <w:sz w:val="18"/>
          <w:highlight w:val="white"/>
        </w:rPr>
        <w:t xml:space="preserve">. </w:t>
      </w:r>
      <w:r w:rsidR="0042048E">
        <w:rPr>
          <w:rFonts w:ascii="Tahoma" w:hAnsi="Tahoma"/>
          <w:sz w:val="18"/>
          <w:highlight w:val="white"/>
        </w:rPr>
        <w:t xml:space="preserve">W przypadku, gdy dostawca pozostawi zamówiony towar poza wskazanym pomieszczeniem, Zamawiający samodzielnie dostarczy go do wskazanego pomieszczenia na koszt Wykonawcy, </w:t>
      </w:r>
      <w:r w:rsidR="0042048E">
        <w:rPr>
          <w:rFonts w:ascii="Tahoma" w:hAnsi="Tahoma"/>
          <w:sz w:val="18"/>
        </w:rPr>
        <w:t xml:space="preserve">czego następstwem będzie wystawienie NOTY OBCIĄŻENIOWEJ za wykonanie usługi transportowej w wysokości 10% wartości </w:t>
      </w:r>
      <w:r>
        <w:rPr>
          <w:rFonts w:ascii="Tahoma" w:hAnsi="Tahoma"/>
          <w:sz w:val="18"/>
        </w:rPr>
        <w:t xml:space="preserve">danego zamówienia </w:t>
      </w:r>
      <w:r w:rsidR="0042048E" w:rsidRPr="00887D4A">
        <w:rPr>
          <w:rFonts w:ascii="Tahoma" w:hAnsi="Tahoma"/>
          <w:sz w:val="18"/>
        </w:rPr>
        <w:t>netto</w:t>
      </w:r>
      <w:bookmarkEnd w:id="7"/>
      <w:r w:rsidR="0042048E">
        <w:rPr>
          <w:rFonts w:ascii="Tahoma" w:hAnsi="Tahoma"/>
          <w:sz w:val="18"/>
        </w:rPr>
        <w:t>.</w:t>
      </w:r>
    </w:p>
    <w:p w14:paraId="21330939" w14:textId="0FCF1883" w:rsidR="00D32FF6" w:rsidRPr="00D32FF6" w:rsidRDefault="00D32FF6" w:rsidP="00D32FF6">
      <w:pPr>
        <w:pStyle w:val="Standard"/>
        <w:numPr>
          <w:ilvl w:val="0"/>
          <w:numId w:val="3"/>
        </w:numPr>
        <w:suppressAutoHyphens w:val="0"/>
        <w:spacing w:before="100"/>
        <w:jc w:val="both"/>
      </w:pPr>
      <w:r>
        <w:rPr>
          <w:rFonts w:ascii="Tahoma" w:hAnsi="Tahoma"/>
          <w:sz w:val="18"/>
        </w:rPr>
        <w:t>W przypadku zlecenia usługi dostarczenia towaru firmie zewnętrznej, np. kurierskiej, Wykonawca ma obowiązek zlecić wniesienie towarów do wskazanego pomieszczenia. W przypadku, gdy Wykonawca pozostawi zamówiony towar poza wskazanym pomieszczeniem, Zamawiający samodzielnie dostarczy go do wskazanego pomieszczenia na koszt Wykonawcy, czego następstwem będzie wystawienie NOTY OBCIĄŻENIOWEJ na wykonanie usługi transportowej w wysokości 10% wartości brutto dostarczanego towaru.</w:t>
      </w:r>
    </w:p>
    <w:p w14:paraId="711389AA" w14:textId="77777777" w:rsidR="00EF1FFE" w:rsidRDefault="00044E46" w:rsidP="00341F1E">
      <w:pPr>
        <w:numPr>
          <w:ilvl w:val="0"/>
          <w:numId w:val="3"/>
        </w:numPr>
        <w:suppressAutoHyphens w:val="0"/>
        <w:spacing w:before="100"/>
        <w:jc w:val="both"/>
        <w:rPr>
          <w:rFonts w:ascii="Tahoma" w:hAnsi="Tahoma"/>
          <w:sz w:val="18"/>
        </w:rPr>
      </w:pPr>
      <w:r>
        <w:rPr>
          <w:rFonts w:ascii="Tahoma" w:hAnsi="Tahoma"/>
          <w:sz w:val="18"/>
        </w:rPr>
        <w:t xml:space="preserve">Termin realizacji poszczególnych dostaw nie może przekroczyć </w:t>
      </w:r>
      <w:r w:rsidR="00C333FE" w:rsidRPr="004234B9">
        <w:rPr>
          <w:rFonts w:ascii="Tahoma" w:hAnsi="Tahoma"/>
          <w:b/>
          <w:bCs/>
          <w:sz w:val="18"/>
        </w:rPr>
        <w:t>3</w:t>
      </w:r>
      <w:r w:rsidRPr="004234B9">
        <w:rPr>
          <w:rFonts w:ascii="Tahoma" w:hAnsi="Tahoma"/>
          <w:b/>
          <w:bCs/>
          <w:sz w:val="18"/>
        </w:rPr>
        <w:t xml:space="preserve"> dni roboczych</w:t>
      </w:r>
      <w:r>
        <w:rPr>
          <w:rFonts w:ascii="Tahoma" w:hAnsi="Tahoma"/>
          <w:sz w:val="18"/>
        </w:rPr>
        <w:t xml:space="preserve"> licząc od dnia złożenia zamówienia telefonicznego lub elektronicznie. </w:t>
      </w:r>
      <w:r w:rsidRPr="00B845B6">
        <w:rPr>
          <w:rFonts w:ascii="Tahoma" w:hAnsi="Tahoma"/>
          <w:sz w:val="18"/>
        </w:rPr>
        <w:t xml:space="preserve">Za datę realizacji uważa się dzień dostarczenia towaru wraz z fakturą sprzedaży. Faktura musi zawierać serię i datę ważności towaru, nie dopuszcza się odręcznych </w:t>
      </w:r>
      <w:r w:rsidR="008E532E" w:rsidRPr="00B845B6">
        <w:rPr>
          <w:rFonts w:ascii="Tahoma" w:hAnsi="Tahoma"/>
          <w:sz w:val="18"/>
        </w:rPr>
        <w:t>dopisków</w:t>
      </w:r>
      <w:r w:rsidRPr="00B845B6">
        <w:rPr>
          <w:rFonts w:ascii="Tahoma" w:hAnsi="Tahoma"/>
          <w:sz w:val="18"/>
        </w:rPr>
        <w:t xml:space="preserve"> lub dodatkowych załączników z tymi danymi. Oryginał i jedna kopia pozostaje u Zamawiającego</w:t>
      </w:r>
      <w:r w:rsidR="00EF1FFE">
        <w:rPr>
          <w:rFonts w:ascii="Tahoma" w:hAnsi="Tahoma"/>
          <w:sz w:val="18"/>
        </w:rPr>
        <w:t>.</w:t>
      </w:r>
    </w:p>
    <w:p w14:paraId="15953FA3" w14:textId="608FDFDE" w:rsidR="005D362A" w:rsidRPr="008F14AD" w:rsidRDefault="005D362A" w:rsidP="00341F1E">
      <w:pPr>
        <w:numPr>
          <w:ilvl w:val="0"/>
          <w:numId w:val="3"/>
        </w:numPr>
        <w:suppressAutoHyphens w:val="0"/>
        <w:spacing w:before="100"/>
        <w:jc w:val="both"/>
        <w:rPr>
          <w:rFonts w:ascii="Tahoma" w:hAnsi="Tahoma"/>
          <w:sz w:val="18"/>
        </w:rPr>
      </w:pPr>
      <w:r>
        <w:rPr>
          <w:rFonts w:ascii="Tahoma" w:hAnsi="Tahoma"/>
          <w:sz w:val="18"/>
          <w:szCs w:val="18"/>
        </w:rPr>
        <w:t>Zamawiający nie dopuszcza, aby dokumenty dostawy znajdowały się wewnątrz opakowania. Zamawiający oczekuje, aby dokumenty dostawy znajdowały się na zewnątrz, zabezpieczone w taki sposób, aby Zamawiający mógł zobaczyć dokument dostawy, bez otwierania opakowania zbiorczego</w:t>
      </w:r>
      <w:r w:rsidR="007A337A">
        <w:rPr>
          <w:rFonts w:ascii="Tahoma" w:hAnsi="Tahoma"/>
          <w:color w:val="FF0000"/>
          <w:sz w:val="18"/>
          <w:szCs w:val="18"/>
        </w:rPr>
        <w:t xml:space="preserve"> </w:t>
      </w:r>
      <w:r w:rsidR="007A337A" w:rsidRPr="008F14AD">
        <w:rPr>
          <w:rFonts w:ascii="Tahoma" w:hAnsi="Tahoma"/>
          <w:sz w:val="18"/>
          <w:szCs w:val="18"/>
        </w:rPr>
        <w:t>dostarczonego towaru</w:t>
      </w:r>
      <w:r w:rsidR="009A7128" w:rsidRPr="008F14AD">
        <w:rPr>
          <w:rFonts w:ascii="Tahoma" w:hAnsi="Tahoma"/>
          <w:sz w:val="18"/>
          <w:szCs w:val="18"/>
        </w:rPr>
        <w:t>.</w:t>
      </w:r>
    </w:p>
    <w:p w14:paraId="19B713E1" w14:textId="372FCD2F" w:rsidR="00EF1FFE" w:rsidRDefault="00EF1FFE" w:rsidP="00341F1E">
      <w:pPr>
        <w:numPr>
          <w:ilvl w:val="0"/>
          <w:numId w:val="3"/>
        </w:numPr>
        <w:suppressAutoHyphens w:val="0"/>
        <w:spacing w:before="100"/>
        <w:jc w:val="both"/>
        <w:rPr>
          <w:rFonts w:ascii="Tahoma" w:hAnsi="Tahoma"/>
          <w:sz w:val="18"/>
        </w:rPr>
      </w:pPr>
      <w:r>
        <w:rPr>
          <w:rFonts w:ascii="Tahoma" w:hAnsi="Tahoma"/>
          <w:sz w:val="18"/>
        </w:rPr>
        <w:t xml:space="preserve">W przypadku braku asortymentu umieszczonego w załączniku nr 1, Wykonawca zobowiązuje się do zapewnienia odpowiednika w terminie jak w pkt. </w:t>
      </w:r>
      <w:r w:rsidR="007265A8">
        <w:rPr>
          <w:rFonts w:ascii="Tahoma" w:hAnsi="Tahoma"/>
          <w:sz w:val="18"/>
        </w:rPr>
        <w:t>7</w:t>
      </w:r>
      <w:r>
        <w:rPr>
          <w:rFonts w:ascii="Tahoma" w:hAnsi="Tahoma"/>
          <w:sz w:val="18"/>
        </w:rPr>
        <w:t xml:space="preserve">, w cenach przetargowych, po uprzednim uzgodnieniu odpowiednika z Zamawiającym.   </w:t>
      </w:r>
    </w:p>
    <w:p w14:paraId="1F82530A" w14:textId="77777777" w:rsidR="000C4626" w:rsidRPr="00064AC9" w:rsidRDefault="000C4626" w:rsidP="00341F1E">
      <w:pPr>
        <w:numPr>
          <w:ilvl w:val="0"/>
          <w:numId w:val="3"/>
        </w:numPr>
        <w:suppressAutoHyphens w:val="0"/>
        <w:spacing w:before="100"/>
        <w:jc w:val="both"/>
        <w:rPr>
          <w:rFonts w:ascii="Tahoma" w:hAnsi="Tahoma"/>
          <w:sz w:val="18"/>
        </w:rPr>
      </w:pPr>
      <w:r w:rsidRPr="00064AC9">
        <w:rPr>
          <w:rFonts w:ascii="Tahoma" w:hAnsi="Tahoma"/>
          <w:sz w:val="18"/>
        </w:rPr>
        <w:t xml:space="preserve">Wykonawca będzie informował Zamawiającego o zmianach w realizacji zamówienia (zmiany zamówionych ilości i ustalonych terminów) z podaniem przyczyny – e-mailem na adres </w:t>
      </w:r>
      <w:hyperlink r:id="rId8" w:history="1">
        <w:r w:rsidR="00064AC9" w:rsidRPr="00064AC9">
          <w:rPr>
            <w:rStyle w:val="Hipercze"/>
            <w:rFonts w:ascii="Tahoma" w:hAnsi="Tahoma"/>
            <w:color w:val="auto"/>
            <w:sz w:val="18"/>
          </w:rPr>
          <w:t>apteka@spzoz.zgorzelec.pl</w:t>
        </w:r>
      </w:hyperlink>
      <w:r w:rsidR="00064AC9" w:rsidRPr="00064AC9">
        <w:rPr>
          <w:rFonts w:ascii="Tahoma" w:hAnsi="Tahoma"/>
          <w:sz w:val="18"/>
        </w:rPr>
        <w:t xml:space="preserve"> </w:t>
      </w:r>
      <w:r w:rsidRPr="00064AC9">
        <w:rPr>
          <w:rFonts w:ascii="Tahoma" w:hAnsi="Tahoma"/>
          <w:sz w:val="18"/>
        </w:rPr>
        <w:t xml:space="preserve">nie później </w:t>
      </w:r>
      <w:r w:rsidR="0042048E" w:rsidRPr="00064AC9">
        <w:rPr>
          <w:rFonts w:ascii="Tahoma" w:hAnsi="Tahoma"/>
          <w:sz w:val="18"/>
        </w:rPr>
        <w:t xml:space="preserve">niż </w:t>
      </w:r>
      <w:r w:rsidR="0042048E" w:rsidRPr="00064AC9">
        <w:rPr>
          <w:rFonts w:ascii="Tahoma" w:hAnsi="Tahoma"/>
          <w:b/>
          <w:sz w:val="18"/>
          <w:u w:val="single"/>
        </w:rPr>
        <w:t>24 godz</w:t>
      </w:r>
      <w:r w:rsidR="0042048E" w:rsidRPr="00064AC9">
        <w:rPr>
          <w:rFonts w:ascii="Tahoma" w:hAnsi="Tahoma"/>
          <w:sz w:val="18"/>
        </w:rPr>
        <w:t>. od daty złożenia zamówienia</w:t>
      </w:r>
      <w:r w:rsidRPr="00064AC9">
        <w:rPr>
          <w:rFonts w:ascii="Tahoma" w:hAnsi="Tahoma"/>
          <w:sz w:val="18"/>
          <w:szCs w:val="18"/>
        </w:rPr>
        <w:t xml:space="preserve"> (do godz. 15:00)</w:t>
      </w:r>
    </w:p>
    <w:p w14:paraId="65B8783A" w14:textId="77777777" w:rsidR="00EF1FFE" w:rsidRDefault="00EF1FFE" w:rsidP="00341F1E">
      <w:pPr>
        <w:numPr>
          <w:ilvl w:val="0"/>
          <w:numId w:val="3"/>
        </w:numPr>
        <w:suppressAutoHyphens w:val="0"/>
        <w:spacing w:before="100"/>
        <w:jc w:val="both"/>
        <w:rPr>
          <w:rFonts w:ascii="Tahoma" w:hAnsi="Tahoma"/>
          <w:sz w:val="18"/>
        </w:rPr>
      </w:pPr>
      <w:r>
        <w:rPr>
          <w:rFonts w:ascii="Tahoma" w:hAnsi="Tahoma"/>
          <w:sz w:val="18"/>
        </w:rPr>
        <w:t xml:space="preserve">W przypadku braku możliwości </w:t>
      </w:r>
      <w:r w:rsidR="003E043D">
        <w:rPr>
          <w:rFonts w:ascii="Tahoma" w:hAnsi="Tahoma"/>
          <w:sz w:val="18"/>
        </w:rPr>
        <w:t>sprzedaży</w:t>
      </w:r>
      <w:r w:rsidR="00FB0088">
        <w:rPr>
          <w:rFonts w:ascii="Tahoma" w:hAnsi="Tahoma"/>
          <w:sz w:val="18"/>
        </w:rPr>
        <w:t xml:space="preserve"> </w:t>
      </w:r>
      <w:r w:rsidR="00A83776">
        <w:rPr>
          <w:rFonts w:ascii="Tahoma" w:hAnsi="Tahoma"/>
          <w:sz w:val="18"/>
        </w:rPr>
        <w:t>towaru</w:t>
      </w:r>
      <w:r>
        <w:rPr>
          <w:rFonts w:ascii="Tahoma" w:hAnsi="Tahoma"/>
          <w:sz w:val="18"/>
        </w:rPr>
        <w:t xml:space="preserve"> objętego umową, Zamawiający będzie uprawniony do zrealizowania zamówienia u innego Wykonawcy (tzw. nabycie zastępcze) bez konieczności wyznaczania Wykonawcy dodatkowego terminu do wykonania niezrealizowanej części zamówienia, bez obowiązku nabycia od Wykonawcy </w:t>
      </w:r>
      <w:r w:rsidR="00A83776">
        <w:rPr>
          <w:rFonts w:ascii="Tahoma" w:hAnsi="Tahoma"/>
          <w:sz w:val="18"/>
        </w:rPr>
        <w:t>towaru</w:t>
      </w:r>
      <w:r>
        <w:rPr>
          <w:rFonts w:ascii="Tahoma" w:hAnsi="Tahoma"/>
          <w:sz w:val="18"/>
        </w:rPr>
        <w:t xml:space="preserve"> dostarczonego po terminie. W takim przypadku </w:t>
      </w:r>
      <w:r>
        <w:rPr>
          <w:rFonts w:ascii="Tahoma" w:hAnsi="Tahoma"/>
          <w:bCs/>
          <w:sz w:val="18"/>
        </w:rPr>
        <w:t xml:space="preserve">Wykonawca pokryje różnicę w cenie – przekraczającą wartość </w:t>
      </w:r>
      <w:r w:rsidR="003E043D">
        <w:rPr>
          <w:rFonts w:ascii="Tahoma" w:hAnsi="Tahoma"/>
          <w:bCs/>
          <w:sz w:val="18"/>
        </w:rPr>
        <w:t>towaru</w:t>
      </w:r>
      <w:r>
        <w:rPr>
          <w:rFonts w:ascii="Tahoma" w:hAnsi="Tahoma"/>
          <w:bCs/>
          <w:sz w:val="18"/>
        </w:rPr>
        <w:t xml:space="preserve"> określoną w umowie. </w:t>
      </w:r>
    </w:p>
    <w:p w14:paraId="70E941DA" w14:textId="77777777" w:rsidR="00EF1FFE" w:rsidRDefault="00EF1FFE" w:rsidP="00D4603E">
      <w:pPr>
        <w:spacing w:before="100"/>
        <w:jc w:val="center"/>
        <w:rPr>
          <w:rFonts w:ascii="Tahoma" w:hAnsi="Tahoma"/>
          <w:b/>
          <w:sz w:val="18"/>
        </w:rPr>
      </w:pPr>
      <w:r>
        <w:rPr>
          <w:rFonts w:ascii="Tahoma" w:hAnsi="Tahoma"/>
          <w:b/>
          <w:sz w:val="18"/>
        </w:rPr>
        <w:t>§ 3</w:t>
      </w:r>
    </w:p>
    <w:p w14:paraId="3F9040E8" w14:textId="77777777" w:rsidR="00EF1FFE" w:rsidRDefault="00EF1FFE" w:rsidP="00EF1FFE">
      <w:pPr>
        <w:jc w:val="center"/>
        <w:rPr>
          <w:rFonts w:ascii="Tahoma" w:hAnsi="Tahoma"/>
          <w:b/>
          <w:sz w:val="16"/>
          <w:szCs w:val="16"/>
        </w:rPr>
      </w:pPr>
      <w:r>
        <w:rPr>
          <w:rFonts w:ascii="Tahoma" w:hAnsi="Tahoma"/>
          <w:b/>
          <w:sz w:val="16"/>
          <w:szCs w:val="16"/>
        </w:rPr>
        <w:t>OKRES TRWANIA UMOWY</w:t>
      </w:r>
    </w:p>
    <w:p w14:paraId="1C16CFBD" w14:textId="6CD8D9E6" w:rsidR="00EF1FFE" w:rsidRDefault="00EF1FFE" w:rsidP="00EF1FFE">
      <w:pPr>
        <w:spacing w:before="100"/>
        <w:jc w:val="both"/>
        <w:rPr>
          <w:rFonts w:ascii="Tahoma" w:hAnsi="Tahoma"/>
          <w:b/>
          <w:bCs/>
          <w:color w:val="820000"/>
          <w:sz w:val="18"/>
        </w:rPr>
      </w:pPr>
      <w:r>
        <w:rPr>
          <w:rFonts w:ascii="Tahoma" w:hAnsi="Tahoma"/>
          <w:bCs/>
          <w:sz w:val="18"/>
        </w:rPr>
        <w:t xml:space="preserve">Niniejsza umowa zostaje zawarta na czas określony: </w:t>
      </w:r>
      <w:r w:rsidR="00CD4394" w:rsidRPr="008E532E">
        <w:rPr>
          <w:rFonts w:ascii="Tahoma" w:hAnsi="Tahoma"/>
          <w:b/>
          <w:sz w:val="18"/>
        </w:rPr>
        <w:t>od</w:t>
      </w:r>
      <w:r w:rsidR="00CD4394">
        <w:rPr>
          <w:rFonts w:ascii="Tahoma" w:hAnsi="Tahoma"/>
          <w:b/>
          <w:bCs/>
          <w:sz w:val="18"/>
        </w:rPr>
        <w:t xml:space="preserve"> dnia zawarcia umowy tj. ………………….. do dnia</w:t>
      </w:r>
      <w:r w:rsidR="007265A8">
        <w:rPr>
          <w:rFonts w:ascii="Tahoma" w:hAnsi="Tahoma"/>
          <w:b/>
          <w:bCs/>
          <w:sz w:val="18"/>
        </w:rPr>
        <w:t xml:space="preserve"> </w:t>
      </w:r>
      <w:r w:rsidR="00851EEB">
        <w:rPr>
          <w:rFonts w:ascii="Tahoma" w:hAnsi="Tahoma"/>
          <w:b/>
          <w:bCs/>
          <w:sz w:val="18"/>
        </w:rPr>
        <w:t>…………………..</w:t>
      </w:r>
      <w:r w:rsidR="007265A8">
        <w:rPr>
          <w:rFonts w:ascii="Tahoma" w:hAnsi="Tahoma"/>
          <w:b/>
          <w:bCs/>
          <w:sz w:val="18"/>
        </w:rPr>
        <w:t xml:space="preserve"> </w:t>
      </w:r>
      <w:r w:rsidR="002A6A83">
        <w:rPr>
          <w:rFonts w:ascii="Tahoma" w:hAnsi="Tahoma"/>
          <w:b/>
          <w:bCs/>
          <w:sz w:val="18"/>
        </w:rPr>
        <w:t xml:space="preserve"> </w:t>
      </w:r>
      <w:r w:rsidR="00F56BDD" w:rsidRPr="00F56BDD">
        <w:rPr>
          <w:rFonts w:ascii="Tahoma" w:hAnsi="Tahoma"/>
          <w:b/>
          <w:bCs/>
          <w:sz w:val="18"/>
        </w:rPr>
        <w:t>z zastrzeżeniem § 10 ust. 2.</w:t>
      </w:r>
    </w:p>
    <w:p w14:paraId="322C35C4" w14:textId="77777777" w:rsidR="00EF1FFE" w:rsidRDefault="00EF1FFE" w:rsidP="00EF1FFE">
      <w:pPr>
        <w:spacing w:before="100"/>
        <w:jc w:val="center"/>
        <w:rPr>
          <w:rFonts w:ascii="Tahoma" w:hAnsi="Tahoma"/>
          <w:b/>
          <w:sz w:val="18"/>
        </w:rPr>
      </w:pPr>
      <w:r>
        <w:rPr>
          <w:rFonts w:ascii="Tahoma" w:hAnsi="Tahoma"/>
          <w:b/>
          <w:sz w:val="18"/>
        </w:rPr>
        <w:t>§ 4</w:t>
      </w:r>
    </w:p>
    <w:p w14:paraId="65176B34" w14:textId="77777777" w:rsidR="00EF1FFE" w:rsidRDefault="00EF1FFE" w:rsidP="00D4603E">
      <w:pPr>
        <w:jc w:val="center"/>
        <w:rPr>
          <w:rFonts w:ascii="Tahoma" w:hAnsi="Tahoma"/>
          <w:b/>
          <w:sz w:val="16"/>
          <w:szCs w:val="16"/>
        </w:rPr>
      </w:pPr>
      <w:r>
        <w:rPr>
          <w:rFonts w:ascii="Tahoma" w:hAnsi="Tahoma"/>
          <w:b/>
          <w:sz w:val="16"/>
          <w:szCs w:val="16"/>
        </w:rPr>
        <w:t>WYNAGRODZENIE</w:t>
      </w:r>
    </w:p>
    <w:p w14:paraId="4E78A346" w14:textId="77777777" w:rsidR="00EF1FFE" w:rsidRDefault="00EF1FFE" w:rsidP="00775179">
      <w:pPr>
        <w:suppressAutoHyphens w:val="0"/>
        <w:spacing w:before="100"/>
        <w:ind w:left="284" w:hanging="284"/>
        <w:jc w:val="both"/>
        <w:rPr>
          <w:rFonts w:ascii="Tahoma" w:hAnsi="Tahoma"/>
          <w:sz w:val="18"/>
        </w:rPr>
      </w:pPr>
      <w:r>
        <w:rPr>
          <w:rFonts w:ascii="Tahoma" w:hAnsi="Tahoma"/>
          <w:sz w:val="18"/>
        </w:rPr>
        <w:t xml:space="preserve">1. Wartość przedmiotu umowy strony ustalają na </w:t>
      </w:r>
      <w:r>
        <w:rPr>
          <w:rFonts w:ascii="Tahoma" w:hAnsi="Tahoma"/>
          <w:b/>
          <w:sz w:val="18"/>
        </w:rPr>
        <w:t>kwotę _____________ złotych brutto</w:t>
      </w:r>
      <w:r w:rsidR="00775179">
        <w:rPr>
          <w:rFonts w:ascii="Tahoma" w:hAnsi="Tahoma"/>
          <w:b/>
          <w:sz w:val="18"/>
        </w:rPr>
        <w:t xml:space="preserve"> (wartość netto ……………………..)</w:t>
      </w:r>
      <w:r>
        <w:rPr>
          <w:rFonts w:ascii="Tahoma" w:hAnsi="Tahoma"/>
          <w:sz w:val="18"/>
        </w:rPr>
        <w:t xml:space="preserve">, zgodnie z cenami podanymi </w:t>
      </w:r>
      <w:r>
        <w:rPr>
          <w:rFonts w:ascii="Tahoma" w:hAnsi="Tahoma"/>
          <w:b/>
          <w:sz w:val="18"/>
        </w:rPr>
        <w:t>w załączniku nr 1,</w:t>
      </w:r>
      <w:r>
        <w:rPr>
          <w:rFonts w:ascii="Tahoma" w:hAnsi="Tahoma"/>
          <w:sz w:val="18"/>
        </w:rPr>
        <w:t xml:space="preserve"> stanowiącym integralną część umowy.</w:t>
      </w:r>
    </w:p>
    <w:p w14:paraId="051C982A" w14:textId="77777777" w:rsidR="00EF1FFE" w:rsidRDefault="00EF1FFE" w:rsidP="00775179">
      <w:pPr>
        <w:suppressAutoHyphens w:val="0"/>
        <w:spacing w:before="100"/>
        <w:ind w:left="284" w:hanging="284"/>
        <w:jc w:val="both"/>
        <w:rPr>
          <w:rFonts w:ascii="Tahoma" w:hAnsi="Tahoma"/>
          <w:sz w:val="18"/>
        </w:rPr>
      </w:pPr>
      <w:r>
        <w:rPr>
          <w:rFonts w:ascii="Tahoma" w:hAnsi="Tahoma"/>
          <w:sz w:val="18"/>
        </w:rPr>
        <w:t xml:space="preserve">2. </w:t>
      </w:r>
      <w:r w:rsidR="00966A7E">
        <w:rPr>
          <w:rFonts w:ascii="Tahoma" w:hAnsi="Tahoma"/>
          <w:sz w:val="18"/>
        </w:rPr>
        <w:t>Strony ustalają, że ilości towaru, wymienione w załączniku nr 1 do umowy stanowią wartości szacunkowe i w okresie obowiązywania umowy mogą ulec zmianie w zależności od potrzeb Zamawiającego, przy jednoczesnym zachowaniu cen jednostkowych towaru i w granicach obowiązującej wartości przedmiotu umowy określonej w § 4 pkt. 1 umowy</w:t>
      </w:r>
      <w:r>
        <w:rPr>
          <w:rFonts w:ascii="Tahoma" w:hAnsi="Tahoma"/>
          <w:sz w:val="18"/>
        </w:rPr>
        <w:t>.</w:t>
      </w:r>
    </w:p>
    <w:p w14:paraId="35062DAB" w14:textId="77777777" w:rsidR="00A83776" w:rsidRDefault="00A83776" w:rsidP="00341F1E">
      <w:pPr>
        <w:pStyle w:val="Akapitzlist"/>
        <w:numPr>
          <w:ilvl w:val="0"/>
          <w:numId w:val="6"/>
        </w:numPr>
        <w:spacing w:before="100"/>
        <w:ind w:left="284" w:hanging="284"/>
        <w:jc w:val="both"/>
        <w:rPr>
          <w:rFonts w:ascii="Tahoma" w:hAnsi="Tahoma"/>
          <w:sz w:val="18"/>
        </w:rPr>
      </w:pPr>
      <w:r>
        <w:rPr>
          <w:rFonts w:ascii="Tahoma" w:hAnsi="Tahoma"/>
          <w:sz w:val="18"/>
        </w:rPr>
        <w:lastRenderedPageBreak/>
        <w:t>Umowa będzie rozliczana wartościowo</w:t>
      </w:r>
      <w:r w:rsidR="00EF62C4">
        <w:rPr>
          <w:rFonts w:ascii="Tahoma" w:hAnsi="Tahoma"/>
          <w:sz w:val="18"/>
        </w:rPr>
        <w:t xml:space="preserve"> brutto</w:t>
      </w:r>
      <w:r>
        <w:rPr>
          <w:rFonts w:ascii="Tahoma" w:hAnsi="Tahoma"/>
          <w:sz w:val="18"/>
        </w:rPr>
        <w:t>. Wykonawca może żądać wynagrodzenia</w:t>
      </w:r>
      <w:r w:rsidR="008E532E">
        <w:rPr>
          <w:rFonts w:ascii="Tahoma" w:hAnsi="Tahoma"/>
          <w:sz w:val="18"/>
        </w:rPr>
        <w:t xml:space="preserve"> wyłącznie</w:t>
      </w:r>
      <w:r>
        <w:rPr>
          <w:rFonts w:ascii="Tahoma" w:hAnsi="Tahoma"/>
          <w:sz w:val="18"/>
        </w:rPr>
        <w:t xml:space="preserve"> z</w:t>
      </w:r>
      <w:r w:rsidR="003E043D">
        <w:rPr>
          <w:rFonts w:ascii="Tahoma" w:hAnsi="Tahoma"/>
          <w:sz w:val="18"/>
        </w:rPr>
        <w:t xml:space="preserve">a </w:t>
      </w:r>
      <w:r w:rsidR="008E532E">
        <w:rPr>
          <w:rFonts w:ascii="Tahoma" w:hAnsi="Tahoma"/>
          <w:sz w:val="18"/>
        </w:rPr>
        <w:t>dostarczone</w:t>
      </w:r>
      <w:r w:rsidR="00FB0088">
        <w:rPr>
          <w:rFonts w:ascii="Tahoma" w:hAnsi="Tahoma"/>
          <w:sz w:val="18"/>
        </w:rPr>
        <w:t xml:space="preserve"> </w:t>
      </w:r>
      <w:r w:rsidR="00C85E45">
        <w:rPr>
          <w:rFonts w:ascii="Tahoma" w:hAnsi="Tahoma"/>
          <w:sz w:val="18"/>
        </w:rPr>
        <w:t>towar</w:t>
      </w:r>
      <w:r w:rsidR="003E043D">
        <w:rPr>
          <w:rFonts w:ascii="Tahoma" w:hAnsi="Tahoma"/>
          <w:sz w:val="18"/>
        </w:rPr>
        <w:t>y</w:t>
      </w:r>
      <w:r>
        <w:rPr>
          <w:rFonts w:ascii="Tahoma" w:hAnsi="Tahoma"/>
          <w:sz w:val="18"/>
        </w:rPr>
        <w:t>. W przypadku nie wyczerpania przez Zamawiającego, w okresie trwania umowy, pełnego asortymentu lub ilości podanych w załączniku nr 1 lub przekroczenia ilościowego w poszczególnych pozycjach  (przy nie przekroczeniu wartości całkowitej umowy</w:t>
      </w:r>
      <w:r w:rsidR="00EF62C4">
        <w:rPr>
          <w:rFonts w:ascii="Tahoma" w:hAnsi="Tahoma"/>
          <w:sz w:val="18"/>
        </w:rPr>
        <w:t xml:space="preserve"> brutto</w:t>
      </w:r>
      <w:r>
        <w:rPr>
          <w:rFonts w:ascii="Tahoma" w:hAnsi="Tahoma"/>
          <w:sz w:val="18"/>
        </w:rPr>
        <w:t>) – Wykonawca nie będzie miał żadnych roszczeń do Zamawiającego</w:t>
      </w:r>
      <w:r w:rsidR="00C85E45">
        <w:rPr>
          <w:rFonts w:ascii="Tahoma" w:hAnsi="Tahoma"/>
          <w:sz w:val="18"/>
        </w:rPr>
        <w:t>. Zmniejszenie wartości przedmi</w:t>
      </w:r>
      <w:r w:rsidR="0042048E">
        <w:rPr>
          <w:rFonts w:ascii="Tahoma" w:hAnsi="Tahoma"/>
          <w:sz w:val="18"/>
        </w:rPr>
        <w:t xml:space="preserve">otu umowy nie może przekroczyć </w:t>
      </w:r>
      <w:r w:rsidR="002A6B97">
        <w:rPr>
          <w:rFonts w:ascii="Tahoma" w:hAnsi="Tahoma"/>
          <w:sz w:val="18"/>
        </w:rPr>
        <w:t>3</w:t>
      </w:r>
      <w:r w:rsidR="00C85E45">
        <w:rPr>
          <w:rFonts w:ascii="Tahoma" w:hAnsi="Tahoma"/>
          <w:sz w:val="18"/>
        </w:rPr>
        <w:t>0% wartości umowy</w:t>
      </w:r>
      <w:r w:rsidR="00EF62C4">
        <w:rPr>
          <w:rFonts w:ascii="Tahoma" w:hAnsi="Tahoma"/>
          <w:sz w:val="18"/>
        </w:rPr>
        <w:t xml:space="preserve"> brutto</w:t>
      </w:r>
      <w:r w:rsidR="00C85E45">
        <w:rPr>
          <w:rFonts w:ascii="Tahoma" w:hAnsi="Tahoma"/>
          <w:sz w:val="18"/>
        </w:rPr>
        <w:t>, o której mowa w § 4 ust. 1</w:t>
      </w:r>
    </w:p>
    <w:p w14:paraId="4912CB9E" w14:textId="77777777" w:rsidR="008E532E" w:rsidRDefault="008E532E" w:rsidP="008E532E">
      <w:pPr>
        <w:numPr>
          <w:ilvl w:val="0"/>
          <w:numId w:val="6"/>
        </w:numPr>
        <w:suppressAutoHyphens w:val="0"/>
        <w:spacing w:before="100"/>
        <w:ind w:left="284" w:hanging="284"/>
        <w:jc w:val="both"/>
        <w:rPr>
          <w:rFonts w:ascii="Tahoma" w:hAnsi="Tahoma"/>
          <w:sz w:val="18"/>
          <w:lang w:val="x-none"/>
        </w:rPr>
      </w:pPr>
      <w:r>
        <w:rPr>
          <w:rFonts w:ascii="Tahoma" w:hAnsi="Tahoma"/>
          <w:sz w:val="18"/>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711A45B6" w14:textId="77777777" w:rsidR="008E532E" w:rsidRDefault="008E532E" w:rsidP="008E532E">
      <w:pPr>
        <w:numPr>
          <w:ilvl w:val="0"/>
          <w:numId w:val="6"/>
        </w:numPr>
        <w:suppressAutoHyphens w:val="0"/>
        <w:spacing w:before="100"/>
        <w:ind w:left="284" w:hanging="284"/>
        <w:jc w:val="both"/>
        <w:rPr>
          <w:rFonts w:ascii="Tahoma" w:hAnsi="Tahoma"/>
          <w:sz w:val="18"/>
          <w:lang w:val="x-none"/>
        </w:rPr>
      </w:pPr>
      <w:r>
        <w:rPr>
          <w:rFonts w:ascii="Tahoma" w:hAnsi="Tahoma"/>
          <w:sz w:val="18"/>
        </w:rPr>
        <w:t>Podany przez Wykonawcę numer rachunku bankowego musi być zgodny z białą listą podatników VAT.</w:t>
      </w:r>
    </w:p>
    <w:p w14:paraId="17F144BD" w14:textId="77777777" w:rsidR="008E532E" w:rsidRDefault="008E532E" w:rsidP="008E532E">
      <w:pPr>
        <w:pStyle w:val="Akapitzlist"/>
        <w:numPr>
          <w:ilvl w:val="0"/>
          <w:numId w:val="6"/>
        </w:numPr>
        <w:spacing w:before="100"/>
        <w:ind w:left="284" w:hanging="284"/>
        <w:jc w:val="both"/>
        <w:rPr>
          <w:rFonts w:ascii="Tahoma" w:hAnsi="Tahoma"/>
          <w:sz w:val="18"/>
        </w:rPr>
      </w:pPr>
      <w:r>
        <w:rPr>
          <w:rFonts w:ascii="Tahoma" w:hAnsi="Tahoma"/>
          <w:sz w:val="18"/>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w:t>
      </w:r>
      <w:r w:rsidRPr="00DB3295">
        <w:rPr>
          <w:rFonts w:ascii="Tahoma" w:hAnsi="Tahoma"/>
          <w:sz w:val="18"/>
        </w:rPr>
        <w:t xml:space="preserve"> </w:t>
      </w:r>
      <w:r>
        <w:rPr>
          <w:rFonts w:ascii="Tahoma" w:hAnsi="Tahoma"/>
          <w:sz w:val="18"/>
        </w:rPr>
        <w:t>(</w:t>
      </w:r>
      <w:r w:rsidRPr="00DB3295">
        <w:rPr>
          <w:rFonts w:ascii="Tahoma" w:hAnsi="Tahoma"/>
          <w:sz w:val="18"/>
        </w:rPr>
        <w:t>Podany przez Wykonawcę numer rachunku bankowego musi być ujawniony w wykazie podatników VAT prowadzonym przez Szefa Krajowej Administracji Skarbowej).</w:t>
      </w:r>
    </w:p>
    <w:p w14:paraId="1DE6D69C" w14:textId="77777777" w:rsidR="00EF1FFE" w:rsidRDefault="00EF1FFE" w:rsidP="00EF1FFE">
      <w:pPr>
        <w:spacing w:before="100"/>
        <w:jc w:val="center"/>
        <w:rPr>
          <w:rFonts w:ascii="Tahoma" w:hAnsi="Tahoma"/>
          <w:b/>
          <w:sz w:val="18"/>
        </w:rPr>
      </w:pPr>
      <w:r>
        <w:rPr>
          <w:rFonts w:ascii="Tahoma" w:hAnsi="Tahoma"/>
          <w:b/>
          <w:sz w:val="18"/>
        </w:rPr>
        <w:t>§ 5</w:t>
      </w:r>
    </w:p>
    <w:p w14:paraId="3BC3F13E" w14:textId="77777777" w:rsidR="00EF1FFE" w:rsidRDefault="00EF1FFE" w:rsidP="00D4603E">
      <w:pPr>
        <w:jc w:val="center"/>
        <w:rPr>
          <w:rFonts w:ascii="Tahoma" w:hAnsi="Tahoma"/>
          <w:b/>
          <w:sz w:val="16"/>
          <w:szCs w:val="16"/>
        </w:rPr>
      </w:pPr>
      <w:r>
        <w:rPr>
          <w:rFonts w:ascii="Tahoma" w:hAnsi="Tahoma"/>
          <w:b/>
          <w:sz w:val="16"/>
          <w:szCs w:val="16"/>
        </w:rPr>
        <w:t>WARUNKI PŁATNOŚCI</w:t>
      </w:r>
    </w:p>
    <w:p w14:paraId="670AB7CE" w14:textId="77777777" w:rsidR="00EF1FFE" w:rsidRDefault="00EF1FFE" w:rsidP="00EF1FFE">
      <w:pPr>
        <w:tabs>
          <w:tab w:val="num" w:pos="360"/>
        </w:tabs>
        <w:spacing w:before="100"/>
        <w:ind w:left="357" w:hanging="357"/>
        <w:jc w:val="both"/>
        <w:rPr>
          <w:rFonts w:ascii="Tahoma" w:hAnsi="Tahoma"/>
          <w:sz w:val="18"/>
        </w:rPr>
      </w:pPr>
      <w:r>
        <w:rPr>
          <w:rFonts w:ascii="Tahoma" w:hAnsi="Tahoma"/>
          <w:sz w:val="18"/>
        </w:rPr>
        <w:t xml:space="preserve">1.  </w:t>
      </w:r>
      <w:r w:rsidR="00FB0088">
        <w:rPr>
          <w:rFonts w:ascii="Tahoma" w:hAnsi="Tahoma"/>
          <w:sz w:val="18"/>
          <w:szCs w:val="18"/>
        </w:rPr>
        <w:t xml:space="preserve">Zamawiający zobowiązuje się do zapłaty należności w terminie </w:t>
      </w:r>
      <w:r w:rsidR="00DB3295">
        <w:rPr>
          <w:rFonts w:ascii="Tahoma" w:hAnsi="Tahoma"/>
          <w:b/>
          <w:sz w:val="18"/>
          <w:szCs w:val="18"/>
        </w:rPr>
        <w:t xml:space="preserve"> 60 </w:t>
      </w:r>
      <w:r w:rsidR="00FB0088" w:rsidRPr="005D4A4F">
        <w:rPr>
          <w:rFonts w:ascii="Tahoma" w:hAnsi="Tahoma"/>
          <w:b/>
          <w:sz w:val="18"/>
          <w:szCs w:val="18"/>
        </w:rPr>
        <w:t>dni</w:t>
      </w:r>
      <w:r w:rsidR="00FB0088">
        <w:rPr>
          <w:rFonts w:ascii="Tahoma" w:hAnsi="Tahoma"/>
          <w:sz w:val="18"/>
          <w:szCs w:val="18"/>
        </w:rPr>
        <w:t xml:space="preserve"> licząc od daty prawidłowo wystawionej faktury VAT i uprzednio otrzymanej dostawy, przelewem na konto Wykonawcy wskazane w fakturze</w:t>
      </w:r>
      <w:r w:rsidR="00C85E45">
        <w:rPr>
          <w:rFonts w:ascii="Tahoma" w:hAnsi="Tahoma"/>
          <w:sz w:val="18"/>
        </w:rPr>
        <w:t>.</w:t>
      </w:r>
    </w:p>
    <w:p w14:paraId="213A4356" w14:textId="77777777" w:rsidR="00EF1FFE" w:rsidRDefault="00EF1FFE" w:rsidP="00EF1FFE">
      <w:pPr>
        <w:tabs>
          <w:tab w:val="num" w:pos="360"/>
        </w:tabs>
        <w:spacing w:before="100"/>
        <w:ind w:left="357" w:hanging="357"/>
        <w:jc w:val="both"/>
        <w:rPr>
          <w:rFonts w:ascii="Tahoma" w:hAnsi="Tahoma"/>
          <w:sz w:val="18"/>
        </w:rPr>
      </w:pPr>
      <w:r>
        <w:rPr>
          <w:rFonts w:ascii="Tahoma" w:hAnsi="Tahoma"/>
          <w:sz w:val="18"/>
        </w:rPr>
        <w:t xml:space="preserve">2.    Za datę zapłaty uznaje się datę obciążenia rachunku Zamawiającego.  </w:t>
      </w:r>
    </w:p>
    <w:p w14:paraId="53360A7D" w14:textId="77777777" w:rsidR="00EF1FFE" w:rsidRDefault="00EF1FFE" w:rsidP="00D55899">
      <w:pPr>
        <w:suppressAutoHyphens w:val="0"/>
        <w:spacing w:before="100"/>
        <w:jc w:val="center"/>
        <w:rPr>
          <w:rFonts w:ascii="Tahoma" w:hAnsi="Tahoma"/>
          <w:b/>
          <w:sz w:val="18"/>
        </w:rPr>
      </w:pPr>
      <w:r>
        <w:rPr>
          <w:rFonts w:ascii="Tahoma" w:hAnsi="Tahoma"/>
          <w:b/>
          <w:sz w:val="18"/>
        </w:rPr>
        <w:t>§ 6</w:t>
      </w:r>
    </w:p>
    <w:p w14:paraId="5B3D4BDA" w14:textId="77777777" w:rsidR="00EF1FFE" w:rsidRDefault="00EF1FFE" w:rsidP="00D4603E">
      <w:pPr>
        <w:jc w:val="center"/>
        <w:rPr>
          <w:rFonts w:ascii="Tahoma" w:hAnsi="Tahoma"/>
          <w:b/>
          <w:sz w:val="16"/>
          <w:szCs w:val="16"/>
        </w:rPr>
      </w:pPr>
      <w:r>
        <w:rPr>
          <w:rFonts w:ascii="Tahoma" w:hAnsi="Tahoma"/>
          <w:b/>
          <w:sz w:val="16"/>
          <w:szCs w:val="16"/>
        </w:rPr>
        <w:t>GWARANCJA</w:t>
      </w:r>
    </w:p>
    <w:p w14:paraId="5993E05B" w14:textId="77777777" w:rsidR="00EF1FFE" w:rsidRDefault="00EF1FFE" w:rsidP="00341F1E">
      <w:pPr>
        <w:numPr>
          <w:ilvl w:val="0"/>
          <w:numId w:val="4"/>
        </w:numPr>
        <w:suppressAutoHyphens w:val="0"/>
        <w:spacing w:before="120" w:after="240"/>
        <w:ind w:left="284" w:hanging="284"/>
        <w:jc w:val="both"/>
        <w:rPr>
          <w:rFonts w:ascii="Tahoma" w:hAnsi="Tahoma"/>
          <w:sz w:val="18"/>
        </w:rPr>
      </w:pPr>
      <w:r>
        <w:rPr>
          <w:rFonts w:ascii="Tahoma" w:hAnsi="Tahoma"/>
          <w:sz w:val="18"/>
        </w:rPr>
        <w:t xml:space="preserve">Wykonawca udziela Zamawiającemu gwarancji na dostarczony </w:t>
      </w:r>
      <w:r w:rsidR="00C85E45">
        <w:rPr>
          <w:rFonts w:ascii="Tahoma" w:hAnsi="Tahoma"/>
          <w:sz w:val="18"/>
        </w:rPr>
        <w:t>towar</w:t>
      </w:r>
      <w:r>
        <w:rPr>
          <w:rFonts w:ascii="Tahoma" w:hAnsi="Tahoma"/>
          <w:sz w:val="18"/>
        </w:rPr>
        <w:t xml:space="preserve"> na okres wskazany przez producenta, jednakże nie krótszy niż 12 miesięcy od daty dostawy. </w:t>
      </w:r>
    </w:p>
    <w:p w14:paraId="1912EE0F" w14:textId="77777777" w:rsidR="00EF1FFE" w:rsidRDefault="00C85E45" w:rsidP="00341F1E">
      <w:pPr>
        <w:numPr>
          <w:ilvl w:val="0"/>
          <w:numId w:val="4"/>
        </w:numPr>
        <w:suppressAutoHyphens w:val="0"/>
        <w:spacing w:after="240"/>
        <w:ind w:left="284" w:hanging="284"/>
        <w:jc w:val="both"/>
        <w:rPr>
          <w:rFonts w:ascii="Tahoma" w:hAnsi="Tahoma"/>
          <w:sz w:val="18"/>
        </w:rPr>
      </w:pPr>
      <w:r>
        <w:rPr>
          <w:rFonts w:ascii="Tahoma" w:hAnsi="Tahoma"/>
          <w:sz w:val="18"/>
        </w:rPr>
        <w:t>Towar</w:t>
      </w:r>
      <w:r w:rsidR="00EF1FFE">
        <w:rPr>
          <w:rFonts w:ascii="Tahoma" w:hAnsi="Tahoma"/>
          <w:sz w:val="18"/>
        </w:rPr>
        <w:t xml:space="preserve"> musi posiadać wymagane prawem atesty i dopuszczenia do stosowania. Zamawiający zastrzega sobie prawo do żądania na każde wezwanie dokumentów potwierdzających spełnienie powyższego wymogu. Wykonawca ma obowiązek przedstawić dokumenty w terminie 3 dni roboczych od dnia wezwania.</w:t>
      </w:r>
    </w:p>
    <w:p w14:paraId="0643779D" w14:textId="7F83CE46"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t xml:space="preserve">W przypadku dostarczenia partii towaru o terminie przydatności krótszym niż 12 miesięcy Wykonawca zobowiązuje się bezzwłocznie i bezpłatnie wymienić w/wym - na towar o dłuższym </w:t>
      </w:r>
      <w:r w:rsidRPr="008F14AD">
        <w:rPr>
          <w:rFonts w:ascii="Tahoma" w:hAnsi="Tahoma"/>
          <w:sz w:val="18"/>
        </w:rPr>
        <w:t>termin</w:t>
      </w:r>
      <w:r w:rsidR="007A337A" w:rsidRPr="008F14AD">
        <w:rPr>
          <w:rFonts w:ascii="Tahoma" w:hAnsi="Tahoma"/>
          <w:sz w:val="18"/>
        </w:rPr>
        <w:t>ie</w:t>
      </w:r>
      <w:r w:rsidRPr="008F14AD">
        <w:rPr>
          <w:rFonts w:ascii="Tahoma" w:hAnsi="Tahoma"/>
          <w:sz w:val="18"/>
        </w:rPr>
        <w:t xml:space="preserve"> </w:t>
      </w:r>
      <w:r>
        <w:rPr>
          <w:rFonts w:ascii="Tahoma" w:hAnsi="Tahoma"/>
          <w:sz w:val="18"/>
        </w:rPr>
        <w:t>przydatności, jednakże nie krótszym niż 12 m-cy - w terminie 3 dni roboczych od dnia stwierdzenia powyższego.</w:t>
      </w:r>
    </w:p>
    <w:p w14:paraId="6550846B" w14:textId="77777777" w:rsidR="00064AC9" w:rsidRPr="00B4640D" w:rsidRDefault="00064AC9" w:rsidP="00341F1E">
      <w:pPr>
        <w:numPr>
          <w:ilvl w:val="0"/>
          <w:numId w:val="4"/>
        </w:numPr>
        <w:suppressAutoHyphens w:val="0"/>
        <w:spacing w:before="100" w:after="240"/>
        <w:ind w:left="284" w:hanging="284"/>
        <w:jc w:val="both"/>
        <w:rPr>
          <w:rFonts w:ascii="Tahoma" w:hAnsi="Tahoma"/>
          <w:sz w:val="18"/>
        </w:rPr>
      </w:pPr>
      <w:r>
        <w:rPr>
          <w:rFonts w:ascii="Tahoma" w:hAnsi="Tahoma"/>
          <w:sz w:val="18"/>
        </w:rPr>
        <w:t xml:space="preserve">W przypadku dostarczenia partii towaru o innych parametrach aniżeli wymagane przez Zamawiającego w SWZ, Wykonawca zobowiązuje się bezzwłocznie i bezpłatnie wymienić w/wym – na towar odpowiadający </w:t>
      </w:r>
      <w:r w:rsidRPr="00B4640D">
        <w:rPr>
          <w:rFonts w:ascii="Tahoma" w:hAnsi="Tahoma"/>
          <w:sz w:val="18"/>
        </w:rPr>
        <w:t>wymogom Zamawiającego określonym w SWZ.</w:t>
      </w:r>
    </w:p>
    <w:p w14:paraId="400E5CE0" w14:textId="7E8D3FD9" w:rsidR="00D87F92" w:rsidRPr="00B4640D" w:rsidRDefault="00D87F92" w:rsidP="00341F1E">
      <w:pPr>
        <w:numPr>
          <w:ilvl w:val="0"/>
          <w:numId w:val="4"/>
        </w:numPr>
        <w:suppressAutoHyphens w:val="0"/>
        <w:spacing w:before="100" w:after="240"/>
        <w:ind w:left="284" w:hanging="284"/>
        <w:jc w:val="both"/>
        <w:rPr>
          <w:rFonts w:ascii="Tahoma" w:hAnsi="Tahoma"/>
          <w:sz w:val="18"/>
        </w:rPr>
      </w:pPr>
      <w:r w:rsidRPr="00B4640D">
        <w:rPr>
          <w:rFonts w:ascii="Tahoma" w:hAnsi="Tahoma"/>
          <w:sz w:val="18"/>
        </w:rPr>
        <w:t>Z uwagi na brak możliwości stwierdzenia ewentualnych wad jakościowych</w:t>
      </w:r>
      <w:r w:rsidRPr="008F14AD">
        <w:rPr>
          <w:rFonts w:ascii="Tahoma" w:hAnsi="Tahoma"/>
          <w:sz w:val="18"/>
        </w:rPr>
        <w:t xml:space="preserve"> </w:t>
      </w:r>
      <w:r w:rsidR="007A337A" w:rsidRPr="008F14AD">
        <w:rPr>
          <w:rFonts w:ascii="Tahoma" w:hAnsi="Tahoma"/>
          <w:sz w:val="18"/>
        </w:rPr>
        <w:t>towaru</w:t>
      </w:r>
      <w:r w:rsidRPr="00B4640D">
        <w:rPr>
          <w:rFonts w:ascii="Tahoma" w:hAnsi="Tahoma"/>
          <w:sz w:val="18"/>
        </w:rPr>
        <w:t xml:space="preserve"> w chwili przyjęcia,</w:t>
      </w:r>
      <w:r w:rsidRPr="00B4640D">
        <w:t xml:space="preserve"> </w:t>
      </w:r>
      <w:r w:rsidRPr="00B4640D">
        <w:rPr>
          <w:rFonts w:ascii="Tahoma" w:hAnsi="Tahoma"/>
          <w:sz w:val="18"/>
        </w:rPr>
        <w:t>strony postanawiają, że Zamawiający uprawniony jest do zgłoszenia reklamacji jakościowej w terminie do 5 dni od chwili jego zastosowania w celu jego użycia. Przy czym Wykonawca odbierze reklamowany towar najpóźniej w ciągu 3 dni roboczych od powiadomienia go o wadzie jakościowej i zobowiązany będzie do rozpatrzenia reklamacji - udzielenia na nią odpowiedzi w terminie 7 dni roboczych liczonych od odbioru reklamowanego towaru bądź upływu terminu do jego odebrania.</w:t>
      </w:r>
    </w:p>
    <w:p w14:paraId="3E0761A5" w14:textId="60CD7DE1" w:rsidR="00D87F92" w:rsidRPr="00B4640D" w:rsidRDefault="00D87F92" w:rsidP="00341F1E">
      <w:pPr>
        <w:numPr>
          <w:ilvl w:val="0"/>
          <w:numId w:val="4"/>
        </w:numPr>
        <w:suppressAutoHyphens w:val="0"/>
        <w:spacing w:before="100" w:after="240"/>
        <w:ind w:left="284" w:hanging="284"/>
        <w:jc w:val="both"/>
        <w:rPr>
          <w:rFonts w:ascii="Tahoma" w:hAnsi="Tahoma"/>
          <w:sz w:val="18"/>
        </w:rPr>
      </w:pPr>
      <w:r w:rsidRPr="00B4640D">
        <w:rPr>
          <w:rFonts w:ascii="Tahoma" w:hAnsi="Tahoma"/>
          <w:sz w:val="18"/>
        </w:rPr>
        <w:t xml:space="preserve">W przypadku stwierdzenia wady w inny sposób lub w innym trybie niż określony w ust. </w:t>
      </w:r>
      <w:r w:rsidR="007A337A" w:rsidRPr="008F14AD">
        <w:rPr>
          <w:rFonts w:ascii="Tahoma" w:hAnsi="Tahoma"/>
          <w:sz w:val="18"/>
        </w:rPr>
        <w:t>5</w:t>
      </w:r>
      <w:r w:rsidRPr="008F14AD">
        <w:rPr>
          <w:rFonts w:ascii="Tahoma" w:hAnsi="Tahoma"/>
          <w:sz w:val="18"/>
        </w:rPr>
        <w:t xml:space="preserve"> </w:t>
      </w:r>
      <w:r w:rsidRPr="00B4640D">
        <w:rPr>
          <w:rFonts w:ascii="Tahoma" w:hAnsi="Tahoma"/>
          <w:sz w:val="18"/>
        </w:rPr>
        <w:t>Zamawiającemu przysługuje prawo do zgłoszenia reklamacji jakościowej przez cały okres ważności wyrobu medycznego.</w:t>
      </w:r>
    </w:p>
    <w:p w14:paraId="6B61EFDD" w14:textId="7C5D7CB9" w:rsidR="00D87F92" w:rsidRPr="00B4640D" w:rsidRDefault="00D87F92" w:rsidP="00341F1E">
      <w:pPr>
        <w:numPr>
          <w:ilvl w:val="0"/>
          <w:numId w:val="4"/>
        </w:numPr>
        <w:suppressAutoHyphens w:val="0"/>
        <w:spacing w:before="100" w:after="240"/>
        <w:ind w:left="284" w:hanging="284"/>
        <w:jc w:val="both"/>
        <w:rPr>
          <w:rFonts w:ascii="Tahoma" w:hAnsi="Tahoma"/>
          <w:sz w:val="18"/>
        </w:rPr>
      </w:pPr>
      <w:r w:rsidRPr="00B4640D">
        <w:rPr>
          <w:rFonts w:ascii="Tahoma" w:hAnsi="Tahoma"/>
          <w:sz w:val="18"/>
        </w:rPr>
        <w:t>Brak odpowiedzi na reklamację w terminie określonym w ust.</w:t>
      </w:r>
      <w:r w:rsidR="005E76A6" w:rsidRPr="005E76A6">
        <w:rPr>
          <w:rFonts w:ascii="Tahoma" w:hAnsi="Tahoma"/>
          <w:sz w:val="18"/>
        </w:rPr>
        <w:t xml:space="preserve"> </w:t>
      </w:r>
      <w:r w:rsidR="0045331A" w:rsidRPr="005E76A6">
        <w:rPr>
          <w:rFonts w:ascii="Tahoma" w:hAnsi="Tahoma"/>
          <w:sz w:val="18"/>
        </w:rPr>
        <w:t>5</w:t>
      </w:r>
      <w:r w:rsidRPr="005E76A6">
        <w:rPr>
          <w:rFonts w:ascii="Tahoma" w:hAnsi="Tahoma"/>
          <w:sz w:val="18"/>
        </w:rPr>
        <w:t xml:space="preserve"> </w:t>
      </w:r>
      <w:r w:rsidRPr="00B4640D">
        <w:rPr>
          <w:rFonts w:ascii="Tahoma" w:hAnsi="Tahoma"/>
          <w:sz w:val="18"/>
        </w:rPr>
        <w:t>jest jednoznaczny z jej uwzględnieniem i skutkować będzie dostawą towaru wolnego od wad na kolejny dzień roboczy. Skutek określony w zdaniu poprzedzającym dotyczy również sytuacji, w których Wykonawca nie odebrał reklamowanego towaru.</w:t>
      </w:r>
    </w:p>
    <w:p w14:paraId="3D3BD7F9" w14:textId="77777777"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t xml:space="preserve">W przypadku wad ukrytych </w:t>
      </w:r>
      <w:r w:rsidR="00C85E45">
        <w:rPr>
          <w:rFonts w:ascii="Tahoma" w:hAnsi="Tahoma"/>
          <w:sz w:val="18"/>
        </w:rPr>
        <w:t>towaru</w:t>
      </w:r>
      <w:r>
        <w:rPr>
          <w:rFonts w:ascii="Tahoma" w:hAnsi="Tahoma"/>
          <w:sz w:val="18"/>
        </w:rPr>
        <w:t xml:space="preserve">, a  ujawnionych po jego użyciu przez Zamawiającego, Wykonawca jest obowiązany do wymiany (w miarę możliwości) zakupionego </w:t>
      </w:r>
      <w:r w:rsidR="00C85E45">
        <w:rPr>
          <w:rFonts w:ascii="Tahoma" w:hAnsi="Tahoma"/>
          <w:sz w:val="18"/>
        </w:rPr>
        <w:t>towaru</w:t>
      </w:r>
      <w:r>
        <w:rPr>
          <w:rFonts w:ascii="Tahoma" w:hAnsi="Tahoma"/>
          <w:sz w:val="18"/>
        </w:rPr>
        <w:t xml:space="preserve"> - na </w:t>
      </w:r>
      <w:r w:rsidR="00C85E45">
        <w:rPr>
          <w:rFonts w:ascii="Tahoma" w:hAnsi="Tahoma"/>
          <w:sz w:val="18"/>
        </w:rPr>
        <w:t>towar</w:t>
      </w:r>
      <w:r>
        <w:rPr>
          <w:rFonts w:ascii="Tahoma" w:hAnsi="Tahoma"/>
          <w:sz w:val="18"/>
        </w:rPr>
        <w:t xml:space="preserve"> wolny od wad oraz do naprawienia szkody, jaka z tego tytułu wynikła dla Zamawiającego -  w terminie jak powyżej.</w:t>
      </w:r>
    </w:p>
    <w:p w14:paraId="3BD93783" w14:textId="77777777" w:rsidR="00EF1FFE" w:rsidRDefault="00EF1FFE" w:rsidP="00341F1E">
      <w:pPr>
        <w:numPr>
          <w:ilvl w:val="0"/>
          <w:numId w:val="4"/>
        </w:numPr>
        <w:suppressAutoHyphens w:val="0"/>
        <w:spacing w:before="100"/>
        <w:ind w:left="284" w:hanging="284"/>
        <w:jc w:val="both"/>
        <w:rPr>
          <w:rFonts w:ascii="Tahoma" w:hAnsi="Tahoma"/>
          <w:sz w:val="18"/>
        </w:rPr>
      </w:pPr>
      <w:r>
        <w:rPr>
          <w:rFonts w:ascii="Tahoma" w:hAnsi="Tahoma"/>
          <w:sz w:val="18"/>
        </w:rPr>
        <w:t>W przypadku pomyłki asortymentowej ze strony Zamawiającego lub Wykonawcy, Wykonawca zobowiązuje się do uwzględnienia reklamacji w terminie 2 dni roboczych od daty zwrotu towaru.</w:t>
      </w:r>
    </w:p>
    <w:p w14:paraId="17335E14" w14:textId="77777777" w:rsidR="00064AC9" w:rsidRDefault="00064AC9" w:rsidP="00341F1E">
      <w:pPr>
        <w:numPr>
          <w:ilvl w:val="0"/>
          <w:numId w:val="4"/>
        </w:numPr>
        <w:suppressAutoHyphens w:val="0"/>
        <w:spacing w:before="100"/>
        <w:ind w:left="284" w:hanging="284"/>
        <w:jc w:val="both"/>
        <w:rPr>
          <w:rFonts w:ascii="Tahoma" w:hAnsi="Tahoma"/>
          <w:sz w:val="18"/>
        </w:rPr>
      </w:pPr>
      <w:r>
        <w:rPr>
          <w:rFonts w:ascii="Tahoma" w:hAnsi="Tahoma"/>
          <w:sz w:val="18"/>
        </w:rPr>
        <w:lastRenderedPageBreak/>
        <w:t>W przypadku stwierdzenia różnic ilościowych Zamawiający niezwłocznie powiadomi o tym Wykonawcę, który rozpatrzy reklamację dotyczącą różnić jw. w ciągu 72 godzin.</w:t>
      </w:r>
    </w:p>
    <w:p w14:paraId="28ACF5AA" w14:textId="77777777" w:rsidR="00EF1FFE" w:rsidRDefault="00EF1FFE" w:rsidP="00341F1E">
      <w:pPr>
        <w:numPr>
          <w:ilvl w:val="0"/>
          <w:numId w:val="4"/>
        </w:numPr>
        <w:suppressAutoHyphens w:val="0"/>
        <w:spacing w:before="100" w:after="240"/>
        <w:ind w:left="284" w:hanging="284"/>
        <w:jc w:val="both"/>
        <w:rPr>
          <w:rFonts w:ascii="Tahoma" w:hAnsi="Tahoma"/>
          <w:sz w:val="18"/>
        </w:rPr>
      </w:pPr>
      <w:r>
        <w:rPr>
          <w:rFonts w:ascii="Tahoma" w:hAnsi="Tahoma"/>
          <w:sz w:val="18"/>
        </w:rPr>
        <w:t>Jeżeli nastąpi zwrot towaru Wykonawca zobowiązuje się do wystawienia faktury korygującej w ciągu 2 dni roboczych od daty zwrotu towaru.</w:t>
      </w:r>
      <w:r>
        <w:rPr>
          <w:rFonts w:ascii="Tahoma" w:hAnsi="Tahoma"/>
          <w:sz w:val="18"/>
        </w:rPr>
        <w:tab/>
      </w:r>
    </w:p>
    <w:p w14:paraId="0E5950C7" w14:textId="77777777" w:rsidR="00EF1FFE" w:rsidRDefault="00EF1FFE" w:rsidP="00341F1E">
      <w:pPr>
        <w:numPr>
          <w:ilvl w:val="0"/>
          <w:numId w:val="4"/>
        </w:numPr>
        <w:suppressAutoHyphens w:val="0"/>
        <w:ind w:left="284" w:hanging="284"/>
        <w:jc w:val="both"/>
        <w:rPr>
          <w:rFonts w:ascii="Tahoma" w:hAnsi="Tahoma"/>
          <w:sz w:val="18"/>
        </w:rPr>
      </w:pPr>
      <w:r>
        <w:rPr>
          <w:rFonts w:ascii="Tahoma" w:hAnsi="Tahoma"/>
          <w:sz w:val="18"/>
        </w:rPr>
        <w:t>Wszelkie koszty związane z procedurą reklamacyjną (w tym koszty zwrotu zareklamowanego towaru) ponosi Wykonawca – z zastrzeżeniem sytuacji, kiedy pomyłka wyniknie ze strony Zamawiającego</w:t>
      </w:r>
      <w:r w:rsidR="00D55899">
        <w:rPr>
          <w:rFonts w:ascii="Tahoma" w:hAnsi="Tahoma"/>
          <w:sz w:val="18"/>
        </w:rPr>
        <w:t>.</w:t>
      </w:r>
    </w:p>
    <w:p w14:paraId="137CA9DA" w14:textId="77777777" w:rsidR="00180BE4" w:rsidRPr="00114606" w:rsidRDefault="00180BE4" w:rsidP="00180BE4">
      <w:pPr>
        <w:suppressAutoHyphens w:val="0"/>
        <w:jc w:val="both"/>
        <w:rPr>
          <w:rFonts w:ascii="Tahoma" w:hAnsi="Tahoma"/>
          <w:sz w:val="18"/>
        </w:rPr>
      </w:pPr>
    </w:p>
    <w:p w14:paraId="308CD595" w14:textId="77777777" w:rsidR="00180BE4" w:rsidRPr="00114606" w:rsidRDefault="00180BE4" w:rsidP="00180BE4">
      <w:pPr>
        <w:pStyle w:val="Akapitzlist"/>
        <w:numPr>
          <w:ilvl w:val="0"/>
          <w:numId w:val="4"/>
        </w:numPr>
        <w:ind w:left="284" w:hanging="284"/>
        <w:jc w:val="both"/>
        <w:rPr>
          <w:rFonts w:ascii="Tahoma" w:hAnsi="Tahoma"/>
          <w:sz w:val="18"/>
        </w:rPr>
      </w:pPr>
      <w:r w:rsidRPr="00114606">
        <w:rPr>
          <w:rFonts w:ascii="Tahoma" w:hAnsi="Tahoma"/>
          <w:sz w:val="18"/>
          <w:szCs w:val="18"/>
          <w:highlight w:val="white"/>
        </w:rPr>
        <w:t xml:space="preserve"> Gwarancja nie wyłącza, nie ogranicza ani nie zawiesza uprawnień  Zamawiającego, wynikających z przepisów o rękojmi za wady przedmiotu umowy</w:t>
      </w:r>
      <w:r w:rsidRPr="00114606">
        <w:rPr>
          <w:rFonts w:ascii="Tahoma" w:hAnsi="Tahoma"/>
          <w:sz w:val="18"/>
          <w:szCs w:val="18"/>
        </w:rPr>
        <w:t>.</w:t>
      </w:r>
    </w:p>
    <w:p w14:paraId="25EA7040" w14:textId="77777777" w:rsidR="00180BE4" w:rsidRPr="00114606" w:rsidRDefault="00180BE4" w:rsidP="00180BE4">
      <w:pPr>
        <w:pStyle w:val="Akapitzlist"/>
        <w:rPr>
          <w:rFonts w:ascii="Tahoma" w:hAnsi="Tahoma"/>
          <w:sz w:val="18"/>
        </w:rPr>
      </w:pPr>
    </w:p>
    <w:p w14:paraId="2DE106CA" w14:textId="77777777" w:rsidR="00180BE4" w:rsidRPr="00114606" w:rsidRDefault="00180BE4" w:rsidP="00180BE4">
      <w:pPr>
        <w:numPr>
          <w:ilvl w:val="0"/>
          <w:numId w:val="4"/>
        </w:numPr>
        <w:suppressAutoHyphens w:val="0"/>
        <w:ind w:left="284" w:hanging="284"/>
        <w:jc w:val="both"/>
        <w:rPr>
          <w:rFonts w:ascii="Tahoma" w:hAnsi="Tahoma"/>
          <w:sz w:val="18"/>
        </w:rPr>
      </w:pPr>
      <w:r w:rsidRPr="00114606">
        <w:rPr>
          <w:rFonts w:ascii="Tahoma" w:hAnsi="Tahoma"/>
          <w:sz w:val="18"/>
          <w:szCs w:val="18"/>
        </w:rPr>
        <w:t xml:space="preserve"> Zamawiającemu przysługuje prawo wyboru trybu, z którego dokonuje realizacji swych uprawnień, tj. z rękojmi czy gwarancji jakości.</w:t>
      </w:r>
    </w:p>
    <w:p w14:paraId="19D78824" w14:textId="77777777" w:rsidR="003907F4" w:rsidRDefault="003907F4" w:rsidP="003907F4">
      <w:pPr>
        <w:suppressAutoHyphens w:val="0"/>
        <w:spacing w:before="100"/>
        <w:jc w:val="center"/>
        <w:rPr>
          <w:rFonts w:ascii="Tahoma" w:hAnsi="Tahoma" w:cs="F"/>
          <w:b/>
          <w:sz w:val="18"/>
        </w:rPr>
      </w:pPr>
      <w:r>
        <w:rPr>
          <w:rFonts w:ascii="Tahoma" w:hAnsi="Tahoma"/>
          <w:b/>
          <w:sz w:val="18"/>
        </w:rPr>
        <w:t>§ 6A</w:t>
      </w:r>
    </w:p>
    <w:p w14:paraId="7C8E7B28" w14:textId="77777777" w:rsidR="003907F4" w:rsidRDefault="003907F4" w:rsidP="003907F4">
      <w:pPr>
        <w:jc w:val="center"/>
        <w:rPr>
          <w:rFonts w:ascii="Tahoma" w:hAnsi="Tahoma"/>
          <w:b/>
          <w:sz w:val="16"/>
          <w:szCs w:val="16"/>
        </w:rPr>
      </w:pPr>
      <w:r>
        <w:rPr>
          <w:rFonts w:ascii="Tahoma" w:hAnsi="Tahoma"/>
          <w:b/>
          <w:sz w:val="16"/>
          <w:szCs w:val="16"/>
        </w:rPr>
        <w:t>SIŁA WYŻSZA</w:t>
      </w:r>
    </w:p>
    <w:p w14:paraId="0117A293" w14:textId="77777777" w:rsidR="003907F4" w:rsidRDefault="003907F4" w:rsidP="00A23E76">
      <w:pPr>
        <w:pStyle w:val="Standard"/>
        <w:numPr>
          <w:ilvl w:val="0"/>
          <w:numId w:val="12"/>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02C48A64" w14:textId="77777777" w:rsidR="003907F4" w:rsidRDefault="003907F4" w:rsidP="003907F4">
      <w:pPr>
        <w:pStyle w:val="Standard"/>
        <w:suppressAutoHyphens w:val="0"/>
        <w:ind w:left="284"/>
        <w:jc w:val="both"/>
        <w:rPr>
          <w:rFonts w:ascii="Tahoma" w:hAnsi="Tahoma"/>
          <w:sz w:val="18"/>
          <w:szCs w:val="18"/>
          <w:shd w:val="clear" w:color="auto" w:fill="FFFFFF"/>
        </w:rPr>
      </w:pPr>
    </w:p>
    <w:p w14:paraId="48FDDF84" w14:textId="77777777" w:rsidR="003907F4" w:rsidRDefault="003907F4" w:rsidP="00A23E76">
      <w:pPr>
        <w:pStyle w:val="Standard"/>
        <w:numPr>
          <w:ilvl w:val="0"/>
          <w:numId w:val="12"/>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p>
    <w:p w14:paraId="4E74B157" w14:textId="77777777" w:rsidR="003907F4" w:rsidRDefault="003907F4" w:rsidP="003907F4">
      <w:pPr>
        <w:pStyle w:val="Standard"/>
        <w:suppressAutoHyphens w:val="0"/>
        <w:ind w:left="284"/>
        <w:jc w:val="both"/>
        <w:rPr>
          <w:rFonts w:ascii="Tahoma" w:hAnsi="Tahoma"/>
          <w:sz w:val="18"/>
          <w:szCs w:val="18"/>
          <w:shd w:val="clear" w:color="auto" w:fill="FFFFFF"/>
        </w:rPr>
      </w:pPr>
    </w:p>
    <w:p w14:paraId="6DC434CA" w14:textId="77777777" w:rsidR="003907F4" w:rsidRDefault="003907F4" w:rsidP="00A23E76">
      <w:pPr>
        <w:pStyle w:val="Standard"/>
        <w:numPr>
          <w:ilvl w:val="0"/>
          <w:numId w:val="12"/>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1B2A0F96" w14:textId="77777777" w:rsidR="003907F4" w:rsidRDefault="003907F4" w:rsidP="003907F4">
      <w:pPr>
        <w:pStyle w:val="Standard"/>
        <w:suppressAutoHyphens w:val="0"/>
        <w:ind w:left="284"/>
        <w:jc w:val="both"/>
        <w:rPr>
          <w:rFonts w:ascii="Tahoma" w:hAnsi="Tahoma"/>
          <w:sz w:val="18"/>
          <w:szCs w:val="18"/>
          <w:shd w:val="clear" w:color="auto" w:fill="FFFFFF"/>
        </w:rPr>
      </w:pPr>
    </w:p>
    <w:p w14:paraId="37A4BE0A" w14:textId="77777777" w:rsidR="003907F4" w:rsidRDefault="003907F4" w:rsidP="00A23E76">
      <w:pPr>
        <w:pStyle w:val="Standard"/>
        <w:numPr>
          <w:ilvl w:val="0"/>
          <w:numId w:val="12"/>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461B6996" w14:textId="77777777" w:rsidR="003907F4" w:rsidRDefault="003907F4" w:rsidP="003907F4">
      <w:pPr>
        <w:pStyle w:val="Standard"/>
        <w:suppressAutoHyphens w:val="0"/>
        <w:jc w:val="both"/>
        <w:rPr>
          <w:rFonts w:ascii="Tahoma" w:hAnsi="Tahoma"/>
          <w:sz w:val="18"/>
          <w:szCs w:val="18"/>
          <w:shd w:val="clear" w:color="auto" w:fill="FFFFFF"/>
        </w:rPr>
      </w:pPr>
    </w:p>
    <w:p w14:paraId="24AE852C" w14:textId="77777777" w:rsidR="003907F4" w:rsidRDefault="003907F4" w:rsidP="00A23E76">
      <w:pPr>
        <w:pStyle w:val="Standard"/>
        <w:numPr>
          <w:ilvl w:val="0"/>
          <w:numId w:val="12"/>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xml:space="preserve"> W razie zaistnienia utrudnień w wykonaniu umowy na skutek działania Siły Wyższej w szczególności nie nalicza się przewidzianych kar umownych ani nie obciąża się drugiej strony umowy kosztami zakupów interwencyjnych.</w:t>
      </w:r>
    </w:p>
    <w:p w14:paraId="5637AF1E" w14:textId="77777777" w:rsidR="003907F4" w:rsidRDefault="003907F4" w:rsidP="003907F4">
      <w:pPr>
        <w:pStyle w:val="Akapitzlist"/>
        <w:rPr>
          <w:rFonts w:ascii="Tahoma" w:hAnsi="Tahoma"/>
          <w:sz w:val="18"/>
          <w:szCs w:val="18"/>
          <w:shd w:val="clear" w:color="auto" w:fill="FFFFFF"/>
        </w:rPr>
      </w:pPr>
    </w:p>
    <w:p w14:paraId="3145EC57" w14:textId="77777777" w:rsidR="003907F4" w:rsidRDefault="003907F4" w:rsidP="00A23E76">
      <w:pPr>
        <w:pStyle w:val="Standard"/>
        <w:numPr>
          <w:ilvl w:val="0"/>
          <w:numId w:val="12"/>
        </w:numPr>
        <w:suppressAutoHyphens w:val="0"/>
        <w:ind w:left="284" w:hanging="284"/>
        <w:jc w:val="both"/>
        <w:rPr>
          <w:rFonts w:ascii="Tahoma" w:hAnsi="Tahoma"/>
          <w:sz w:val="18"/>
          <w:szCs w:val="18"/>
          <w:shd w:val="clear" w:color="auto" w:fill="FFFFFF"/>
        </w:rPr>
      </w:pPr>
      <w:r>
        <w:rPr>
          <w:rFonts w:ascii="Tahoma" w:hAnsi="Tahoma"/>
          <w:sz w:val="18"/>
          <w:szCs w:val="18"/>
          <w:shd w:val="clear" w:color="auto" w:fill="FFFFFF"/>
        </w:rPr>
        <w:t>  Jeżeli Siła Wyższa, z wyłączeniem epidemii COVID-19 będzie trwała nieprzerwanie przez okres 180 dni lub dłużej, Strony mogą w drodze wzajemnego uzgodnienia rozwiązać Umowę bez nakładania na żadną ze Stron dalszych zobowiązań oprócz płatności należnych z tytułu prawidłowo wykonanych usług.</w:t>
      </w:r>
    </w:p>
    <w:p w14:paraId="6288824C" w14:textId="77777777" w:rsidR="003907F4" w:rsidRDefault="003907F4" w:rsidP="003907F4">
      <w:pPr>
        <w:pStyle w:val="Standard"/>
        <w:spacing w:before="100"/>
        <w:jc w:val="center"/>
        <w:rPr>
          <w:rFonts w:ascii="Tahoma" w:hAnsi="Tahoma"/>
          <w:b/>
          <w:sz w:val="18"/>
        </w:rPr>
      </w:pPr>
    </w:p>
    <w:p w14:paraId="2CCE4E6C" w14:textId="77777777" w:rsidR="00180BE4" w:rsidRDefault="00180BE4" w:rsidP="00180BE4">
      <w:pPr>
        <w:suppressAutoHyphens w:val="0"/>
        <w:jc w:val="both"/>
        <w:rPr>
          <w:rFonts w:ascii="Tahoma" w:hAnsi="Tahoma"/>
          <w:sz w:val="18"/>
        </w:rPr>
      </w:pPr>
    </w:p>
    <w:p w14:paraId="01A35350" w14:textId="77777777" w:rsidR="00EF1FFE" w:rsidRDefault="00EF1FFE" w:rsidP="00EF1FFE">
      <w:pPr>
        <w:spacing w:before="100"/>
        <w:jc w:val="center"/>
        <w:rPr>
          <w:rFonts w:ascii="Tahoma" w:hAnsi="Tahoma"/>
          <w:b/>
          <w:sz w:val="18"/>
        </w:rPr>
      </w:pPr>
      <w:r>
        <w:rPr>
          <w:rFonts w:ascii="Tahoma" w:hAnsi="Tahoma"/>
          <w:b/>
          <w:sz w:val="18"/>
        </w:rPr>
        <w:t>§ 7</w:t>
      </w:r>
    </w:p>
    <w:p w14:paraId="63F7BCEE" w14:textId="77777777" w:rsidR="005E76A6" w:rsidRDefault="00EF1FFE" w:rsidP="005E76A6">
      <w:pPr>
        <w:jc w:val="center"/>
        <w:rPr>
          <w:rFonts w:ascii="Tahoma" w:hAnsi="Tahoma"/>
          <w:b/>
          <w:color w:val="FF0000"/>
          <w:sz w:val="16"/>
          <w:szCs w:val="16"/>
        </w:rPr>
      </w:pPr>
      <w:r>
        <w:rPr>
          <w:rFonts w:ascii="Tahoma" w:hAnsi="Tahoma"/>
          <w:b/>
          <w:sz w:val="16"/>
          <w:szCs w:val="16"/>
        </w:rPr>
        <w:t>KARY UMOWNE</w:t>
      </w:r>
      <w:r w:rsidR="0045331A">
        <w:rPr>
          <w:rFonts w:ascii="Tahoma" w:hAnsi="Tahoma"/>
          <w:b/>
          <w:sz w:val="16"/>
          <w:szCs w:val="16"/>
        </w:rPr>
        <w:t xml:space="preserve"> </w:t>
      </w:r>
    </w:p>
    <w:p w14:paraId="694948F5" w14:textId="3C837827" w:rsidR="00D55899" w:rsidRPr="005E76A6" w:rsidRDefault="00D55899" w:rsidP="005E76A6">
      <w:pPr>
        <w:pStyle w:val="Akapitzlist"/>
        <w:numPr>
          <w:ilvl w:val="0"/>
          <w:numId w:val="36"/>
        </w:numPr>
        <w:tabs>
          <w:tab w:val="left" w:pos="426"/>
        </w:tabs>
        <w:ind w:left="426" w:hanging="284"/>
        <w:rPr>
          <w:rFonts w:ascii="Tahoma" w:hAnsi="Tahoma"/>
          <w:b/>
          <w:color w:val="FF0000"/>
          <w:sz w:val="16"/>
          <w:szCs w:val="16"/>
        </w:rPr>
      </w:pPr>
      <w:r w:rsidRPr="005E76A6">
        <w:rPr>
          <w:rFonts w:ascii="Tahoma" w:hAnsi="Tahoma"/>
          <w:sz w:val="18"/>
          <w:szCs w:val="18"/>
        </w:rPr>
        <w:t xml:space="preserve">Wykonawca zobowiązany jest do zapłaty Zamawiającemu kary umownej za niewykonanie lub nienależyte </w:t>
      </w:r>
      <w:r w:rsidR="005E76A6">
        <w:rPr>
          <w:rFonts w:ascii="Tahoma" w:hAnsi="Tahoma"/>
          <w:sz w:val="18"/>
          <w:szCs w:val="18"/>
        </w:rPr>
        <w:t xml:space="preserve">            </w:t>
      </w:r>
      <w:r w:rsidRPr="005E76A6">
        <w:rPr>
          <w:rFonts w:ascii="Tahoma" w:hAnsi="Tahoma"/>
          <w:sz w:val="18"/>
          <w:szCs w:val="18"/>
        </w:rPr>
        <w:t>wykonanie swoich zobowiązań umownych:</w:t>
      </w:r>
    </w:p>
    <w:p w14:paraId="573E534F" w14:textId="77777777" w:rsidR="005E76A6" w:rsidRPr="005E76A6" w:rsidRDefault="00D55899" w:rsidP="005E76A6">
      <w:pPr>
        <w:pStyle w:val="Akapitzlist"/>
        <w:numPr>
          <w:ilvl w:val="0"/>
          <w:numId w:val="37"/>
        </w:numPr>
        <w:ind w:left="567" w:hanging="283"/>
        <w:jc w:val="both"/>
        <w:rPr>
          <w:rFonts w:ascii="Tahoma" w:hAnsi="Tahoma"/>
          <w:color w:val="FF0000"/>
          <w:sz w:val="18"/>
          <w:szCs w:val="18"/>
        </w:rPr>
      </w:pPr>
      <w:r w:rsidRPr="005E76A6">
        <w:rPr>
          <w:rFonts w:ascii="Tahoma" w:hAnsi="Tahoma"/>
          <w:sz w:val="18"/>
          <w:szCs w:val="18"/>
        </w:rPr>
        <w:t xml:space="preserve">w przypadku dostarczenia towaru wadliwego lub nie dostarczenia towaru w terminie, wynikającym z zapisów § 2 lub § 6 niniejszej umowy - w wysokości 0,2% wartości </w:t>
      </w:r>
      <w:r w:rsidR="0045331A" w:rsidRPr="005E76A6">
        <w:rPr>
          <w:rFonts w:ascii="Tahoma" w:hAnsi="Tahoma"/>
          <w:sz w:val="18"/>
          <w:szCs w:val="18"/>
        </w:rPr>
        <w:t>brutto</w:t>
      </w:r>
      <w:r w:rsidR="0045331A" w:rsidRPr="005E76A6">
        <w:rPr>
          <w:rFonts w:ascii="Tahoma" w:hAnsi="Tahoma"/>
          <w:color w:val="FF0000"/>
          <w:sz w:val="18"/>
          <w:szCs w:val="18"/>
        </w:rPr>
        <w:t xml:space="preserve"> </w:t>
      </w:r>
      <w:r w:rsidRPr="005E76A6">
        <w:rPr>
          <w:rFonts w:ascii="Tahoma" w:hAnsi="Tahoma"/>
          <w:sz w:val="18"/>
          <w:szCs w:val="18"/>
        </w:rPr>
        <w:t>partii towaru</w:t>
      </w:r>
      <w:r w:rsidR="003E043D" w:rsidRPr="005E76A6">
        <w:rPr>
          <w:rFonts w:ascii="Tahoma" w:hAnsi="Tahoma"/>
          <w:sz w:val="18"/>
          <w:szCs w:val="18"/>
        </w:rPr>
        <w:t xml:space="preserve">, za każdy rozpoczęty dzień </w:t>
      </w:r>
      <w:r w:rsidR="0045331A" w:rsidRPr="005E76A6">
        <w:rPr>
          <w:rFonts w:ascii="Tahoma" w:hAnsi="Tahoma"/>
          <w:sz w:val="18"/>
          <w:szCs w:val="18"/>
        </w:rPr>
        <w:t>zwłoki</w:t>
      </w:r>
      <w:r w:rsidR="005E76A6" w:rsidRPr="005E76A6">
        <w:rPr>
          <w:rFonts w:ascii="Tahoma" w:hAnsi="Tahoma"/>
          <w:sz w:val="18"/>
          <w:szCs w:val="18"/>
        </w:rPr>
        <w:t>.</w:t>
      </w:r>
    </w:p>
    <w:p w14:paraId="35C4D186" w14:textId="77777777" w:rsidR="005E76A6" w:rsidRPr="005E76A6" w:rsidRDefault="0045331A" w:rsidP="005E76A6">
      <w:pPr>
        <w:pStyle w:val="Akapitzlist"/>
        <w:numPr>
          <w:ilvl w:val="0"/>
          <w:numId w:val="37"/>
        </w:numPr>
        <w:ind w:left="567" w:hanging="283"/>
        <w:jc w:val="both"/>
        <w:rPr>
          <w:rFonts w:ascii="Tahoma" w:hAnsi="Tahoma"/>
          <w:color w:val="FF0000"/>
          <w:sz w:val="18"/>
          <w:szCs w:val="18"/>
        </w:rPr>
      </w:pPr>
      <w:r w:rsidRPr="005E76A6">
        <w:rPr>
          <w:rFonts w:ascii="Tahoma" w:hAnsi="Tahoma"/>
          <w:sz w:val="18"/>
          <w:szCs w:val="18"/>
        </w:rPr>
        <w:t>Jeżeli zwłoka będzie trwała powyżej 7 dni kalendarzowych, Zamawiający ma prawo do wypowiedzenia umowy po uprzednim pisemnym wezwaniu Wykonawcy do należytego jej wykonania, wyznaczając dodatkowy termin 3, 5, 7 dni ( do wyboru) . Po bezskutecznym upływie tego terminu Zamawiający może wypowiedzieć umowę w trybie natychmiastowym bez dodatkowych wezwań).</w:t>
      </w:r>
    </w:p>
    <w:p w14:paraId="698B2F3F" w14:textId="77777777" w:rsidR="005E76A6" w:rsidRPr="005E76A6" w:rsidRDefault="00D55899" w:rsidP="005E76A6">
      <w:pPr>
        <w:pStyle w:val="Akapitzlist"/>
        <w:numPr>
          <w:ilvl w:val="0"/>
          <w:numId w:val="37"/>
        </w:numPr>
        <w:ind w:left="567" w:hanging="283"/>
        <w:jc w:val="both"/>
        <w:rPr>
          <w:rFonts w:ascii="Tahoma" w:hAnsi="Tahoma"/>
          <w:color w:val="FF0000"/>
          <w:sz w:val="18"/>
          <w:szCs w:val="18"/>
        </w:rPr>
      </w:pPr>
      <w:r w:rsidRPr="005E76A6">
        <w:rPr>
          <w:rFonts w:ascii="Tahoma" w:hAnsi="Tahoma"/>
          <w:sz w:val="18"/>
          <w:szCs w:val="18"/>
        </w:rPr>
        <w:t>w przypadku nie złożenia w terminie informacji, wymaganych zapisami § 2 ust.</w:t>
      </w:r>
      <w:r w:rsidR="005E76A6">
        <w:rPr>
          <w:rFonts w:ascii="Tahoma" w:hAnsi="Tahoma"/>
          <w:sz w:val="18"/>
          <w:szCs w:val="18"/>
        </w:rPr>
        <w:t xml:space="preserve"> </w:t>
      </w:r>
      <w:r w:rsidR="0045331A" w:rsidRPr="005E76A6">
        <w:rPr>
          <w:rFonts w:ascii="Tahoma" w:hAnsi="Tahoma"/>
          <w:sz w:val="18"/>
          <w:szCs w:val="18"/>
        </w:rPr>
        <w:t xml:space="preserve">10 </w:t>
      </w:r>
      <w:r w:rsidRPr="005E76A6">
        <w:rPr>
          <w:rFonts w:ascii="Tahoma" w:hAnsi="Tahoma"/>
          <w:sz w:val="18"/>
          <w:szCs w:val="18"/>
        </w:rPr>
        <w:t xml:space="preserve">niniejszej umowy, w wysokości 100 zł za każdy przypadek. </w:t>
      </w:r>
    </w:p>
    <w:p w14:paraId="04CA4F59" w14:textId="77777777" w:rsidR="005E76A6" w:rsidRPr="005E76A6" w:rsidRDefault="00D55899" w:rsidP="005E76A6">
      <w:pPr>
        <w:pStyle w:val="Akapitzlist"/>
        <w:numPr>
          <w:ilvl w:val="0"/>
          <w:numId w:val="36"/>
        </w:numPr>
        <w:ind w:left="426" w:hanging="284"/>
        <w:jc w:val="both"/>
        <w:rPr>
          <w:rFonts w:ascii="Tahoma" w:hAnsi="Tahoma"/>
          <w:color w:val="FF0000"/>
          <w:sz w:val="18"/>
          <w:szCs w:val="18"/>
        </w:rPr>
      </w:pPr>
      <w:r w:rsidRPr="005E76A6">
        <w:rPr>
          <w:rFonts w:ascii="Tahoma" w:hAnsi="Tahoma"/>
          <w:sz w:val="18"/>
          <w:szCs w:val="18"/>
        </w:rPr>
        <w:t xml:space="preserve">W przypadku przekroczenia terminu płatności wskazanego w § 5 ust. 1 niniejszej umowy, Wykonawca jest uprawniony do żądania od Zamawiającego odsetek ustawowych za opóźnienia w transakcjach handlowych. </w:t>
      </w:r>
    </w:p>
    <w:p w14:paraId="62CB8FBB" w14:textId="77777777" w:rsidR="005E76A6" w:rsidRPr="005E76A6" w:rsidRDefault="005E76A6" w:rsidP="005E76A6">
      <w:pPr>
        <w:pStyle w:val="Akapitzlist"/>
        <w:ind w:left="426"/>
        <w:jc w:val="both"/>
        <w:rPr>
          <w:rFonts w:ascii="Tahoma" w:hAnsi="Tahoma"/>
          <w:color w:val="FF0000"/>
          <w:sz w:val="18"/>
          <w:szCs w:val="18"/>
        </w:rPr>
      </w:pPr>
    </w:p>
    <w:p w14:paraId="3DC1D67F" w14:textId="77777777" w:rsidR="005E76A6" w:rsidRPr="005E76A6" w:rsidRDefault="00D55899" w:rsidP="005E76A6">
      <w:pPr>
        <w:pStyle w:val="Akapitzlist"/>
        <w:numPr>
          <w:ilvl w:val="0"/>
          <w:numId w:val="36"/>
        </w:numPr>
        <w:ind w:left="426" w:hanging="284"/>
        <w:jc w:val="both"/>
        <w:rPr>
          <w:rFonts w:ascii="Tahoma" w:hAnsi="Tahoma"/>
          <w:color w:val="FF0000"/>
          <w:sz w:val="18"/>
          <w:szCs w:val="18"/>
        </w:rPr>
      </w:pPr>
      <w:r w:rsidRPr="005E76A6">
        <w:rPr>
          <w:rFonts w:ascii="Tahoma" w:hAnsi="Tahoma"/>
          <w:sz w:val="18"/>
          <w:szCs w:val="18"/>
        </w:rPr>
        <w:t>Za odstąpienie lub wypowiedzenie od umowy z winy Strony przeciwnej – obie Strony zastrzegają możliwość żądania kary umownej w wysokości 5%</w:t>
      </w:r>
      <w:r w:rsidR="00432F37" w:rsidRPr="005E76A6">
        <w:rPr>
          <w:rFonts w:ascii="Tahoma" w:hAnsi="Tahoma"/>
          <w:sz w:val="18"/>
          <w:szCs w:val="18"/>
        </w:rPr>
        <w:t xml:space="preserve"> wartości brutto umowy</w:t>
      </w:r>
      <w:r w:rsidRPr="005E76A6">
        <w:rPr>
          <w:rFonts w:ascii="Tahoma" w:hAnsi="Tahoma"/>
          <w:sz w:val="18"/>
          <w:szCs w:val="18"/>
        </w:rPr>
        <w:t xml:space="preserve">, o której mowa w § 4 ust. 1 niniejszej umowy. </w:t>
      </w:r>
    </w:p>
    <w:p w14:paraId="504E9D5A" w14:textId="77777777" w:rsidR="005E76A6" w:rsidRPr="005E76A6" w:rsidRDefault="005E76A6" w:rsidP="005E76A6">
      <w:pPr>
        <w:pStyle w:val="Akapitzlist"/>
        <w:rPr>
          <w:rFonts w:ascii="Tahoma" w:hAnsi="Tahoma"/>
          <w:sz w:val="18"/>
          <w:szCs w:val="18"/>
        </w:rPr>
      </w:pPr>
    </w:p>
    <w:p w14:paraId="1C6896A7" w14:textId="77777777" w:rsidR="005E76A6" w:rsidRPr="005E76A6" w:rsidRDefault="005E76A6" w:rsidP="005E76A6">
      <w:pPr>
        <w:pStyle w:val="Akapitzlist"/>
        <w:numPr>
          <w:ilvl w:val="0"/>
          <w:numId w:val="36"/>
        </w:numPr>
        <w:ind w:left="426" w:hanging="284"/>
        <w:jc w:val="both"/>
        <w:rPr>
          <w:rFonts w:ascii="Tahoma" w:hAnsi="Tahoma"/>
          <w:color w:val="FF0000"/>
          <w:sz w:val="18"/>
          <w:szCs w:val="18"/>
        </w:rPr>
      </w:pPr>
      <w:r>
        <w:rPr>
          <w:rFonts w:ascii="Tahoma" w:hAnsi="Tahoma"/>
          <w:sz w:val="18"/>
          <w:szCs w:val="18"/>
        </w:rPr>
        <w:lastRenderedPageBreak/>
        <w:t>J</w:t>
      </w:r>
      <w:r w:rsidR="00D55899" w:rsidRPr="005E76A6">
        <w:rPr>
          <w:rFonts w:ascii="Tahoma" w:hAnsi="Tahoma"/>
          <w:sz w:val="18"/>
          <w:szCs w:val="18"/>
        </w:rPr>
        <w:t xml:space="preserve">eżeli kary umowne przewidziane w niniejszej umowie nie pokrywają poniesionej szkody – Strona która poniosła szkodę może dochodzić odszkodowania uzupełniającego na zasadach ogólnych Kodeksu cywilnego. </w:t>
      </w:r>
    </w:p>
    <w:p w14:paraId="73684FE5" w14:textId="77777777" w:rsidR="005E76A6" w:rsidRPr="005E76A6" w:rsidRDefault="005E76A6" w:rsidP="005E76A6">
      <w:pPr>
        <w:pStyle w:val="Akapitzlist"/>
        <w:rPr>
          <w:rFonts w:ascii="Tahoma" w:hAnsi="Tahoma"/>
          <w:sz w:val="18"/>
          <w:szCs w:val="18"/>
        </w:rPr>
      </w:pPr>
    </w:p>
    <w:p w14:paraId="4E044A5B" w14:textId="77777777" w:rsidR="005E76A6" w:rsidRPr="005E76A6" w:rsidRDefault="00D55899" w:rsidP="005E76A6">
      <w:pPr>
        <w:pStyle w:val="Akapitzlist"/>
        <w:numPr>
          <w:ilvl w:val="0"/>
          <w:numId w:val="36"/>
        </w:numPr>
        <w:ind w:left="426" w:hanging="284"/>
        <w:jc w:val="both"/>
        <w:rPr>
          <w:rFonts w:ascii="Tahoma" w:hAnsi="Tahoma"/>
          <w:color w:val="FF0000"/>
          <w:sz w:val="18"/>
          <w:szCs w:val="18"/>
        </w:rPr>
      </w:pPr>
      <w:r w:rsidRPr="005E76A6">
        <w:rPr>
          <w:rFonts w:ascii="Tahoma" w:hAnsi="Tahoma"/>
          <w:sz w:val="18"/>
          <w:szCs w:val="18"/>
        </w:rPr>
        <w:t>Kara umowna lub odsetki powinna być zapłacona przez Stronę, która naruszyła postanowienie umowy, w terminie 14 dni od daty wystąpienia przez Stronę drugą z żądaniem zapłaty. Naliczenie przez Zamawiającego kary umownej następuje przez sporządzenie noty księgowej wraz z pisemnym uzasadnieniem oraz terminem zapłaty.</w:t>
      </w:r>
    </w:p>
    <w:p w14:paraId="15A563EC" w14:textId="77777777" w:rsidR="005E76A6" w:rsidRPr="005E76A6" w:rsidRDefault="005E76A6" w:rsidP="005E76A6">
      <w:pPr>
        <w:pStyle w:val="Akapitzlist"/>
        <w:rPr>
          <w:rFonts w:ascii="Tahoma" w:hAnsi="Tahoma"/>
          <w:sz w:val="18"/>
          <w:szCs w:val="18"/>
        </w:rPr>
      </w:pPr>
    </w:p>
    <w:p w14:paraId="36E252DA" w14:textId="77777777" w:rsidR="005E76A6" w:rsidRPr="005E76A6" w:rsidRDefault="00D55899" w:rsidP="005E76A6">
      <w:pPr>
        <w:pStyle w:val="Akapitzlist"/>
        <w:numPr>
          <w:ilvl w:val="0"/>
          <w:numId w:val="36"/>
        </w:numPr>
        <w:ind w:left="426" w:hanging="284"/>
        <w:jc w:val="both"/>
        <w:rPr>
          <w:rFonts w:ascii="Tahoma" w:hAnsi="Tahoma"/>
          <w:color w:val="FF0000"/>
          <w:sz w:val="18"/>
          <w:szCs w:val="18"/>
        </w:rPr>
      </w:pPr>
      <w:r w:rsidRPr="005E76A6">
        <w:rPr>
          <w:rFonts w:ascii="Tahoma" w:hAnsi="Tahoma"/>
          <w:sz w:val="18"/>
          <w:szCs w:val="18"/>
        </w:rPr>
        <w:t xml:space="preserve">Zamawiający w razie </w:t>
      </w:r>
      <w:r w:rsidR="00851EEB" w:rsidRPr="005E76A6">
        <w:rPr>
          <w:rFonts w:ascii="Tahoma" w:hAnsi="Tahoma"/>
          <w:sz w:val="18"/>
          <w:szCs w:val="18"/>
        </w:rPr>
        <w:t>opóźnienia</w:t>
      </w:r>
      <w:r w:rsidRPr="005E76A6">
        <w:rPr>
          <w:rFonts w:ascii="Tahoma" w:hAnsi="Tahoma"/>
          <w:sz w:val="18"/>
          <w:szCs w:val="18"/>
        </w:rPr>
        <w:t xml:space="preserve"> w zapłacie kary może dokonać potrącenia kary umownej z wynagrodzenia Wykonawcy. </w:t>
      </w:r>
    </w:p>
    <w:p w14:paraId="239143CC" w14:textId="77777777" w:rsidR="005E76A6" w:rsidRPr="005E76A6" w:rsidRDefault="005E76A6" w:rsidP="005E76A6">
      <w:pPr>
        <w:pStyle w:val="Akapitzlist"/>
        <w:rPr>
          <w:rFonts w:ascii="Tahoma" w:hAnsi="Tahoma"/>
          <w:sz w:val="18"/>
          <w:szCs w:val="18"/>
        </w:rPr>
      </w:pPr>
    </w:p>
    <w:p w14:paraId="2B58EF4B" w14:textId="7C85DFA9" w:rsidR="001C1421" w:rsidRPr="005E76A6" w:rsidRDefault="001C1421" w:rsidP="005E76A6">
      <w:pPr>
        <w:pStyle w:val="Akapitzlist"/>
        <w:numPr>
          <w:ilvl w:val="0"/>
          <w:numId w:val="36"/>
        </w:numPr>
        <w:ind w:left="426" w:hanging="284"/>
        <w:jc w:val="both"/>
        <w:rPr>
          <w:rFonts w:ascii="Tahoma" w:hAnsi="Tahoma"/>
          <w:color w:val="FF0000"/>
          <w:sz w:val="18"/>
          <w:szCs w:val="18"/>
        </w:rPr>
      </w:pPr>
      <w:r w:rsidRPr="005E76A6">
        <w:rPr>
          <w:rFonts w:ascii="Tahoma" w:hAnsi="Tahoma"/>
          <w:sz w:val="18"/>
          <w:szCs w:val="18"/>
        </w:rPr>
        <w:t>Całkowita suma kar umownych naliczonych na podstawie § 7 ust. 1 pkt a), b), 2, 3  umowy nie przekroczy 60 % wartości łącznego wynagrodzenia brutto określonego w Umowie</w:t>
      </w:r>
      <w:r w:rsidR="001B2F60" w:rsidRPr="005E76A6">
        <w:rPr>
          <w:rFonts w:ascii="Tahoma" w:hAnsi="Tahoma"/>
          <w:sz w:val="18"/>
          <w:szCs w:val="18"/>
        </w:rPr>
        <w:t>.</w:t>
      </w:r>
      <w:r w:rsidRPr="005E76A6">
        <w:rPr>
          <w:rFonts w:ascii="Tahoma" w:hAnsi="Tahoma"/>
          <w:sz w:val="18"/>
          <w:szCs w:val="18"/>
        </w:rPr>
        <w:t xml:space="preserve">  </w:t>
      </w:r>
    </w:p>
    <w:p w14:paraId="31CF6B69" w14:textId="77777777" w:rsidR="005E76A6" w:rsidRPr="005E76A6" w:rsidRDefault="005E76A6" w:rsidP="005E76A6">
      <w:pPr>
        <w:jc w:val="both"/>
        <w:rPr>
          <w:rFonts w:ascii="Tahoma" w:hAnsi="Tahoma"/>
          <w:color w:val="FF0000"/>
          <w:sz w:val="18"/>
          <w:szCs w:val="18"/>
        </w:rPr>
      </w:pPr>
    </w:p>
    <w:p w14:paraId="0DE0E2E5" w14:textId="77777777" w:rsidR="00EF1FFE" w:rsidRDefault="00EF1FFE" w:rsidP="00EF1FFE">
      <w:pPr>
        <w:spacing w:before="100"/>
        <w:jc w:val="center"/>
        <w:rPr>
          <w:rFonts w:ascii="Tahoma" w:hAnsi="Tahoma"/>
          <w:b/>
          <w:sz w:val="18"/>
        </w:rPr>
      </w:pPr>
      <w:r>
        <w:rPr>
          <w:rFonts w:ascii="Tahoma" w:hAnsi="Tahoma"/>
          <w:b/>
          <w:sz w:val="18"/>
        </w:rPr>
        <w:t>§ 8</w:t>
      </w:r>
    </w:p>
    <w:p w14:paraId="076D2C15" w14:textId="77777777" w:rsidR="00EF1FFE" w:rsidRDefault="00EF1FFE" w:rsidP="00D4603E">
      <w:pPr>
        <w:jc w:val="center"/>
        <w:rPr>
          <w:rFonts w:ascii="Tahoma" w:hAnsi="Tahoma"/>
          <w:b/>
          <w:sz w:val="16"/>
          <w:szCs w:val="16"/>
        </w:rPr>
      </w:pPr>
      <w:r>
        <w:rPr>
          <w:rFonts w:ascii="Tahoma" w:hAnsi="Tahoma"/>
          <w:b/>
          <w:sz w:val="16"/>
          <w:szCs w:val="16"/>
        </w:rPr>
        <w:t>CESJA WIERZYTELNOŚCI</w:t>
      </w:r>
    </w:p>
    <w:p w14:paraId="0240E0A6" w14:textId="77777777" w:rsidR="00EF1FFE" w:rsidRDefault="00EF1FFE" w:rsidP="00EB2F79">
      <w:pPr>
        <w:pStyle w:val="Domy"/>
        <w:spacing w:line="276" w:lineRule="auto"/>
        <w:ind w:left="284" w:hanging="284"/>
        <w:contextualSpacing/>
        <w:jc w:val="both"/>
        <w:rPr>
          <w:rFonts w:ascii="Tahoma" w:hAnsi="Tahoma" w:cs="Tahoma"/>
          <w:color w:val="auto"/>
          <w:sz w:val="18"/>
          <w:szCs w:val="18"/>
        </w:rPr>
      </w:pPr>
      <w:r>
        <w:rPr>
          <w:rFonts w:ascii="Tahoma" w:hAnsi="Tahoma" w:cs="Tahoma"/>
          <w:color w:val="auto"/>
          <w:sz w:val="18"/>
          <w:szCs w:val="18"/>
        </w:rPr>
        <w:t xml:space="preserve">1. </w:t>
      </w:r>
      <w:r w:rsidR="008E61A3">
        <w:rPr>
          <w:rFonts w:ascii="Tahoma" w:hAnsi="Tahoma"/>
          <w:sz w:val="18"/>
          <w:szCs w:val="18"/>
          <w:lang w:eastAsia="zh-CN"/>
        </w:rPr>
        <w:t>Wykonawcy nie przysługuje prawo przeniesienia praw i obowiązków wynikających z umowy na podmiot trzeci bez uprzedniej pisemnej zgody Zamawiającego, którego prawa i obowiązki dotyczą, oraz organu założycielskiego Zamawiającego. Forma pisemna dla zgody o której mowa w zdaniu poprzednim zastrzeżona jest pod rygorem nieważności</w:t>
      </w:r>
      <w:r>
        <w:rPr>
          <w:rFonts w:ascii="Tahoma" w:hAnsi="Tahoma" w:cs="Tahoma"/>
          <w:color w:val="auto"/>
          <w:sz w:val="18"/>
          <w:szCs w:val="18"/>
        </w:rPr>
        <w:t xml:space="preserve">. </w:t>
      </w:r>
    </w:p>
    <w:p w14:paraId="0DF6EA91" w14:textId="77777777" w:rsidR="00EB2F79" w:rsidRDefault="00EB2F79" w:rsidP="00EB2F79">
      <w:pPr>
        <w:pStyle w:val="Domy"/>
        <w:spacing w:line="276" w:lineRule="auto"/>
        <w:ind w:left="284" w:hanging="284"/>
        <w:contextualSpacing/>
        <w:jc w:val="both"/>
        <w:rPr>
          <w:rFonts w:ascii="Tahoma" w:hAnsi="Tahoma" w:cs="Tahoma"/>
          <w:color w:val="auto"/>
          <w:sz w:val="18"/>
          <w:szCs w:val="18"/>
        </w:rPr>
      </w:pPr>
    </w:p>
    <w:p w14:paraId="5491813D" w14:textId="77777777" w:rsidR="00EF1FFE" w:rsidRDefault="00EF1FFE" w:rsidP="008E61A3">
      <w:pPr>
        <w:pStyle w:val="Domy"/>
        <w:spacing w:after="0" w:line="276" w:lineRule="auto"/>
        <w:ind w:left="284" w:hanging="284"/>
        <w:contextualSpacing/>
        <w:jc w:val="both"/>
        <w:rPr>
          <w:rFonts w:ascii="Tahoma" w:eastAsia="Calibri" w:hAnsi="Tahoma"/>
          <w:sz w:val="18"/>
          <w:szCs w:val="18"/>
          <w:lang w:eastAsia="zh-CN"/>
        </w:rPr>
      </w:pPr>
      <w:r>
        <w:rPr>
          <w:rFonts w:ascii="Tahoma" w:hAnsi="Tahoma" w:cs="Tahoma"/>
          <w:color w:val="auto"/>
          <w:sz w:val="18"/>
          <w:szCs w:val="18"/>
        </w:rPr>
        <w:t xml:space="preserve">2. </w:t>
      </w:r>
      <w:r w:rsidR="008E61A3">
        <w:rPr>
          <w:rFonts w:ascii="Tahoma" w:eastAsia="Calibri" w:hAnsi="Tahoma"/>
          <w:sz w:val="18"/>
          <w:szCs w:val="18"/>
          <w:lang w:eastAsia="zh-CN"/>
        </w:rPr>
        <w:t xml:space="preserve">Zbycie wierzytelności wynikających z umowy, dokonane z naruszeniem postanowień </w:t>
      </w:r>
      <w:r w:rsidR="00D55899">
        <w:rPr>
          <w:rFonts w:ascii="Tahoma" w:eastAsia="Calibri" w:hAnsi="Tahoma"/>
          <w:sz w:val="18"/>
          <w:szCs w:val="18"/>
          <w:lang w:eastAsia="zh-CN"/>
        </w:rPr>
        <w:t>ustępu powyżej</w:t>
      </w:r>
      <w:r w:rsidR="008E61A3">
        <w:rPr>
          <w:rFonts w:ascii="Tahoma" w:eastAsia="Calibri" w:hAnsi="Tahoma"/>
          <w:sz w:val="18"/>
          <w:szCs w:val="18"/>
          <w:lang w:eastAsia="zh-CN"/>
        </w:rPr>
        <w:t>, jest nieważne (art. 54 ust. 6 ustawy o działalności leczniczej).</w:t>
      </w:r>
    </w:p>
    <w:p w14:paraId="6D17D35B" w14:textId="77777777" w:rsidR="009A7128" w:rsidRDefault="009A7128" w:rsidP="00EF1FFE">
      <w:pPr>
        <w:spacing w:before="100"/>
        <w:jc w:val="center"/>
        <w:rPr>
          <w:rFonts w:ascii="Tahoma" w:hAnsi="Tahoma"/>
          <w:b/>
          <w:sz w:val="18"/>
        </w:rPr>
      </w:pPr>
    </w:p>
    <w:p w14:paraId="46142DDD" w14:textId="77777777" w:rsidR="00EF1FFE" w:rsidRPr="008E61A3" w:rsidRDefault="00EF1FFE" w:rsidP="00EF1FFE">
      <w:pPr>
        <w:spacing w:before="100"/>
        <w:jc w:val="center"/>
        <w:rPr>
          <w:rFonts w:ascii="Tahoma" w:hAnsi="Tahoma"/>
          <w:b/>
          <w:sz w:val="18"/>
        </w:rPr>
      </w:pPr>
      <w:r w:rsidRPr="008E61A3">
        <w:rPr>
          <w:rFonts w:ascii="Tahoma" w:hAnsi="Tahoma"/>
          <w:b/>
          <w:sz w:val="18"/>
        </w:rPr>
        <w:t>§ 9</w:t>
      </w:r>
    </w:p>
    <w:p w14:paraId="0F304F08" w14:textId="77777777" w:rsidR="00EF1FFE" w:rsidRPr="008E61A3" w:rsidRDefault="00EF1FFE" w:rsidP="00D4603E">
      <w:pPr>
        <w:jc w:val="center"/>
        <w:rPr>
          <w:rFonts w:ascii="Tahoma" w:hAnsi="Tahoma"/>
          <w:b/>
          <w:sz w:val="16"/>
          <w:szCs w:val="16"/>
        </w:rPr>
      </w:pPr>
      <w:r w:rsidRPr="008E61A3">
        <w:rPr>
          <w:rFonts w:ascii="Tahoma" w:hAnsi="Tahoma"/>
          <w:b/>
          <w:sz w:val="16"/>
          <w:szCs w:val="16"/>
        </w:rPr>
        <w:t>PODWYKONAWCY - jeśli dotyczy*</w:t>
      </w:r>
    </w:p>
    <w:p w14:paraId="4B548DEB" w14:textId="77777777" w:rsidR="00EF1FFE" w:rsidRPr="008E61A3" w:rsidRDefault="00EF1FFE" w:rsidP="00341F1E">
      <w:pPr>
        <w:pStyle w:val="Akapitzlist"/>
        <w:numPr>
          <w:ilvl w:val="3"/>
          <w:numId w:val="5"/>
        </w:numPr>
        <w:spacing w:before="100"/>
        <w:ind w:left="284" w:hanging="284"/>
        <w:contextualSpacing/>
        <w:jc w:val="both"/>
        <w:rPr>
          <w:rFonts w:ascii="Tahoma" w:hAnsi="Tahoma"/>
          <w:sz w:val="18"/>
          <w:szCs w:val="20"/>
        </w:rPr>
      </w:pPr>
      <w:r w:rsidRPr="008E61A3">
        <w:rPr>
          <w:rFonts w:ascii="Tahoma" w:hAnsi="Tahoma"/>
          <w:sz w:val="18"/>
        </w:rPr>
        <w:t xml:space="preserve">Podwykonawca/cy zrealizuje/ją wskazany niżej zakres części zamówienia: </w:t>
      </w:r>
    </w:p>
    <w:p w14:paraId="05D54A10" w14:textId="77777777" w:rsidR="00EF1FFE" w:rsidRPr="008E61A3" w:rsidRDefault="00EF1FFE" w:rsidP="00EF1FFE">
      <w:pPr>
        <w:pStyle w:val="Akapitzlist"/>
        <w:spacing w:before="100"/>
        <w:ind w:left="284"/>
        <w:jc w:val="both"/>
        <w:rPr>
          <w:rFonts w:ascii="Tahoma" w:hAnsi="Tahoma"/>
          <w:sz w:val="18"/>
        </w:rPr>
      </w:pPr>
      <w:r w:rsidRPr="008E61A3">
        <w:rPr>
          <w:rFonts w:ascii="Tahoma" w:hAnsi="Tahoma"/>
          <w:sz w:val="18"/>
        </w:rPr>
        <w:t xml:space="preserve">___________________________________________________________________ </w:t>
      </w:r>
    </w:p>
    <w:p w14:paraId="62870B8C" w14:textId="77777777" w:rsidR="00EF1FFE" w:rsidRDefault="00EF1FFE" w:rsidP="00EF1FFE">
      <w:pPr>
        <w:pStyle w:val="Akapitzlist"/>
        <w:spacing w:before="100"/>
        <w:ind w:left="0"/>
        <w:contextualSpacing/>
        <w:jc w:val="both"/>
        <w:rPr>
          <w:rFonts w:ascii="Tahoma" w:hAnsi="Tahoma"/>
          <w:sz w:val="18"/>
        </w:rPr>
      </w:pPr>
      <w:r w:rsidRPr="008E61A3">
        <w:rPr>
          <w:rFonts w:ascii="Tahoma" w:hAnsi="Tahoma"/>
          <w:sz w:val="18"/>
        </w:rPr>
        <w:t xml:space="preserve">2. Wykonawca na swój koszt pełni funkcję koordynacyjną w stosunku do części zamówienia realizowanego przez jego podwykonawców. </w:t>
      </w:r>
    </w:p>
    <w:p w14:paraId="71D2DB7D" w14:textId="77777777" w:rsidR="008E61A3" w:rsidRPr="008E61A3" w:rsidRDefault="008E61A3" w:rsidP="00EF1FFE">
      <w:pPr>
        <w:pStyle w:val="Akapitzlist"/>
        <w:spacing w:before="100"/>
        <w:ind w:left="0"/>
        <w:contextualSpacing/>
        <w:jc w:val="both"/>
        <w:rPr>
          <w:rFonts w:ascii="Tahoma" w:hAnsi="Tahoma"/>
          <w:sz w:val="18"/>
        </w:rPr>
      </w:pPr>
    </w:p>
    <w:p w14:paraId="1FF811F0" w14:textId="1F9D4EE3" w:rsidR="00432F37" w:rsidRPr="00432F37" w:rsidRDefault="00432F37" w:rsidP="00A23E76">
      <w:pPr>
        <w:pStyle w:val="Akapitzlist"/>
        <w:numPr>
          <w:ilvl w:val="0"/>
          <w:numId w:val="10"/>
        </w:numPr>
        <w:spacing w:before="100"/>
        <w:ind w:hanging="720"/>
        <w:contextualSpacing/>
        <w:jc w:val="both"/>
        <w:rPr>
          <w:rFonts w:ascii="Tahoma" w:hAnsi="Tahoma"/>
          <w:sz w:val="18"/>
        </w:rPr>
      </w:pPr>
      <w:r w:rsidRPr="00432F37">
        <w:rPr>
          <w:rFonts w:ascii="Tahoma" w:hAnsi="Tahoma"/>
          <w:sz w:val="18"/>
          <w:szCs w:val="18"/>
        </w:rPr>
        <w:t>Wykonawca zobowiązany jest na żądanie Zamawiającego udzielić mu wszelkich informacji dotyczących podwykonawców</w:t>
      </w:r>
    </w:p>
    <w:p w14:paraId="346C6F83" w14:textId="77777777" w:rsidR="00432F37" w:rsidRPr="008E61A3" w:rsidRDefault="00432F37" w:rsidP="00432F37">
      <w:pPr>
        <w:pStyle w:val="Akapitzlist"/>
        <w:spacing w:before="100"/>
        <w:ind w:left="720" w:hanging="720"/>
        <w:contextualSpacing/>
        <w:jc w:val="both"/>
        <w:rPr>
          <w:rFonts w:ascii="Tahoma" w:hAnsi="Tahoma"/>
          <w:sz w:val="18"/>
        </w:rPr>
      </w:pPr>
    </w:p>
    <w:p w14:paraId="18CFF033" w14:textId="77777777" w:rsidR="00EF1FFE" w:rsidRDefault="00EF1FFE" w:rsidP="00EF1FFE">
      <w:pPr>
        <w:spacing w:before="120"/>
        <w:jc w:val="center"/>
        <w:rPr>
          <w:rFonts w:ascii="Tahoma" w:hAnsi="Tahoma"/>
          <w:b/>
          <w:sz w:val="18"/>
        </w:rPr>
      </w:pPr>
      <w:r>
        <w:rPr>
          <w:rFonts w:ascii="Tahoma" w:hAnsi="Tahoma"/>
          <w:b/>
          <w:sz w:val="18"/>
        </w:rPr>
        <w:t>§ 10</w:t>
      </w:r>
    </w:p>
    <w:p w14:paraId="7C3E8AEC" w14:textId="77777777" w:rsidR="00EF1FFE" w:rsidRDefault="00EF1FFE" w:rsidP="00D4603E">
      <w:pPr>
        <w:jc w:val="center"/>
        <w:rPr>
          <w:rFonts w:ascii="Tahoma" w:hAnsi="Tahoma"/>
          <w:b/>
          <w:sz w:val="16"/>
          <w:szCs w:val="16"/>
        </w:rPr>
      </w:pPr>
      <w:r>
        <w:rPr>
          <w:rFonts w:ascii="Tahoma" w:hAnsi="Tahoma"/>
          <w:b/>
          <w:sz w:val="16"/>
          <w:szCs w:val="16"/>
        </w:rPr>
        <w:t>ZMIANY UMOWY</w:t>
      </w:r>
    </w:p>
    <w:p w14:paraId="5C025E80" w14:textId="77777777" w:rsidR="007265A8" w:rsidRDefault="007265A8" w:rsidP="00A23E76">
      <w:pPr>
        <w:pStyle w:val="Standard"/>
        <w:numPr>
          <w:ilvl w:val="0"/>
          <w:numId w:val="22"/>
        </w:numPr>
        <w:tabs>
          <w:tab w:val="left" w:pos="568"/>
        </w:tabs>
        <w:suppressAutoHyphens w:val="0"/>
        <w:ind w:left="284" w:hanging="284"/>
        <w:jc w:val="both"/>
      </w:pPr>
      <w:r>
        <w:rPr>
          <w:rFonts w:ascii="Tahoma" w:hAnsi="Tahoma"/>
          <w:sz w:val="18"/>
          <w:lang w:val="en-US"/>
        </w:rPr>
        <w:t>Strony umowy zastrzegają sobie prawo do wprowadzenia zmian</w:t>
      </w:r>
      <w:r>
        <w:rPr>
          <w:rFonts w:ascii="Tahoma" w:hAnsi="Tahoma"/>
          <w:sz w:val="18"/>
        </w:rPr>
        <w:t xml:space="preserve"> do</w:t>
      </w:r>
      <w:r>
        <w:rPr>
          <w:rFonts w:ascii="Tahoma" w:hAnsi="Tahoma"/>
          <w:sz w:val="18"/>
          <w:lang w:val="en-US"/>
        </w:rPr>
        <w:t xml:space="preserve"> umowy w formie aneksu, który dla swej skuteczności wymaga zachowania formy pisemnej.</w:t>
      </w:r>
    </w:p>
    <w:p w14:paraId="61F03502" w14:textId="77777777" w:rsidR="007265A8" w:rsidRDefault="007265A8" w:rsidP="007265A8">
      <w:pPr>
        <w:pStyle w:val="Standard"/>
        <w:ind w:left="284"/>
        <w:jc w:val="both"/>
      </w:pPr>
      <w:r>
        <w:rPr>
          <w:rFonts w:ascii="Tahoma" w:hAnsi="Tahoma"/>
          <w:sz w:val="18"/>
          <w:lang w:val="en-US"/>
        </w:rPr>
        <w:t>Zmiana może nastąpić w przypadkach określonych poniżej:</w:t>
      </w:r>
    </w:p>
    <w:p w14:paraId="572E65C4" w14:textId="77777777" w:rsidR="007265A8" w:rsidRDefault="007265A8" w:rsidP="00A23E76">
      <w:pPr>
        <w:pStyle w:val="Akapitzlist"/>
        <w:numPr>
          <w:ilvl w:val="1"/>
          <w:numId w:val="23"/>
        </w:numPr>
        <w:tabs>
          <w:tab w:val="left" w:pos="709"/>
        </w:tabs>
        <w:autoSpaceDN w:val="0"/>
        <w:ind w:left="709" w:hanging="425"/>
        <w:jc w:val="both"/>
        <w:rPr>
          <w:rFonts w:ascii="Tahoma" w:hAnsi="Tahoma"/>
          <w:sz w:val="18"/>
        </w:rPr>
      </w:pPr>
      <w:r>
        <w:rPr>
          <w:rFonts w:ascii="Tahoma" w:hAnsi="Tahoma"/>
          <w:sz w:val="18"/>
        </w:rPr>
        <w:t>zmiany danych kontrahenta (nazwy, siedziby, nr ewidencyjnego NIP, REGON, formy prawnej itd.),</w:t>
      </w:r>
    </w:p>
    <w:p w14:paraId="2A02FA74" w14:textId="77777777" w:rsidR="007265A8" w:rsidRDefault="007265A8" w:rsidP="00A23E76">
      <w:pPr>
        <w:pStyle w:val="Akapitzlist"/>
        <w:numPr>
          <w:ilvl w:val="1"/>
          <w:numId w:val="23"/>
        </w:numPr>
        <w:tabs>
          <w:tab w:val="left" w:pos="709"/>
        </w:tabs>
        <w:autoSpaceDN w:val="0"/>
        <w:ind w:left="709" w:hanging="425"/>
        <w:jc w:val="both"/>
        <w:rPr>
          <w:rFonts w:ascii="Tahoma" w:hAnsi="Tahoma"/>
          <w:sz w:val="18"/>
        </w:rPr>
      </w:pPr>
      <w:r>
        <w:rPr>
          <w:rFonts w:ascii="Tahoma" w:hAnsi="Tahoma"/>
          <w:sz w:val="18"/>
        </w:rPr>
        <w:t>zmiany miejsca realizacji umowy czy umówionych terminów,</w:t>
      </w:r>
    </w:p>
    <w:p w14:paraId="4F4EFD58" w14:textId="77777777" w:rsidR="007265A8" w:rsidRDefault="007265A8" w:rsidP="00A23E76">
      <w:pPr>
        <w:pStyle w:val="Akapitzlist"/>
        <w:numPr>
          <w:ilvl w:val="1"/>
          <w:numId w:val="23"/>
        </w:numPr>
        <w:tabs>
          <w:tab w:val="left" w:pos="709"/>
        </w:tabs>
        <w:autoSpaceDN w:val="0"/>
        <w:ind w:left="709" w:hanging="425"/>
        <w:jc w:val="both"/>
        <w:rPr>
          <w:rFonts w:ascii="Tahoma" w:hAnsi="Tahoma"/>
          <w:sz w:val="18"/>
        </w:rPr>
      </w:pPr>
      <w:r>
        <w:rPr>
          <w:rFonts w:ascii="Tahoma" w:hAnsi="Tahoma"/>
          <w:sz w:val="18"/>
        </w:rPr>
        <w:t>zamiana asortymentu na inny, np. na skutek wycofania starego i wprowadzenie nowego, o takich samych lub lepszych parametrach użytkowych (zgodnie z zapotrzebowaniem Zamawiającego i w cenie przetargowej)</w:t>
      </w:r>
    </w:p>
    <w:p w14:paraId="245A0491" w14:textId="77777777" w:rsidR="007265A8" w:rsidRDefault="007265A8" w:rsidP="00A23E76">
      <w:pPr>
        <w:pStyle w:val="Akapitzlist"/>
        <w:numPr>
          <w:ilvl w:val="1"/>
          <w:numId w:val="23"/>
        </w:numPr>
        <w:tabs>
          <w:tab w:val="left" w:pos="709"/>
        </w:tabs>
        <w:autoSpaceDN w:val="0"/>
        <w:ind w:left="709" w:hanging="425"/>
        <w:jc w:val="both"/>
        <w:rPr>
          <w:rFonts w:ascii="Tahoma" w:hAnsi="Tahoma"/>
          <w:sz w:val="18"/>
        </w:rPr>
      </w:pPr>
      <w:r>
        <w:rPr>
          <w:rFonts w:ascii="Tahoma" w:hAnsi="Tahoma"/>
          <w:sz w:val="18"/>
        </w:rPr>
        <w:t>zmiany, niezależnie od ich wartości, nie są istotne w rozumieniu art. 454 ustawy PZP, zaś dopuszczone art. 455 ustawy PZP.</w:t>
      </w:r>
    </w:p>
    <w:p w14:paraId="2C6E0239" w14:textId="77777777" w:rsidR="007265A8" w:rsidRDefault="007265A8" w:rsidP="007265A8">
      <w:pPr>
        <w:pStyle w:val="Standard"/>
        <w:ind w:left="1069"/>
        <w:jc w:val="both"/>
        <w:rPr>
          <w:rFonts w:ascii="Tahoma" w:hAnsi="Tahoma"/>
          <w:sz w:val="10"/>
          <w:szCs w:val="10"/>
          <w:lang w:val="en-US"/>
        </w:rPr>
      </w:pPr>
    </w:p>
    <w:p w14:paraId="13580C7E" w14:textId="77777777" w:rsidR="007265A8" w:rsidRDefault="007265A8" w:rsidP="00A23E76">
      <w:pPr>
        <w:pStyle w:val="Akapitzlist"/>
        <w:numPr>
          <w:ilvl w:val="0"/>
          <w:numId w:val="23"/>
        </w:numPr>
        <w:tabs>
          <w:tab w:val="left" w:pos="284"/>
        </w:tabs>
        <w:autoSpaceDN w:val="0"/>
        <w:ind w:left="567" w:hanging="567"/>
        <w:jc w:val="both"/>
        <w:rPr>
          <w:rFonts w:ascii="Tahoma" w:hAnsi="Tahoma"/>
          <w:sz w:val="18"/>
        </w:rPr>
      </w:pPr>
      <w:r>
        <w:rPr>
          <w:rFonts w:ascii="Tahoma" w:hAnsi="Tahoma"/>
          <w:sz w:val="18"/>
        </w:rPr>
        <w:t>Strony dopuszczają możliwość zmiany czasu obowiązywania umowy poprzez:</w:t>
      </w:r>
    </w:p>
    <w:p w14:paraId="2D178986" w14:textId="77777777" w:rsidR="001E1847" w:rsidRPr="001E1847" w:rsidRDefault="001E1847" w:rsidP="001E1847">
      <w:pPr>
        <w:pStyle w:val="Akapitzlist"/>
        <w:snapToGrid w:val="0"/>
        <w:spacing w:after="60"/>
        <w:ind w:left="567" w:hanging="283"/>
        <w:jc w:val="both"/>
        <w:rPr>
          <w:rFonts w:ascii="Tahoma" w:hAnsi="Tahoma" w:cs="Tahoma"/>
          <w:color w:val="9933FF"/>
          <w:sz w:val="18"/>
          <w:szCs w:val="18"/>
          <w:lang w:eastAsia="pl-PL"/>
        </w:rPr>
      </w:pPr>
      <w:r w:rsidRPr="001E1847">
        <w:rPr>
          <w:rFonts w:ascii="Tahoma" w:hAnsi="Tahoma"/>
          <w:sz w:val="18"/>
        </w:rPr>
        <w:t xml:space="preserve">a) przedłużenie czasu obowiązywania umowy – w przypadku niezrealizowania w czasie trwania umowy szacunkowej wartości umowy brutto, określonej w §4 ust.1 - do czasu zrealizowania wartościowego pozostałej części kwoty przeznaczonej do zapłaty za wykonanie przedmiotu umowy lecz nie dłużej niż do 4 lat, </w:t>
      </w:r>
    </w:p>
    <w:p w14:paraId="7B03A0DC" w14:textId="77777777" w:rsidR="001E1847" w:rsidRPr="001E1847" w:rsidRDefault="001E1847" w:rsidP="001E1847">
      <w:pPr>
        <w:pStyle w:val="Akapitzlist"/>
        <w:snapToGrid w:val="0"/>
        <w:spacing w:after="60"/>
        <w:ind w:left="567" w:hanging="294"/>
        <w:jc w:val="both"/>
        <w:rPr>
          <w:rFonts w:ascii="Tahoma" w:hAnsi="Tahoma"/>
          <w:sz w:val="18"/>
          <w:szCs w:val="18"/>
        </w:rPr>
      </w:pPr>
      <w:r w:rsidRPr="001E1847">
        <w:rPr>
          <w:rFonts w:ascii="Tahoma" w:hAnsi="Tahoma"/>
          <w:sz w:val="18"/>
          <w:szCs w:val="18"/>
        </w:rPr>
        <w:t>b) zwiększenie o nie więcej niż 10% wartości szacunkowej umowy brutto, określonej w § 4 ust. 1 zgodnie z art. 455 ust.2 ustawy PZP, w takim przypadku Zamawiający zastrzega możliwość zmiany terminu obowiązywania umowy, poprzez jego wydłużenie na okres do 4 lat od daty zwarcia umowy.</w:t>
      </w:r>
    </w:p>
    <w:p w14:paraId="5D681EE4" w14:textId="01E667AC" w:rsidR="001E1847" w:rsidRPr="001E1847" w:rsidRDefault="001E1847" w:rsidP="001E1847">
      <w:pPr>
        <w:pStyle w:val="Akapitzlist"/>
        <w:autoSpaceDN w:val="0"/>
        <w:spacing w:after="240"/>
        <w:ind w:left="567" w:hanging="294"/>
        <w:jc w:val="both"/>
        <w:rPr>
          <w:rFonts w:ascii="Tahoma" w:hAnsi="Tahoma"/>
          <w:sz w:val="18"/>
          <w:szCs w:val="20"/>
          <w:lang w:eastAsia="zh-CN"/>
        </w:rPr>
      </w:pPr>
      <w:r>
        <w:rPr>
          <w:rFonts w:ascii="Tahoma" w:hAnsi="Tahoma"/>
          <w:sz w:val="18"/>
          <w:szCs w:val="18"/>
          <w:lang w:eastAsia="pl-PL"/>
        </w:rPr>
        <w:t xml:space="preserve">c) </w:t>
      </w:r>
      <w:r>
        <w:rPr>
          <w:rFonts w:ascii="Tahoma" w:hAnsi="Tahoma"/>
          <w:sz w:val="18"/>
        </w:rPr>
        <w:t>skrócenie czasu obowiązywania umowy – w przypadku wyczerpania szacunkowej wartości umowy brutto, określonej w § 4 ust. 1, przed terminem zakończenia umowy, określonym w § 3.</w:t>
      </w:r>
      <w:r>
        <w:rPr>
          <w:rFonts w:ascii="Tahoma" w:hAnsi="Tahoma"/>
          <w:sz w:val="18"/>
          <w:szCs w:val="18"/>
        </w:rPr>
        <w:t xml:space="preserve"> </w:t>
      </w:r>
    </w:p>
    <w:p w14:paraId="2342102A" w14:textId="458D6BA9" w:rsidR="007265A8" w:rsidRDefault="007265A8" w:rsidP="007265A8">
      <w:pPr>
        <w:pStyle w:val="Standard"/>
        <w:jc w:val="both"/>
      </w:pPr>
      <w:r>
        <w:rPr>
          <w:rFonts w:ascii="Tahoma" w:hAnsi="Tahoma"/>
          <w:sz w:val="18"/>
        </w:rPr>
        <w:t xml:space="preserve">3. </w:t>
      </w:r>
      <w:r>
        <w:rPr>
          <w:rFonts w:ascii="Tahoma" w:hAnsi="Tahoma"/>
          <w:sz w:val="18"/>
          <w:lang w:val="en-US"/>
        </w:rPr>
        <w:t>Strony dopuszczają możliwość zmiany cen w przypadku:</w:t>
      </w:r>
    </w:p>
    <w:p w14:paraId="3872DEB2" w14:textId="77777777" w:rsidR="007265A8" w:rsidRDefault="007265A8" w:rsidP="00A23E76">
      <w:pPr>
        <w:pStyle w:val="Akapitzlist"/>
        <w:numPr>
          <w:ilvl w:val="1"/>
          <w:numId w:val="25"/>
        </w:numPr>
        <w:tabs>
          <w:tab w:val="left" w:pos="709"/>
        </w:tabs>
        <w:autoSpaceDN w:val="0"/>
        <w:ind w:left="709" w:hanging="425"/>
        <w:jc w:val="both"/>
        <w:rPr>
          <w:rFonts w:ascii="Tahoma" w:hAnsi="Tahoma"/>
          <w:sz w:val="18"/>
        </w:rPr>
      </w:pPr>
      <w:r>
        <w:rPr>
          <w:rFonts w:ascii="Tahoma" w:hAnsi="Tahoma"/>
          <w:sz w:val="18"/>
        </w:rPr>
        <w:lastRenderedPageBreak/>
        <w:t>zmiany stawki podatku VAT lub podatku akcyzowego w przypadku ustawowej zmiany wysokości tego podatku – bez konieczności dokonywania zmiany umowy, a nowa stawka będzie stosowana automatycznie od dnia wejścia w życie stosownych przepisów powszechnie obowiązujących – przy czym zmianie ulega cena jednostkowa brutto, przy zachowaniu ceny jednostkowej netto,</w:t>
      </w:r>
    </w:p>
    <w:p w14:paraId="29D6186D" w14:textId="77777777" w:rsidR="007265A8" w:rsidRDefault="007265A8" w:rsidP="00A23E76">
      <w:pPr>
        <w:pStyle w:val="Akapitzlist"/>
        <w:numPr>
          <w:ilvl w:val="1"/>
          <w:numId w:val="25"/>
        </w:numPr>
        <w:tabs>
          <w:tab w:val="left" w:pos="709"/>
        </w:tabs>
        <w:autoSpaceDN w:val="0"/>
        <w:ind w:left="709" w:hanging="425"/>
        <w:jc w:val="both"/>
        <w:rPr>
          <w:rFonts w:ascii="Tahoma" w:hAnsi="Tahoma"/>
          <w:sz w:val="18"/>
        </w:rPr>
      </w:pPr>
      <w:bookmarkStart w:id="8" w:name="_Hlk520104686"/>
      <w:r>
        <w:rPr>
          <w:rFonts w:ascii="Tahoma" w:hAnsi="Tahoma"/>
          <w:sz w:val="18"/>
        </w:rPr>
        <w:t>okresowych obniżek cen przedmiotu zamówienia – bez konieczności dokonywania zmiany umowy. Wykonawca każdorazowo zobowiązany jest do poinformowania Zamawiającego o powyższym drogą pisemną lub e-mailem</w:t>
      </w:r>
      <w:bookmarkEnd w:id="8"/>
      <w:r>
        <w:rPr>
          <w:rFonts w:ascii="Tahoma" w:hAnsi="Tahoma"/>
          <w:sz w:val="18"/>
        </w:rPr>
        <w:t>,</w:t>
      </w:r>
    </w:p>
    <w:p w14:paraId="1573C533" w14:textId="7CE4ACD4" w:rsidR="007265A8" w:rsidRDefault="007265A8" w:rsidP="00A23E76">
      <w:pPr>
        <w:pStyle w:val="Akapitzlist"/>
        <w:numPr>
          <w:ilvl w:val="1"/>
          <w:numId w:val="25"/>
        </w:numPr>
        <w:tabs>
          <w:tab w:val="left" w:pos="709"/>
        </w:tabs>
        <w:autoSpaceDN w:val="0"/>
        <w:ind w:left="709" w:hanging="425"/>
        <w:jc w:val="both"/>
        <w:rPr>
          <w:rFonts w:ascii="Tahoma" w:hAnsi="Tahoma" w:cs="Tahoma"/>
          <w:sz w:val="18"/>
          <w:szCs w:val="18"/>
        </w:rPr>
      </w:pPr>
      <w:r>
        <w:rPr>
          <w:rFonts w:ascii="Tahoma" w:hAnsi="Tahoma" w:cs="Tahoma"/>
          <w:sz w:val="18"/>
          <w:szCs w:val="18"/>
        </w:rPr>
        <w:t>zmiana cen w związku z inflacją – tj. zmiana cen o półroczny wskaźnik cen towarów i usług konsumpcyjnych, publikowanych przez GUS, nie częściej niż co 6 miesięcy w okresie obowiązywania umowy, w przypadku gdy wskaźnik ten będzie wyższy niż 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1560E077" w14:textId="77777777" w:rsidR="007265A8" w:rsidRDefault="007265A8" w:rsidP="007265A8">
      <w:pPr>
        <w:pStyle w:val="Standard"/>
        <w:ind w:left="284"/>
        <w:jc w:val="both"/>
        <w:rPr>
          <w:rFonts w:ascii="Tahoma" w:hAnsi="Tahoma"/>
          <w:sz w:val="18"/>
          <w:lang w:val="en-US"/>
        </w:rPr>
      </w:pPr>
    </w:p>
    <w:p w14:paraId="5829AD7A" w14:textId="18D6B445" w:rsidR="009F1327" w:rsidRPr="00A23E76" w:rsidRDefault="009F1327" w:rsidP="009F1327">
      <w:pPr>
        <w:jc w:val="both"/>
      </w:pPr>
      <w:r w:rsidRPr="00A23E76">
        <w:rPr>
          <w:rFonts w:ascii="Tahoma" w:hAnsi="Tahoma"/>
          <w:sz w:val="18"/>
          <w:lang w:eastAsia="zh-CN"/>
        </w:rPr>
        <w:t xml:space="preserve"> 4.</w:t>
      </w:r>
      <w:r w:rsidRPr="00A23E76">
        <w:rPr>
          <w:rFonts w:ascii="Tahoma" w:hAnsi="Tahoma"/>
          <w:sz w:val="18"/>
          <w:szCs w:val="18"/>
        </w:rPr>
        <w:t xml:space="preserve"> Zamawiający przewiduje możliwość zmiany wysokości wynagrodzenia określonego w § 4 Ust 1 Umowy:</w:t>
      </w:r>
    </w:p>
    <w:p w14:paraId="51F104E6" w14:textId="6BC7317B" w:rsidR="009F1327" w:rsidRPr="00A23E76" w:rsidRDefault="009F1327" w:rsidP="00A23E76">
      <w:pPr>
        <w:pStyle w:val="Akapitzlist"/>
        <w:numPr>
          <w:ilvl w:val="0"/>
          <w:numId w:val="29"/>
        </w:numPr>
        <w:autoSpaceDN w:val="0"/>
        <w:ind w:left="284" w:firstLine="76"/>
        <w:jc w:val="both"/>
        <w:rPr>
          <w:rFonts w:ascii="Tahoma" w:hAnsi="Tahoma"/>
          <w:sz w:val="18"/>
          <w:szCs w:val="18"/>
        </w:rPr>
      </w:pPr>
      <w:r w:rsidRPr="00A23E76">
        <w:rPr>
          <w:rFonts w:ascii="Tahoma" w:hAnsi="Tahoma"/>
          <w:sz w:val="18"/>
          <w:szCs w:val="18"/>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5%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5% (tzw. kalkulacja ceny jednostkowej na etapie składania ofert oraz na dany etap zmiany poparta dokumentami powodującymi konieczność wprowadzonych zmian). Zamawiający zastrzega, że może samodzielnie wystąpić z wnioskiem do Wykonawcy o obniżenie ceny według zasad w/w. Po wykazaniu i udowodnieniu w/w zmian, strony dopuszczają możliwość podpisania aneksu do umowy zmieniającego ceny o wysokość procentową wykazanej zmiany.    </w:t>
      </w:r>
    </w:p>
    <w:p w14:paraId="2655D4C2" w14:textId="77777777" w:rsidR="009F1327" w:rsidRPr="00A23E76" w:rsidRDefault="009F1327" w:rsidP="00A23E76">
      <w:pPr>
        <w:tabs>
          <w:tab w:val="left" w:pos="284"/>
          <w:tab w:val="left" w:pos="709"/>
        </w:tabs>
        <w:ind w:left="709" w:hanging="425"/>
        <w:jc w:val="both"/>
        <w:rPr>
          <w:rFonts w:ascii="Tahoma" w:hAnsi="Tahoma"/>
          <w:sz w:val="18"/>
          <w:szCs w:val="18"/>
        </w:rPr>
      </w:pPr>
      <w:r w:rsidRPr="00A23E76">
        <w:rPr>
          <w:rFonts w:ascii="Tahoma" w:hAnsi="Tahoma"/>
          <w:sz w:val="18"/>
          <w:szCs w:val="18"/>
        </w:rPr>
        <w:t xml:space="preserve">Maksymalna wartość w/w zmian nie może przekroczyć 50% wysokości aktualnie obowiązującej wartości brutto umowy określonej w § 4 Ust 1 Umowy. </w:t>
      </w:r>
    </w:p>
    <w:p w14:paraId="45CFCADA" w14:textId="77777777" w:rsidR="009F1327" w:rsidRPr="00A23E76" w:rsidRDefault="009F1327" w:rsidP="0037121A">
      <w:pPr>
        <w:pStyle w:val="Akapitzlist"/>
        <w:numPr>
          <w:ilvl w:val="0"/>
          <w:numId w:val="29"/>
        </w:numPr>
        <w:tabs>
          <w:tab w:val="left" w:pos="709"/>
        </w:tabs>
        <w:autoSpaceDN w:val="0"/>
        <w:jc w:val="both"/>
        <w:rPr>
          <w:rFonts w:ascii="Tahoma" w:hAnsi="Tahoma"/>
          <w:sz w:val="18"/>
          <w:szCs w:val="18"/>
        </w:rPr>
      </w:pPr>
      <w:r w:rsidRPr="00A23E76">
        <w:rPr>
          <w:rFonts w:ascii="Tahoma" w:hAnsi="Tahoma"/>
          <w:sz w:val="18"/>
          <w:szCs w:val="18"/>
        </w:rPr>
        <w:t xml:space="preserve">Wykonawca, którego wynagrodzenie zostało zmienione zgodnie z pkt. a), zobowiązany jest 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4FA5E5C3" w14:textId="77777777" w:rsidR="009F1327" w:rsidRPr="00A23E76" w:rsidRDefault="009F1327" w:rsidP="00A23E76">
      <w:pPr>
        <w:pStyle w:val="Akapitzlist"/>
        <w:numPr>
          <w:ilvl w:val="0"/>
          <w:numId w:val="31"/>
        </w:numPr>
        <w:tabs>
          <w:tab w:val="left" w:pos="-2171"/>
        </w:tabs>
        <w:autoSpaceDN w:val="0"/>
        <w:jc w:val="both"/>
        <w:rPr>
          <w:rFonts w:ascii="Tahoma" w:hAnsi="Tahoma"/>
          <w:sz w:val="18"/>
          <w:szCs w:val="18"/>
        </w:rPr>
      </w:pPr>
      <w:r w:rsidRPr="00A23E76">
        <w:rPr>
          <w:rFonts w:ascii="Tahoma" w:hAnsi="Tahoma"/>
          <w:sz w:val="18"/>
          <w:szCs w:val="18"/>
        </w:rPr>
        <w:t>przedmiotem umowy są roboty budowlane, dostawy lub usługi,</w:t>
      </w:r>
    </w:p>
    <w:p w14:paraId="2A6C3824" w14:textId="77777777" w:rsidR="009F1327" w:rsidRPr="00A23E76" w:rsidRDefault="009F1327" w:rsidP="00A23E76">
      <w:pPr>
        <w:pStyle w:val="Akapitzlist"/>
        <w:numPr>
          <w:ilvl w:val="0"/>
          <w:numId w:val="31"/>
        </w:numPr>
        <w:tabs>
          <w:tab w:val="left" w:pos="-2171"/>
        </w:tabs>
        <w:autoSpaceDN w:val="0"/>
        <w:jc w:val="both"/>
        <w:rPr>
          <w:rFonts w:ascii="Tahoma" w:hAnsi="Tahoma"/>
          <w:sz w:val="18"/>
          <w:szCs w:val="18"/>
        </w:rPr>
      </w:pPr>
      <w:r w:rsidRPr="00A23E76">
        <w:rPr>
          <w:rFonts w:ascii="Tahoma" w:hAnsi="Tahoma"/>
          <w:sz w:val="18"/>
          <w:szCs w:val="18"/>
        </w:rPr>
        <w:t xml:space="preserve">okres obowiązywania umowy przekracza 6 miesięcy. </w:t>
      </w:r>
    </w:p>
    <w:p w14:paraId="50DEAE16" w14:textId="14B28FCD" w:rsidR="009F1327" w:rsidRPr="009F1327" w:rsidRDefault="009F1327" w:rsidP="00A23E76">
      <w:pPr>
        <w:pStyle w:val="Standard"/>
        <w:numPr>
          <w:ilvl w:val="1"/>
          <w:numId w:val="26"/>
        </w:numPr>
        <w:tabs>
          <w:tab w:val="left" w:pos="284"/>
        </w:tabs>
        <w:suppressAutoHyphens w:val="0"/>
        <w:ind w:left="0" w:firstLine="142"/>
        <w:jc w:val="both"/>
      </w:pPr>
    </w:p>
    <w:p w14:paraId="25012B02" w14:textId="237A512E" w:rsidR="009F1327" w:rsidRDefault="00A23E76" w:rsidP="00A23E76">
      <w:pPr>
        <w:pStyle w:val="Standard"/>
        <w:numPr>
          <w:ilvl w:val="0"/>
          <w:numId w:val="26"/>
        </w:numPr>
        <w:tabs>
          <w:tab w:val="left" w:pos="284"/>
        </w:tabs>
        <w:suppressAutoHyphens w:val="0"/>
        <w:jc w:val="both"/>
      </w:pPr>
      <w:r>
        <w:rPr>
          <w:rFonts w:ascii="Tahoma" w:hAnsi="Tahoma"/>
          <w:sz w:val="18"/>
          <w:szCs w:val="18"/>
          <w:lang w:val="en-US"/>
        </w:rPr>
        <w:t xml:space="preserve">5. </w:t>
      </w:r>
      <w:r w:rsidR="009F1327">
        <w:rPr>
          <w:rFonts w:ascii="Tahoma" w:hAnsi="Tahoma"/>
          <w:sz w:val="18"/>
          <w:szCs w:val="18"/>
          <w:lang w:val="en-US"/>
        </w:rPr>
        <w:t>Zamawiający dopuszcza możliwość waloryzacji wynagrodzenia umownego, w razie zmiany:</w:t>
      </w:r>
    </w:p>
    <w:p w14:paraId="7F84BFD2" w14:textId="3E81FDF4" w:rsidR="009F1327" w:rsidRDefault="009F1327" w:rsidP="00A23E76">
      <w:pPr>
        <w:pStyle w:val="Standard"/>
        <w:numPr>
          <w:ilvl w:val="0"/>
          <w:numId w:val="26"/>
        </w:numPr>
        <w:suppressAutoHyphens w:val="0"/>
        <w:spacing w:after="120"/>
        <w:jc w:val="both"/>
      </w:pPr>
      <w:r>
        <w:rPr>
          <w:rFonts w:ascii="Tahoma" w:hAnsi="Tahoma"/>
          <w:sz w:val="18"/>
          <w:szCs w:val="18"/>
        </w:rPr>
        <w:t>1) wysokości minimalnego wynagrodzenia za pracę albo wysokości minimalnej stawki godzinowej, ustalonych na podstawie przepisów ustawy z dnia 10 października 2002 r. o minimalnym wynagrodzeniu za pracę,</w:t>
      </w:r>
    </w:p>
    <w:p w14:paraId="22BFD773" w14:textId="5F5EEFA4" w:rsidR="009F1327" w:rsidRDefault="009F1327" w:rsidP="00A23E76">
      <w:pPr>
        <w:pStyle w:val="Standard"/>
        <w:numPr>
          <w:ilvl w:val="0"/>
          <w:numId w:val="26"/>
        </w:numPr>
        <w:suppressAutoHyphens w:val="0"/>
        <w:spacing w:after="120"/>
        <w:jc w:val="both"/>
      </w:pPr>
      <w:r>
        <w:rPr>
          <w:rFonts w:ascii="Tahoma" w:hAnsi="Tahoma"/>
          <w:sz w:val="18"/>
          <w:szCs w:val="18"/>
        </w:rPr>
        <w:t>2) zasad podlegania ubezpieczeniom społecznym lub ubezpieczeniu zdrowotnemu lub wysokości stawki składki na ubezpieczenie społeczne lub zdrowotne,</w:t>
      </w:r>
    </w:p>
    <w:p w14:paraId="792FCEF8" w14:textId="77777777" w:rsidR="00936063" w:rsidRDefault="009F1327" w:rsidP="00936063">
      <w:pPr>
        <w:suppressAutoHyphens w:val="0"/>
        <w:autoSpaceDN w:val="0"/>
        <w:spacing w:after="120"/>
        <w:jc w:val="both"/>
        <w:rPr>
          <w:kern w:val="3"/>
        </w:rPr>
      </w:pPr>
      <w:r w:rsidRPr="00936063">
        <w:rPr>
          <w:rFonts w:ascii="Tahoma" w:hAnsi="Tahoma"/>
          <w:sz w:val="18"/>
          <w:szCs w:val="18"/>
        </w:rPr>
        <w:t xml:space="preserve">3) zasad gromadzenia i wysokości wpłat do pracowniczych planów kapitałowych, o których mowa w ustawie z dnia 4 października 2018 r. o pracowniczych planach kapitałowych </w:t>
      </w:r>
      <w:r w:rsidR="00936063">
        <w:rPr>
          <w:rFonts w:ascii="Tahoma" w:hAnsi="Tahoma"/>
          <w:kern w:val="3"/>
          <w:sz w:val="18"/>
          <w:szCs w:val="18"/>
        </w:rPr>
        <w:t>(Dz. U. 2023. 46 t.j. ze zm)</w:t>
      </w:r>
    </w:p>
    <w:p w14:paraId="666EDB84" w14:textId="3A240BFC" w:rsidR="007265A8" w:rsidRDefault="007265A8" w:rsidP="00DF2AD2">
      <w:pPr>
        <w:pStyle w:val="Standard"/>
        <w:numPr>
          <w:ilvl w:val="0"/>
          <w:numId w:val="26"/>
        </w:numPr>
        <w:suppressAutoHyphens w:val="0"/>
        <w:spacing w:after="120"/>
        <w:ind w:left="349"/>
        <w:jc w:val="both"/>
      </w:pPr>
      <w:r w:rsidRPr="00936063">
        <w:rPr>
          <w:rFonts w:ascii="Tahoma" w:hAnsi="Tahoma"/>
          <w:sz w:val="18"/>
          <w:szCs w:val="18"/>
          <w:u w:val="single"/>
        </w:rPr>
        <w:t>- jeżeli zmiany te będą miały wpływ na koszty wykonania przedmiotu umowy przez Wykonawcę,</w:t>
      </w:r>
    </w:p>
    <w:p w14:paraId="45E838A9" w14:textId="1FDE3B32" w:rsidR="007265A8" w:rsidRDefault="00A23E76" w:rsidP="007265A8">
      <w:pPr>
        <w:pStyle w:val="Standard"/>
        <w:spacing w:after="120"/>
        <w:ind w:left="284" w:hanging="284"/>
        <w:jc w:val="both"/>
      </w:pPr>
      <w:r>
        <w:rPr>
          <w:rFonts w:ascii="Tahoma" w:hAnsi="Tahoma"/>
          <w:sz w:val="18"/>
          <w:szCs w:val="18"/>
        </w:rPr>
        <w:t>6</w:t>
      </w:r>
      <w:r w:rsidR="007265A8">
        <w:rPr>
          <w:rFonts w:ascii="Tahoma" w:hAnsi="Tahoma"/>
          <w:sz w:val="18"/>
          <w:szCs w:val="18"/>
        </w:rPr>
        <w:t xml:space="preserve">.  W przypadku, o którym mowa w ust. </w:t>
      </w:r>
      <w:r>
        <w:rPr>
          <w:rFonts w:ascii="Tahoma" w:hAnsi="Tahoma"/>
          <w:sz w:val="18"/>
          <w:szCs w:val="18"/>
        </w:rPr>
        <w:t>5</w:t>
      </w:r>
      <w:r w:rsidR="007265A8">
        <w:rPr>
          <w:rFonts w:ascii="Tahoma" w:hAnsi="Tahoma"/>
          <w:sz w:val="18"/>
          <w:szCs w:val="18"/>
        </w:rPr>
        <w:t xml:space="preserve"> każda ze stron umowy może – w terminie do 30 dni liczonych od dnia opublikowania przepisów dokonujących tych zmian - zwrócić się do drugiej strony z wnioskiem o zawarcie aneksu odpowiednio modyfikującego wynagrodzenie umowne. Wniosek ten powinien zawierać szczegółowe uzasadnienie faktyczne i prawne zawierające m.in. wyliczenie obrazujące jaki rzeczywisty wpływ na koszty wykonania zamówienia będą miały zmiany, o których mowa w ust. </w:t>
      </w:r>
      <w:r>
        <w:rPr>
          <w:rFonts w:ascii="Tahoma" w:hAnsi="Tahoma"/>
          <w:sz w:val="18"/>
          <w:szCs w:val="18"/>
        </w:rPr>
        <w:t>5</w:t>
      </w:r>
      <w:r w:rsidR="007265A8">
        <w:rPr>
          <w:rFonts w:ascii="Tahoma" w:hAnsi="Tahoma"/>
          <w:sz w:val="18"/>
          <w:szCs w:val="18"/>
        </w:rPr>
        <w:t>.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78D27FD6" w14:textId="0F7B8658" w:rsidR="007265A8" w:rsidRDefault="00A23E76" w:rsidP="007265A8">
      <w:pPr>
        <w:pStyle w:val="Standard"/>
        <w:spacing w:after="120"/>
        <w:ind w:left="284" w:hanging="284"/>
        <w:jc w:val="both"/>
      </w:pPr>
      <w:r>
        <w:rPr>
          <w:rFonts w:ascii="Tahoma" w:hAnsi="Tahoma"/>
          <w:sz w:val="18"/>
          <w:szCs w:val="18"/>
        </w:rPr>
        <w:t>7</w:t>
      </w:r>
      <w:r w:rsidR="007265A8">
        <w:rPr>
          <w:rFonts w:ascii="Tahoma" w:hAnsi="Tahoma"/>
          <w:sz w:val="18"/>
          <w:szCs w:val="18"/>
        </w:rPr>
        <w:t xml:space="preserve">.  W przypadku złożenia wniosku, o którym mowa w ustępie poprzedzającym z uchybieniem wskazanego terminu, strony będą mogły podjąć negocjacje mające na celu ustalenie kwoty, o którą zwiększone zostanie </w:t>
      </w:r>
      <w:r w:rsidR="007265A8">
        <w:rPr>
          <w:rFonts w:ascii="Tahoma" w:hAnsi="Tahoma"/>
          <w:sz w:val="18"/>
          <w:szCs w:val="18"/>
        </w:rPr>
        <w:lastRenderedPageBreak/>
        <w:t>wynagrodzenie umowne, jeżeli obydwie strony wyrażą wolę podjęcia takich negocjacji, a strona wnioskująca przedstawi drugiej stronie szczegółowe uzasadnienie faktyczne i prawne proponowanej zmiany.</w:t>
      </w:r>
    </w:p>
    <w:p w14:paraId="3E7F29C8" w14:textId="20F05F44" w:rsidR="007265A8" w:rsidRDefault="00A23E76" w:rsidP="007265A8">
      <w:pPr>
        <w:pStyle w:val="Standard"/>
        <w:spacing w:after="120"/>
        <w:ind w:left="284" w:hanging="284"/>
        <w:jc w:val="both"/>
      </w:pPr>
      <w:r>
        <w:rPr>
          <w:rFonts w:ascii="Tahoma" w:hAnsi="Tahoma"/>
          <w:sz w:val="18"/>
          <w:szCs w:val="18"/>
        </w:rPr>
        <w:t>8</w:t>
      </w:r>
      <w:r w:rsidR="007265A8">
        <w:rPr>
          <w:rFonts w:ascii="Tahoma" w:hAnsi="Tahoma"/>
          <w:sz w:val="18"/>
          <w:szCs w:val="18"/>
        </w:rPr>
        <w:t>.  Zmiana wynagrodzenia dotyczy wyłącznie niezrealizowanej części zamówienia i jest uzależniona od wykazania wpływu tej zmiany na wartość wynagrodzenia należnego Wykonawcy.</w:t>
      </w:r>
    </w:p>
    <w:p w14:paraId="2F72AD02" w14:textId="5F0E26A5" w:rsidR="007265A8" w:rsidRDefault="00A23E76" w:rsidP="007265A8">
      <w:pPr>
        <w:pStyle w:val="Standard"/>
        <w:spacing w:after="120"/>
        <w:ind w:left="284" w:hanging="284"/>
        <w:jc w:val="both"/>
      </w:pPr>
      <w:r>
        <w:rPr>
          <w:rFonts w:ascii="Tahoma" w:hAnsi="Tahoma"/>
          <w:sz w:val="18"/>
          <w:szCs w:val="18"/>
        </w:rPr>
        <w:t>9</w:t>
      </w:r>
      <w:r w:rsidR="007265A8">
        <w:rPr>
          <w:rFonts w:ascii="Tahoma" w:hAnsi="Tahoma"/>
          <w:sz w:val="18"/>
          <w:szCs w:val="18"/>
        </w:rPr>
        <w:t xml:space="preserve">.  Niepodpisanie aneksu do umowy w terminie 1 miesiąca od dnia złożenia wniosku, o którym mowa w ust. </w:t>
      </w:r>
      <w:r>
        <w:rPr>
          <w:rFonts w:ascii="Tahoma" w:hAnsi="Tahoma"/>
          <w:sz w:val="18"/>
          <w:szCs w:val="18"/>
        </w:rPr>
        <w:t>6</w:t>
      </w:r>
      <w:r w:rsidR="007265A8">
        <w:rPr>
          <w:rFonts w:ascii="Tahoma" w:hAnsi="Tahoma"/>
          <w:sz w:val="18"/>
          <w:szCs w:val="18"/>
        </w:rPr>
        <w:t xml:space="preserve"> zd. 1 uprawnia stronę składającą wniosek do rozwiązania umowy z zachowaniem trzymiesięcznego okresu wypowiedzenia. Uprawnienie do rozwiązania umowy nie powstaje w przypadku złożenia wniosku z naruszeniem terminu, o którym mowa w ust. </w:t>
      </w:r>
      <w:r>
        <w:rPr>
          <w:rFonts w:ascii="Tahoma" w:hAnsi="Tahoma"/>
          <w:sz w:val="18"/>
          <w:szCs w:val="18"/>
        </w:rPr>
        <w:t>6</w:t>
      </w:r>
      <w:r w:rsidR="007265A8">
        <w:rPr>
          <w:rFonts w:ascii="Tahoma" w:hAnsi="Tahoma"/>
          <w:sz w:val="18"/>
          <w:szCs w:val="18"/>
        </w:rPr>
        <w:t xml:space="preserve"> zd. 1., lub w przypadku złożenia wniosku terminowego, lecz niezawierającego szczegółowego uzasadnienia, o którym mowa w ust. </w:t>
      </w:r>
      <w:r>
        <w:rPr>
          <w:rFonts w:ascii="Tahoma" w:hAnsi="Tahoma"/>
          <w:sz w:val="18"/>
          <w:szCs w:val="18"/>
        </w:rPr>
        <w:t>6</w:t>
      </w:r>
      <w:r w:rsidR="007265A8">
        <w:rPr>
          <w:rFonts w:ascii="Tahoma" w:hAnsi="Tahoma"/>
          <w:sz w:val="18"/>
          <w:szCs w:val="18"/>
        </w:rPr>
        <w:t xml:space="preserve"> zd. 2.</w:t>
      </w:r>
    </w:p>
    <w:p w14:paraId="5D63E6EA" w14:textId="27E9B53F" w:rsidR="007265A8" w:rsidRDefault="00A23E76" w:rsidP="007265A8">
      <w:pPr>
        <w:pStyle w:val="Standard"/>
        <w:tabs>
          <w:tab w:val="left" w:pos="284"/>
        </w:tabs>
        <w:spacing w:after="120"/>
        <w:ind w:left="284" w:hanging="284"/>
        <w:jc w:val="both"/>
      </w:pPr>
      <w:r>
        <w:rPr>
          <w:rFonts w:ascii="Tahoma" w:hAnsi="Tahoma"/>
          <w:sz w:val="18"/>
          <w:szCs w:val="18"/>
        </w:rPr>
        <w:t>10</w:t>
      </w:r>
      <w:r w:rsidR="007265A8">
        <w:rPr>
          <w:rFonts w:ascii="Tahoma" w:hAnsi="Tahoma"/>
          <w:sz w:val="18"/>
          <w:szCs w:val="18"/>
        </w:rPr>
        <w:t xml:space="preserve">. </w:t>
      </w:r>
      <w:r w:rsidR="007265A8">
        <w:rPr>
          <w:rFonts w:ascii="Tahoma" w:hAnsi="Tahoma"/>
          <w:sz w:val="18"/>
          <w:szCs w:val="16"/>
        </w:rPr>
        <w:t>Zamawiający dopuszcza możliwość ograniczenia asortymentu objętego przedmiotem umowy o pozycje, w przypadku których zakończona została produkcja (oficjalne pismo producenta o zakończonej produkcji) oraz brak jest równoważnika.</w:t>
      </w:r>
    </w:p>
    <w:p w14:paraId="3386B2F8" w14:textId="04328709" w:rsidR="00F56BDD" w:rsidRPr="00A23E76" w:rsidRDefault="00F56BDD" w:rsidP="00A23E76">
      <w:pPr>
        <w:pStyle w:val="Akapitzlist"/>
        <w:numPr>
          <w:ilvl w:val="0"/>
          <w:numId w:val="32"/>
        </w:numPr>
        <w:tabs>
          <w:tab w:val="num" w:pos="426"/>
        </w:tabs>
        <w:ind w:left="426" w:hanging="426"/>
        <w:contextualSpacing/>
        <w:jc w:val="both"/>
        <w:rPr>
          <w:rFonts w:ascii="Tahoma" w:hAnsi="Tahoma"/>
          <w:sz w:val="18"/>
        </w:rPr>
      </w:pPr>
      <w:r w:rsidRPr="00A23E76">
        <w:rPr>
          <w:rFonts w:ascii="Tahoma" w:hAnsi="Tahoma"/>
          <w:sz w:val="18"/>
        </w:rPr>
        <w:t>Zamawiający zastrzega sobie prawo do zmiany produktu opisanego w załączniku nr 1 do umowy na jego odpowiednik – w przypadku pojawienia się na rynku odpowiednika produktu o cenie niższej niż cena produktu ujęta w załączniku nr 1 do niniejszej umowy.</w:t>
      </w:r>
    </w:p>
    <w:p w14:paraId="518CA6D0" w14:textId="77777777" w:rsidR="00C824CC" w:rsidRPr="00C824CC" w:rsidRDefault="00C824CC" w:rsidP="00C824CC">
      <w:pPr>
        <w:pStyle w:val="Akapitzlist"/>
        <w:rPr>
          <w:rFonts w:ascii="Tahoma" w:hAnsi="Tahoma"/>
          <w:sz w:val="18"/>
        </w:rPr>
      </w:pPr>
    </w:p>
    <w:p w14:paraId="35B5E44B" w14:textId="14732C27" w:rsidR="00A32E0C" w:rsidRDefault="00A32E0C" w:rsidP="00A32E0C">
      <w:pPr>
        <w:spacing w:before="120"/>
        <w:jc w:val="center"/>
        <w:rPr>
          <w:rFonts w:ascii="Tahoma" w:hAnsi="Tahoma"/>
          <w:b/>
          <w:sz w:val="18"/>
        </w:rPr>
      </w:pPr>
      <w:r>
        <w:rPr>
          <w:rFonts w:ascii="Tahoma" w:hAnsi="Tahoma"/>
          <w:b/>
          <w:sz w:val="18"/>
        </w:rPr>
        <w:t>§ 11</w:t>
      </w:r>
    </w:p>
    <w:p w14:paraId="6B3519A8" w14:textId="77777777" w:rsidR="00F56BDD" w:rsidRDefault="00F56BDD" w:rsidP="00F56BDD">
      <w:pPr>
        <w:pStyle w:val="Akapitzlist"/>
        <w:rPr>
          <w:rFonts w:ascii="Tahoma" w:hAnsi="Tahoma"/>
          <w:sz w:val="18"/>
        </w:rPr>
      </w:pPr>
    </w:p>
    <w:p w14:paraId="41ACF5B4" w14:textId="77777777" w:rsidR="00A32E0C" w:rsidRDefault="00A32E0C" w:rsidP="00A32E0C">
      <w:pPr>
        <w:pStyle w:val="Standard"/>
        <w:jc w:val="center"/>
      </w:pPr>
      <w:r>
        <w:rPr>
          <w:rFonts w:ascii="Tahoma" w:hAnsi="Tahoma"/>
          <w:b/>
          <w:sz w:val="18"/>
        </w:rPr>
        <w:t>ODSTĄPIENIE I ROZWIĄZANIE UMOWY</w:t>
      </w:r>
    </w:p>
    <w:p w14:paraId="7A579CFE" w14:textId="77777777" w:rsidR="009F1327" w:rsidRDefault="009F1327" w:rsidP="00A23E76">
      <w:pPr>
        <w:pStyle w:val="Akapitzlist"/>
        <w:numPr>
          <w:ilvl w:val="2"/>
          <w:numId w:val="28"/>
        </w:numPr>
        <w:tabs>
          <w:tab w:val="num" w:pos="284"/>
        </w:tabs>
        <w:ind w:left="284" w:hanging="284"/>
        <w:contextualSpacing/>
        <w:jc w:val="both"/>
        <w:rPr>
          <w:rFonts w:ascii="Tahoma" w:hAnsi="Tahoma"/>
          <w:sz w:val="18"/>
        </w:rPr>
      </w:pPr>
      <w:r>
        <w:rPr>
          <w:rFonts w:ascii="Tahoma" w:hAnsi="Tahoma"/>
          <w:sz w:val="18"/>
        </w:rPr>
        <w:t>Strony umowy zastrzegają prawo do rozwiązania umowy ze skutkiem natychmiastowym w przypadku niewykonania lub nienależytego wykonania umowy, po uprzednim bezskutecznym pisemnym wezwaniu do należytego wykonania umowy w szczególności jeżeli Wykonawca:</w:t>
      </w:r>
    </w:p>
    <w:p w14:paraId="0E2EC3F9" w14:textId="77777777" w:rsidR="009F1327" w:rsidRDefault="009F1327" w:rsidP="00A23E76">
      <w:pPr>
        <w:pStyle w:val="Akapitzlist"/>
        <w:numPr>
          <w:ilvl w:val="0"/>
          <w:numId w:val="7"/>
        </w:numPr>
        <w:contextualSpacing/>
        <w:jc w:val="both"/>
        <w:rPr>
          <w:rFonts w:ascii="Tahoma" w:hAnsi="Tahoma"/>
          <w:sz w:val="18"/>
        </w:rPr>
      </w:pPr>
      <w:r>
        <w:rPr>
          <w:rFonts w:ascii="Tahoma" w:hAnsi="Tahoma"/>
          <w:sz w:val="18"/>
        </w:rPr>
        <w:t xml:space="preserve">nie wymieni zakwestionowanego towaru wadliwego w terminie określonym w </w:t>
      </w:r>
      <w:r>
        <w:rPr>
          <w:rFonts w:ascii="Tahoma" w:hAnsi="Tahoma" w:cs="Tahoma"/>
          <w:sz w:val="18"/>
        </w:rPr>
        <w:t>§ 6,</w:t>
      </w:r>
    </w:p>
    <w:p w14:paraId="3320D923" w14:textId="77777777" w:rsidR="009F1327" w:rsidRDefault="009F1327" w:rsidP="00A23E76">
      <w:pPr>
        <w:pStyle w:val="Akapitzlist"/>
        <w:numPr>
          <w:ilvl w:val="0"/>
          <w:numId w:val="7"/>
        </w:numPr>
        <w:contextualSpacing/>
        <w:jc w:val="both"/>
        <w:rPr>
          <w:rFonts w:ascii="Tahoma" w:hAnsi="Tahoma"/>
          <w:sz w:val="18"/>
        </w:rPr>
      </w:pPr>
      <w:r>
        <w:rPr>
          <w:rFonts w:ascii="Tahoma" w:hAnsi="Tahoma" w:cs="Tahoma"/>
          <w:sz w:val="18"/>
        </w:rPr>
        <w:t>nie zrealizuje terminowo 3 kolejnych zamówień złożonych przez Zamawiającego,</w:t>
      </w:r>
    </w:p>
    <w:p w14:paraId="0E36D79A" w14:textId="77777777" w:rsidR="009F1327" w:rsidRDefault="009F1327" w:rsidP="00A23E76">
      <w:pPr>
        <w:pStyle w:val="Akapitzlist"/>
        <w:numPr>
          <w:ilvl w:val="0"/>
          <w:numId w:val="7"/>
        </w:numPr>
        <w:contextualSpacing/>
        <w:jc w:val="both"/>
        <w:rPr>
          <w:rFonts w:ascii="Tahoma" w:hAnsi="Tahoma"/>
          <w:sz w:val="18"/>
        </w:rPr>
      </w:pPr>
      <w:r>
        <w:rPr>
          <w:rFonts w:ascii="Tahoma" w:hAnsi="Tahoma" w:cs="Tahoma"/>
          <w:sz w:val="18"/>
        </w:rPr>
        <w:t>nie dostarczy na wezwanie Zamawiającego, dokumentów dopuszczających towar do użytku w placówkach ochrony zdrowa lub innych dokumentów wymaganych prawem.</w:t>
      </w:r>
    </w:p>
    <w:p w14:paraId="68F9F826" w14:textId="77777777" w:rsidR="009F1327" w:rsidRDefault="009F1327" w:rsidP="009F1327">
      <w:pPr>
        <w:pStyle w:val="Akapitzlist"/>
        <w:ind w:left="1069"/>
        <w:contextualSpacing/>
        <w:jc w:val="both"/>
        <w:rPr>
          <w:rFonts w:ascii="Tahoma" w:hAnsi="Tahoma"/>
          <w:sz w:val="18"/>
        </w:rPr>
      </w:pPr>
    </w:p>
    <w:p w14:paraId="58B1B567" w14:textId="77777777" w:rsidR="009F1327" w:rsidRDefault="009F1327" w:rsidP="00A23E76">
      <w:pPr>
        <w:pStyle w:val="Akapitzlist"/>
        <w:numPr>
          <w:ilvl w:val="2"/>
          <w:numId w:val="28"/>
        </w:numPr>
        <w:tabs>
          <w:tab w:val="num" w:pos="284"/>
        </w:tabs>
        <w:ind w:left="284" w:hanging="284"/>
        <w:contextualSpacing/>
        <w:jc w:val="both"/>
        <w:rPr>
          <w:rFonts w:ascii="Tahoma" w:hAnsi="Tahoma"/>
          <w:sz w:val="18"/>
        </w:rPr>
      </w:pPr>
      <w:r>
        <w:rPr>
          <w:rFonts w:ascii="Tahoma" w:hAnsi="Tahoma"/>
          <w:sz w:val="18"/>
        </w:rPr>
        <w:t xml:space="preserve">Wykonawca ma prawo do złożenia wypowiedzenia umowy ze skutkiem natychmiastowym, jeżeli Zamawiający zalega z płatnościami za realizację niniejszej umowy przez 3 kolejne okresy rozliczeniowe. </w:t>
      </w:r>
    </w:p>
    <w:p w14:paraId="348903F7" w14:textId="77777777" w:rsidR="009F1327" w:rsidRDefault="009F1327" w:rsidP="00A23E76">
      <w:pPr>
        <w:pStyle w:val="Akapitzlist"/>
        <w:numPr>
          <w:ilvl w:val="2"/>
          <w:numId w:val="28"/>
        </w:numPr>
        <w:ind w:left="284" w:hanging="284"/>
        <w:contextualSpacing/>
        <w:jc w:val="both"/>
        <w:rPr>
          <w:rFonts w:ascii="Tahoma" w:hAnsi="Tahoma"/>
          <w:sz w:val="18"/>
        </w:rPr>
      </w:pPr>
      <w:r>
        <w:rPr>
          <w:rFonts w:ascii="Tahoma" w:hAnsi="Tahoma"/>
          <w:sz w:val="18"/>
          <w:szCs w:val="18"/>
        </w:rPr>
        <w:t xml:space="preserve">Ponadto w razie zaistnienia istotnej zmiany okoliczności powodującej, że wykonanie umowy nie leży w interesie publicznym, czego nie można było przewidzieć w chwili zawarcia umowy lub dalsze wykonywanie umowy może zagrozić podstawowemu interesu bezpieczeństwa państwa lub bezpieczeństwu publicznemu, Zamawiający może odstąpić od umowy </w:t>
      </w:r>
      <w:bookmarkStart w:id="9" w:name="_Hlk64539529"/>
      <w:r>
        <w:rPr>
          <w:rFonts w:ascii="Tahoma" w:hAnsi="Tahoma"/>
          <w:sz w:val="18"/>
          <w:szCs w:val="18"/>
        </w:rPr>
        <w:t>w terminie 30 dni od dnia powzięcia wiadomości o tych okolicznościach</w:t>
      </w:r>
      <w:bookmarkEnd w:id="9"/>
      <w:r>
        <w:rPr>
          <w:rFonts w:ascii="Tahoma" w:hAnsi="Tahoma"/>
          <w:sz w:val="18"/>
        </w:rPr>
        <w:t>.</w:t>
      </w:r>
    </w:p>
    <w:p w14:paraId="0769E284" w14:textId="77777777" w:rsidR="009F1327" w:rsidRDefault="009F1327" w:rsidP="009F1327">
      <w:pPr>
        <w:pStyle w:val="Akapitzlist"/>
        <w:ind w:left="284"/>
        <w:contextualSpacing/>
        <w:jc w:val="both"/>
        <w:rPr>
          <w:rFonts w:ascii="Tahoma" w:hAnsi="Tahoma"/>
          <w:sz w:val="18"/>
        </w:rPr>
      </w:pPr>
    </w:p>
    <w:p w14:paraId="042395E2" w14:textId="77777777" w:rsidR="009F1327" w:rsidRDefault="009F1327" w:rsidP="00A23E76">
      <w:pPr>
        <w:pStyle w:val="Akapitzlist"/>
        <w:numPr>
          <w:ilvl w:val="2"/>
          <w:numId w:val="28"/>
        </w:numPr>
        <w:tabs>
          <w:tab w:val="num" w:pos="284"/>
        </w:tabs>
        <w:ind w:left="284" w:hanging="284"/>
        <w:contextualSpacing/>
        <w:jc w:val="both"/>
        <w:rPr>
          <w:rFonts w:ascii="Tahoma" w:hAnsi="Tahoma"/>
          <w:sz w:val="18"/>
        </w:rPr>
      </w:pPr>
      <w:r>
        <w:rPr>
          <w:rFonts w:ascii="Tahoma" w:hAnsi="Tahoma"/>
          <w:sz w:val="18"/>
        </w:rPr>
        <w:t>Skorzystanie przez strony z prawa odstąpienia – skutkuje rozwiązaniem niniejszej umowy w pełnym zakresie.</w:t>
      </w:r>
    </w:p>
    <w:p w14:paraId="6439ADDB" w14:textId="77777777" w:rsidR="009F1327" w:rsidRDefault="009F1327" w:rsidP="009F1327">
      <w:pPr>
        <w:pStyle w:val="Akapitzlist"/>
        <w:rPr>
          <w:rFonts w:ascii="Tahoma" w:hAnsi="Tahoma"/>
          <w:sz w:val="18"/>
        </w:rPr>
      </w:pPr>
    </w:p>
    <w:p w14:paraId="13CF9197" w14:textId="77777777" w:rsidR="009F1327" w:rsidRDefault="009F1327" w:rsidP="00A23E76">
      <w:pPr>
        <w:pStyle w:val="Akapitzlist"/>
        <w:numPr>
          <w:ilvl w:val="2"/>
          <w:numId w:val="28"/>
        </w:numPr>
        <w:tabs>
          <w:tab w:val="num" w:pos="284"/>
        </w:tabs>
        <w:ind w:left="284" w:hanging="284"/>
        <w:contextualSpacing/>
        <w:jc w:val="both"/>
        <w:rPr>
          <w:rFonts w:ascii="Tahoma" w:hAnsi="Tahoma"/>
          <w:sz w:val="18"/>
        </w:rPr>
      </w:pPr>
      <w:r>
        <w:rPr>
          <w:rFonts w:ascii="Tahoma" w:hAnsi="Tahoma"/>
          <w:sz w:val="18"/>
        </w:rPr>
        <w:t>Zamawiający może również rozwiązać umowę jeżeli zachodzi co najmniej jedna z niżej wskazanych okoliczności:</w:t>
      </w:r>
    </w:p>
    <w:p w14:paraId="1D10F7F8" w14:textId="77777777" w:rsidR="009F1327" w:rsidRDefault="009F1327" w:rsidP="00A23E76">
      <w:pPr>
        <w:pStyle w:val="Akapitzlist"/>
        <w:numPr>
          <w:ilvl w:val="0"/>
          <w:numId w:val="8"/>
        </w:numPr>
        <w:contextualSpacing/>
        <w:rPr>
          <w:rFonts w:ascii="Tahoma" w:hAnsi="Tahoma"/>
          <w:sz w:val="18"/>
        </w:rPr>
      </w:pPr>
      <w:r>
        <w:rPr>
          <w:rFonts w:ascii="Tahoma" w:hAnsi="Tahoma"/>
          <w:sz w:val="18"/>
        </w:rPr>
        <w:t>zmiana umowy została dokonana z naruszeniem art.</w:t>
      </w:r>
      <w:r>
        <w:rPr>
          <w:rFonts w:ascii="Tahoma" w:hAnsi="Tahoma"/>
        </w:rPr>
        <w:t xml:space="preserve"> </w:t>
      </w:r>
      <w:r>
        <w:rPr>
          <w:rFonts w:ascii="Tahoma" w:hAnsi="Tahoma"/>
          <w:sz w:val="18"/>
        </w:rPr>
        <w:t>art. 454 i art. 455 Ustawy PZP,</w:t>
      </w:r>
    </w:p>
    <w:p w14:paraId="2F059BB8" w14:textId="77777777" w:rsidR="009F1327" w:rsidRDefault="009F1327" w:rsidP="00A23E76">
      <w:pPr>
        <w:pStyle w:val="Akapitzlist"/>
        <w:numPr>
          <w:ilvl w:val="0"/>
          <w:numId w:val="8"/>
        </w:numPr>
        <w:contextualSpacing/>
        <w:rPr>
          <w:rFonts w:ascii="Tahoma" w:hAnsi="Tahoma"/>
          <w:sz w:val="18"/>
        </w:rPr>
      </w:pPr>
      <w:r>
        <w:rPr>
          <w:rFonts w:ascii="Tahoma" w:hAnsi="Tahoma"/>
          <w:sz w:val="18"/>
        </w:rPr>
        <w:t>Wykonawca w chwili zawarcia umowy podlegał wykluczeniu z postepowania na podstawie art. 108 ustawy PZP.</w:t>
      </w:r>
    </w:p>
    <w:p w14:paraId="0533A548" w14:textId="77777777" w:rsidR="009F1327" w:rsidRDefault="009F1327" w:rsidP="00A23E76">
      <w:pPr>
        <w:pStyle w:val="Akapitzlist"/>
        <w:numPr>
          <w:ilvl w:val="0"/>
          <w:numId w:val="8"/>
        </w:numPr>
        <w:contextualSpacing/>
        <w:rPr>
          <w:rFonts w:ascii="Tahoma" w:hAnsi="Tahoma"/>
          <w:sz w:val="18"/>
        </w:rPr>
      </w:pPr>
      <w:r>
        <w:rPr>
          <w:rFonts w:ascii="Tahoma" w:hAnsi="Tahoma"/>
          <w:sz w:val="18"/>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A272A46" w14:textId="77777777" w:rsidR="009F1327" w:rsidRDefault="009F1327" w:rsidP="00FF6F01">
      <w:pPr>
        <w:pStyle w:val="Standard"/>
        <w:jc w:val="center"/>
        <w:rPr>
          <w:rFonts w:ascii="Tahoma" w:hAnsi="Tahoma"/>
          <w:b/>
          <w:sz w:val="18"/>
        </w:rPr>
      </w:pPr>
    </w:p>
    <w:p w14:paraId="0DB35A0A" w14:textId="3FC8EC89" w:rsidR="00FF6F01" w:rsidRDefault="00FF6F01" w:rsidP="00FF6F01">
      <w:pPr>
        <w:pStyle w:val="Standard"/>
        <w:jc w:val="center"/>
      </w:pPr>
      <w:r>
        <w:rPr>
          <w:rFonts w:ascii="Tahoma" w:hAnsi="Tahoma"/>
          <w:b/>
          <w:sz w:val="18"/>
        </w:rPr>
        <w:t>§ 12</w:t>
      </w:r>
    </w:p>
    <w:p w14:paraId="3491F3DF" w14:textId="77777777" w:rsidR="00FF6F01" w:rsidRDefault="00FF6F01" w:rsidP="00FF6F01">
      <w:pPr>
        <w:pStyle w:val="Standard"/>
        <w:suppressAutoHyphens w:val="0"/>
        <w:jc w:val="center"/>
      </w:pPr>
      <w:r>
        <w:rPr>
          <w:rFonts w:ascii="Tahoma" w:hAnsi="Tahoma"/>
          <w:b/>
          <w:sz w:val="18"/>
        </w:rPr>
        <w:t>POWIĄZANIA KAPITAŁOWE</w:t>
      </w:r>
    </w:p>
    <w:p w14:paraId="5E457B5D" w14:textId="77777777" w:rsidR="00FF6F01" w:rsidRDefault="00FF6F01" w:rsidP="00A23E76">
      <w:pPr>
        <w:pStyle w:val="Akapitzlist"/>
        <w:numPr>
          <w:ilvl w:val="0"/>
          <w:numId w:val="16"/>
        </w:numPr>
        <w:autoSpaceDN w:val="0"/>
        <w:spacing w:after="160" w:line="242" w:lineRule="auto"/>
        <w:ind w:left="426"/>
        <w:jc w:val="both"/>
        <w:rPr>
          <w:rFonts w:ascii="Tahoma" w:hAnsi="Tahoma" w:cs="Tahoma"/>
          <w:sz w:val="18"/>
          <w:szCs w:val="18"/>
        </w:rPr>
      </w:pPr>
      <w:r>
        <w:rPr>
          <w:rFonts w:ascii="Tahoma" w:hAnsi="Tahoma" w:cs="Tahoma"/>
          <w:sz w:val="18"/>
          <w:szCs w:val="18"/>
        </w:rPr>
        <w:t>Żaden z udziałów w kapitale zakładowym Wykonawcy nie jest własnością bezpośrednio lub pośrednio, ani nie został na nim ustanowiony zastaw ani użytkowanie na rzecz:</w:t>
      </w:r>
    </w:p>
    <w:p w14:paraId="2A9A9852" w14:textId="77777777" w:rsidR="00FF6F01" w:rsidRDefault="00FF6F01" w:rsidP="00A23E76">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Podmiotów Sankcjonowanych, ich Podmiotów Powiązanych lub Krewnych,</w:t>
      </w:r>
    </w:p>
    <w:p w14:paraId="07D24D19" w14:textId="77777777" w:rsidR="00FF6F01" w:rsidRDefault="00FF6F01" w:rsidP="00A23E76">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Władz Rosyjskich,</w:t>
      </w:r>
    </w:p>
    <w:p w14:paraId="29E45A40" w14:textId="77777777" w:rsidR="00FF6F01" w:rsidRDefault="00FF6F01" w:rsidP="00A23E76">
      <w:pPr>
        <w:pStyle w:val="Akapitzlist"/>
        <w:numPr>
          <w:ilvl w:val="1"/>
          <w:numId w:val="17"/>
        </w:numPr>
        <w:autoSpaceDN w:val="0"/>
        <w:spacing w:after="160" w:line="242" w:lineRule="auto"/>
        <w:jc w:val="both"/>
        <w:rPr>
          <w:rFonts w:ascii="Tahoma" w:hAnsi="Tahoma" w:cs="Tahoma"/>
          <w:sz w:val="18"/>
          <w:szCs w:val="18"/>
        </w:rPr>
      </w:pPr>
      <w:r>
        <w:rPr>
          <w:rFonts w:ascii="Tahoma" w:hAnsi="Tahoma" w:cs="Tahoma"/>
          <w:sz w:val="18"/>
          <w:szCs w:val="18"/>
        </w:rPr>
        <w:t xml:space="preserve"> Według Najlepszej Wiedzy Strony, jakiekolwiek podmiotu lub osoby, która korzysta z kapitału lub finansowania zapewnionego przez Podmiot Sankcjonowany</w:t>
      </w:r>
    </w:p>
    <w:p w14:paraId="38671C7F" w14:textId="0CC4BC47" w:rsidR="00FF6F01" w:rsidRPr="0010607C" w:rsidRDefault="00FF6F01" w:rsidP="0010607C">
      <w:pPr>
        <w:pStyle w:val="Akapitzlist"/>
        <w:numPr>
          <w:ilvl w:val="0"/>
          <w:numId w:val="17"/>
        </w:numPr>
        <w:autoSpaceDN w:val="0"/>
        <w:spacing w:after="160" w:line="242" w:lineRule="auto"/>
        <w:ind w:left="426" w:hanging="284"/>
        <w:jc w:val="both"/>
        <w:rPr>
          <w:rFonts w:ascii="Tahoma" w:hAnsi="Tahoma"/>
          <w:sz w:val="18"/>
          <w:szCs w:val="18"/>
        </w:rPr>
      </w:pPr>
      <w:r w:rsidRPr="0010607C">
        <w:rPr>
          <w:rFonts w:ascii="Tahoma" w:hAnsi="Tahoma"/>
          <w:sz w:val="18"/>
          <w:szCs w:val="18"/>
        </w:rPr>
        <w:t>Żaden z podmiotów wskazanych w Punkcie 1 bezpośrednio lub pośrednio:</w:t>
      </w:r>
    </w:p>
    <w:p w14:paraId="66BD0668" w14:textId="77777777" w:rsidR="00FF6F01" w:rsidRDefault="00FF6F01" w:rsidP="00A23E76">
      <w:pPr>
        <w:pStyle w:val="Akapitzlist"/>
        <w:numPr>
          <w:ilvl w:val="1"/>
          <w:numId w:val="19"/>
        </w:numPr>
        <w:autoSpaceDN w:val="0"/>
        <w:spacing w:after="160" w:line="242" w:lineRule="auto"/>
        <w:jc w:val="both"/>
        <w:rPr>
          <w:rFonts w:ascii="Tahoma" w:hAnsi="Tahoma" w:cs="Tahoma"/>
          <w:sz w:val="18"/>
          <w:szCs w:val="18"/>
        </w:rPr>
      </w:pPr>
      <w:r>
        <w:rPr>
          <w:rFonts w:ascii="Tahoma" w:hAnsi="Tahoma" w:cs="Tahoma"/>
          <w:sz w:val="18"/>
          <w:szCs w:val="18"/>
        </w:rPr>
        <w:t xml:space="preserve"> nie posiada ani nie kontroluje żadnych praw głosu w organach korporacyjnych Wykonawcy,</w:t>
      </w:r>
    </w:p>
    <w:p w14:paraId="7CABAE8D" w14:textId="77777777" w:rsidR="00FF6F01" w:rsidRDefault="00FF6F01" w:rsidP="00A23E76">
      <w:pPr>
        <w:pStyle w:val="Akapitzlist"/>
        <w:numPr>
          <w:ilvl w:val="1"/>
          <w:numId w:val="19"/>
        </w:numPr>
        <w:autoSpaceDN w:val="0"/>
        <w:spacing w:after="160" w:line="242" w:lineRule="auto"/>
        <w:jc w:val="both"/>
        <w:rPr>
          <w:rFonts w:ascii="Tahoma" w:hAnsi="Tahoma" w:cs="Tahoma"/>
          <w:sz w:val="18"/>
          <w:szCs w:val="18"/>
        </w:rPr>
      </w:pPr>
      <w:r>
        <w:rPr>
          <w:rFonts w:ascii="Tahoma" w:hAnsi="Tahoma" w:cs="Tahoma"/>
          <w:sz w:val="18"/>
          <w:szCs w:val="18"/>
        </w:rPr>
        <w:t xml:space="preserve"> nie ma prawa wyboru, ani nie kontroluje wyborów członków organów korporacyjnych Strony,</w:t>
      </w:r>
    </w:p>
    <w:p w14:paraId="61545134" w14:textId="77777777" w:rsidR="00FF6F01" w:rsidRDefault="00FF6F01" w:rsidP="00A23E76">
      <w:pPr>
        <w:pStyle w:val="Akapitzlist"/>
        <w:numPr>
          <w:ilvl w:val="1"/>
          <w:numId w:val="19"/>
        </w:numPr>
        <w:autoSpaceDN w:val="0"/>
        <w:spacing w:after="160" w:line="242" w:lineRule="auto"/>
        <w:jc w:val="both"/>
        <w:rPr>
          <w:rFonts w:ascii="Tahoma" w:hAnsi="Tahoma" w:cs="Tahoma"/>
          <w:sz w:val="18"/>
          <w:szCs w:val="18"/>
        </w:rPr>
      </w:pPr>
      <w:r>
        <w:rPr>
          <w:rFonts w:ascii="Tahoma" w:hAnsi="Tahoma" w:cs="Tahoma"/>
          <w:sz w:val="18"/>
          <w:szCs w:val="18"/>
        </w:rPr>
        <w:lastRenderedPageBreak/>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7ABC2D00" w14:textId="77777777" w:rsidR="00FF6F01" w:rsidRDefault="00FF6F01" w:rsidP="00A23E76">
      <w:pPr>
        <w:pStyle w:val="Akapitzlist"/>
        <w:numPr>
          <w:ilvl w:val="1"/>
          <w:numId w:val="19"/>
        </w:numPr>
        <w:autoSpaceDN w:val="0"/>
        <w:spacing w:after="160" w:line="242" w:lineRule="auto"/>
        <w:jc w:val="both"/>
        <w:rPr>
          <w:rFonts w:ascii="Tahoma" w:hAnsi="Tahoma" w:cs="Tahoma"/>
          <w:sz w:val="18"/>
          <w:szCs w:val="18"/>
        </w:rPr>
      </w:pPr>
      <w:r>
        <w:rPr>
          <w:rFonts w:ascii="Tahoma" w:hAnsi="Tahoma" w:cs="Tahoma"/>
          <w:sz w:val="18"/>
          <w:szCs w:val="18"/>
        </w:rPr>
        <w:t>nie zapewnia Wykonawcy żadnego finansowania.</w:t>
      </w:r>
    </w:p>
    <w:p w14:paraId="20175588" w14:textId="77777777" w:rsidR="00FF6F01" w:rsidRDefault="00FF6F01" w:rsidP="0010607C">
      <w:pPr>
        <w:pStyle w:val="Akapitzlist"/>
        <w:numPr>
          <w:ilvl w:val="0"/>
          <w:numId w:val="17"/>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 </w:t>
      </w:r>
    </w:p>
    <w:p w14:paraId="3A39180D" w14:textId="77777777" w:rsidR="00FF6F01" w:rsidRDefault="00FF6F01" w:rsidP="0010607C">
      <w:pPr>
        <w:pStyle w:val="Akapitzlist"/>
        <w:numPr>
          <w:ilvl w:val="0"/>
          <w:numId w:val="17"/>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jej podmioty powiązane i krewni nie uchylają się od jakichkolwiek sankcji, nie naruszają przepisów nakładających sankcje ani nie ułatwiają innym podmiotom uchylania się od sankcji. </w:t>
      </w:r>
    </w:p>
    <w:p w14:paraId="3B5C75CD" w14:textId="77777777" w:rsidR="00FF6F01" w:rsidRDefault="00FF6F01" w:rsidP="0010607C">
      <w:pPr>
        <w:pStyle w:val="Akapitzlist"/>
        <w:numPr>
          <w:ilvl w:val="0"/>
          <w:numId w:val="17"/>
        </w:numPr>
        <w:autoSpaceDN w:val="0"/>
        <w:spacing w:after="160" w:line="242" w:lineRule="auto"/>
        <w:ind w:left="426"/>
        <w:jc w:val="both"/>
        <w:rPr>
          <w:rFonts w:ascii="Tahoma" w:hAnsi="Tahoma" w:cs="Tahoma"/>
          <w:sz w:val="18"/>
          <w:szCs w:val="18"/>
        </w:rPr>
      </w:pPr>
      <w:r>
        <w:rPr>
          <w:rFonts w:ascii="Tahoma" w:hAnsi="Tahoma" w:cs="Tahoma"/>
          <w:sz w:val="18"/>
          <w:szCs w:val="18"/>
        </w:rPr>
        <w:t>Wykonawca przestrzega wszelkich obowiązujących praw i przepisów dotyczących  Sankcji.</w:t>
      </w:r>
    </w:p>
    <w:p w14:paraId="65201376" w14:textId="77777777" w:rsidR="00FF6F01" w:rsidRDefault="00FF6F01" w:rsidP="0010607C">
      <w:pPr>
        <w:pStyle w:val="Akapitzlist"/>
        <w:numPr>
          <w:ilvl w:val="0"/>
          <w:numId w:val="17"/>
        </w:numPr>
        <w:autoSpaceDN w:val="0"/>
        <w:spacing w:after="160" w:line="242" w:lineRule="auto"/>
        <w:ind w:left="426"/>
        <w:jc w:val="both"/>
        <w:rPr>
          <w:rFonts w:ascii="Tahoma" w:hAnsi="Tahoma" w:cs="Tahoma"/>
          <w:sz w:val="18"/>
          <w:szCs w:val="18"/>
        </w:rPr>
      </w:pPr>
      <w:r>
        <w:rPr>
          <w:rFonts w:ascii="Tahoma" w:hAnsi="Tahoma" w:cs="Tahoma"/>
          <w:sz w:val="18"/>
          <w:szCs w:val="18"/>
        </w:rPr>
        <w:t>Wykonawca ani jej podmioty powiązane nie prowadzą żadnej działalności sankcjonowanej.</w:t>
      </w:r>
    </w:p>
    <w:p w14:paraId="1A97757A" w14:textId="77777777" w:rsidR="00FF6F01" w:rsidRDefault="00FF6F01" w:rsidP="0010607C">
      <w:pPr>
        <w:pStyle w:val="Akapitzlist"/>
        <w:numPr>
          <w:ilvl w:val="0"/>
          <w:numId w:val="17"/>
        </w:numPr>
        <w:autoSpaceDN w:val="0"/>
        <w:spacing w:after="160" w:line="242" w:lineRule="auto"/>
        <w:ind w:left="426"/>
        <w:jc w:val="both"/>
        <w:rPr>
          <w:rFonts w:ascii="Tahoma" w:hAnsi="Tahoma" w:cs="Tahoma"/>
          <w:sz w:val="18"/>
          <w:szCs w:val="18"/>
        </w:rPr>
      </w:pPr>
      <w:r>
        <w:rPr>
          <w:rFonts w:ascii="Tahoma" w:hAnsi="Tahoma" w:cs="Tahoma"/>
          <w:sz w:val="18"/>
          <w:szCs w:val="18"/>
        </w:rPr>
        <w:t>Wykonawca nie jest stroną żadnej umowy, nie składa żadnych zamówień, ani nie nabywa żadnych usług od:</w:t>
      </w:r>
    </w:p>
    <w:p w14:paraId="3F829A78" w14:textId="77777777" w:rsidR="00FF6F01" w:rsidRDefault="00FF6F01" w:rsidP="00A23E76">
      <w:pPr>
        <w:pStyle w:val="Akapitzlist"/>
        <w:numPr>
          <w:ilvl w:val="1"/>
          <w:numId w:val="20"/>
        </w:numPr>
        <w:autoSpaceDN w:val="0"/>
        <w:spacing w:after="160" w:line="242" w:lineRule="auto"/>
        <w:jc w:val="both"/>
        <w:rPr>
          <w:rFonts w:ascii="Tahoma" w:hAnsi="Tahoma" w:cs="Tahoma"/>
          <w:sz w:val="18"/>
          <w:szCs w:val="18"/>
        </w:rPr>
      </w:pPr>
      <w:r>
        <w:rPr>
          <w:rFonts w:ascii="Tahoma" w:hAnsi="Tahoma" w:cs="Tahoma"/>
          <w:sz w:val="18"/>
          <w:szCs w:val="18"/>
        </w:rPr>
        <w:t xml:space="preserve"> podmiotów sankcjonowanych, ich podmiotów powiązanych, lub według najlepszej wiedzy Wykonawcy krewnych podmiotów sankcjonowanych,</w:t>
      </w:r>
    </w:p>
    <w:p w14:paraId="106CBC92" w14:textId="77777777" w:rsidR="00FF6F01" w:rsidRDefault="00FF6F01" w:rsidP="00A23E76">
      <w:pPr>
        <w:pStyle w:val="Akapitzlist"/>
        <w:numPr>
          <w:ilvl w:val="1"/>
          <w:numId w:val="20"/>
        </w:numPr>
        <w:autoSpaceDN w:val="0"/>
        <w:spacing w:after="160" w:line="242" w:lineRule="auto"/>
        <w:jc w:val="both"/>
        <w:rPr>
          <w:rFonts w:ascii="Tahoma" w:hAnsi="Tahoma" w:cs="Tahoma"/>
          <w:sz w:val="18"/>
          <w:szCs w:val="18"/>
        </w:rPr>
      </w:pPr>
      <w:r>
        <w:rPr>
          <w:rFonts w:ascii="Tahoma" w:hAnsi="Tahoma" w:cs="Tahoma"/>
          <w:sz w:val="18"/>
          <w:szCs w:val="18"/>
        </w:rPr>
        <w:t xml:space="preserve"> władz Rosyjskich,</w:t>
      </w:r>
    </w:p>
    <w:p w14:paraId="368AF1C0" w14:textId="77777777" w:rsidR="00FF6F01" w:rsidRDefault="00FF6F01" w:rsidP="00A23E76">
      <w:pPr>
        <w:pStyle w:val="Akapitzlist"/>
        <w:numPr>
          <w:ilvl w:val="1"/>
          <w:numId w:val="20"/>
        </w:numPr>
        <w:autoSpaceDN w:val="0"/>
        <w:spacing w:after="160" w:line="242" w:lineRule="auto"/>
        <w:jc w:val="both"/>
        <w:rPr>
          <w:rFonts w:ascii="Tahoma" w:hAnsi="Tahoma" w:cs="Tahoma"/>
          <w:sz w:val="18"/>
          <w:szCs w:val="18"/>
        </w:rPr>
      </w:pPr>
      <w:r>
        <w:rPr>
          <w:rFonts w:ascii="Tahoma" w:hAnsi="Tahoma" w:cs="Tahoma"/>
          <w:sz w:val="18"/>
          <w:szCs w:val="18"/>
        </w:rPr>
        <w:t xml:space="preserve"> żadnego podmiotu ani osoby, która korzysta z kapitału dostarczonego przez jakikolwiek podmiot sankcjonowany lub władze Rosyjskie</w:t>
      </w:r>
    </w:p>
    <w:p w14:paraId="0B691BE2" w14:textId="77777777" w:rsidR="00FF6F01" w:rsidRDefault="00FF6F01" w:rsidP="0010607C">
      <w:pPr>
        <w:pStyle w:val="Akapitzlist"/>
        <w:numPr>
          <w:ilvl w:val="0"/>
          <w:numId w:val="17"/>
        </w:numPr>
        <w:autoSpaceDN w:val="0"/>
        <w:spacing w:after="160" w:line="242" w:lineRule="auto"/>
        <w:ind w:left="426"/>
        <w:jc w:val="both"/>
        <w:rPr>
          <w:rFonts w:ascii="Tahoma" w:hAnsi="Tahoma" w:cs="Tahoma"/>
          <w:sz w:val="18"/>
          <w:szCs w:val="18"/>
        </w:rPr>
      </w:pPr>
      <w:r>
        <w:rPr>
          <w:rFonts w:ascii="Tahoma" w:hAnsi="Tahoma" w:cs="Tahoma"/>
          <w:sz w:val="18"/>
          <w:szCs w:val="18"/>
        </w:rPr>
        <w:t xml:space="preserve">Wykonawca nie jest stroną żadnej umowy, na podstawie której podmioty wskazane w punktach 7.1-7.2 mogą odnosić jakąkolwiek korzyść lub są w jakikolwiek sposób zaangażowane. </w:t>
      </w:r>
    </w:p>
    <w:p w14:paraId="5A5F6B5E" w14:textId="77777777" w:rsidR="00FF6F01" w:rsidRDefault="00FF6F01" w:rsidP="0010607C">
      <w:pPr>
        <w:pStyle w:val="Akapitzlist"/>
        <w:numPr>
          <w:ilvl w:val="0"/>
          <w:numId w:val="17"/>
        </w:numPr>
        <w:autoSpaceDN w:val="0"/>
        <w:spacing w:after="160" w:line="242" w:lineRule="auto"/>
        <w:ind w:left="426"/>
        <w:jc w:val="both"/>
        <w:rPr>
          <w:rFonts w:ascii="Tahoma" w:hAnsi="Tahoma" w:cs="Tahoma"/>
          <w:sz w:val="18"/>
          <w:szCs w:val="18"/>
        </w:rPr>
      </w:pPr>
      <w:r>
        <w:rPr>
          <w:rFonts w:ascii="Tahoma" w:hAnsi="Tahoma" w:cs="Tahoma"/>
          <w:sz w:val="18"/>
          <w:szCs w:val="18"/>
        </w:rPr>
        <w:t>Wykonawca nie angażuje się w żadne projekty biznesowe i relacje z podmiotami sankcjonowanymi.</w:t>
      </w:r>
    </w:p>
    <w:p w14:paraId="2F46DFE2" w14:textId="77777777" w:rsidR="009F1327" w:rsidRDefault="009F1327" w:rsidP="0010607C">
      <w:pPr>
        <w:spacing w:before="100"/>
        <w:rPr>
          <w:rFonts w:ascii="Tahoma" w:hAnsi="Tahoma"/>
          <w:b/>
          <w:sz w:val="18"/>
        </w:rPr>
      </w:pPr>
    </w:p>
    <w:p w14:paraId="46A941DF" w14:textId="3F06D8A9" w:rsidR="00EF1FFE" w:rsidRDefault="00EF1FFE" w:rsidP="00EF1FFE">
      <w:pPr>
        <w:spacing w:before="100"/>
        <w:jc w:val="center"/>
        <w:rPr>
          <w:rFonts w:ascii="Tahoma" w:hAnsi="Tahoma"/>
          <w:b/>
          <w:sz w:val="18"/>
        </w:rPr>
      </w:pPr>
      <w:r>
        <w:rPr>
          <w:rFonts w:ascii="Tahoma" w:hAnsi="Tahoma"/>
          <w:b/>
          <w:sz w:val="18"/>
        </w:rPr>
        <w:t>§ 1</w:t>
      </w:r>
      <w:r w:rsidR="00FF6F01">
        <w:rPr>
          <w:rFonts w:ascii="Tahoma" w:hAnsi="Tahoma"/>
          <w:b/>
          <w:sz w:val="18"/>
        </w:rPr>
        <w:t>3</w:t>
      </w:r>
    </w:p>
    <w:p w14:paraId="6650D124" w14:textId="77777777" w:rsidR="00D3584A" w:rsidRDefault="00D3584A" w:rsidP="00D4603E">
      <w:pPr>
        <w:jc w:val="center"/>
        <w:rPr>
          <w:rFonts w:ascii="Tahoma" w:hAnsi="Tahoma"/>
          <w:b/>
          <w:sz w:val="18"/>
        </w:rPr>
      </w:pPr>
      <w:r>
        <w:rPr>
          <w:rFonts w:ascii="Tahoma" w:hAnsi="Tahoma"/>
          <w:b/>
          <w:sz w:val="18"/>
        </w:rPr>
        <w:t>POSTANOWIENIA KOŃCOWE</w:t>
      </w:r>
    </w:p>
    <w:p w14:paraId="457436B5" w14:textId="77777777" w:rsidR="00CC01D4" w:rsidRPr="00C824CC" w:rsidRDefault="00CC01D4" w:rsidP="00A23E76">
      <w:pPr>
        <w:pStyle w:val="Akapitzlist"/>
        <w:numPr>
          <w:ilvl w:val="2"/>
          <w:numId w:val="15"/>
        </w:numPr>
        <w:spacing w:before="100"/>
        <w:ind w:left="426" w:hanging="426"/>
        <w:jc w:val="both"/>
        <w:rPr>
          <w:rFonts w:ascii="Tahoma" w:hAnsi="Tahoma"/>
          <w:sz w:val="18"/>
        </w:rPr>
      </w:pPr>
      <w:r w:rsidRPr="00C824CC">
        <w:rPr>
          <w:rFonts w:ascii="Tahoma" w:hAnsi="Tahoma"/>
          <w:sz w:val="18"/>
        </w:rPr>
        <w:t>Do spraw nie ujętych umową mają zastosowanie przepisy Kodeksu Cywilnego oraz ustawy Prawo Zamówień Publicznych.</w:t>
      </w:r>
    </w:p>
    <w:p w14:paraId="1663956C" w14:textId="77777777" w:rsidR="00CC01D4" w:rsidRDefault="00CC01D4" w:rsidP="00A23E76">
      <w:pPr>
        <w:numPr>
          <w:ilvl w:val="2"/>
          <w:numId w:val="15"/>
        </w:numPr>
        <w:tabs>
          <w:tab w:val="num" w:pos="2487"/>
        </w:tabs>
        <w:suppressAutoHyphens w:val="0"/>
        <w:spacing w:before="100"/>
        <w:ind w:left="426" w:hanging="426"/>
        <w:jc w:val="both"/>
        <w:rPr>
          <w:rFonts w:ascii="Tahoma" w:hAnsi="Tahoma"/>
          <w:sz w:val="18"/>
        </w:rPr>
      </w:pPr>
      <w:r>
        <w:rPr>
          <w:rFonts w:ascii="Tahoma" w:hAnsi="Tahoma"/>
          <w:sz w:val="18"/>
        </w:rPr>
        <w:t>Do rozstrzygania sporów mogących wynikać na tle stosowania niniejszej umowy będzie właściwy dla Zamawiającego sąd powszechny.</w:t>
      </w:r>
    </w:p>
    <w:p w14:paraId="4D092F63" w14:textId="77777777" w:rsidR="00432F37" w:rsidRDefault="00CC01D4" w:rsidP="00A23E76">
      <w:pPr>
        <w:numPr>
          <w:ilvl w:val="2"/>
          <w:numId w:val="15"/>
        </w:numPr>
        <w:tabs>
          <w:tab w:val="num" w:pos="2487"/>
        </w:tabs>
        <w:suppressAutoHyphens w:val="0"/>
        <w:spacing w:before="100"/>
        <w:ind w:left="426" w:hanging="426"/>
        <w:jc w:val="both"/>
        <w:rPr>
          <w:rFonts w:ascii="Tahoma" w:hAnsi="Tahoma"/>
          <w:sz w:val="18"/>
        </w:rPr>
      </w:pPr>
      <w:r>
        <w:rPr>
          <w:rFonts w:ascii="Tahoma" w:hAnsi="Tahoma"/>
          <w:sz w:val="18"/>
        </w:rPr>
        <w:t>Umowę sporządzono w dwóch jednobrzmiących egzemplarzach po jednym dla każdej ze Stron</w:t>
      </w:r>
      <w:bookmarkStart w:id="10" w:name="_Hlk70485089"/>
    </w:p>
    <w:p w14:paraId="02C82436" w14:textId="1EC37FC3" w:rsidR="00432F37" w:rsidRPr="00432F37" w:rsidRDefault="00432F37" w:rsidP="00A23E76">
      <w:pPr>
        <w:numPr>
          <w:ilvl w:val="2"/>
          <w:numId w:val="15"/>
        </w:numPr>
        <w:tabs>
          <w:tab w:val="num" w:pos="2487"/>
        </w:tabs>
        <w:suppressAutoHyphens w:val="0"/>
        <w:spacing w:before="100"/>
        <w:ind w:left="426" w:hanging="426"/>
        <w:jc w:val="both"/>
        <w:rPr>
          <w:rFonts w:ascii="Tahoma" w:hAnsi="Tahoma"/>
          <w:sz w:val="18"/>
        </w:rPr>
      </w:pPr>
      <w:r w:rsidRPr="00432F37">
        <w:rPr>
          <w:rFonts w:ascii="Tahoma" w:hAnsi="Tahoma"/>
          <w:sz w:val="18"/>
        </w:rPr>
        <w:t>Wszelkie zmiany umowy wymagają formy pisemnej aneksu zastrzeżonej  pod rygorem nieważności .</w:t>
      </w:r>
      <w:bookmarkEnd w:id="10"/>
    </w:p>
    <w:p w14:paraId="5D3179E6" w14:textId="77777777" w:rsidR="00432F37" w:rsidRDefault="00432F37" w:rsidP="00432F37">
      <w:pPr>
        <w:tabs>
          <w:tab w:val="num" w:pos="2487"/>
        </w:tabs>
        <w:suppressAutoHyphens w:val="0"/>
        <w:spacing w:before="100"/>
        <w:ind w:left="426"/>
        <w:jc w:val="both"/>
        <w:rPr>
          <w:rFonts w:ascii="Tahoma" w:hAnsi="Tahoma"/>
          <w:sz w:val="18"/>
        </w:rPr>
      </w:pPr>
    </w:p>
    <w:p w14:paraId="055FCC64" w14:textId="77777777" w:rsidR="00EF1FFE" w:rsidRDefault="00EF1FFE" w:rsidP="00EF1FFE">
      <w:pPr>
        <w:jc w:val="both"/>
        <w:rPr>
          <w:rFonts w:ascii="Tahoma" w:hAnsi="Tahoma"/>
          <w:sz w:val="18"/>
        </w:rPr>
      </w:pPr>
    </w:p>
    <w:p w14:paraId="4730DBB0" w14:textId="77777777" w:rsidR="00D34584" w:rsidRDefault="00D34584" w:rsidP="00EF1FFE">
      <w:pPr>
        <w:jc w:val="both"/>
        <w:rPr>
          <w:rFonts w:ascii="Tahoma" w:hAnsi="Tahoma"/>
          <w:sz w:val="18"/>
        </w:rPr>
      </w:pPr>
    </w:p>
    <w:p w14:paraId="3868D417" w14:textId="77777777" w:rsidR="00D34584" w:rsidRDefault="00D34584" w:rsidP="00EF1FFE">
      <w:pPr>
        <w:jc w:val="both"/>
        <w:rPr>
          <w:rFonts w:ascii="Tahoma" w:hAnsi="Tahoma"/>
          <w:sz w:val="18"/>
        </w:rPr>
      </w:pPr>
    </w:p>
    <w:p w14:paraId="289D5870" w14:textId="77777777" w:rsidR="00EF1FFE" w:rsidRDefault="00EF1FFE" w:rsidP="00EF1FFE">
      <w:pPr>
        <w:jc w:val="both"/>
        <w:rPr>
          <w:rFonts w:ascii="Tahoma" w:hAnsi="Tahoma"/>
          <w:sz w:val="18"/>
        </w:rPr>
      </w:pPr>
    </w:p>
    <w:p w14:paraId="3756919C" w14:textId="77777777" w:rsidR="00EF1FFE" w:rsidRDefault="00C824CC" w:rsidP="00EF1FFE">
      <w:pPr>
        <w:jc w:val="both"/>
        <w:rPr>
          <w:rFonts w:ascii="Tahoma" w:hAnsi="Tahoma"/>
          <w:sz w:val="18"/>
        </w:rPr>
      </w:pPr>
      <w:r>
        <w:rPr>
          <w:rFonts w:ascii="Tahoma" w:hAnsi="Tahoma"/>
          <w:sz w:val="18"/>
        </w:rPr>
        <w:t xml:space="preserve">  </w:t>
      </w:r>
      <w:r w:rsidR="00EF1FFE">
        <w:rPr>
          <w:rFonts w:ascii="Tahoma" w:hAnsi="Tahoma"/>
          <w:sz w:val="18"/>
        </w:rPr>
        <w:tab/>
      </w:r>
      <w:r>
        <w:rPr>
          <w:rFonts w:ascii="Tahoma" w:hAnsi="Tahoma"/>
          <w:sz w:val="18"/>
        </w:rPr>
        <w:t xml:space="preserve">        </w:t>
      </w:r>
      <w:r w:rsidR="00EF1FFE">
        <w:rPr>
          <w:rFonts w:ascii="Tahoma" w:hAnsi="Tahoma"/>
          <w:b/>
          <w:sz w:val="18"/>
        </w:rPr>
        <w:t>Wykonawca</w:t>
      </w:r>
      <w:r w:rsidR="00EF1FFE">
        <w:rPr>
          <w:rFonts w:ascii="Tahoma" w:hAnsi="Tahoma"/>
          <w:b/>
          <w:sz w:val="18"/>
        </w:rPr>
        <w:tab/>
      </w:r>
      <w:r w:rsidR="00EF1FFE">
        <w:rPr>
          <w:rFonts w:ascii="Tahoma" w:hAnsi="Tahoma"/>
          <w:b/>
          <w:sz w:val="18"/>
        </w:rPr>
        <w:tab/>
      </w:r>
      <w:r w:rsidR="00EF1FFE">
        <w:rPr>
          <w:rFonts w:ascii="Tahoma" w:hAnsi="Tahoma"/>
          <w:sz w:val="18"/>
        </w:rPr>
        <w:tab/>
      </w:r>
      <w:r w:rsidR="00EF1FFE">
        <w:rPr>
          <w:rFonts w:ascii="Tahoma" w:hAnsi="Tahoma"/>
          <w:sz w:val="18"/>
        </w:rPr>
        <w:tab/>
      </w:r>
      <w:r w:rsidR="00EF1FFE">
        <w:rPr>
          <w:rFonts w:ascii="Tahoma" w:hAnsi="Tahoma"/>
          <w:sz w:val="18"/>
        </w:rPr>
        <w:tab/>
      </w:r>
      <w:r w:rsidR="00EF1FFE">
        <w:rPr>
          <w:rFonts w:ascii="Tahoma" w:hAnsi="Tahoma"/>
          <w:sz w:val="18"/>
        </w:rPr>
        <w:tab/>
      </w:r>
      <w:r>
        <w:rPr>
          <w:rFonts w:ascii="Tahoma" w:hAnsi="Tahoma"/>
          <w:sz w:val="18"/>
        </w:rPr>
        <w:t xml:space="preserve"> </w:t>
      </w:r>
      <w:r w:rsidR="00EF1FFE">
        <w:rPr>
          <w:rFonts w:ascii="Tahoma" w:hAnsi="Tahoma"/>
          <w:b/>
          <w:sz w:val="18"/>
        </w:rPr>
        <w:t>Zamawiający</w:t>
      </w:r>
    </w:p>
    <w:p w14:paraId="0F1CEE1C" w14:textId="77777777" w:rsidR="00EF1FFE" w:rsidRDefault="00EF1FFE" w:rsidP="00EF1FFE">
      <w:pPr>
        <w:jc w:val="both"/>
        <w:rPr>
          <w:rFonts w:ascii="Tahoma" w:hAnsi="Tahoma"/>
          <w:sz w:val="18"/>
        </w:rPr>
      </w:pPr>
    </w:p>
    <w:p w14:paraId="63E752E1" w14:textId="77777777" w:rsidR="00C824CC" w:rsidRDefault="00C824CC" w:rsidP="00EF1FFE">
      <w:pPr>
        <w:jc w:val="both"/>
        <w:rPr>
          <w:rFonts w:ascii="Tahoma" w:hAnsi="Tahoma"/>
          <w:sz w:val="18"/>
        </w:rPr>
      </w:pPr>
    </w:p>
    <w:p w14:paraId="3C63701C" w14:textId="77777777" w:rsidR="00C824CC" w:rsidRDefault="00C824CC" w:rsidP="00EF1FFE">
      <w:pPr>
        <w:jc w:val="both"/>
        <w:rPr>
          <w:rFonts w:ascii="Tahoma" w:hAnsi="Tahoma"/>
          <w:sz w:val="18"/>
        </w:rPr>
      </w:pPr>
    </w:p>
    <w:p w14:paraId="4DD0AB00" w14:textId="77777777" w:rsidR="00EF1FFE" w:rsidRDefault="00EF1FFE" w:rsidP="00EF1FFE">
      <w:pPr>
        <w:jc w:val="both"/>
        <w:rPr>
          <w:sz w:val="18"/>
        </w:rPr>
      </w:pPr>
      <w:r>
        <w:rPr>
          <w:rFonts w:ascii="Tahoma" w:hAnsi="Tahoma"/>
          <w:sz w:val="18"/>
        </w:rPr>
        <w:tab/>
        <w:t>______________________</w:t>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______________________</w:t>
      </w:r>
    </w:p>
    <w:p w14:paraId="593D0E1E" w14:textId="77777777" w:rsidR="00EF1FFE" w:rsidRDefault="00EF1FFE" w:rsidP="00EF1FFE">
      <w:pPr>
        <w:pStyle w:val="Tekstpodstawowy"/>
        <w:spacing w:before="100"/>
        <w:rPr>
          <w:sz w:val="18"/>
        </w:rPr>
      </w:pPr>
    </w:p>
    <w:p w14:paraId="16537D0D" w14:textId="77777777" w:rsidR="00EF1FFE" w:rsidRDefault="00EF1FFE" w:rsidP="00EF1FFE">
      <w:pPr>
        <w:spacing w:before="100"/>
        <w:jc w:val="center"/>
        <w:rPr>
          <w:rFonts w:ascii="Tahoma" w:hAnsi="Tahoma"/>
          <w:b/>
          <w:sz w:val="4"/>
        </w:rPr>
      </w:pPr>
    </w:p>
    <w:p w14:paraId="1BF121A2" w14:textId="77777777" w:rsidR="00EF1FFE" w:rsidRDefault="00EF1FFE" w:rsidP="00C824CC">
      <w:pPr>
        <w:pStyle w:val="Nagwek1"/>
        <w:keepLines w:val="0"/>
        <w:spacing w:before="0"/>
        <w:jc w:val="right"/>
        <w:rPr>
          <w:rFonts w:ascii="Tahoma" w:hAnsi="Tahoma"/>
          <w:b/>
          <w:sz w:val="18"/>
        </w:rPr>
      </w:pPr>
    </w:p>
    <w:p w14:paraId="0CA40963" w14:textId="77777777" w:rsidR="00C824CC" w:rsidRDefault="00C824CC" w:rsidP="00C824CC"/>
    <w:p w14:paraId="7E4F4E89" w14:textId="4384E8C3" w:rsidR="00FF6F01" w:rsidRDefault="00FF6F01" w:rsidP="00432F37"/>
    <w:sectPr w:rsidR="00FF6F01" w:rsidSect="00BD67C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08CD" w14:textId="77777777" w:rsidR="00CA6CC3" w:rsidRDefault="00CA6CC3" w:rsidP="003154CF">
      <w:r>
        <w:separator/>
      </w:r>
    </w:p>
  </w:endnote>
  <w:endnote w:type="continuationSeparator" w:id="0">
    <w:p w14:paraId="25A6314A" w14:textId="77777777" w:rsidR="00CA6CC3" w:rsidRDefault="00CA6CC3" w:rsidP="0031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B784" w14:textId="77777777" w:rsidR="00CA6CC3" w:rsidRDefault="00CA6CC3" w:rsidP="003154CF">
      <w:r>
        <w:separator/>
      </w:r>
    </w:p>
  </w:footnote>
  <w:footnote w:type="continuationSeparator" w:id="0">
    <w:p w14:paraId="49BCFA7D" w14:textId="77777777" w:rsidR="00CA6CC3" w:rsidRDefault="00CA6CC3" w:rsidP="0031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217A" w14:textId="492CA60F" w:rsidR="00114606" w:rsidRDefault="003154CF" w:rsidP="00114606">
    <w:pPr>
      <w:jc w:val="both"/>
      <w:rPr>
        <w:rFonts w:ascii="Tahoma" w:hAnsi="Tahoma"/>
        <w:b/>
        <w:i/>
        <w:color w:val="800000"/>
        <w:sz w:val="18"/>
      </w:rPr>
    </w:pPr>
    <w:r>
      <w:t xml:space="preserve">Znak sprawy: </w:t>
    </w:r>
    <w:r w:rsidR="005E405C">
      <w:t>34</w:t>
    </w:r>
    <w:r>
      <w:t>/ZP/20</w:t>
    </w:r>
    <w:r w:rsidR="00B079D6">
      <w:t>2</w:t>
    </w:r>
    <w:r w:rsidR="005E405C">
      <w:t>4</w:t>
    </w:r>
    <w:r w:rsidR="00114606">
      <w:tab/>
      <w:t xml:space="preserve">                                                                                              </w:t>
    </w:r>
  </w:p>
  <w:p w14:paraId="5E5E807E" w14:textId="00BC1C51" w:rsidR="003154CF" w:rsidRDefault="003154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sz w:val="22"/>
        <w:szCs w:val="22"/>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98800CBA"/>
    <w:name w:val="WW8Num9"/>
    <w:lvl w:ilvl="0">
      <w:start w:val="1"/>
      <w:numFmt w:val="decimal"/>
      <w:lvlText w:val="%1."/>
      <w:lvlJc w:val="left"/>
      <w:pPr>
        <w:tabs>
          <w:tab w:val="num" w:pos="360"/>
        </w:tabs>
        <w:ind w:left="360" w:hanging="360"/>
      </w:pPr>
      <w:rPr>
        <w:rFonts w:ascii="Tahoma" w:eastAsia="Times New Roman" w:hAnsi="Tahoma" w:cs="Tahoma"/>
        <w:b/>
        <w:bCs/>
        <w:sz w:val="18"/>
      </w:rPr>
    </w:lvl>
    <w:lvl w:ilvl="1">
      <w:start w:val="6"/>
      <w:numFmt w:val="decimal"/>
      <w:lvlText w:val="%2"/>
      <w:lvlJc w:val="left"/>
      <w:pPr>
        <w:tabs>
          <w:tab w:val="num" w:pos="1440"/>
        </w:tabs>
        <w:ind w:left="1440" w:hanging="360"/>
      </w:pPr>
      <w:rPr>
        <w:rFonts w:ascii="Courier New" w:hAnsi="Courier New" w:cs="Courier New"/>
      </w:rPr>
    </w:lvl>
    <w:lvl w:ilvl="2">
      <w:start w:val="7"/>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C"/>
    <w:multiLevelType w:val="singleLevel"/>
    <w:tmpl w:val="D1647DEE"/>
    <w:name w:val="WW8Num28"/>
    <w:lvl w:ilvl="0">
      <w:start w:val="3"/>
      <w:numFmt w:val="decimal"/>
      <w:lvlText w:val="%1."/>
      <w:lvlJc w:val="left"/>
      <w:pPr>
        <w:tabs>
          <w:tab w:val="num" w:pos="360"/>
        </w:tabs>
        <w:ind w:left="360" w:hanging="360"/>
      </w:pPr>
      <w:rPr>
        <w:rFonts w:ascii="Tahoma" w:hAnsi="Tahoma" w:cs="Tahoma"/>
        <w:b w:val="0"/>
        <w:strike w:val="0"/>
        <w:dstrike w:val="0"/>
        <w:color w:val="auto"/>
        <w:sz w:val="18"/>
        <w:u w:val="none"/>
        <w:effect w:val="none"/>
      </w:rPr>
    </w:lvl>
  </w:abstractNum>
  <w:abstractNum w:abstractNumId="4" w15:restartNumberingAfterBreak="0">
    <w:nsid w:val="00000039"/>
    <w:multiLevelType w:val="multilevel"/>
    <w:tmpl w:val="00000039"/>
    <w:name w:val="WW8Num311"/>
    <w:lvl w:ilvl="0">
      <w:start w:val="1"/>
      <w:numFmt w:val="lowerLetter"/>
      <w:lvlText w:val="%1)"/>
      <w:lvlJc w:val="left"/>
      <w:pPr>
        <w:tabs>
          <w:tab w:val="num" w:pos="431"/>
        </w:tabs>
        <w:ind w:left="431" w:hanging="360"/>
      </w:pPr>
    </w:lvl>
    <w:lvl w:ilvl="1">
      <w:start w:val="1"/>
      <w:numFmt w:val="decimal"/>
      <w:lvlText w:val="%2)"/>
      <w:lvlJc w:val="left"/>
      <w:pPr>
        <w:tabs>
          <w:tab w:val="num" w:pos="1151"/>
        </w:tabs>
        <w:ind w:left="1151" w:hanging="360"/>
      </w:pPr>
    </w:lvl>
    <w:lvl w:ilvl="2">
      <w:start w:val="1"/>
      <w:numFmt w:val="decimal"/>
      <w:pStyle w:val="Nagwek3"/>
      <w:lvlText w:val="%3."/>
      <w:lvlJc w:val="left"/>
      <w:pPr>
        <w:tabs>
          <w:tab w:val="num" w:pos="2051"/>
        </w:tabs>
        <w:ind w:left="2051" w:hanging="360"/>
      </w:pPr>
    </w:lvl>
    <w:lvl w:ilvl="3">
      <w:start w:val="1"/>
      <w:numFmt w:val="decimal"/>
      <w:lvlText w:val="%4."/>
      <w:lvlJc w:val="left"/>
      <w:pPr>
        <w:tabs>
          <w:tab w:val="num" w:pos="2591"/>
        </w:tabs>
        <w:ind w:left="2591" w:hanging="360"/>
      </w:pPr>
    </w:lvl>
    <w:lvl w:ilvl="4">
      <w:start w:val="1"/>
      <w:numFmt w:val="lowerLetter"/>
      <w:lvlText w:val="%5."/>
      <w:lvlJc w:val="left"/>
      <w:pPr>
        <w:tabs>
          <w:tab w:val="num" w:pos="3311"/>
        </w:tabs>
        <w:ind w:left="3311" w:hanging="360"/>
      </w:pPr>
    </w:lvl>
    <w:lvl w:ilvl="5">
      <w:start w:val="1"/>
      <w:numFmt w:val="lowerRoman"/>
      <w:lvlText w:val="%6."/>
      <w:lvlJc w:val="right"/>
      <w:pPr>
        <w:tabs>
          <w:tab w:val="num" w:pos="4031"/>
        </w:tabs>
        <w:ind w:left="4031" w:hanging="180"/>
      </w:pPr>
    </w:lvl>
    <w:lvl w:ilvl="6">
      <w:start w:val="1"/>
      <w:numFmt w:val="decimal"/>
      <w:lvlText w:val="%7."/>
      <w:lvlJc w:val="left"/>
      <w:pPr>
        <w:tabs>
          <w:tab w:val="num" w:pos="4751"/>
        </w:tabs>
        <w:ind w:left="4751" w:hanging="360"/>
      </w:pPr>
    </w:lvl>
    <w:lvl w:ilvl="7">
      <w:start w:val="1"/>
      <w:numFmt w:val="lowerLetter"/>
      <w:lvlText w:val="%8."/>
      <w:lvlJc w:val="left"/>
      <w:pPr>
        <w:tabs>
          <w:tab w:val="num" w:pos="5471"/>
        </w:tabs>
        <w:ind w:left="5471" w:hanging="360"/>
      </w:pPr>
    </w:lvl>
    <w:lvl w:ilvl="8">
      <w:start w:val="1"/>
      <w:numFmt w:val="lowerRoman"/>
      <w:lvlText w:val="%9."/>
      <w:lvlJc w:val="right"/>
      <w:pPr>
        <w:tabs>
          <w:tab w:val="num" w:pos="6191"/>
        </w:tabs>
        <w:ind w:left="6191" w:hanging="180"/>
      </w:pPr>
    </w:lvl>
  </w:abstractNum>
  <w:abstractNum w:abstractNumId="5" w15:restartNumberingAfterBreak="0">
    <w:nsid w:val="0000003B"/>
    <w:multiLevelType w:val="singleLevel"/>
    <w:tmpl w:val="0000003B"/>
    <w:name w:val="WW8Num341"/>
    <w:lvl w:ilvl="0">
      <w:start w:val="1"/>
      <w:numFmt w:val="lowerLetter"/>
      <w:lvlText w:val="%1)"/>
      <w:lvlJc w:val="left"/>
      <w:pPr>
        <w:tabs>
          <w:tab w:val="num" w:pos="360"/>
        </w:tabs>
        <w:ind w:left="360" w:hanging="360"/>
      </w:pPr>
    </w:lvl>
  </w:abstractNum>
  <w:abstractNum w:abstractNumId="6" w15:restartNumberingAfterBreak="0">
    <w:nsid w:val="03823A72"/>
    <w:multiLevelType w:val="multilevel"/>
    <w:tmpl w:val="C2ACEB16"/>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7" w15:restartNumberingAfterBreak="0">
    <w:nsid w:val="04863E88"/>
    <w:multiLevelType w:val="hybridMultilevel"/>
    <w:tmpl w:val="BA18CB7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CCE7B5F"/>
    <w:multiLevelType w:val="multilevel"/>
    <w:tmpl w:val="82E05304"/>
    <w:styleLink w:val="WWNum11"/>
    <w:lvl w:ilvl="0">
      <w:start w:val="1"/>
      <w:numFmt w:val="decimal"/>
      <w:lvlText w:val="%1."/>
      <w:lvlJc w:val="left"/>
      <w:pPr>
        <w:ind w:left="720" w:hanging="360"/>
      </w:pPr>
      <w:rPr>
        <w:iCs/>
      </w:rPr>
    </w:lvl>
    <w:lvl w:ilvl="1">
      <w:start w:val="4"/>
      <w:numFmt w:val="decimal"/>
      <w:lvlText w:val="%2."/>
      <w:lvlJc w:val="left"/>
      <w:pPr>
        <w:ind w:left="1080" w:hanging="360"/>
      </w:pPr>
      <w:rPr>
        <w:rFonts w:cs="Calibri"/>
        <w:sz w:val="18"/>
        <w:szCs w:val="22"/>
      </w:rPr>
    </w:lvl>
    <w:lvl w:ilvl="2">
      <w:start w:val="1"/>
      <w:numFmt w:val="decimal"/>
      <w:lvlText w:val="%1.%2.%3."/>
      <w:lvlJc w:val="left"/>
      <w:pPr>
        <w:ind w:left="2487"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0E807B63"/>
    <w:multiLevelType w:val="multilevel"/>
    <w:tmpl w:val="7E40CE0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E9E7D7B"/>
    <w:multiLevelType w:val="multilevel"/>
    <w:tmpl w:val="78BAD384"/>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1" w15:restartNumberingAfterBreak="0">
    <w:nsid w:val="12AE5659"/>
    <w:multiLevelType w:val="multilevel"/>
    <w:tmpl w:val="A3AC8F66"/>
    <w:styleLink w:val="WWNum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1469290E"/>
    <w:multiLevelType w:val="hybridMultilevel"/>
    <w:tmpl w:val="A686E0F0"/>
    <w:lvl w:ilvl="0" w:tplc="C24C597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4914419"/>
    <w:multiLevelType w:val="hybridMultilevel"/>
    <w:tmpl w:val="8D0EBE3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5743892"/>
    <w:multiLevelType w:val="hybridMultilevel"/>
    <w:tmpl w:val="0660C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CD205C"/>
    <w:multiLevelType w:val="multilevel"/>
    <w:tmpl w:val="6800315E"/>
    <w:styleLink w:val="WWNum12"/>
    <w:lvl w:ilvl="0">
      <w:start w:val="1"/>
      <w:numFmt w:val="decimal"/>
      <w:lvlText w:val="%1)"/>
      <w:lvlJc w:val="left"/>
      <w:pPr>
        <w:ind w:left="643" w:hanging="360"/>
      </w:pPr>
      <w:rPr>
        <w:rFonts w:eastAsia="Times New Roman" w:cs="Tahoma"/>
        <w:sz w:val="18"/>
      </w:r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16" w15:restartNumberingAfterBreak="0">
    <w:nsid w:val="24285AE3"/>
    <w:multiLevelType w:val="multilevel"/>
    <w:tmpl w:val="1FF4235C"/>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28824AD2"/>
    <w:multiLevelType w:val="hybridMultilevel"/>
    <w:tmpl w:val="74FEA3C2"/>
    <w:lvl w:ilvl="0" w:tplc="DAE0589A">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2B0B12C3"/>
    <w:multiLevelType w:val="hybridMultilevel"/>
    <w:tmpl w:val="01CEA6E6"/>
    <w:lvl w:ilvl="0" w:tplc="8B92E58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94987"/>
    <w:multiLevelType w:val="hybridMultilevel"/>
    <w:tmpl w:val="699AA7EC"/>
    <w:lvl w:ilvl="0" w:tplc="6BEEE5A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2616D8F"/>
    <w:multiLevelType w:val="multilevel"/>
    <w:tmpl w:val="C784C0D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2843AEA"/>
    <w:multiLevelType w:val="multilevel"/>
    <w:tmpl w:val="FA2E7C42"/>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ahoma" w:eastAsia="Times New Roman" w:hAnsi="Tahoma" w:cs="Times New Roman" w:hint="default"/>
      </w:rPr>
    </w:lvl>
    <w:lvl w:ilvl="2">
      <w:start w:val="1"/>
      <w:numFmt w:val="decimal"/>
      <w:lvlText w:val="%3."/>
      <w:lvlJc w:val="left"/>
      <w:pPr>
        <w:tabs>
          <w:tab w:val="num" w:pos="2340"/>
        </w:tabs>
        <w:ind w:left="2340" w:hanging="360"/>
      </w:pPr>
      <w:rPr>
        <w:rFonts w:ascii="Tahoma" w:eastAsia="Times New Roman" w:hAnsi="Tahoma" w:cs="Tahoma" w:hint="default"/>
      </w:rPr>
    </w:lvl>
    <w:lvl w:ilvl="3">
      <w:start w:val="1"/>
      <w:numFmt w:val="decimal"/>
      <w:lvlText w:val="%4)"/>
      <w:lvlJc w:val="left"/>
      <w:pPr>
        <w:tabs>
          <w:tab w:val="num" w:pos="2880"/>
        </w:tabs>
        <w:ind w:left="2880" w:hanging="360"/>
      </w:pPr>
      <w:rPr>
        <w:rFonts w:ascii="Tahoma" w:eastAsia="Times New Roman" w:hAnsi="Tahoma" w:cs="Tahoma" w:hint="default"/>
      </w:rPr>
    </w:lvl>
    <w:lvl w:ilvl="4">
      <w:start w:val="4"/>
      <w:numFmt w:val="bullet"/>
      <w:lvlText w:val=""/>
      <w:lvlJc w:val="left"/>
      <w:pPr>
        <w:ind w:left="3600" w:hanging="360"/>
      </w:pPr>
      <w:rPr>
        <w:rFonts w:ascii="Symbol" w:eastAsia="Times New Roman" w:hAnsi="Symbol"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EE43DC"/>
    <w:multiLevelType w:val="hybridMultilevel"/>
    <w:tmpl w:val="FD985374"/>
    <w:lvl w:ilvl="0" w:tplc="D9A088E4">
      <w:start w:val="1"/>
      <w:numFmt w:val="decimal"/>
      <w:lvlText w:val="%1."/>
      <w:lvlJc w:val="left"/>
      <w:pPr>
        <w:ind w:left="720" w:hanging="360"/>
      </w:pPr>
      <w:rPr>
        <w:b w:val="0"/>
        <w:bCs/>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14133A"/>
    <w:multiLevelType w:val="multilevel"/>
    <w:tmpl w:val="9DCABC4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4" w15:restartNumberingAfterBreak="0">
    <w:nsid w:val="3C623B55"/>
    <w:multiLevelType w:val="multilevel"/>
    <w:tmpl w:val="B31826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E934288"/>
    <w:multiLevelType w:val="hybridMultilevel"/>
    <w:tmpl w:val="160C1C46"/>
    <w:lvl w:ilvl="0" w:tplc="E40402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308F5"/>
    <w:multiLevelType w:val="hybridMultilevel"/>
    <w:tmpl w:val="8D289E4E"/>
    <w:lvl w:ilvl="0" w:tplc="B498C680">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FB9217C"/>
    <w:multiLevelType w:val="multilevel"/>
    <w:tmpl w:val="9E9A2198"/>
    <w:lvl w:ilvl="0">
      <w:start w:val="5"/>
      <w:numFmt w:val="decimal"/>
      <w:lvlText w:val="%1."/>
      <w:lvlJc w:val="left"/>
      <w:pPr>
        <w:ind w:left="2880" w:hanging="360"/>
      </w:pPr>
    </w:lvl>
    <w:lvl w:ilvl="1">
      <w:start w:val="1"/>
      <w:numFmt w:val="decimal"/>
      <w:isLgl/>
      <w:lvlText w:val="%1.%2."/>
      <w:lvlJc w:val="left"/>
      <w:pPr>
        <w:ind w:left="3015" w:hanging="495"/>
      </w:pPr>
      <w:rPr>
        <w:b w:val="0"/>
        <w:color w:val="auto"/>
      </w:rPr>
    </w:lvl>
    <w:lvl w:ilvl="2">
      <w:start w:val="1"/>
      <w:numFmt w:val="decimal"/>
      <w:isLgl/>
      <w:lvlText w:val="%1.%2.%3."/>
      <w:lvlJc w:val="left"/>
      <w:pPr>
        <w:ind w:left="3240" w:hanging="720"/>
      </w:pPr>
      <w:rPr>
        <w:b w:val="0"/>
        <w:color w:val="auto"/>
      </w:rPr>
    </w:lvl>
    <w:lvl w:ilvl="3">
      <w:start w:val="1"/>
      <w:numFmt w:val="decimal"/>
      <w:isLgl/>
      <w:lvlText w:val="%1.%2.%3.%4."/>
      <w:lvlJc w:val="left"/>
      <w:pPr>
        <w:ind w:left="2705" w:hanging="720"/>
      </w:pPr>
      <w:rPr>
        <w:b w:val="0"/>
      </w:rPr>
    </w:lvl>
    <w:lvl w:ilvl="4">
      <w:start w:val="1"/>
      <w:numFmt w:val="decimal"/>
      <w:isLgl/>
      <w:lvlText w:val="%1.%2.%3.%4.%5."/>
      <w:lvlJc w:val="left"/>
      <w:pPr>
        <w:ind w:left="360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3960" w:hanging="1440"/>
      </w:pPr>
      <w:rPr>
        <w:b w:val="0"/>
      </w:rPr>
    </w:lvl>
    <w:lvl w:ilvl="8">
      <w:start w:val="1"/>
      <w:numFmt w:val="decimal"/>
      <w:isLgl/>
      <w:lvlText w:val="%1.%2.%3.%4.%5.%6.%7.%8.%9."/>
      <w:lvlJc w:val="left"/>
      <w:pPr>
        <w:ind w:left="4320" w:hanging="1800"/>
      </w:pPr>
      <w:rPr>
        <w:b w:val="0"/>
      </w:rPr>
    </w:lvl>
  </w:abstractNum>
  <w:abstractNum w:abstractNumId="28" w15:restartNumberingAfterBreak="0">
    <w:nsid w:val="4FEE273B"/>
    <w:multiLevelType w:val="multilevel"/>
    <w:tmpl w:val="88127E9E"/>
    <w:lvl w:ilvl="0">
      <w:start w:val="1"/>
      <w:numFmt w:val="decimal"/>
      <w:lvlText w:val="%1."/>
      <w:lvlJc w:val="left"/>
      <w:pPr>
        <w:ind w:left="720" w:hanging="360"/>
      </w:pPr>
    </w:lvl>
    <w:lvl w:ilvl="1">
      <w:start w:val="1"/>
      <w:numFmt w:val="decimal"/>
      <w:lvlText w:val="%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9" w15:restartNumberingAfterBreak="0">
    <w:nsid w:val="57342D6C"/>
    <w:multiLevelType w:val="hybridMultilevel"/>
    <w:tmpl w:val="B6F2DC0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256AC0"/>
    <w:multiLevelType w:val="multilevel"/>
    <w:tmpl w:val="97DAFE5C"/>
    <w:lvl w:ilvl="0">
      <w:numFmt w:val="decimal"/>
      <w:lvlText w:val="-"/>
      <w:lvlJc w:val="left"/>
      <w:pPr>
        <w:tabs>
          <w:tab w:val="num" w:pos="660"/>
        </w:tabs>
        <w:ind w:left="660" w:hanging="360"/>
      </w:pPr>
      <w:rPr>
        <w:rFonts w:ascii="Times New Roman" w:eastAsia="Times New Roman" w:hAnsi="Times New Roman" w:cs="Times New Roman" w:hint="default"/>
      </w:rPr>
    </w:lvl>
    <w:lvl w:ilvl="1">
      <w:start w:val="1"/>
      <w:numFmt w:val="lowerLetter"/>
      <w:lvlText w:val="%2)"/>
      <w:lvlJc w:val="left"/>
      <w:pPr>
        <w:ind w:left="1380" w:hanging="360"/>
      </w:pPr>
    </w:lvl>
    <w:lvl w:ilvl="2">
      <w:start w:val="1"/>
      <w:numFmt w:val="decimal"/>
      <w:lvlText w:val="%3."/>
      <w:lvlJc w:val="left"/>
      <w:pPr>
        <w:ind w:left="2100" w:hanging="360"/>
      </w:pPr>
    </w:lvl>
    <w:lvl w:ilvl="3">
      <w:numFmt w:val="decimal"/>
      <w:lvlText w:val=""/>
      <w:lvlJc w:val="left"/>
      <w:pPr>
        <w:tabs>
          <w:tab w:val="num" w:pos="2820"/>
        </w:tabs>
        <w:ind w:left="2820" w:hanging="360"/>
      </w:pPr>
      <w:rPr>
        <w:rFonts w:ascii="Symbol" w:hAnsi="Symbol" w:hint="default"/>
      </w:rPr>
    </w:lvl>
    <w:lvl w:ilvl="4">
      <w:numFmt w:val="decimal"/>
      <w:lvlText w:val="o"/>
      <w:lvlJc w:val="left"/>
      <w:pPr>
        <w:tabs>
          <w:tab w:val="num" w:pos="3540"/>
        </w:tabs>
        <w:ind w:left="3540" w:hanging="360"/>
      </w:pPr>
      <w:rPr>
        <w:rFonts w:ascii="Courier New" w:hAnsi="Courier New" w:cs="Times New Roman" w:hint="default"/>
      </w:rPr>
    </w:lvl>
    <w:lvl w:ilvl="5">
      <w:numFmt w:val="decimal"/>
      <w:lvlText w:val=""/>
      <w:lvlJc w:val="left"/>
      <w:pPr>
        <w:tabs>
          <w:tab w:val="num" w:pos="4260"/>
        </w:tabs>
        <w:ind w:left="4260" w:hanging="360"/>
      </w:pPr>
      <w:rPr>
        <w:rFonts w:ascii="Wingdings" w:hAnsi="Wingdings" w:hint="default"/>
      </w:rPr>
    </w:lvl>
    <w:lvl w:ilvl="6">
      <w:numFmt w:val="decimal"/>
      <w:lvlText w:val=""/>
      <w:lvlJc w:val="left"/>
      <w:pPr>
        <w:tabs>
          <w:tab w:val="num" w:pos="4980"/>
        </w:tabs>
        <w:ind w:left="4980" w:hanging="360"/>
      </w:pPr>
      <w:rPr>
        <w:rFonts w:ascii="Symbol" w:hAnsi="Symbol" w:hint="default"/>
      </w:rPr>
    </w:lvl>
    <w:lvl w:ilvl="7">
      <w:numFmt w:val="decimal"/>
      <w:lvlText w:val="o"/>
      <w:lvlJc w:val="left"/>
      <w:pPr>
        <w:tabs>
          <w:tab w:val="num" w:pos="5700"/>
        </w:tabs>
        <w:ind w:left="5700" w:hanging="360"/>
      </w:pPr>
      <w:rPr>
        <w:rFonts w:ascii="Courier New" w:hAnsi="Courier New" w:cs="Times New Roman" w:hint="default"/>
      </w:rPr>
    </w:lvl>
    <w:lvl w:ilvl="8">
      <w:numFmt w:val="decimal"/>
      <w:lvlText w:val=""/>
      <w:lvlJc w:val="left"/>
      <w:pPr>
        <w:tabs>
          <w:tab w:val="num" w:pos="6420"/>
        </w:tabs>
        <w:ind w:left="6420" w:hanging="360"/>
      </w:pPr>
      <w:rPr>
        <w:rFonts w:ascii="Wingdings" w:hAnsi="Wingdings" w:hint="default"/>
      </w:rPr>
    </w:lvl>
  </w:abstractNum>
  <w:abstractNum w:abstractNumId="31" w15:restartNumberingAfterBreak="0">
    <w:nsid w:val="6C054104"/>
    <w:multiLevelType w:val="multilevel"/>
    <w:tmpl w:val="005624D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F9B52DC"/>
    <w:multiLevelType w:val="hybridMultilevel"/>
    <w:tmpl w:val="2564F9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5D0EA0"/>
    <w:multiLevelType w:val="hybridMultilevel"/>
    <w:tmpl w:val="9F1677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78437F05"/>
    <w:multiLevelType w:val="multilevel"/>
    <w:tmpl w:val="8F068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9DA6EE9"/>
    <w:multiLevelType w:val="multilevel"/>
    <w:tmpl w:val="3C3AE70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BB36480"/>
    <w:multiLevelType w:val="hybridMultilevel"/>
    <w:tmpl w:val="D1681488"/>
    <w:lvl w:ilvl="0" w:tplc="0C7C392E">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7E4605B1"/>
    <w:multiLevelType w:val="multilevel"/>
    <w:tmpl w:val="FE2A4D9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FE25B47"/>
    <w:multiLevelType w:val="multilevel"/>
    <w:tmpl w:val="97DAFE5C"/>
    <w:name w:val="WW8Num92222"/>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lowerLetter"/>
      <w:lvlText w:val="%2)"/>
      <w:lvlJc w:val="left"/>
      <w:pPr>
        <w:ind w:left="1380" w:hanging="360"/>
      </w:pPr>
    </w:lvl>
    <w:lvl w:ilvl="2">
      <w:start w:val="1"/>
      <w:numFmt w:val="decimal"/>
      <w:lvlText w:val="%3."/>
      <w:lvlJc w:val="left"/>
      <w:pPr>
        <w:ind w:left="2100" w:hanging="360"/>
      </w:p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Times New Roman"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Times New Roman" w:hint="default"/>
      </w:rPr>
    </w:lvl>
    <w:lvl w:ilvl="8">
      <w:start w:val="1"/>
      <w:numFmt w:val="bullet"/>
      <w:lvlText w:val=""/>
      <w:lvlJc w:val="left"/>
      <w:pPr>
        <w:tabs>
          <w:tab w:val="num" w:pos="6420"/>
        </w:tabs>
        <w:ind w:left="6420" w:hanging="360"/>
      </w:pPr>
      <w:rPr>
        <w:rFonts w:ascii="Wingdings" w:hAnsi="Wingdings" w:hint="default"/>
      </w:rPr>
    </w:lvl>
  </w:abstractNum>
  <w:num w:numId="1" w16cid:durableId="1469005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4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19195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12009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758632">
    <w:abstractNumId w:val="12"/>
  </w:num>
  <w:num w:numId="6" w16cid:durableId="122357337">
    <w:abstractNumId w:val="29"/>
  </w:num>
  <w:num w:numId="7" w16cid:durableId="133643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2159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50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2766135">
    <w:abstractNumId w:val="25"/>
  </w:num>
  <w:num w:numId="11" w16cid:durableId="162206239">
    <w:abstractNumId w:val="16"/>
  </w:num>
  <w:num w:numId="12" w16cid:durableId="454918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6181972">
    <w:abstractNumId w:val="8"/>
  </w:num>
  <w:num w:numId="14" w16cid:durableId="1120297980">
    <w:abstractNumId w:val="15"/>
  </w:num>
  <w:num w:numId="15" w16cid:durableId="416219267">
    <w:abstractNumId w:val="21"/>
  </w:num>
  <w:num w:numId="16" w16cid:durableId="2075807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669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9580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721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2826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547185">
    <w:abstractNumId w:val="37"/>
  </w:num>
  <w:num w:numId="22" w16cid:durableId="11377207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7787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25851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1648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1429010">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6112054">
    <w:abstractNumId w:val="11"/>
  </w:num>
  <w:num w:numId="28" w16cid:durableId="820930636">
    <w:abstractNumId w:val="30"/>
  </w:num>
  <w:num w:numId="29" w16cid:durableId="25952315">
    <w:abstractNumId w:val="9"/>
  </w:num>
  <w:num w:numId="30" w16cid:durableId="33819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1279272">
    <w:abstractNumId w:val="20"/>
  </w:num>
  <w:num w:numId="32" w16cid:durableId="265310344">
    <w:abstractNumId w:val="18"/>
  </w:num>
  <w:num w:numId="33" w16cid:durableId="1089892216">
    <w:abstractNumId w:val="13"/>
  </w:num>
  <w:num w:numId="34" w16cid:durableId="101577004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8253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4588527">
    <w:abstractNumId w:val="22"/>
  </w:num>
  <w:num w:numId="37" w16cid:durableId="1382753680">
    <w:abstractNumId w:val="26"/>
  </w:num>
  <w:num w:numId="38" w16cid:durableId="960916696">
    <w:abstractNumId w:val="32"/>
  </w:num>
  <w:num w:numId="39" w16cid:durableId="163571469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FE"/>
    <w:rsid w:val="0003126E"/>
    <w:rsid w:val="00044E46"/>
    <w:rsid w:val="00064AC9"/>
    <w:rsid w:val="0009519E"/>
    <w:rsid w:val="000C2B73"/>
    <w:rsid w:val="000C4626"/>
    <w:rsid w:val="000D4B06"/>
    <w:rsid w:val="000D5042"/>
    <w:rsid w:val="000E6F6B"/>
    <w:rsid w:val="0010607C"/>
    <w:rsid w:val="00106AE8"/>
    <w:rsid w:val="00107467"/>
    <w:rsid w:val="00114606"/>
    <w:rsid w:val="00152A47"/>
    <w:rsid w:val="00161954"/>
    <w:rsid w:val="00170392"/>
    <w:rsid w:val="00180BE4"/>
    <w:rsid w:val="00196FEC"/>
    <w:rsid w:val="001A0ED8"/>
    <w:rsid w:val="001B2F60"/>
    <w:rsid w:val="001C1421"/>
    <w:rsid w:val="001E1847"/>
    <w:rsid w:val="002519C6"/>
    <w:rsid w:val="00257679"/>
    <w:rsid w:val="002A6A83"/>
    <w:rsid w:val="002A6B97"/>
    <w:rsid w:val="00307971"/>
    <w:rsid w:val="003154CF"/>
    <w:rsid w:val="00341F1E"/>
    <w:rsid w:val="0037121A"/>
    <w:rsid w:val="003907F4"/>
    <w:rsid w:val="003E043D"/>
    <w:rsid w:val="0042014E"/>
    <w:rsid w:val="0042048E"/>
    <w:rsid w:val="004234B9"/>
    <w:rsid w:val="00432F37"/>
    <w:rsid w:val="00434422"/>
    <w:rsid w:val="0044287F"/>
    <w:rsid w:val="0045331A"/>
    <w:rsid w:val="00470557"/>
    <w:rsid w:val="004C7CB4"/>
    <w:rsid w:val="004D6CA0"/>
    <w:rsid w:val="004F5984"/>
    <w:rsid w:val="0052159E"/>
    <w:rsid w:val="00533E24"/>
    <w:rsid w:val="00547E44"/>
    <w:rsid w:val="005662EC"/>
    <w:rsid w:val="005770FA"/>
    <w:rsid w:val="00591DFE"/>
    <w:rsid w:val="005D362A"/>
    <w:rsid w:val="005D4A4F"/>
    <w:rsid w:val="005E405C"/>
    <w:rsid w:val="005E61DC"/>
    <w:rsid w:val="005E76A6"/>
    <w:rsid w:val="00601A4E"/>
    <w:rsid w:val="00612C78"/>
    <w:rsid w:val="00626A52"/>
    <w:rsid w:val="006C5F9E"/>
    <w:rsid w:val="006F31C2"/>
    <w:rsid w:val="007265A8"/>
    <w:rsid w:val="00746875"/>
    <w:rsid w:val="00775179"/>
    <w:rsid w:val="00776814"/>
    <w:rsid w:val="00777197"/>
    <w:rsid w:val="00784D04"/>
    <w:rsid w:val="0078534A"/>
    <w:rsid w:val="007A3319"/>
    <w:rsid w:val="007A337A"/>
    <w:rsid w:val="007D55B9"/>
    <w:rsid w:val="007D7C3D"/>
    <w:rsid w:val="007D7DAE"/>
    <w:rsid w:val="00851EEB"/>
    <w:rsid w:val="00861C8D"/>
    <w:rsid w:val="008C3AC0"/>
    <w:rsid w:val="008E3621"/>
    <w:rsid w:val="008E532E"/>
    <w:rsid w:val="008E61A3"/>
    <w:rsid w:val="008F14AD"/>
    <w:rsid w:val="008F336B"/>
    <w:rsid w:val="009104A5"/>
    <w:rsid w:val="00936063"/>
    <w:rsid w:val="00966A7E"/>
    <w:rsid w:val="009A7128"/>
    <w:rsid w:val="009B3A27"/>
    <w:rsid w:val="009C1A3A"/>
    <w:rsid w:val="009F1327"/>
    <w:rsid w:val="00A1045A"/>
    <w:rsid w:val="00A23E76"/>
    <w:rsid w:val="00A32E0C"/>
    <w:rsid w:val="00A45CF3"/>
    <w:rsid w:val="00A5065A"/>
    <w:rsid w:val="00A83776"/>
    <w:rsid w:val="00A86C81"/>
    <w:rsid w:val="00A92889"/>
    <w:rsid w:val="00AA637A"/>
    <w:rsid w:val="00B01A8B"/>
    <w:rsid w:val="00B079D6"/>
    <w:rsid w:val="00B16776"/>
    <w:rsid w:val="00B21578"/>
    <w:rsid w:val="00B4640D"/>
    <w:rsid w:val="00B7099F"/>
    <w:rsid w:val="00BD67C3"/>
    <w:rsid w:val="00C24D8E"/>
    <w:rsid w:val="00C31A2B"/>
    <w:rsid w:val="00C333FE"/>
    <w:rsid w:val="00C36701"/>
    <w:rsid w:val="00C43668"/>
    <w:rsid w:val="00C56652"/>
    <w:rsid w:val="00C824CC"/>
    <w:rsid w:val="00C85E45"/>
    <w:rsid w:val="00CA2FE6"/>
    <w:rsid w:val="00CA6499"/>
    <w:rsid w:val="00CA6CC3"/>
    <w:rsid w:val="00CB68F6"/>
    <w:rsid w:val="00CC01D4"/>
    <w:rsid w:val="00CD401F"/>
    <w:rsid w:val="00CD4394"/>
    <w:rsid w:val="00CF2B8E"/>
    <w:rsid w:val="00D03FBA"/>
    <w:rsid w:val="00D229B1"/>
    <w:rsid w:val="00D32FF6"/>
    <w:rsid w:val="00D34584"/>
    <w:rsid w:val="00D3584A"/>
    <w:rsid w:val="00D44792"/>
    <w:rsid w:val="00D4603E"/>
    <w:rsid w:val="00D55899"/>
    <w:rsid w:val="00D84CFD"/>
    <w:rsid w:val="00D87F92"/>
    <w:rsid w:val="00DB3295"/>
    <w:rsid w:val="00DD5A6A"/>
    <w:rsid w:val="00E239FD"/>
    <w:rsid w:val="00E26102"/>
    <w:rsid w:val="00E505EF"/>
    <w:rsid w:val="00EA1204"/>
    <w:rsid w:val="00EB2F79"/>
    <w:rsid w:val="00EC6584"/>
    <w:rsid w:val="00EF0CCF"/>
    <w:rsid w:val="00EF1FFE"/>
    <w:rsid w:val="00EF62C4"/>
    <w:rsid w:val="00F345BB"/>
    <w:rsid w:val="00F56BDD"/>
    <w:rsid w:val="00F96826"/>
    <w:rsid w:val="00FB0088"/>
    <w:rsid w:val="00FB05C2"/>
    <w:rsid w:val="00FD49D3"/>
    <w:rsid w:val="00FD5DBE"/>
    <w:rsid w:val="00FE4644"/>
    <w:rsid w:val="00FF6F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7CA8"/>
  <w15:docId w15:val="{AE4E12EB-F241-4651-B685-FDBC150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FFE"/>
    <w:pPr>
      <w:suppressAutoHyphens/>
      <w:spacing w:after="0" w:line="240" w:lineRule="auto"/>
    </w:pPr>
    <w:rPr>
      <w:rFonts w:ascii="Times New Roman" w:eastAsia="Times New Roman" w:hAnsi="Times New Roman" w:cs="Tahoma"/>
      <w:sz w:val="20"/>
      <w:szCs w:val="20"/>
      <w:lang w:eastAsia="pl-PL"/>
    </w:rPr>
  </w:style>
  <w:style w:type="paragraph" w:styleId="Nagwek1">
    <w:name w:val="heading 1"/>
    <w:basedOn w:val="Normalny"/>
    <w:next w:val="Normalny"/>
    <w:link w:val="Nagwek1Znak"/>
    <w:uiPriority w:val="9"/>
    <w:qFormat/>
    <w:rsid w:val="00EF1F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EF1FFE"/>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semiHidden/>
    <w:unhideWhenUsed/>
    <w:qFormat/>
    <w:rsid w:val="00EF1FFE"/>
    <w:pPr>
      <w:keepNext/>
      <w:numPr>
        <w:ilvl w:val="2"/>
        <w:numId w:val="2"/>
      </w:numPr>
      <w:jc w:val="both"/>
      <w:outlineLvl w:val="2"/>
    </w:pPr>
    <w:rPr>
      <w:rFonts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F1FFE"/>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semiHidden/>
    <w:rsid w:val="00EF1FFE"/>
    <w:rPr>
      <w:rFonts w:ascii="Times New Roman" w:eastAsia="Times New Roman" w:hAnsi="Times New Roman" w:cs="Times New Roman"/>
      <w:sz w:val="24"/>
      <w:szCs w:val="20"/>
      <w:lang w:eastAsia="pl-PL"/>
    </w:rPr>
  </w:style>
  <w:style w:type="character" w:customStyle="1" w:styleId="TekstpodstawowyZnak">
    <w:name w:val="Tekst podstawowy Znak"/>
    <w:aliases w:val="(F2) Znak"/>
    <w:basedOn w:val="Domylnaczcionkaakapitu"/>
    <w:link w:val="Tekstpodstawowy"/>
    <w:qFormat/>
    <w:locked/>
    <w:rsid w:val="00EF1FFE"/>
    <w:rPr>
      <w:rFonts w:ascii="Times New Roman" w:eastAsia="Times New Roman" w:hAnsi="Times New Roman" w:cs="Tahoma"/>
      <w:b/>
      <w:sz w:val="24"/>
    </w:rPr>
  </w:style>
  <w:style w:type="paragraph" w:styleId="Tekstpodstawowy">
    <w:name w:val="Body Text"/>
    <w:aliases w:val="(F2)"/>
    <w:basedOn w:val="Normalny"/>
    <w:link w:val="TekstpodstawowyZnak"/>
    <w:semiHidden/>
    <w:unhideWhenUsed/>
    <w:rsid w:val="00EF1FFE"/>
    <w:pPr>
      <w:jc w:val="both"/>
    </w:pPr>
    <w:rPr>
      <w:b/>
      <w:sz w:val="24"/>
      <w:szCs w:val="22"/>
      <w:lang w:eastAsia="en-US"/>
    </w:rPr>
  </w:style>
  <w:style w:type="character" w:customStyle="1" w:styleId="TekstpodstawowyZnak1">
    <w:name w:val="Tekst podstawowy Znak1"/>
    <w:basedOn w:val="Domylnaczcionkaakapitu"/>
    <w:uiPriority w:val="99"/>
    <w:semiHidden/>
    <w:rsid w:val="00EF1FFE"/>
    <w:rPr>
      <w:rFonts w:ascii="Times New Roman" w:eastAsia="Times New Roman" w:hAnsi="Times New Roman" w:cs="Tahoma"/>
      <w:sz w:val="20"/>
      <w:szCs w:val="20"/>
      <w:lang w:eastAsia="pl-PL"/>
    </w:rPr>
  </w:style>
  <w:style w:type="paragraph" w:styleId="Tekstpodstawowywcity">
    <w:name w:val="Body Text Indent"/>
    <w:basedOn w:val="Normalny"/>
    <w:link w:val="TekstpodstawowywcityZnak"/>
    <w:semiHidden/>
    <w:unhideWhenUsed/>
    <w:rsid w:val="00EF1FFE"/>
    <w:pPr>
      <w:spacing w:after="120"/>
      <w:ind w:left="283"/>
    </w:pPr>
    <w:rPr>
      <w:lang w:eastAsia="zh-CN"/>
    </w:rPr>
  </w:style>
  <w:style w:type="character" w:customStyle="1" w:styleId="TekstpodstawowywcityZnak">
    <w:name w:val="Tekst podstawowy wcięty Znak"/>
    <w:basedOn w:val="Domylnaczcionkaakapitu"/>
    <w:link w:val="Tekstpodstawowywcity"/>
    <w:semiHidden/>
    <w:rsid w:val="00EF1FFE"/>
    <w:rPr>
      <w:rFonts w:ascii="Times New Roman" w:eastAsia="Times New Roman" w:hAnsi="Times New Roman" w:cs="Tahoma"/>
      <w:sz w:val="20"/>
      <w:szCs w:val="20"/>
      <w:lang w:eastAsia="zh-CN"/>
    </w:rPr>
  </w:style>
  <w:style w:type="character" w:customStyle="1" w:styleId="AkapitzlistZnak">
    <w:name w:val="Akapit z listą Znak"/>
    <w:link w:val="Akapitzlist"/>
    <w:uiPriority w:val="34"/>
    <w:qFormat/>
    <w:locked/>
    <w:rsid w:val="00EF1FFE"/>
    <w:rPr>
      <w:rFonts w:ascii="Times New Roman" w:eastAsia="Times New Roman" w:hAnsi="Times New Roman" w:cs="Times New Roman"/>
    </w:rPr>
  </w:style>
  <w:style w:type="paragraph" w:styleId="Akapitzlist">
    <w:name w:val="List Paragraph"/>
    <w:basedOn w:val="Normalny"/>
    <w:link w:val="AkapitzlistZnak"/>
    <w:qFormat/>
    <w:rsid w:val="00EF1FFE"/>
    <w:pPr>
      <w:suppressAutoHyphens w:val="0"/>
      <w:ind w:left="708"/>
    </w:pPr>
    <w:rPr>
      <w:rFonts w:cs="Times New Roman"/>
      <w:sz w:val="22"/>
      <w:szCs w:val="22"/>
      <w:lang w:eastAsia="en-US"/>
    </w:rPr>
  </w:style>
  <w:style w:type="paragraph" w:customStyle="1" w:styleId="Domy">
    <w:name w:val="Domy"/>
    <w:qFormat/>
    <w:rsid w:val="00EF1FFE"/>
    <w:pPr>
      <w:widowControl w:val="0"/>
      <w:suppressAutoHyphens/>
      <w:spacing w:after="120" w:line="240" w:lineRule="auto"/>
    </w:pPr>
    <w:rPr>
      <w:rFonts w:ascii="Times New Roman" w:eastAsia="Times New Roman" w:hAnsi="Times New Roman" w:cs="Times New Roman"/>
      <w:color w:val="00000A"/>
      <w:sz w:val="24"/>
      <w:szCs w:val="24"/>
    </w:rPr>
  </w:style>
  <w:style w:type="character" w:customStyle="1" w:styleId="Nagwek1Znak">
    <w:name w:val="Nagłówek 1 Znak"/>
    <w:basedOn w:val="Domylnaczcionkaakapitu"/>
    <w:link w:val="Nagwek1"/>
    <w:uiPriority w:val="9"/>
    <w:rsid w:val="00EF1FFE"/>
    <w:rPr>
      <w:rFonts w:asciiTheme="majorHAnsi" w:eastAsiaTheme="majorEastAsia" w:hAnsiTheme="majorHAnsi" w:cstheme="majorBidi"/>
      <w:color w:val="2F5496" w:themeColor="accent1" w:themeShade="BF"/>
      <w:sz w:val="32"/>
      <w:szCs w:val="32"/>
      <w:lang w:eastAsia="pl-PL"/>
    </w:rPr>
  </w:style>
  <w:style w:type="paragraph" w:styleId="Tekstpodstawowy2">
    <w:name w:val="Body Text 2"/>
    <w:basedOn w:val="Normalny"/>
    <w:link w:val="Tekstpodstawowy2Znak"/>
    <w:uiPriority w:val="99"/>
    <w:semiHidden/>
    <w:unhideWhenUsed/>
    <w:rsid w:val="00EF1FFE"/>
    <w:pPr>
      <w:spacing w:after="120" w:line="480" w:lineRule="auto"/>
    </w:pPr>
  </w:style>
  <w:style w:type="character" w:customStyle="1" w:styleId="Tekstpodstawowy2Znak">
    <w:name w:val="Tekst podstawowy 2 Znak"/>
    <w:basedOn w:val="Domylnaczcionkaakapitu"/>
    <w:link w:val="Tekstpodstawowy2"/>
    <w:uiPriority w:val="99"/>
    <w:semiHidden/>
    <w:rsid w:val="00EF1FFE"/>
    <w:rPr>
      <w:rFonts w:ascii="Times New Roman" w:eastAsia="Times New Roman" w:hAnsi="Times New Roman" w:cs="Tahoma"/>
      <w:sz w:val="20"/>
      <w:szCs w:val="20"/>
      <w:lang w:eastAsia="pl-PL"/>
    </w:rPr>
  </w:style>
  <w:style w:type="paragraph" w:styleId="Tekstpodstawowywcity3">
    <w:name w:val="Body Text Indent 3"/>
    <w:basedOn w:val="Normalny"/>
    <w:link w:val="Tekstpodstawowywcity3Znak"/>
    <w:uiPriority w:val="99"/>
    <w:semiHidden/>
    <w:unhideWhenUsed/>
    <w:rsid w:val="00F56BD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56BDD"/>
    <w:rPr>
      <w:rFonts w:ascii="Times New Roman" w:eastAsia="Times New Roman" w:hAnsi="Times New Roman" w:cs="Tahoma"/>
      <w:sz w:val="16"/>
      <w:szCs w:val="16"/>
      <w:lang w:eastAsia="pl-PL"/>
    </w:rPr>
  </w:style>
  <w:style w:type="paragraph" w:styleId="Tekstdymka">
    <w:name w:val="Balloon Text"/>
    <w:basedOn w:val="Normalny"/>
    <w:link w:val="TekstdymkaZnak"/>
    <w:uiPriority w:val="99"/>
    <w:semiHidden/>
    <w:unhideWhenUsed/>
    <w:rsid w:val="00E261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02"/>
    <w:rPr>
      <w:rFonts w:ascii="Segoe UI" w:eastAsia="Times New Roman" w:hAnsi="Segoe UI" w:cs="Segoe UI"/>
      <w:sz w:val="18"/>
      <w:szCs w:val="18"/>
      <w:lang w:eastAsia="pl-PL"/>
    </w:rPr>
  </w:style>
  <w:style w:type="paragraph" w:customStyle="1" w:styleId="Tretekstu">
    <w:name w:val="Treść tekstu"/>
    <w:basedOn w:val="Normalny"/>
    <w:rsid w:val="004D6CA0"/>
    <w:pPr>
      <w:jc w:val="both"/>
    </w:pPr>
    <w:rPr>
      <w:b/>
      <w:sz w:val="24"/>
      <w:lang w:eastAsia="en-US"/>
    </w:rPr>
  </w:style>
  <w:style w:type="character" w:styleId="Hipercze">
    <w:name w:val="Hyperlink"/>
    <w:basedOn w:val="Domylnaczcionkaakapitu"/>
    <w:rsid w:val="000C4626"/>
    <w:rPr>
      <w:color w:val="0000FF"/>
      <w:u w:val="single"/>
    </w:rPr>
  </w:style>
  <w:style w:type="character" w:styleId="Nierozpoznanawzmianka">
    <w:name w:val="Unresolved Mention"/>
    <w:basedOn w:val="Domylnaczcionkaakapitu"/>
    <w:uiPriority w:val="99"/>
    <w:semiHidden/>
    <w:unhideWhenUsed/>
    <w:rsid w:val="00064AC9"/>
    <w:rPr>
      <w:color w:val="605E5C"/>
      <w:shd w:val="clear" w:color="auto" w:fill="E1DFDD"/>
    </w:rPr>
  </w:style>
  <w:style w:type="paragraph" w:styleId="Nagwek">
    <w:name w:val="header"/>
    <w:basedOn w:val="Normalny"/>
    <w:link w:val="NagwekZnak"/>
    <w:uiPriority w:val="99"/>
    <w:unhideWhenUsed/>
    <w:rsid w:val="003154CF"/>
    <w:pPr>
      <w:tabs>
        <w:tab w:val="center" w:pos="4536"/>
        <w:tab w:val="right" w:pos="9072"/>
      </w:tabs>
    </w:pPr>
  </w:style>
  <w:style w:type="character" w:customStyle="1" w:styleId="NagwekZnak">
    <w:name w:val="Nagłówek Znak"/>
    <w:basedOn w:val="Domylnaczcionkaakapitu"/>
    <w:link w:val="Nagwek"/>
    <w:uiPriority w:val="99"/>
    <w:rsid w:val="003154CF"/>
    <w:rPr>
      <w:rFonts w:ascii="Times New Roman" w:eastAsia="Times New Roman" w:hAnsi="Times New Roman" w:cs="Tahoma"/>
      <w:sz w:val="20"/>
      <w:szCs w:val="20"/>
      <w:lang w:eastAsia="pl-PL"/>
    </w:rPr>
  </w:style>
  <w:style w:type="paragraph" w:styleId="Stopka">
    <w:name w:val="footer"/>
    <w:basedOn w:val="Normalny"/>
    <w:link w:val="StopkaZnak"/>
    <w:uiPriority w:val="99"/>
    <w:unhideWhenUsed/>
    <w:rsid w:val="003154CF"/>
    <w:pPr>
      <w:tabs>
        <w:tab w:val="center" w:pos="4536"/>
        <w:tab w:val="right" w:pos="9072"/>
      </w:tabs>
    </w:pPr>
  </w:style>
  <w:style w:type="character" w:customStyle="1" w:styleId="StopkaZnak">
    <w:name w:val="Stopka Znak"/>
    <w:basedOn w:val="Domylnaczcionkaakapitu"/>
    <w:link w:val="Stopka"/>
    <w:uiPriority w:val="99"/>
    <w:rsid w:val="003154CF"/>
    <w:rPr>
      <w:rFonts w:ascii="Times New Roman" w:eastAsia="Times New Roman" w:hAnsi="Times New Roman" w:cs="Tahoma"/>
      <w:sz w:val="20"/>
      <w:szCs w:val="20"/>
      <w:lang w:eastAsia="pl-PL"/>
    </w:rPr>
  </w:style>
  <w:style w:type="paragraph" w:customStyle="1" w:styleId="Tekstpodstawowy1">
    <w:name w:val="Tekst podstawowy1"/>
    <w:basedOn w:val="Normalny"/>
    <w:rsid w:val="007D55B9"/>
    <w:pPr>
      <w:jc w:val="both"/>
    </w:pPr>
    <w:rPr>
      <w:b/>
      <w:sz w:val="24"/>
      <w:lang w:eastAsia="en-US"/>
    </w:rPr>
  </w:style>
  <w:style w:type="character" w:styleId="Odwoaniedokomentarza">
    <w:name w:val="annotation reference"/>
    <w:basedOn w:val="Domylnaczcionkaakapitu"/>
    <w:uiPriority w:val="99"/>
    <w:semiHidden/>
    <w:unhideWhenUsed/>
    <w:rsid w:val="00DB3295"/>
    <w:rPr>
      <w:sz w:val="16"/>
      <w:szCs w:val="16"/>
    </w:rPr>
  </w:style>
  <w:style w:type="paragraph" w:styleId="Tekstkomentarza">
    <w:name w:val="annotation text"/>
    <w:basedOn w:val="Normalny"/>
    <w:link w:val="TekstkomentarzaZnak"/>
    <w:uiPriority w:val="99"/>
    <w:semiHidden/>
    <w:unhideWhenUsed/>
    <w:rsid w:val="00DB3295"/>
  </w:style>
  <w:style w:type="character" w:customStyle="1" w:styleId="TekstkomentarzaZnak">
    <w:name w:val="Tekst komentarza Znak"/>
    <w:basedOn w:val="Domylnaczcionkaakapitu"/>
    <w:link w:val="Tekstkomentarza"/>
    <w:uiPriority w:val="99"/>
    <w:semiHidden/>
    <w:rsid w:val="00DB3295"/>
    <w:rPr>
      <w:rFonts w:ascii="Times New Roman" w:eastAsia="Times New Roman" w:hAnsi="Times New Roman" w:cs="Tahoma"/>
      <w:sz w:val="20"/>
      <w:szCs w:val="20"/>
      <w:lang w:eastAsia="pl-PL"/>
    </w:rPr>
  </w:style>
  <w:style w:type="paragraph" w:styleId="Tematkomentarza">
    <w:name w:val="annotation subject"/>
    <w:basedOn w:val="Tekstkomentarza"/>
    <w:next w:val="Tekstkomentarza"/>
    <w:link w:val="TematkomentarzaZnak"/>
    <w:uiPriority w:val="99"/>
    <w:semiHidden/>
    <w:unhideWhenUsed/>
    <w:rsid w:val="00DB3295"/>
    <w:rPr>
      <w:b/>
      <w:bCs/>
    </w:rPr>
  </w:style>
  <w:style w:type="character" w:customStyle="1" w:styleId="TematkomentarzaZnak">
    <w:name w:val="Temat komentarza Znak"/>
    <w:basedOn w:val="TekstkomentarzaZnak"/>
    <w:link w:val="Tematkomentarza"/>
    <w:uiPriority w:val="99"/>
    <w:semiHidden/>
    <w:rsid w:val="00DB3295"/>
    <w:rPr>
      <w:rFonts w:ascii="Times New Roman" w:eastAsia="Times New Roman" w:hAnsi="Times New Roman" w:cs="Tahoma"/>
      <w:b/>
      <w:bCs/>
      <w:sz w:val="20"/>
      <w:szCs w:val="20"/>
      <w:lang w:eastAsia="pl-PL"/>
    </w:rPr>
  </w:style>
  <w:style w:type="paragraph" w:customStyle="1" w:styleId="Standard">
    <w:name w:val="Standard"/>
    <w:rsid w:val="00D32FF6"/>
    <w:pPr>
      <w:suppressAutoHyphens/>
      <w:autoSpaceDN w:val="0"/>
      <w:spacing w:after="0" w:line="240" w:lineRule="auto"/>
    </w:pPr>
    <w:rPr>
      <w:rFonts w:ascii="Times New Roman" w:eastAsia="Times New Roman" w:hAnsi="Times New Roman" w:cs="Tahoma"/>
      <w:kern w:val="3"/>
      <w:sz w:val="20"/>
      <w:szCs w:val="20"/>
      <w:lang w:eastAsia="pl-PL"/>
    </w:rPr>
  </w:style>
  <w:style w:type="numbering" w:customStyle="1" w:styleId="WWNum3">
    <w:name w:val="WWNum3"/>
    <w:rsid w:val="00D32FF6"/>
    <w:pPr>
      <w:numPr>
        <w:numId w:val="11"/>
      </w:numPr>
    </w:pPr>
  </w:style>
  <w:style w:type="numbering" w:customStyle="1" w:styleId="WWNum11">
    <w:name w:val="WWNum11"/>
    <w:rsid w:val="00FF6F01"/>
    <w:pPr>
      <w:numPr>
        <w:numId w:val="13"/>
      </w:numPr>
    </w:pPr>
  </w:style>
  <w:style w:type="numbering" w:customStyle="1" w:styleId="WWNum12">
    <w:name w:val="WWNum12"/>
    <w:rsid w:val="00FF6F01"/>
    <w:pPr>
      <w:numPr>
        <w:numId w:val="14"/>
      </w:numPr>
    </w:pPr>
  </w:style>
  <w:style w:type="numbering" w:customStyle="1" w:styleId="WWNum10">
    <w:name w:val="WWNum10"/>
    <w:rsid w:val="007265A8"/>
    <w:pPr>
      <w:numPr>
        <w:numId w:val="21"/>
      </w:numPr>
    </w:pPr>
  </w:style>
  <w:style w:type="numbering" w:customStyle="1" w:styleId="WWNum7">
    <w:name w:val="WWNum7"/>
    <w:rsid w:val="00A32E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3671">
      <w:bodyDiv w:val="1"/>
      <w:marLeft w:val="0"/>
      <w:marRight w:val="0"/>
      <w:marTop w:val="0"/>
      <w:marBottom w:val="0"/>
      <w:divBdr>
        <w:top w:val="none" w:sz="0" w:space="0" w:color="auto"/>
        <w:left w:val="none" w:sz="0" w:space="0" w:color="auto"/>
        <w:bottom w:val="none" w:sz="0" w:space="0" w:color="auto"/>
        <w:right w:val="none" w:sz="0" w:space="0" w:color="auto"/>
      </w:divBdr>
    </w:div>
    <w:div w:id="70275183">
      <w:bodyDiv w:val="1"/>
      <w:marLeft w:val="0"/>
      <w:marRight w:val="0"/>
      <w:marTop w:val="0"/>
      <w:marBottom w:val="0"/>
      <w:divBdr>
        <w:top w:val="none" w:sz="0" w:space="0" w:color="auto"/>
        <w:left w:val="none" w:sz="0" w:space="0" w:color="auto"/>
        <w:bottom w:val="none" w:sz="0" w:space="0" w:color="auto"/>
        <w:right w:val="none" w:sz="0" w:space="0" w:color="auto"/>
      </w:divBdr>
    </w:div>
    <w:div w:id="141848629">
      <w:bodyDiv w:val="1"/>
      <w:marLeft w:val="0"/>
      <w:marRight w:val="0"/>
      <w:marTop w:val="0"/>
      <w:marBottom w:val="0"/>
      <w:divBdr>
        <w:top w:val="none" w:sz="0" w:space="0" w:color="auto"/>
        <w:left w:val="none" w:sz="0" w:space="0" w:color="auto"/>
        <w:bottom w:val="none" w:sz="0" w:space="0" w:color="auto"/>
        <w:right w:val="none" w:sz="0" w:space="0" w:color="auto"/>
      </w:divBdr>
    </w:div>
    <w:div w:id="194930704">
      <w:bodyDiv w:val="1"/>
      <w:marLeft w:val="0"/>
      <w:marRight w:val="0"/>
      <w:marTop w:val="0"/>
      <w:marBottom w:val="0"/>
      <w:divBdr>
        <w:top w:val="none" w:sz="0" w:space="0" w:color="auto"/>
        <w:left w:val="none" w:sz="0" w:space="0" w:color="auto"/>
        <w:bottom w:val="none" w:sz="0" w:space="0" w:color="auto"/>
        <w:right w:val="none" w:sz="0" w:space="0" w:color="auto"/>
      </w:divBdr>
    </w:div>
    <w:div w:id="225605417">
      <w:bodyDiv w:val="1"/>
      <w:marLeft w:val="0"/>
      <w:marRight w:val="0"/>
      <w:marTop w:val="0"/>
      <w:marBottom w:val="0"/>
      <w:divBdr>
        <w:top w:val="none" w:sz="0" w:space="0" w:color="auto"/>
        <w:left w:val="none" w:sz="0" w:space="0" w:color="auto"/>
        <w:bottom w:val="none" w:sz="0" w:space="0" w:color="auto"/>
        <w:right w:val="none" w:sz="0" w:space="0" w:color="auto"/>
      </w:divBdr>
    </w:div>
    <w:div w:id="238640271">
      <w:bodyDiv w:val="1"/>
      <w:marLeft w:val="0"/>
      <w:marRight w:val="0"/>
      <w:marTop w:val="0"/>
      <w:marBottom w:val="0"/>
      <w:divBdr>
        <w:top w:val="none" w:sz="0" w:space="0" w:color="auto"/>
        <w:left w:val="none" w:sz="0" w:space="0" w:color="auto"/>
        <w:bottom w:val="none" w:sz="0" w:space="0" w:color="auto"/>
        <w:right w:val="none" w:sz="0" w:space="0" w:color="auto"/>
      </w:divBdr>
    </w:div>
    <w:div w:id="278146008">
      <w:bodyDiv w:val="1"/>
      <w:marLeft w:val="0"/>
      <w:marRight w:val="0"/>
      <w:marTop w:val="0"/>
      <w:marBottom w:val="0"/>
      <w:divBdr>
        <w:top w:val="none" w:sz="0" w:space="0" w:color="auto"/>
        <w:left w:val="none" w:sz="0" w:space="0" w:color="auto"/>
        <w:bottom w:val="none" w:sz="0" w:space="0" w:color="auto"/>
        <w:right w:val="none" w:sz="0" w:space="0" w:color="auto"/>
      </w:divBdr>
    </w:div>
    <w:div w:id="278489482">
      <w:bodyDiv w:val="1"/>
      <w:marLeft w:val="0"/>
      <w:marRight w:val="0"/>
      <w:marTop w:val="0"/>
      <w:marBottom w:val="0"/>
      <w:divBdr>
        <w:top w:val="none" w:sz="0" w:space="0" w:color="auto"/>
        <w:left w:val="none" w:sz="0" w:space="0" w:color="auto"/>
        <w:bottom w:val="none" w:sz="0" w:space="0" w:color="auto"/>
        <w:right w:val="none" w:sz="0" w:space="0" w:color="auto"/>
      </w:divBdr>
    </w:div>
    <w:div w:id="362630071">
      <w:bodyDiv w:val="1"/>
      <w:marLeft w:val="0"/>
      <w:marRight w:val="0"/>
      <w:marTop w:val="0"/>
      <w:marBottom w:val="0"/>
      <w:divBdr>
        <w:top w:val="none" w:sz="0" w:space="0" w:color="auto"/>
        <w:left w:val="none" w:sz="0" w:space="0" w:color="auto"/>
        <w:bottom w:val="none" w:sz="0" w:space="0" w:color="auto"/>
        <w:right w:val="none" w:sz="0" w:space="0" w:color="auto"/>
      </w:divBdr>
    </w:div>
    <w:div w:id="425805955">
      <w:bodyDiv w:val="1"/>
      <w:marLeft w:val="0"/>
      <w:marRight w:val="0"/>
      <w:marTop w:val="0"/>
      <w:marBottom w:val="0"/>
      <w:divBdr>
        <w:top w:val="none" w:sz="0" w:space="0" w:color="auto"/>
        <w:left w:val="none" w:sz="0" w:space="0" w:color="auto"/>
        <w:bottom w:val="none" w:sz="0" w:space="0" w:color="auto"/>
        <w:right w:val="none" w:sz="0" w:space="0" w:color="auto"/>
      </w:divBdr>
    </w:div>
    <w:div w:id="498620303">
      <w:bodyDiv w:val="1"/>
      <w:marLeft w:val="0"/>
      <w:marRight w:val="0"/>
      <w:marTop w:val="0"/>
      <w:marBottom w:val="0"/>
      <w:divBdr>
        <w:top w:val="none" w:sz="0" w:space="0" w:color="auto"/>
        <w:left w:val="none" w:sz="0" w:space="0" w:color="auto"/>
        <w:bottom w:val="none" w:sz="0" w:space="0" w:color="auto"/>
        <w:right w:val="none" w:sz="0" w:space="0" w:color="auto"/>
      </w:divBdr>
    </w:div>
    <w:div w:id="521669007">
      <w:bodyDiv w:val="1"/>
      <w:marLeft w:val="0"/>
      <w:marRight w:val="0"/>
      <w:marTop w:val="0"/>
      <w:marBottom w:val="0"/>
      <w:divBdr>
        <w:top w:val="none" w:sz="0" w:space="0" w:color="auto"/>
        <w:left w:val="none" w:sz="0" w:space="0" w:color="auto"/>
        <w:bottom w:val="none" w:sz="0" w:space="0" w:color="auto"/>
        <w:right w:val="none" w:sz="0" w:space="0" w:color="auto"/>
      </w:divBdr>
    </w:div>
    <w:div w:id="532112948">
      <w:bodyDiv w:val="1"/>
      <w:marLeft w:val="0"/>
      <w:marRight w:val="0"/>
      <w:marTop w:val="0"/>
      <w:marBottom w:val="0"/>
      <w:divBdr>
        <w:top w:val="none" w:sz="0" w:space="0" w:color="auto"/>
        <w:left w:val="none" w:sz="0" w:space="0" w:color="auto"/>
        <w:bottom w:val="none" w:sz="0" w:space="0" w:color="auto"/>
        <w:right w:val="none" w:sz="0" w:space="0" w:color="auto"/>
      </w:divBdr>
    </w:div>
    <w:div w:id="557326056">
      <w:bodyDiv w:val="1"/>
      <w:marLeft w:val="0"/>
      <w:marRight w:val="0"/>
      <w:marTop w:val="0"/>
      <w:marBottom w:val="0"/>
      <w:divBdr>
        <w:top w:val="none" w:sz="0" w:space="0" w:color="auto"/>
        <w:left w:val="none" w:sz="0" w:space="0" w:color="auto"/>
        <w:bottom w:val="none" w:sz="0" w:space="0" w:color="auto"/>
        <w:right w:val="none" w:sz="0" w:space="0" w:color="auto"/>
      </w:divBdr>
    </w:div>
    <w:div w:id="632560894">
      <w:bodyDiv w:val="1"/>
      <w:marLeft w:val="0"/>
      <w:marRight w:val="0"/>
      <w:marTop w:val="0"/>
      <w:marBottom w:val="0"/>
      <w:divBdr>
        <w:top w:val="none" w:sz="0" w:space="0" w:color="auto"/>
        <w:left w:val="none" w:sz="0" w:space="0" w:color="auto"/>
        <w:bottom w:val="none" w:sz="0" w:space="0" w:color="auto"/>
        <w:right w:val="none" w:sz="0" w:space="0" w:color="auto"/>
      </w:divBdr>
    </w:div>
    <w:div w:id="784738835">
      <w:bodyDiv w:val="1"/>
      <w:marLeft w:val="0"/>
      <w:marRight w:val="0"/>
      <w:marTop w:val="0"/>
      <w:marBottom w:val="0"/>
      <w:divBdr>
        <w:top w:val="none" w:sz="0" w:space="0" w:color="auto"/>
        <w:left w:val="none" w:sz="0" w:space="0" w:color="auto"/>
        <w:bottom w:val="none" w:sz="0" w:space="0" w:color="auto"/>
        <w:right w:val="none" w:sz="0" w:space="0" w:color="auto"/>
      </w:divBdr>
    </w:div>
    <w:div w:id="872424060">
      <w:bodyDiv w:val="1"/>
      <w:marLeft w:val="0"/>
      <w:marRight w:val="0"/>
      <w:marTop w:val="0"/>
      <w:marBottom w:val="0"/>
      <w:divBdr>
        <w:top w:val="none" w:sz="0" w:space="0" w:color="auto"/>
        <w:left w:val="none" w:sz="0" w:space="0" w:color="auto"/>
        <w:bottom w:val="none" w:sz="0" w:space="0" w:color="auto"/>
        <w:right w:val="none" w:sz="0" w:space="0" w:color="auto"/>
      </w:divBdr>
    </w:div>
    <w:div w:id="877621234">
      <w:bodyDiv w:val="1"/>
      <w:marLeft w:val="0"/>
      <w:marRight w:val="0"/>
      <w:marTop w:val="0"/>
      <w:marBottom w:val="0"/>
      <w:divBdr>
        <w:top w:val="none" w:sz="0" w:space="0" w:color="auto"/>
        <w:left w:val="none" w:sz="0" w:space="0" w:color="auto"/>
        <w:bottom w:val="none" w:sz="0" w:space="0" w:color="auto"/>
        <w:right w:val="none" w:sz="0" w:space="0" w:color="auto"/>
      </w:divBdr>
    </w:div>
    <w:div w:id="976640767">
      <w:bodyDiv w:val="1"/>
      <w:marLeft w:val="0"/>
      <w:marRight w:val="0"/>
      <w:marTop w:val="0"/>
      <w:marBottom w:val="0"/>
      <w:divBdr>
        <w:top w:val="none" w:sz="0" w:space="0" w:color="auto"/>
        <w:left w:val="none" w:sz="0" w:space="0" w:color="auto"/>
        <w:bottom w:val="none" w:sz="0" w:space="0" w:color="auto"/>
        <w:right w:val="none" w:sz="0" w:space="0" w:color="auto"/>
      </w:divBdr>
    </w:div>
    <w:div w:id="1047097815">
      <w:bodyDiv w:val="1"/>
      <w:marLeft w:val="0"/>
      <w:marRight w:val="0"/>
      <w:marTop w:val="0"/>
      <w:marBottom w:val="0"/>
      <w:divBdr>
        <w:top w:val="none" w:sz="0" w:space="0" w:color="auto"/>
        <w:left w:val="none" w:sz="0" w:space="0" w:color="auto"/>
        <w:bottom w:val="none" w:sz="0" w:space="0" w:color="auto"/>
        <w:right w:val="none" w:sz="0" w:space="0" w:color="auto"/>
      </w:divBdr>
    </w:div>
    <w:div w:id="1096559266">
      <w:bodyDiv w:val="1"/>
      <w:marLeft w:val="0"/>
      <w:marRight w:val="0"/>
      <w:marTop w:val="0"/>
      <w:marBottom w:val="0"/>
      <w:divBdr>
        <w:top w:val="none" w:sz="0" w:space="0" w:color="auto"/>
        <w:left w:val="none" w:sz="0" w:space="0" w:color="auto"/>
        <w:bottom w:val="none" w:sz="0" w:space="0" w:color="auto"/>
        <w:right w:val="none" w:sz="0" w:space="0" w:color="auto"/>
      </w:divBdr>
    </w:div>
    <w:div w:id="1130905687">
      <w:bodyDiv w:val="1"/>
      <w:marLeft w:val="0"/>
      <w:marRight w:val="0"/>
      <w:marTop w:val="0"/>
      <w:marBottom w:val="0"/>
      <w:divBdr>
        <w:top w:val="none" w:sz="0" w:space="0" w:color="auto"/>
        <w:left w:val="none" w:sz="0" w:space="0" w:color="auto"/>
        <w:bottom w:val="none" w:sz="0" w:space="0" w:color="auto"/>
        <w:right w:val="none" w:sz="0" w:space="0" w:color="auto"/>
      </w:divBdr>
    </w:div>
    <w:div w:id="1245412686">
      <w:bodyDiv w:val="1"/>
      <w:marLeft w:val="0"/>
      <w:marRight w:val="0"/>
      <w:marTop w:val="0"/>
      <w:marBottom w:val="0"/>
      <w:divBdr>
        <w:top w:val="none" w:sz="0" w:space="0" w:color="auto"/>
        <w:left w:val="none" w:sz="0" w:space="0" w:color="auto"/>
        <w:bottom w:val="none" w:sz="0" w:space="0" w:color="auto"/>
        <w:right w:val="none" w:sz="0" w:space="0" w:color="auto"/>
      </w:divBdr>
    </w:div>
    <w:div w:id="1255555196">
      <w:bodyDiv w:val="1"/>
      <w:marLeft w:val="0"/>
      <w:marRight w:val="0"/>
      <w:marTop w:val="0"/>
      <w:marBottom w:val="0"/>
      <w:divBdr>
        <w:top w:val="none" w:sz="0" w:space="0" w:color="auto"/>
        <w:left w:val="none" w:sz="0" w:space="0" w:color="auto"/>
        <w:bottom w:val="none" w:sz="0" w:space="0" w:color="auto"/>
        <w:right w:val="none" w:sz="0" w:space="0" w:color="auto"/>
      </w:divBdr>
    </w:div>
    <w:div w:id="1256207806">
      <w:bodyDiv w:val="1"/>
      <w:marLeft w:val="0"/>
      <w:marRight w:val="0"/>
      <w:marTop w:val="0"/>
      <w:marBottom w:val="0"/>
      <w:divBdr>
        <w:top w:val="none" w:sz="0" w:space="0" w:color="auto"/>
        <w:left w:val="none" w:sz="0" w:space="0" w:color="auto"/>
        <w:bottom w:val="none" w:sz="0" w:space="0" w:color="auto"/>
        <w:right w:val="none" w:sz="0" w:space="0" w:color="auto"/>
      </w:divBdr>
    </w:div>
    <w:div w:id="1318026220">
      <w:bodyDiv w:val="1"/>
      <w:marLeft w:val="0"/>
      <w:marRight w:val="0"/>
      <w:marTop w:val="0"/>
      <w:marBottom w:val="0"/>
      <w:divBdr>
        <w:top w:val="none" w:sz="0" w:space="0" w:color="auto"/>
        <w:left w:val="none" w:sz="0" w:space="0" w:color="auto"/>
        <w:bottom w:val="none" w:sz="0" w:space="0" w:color="auto"/>
        <w:right w:val="none" w:sz="0" w:space="0" w:color="auto"/>
      </w:divBdr>
    </w:div>
    <w:div w:id="1368531999">
      <w:bodyDiv w:val="1"/>
      <w:marLeft w:val="0"/>
      <w:marRight w:val="0"/>
      <w:marTop w:val="0"/>
      <w:marBottom w:val="0"/>
      <w:divBdr>
        <w:top w:val="none" w:sz="0" w:space="0" w:color="auto"/>
        <w:left w:val="none" w:sz="0" w:space="0" w:color="auto"/>
        <w:bottom w:val="none" w:sz="0" w:space="0" w:color="auto"/>
        <w:right w:val="none" w:sz="0" w:space="0" w:color="auto"/>
      </w:divBdr>
    </w:div>
    <w:div w:id="1381637854">
      <w:bodyDiv w:val="1"/>
      <w:marLeft w:val="0"/>
      <w:marRight w:val="0"/>
      <w:marTop w:val="0"/>
      <w:marBottom w:val="0"/>
      <w:divBdr>
        <w:top w:val="none" w:sz="0" w:space="0" w:color="auto"/>
        <w:left w:val="none" w:sz="0" w:space="0" w:color="auto"/>
        <w:bottom w:val="none" w:sz="0" w:space="0" w:color="auto"/>
        <w:right w:val="none" w:sz="0" w:space="0" w:color="auto"/>
      </w:divBdr>
    </w:div>
    <w:div w:id="1398169428">
      <w:bodyDiv w:val="1"/>
      <w:marLeft w:val="0"/>
      <w:marRight w:val="0"/>
      <w:marTop w:val="0"/>
      <w:marBottom w:val="0"/>
      <w:divBdr>
        <w:top w:val="none" w:sz="0" w:space="0" w:color="auto"/>
        <w:left w:val="none" w:sz="0" w:space="0" w:color="auto"/>
        <w:bottom w:val="none" w:sz="0" w:space="0" w:color="auto"/>
        <w:right w:val="none" w:sz="0" w:space="0" w:color="auto"/>
      </w:divBdr>
    </w:div>
    <w:div w:id="1398943346">
      <w:bodyDiv w:val="1"/>
      <w:marLeft w:val="0"/>
      <w:marRight w:val="0"/>
      <w:marTop w:val="0"/>
      <w:marBottom w:val="0"/>
      <w:divBdr>
        <w:top w:val="none" w:sz="0" w:space="0" w:color="auto"/>
        <w:left w:val="none" w:sz="0" w:space="0" w:color="auto"/>
        <w:bottom w:val="none" w:sz="0" w:space="0" w:color="auto"/>
        <w:right w:val="none" w:sz="0" w:space="0" w:color="auto"/>
      </w:divBdr>
    </w:div>
    <w:div w:id="1436560329">
      <w:bodyDiv w:val="1"/>
      <w:marLeft w:val="0"/>
      <w:marRight w:val="0"/>
      <w:marTop w:val="0"/>
      <w:marBottom w:val="0"/>
      <w:divBdr>
        <w:top w:val="none" w:sz="0" w:space="0" w:color="auto"/>
        <w:left w:val="none" w:sz="0" w:space="0" w:color="auto"/>
        <w:bottom w:val="none" w:sz="0" w:space="0" w:color="auto"/>
        <w:right w:val="none" w:sz="0" w:space="0" w:color="auto"/>
      </w:divBdr>
    </w:div>
    <w:div w:id="1443648747">
      <w:bodyDiv w:val="1"/>
      <w:marLeft w:val="0"/>
      <w:marRight w:val="0"/>
      <w:marTop w:val="0"/>
      <w:marBottom w:val="0"/>
      <w:divBdr>
        <w:top w:val="none" w:sz="0" w:space="0" w:color="auto"/>
        <w:left w:val="none" w:sz="0" w:space="0" w:color="auto"/>
        <w:bottom w:val="none" w:sz="0" w:space="0" w:color="auto"/>
        <w:right w:val="none" w:sz="0" w:space="0" w:color="auto"/>
      </w:divBdr>
    </w:div>
    <w:div w:id="1487211626">
      <w:bodyDiv w:val="1"/>
      <w:marLeft w:val="0"/>
      <w:marRight w:val="0"/>
      <w:marTop w:val="0"/>
      <w:marBottom w:val="0"/>
      <w:divBdr>
        <w:top w:val="none" w:sz="0" w:space="0" w:color="auto"/>
        <w:left w:val="none" w:sz="0" w:space="0" w:color="auto"/>
        <w:bottom w:val="none" w:sz="0" w:space="0" w:color="auto"/>
        <w:right w:val="none" w:sz="0" w:space="0" w:color="auto"/>
      </w:divBdr>
    </w:div>
    <w:div w:id="1531795945">
      <w:bodyDiv w:val="1"/>
      <w:marLeft w:val="0"/>
      <w:marRight w:val="0"/>
      <w:marTop w:val="0"/>
      <w:marBottom w:val="0"/>
      <w:divBdr>
        <w:top w:val="none" w:sz="0" w:space="0" w:color="auto"/>
        <w:left w:val="none" w:sz="0" w:space="0" w:color="auto"/>
        <w:bottom w:val="none" w:sz="0" w:space="0" w:color="auto"/>
        <w:right w:val="none" w:sz="0" w:space="0" w:color="auto"/>
      </w:divBdr>
    </w:div>
    <w:div w:id="1623340415">
      <w:bodyDiv w:val="1"/>
      <w:marLeft w:val="0"/>
      <w:marRight w:val="0"/>
      <w:marTop w:val="0"/>
      <w:marBottom w:val="0"/>
      <w:divBdr>
        <w:top w:val="none" w:sz="0" w:space="0" w:color="auto"/>
        <w:left w:val="none" w:sz="0" w:space="0" w:color="auto"/>
        <w:bottom w:val="none" w:sz="0" w:space="0" w:color="auto"/>
        <w:right w:val="none" w:sz="0" w:space="0" w:color="auto"/>
      </w:divBdr>
    </w:div>
    <w:div w:id="1645894622">
      <w:bodyDiv w:val="1"/>
      <w:marLeft w:val="0"/>
      <w:marRight w:val="0"/>
      <w:marTop w:val="0"/>
      <w:marBottom w:val="0"/>
      <w:divBdr>
        <w:top w:val="none" w:sz="0" w:space="0" w:color="auto"/>
        <w:left w:val="none" w:sz="0" w:space="0" w:color="auto"/>
        <w:bottom w:val="none" w:sz="0" w:space="0" w:color="auto"/>
        <w:right w:val="none" w:sz="0" w:space="0" w:color="auto"/>
      </w:divBdr>
    </w:div>
    <w:div w:id="1727216254">
      <w:bodyDiv w:val="1"/>
      <w:marLeft w:val="0"/>
      <w:marRight w:val="0"/>
      <w:marTop w:val="0"/>
      <w:marBottom w:val="0"/>
      <w:divBdr>
        <w:top w:val="none" w:sz="0" w:space="0" w:color="auto"/>
        <w:left w:val="none" w:sz="0" w:space="0" w:color="auto"/>
        <w:bottom w:val="none" w:sz="0" w:space="0" w:color="auto"/>
        <w:right w:val="none" w:sz="0" w:space="0" w:color="auto"/>
      </w:divBdr>
    </w:div>
    <w:div w:id="1812210553">
      <w:bodyDiv w:val="1"/>
      <w:marLeft w:val="0"/>
      <w:marRight w:val="0"/>
      <w:marTop w:val="0"/>
      <w:marBottom w:val="0"/>
      <w:divBdr>
        <w:top w:val="none" w:sz="0" w:space="0" w:color="auto"/>
        <w:left w:val="none" w:sz="0" w:space="0" w:color="auto"/>
        <w:bottom w:val="none" w:sz="0" w:space="0" w:color="auto"/>
        <w:right w:val="none" w:sz="0" w:space="0" w:color="auto"/>
      </w:divBdr>
    </w:div>
    <w:div w:id="1839734706">
      <w:bodyDiv w:val="1"/>
      <w:marLeft w:val="0"/>
      <w:marRight w:val="0"/>
      <w:marTop w:val="0"/>
      <w:marBottom w:val="0"/>
      <w:divBdr>
        <w:top w:val="none" w:sz="0" w:space="0" w:color="auto"/>
        <w:left w:val="none" w:sz="0" w:space="0" w:color="auto"/>
        <w:bottom w:val="none" w:sz="0" w:space="0" w:color="auto"/>
        <w:right w:val="none" w:sz="0" w:space="0" w:color="auto"/>
      </w:divBdr>
    </w:div>
    <w:div w:id="1841189288">
      <w:bodyDiv w:val="1"/>
      <w:marLeft w:val="0"/>
      <w:marRight w:val="0"/>
      <w:marTop w:val="0"/>
      <w:marBottom w:val="0"/>
      <w:divBdr>
        <w:top w:val="none" w:sz="0" w:space="0" w:color="auto"/>
        <w:left w:val="none" w:sz="0" w:space="0" w:color="auto"/>
        <w:bottom w:val="none" w:sz="0" w:space="0" w:color="auto"/>
        <w:right w:val="none" w:sz="0" w:space="0" w:color="auto"/>
      </w:divBdr>
    </w:div>
    <w:div w:id="1883205548">
      <w:bodyDiv w:val="1"/>
      <w:marLeft w:val="0"/>
      <w:marRight w:val="0"/>
      <w:marTop w:val="0"/>
      <w:marBottom w:val="0"/>
      <w:divBdr>
        <w:top w:val="none" w:sz="0" w:space="0" w:color="auto"/>
        <w:left w:val="none" w:sz="0" w:space="0" w:color="auto"/>
        <w:bottom w:val="none" w:sz="0" w:space="0" w:color="auto"/>
        <w:right w:val="none" w:sz="0" w:space="0" w:color="auto"/>
      </w:divBdr>
    </w:div>
    <w:div w:id="1885098824">
      <w:bodyDiv w:val="1"/>
      <w:marLeft w:val="0"/>
      <w:marRight w:val="0"/>
      <w:marTop w:val="0"/>
      <w:marBottom w:val="0"/>
      <w:divBdr>
        <w:top w:val="none" w:sz="0" w:space="0" w:color="auto"/>
        <w:left w:val="none" w:sz="0" w:space="0" w:color="auto"/>
        <w:bottom w:val="none" w:sz="0" w:space="0" w:color="auto"/>
        <w:right w:val="none" w:sz="0" w:space="0" w:color="auto"/>
      </w:divBdr>
    </w:div>
    <w:div w:id="1890845484">
      <w:bodyDiv w:val="1"/>
      <w:marLeft w:val="0"/>
      <w:marRight w:val="0"/>
      <w:marTop w:val="0"/>
      <w:marBottom w:val="0"/>
      <w:divBdr>
        <w:top w:val="none" w:sz="0" w:space="0" w:color="auto"/>
        <w:left w:val="none" w:sz="0" w:space="0" w:color="auto"/>
        <w:bottom w:val="none" w:sz="0" w:space="0" w:color="auto"/>
        <w:right w:val="none" w:sz="0" w:space="0" w:color="auto"/>
      </w:divBdr>
    </w:div>
    <w:div w:id="1941180221">
      <w:bodyDiv w:val="1"/>
      <w:marLeft w:val="0"/>
      <w:marRight w:val="0"/>
      <w:marTop w:val="0"/>
      <w:marBottom w:val="0"/>
      <w:divBdr>
        <w:top w:val="none" w:sz="0" w:space="0" w:color="auto"/>
        <w:left w:val="none" w:sz="0" w:space="0" w:color="auto"/>
        <w:bottom w:val="none" w:sz="0" w:space="0" w:color="auto"/>
        <w:right w:val="none" w:sz="0" w:space="0" w:color="auto"/>
      </w:divBdr>
    </w:div>
    <w:div w:id="2078241179">
      <w:bodyDiv w:val="1"/>
      <w:marLeft w:val="0"/>
      <w:marRight w:val="0"/>
      <w:marTop w:val="0"/>
      <w:marBottom w:val="0"/>
      <w:divBdr>
        <w:top w:val="none" w:sz="0" w:space="0" w:color="auto"/>
        <w:left w:val="none" w:sz="0" w:space="0" w:color="auto"/>
        <w:bottom w:val="none" w:sz="0" w:space="0" w:color="auto"/>
        <w:right w:val="none" w:sz="0" w:space="0" w:color="auto"/>
      </w:divBdr>
    </w:div>
    <w:div w:id="2093580166">
      <w:bodyDiv w:val="1"/>
      <w:marLeft w:val="0"/>
      <w:marRight w:val="0"/>
      <w:marTop w:val="0"/>
      <w:marBottom w:val="0"/>
      <w:divBdr>
        <w:top w:val="none" w:sz="0" w:space="0" w:color="auto"/>
        <w:left w:val="none" w:sz="0" w:space="0" w:color="auto"/>
        <w:bottom w:val="none" w:sz="0" w:space="0" w:color="auto"/>
        <w:right w:val="none" w:sz="0" w:space="0" w:color="auto"/>
      </w:divBdr>
    </w:div>
    <w:div w:id="213274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pzoz.zgorzel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E6105-D9A0-4B1F-9437-D4B56DD9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4454</Words>
  <Characters>26727</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Jabłoński</dc:creator>
  <cp:keywords/>
  <dc:description/>
  <cp:lastModifiedBy>Zamówienia Publiczne</cp:lastModifiedBy>
  <cp:revision>3</cp:revision>
  <cp:lastPrinted>2022-11-15T11:09:00Z</cp:lastPrinted>
  <dcterms:created xsi:type="dcterms:W3CDTF">2024-09-06T08:20:00Z</dcterms:created>
  <dcterms:modified xsi:type="dcterms:W3CDTF">2024-09-06T08:28:00Z</dcterms:modified>
</cp:coreProperties>
</file>