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75701C" w:rsidRDefault="009C1493" w:rsidP="00B50C10">
      <w:pPr>
        <w:jc w:val="center"/>
        <w:rPr>
          <w:b/>
          <w:bCs/>
          <w:color w:val="2F5496" w:themeColor="accent1" w:themeShade="BF"/>
        </w:rPr>
      </w:pPr>
      <w:r w:rsidRPr="0075701C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067E73" w:rsidP="00B50C10">
      <w:pPr>
        <w:jc w:val="center"/>
        <w:rPr>
          <w:b/>
          <w:bCs/>
          <w:color w:val="2F5496" w:themeColor="accent1" w:themeShade="BF"/>
        </w:rPr>
      </w:pPr>
      <w:r w:rsidRPr="0075701C">
        <w:rPr>
          <w:b/>
          <w:bCs/>
          <w:color w:val="2F5496" w:themeColor="accent1" w:themeShade="BF"/>
        </w:rPr>
        <w:t xml:space="preserve">Tokarka </w:t>
      </w:r>
      <w:bookmarkStart w:id="0" w:name="_GoBack"/>
      <w:bookmarkEnd w:id="0"/>
      <w:r w:rsidR="004D1245" w:rsidRPr="0075701C">
        <w:rPr>
          <w:b/>
          <w:bCs/>
          <w:color w:val="2F5496" w:themeColor="accent1" w:themeShade="BF"/>
        </w:rPr>
        <w:t>uniwersalna</w:t>
      </w:r>
      <w:r w:rsidR="00950BDC" w:rsidRPr="0075701C">
        <w:rPr>
          <w:b/>
          <w:bCs/>
          <w:color w:val="2F5496" w:themeColor="accent1" w:themeShade="BF"/>
        </w:rPr>
        <w:t xml:space="preserve"> szt. 1</w:t>
      </w:r>
    </w:p>
    <w:tbl>
      <w:tblPr>
        <w:tblStyle w:val="Tabela-Siatka"/>
        <w:tblW w:w="0" w:type="auto"/>
        <w:tblLook w:val="04A0"/>
      </w:tblPr>
      <w:tblGrid>
        <w:gridCol w:w="3227"/>
        <w:gridCol w:w="4961"/>
      </w:tblGrid>
      <w:tr w:rsidR="00950BDC" w:rsidTr="00950BDC">
        <w:trPr>
          <w:trHeight w:val="48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950BDC" w:rsidRPr="0086688E" w:rsidRDefault="00950BDC" w:rsidP="004F1BAC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950BDC" w:rsidRPr="0086688E" w:rsidRDefault="00950BDC" w:rsidP="004F1BAC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950BDC" w:rsidTr="00950BDC">
        <w:trPr>
          <w:trHeight w:val="534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Typ urządzenia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5117FD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Tokarka </w:t>
            </w:r>
            <w:r>
              <w:rPr>
                <w:rFonts w:cstheme="minorHAnsi"/>
              </w:rPr>
              <w:t>uniwersalna</w:t>
            </w:r>
          </w:p>
        </w:tc>
      </w:tr>
      <w:tr w:rsidR="00950BDC" w:rsidTr="00950BDC">
        <w:trPr>
          <w:trHeight w:val="601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Zastosowanie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2461F5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461F5">
              <w:rPr>
                <w:rFonts w:cstheme="minorHAnsi"/>
              </w:rPr>
              <w:t xml:space="preserve">ykonywanie prac </w:t>
            </w:r>
            <w:r w:rsidR="00083A55">
              <w:rPr>
                <w:rFonts w:cstheme="minorHAnsi"/>
              </w:rPr>
              <w:t xml:space="preserve"> </w:t>
            </w:r>
            <w:r w:rsidRPr="002461F5">
              <w:rPr>
                <w:rFonts w:cstheme="minorHAnsi"/>
              </w:rPr>
              <w:t>tokarskich</w:t>
            </w:r>
          </w:p>
        </w:tc>
      </w:tr>
      <w:tr w:rsidR="00950BDC" w:rsidTr="00950BDC">
        <w:trPr>
          <w:trHeight w:val="821"/>
        </w:trPr>
        <w:tc>
          <w:tcPr>
            <w:tcW w:w="3227" w:type="dxa"/>
            <w:vAlign w:val="center"/>
          </w:tcPr>
          <w:p w:rsidR="00950BDC" w:rsidRPr="002461F5" w:rsidRDefault="00950BDC" w:rsidP="000110A9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Sposób mocowania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0110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Manualny </w:t>
            </w:r>
            <w:r w:rsidRPr="002461F5">
              <w:rPr>
                <w:rFonts w:cstheme="minorHAnsi"/>
              </w:rPr>
              <w:t xml:space="preserve"> 3</w:t>
            </w:r>
            <w:r>
              <w:rPr>
                <w:rFonts w:cstheme="minorHAnsi"/>
              </w:rPr>
              <w:t>-</w:t>
            </w:r>
            <w:r w:rsidRPr="002461F5">
              <w:rPr>
                <w:rFonts w:cstheme="minorHAnsi"/>
              </w:rPr>
              <w:t xml:space="preserve"> szczękowy</w:t>
            </w:r>
          </w:p>
        </w:tc>
      </w:tr>
      <w:tr w:rsidR="00950BDC" w:rsidTr="00950BDC">
        <w:trPr>
          <w:trHeight w:val="821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Moc silnika 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min. 7 K</w:t>
            </w:r>
            <w:r w:rsidRPr="002461F5">
              <w:rPr>
                <w:rFonts w:cstheme="minorHAnsi"/>
              </w:rPr>
              <w:t>W</w:t>
            </w:r>
          </w:p>
        </w:tc>
      </w:tr>
      <w:tr w:rsidR="00950BDC" w:rsidTr="00950BDC">
        <w:trPr>
          <w:trHeight w:val="679"/>
        </w:trPr>
        <w:tc>
          <w:tcPr>
            <w:tcW w:w="3227" w:type="dxa"/>
            <w:vAlign w:val="center"/>
          </w:tcPr>
          <w:p w:rsidR="00950BDC" w:rsidRPr="004E2649" w:rsidRDefault="00950BDC" w:rsidP="004F1BAC">
            <w:pPr>
              <w:rPr>
                <w:rFonts w:cstheme="minorHAnsi"/>
              </w:rPr>
            </w:pPr>
            <w:r w:rsidRPr="004E2649">
              <w:rPr>
                <w:rFonts w:cstheme="minorHAnsi"/>
              </w:rPr>
              <w:t>Średnica toczenia nad łożem</w:t>
            </w:r>
          </w:p>
        </w:tc>
        <w:tc>
          <w:tcPr>
            <w:tcW w:w="4961" w:type="dxa"/>
            <w:vAlign w:val="center"/>
          </w:tcPr>
          <w:p w:rsidR="00950BDC" w:rsidRPr="004E2649" w:rsidRDefault="00950BDC" w:rsidP="004F1BAC">
            <w:pPr>
              <w:jc w:val="both"/>
              <w:rPr>
                <w:rFonts w:cstheme="minorHAnsi"/>
              </w:rPr>
            </w:pPr>
            <w:r w:rsidRPr="004E2649">
              <w:rPr>
                <w:rFonts w:cstheme="minorHAnsi"/>
              </w:rPr>
              <w:t>min. 600 mm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4E2649" w:rsidRDefault="00950BDC" w:rsidP="004F1BAC">
            <w:pPr>
              <w:rPr>
                <w:rFonts w:cstheme="minorHAnsi"/>
              </w:rPr>
            </w:pPr>
            <w:r w:rsidRPr="004E2649">
              <w:rPr>
                <w:rFonts w:cstheme="minorHAnsi"/>
              </w:rPr>
              <w:t>Średnica toczenia nad suportem</w:t>
            </w:r>
          </w:p>
        </w:tc>
        <w:tc>
          <w:tcPr>
            <w:tcW w:w="4961" w:type="dxa"/>
            <w:vAlign w:val="center"/>
          </w:tcPr>
          <w:p w:rsidR="00950BDC" w:rsidRPr="004E2649" w:rsidRDefault="00950BDC" w:rsidP="004F1BAC">
            <w:pPr>
              <w:rPr>
                <w:rFonts w:cstheme="minorHAnsi"/>
              </w:rPr>
            </w:pPr>
            <w:r w:rsidRPr="004E2649">
              <w:rPr>
                <w:rFonts w:cstheme="minorHAnsi"/>
              </w:rPr>
              <w:t>min. 450 mm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Długość </w:t>
            </w:r>
            <w:r>
              <w:rPr>
                <w:rFonts w:cstheme="minorHAnsi"/>
              </w:rPr>
              <w:t>łoża  ( rozstaw kłów)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m</w:t>
            </w:r>
            <w:r w:rsidR="004E2649">
              <w:rPr>
                <w:rFonts w:cstheme="minorHAnsi"/>
              </w:rPr>
              <w:t>in. 1500</w:t>
            </w:r>
            <w:r w:rsidRPr="002461F5">
              <w:rPr>
                <w:rFonts w:cstheme="minorHAnsi"/>
              </w:rPr>
              <w:t xml:space="preserve"> mm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Zakres </w:t>
            </w:r>
            <w:r>
              <w:rPr>
                <w:rFonts w:cstheme="minorHAnsi"/>
              </w:rPr>
              <w:t>obrotów ( prędkości obrotowej wrzeciona )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min. 20</w:t>
            </w:r>
            <w:r w:rsidRPr="002461F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 xml:space="preserve">1650 </w:t>
            </w:r>
            <w:r w:rsidRPr="002461F5">
              <w:rPr>
                <w:rFonts w:cstheme="minorHAnsi"/>
              </w:rPr>
              <w:t>obr/min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łoża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min. 350 mm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prędkości posuwu wzdłużnego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0,040 – 1,450 mm na obrót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Średnica przelotu wrzeciona 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min. 100</w:t>
            </w:r>
            <w:r w:rsidR="0041345D">
              <w:rPr>
                <w:rFonts w:cstheme="minorHAnsi"/>
              </w:rPr>
              <w:t xml:space="preserve"> mm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1C2F94" w:rsidRDefault="00950BDC" w:rsidP="004F1BAC">
            <w:pPr>
              <w:rPr>
                <w:rFonts w:cstheme="minorHAnsi"/>
              </w:rPr>
            </w:pPr>
            <w:r w:rsidRPr="001C2F94">
              <w:rPr>
                <w:rFonts w:cstheme="minorHAnsi"/>
              </w:rPr>
              <w:t>Średnica uchwytu tokarskiego</w:t>
            </w:r>
          </w:p>
        </w:tc>
        <w:tc>
          <w:tcPr>
            <w:tcW w:w="4961" w:type="dxa"/>
            <w:vAlign w:val="center"/>
          </w:tcPr>
          <w:p w:rsidR="00950BDC" w:rsidRPr="001C2F94" w:rsidRDefault="00950BDC" w:rsidP="004F1BAC">
            <w:pPr>
              <w:rPr>
                <w:rFonts w:cstheme="minorHAnsi"/>
              </w:rPr>
            </w:pPr>
            <w:r w:rsidRPr="001C2F94">
              <w:rPr>
                <w:rFonts w:cstheme="minorHAnsi"/>
              </w:rPr>
              <w:t>min. 300 mm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posuwu poprzecznego</w:t>
            </w:r>
            <w:r w:rsidRPr="002461F5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0,020 – 0,700 mm/obrót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Gwint metryczny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0,30 – 110 mm</w:t>
            </w:r>
          </w:p>
        </w:tc>
      </w:tr>
      <w:tr w:rsidR="00083A55" w:rsidTr="00950BDC">
        <w:trPr>
          <w:trHeight w:val="547"/>
        </w:trPr>
        <w:tc>
          <w:tcPr>
            <w:tcW w:w="3227" w:type="dxa"/>
            <w:vAlign w:val="center"/>
          </w:tcPr>
          <w:p w:rsidR="00083A55" w:rsidRDefault="00083A55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LED</w:t>
            </w:r>
          </w:p>
        </w:tc>
        <w:tc>
          <w:tcPr>
            <w:tcW w:w="4961" w:type="dxa"/>
            <w:vAlign w:val="center"/>
          </w:tcPr>
          <w:p w:rsidR="00083A55" w:rsidRDefault="00083A55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950BDC" w:rsidTr="00950BDC">
        <w:trPr>
          <w:trHeight w:val="547"/>
        </w:trPr>
        <w:tc>
          <w:tcPr>
            <w:tcW w:w="3227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Końcówka tulei konika</w:t>
            </w:r>
          </w:p>
        </w:tc>
        <w:tc>
          <w:tcPr>
            <w:tcW w:w="4961" w:type="dxa"/>
            <w:vAlign w:val="center"/>
          </w:tcPr>
          <w:p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MT 5</w:t>
            </w:r>
          </w:p>
        </w:tc>
      </w:tr>
      <w:tr w:rsidR="00710264" w:rsidTr="00950BDC">
        <w:trPr>
          <w:trHeight w:val="547"/>
        </w:trPr>
        <w:tc>
          <w:tcPr>
            <w:tcW w:w="3227" w:type="dxa"/>
            <w:vAlign w:val="center"/>
          </w:tcPr>
          <w:p w:rsidR="00710264" w:rsidRDefault="00710264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4961" w:type="dxa"/>
            <w:vAlign w:val="center"/>
          </w:tcPr>
          <w:p w:rsidR="00710264" w:rsidRDefault="00710264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noży tokarskich  </w:t>
            </w:r>
          </w:p>
        </w:tc>
      </w:tr>
      <w:tr w:rsidR="00950BDC" w:rsidRPr="00DB2DA8" w:rsidTr="00950BDC">
        <w:trPr>
          <w:trHeight w:val="663"/>
        </w:trPr>
        <w:tc>
          <w:tcPr>
            <w:tcW w:w="3227" w:type="dxa"/>
            <w:vAlign w:val="center"/>
          </w:tcPr>
          <w:p w:rsidR="00950BDC" w:rsidRPr="002461F5" w:rsidRDefault="00950BDC" w:rsidP="00876CFD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Gwarancja</w:t>
            </w:r>
          </w:p>
        </w:tc>
        <w:tc>
          <w:tcPr>
            <w:tcW w:w="4961" w:type="dxa"/>
            <w:vAlign w:val="center"/>
          </w:tcPr>
          <w:p w:rsidR="00950BDC" w:rsidRDefault="00950BDC" w:rsidP="00926A3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461F5">
              <w:rPr>
                <w:rFonts w:cstheme="minorHAnsi"/>
              </w:rPr>
              <w:t xml:space="preserve"> lata / </w:t>
            </w:r>
            <w:r>
              <w:rPr>
                <w:rFonts w:cstheme="minorHAnsi"/>
              </w:rPr>
              <w:t>36</w:t>
            </w:r>
            <w:r w:rsidRPr="002461F5">
              <w:rPr>
                <w:rFonts w:cstheme="minorHAnsi"/>
              </w:rPr>
              <w:t xml:space="preserve"> miesi</w:t>
            </w:r>
            <w:r>
              <w:rPr>
                <w:rFonts w:cstheme="minorHAnsi"/>
              </w:rPr>
              <w:t>ęcy</w:t>
            </w:r>
          </w:p>
          <w:p w:rsidR="00083A55" w:rsidRPr="002461F5" w:rsidRDefault="00083A55" w:rsidP="00926A35">
            <w:pPr>
              <w:rPr>
                <w:rFonts w:cstheme="minorHAnsi"/>
              </w:rPr>
            </w:pPr>
          </w:p>
        </w:tc>
      </w:tr>
    </w:tbl>
    <w:p w:rsidR="00A73896" w:rsidRDefault="00D825D2" w:rsidP="009D5AB1">
      <w:r>
        <w:t xml:space="preserve">Szacunkowa wartość w zł netto:  </w:t>
      </w:r>
      <w:r w:rsidR="004E2649">
        <w:t>9</w:t>
      </w:r>
      <w:r w:rsidR="00710264">
        <w:t>1</w:t>
      </w:r>
      <w:r w:rsidR="004E2649">
        <w:t xml:space="preserve"> 000,00 zł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14" w:rsidRDefault="00043E14" w:rsidP="0086688E">
      <w:pPr>
        <w:spacing w:after="0" w:line="240" w:lineRule="auto"/>
      </w:pPr>
      <w:r>
        <w:separator/>
      </w:r>
    </w:p>
  </w:endnote>
  <w:endnote w:type="continuationSeparator" w:id="1">
    <w:p w:rsidR="00043E14" w:rsidRDefault="00043E14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14" w:rsidRDefault="00043E14" w:rsidP="0086688E">
      <w:pPr>
        <w:spacing w:after="0" w:line="240" w:lineRule="auto"/>
      </w:pPr>
      <w:r>
        <w:separator/>
      </w:r>
    </w:p>
  </w:footnote>
  <w:footnote w:type="continuationSeparator" w:id="1">
    <w:p w:rsidR="00043E14" w:rsidRDefault="00043E14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110A9"/>
    <w:rsid w:val="00043E14"/>
    <w:rsid w:val="00045151"/>
    <w:rsid w:val="00055F88"/>
    <w:rsid w:val="00066D86"/>
    <w:rsid w:val="00067E73"/>
    <w:rsid w:val="00083A55"/>
    <w:rsid w:val="00095BE7"/>
    <w:rsid w:val="000B13F4"/>
    <w:rsid w:val="000D2A2E"/>
    <w:rsid w:val="000E2F44"/>
    <w:rsid w:val="000E3011"/>
    <w:rsid w:val="000E3902"/>
    <w:rsid w:val="000E5F8A"/>
    <w:rsid w:val="000F2FE8"/>
    <w:rsid w:val="000F5A39"/>
    <w:rsid w:val="00100AB6"/>
    <w:rsid w:val="0011451D"/>
    <w:rsid w:val="00127216"/>
    <w:rsid w:val="00145E5C"/>
    <w:rsid w:val="001A198A"/>
    <w:rsid w:val="001C06AD"/>
    <w:rsid w:val="001C2F94"/>
    <w:rsid w:val="001C51F3"/>
    <w:rsid w:val="001C5768"/>
    <w:rsid w:val="002179DC"/>
    <w:rsid w:val="00217D9A"/>
    <w:rsid w:val="002461F5"/>
    <w:rsid w:val="002774E1"/>
    <w:rsid w:val="00293B43"/>
    <w:rsid w:val="00346848"/>
    <w:rsid w:val="003643C8"/>
    <w:rsid w:val="003939F3"/>
    <w:rsid w:val="00393A00"/>
    <w:rsid w:val="003F6B3F"/>
    <w:rsid w:val="004106CA"/>
    <w:rsid w:val="0041345D"/>
    <w:rsid w:val="00414A0A"/>
    <w:rsid w:val="00422858"/>
    <w:rsid w:val="004D1245"/>
    <w:rsid w:val="004E195D"/>
    <w:rsid w:val="004E2649"/>
    <w:rsid w:val="004F09B6"/>
    <w:rsid w:val="00507A6D"/>
    <w:rsid w:val="005117FD"/>
    <w:rsid w:val="00525771"/>
    <w:rsid w:val="005314FD"/>
    <w:rsid w:val="0054366B"/>
    <w:rsid w:val="00572AC1"/>
    <w:rsid w:val="005920C8"/>
    <w:rsid w:val="005A1FF6"/>
    <w:rsid w:val="005E35F0"/>
    <w:rsid w:val="0062229D"/>
    <w:rsid w:val="006E2B57"/>
    <w:rsid w:val="00705956"/>
    <w:rsid w:val="00710264"/>
    <w:rsid w:val="00710DF4"/>
    <w:rsid w:val="0072704D"/>
    <w:rsid w:val="00735FEC"/>
    <w:rsid w:val="0073641F"/>
    <w:rsid w:val="00736A7A"/>
    <w:rsid w:val="0075701C"/>
    <w:rsid w:val="00761F8D"/>
    <w:rsid w:val="00764406"/>
    <w:rsid w:val="0077165B"/>
    <w:rsid w:val="007C7C6B"/>
    <w:rsid w:val="007F6297"/>
    <w:rsid w:val="0080751D"/>
    <w:rsid w:val="008128A5"/>
    <w:rsid w:val="0082136E"/>
    <w:rsid w:val="008426EF"/>
    <w:rsid w:val="0086688E"/>
    <w:rsid w:val="008C3DCC"/>
    <w:rsid w:val="008C4FAE"/>
    <w:rsid w:val="008D6A0C"/>
    <w:rsid w:val="00924C7C"/>
    <w:rsid w:val="00926A35"/>
    <w:rsid w:val="009419BC"/>
    <w:rsid w:val="00950BDC"/>
    <w:rsid w:val="009C1493"/>
    <w:rsid w:val="009D5AB1"/>
    <w:rsid w:val="00A1325A"/>
    <w:rsid w:val="00A17923"/>
    <w:rsid w:val="00A20A0A"/>
    <w:rsid w:val="00A55BE8"/>
    <w:rsid w:val="00A71AFD"/>
    <w:rsid w:val="00A72394"/>
    <w:rsid w:val="00A73896"/>
    <w:rsid w:val="00A76090"/>
    <w:rsid w:val="00AA4D4B"/>
    <w:rsid w:val="00AB0167"/>
    <w:rsid w:val="00AD31BB"/>
    <w:rsid w:val="00AE7124"/>
    <w:rsid w:val="00AF5D1B"/>
    <w:rsid w:val="00B12D2E"/>
    <w:rsid w:val="00B13820"/>
    <w:rsid w:val="00B21DF0"/>
    <w:rsid w:val="00B50C10"/>
    <w:rsid w:val="00BB17F4"/>
    <w:rsid w:val="00BB6E4B"/>
    <w:rsid w:val="00C17139"/>
    <w:rsid w:val="00C3591A"/>
    <w:rsid w:val="00C43675"/>
    <w:rsid w:val="00C56ABD"/>
    <w:rsid w:val="00C7245A"/>
    <w:rsid w:val="00C751A9"/>
    <w:rsid w:val="00CF785A"/>
    <w:rsid w:val="00D2285C"/>
    <w:rsid w:val="00D5290A"/>
    <w:rsid w:val="00D53FE4"/>
    <w:rsid w:val="00D5533F"/>
    <w:rsid w:val="00D55EA0"/>
    <w:rsid w:val="00D61110"/>
    <w:rsid w:val="00D70ABE"/>
    <w:rsid w:val="00D825D2"/>
    <w:rsid w:val="00D87F23"/>
    <w:rsid w:val="00D941F5"/>
    <w:rsid w:val="00D955D7"/>
    <w:rsid w:val="00DB502F"/>
    <w:rsid w:val="00DB5AD0"/>
    <w:rsid w:val="00DC482D"/>
    <w:rsid w:val="00DD3AD2"/>
    <w:rsid w:val="00DF7BAC"/>
    <w:rsid w:val="00E66D6B"/>
    <w:rsid w:val="00E7015D"/>
    <w:rsid w:val="00E81487"/>
    <w:rsid w:val="00E8284D"/>
    <w:rsid w:val="00E855A4"/>
    <w:rsid w:val="00EA1A1C"/>
    <w:rsid w:val="00EB7599"/>
    <w:rsid w:val="00F4799A"/>
    <w:rsid w:val="00F5324A"/>
    <w:rsid w:val="00F66555"/>
    <w:rsid w:val="00F71226"/>
    <w:rsid w:val="00F76FE2"/>
    <w:rsid w:val="00FA137A"/>
    <w:rsid w:val="00FA3A0D"/>
    <w:rsid w:val="00FA6EE8"/>
    <w:rsid w:val="00FB794A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18</cp:revision>
  <dcterms:created xsi:type="dcterms:W3CDTF">2023-07-18T08:24:00Z</dcterms:created>
  <dcterms:modified xsi:type="dcterms:W3CDTF">2023-09-29T07:36:00Z</dcterms:modified>
</cp:coreProperties>
</file>