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FC7" w:rsidRPr="00997438" w:rsidRDefault="003A2FC7" w:rsidP="00486C31">
      <w:pPr>
        <w:tabs>
          <w:tab w:val="left" w:pos="3267"/>
        </w:tabs>
        <w:spacing w:before="0" w:after="0" w:line="360" w:lineRule="auto"/>
        <w:rPr>
          <w:rFonts w:ascii="Verdana" w:hAnsi="Verdana" w:cs="Verdana"/>
          <w:b/>
          <w:highlight w:val="green"/>
        </w:rPr>
      </w:pPr>
    </w:p>
    <w:p w:rsidR="00E07A77" w:rsidRPr="00997438" w:rsidRDefault="00D55C3D" w:rsidP="00486C31">
      <w:pPr>
        <w:tabs>
          <w:tab w:val="left" w:pos="3267"/>
        </w:tabs>
        <w:spacing w:before="0" w:after="0" w:line="360" w:lineRule="auto"/>
        <w:jc w:val="center"/>
        <w:rPr>
          <w:rFonts w:ascii="Verdana" w:hAnsi="Verdana" w:cs="Verdana"/>
          <w:b/>
        </w:rPr>
      </w:pPr>
      <w:r w:rsidRPr="00997438">
        <w:rPr>
          <w:rFonts w:ascii="Verdana" w:hAnsi="Verdana" w:cs="Verdana"/>
          <w:b/>
        </w:rPr>
        <w:t>SPECYFIKACJA</w:t>
      </w:r>
      <w:r w:rsidR="003A2FC7" w:rsidRPr="00997438">
        <w:rPr>
          <w:rFonts w:ascii="Verdana" w:hAnsi="Verdana" w:cs="Verdana"/>
          <w:b/>
        </w:rPr>
        <w:t xml:space="preserve"> TECHNICZNE </w:t>
      </w:r>
    </w:p>
    <w:p w:rsidR="003A2FC7" w:rsidRPr="00997438" w:rsidRDefault="003A2FC7" w:rsidP="00486C31">
      <w:pPr>
        <w:tabs>
          <w:tab w:val="left" w:pos="3267"/>
        </w:tabs>
        <w:spacing w:before="0" w:after="0" w:line="360" w:lineRule="auto"/>
        <w:rPr>
          <w:rFonts w:ascii="Verdana" w:hAnsi="Verdana" w:cs="Verdana"/>
          <w:b/>
        </w:rPr>
      </w:pPr>
    </w:p>
    <w:p w:rsidR="00DE57DD" w:rsidRPr="00997438" w:rsidRDefault="00DE57DD" w:rsidP="00486C31">
      <w:pPr>
        <w:tabs>
          <w:tab w:val="left" w:pos="3267"/>
        </w:tabs>
        <w:spacing w:before="0" w:after="0" w:line="360" w:lineRule="auto"/>
        <w:jc w:val="center"/>
        <w:rPr>
          <w:rFonts w:ascii="Verdana" w:hAnsi="Verdana" w:cs="Verdana"/>
          <w:b/>
        </w:rPr>
      </w:pPr>
    </w:p>
    <w:p w:rsidR="00B335E2" w:rsidRPr="00997438" w:rsidRDefault="00B335E2" w:rsidP="00486C31">
      <w:pPr>
        <w:tabs>
          <w:tab w:val="left" w:pos="3267"/>
        </w:tabs>
        <w:spacing w:before="0" w:after="0" w:line="360" w:lineRule="auto"/>
        <w:rPr>
          <w:rFonts w:ascii="Verdana" w:hAnsi="Verdana" w:cs="Verdana"/>
          <w:b/>
        </w:rPr>
      </w:pPr>
    </w:p>
    <w:p w:rsidR="00B335E2" w:rsidRPr="00997438" w:rsidRDefault="00B335E2" w:rsidP="00486C31">
      <w:pPr>
        <w:tabs>
          <w:tab w:val="left" w:pos="3267"/>
        </w:tabs>
        <w:spacing w:before="0" w:after="0" w:line="360" w:lineRule="auto"/>
        <w:jc w:val="center"/>
        <w:rPr>
          <w:rFonts w:ascii="Verdana" w:hAnsi="Verdana" w:cs="Verdana"/>
          <w:b/>
        </w:rPr>
      </w:pPr>
    </w:p>
    <w:p w:rsidR="003A2FC7" w:rsidRPr="00997438" w:rsidRDefault="003A2FC7" w:rsidP="00486C31">
      <w:pPr>
        <w:tabs>
          <w:tab w:val="left" w:pos="600"/>
          <w:tab w:val="left" w:pos="3267"/>
        </w:tabs>
        <w:spacing w:before="0" w:after="0" w:line="360" w:lineRule="auto"/>
        <w:rPr>
          <w:rFonts w:ascii="Verdana" w:hAnsi="Verdana" w:cs="Verdana"/>
          <w:b/>
        </w:rPr>
      </w:pPr>
      <w:r w:rsidRPr="00997438">
        <w:rPr>
          <w:rFonts w:ascii="Verdana" w:hAnsi="Verdana" w:cs="Verdana"/>
          <w:b/>
        </w:rPr>
        <w:t>BRANŻA: ZIELEŃ</w:t>
      </w:r>
      <w:r w:rsidR="00DE57DD" w:rsidRPr="00997438">
        <w:rPr>
          <w:rFonts w:ascii="Verdana" w:hAnsi="Verdana" w:cs="Verdana"/>
          <w:b/>
        </w:rPr>
        <w:t xml:space="preserve"> PRZYDROŻNA</w:t>
      </w:r>
    </w:p>
    <w:p w:rsidR="003A2FC7" w:rsidRPr="00997438" w:rsidRDefault="003A2FC7" w:rsidP="00486C31">
      <w:pPr>
        <w:tabs>
          <w:tab w:val="left" w:pos="600"/>
          <w:tab w:val="left" w:pos="3267"/>
        </w:tabs>
        <w:spacing w:before="0" w:after="0" w:line="360" w:lineRule="auto"/>
        <w:rPr>
          <w:rFonts w:ascii="Verdana" w:hAnsi="Verdana" w:cs="Verdana"/>
          <w:b/>
        </w:rPr>
      </w:pPr>
      <w:r w:rsidRPr="00997438">
        <w:rPr>
          <w:rFonts w:ascii="Verdana" w:hAnsi="Verdana" w:cs="Verdana"/>
          <w:b/>
        </w:rPr>
        <w:t>KOD</w:t>
      </w:r>
      <w:r w:rsidR="00DE57DD" w:rsidRPr="00997438">
        <w:rPr>
          <w:rFonts w:ascii="Verdana" w:hAnsi="Verdana" w:cs="Verdana"/>
          <w:b/>
        </w:rPr>
        <w:t>Y</w:t>
      </w:r>
      <w:r w:rsidRPr="00997438">
        <w:rPr>
          <w:rFonts w:ascii="Verdana" w:hAnsi="Verdana" w:cs="Verdana"/>
          <w:b/>
        </w:rPr>
        <w:t xml:space="preserve"> (CPV): </w:t>
      </w:r>
      <w:r w:rsidR="00DE57DD" w:rsidRPr="00997438">
        <w:rPr>
          <w:rFonts w:ascii="Verdana" w:hAnsi="Verdana"/>
        </w:rPr>
        <w:t xml:space="preserve">77211500-7; 77211600-8; </w:t>
      </w:r>
      <w:r w:rsidR="006D1D2D" w:rsidRPr="00997438">
        <w:rPr>
          <w:rFonts w:ascii="Verdana" w:hAnsi="Verdana"/>
        </w:rPr>
        <w:br/>
      </w:r>
      <w:r w:rsidR="006D1D2D" w:rsidRPr="00997438">
        <w:rPr>
          <w:rFonts w:ascii="Verdana" w:hAnsi="Verdana"/>
          <w:color w:val="000000"/>
        </w:rPr>
        <w:br/>
      </w:r>
      <w:r w:rsidR="006D1D2D" w:rsidRPr="00997438">
        <w:rPr>
          <w:rFonts w:ascii="Verdana" w:hAnsi="Verdana"/>
          <w:color w:val="000000"/>
          <w:shd w:val="clear" w:color="auto" w:fill="FFFFFF"/>
        </w:rPr>
        <w:t> </w:t>
      </w:r>
      <w:r w:rsidRPr="00997438">
        <w:rPr>
          <w:rFonts w:ascii="Verdana" w:hAnsi="Verdana" w:cs="Verdana"/>
          <w:b/>
        </w:rPr>
        <w:tab/>
      </w:r>
    </w:p>
    <w:p w:rsidR="00B335E2" w:rsidRPr="00997438" w:rsidRDefault="00B335E2" w:rsidP="00486C31">
      <w:pPr>
        <w:tabs>
          <w:tab w:val="left" w:pos="600"/>
          <w:tab w:val="left" w:pos="3267"/>
        </w:tabs>
        <w:spacing w:before="0" w:after="0" w:line="360" w:lineRule="auto"/>
        <w:rPr>
          <w:rFonts w:ascii="Verdana" w:hAnsi="Verdana" w:cs="Verdana"/>
          <w:b/>
        </w:rPr>
      </w:pPr>
    </w:p>
    <w:p w:rsidR="00B335E2" w:rsidRPr="00997438" w:rsidRDefault="00B335E2" w:rsidP="00486C31">
      <w:pPr>
        <w:tabs>
          <w:tab w:val="left" w:pos="600"/>
          <w:tab w:val="left" w:pos="3267"/>
        </w:tabs>
        <w:spacing w:before="0" w:after="0" w:line="360" w:lineRule="auto"/>
        <w:rPr>
          <w:rFonts w:ascii="Verdana" w:hAnsi="Verdana" w:cs="Verdana"/>
          <w:b/>
        </w:rPr>
      </w:pPr>
    </w:p>
    <w:tbl>
      <w:tblPr>
        <w:tblStyle w:val="Tabela-Siatka"/>
        <w:tblW w:w="0" w:type="auto"/>
        <w:tblLook w:val="04A0" w:firstRow="1" w:lastRow="0" w:firstColumn="1" w:lastColumn="0" w:noHBand="0" w:noVBand="1"/>
      </w:tblPr>
      <w:tblGrid>
        <w:gridCol w:w="2547"/>
        <w:gridCol w:w="1984"/>
        <w:gridCol w:w="2268"/>
        <w:gridCol w:w="2263"/>
      </w:tblGrid>
      <w:tr w:rsidR="00DE57DD" w:rsidRPr="00997438" w:rsidTr="00DE57DD">
        <w:tc>
          <w:tcPr>
            <w:tcW w:w="2547" w:type="dxa"/>
          </w:tcPr>
          <w:p w:rsidR="00DE57DD" w:rsidRPr="00997438" w:rsidRDefault="00DE57DD" w:rsidP="00486C31">
            <w:pPr>
              <w:tabs>
                <w:tab w:val="left" w:pos="3267"/>
              </w:tabs>
              <w:spacing w:line="360" w:lineRule="auto"/>
              <w:rPr>
                <w:rFonts w:ascii="Verdana" w:hAnsi="Verdana" w:cs="Verdana"/>
                <w:b/>
              </w:rPr>
            </w:pPr>
            <w:r w:rsidRPr="00997438">
              <w:rPr>
                <w:rFonts w:ascii="Verdana" w:hAnsi="Verdana" w:cs="Verdana"/>
                <w:b/>
              </w:rPr>
              <w:t>Nazwa zadania</w:t>
            </w:r>
          </w:p>
        </w:tc>
        <w:tc>
          <w:tcPr>
            <w:tcW w:w="6515" w:type="dxa"/>
            <w:gridSpan w:val="3"/>
          </w:tcPr>
          <w:p w:rsidR="00DE57DD" w:rsidRPr="004A005F" w:rsidRDefault="004A005F" w:rsidP="004A005F">
            <w:pPr>
              <w:tabs>
                <w:tab w:val="left" w:pos="3267"/>
              </w:tabs>
              <w:spacing w:line="360" w:lineRule="auto"/>
              <w:jc w:val="center"/>
              <w:rPr>
                <w:rFonts w:ascii="Verdana" w:hAnsi="Verdana"/>
                <w:b/>
              </w:rPr>
            </w:pPr>
            <w:r w:rsidRPr="004A005F">
              <w:rPr>
                <w:rFonts w:ascii="Verdana" w:hAnsi="Verdana"/>
                <w:b/>
              </w:rPr>
              <w:t>Wykonanie nasadzeń drzew i krzewów w pasach drogowych na terenie Płocka w ramach projektu</w:t>
            </w:r>
            <w:r w:rsidRPr="004A005F">
              <w:rPr>
                <w:rFonts w:ascii="Verdana" w:hAnsi="Verdana"/>
                <w:b/>
                <w:i/>
              </w:rPr>
              <w:t xml:space="preserve"> „</w:t>
            </w:r>
            <w:r w:rsidRPr="004A005F">
              <w:rPr>
                <w:rFonts w:ascii="Verdana" w:hAnsi="Verdana"/>
                <w:b/>
              </w:rPr>
              <w:t>Rozwój terenów zieleni w mieście Płocku</w:t>
            </w:r>
          </w:p>
        </w:tc>
      </w:tr>
      <w:tr w:rsidR="00DE57DD" w:rsidRPr="00997438" w:rsidTr="00DE57DD">
        <w:tc>
          <w:tcPr>
            <w:tcW w:w="2547" w:type="dxa"/>
          </w:tcPr>
          <w:p w:rsidR="00DE57DD" w:rsidRPr="00997438" w:rsidRDefault="00DE57DD" w:rsidP="00486C31">
            <w:pPr>
              <w:tabs>
                <w:tab w:val="left" w:pos="3267"/>
              </w:tabs>
              <w:spacing w:line="360" w:lineRule="auto"/>
              <w:jc w:val="center"/>
              <w:rPr>
                <w:rFonts w:ascii="Verdana" w:hAnsi="Verdana" w:cs="Verdana"/>
                <w:b/>
              </w:rPr>
            </w:pPr>
            <w:r w:rsidRPr="00997438">
              <w:rPr>
                <w:rFonts w:ascii="Verdana" w:hAnsi="Verdana" w:cs="Verdana"/>
                <w:b/>
              </w:rPr>
              <w:t>Nazwa i adres Inwestora</w:t>
            </w:r>
          </w:p>
        </w:tc>
        <w:tc>
          <w:tcPr>
            <w:tcW w:w="6515" w:type="dxa"/>
            <w:gridSpan w:val="3"/>
          </w:tcPr>
          <w:p w:rsidR="00DE57DD" w:rsidRPr="00997438" w:rsidRDefault="00DE57DD" w:rsidP="00486C31">
            <w:pPr>
              <w:tabs>
                <w:tab w:val="left" w:pos="3267"/>
              </w:tabs>
              <w:spacing w:line="360" w:lineRule="auto"/>
              <w:jc w:val="center"/>
              <w:rPr>
                <w:rFonts w:ascii="Verdana" w:hAnsi="Verdana" w:cs="Verdana"/>
                <w:b/>
              </w:rPr>
            </w:pPr>
            <w:r w:rsidRPr="00997438">
              <w:rPr>
                <w:rFonts w:ascii="Verdana" w:hAnsi="Verdana" w:cs="Verdana"/>
                <w:b/>
              </w:rPr>
              <w:t>MIEJSKI ZARZĄD DRÓG W PŁOCKU</w:t>
            </w:r>
          </w:p>
          <w:p w:rsidR="00DE57DD" w:rsidRPr="00997438" w:rsidRDefault="00DE57DD" w:rsidP="00486C31">
            <w:pPr>
              <w:tabs>
                <w:tab w:val="left" w:pos="3267"/>
              </w:tabs>
              <w:spacing w:line="360" w:lineRule="auto"/>
              <w:jc w:val="center"/>
              <w:rPr>
                <w:rFonts w:ascii="Verdana" w:hAnsi="Verdana" w:cs="Verdana"/>
                <w:b/>
              </w:rPr>
            </w:pPr>
            <w:r w:rsidRPr="00997438">
              <w:rPr>
                <w:rFonts w:ascii="Verdana" w:hAnsi="Verdana" w:cs="Verdana"/>
                <w:b/>
              </w:rPr>
              <w:t>Ul. Bielska 9/11</w:t>
            </w:r>
          </w:p>
          <w:p w:rsidR="00DE57DD" w:rsidRPr="00997438" w:rsidRDefault="00D74DA3" w:rsidP="00486C31">
            <w:pPr>
              <w:tabs>
                <w:tab w:val="left" w:pos="3267"/>
              </w:tabs>
              <w:spacing w:line="360" w:lineRule="auto"/>
              <w:jc w:val="center"/>
              <w:rPr>
                <w:rFonts w:ascii="Verdana" w:hAnsi="Verdana" w:cs="Verdana"/>
                <w:b/>
              </w:rPr>
            </w:pPr>
            <w:r>
              <w:rPr>
                <w:rFonts w:ascii="Verdana" w:hAnsi="Verdana" w:cs="Verdana"/>
                <w:b/>
              </w:rPr>
              <w:t>09-400 Płock</w:t>
            </w:r>
          </w:p>
        </w:tc>
      </w:tr>
      <w:tr w:rsidR="00DE57DD" w:rsidRPr="00997438" w:rsidTr="00DE57DD">
        <w:tc>
          <w:tcPr>
            <w:tcW w:w="2547" w:type="dxa"/>
          </w:tcPr>
          <w:p w:rsidR="00DE57DD" w:rsidRPr="00997438" w:rsidRDefault="00DE57DD" w:rsidP="00486C31">
            <w:pPr>
              <w:tabs>
                <w:tab w:val="left" w:pos="3267"/>
              </w:tabs>
              <w:spacing w:line="360" w:lineRule="auto"/>
              <w:jc w:val="center"/>
              <w:rPr>
                <w:rFonts w:ascii="Verdana" w:hAnsi="Verdana" w:cs="Verdana"/>
                <w:b/>
              </w:rPr>
            </w:pPr>
            <w:r w:rsidRPr="00997438">
              <w:rPr>
                <w:rFonts w:ascii="Verdana" w:hAnsi="Verdana" w:cs="Verdana"/>
                <w:b/>
              </w:rPr>
              <w:t xml:space="preserve">Obiekt </w:t>
            </w:r>
          </w:p>
        </w:tc>
        <w:tc>
          <w:tcPr>
            <w:tcW w:w="6515" w:type="dxa"/>
            <w:gridSpan w:val="3"/>
          </w:tcPr>
          <w:p w:rsidR="00DE57DD" w:rsidRPr="00997438" w:rsidRDefault="00DE57DD" w:rsidP="00486C31">
            <w:pPr>
              <w:tabs>
                <w:tab w:val="left" w:pos="3267"/>
              </w:tabs>
              <w:spacing w:line="360" w:lineRule="auto"/>
              <w:jc w:val="center"/>
              <w:rPr>
                <w:rFonts w:ascii="Verdana" w:hAnsi="Verdana" w:cs="Verdana"/>
                <w:b/>
              </w:rPr>
            </w:pPr>
            <w:r w:rsidRPr="00997438">
              <w:rPr>
                <w:rFonts w:ascii="Verdana" w:hAnsi="Verdana" w:cs="Verdana"/>
                <w:b/>
              </w:rPr>
              <w:t xml:space="preserve">Zieleń przydrożna </w:t>
            </w:r>
          </w:p>
        </w:tc>
      </w:tr>
      <w:tr w:rsidR="00DE57DD" w:rsidRPr="00997438" w:rsidTr="00B335E2">
        <w:tc>
          <w:tcPr>
            <w:tcW w:w="2547" w:type="dxa"/>
          </w:tcPr>
          <w:p w:rsidR="00DE57DD" w:rsidRPr="00997438" w:rsidRDefault="00DE57DD" w:rsidP="00486C31">
            <w:pPr>
              <w:tabs>
                <w:tab w:val="left" w:pos="3267"/>
              </w:tabs>
              <w:spacing w:line="360" w:lineRule="auto"/>
              <w:jc w:val="center"/>
              <w:rPr>
                <w:rFonts w:ascii="Verdana" w:hAnsi="Verdana" w:cs="Verdana"/>
                <w:b/>
              </w:rPr>
            </w:pPr>
            <w:r w:rsidRPr="00997438">
              <w:rPr>
                <w:rFonts w:ascii="Verdana" w:hAnsi="Verdana" w:cs="Verdana"/>
                <w:b/>
              </w:rPr>
              <w:t>Imię i nazwisko</w:t>
            </w:r>
          </w:p>
        </w:tc>
        <w:tc>
          <w:tcPr>
            <w:tcW w:w="1984" w:type="dxa"/>
          </w:tcPr>
          <w:p w:rsidR="00DE57DD" w:rsidRPr="00997438" w:rsidRDefault="00DE57DD" w:rsidP="00486C31">
            <w:pPr>
              <w:tabs>
                <w:tab w:val="left" w:pos="3267"/>
              </w:tabs>
              <w:spacing w:line="360" w:lineRule="auto"/>
              <w:jc w:val="center"/>
              <w:rPr>
                <w:rFonts w:ascii="Verdana" w:hAnsi="Verdana" w:cs="Verdana"/>
                <w:b/>
              </w:rPr>
            </w:pPr>
            <w:r w:rsidRPr="00997438">
              <w:rPr>
                <w:rFonts w:ascii="Verdana" w:hAnsi="Verdana" w:cs="Verdana"/>
                <w:b/>
              </w:rPr>
              <w:t>Stanowisko</w:t>
            </w:r>
          </w:p>
        </w:tc>
        <w:tc>
          <w:tcPr>
            <w:tcW w:w="2268" w:type="dxa"/>
          </w:tcPr>
          <w:p w:rsidR="00DE57DD" w:rsidRPr="00997438" w:rsidRDefault="00DE57DD" w:rsidP="00486C31">
            <w:pPr>
              <w:tabs>
                <w:tab w:val="left" w:pos="3267"/>
              </w:tabs>
              <w:spacing w:line="360" w:lineRule="auto"/>
              <w:jc w:val="center"/>
              <w:rPr>
                <w:rFonts w:ascii="Verdana" w:hAnsi="Verdana" w:cs="Verdana"/>
                <w:b/>
              </w:rPr>
            </w:pPr>
            <w:r w:rsidRPr="00997438">
              <w:rPr>
                <w:rFonts w:ascii="Verdana" w:hAnsi="Verdana" w:cs="Verdana"/>
                <w:b/>
              </w:rPr>
              <w:t xml:space="preserve">Nr uprawnień </w:t>
            </w:r>
          </w:p>
        </w:tc>
        <w:tc>
          <w:tcPr>
            <w:tcW w:w="2263" w:type="dxa"/>
          </w:tcPr>
          <w:p w:rsidR="00DE57DD" w:rsidRPr="00997438" w:rsidRDefault="00DE57DD" w:rsidP="00486C31">
            <w:pPr>
              <w:tabs>
                <w:tab w:val="left" w:pos="3267"/>
              </w:tabs>
              <w:spacing w:line="360" w:lineRule="auto"/>
              <w:jc w:val="center"/>
              <w:rPr>
                <w:rFonts w:ascii="Verdana" w:hAnsi="Verdana" w:cs="Verdana"/>
                <w:b/>
              </w:rPr>
            </w:pPr>
            <w:r w:rsidRPr="00997438">
              <w:rPr>
                <w:rFonts w:ascii="Verdana" w:hAnsi="Verdana" w:cs="Verdana"/>
                <w:b/>
              </w:rPr>
              <w:t xml:space="preserve">Podpis </w:t>
            </w:r>
          </w:p>
        </w:tc>
      </w:tr>
      <w:tr w:rsidR="00DE57DD" w:rsidRPr="00997438" w:rsidTr="00B335E2">
        <w:tc>
          <w:tcPr>
            <w:tcW w:w="2547" w:type="dxa"/>
          </w:tcPr>
          <w:p w:rsidR="00DE57DD" w:rsidRPr="00997438" w:rsidRDefault="00DE57DD" w:rsidP="00486C31">
            <w:pPr>
              <w:tabs>
                <w:tab w:val="left" w:pos="3267"/>
              </w:tabs>
              <w:spacing w:line="360" w:lineRule="auto"/>
              <w:jc w:val="center"/>
              <w:rPr>
                <w:rFonts w:ascii="Verdana" w:hAnsi="Verdana" w:cs="Verdana"/>
              </w:rPr>
            </w:pPr>
            <w:r w:rsidRPr="00997438">
              <w:rPr>
                <w:rFonts w:ascii="Verdana" w:hAnsi="Verdana" w:cs="Verdana"/>
              </w:rPr>
              <w:t>inż. Katarzyna Kiełpińska</w:t>
            </w:r>
          </w:p>
        </w:tc>
        <w:tc>
          <w:tcPr>
            <w:tcW w:w="1984" w:type="dxa"/>
          </w:tcPr>
          <w:p w:rsidR="00DE57DD" w:rsidRPr="00997438" w:rsidRDefault="00ED6BAC" w:rsidP="00486C31">
            <w:pPr>
              <w:tabs>
                <w:tab w:val="left" w:pos="3267"/>
              </w:tabs>
              <w:spacing w:line="360" w:lineRule="auto"/>
              <w:jc w:val="center"/>
              <w:rPr>
                <w:rFonts w:ascii="Verdana" w:hAnsi="Verdana" w:cs="Verdana"/>
              </w:rPr>
            </w:pPr>
            <w:r w:rsidRPr="00997438">
              <w:rPr>
                <w:rFonts w:ascii="Verdana" w:hAnsi="Verdana" w:cs="Verdana"/>
              </w:rPr>
              <w:t>Starszy inspektor</w:t>
            </w:r>
            <w:r w:rsidR="00DE57DD" w:rsidRPr="00997438">
              <w:rPr>
                <w:rFonts w:ascii="Verdana" w:hAnsi="Verdana" w:cs="Verdana"/>
              </w:rPr>
              <w:t xml:space="preserve"> ds. utrzymania zieleni</w:t>
            </w:r>
          </w:p>
        </w:tc>
        <w:tc>
          <w:tcPr>
            <w:tcW w:w="2268" w:type="dxa"/>
          </w:tcPr>
          <w:p w:rsidR="00DE57DD" w:rsidRPr="00997438" w:rsidRDefault="00DE57DD" w:rsidP="00486C31">
            <w:pPr>
              <w:tabs>
                <w:tab w:val="left" w:pos="3267"/>
              </w:tabs>
              <w:spacing w:line="360" w:lineRule="auto"/>
              <w:jc w:val="center"/>
              <w:rPr>
                <w:rFonts w:ascii="Verdana" w:hAnsi="Verdana" w:cs="Verdana"/>
              </w:rPr>
            </w:pPr>
            <w:r w:rsidRPr="00997438">
              <w:rPr>
                <w:rFonts w:ascii="Verdana" w:hAnsi="Verdana" w:cs="Verdana"/>
              </w:rPr>
              <w:t>Nie wymagane</w:t>
            </w:r>
          </w:p>
        </w:tc>
        <w:tc>
          <w:tcPr>
            <w:tcW w:w="2263" w:type="dxa"/>
          </w:tcPr>
          <w:p w:rsidR="00DE57DD" w:rsidRPr="00997438" w:rsidRDefault="00DE57DD" w:rsidP="00486C31">
            <w:pPr>
              <w:tabs>
                <w:tab w:val="left" w:pos="3267"/>
              </w:tabs>
              <w:spacing w:line="360" w:lineRule="auto"/>
              <w:jc w:val="center"/>
              <w:rPr>
                <w:rFonts w:ascii="Verdana" w:hAnsi="Verdana" w:cs="Verdana"/>
              </w:rPr>
            </w:pPr>
          </w:p>
        </w:tc>
      </w:tr>
    </w:tbl>
    <w:p w:rsidR="003A2FC7" w:rsidRPr="00997438" w:rsidRDefault="003A2FC7" w:rsidP="00486C31">
      <w:pPr>
        <w:tabs>
          <w:tab w:val="left" w:pos="3267"/>
        </w:tabs>
        <w:spacing w:before="0" w:after="0" w:line="360" w:lineRule="auto"/>
        <w:rPr>
          <w:rFonts w:ascii="Verdana" w:hAnsi="Verdana" w:cs="Verdana"/>
          <w:b/>
        </w:rPr>
      </w:pPr>
    </w:p>
    <w:p w:rsidR="00B335E2" w:rsidRPr="00997438" w:rsidRDefault="00B335E2" w:rsidP="00486C31">
      <w:pPr>
        <w:tabs>
          <w:tab w:val="left" w:pos="3267"/>
        </w:tabs>
        <w:spacing w:before="0" w:after="0" w:line="360" w:lineRule="auto"/>
        <w:rPr>
          <w:rFonts w:ascii="Verdana" w:hAnsi="Verdana" w:cs="Verdana"/>
          <w:b/>
        </w:rPr>
      </w:pPr>
    </w:p>
    <w:p w:rsidR="00D55C3D" w:rsidRPr="00997438" w:rsidRDefault="00D55C3D" w:rsidP="00486C31">
      <w:pPr>
        <w:tabs>
          <w:tab w:val="left" w:pos="3267"/>
        </w:tabs>
        <w:spacing w:before="0" w:after="0" w:line="360" w:lineRule="auto"/>
        <w:rPr>
          <w:rFonts w:ascii="Verdana" w:hAnsi="Verdana" w:cs="Verdana"/>
          <w:b/>
        </w:rPr>
      </w:pPr>
    </w:p>
    <w:p w:rsidR="00D55C3D" w:rsidRPr="00997438" w:rsidRDefault="00D55C3D" w:rsidP="00486C31">
      <w:pPr>
        <w:tabs>
          <w:tab w:val="left" w:pos="3267"/>
        </w:tabs>
        <w:spacing w:before="0" w:after="0" w:line="360" w:lineRule="auto"/>
        <w:rPr>
          <w:rFonts w:ascii="Verdana" w:hAnsi="Verdana" w:cs="Verdana"/>
          <w:b/>
        </w:rPr>
      </w:pPr>
    </w:p>
    <w:p w:rsidR="00486C31" w:rsidRPr="00997438" w:rsidRDefault="00486C31" w:rsidP="00486C31">
      <w:pPr>
        <w:tabs>
          <w:tab w:val="left" w:pos="3267"/>
        </w:tabs>
        <w:spacing w:before="0" w:after="0" w:line="360" w:lineRule="auto"/>
        <w:rPr>
          <w:rFonts w:ascii="Verdana" w:hAnsi="Verdana" w:cs="Verdana"/>
          <w:b/>
        </w:rPr>
      </w:pPr>
    </w:p>
    <w:p w:rsidR="00486C31" w:rsidRPr="00997438" w:rsidRDefault="00486C31" w:rsidP="00486C31">
      <w:pPr>
        <w:tabs>
          <w:tab w:val="left" w:pos="3267"/>
        </w:tabs>
        <w:spacing w:before="0" w:after="0" w:line="360" w:lineRule="auto"/>
        <w:rPr>
          <w:rFonts w:ascii="Verdana" w:hAnsi="Verdana" w:cs="Verdana"/>
          <w:b/>
        </w:rPr>
      </w:pPr>
    </w:p>
    <w:p w:rsidR="00486C31" w:rsidRPr="00997438" w:rsidRDefault="00486C31" w:rsidP="00486C31">
      <w:pPr>
        <w:tabs>
          <w:tab w:val="left" w:pos="3267"/>
        </w:tabs>
        <w:spacing w:before="0" w:after="0" w:line="360" w:lineRule="auto"/>
        <w:rPr>
          <w:rFonts w:ascii="Verdana" w:hAnsi="Verdana" w:cs="Verdana"/>
          <w:b/>
        </w:rPr>
      </w:pPr>
    </w:p>
    <w:p w:rsidR="00486C31" w:rsidRPr="00997438" w:rsidRDefault="00486C31" w:rsidP="00486C31">
      <w:pPr>
        <w:tabs>
          <w:tab w:val="left" w:pos="3267"/>
        </w:tabs>
        <w:spacing w:before="0" w:after="0" w:line="360" w:lineRule="auto"/>
        <w:rPr>
          <w:rFonts w:ascii="Verdana" w:hAnsi="Verdana" w:cs="Verdana"/>
          <w:b/>
        </w:rPr>
      </w:pPr>
    </w:p>
    <w:p w:rsidR="00486C31" w:rsidRPr="00997438" w:rsidRDefault="00486C31" w:rsidP="00486C31">
      <w:pPr>
        <w:tabs>
          <w:tab w:val="left" w:pos="3267"/>
        </w:tabs>
        <w:spacing w:before="0" w:after="0" w:line="360" w:lineRule="auto"/>
        <w:rPr>
          <w:rFonts w:ascii="Verdana" w:hAnsi="Verdana" w:cs="Verdana"/>
          <w:b/>
        </w:rPr>
      </w:pPr>
    </w:p>
    <w:p w:rsidR="00486C31" w:rsidRPr="00997438" w:rsidRDefault="00486C31" w:rsidP="00486C31">
      <w:pPr>
        <w:tabs>
          <w:tab w:val="left" w:pos="3267"/>
        </w:tabs>
        <w:spacing w:before="0" w:after="0" w:line="360" w:lineRule="auto"/>
        <w:rPr>
          <w:rFonts w:ascii="Verdana" w:hAnsi="Verdana" w:cs="Verdana"/>
          <w:b/>
        </w:rPr>
      </w:pPr>
    </w:p>
    <w:p w:rsidR="00486C31" w:rsidRPr="00997438" w:rsidRDefault="00486C31" w:rsidP="00486C31">
      <w:pPr>
        <w:tabs>
          <w:tab w:val="left" w:pos="3267"/>
        </w:tabs>
        <w:spacing w:before="0" w:after="0" w:line="360" w:lineRule="auto"/>
        <w:rPr>
          <w:rFonts w:ascii="Verdana" w:hAnsi="Verdana" w:cs="Verdana"/>
          <w:b/>
        </w:rPr>
      </w:pPr>
    </w:p>
    <w:p w:rsidR="00486C31" w:rsidRPr="00997438" w:rsidRDefault="00486C31" w:rsidP="00486C31">
      <w:pPr>
        <w:tabs>
          <w:tab w:val="left" w:pos="3267"/>
        </w:tabs>
        <w:spacing w:before="0" w:after="0" w:line="360" w:lineRule="auto"/>
        <w:rPr>
          <w:rFonts w:ascii="Verdana" w:hAnsi="Verdana" w:cs="Verdana"/>
          <w:b/>
        </w:rPr>
      </w:pPr>
    </w:p>
    <w:p w:rsidR="00D55C3D" w:rsidRPr="00997438" w:rsidRDefault="00D55C3D" w:rsidP="00486C31">
      <w:pPr>
        <w:tabs>
          <w:tab w:val="left" w:pos="3267"/>
        </w:tabs>
        <w:spacing w:before="0" w:after="0" w:line="360" w:lineRule="auto"/>
        <w:rPr>
          <w:rFonts w:ascii="Verdana" w:hAnsi="Verdana" w:cs="Verdana"/>
          <w:b/>
        </w:rPr>
      </w:pPr>
    </w:p>
    <w:p w:rsidR="00DE57DD" w:rsidRPr="00997438" w:rsidRDefault="00DE57DD" w:rsidP="00486C31">
      <w:pPr>
        <w:autoSpaceDE w:val="0"/>
        <w:autoSpaceDN w:val="0"/>
        <w:adjustRightInd w:val="0"/>
        <w:spacing w:before="0" w:after="0" w:line="360" w:lineRule="auto"/>
        <w:jc w:val="both"/>
        <w:rPr>
          <w:rFonts w:ascii="Verdana" w:hAnsi="Verdana" w:cs="CIDFont+F1"/>
          <w:b/>
        </w:rPr>
      </w:pPr>
      <w:r w:rsidRPr="00997438">
        <w:rPr>
          <w:rFonts w:ascii="Verdana" w:hAnsi="Verdana" w:cs="CIDFont+F1"/>
          <w:b/>
        </w:rPr>
        <w:t>1. WSTĘP</w:t>
      </w:r>
    </w:p>
    <w:p w:rsidR="00DE57DD" w:rsidRPr="00997438" w:rsidRDefault="00486C31" w:rsidP="00486C31">
      <w:pPr>
        <w:autoSpaceDE w:val="0"/>
        <w:autoSpaceDN w:val="0"/>
        <w:adjustRightInd w:val="0"/>
        <w:spacing w:before="0" w:after="0" w:line="360" w:lineRule="auto"/>
        <w:jc w:val="both"/>
        <w:rPr>
          <w:rFonts w:ascii="Verdana" w:hAnsi="Verdana" w:cs="CIDFont+F1"/>
          <w:b/>
        </w:rPr>
      </w:pPr>
      <w:r w:rsidRPr="00997438">
        <w:rPr>
          <w:rFonts w:ascii="Verdana" w:hAnsi="Verdana" w:cs="CIDFont+F1"/>
          <w:b/>
        </w:rPr>
        <w:t xml:space="preserve">1.1. Przedmiot </w:t>
      </w:r>
      <w:r w:rsidR="00DE57DD" w:rsidRPr="00997438">
        <w:rPr>
          <w:rFonts w:ascii="Verdana" w:hAnsi="Verdana" w:cs="CIDFont+F1"/>
          <w:b/>
        </w:rPr>
        <w:t>ST</w:t>
      </w:r>
    </w:p>
    <w:p w:rsidR="004A005F" w:rsidRPr="004A005F" w:rsidRDefault="00D55C3D" w:rsidP="00486C31">
      <w:pPr>
        <w:autoSpaceDE w:val="0"/>
        <w:autoSpaceDN w:val="0"/>
        <w:adjustRightInd w:val="0"/>
        <w:spacing w:before="0" w:after="0" w:line="360" w:lineRule="auto"/>
        <w:jc w:val="both"/>
        <w:rPr>
          <w:rFonts w:ascii="Verdana" w:hAnsi="Verdana"/>
          <w:b/>
        </w:rPr>
      </w:pPr>
      <w:r w:rsidRPr="00997438">
        <w:rPr>
          <w:rFonts w:ascii="Verdana" w:hAnsi="Verdana"/>
        </w:rPr>
        <w:t xml:space="preserve">Przedmiotem niniejszej specyfikacji technicznej (ST) są wymagania dotyczące wykonania i odbioru robót związanych </w:t>
      </w:r>
      <w:r w:rsidR="004A005F">
        <w:rPr>
          <w:rFonts w:ascii="Verdana" w:hAnsi="Verdana"/>
        </w:rPr>
        <w:t xml:space="preserve">z </w:t>
      </w:r>
      <w:r w:rsidR="004A005F" w:rsidRPr="004A005F">
        <w:rPr>
          <w:rFonts w:ascii="Verdana" w:hAnsi="Verdana"/>
          <w:b/>
        </w:rPr>
        <w:t>Wykonanie</w:t>
      </w:r>
      <w:r w:rsidR="004A005F">
        <w:rPr>
          <w:rFonts w:ascii="Verdana" w:hAnsi="Verdana"/>
          <w:b/>
        </w:rPr>
        <w:t>m</w:t>
      </w:r>
      <w:r w:rsidR="004A005F" w:rsidRPr="004A005F">
        <w:rPr>
          <w:rFonts w:ascii="Verdana" w:hAnsi="Verdana"/>
          <w:b/>
        </w:rPr>
        <w:t xml:space="preserve"> nasadzeń drzew i krzewów w pasach drogowych na terenie Płocka w ramach projektu</w:t>
      </w:r>
      <w:r w:rsidR="004A005F" w:rsidRPr="004A005F">
        <w:rPr>
          <w:rFonts w:ascii="Verdana" w:hAnsi="Verdana"/>
          <w:b/>
          <w:i/>
        </w:rPr>
        <w:t xml:space="preserve"> „</w:t>
      </w:r>
      <w:r w:rsidR="004A005F" w:rsidRPr="004A005F">
        <w:rPr>
          <w:rFonts w:ascii="Verdana" w:hAnsi="Verdana"/>
          <w:b/>
        </w:rPr>
        <w:t xml:space="preserve">Rozwój </w:t>
      </w:r>
      <w:r w:rsidR="004A005F">
        <w:rPr>
          <w:rFonts w:ascii="Verdana" w:hAnsi="Verdana"/>
          <w:b/>
        </w:rPr>
        <w:t>terenów zieleni w mieście Płocku.</w:t>
      </w:r>
    </w:p>
    <w:p w:rsidR="00DE57DD" w:rsidRPr="00997438" w:rsidRDefault="00486C31" w:rsidP="00486C31">
      <w:pPr>
        <w:autoSpaceDE w:val="0"/>
        <w:autoSpaceDN w:val="0"/>
        <w:adjustRightInd w:val="0"/>
        <w:spacing w:before="0" w:after="0" w:line="360" w:lineRule="auto"/>
        <w:jc w:val="both"/>
        <w:rPr>
          <w:rFonts w:ascii="Verdana" w:hAnsi="Verdana" w:cs="CIDFont+F1"/>
          <w:b/>
        </w:rPr>
      </w:pPr>
      <w:r w:rsidRPr="00997438">
        <w:rPr>
          <w:rFonts w:ascii="Verdana" w:hAnsi="Verdana" w:cs="CIDFont+F1"/>
          <w:b/>
        </w:rPr>
        <w:t xml:space="preserve">1.2. Zakres stosowania </w:t>
      </w:r>
      <w:r w:rsidR="00DE57DD" w:rsidRPr="00997438">
        <w:rPr>
          <w:rFonts w:ascii="Verdana" w:hAnsi="Verdana" w:cs="CIDFont+F1"/>
          <w:b/>
        </w:rPr>
        <w:t>ST</w:t>
      </w:r>
    </w:p>
    <w:p w:rsidR="00D55C3D" w:rsidRPr="00997438" w:rsidRDefault="00D55C3D" w:rsidP="00486C31">
      <w:pPr>
        <w:tabs>
          <w:tab w:val="left" w:pos="3267"/>
        </w:tabs>
        <w:spacing w:before="0" w:after="0" w:line="360" w:lineRule="auto"/>
        <w:jc w:val="both"/>
        <w:rPr>
          <w:rFonts w:ascii="Verdana" w:hAnsi="Verdana"/>
        </w:rPr>
      </w:pPr>
      <w:r w:rsidRPr="00997438">
        <w:rPr>
          <w:rFonts w:ascii="Verdana" w:hAnsi="Verdana"/>
        </w:rPr>
        <w:t xml:space="preserve">Specyfikacja techniczna (ST) stanowi obowiązkowy dokument przetargowy i kontraktowy przy zlecaniu i realizacji robót wymienionych w pkt. 1.1 </w:t>
      </w:r>
    </w:p>
    <w:p w:rsidR="006C21D5" w:rsidRPr="00997438" w:rsidRDefault="006C21D5" w:rsidP="00486C31">
      <w:pPr>
        <w:tabs>
          <w:tab w:val="left" w:pos="3267"/>
        </w:tabs>
        <w:spacing w:before="0" w:after="0" w:line="360" w:lineRule="auto"/>
        <w:jc w:val="both"/>
        <w:rPr>
          <w:rFonts w:ascii="Verdana" w:hAnsi="Verdana" w:cs="Verdana"/>
          <w:b/>
        </w:rPr>
      </w:pPr>
      <w:r w:rsidRPr="00997438">
        <w:rPr>
          <w:rFonts w:ascii="Verdana" w:hAnsi="Verdana" w:cs="CIDFont+F1"/>
          <w:b/>
        </w:rPr>
        <w:t>1.3. Zakres robót objętych S</w:t>
      </w:r>
      <w:r w:rsidR="00DE57DD" w:rsidRPr="00997438">
        <w:rPr>
          <w:rFonts w:ascii="Verdana" w:hAnsi="Verdana" w:cs="CIDFont+F1"/>
          <w:b/>
        </w:rPr>
        <w:t>T</w:t>
      </w:r>
    </w:p>
    <w:p w:rsidR="00D55C3D" w:rsidRPr="00997438" w:rsidRDefault="00D55C3D" w:rsidP="00486C31">
      <w:pPr>
        <w:spacing w:before="0" w:after="0" w:line="360" w:lineRule="auto"/>
        <w:jc w:val="both"/>
        <w:rPr>
          <w:rFonts w:ascii="Verdana" w:hAnsi="Verdana"/>
        </w:rPr>
      </w:pPr>
      <w:r w:rsidRPr="00997438">
        <w:rPr>
          <w:rFonts w:ascii="Verdana" w:hAnsi="Verdana"/>
        </w:rPr>
        <w:t xml:space="preserve">Ustalenia zawarte w niniejszej specyfikacji dotyczą zasad prowadzenia robót związanych z: </w:t>
      </w:r>
    </w:p>
    <w:p w:rsidR="00D55C3D" w:rsidRPr="00997438" w:rsidRDefault="00D55C3D" w:rsidP="00486C31">
      <w:pPr>
        <w:spacing w:before="0" w:after="0" w:line="360" w:lineRule="auto"/>
        <w:jc w:val="both"/>
        <w:rPr>
          <w:rFonts w:ascii="Verdana" w:hAnsi="Verdana"/>
        </w:rPr>
      </w:pPr>
      <w:r w:rsidRPr="00997438">
        <w:rPr>
          <w:rFonts w:ascii="Verdana" w:hAnsi="Verdana"/>
        </w:rPr>
        <w:t xml:space="preserve">- posadzeniem drzew i krzewów </w:t>
      </w:r>
    </w:p>
    <w:p w:rsidR="00B335E2" w:rsidRPr="00997438" w:rsidRDefault="00D55C3D" w:rsidP="00486C31">
      <w:pPr>
        <w:spacing w:before="0" w:after="0" w:line="360" w:lineRule="auto"/>
        <w:jc w:val="both"/>
        <w:rPr>
          <w:rFonts w:ascii="Verdana" w:hAnsi="Verdana"/>
        </w:rPr>
      </w:pPr>
      <w:r w:rsidRPr="00997438">
        <w:rPr>
          <w:rFonts w:ascii="Verdana" w:hAnsi="Verdana"/>
        </w:rPr>
        <w:t>- p</w:t>
      </w:r>
      <w:r w:rsidR="00547BE1">
        <w:rPr>
          <w:rFonts w:ascii="Verdana" w:hAnsi="Verdana"/>
        </w:rPr>
        <w:t>ielęgnacją nasadzeń w okresie 60 miesięcy po posadzeniu</w:t>
      </w:r>
      <w:r w:rsidRPr="00997438">
        <w:rPr>
          <w:rFonts w:ascii="Verdana" w:hAnsi="Verdana"/>
        </w:rPr>
        <w:t>.</w:t>
      </w:r>
    </w:p>
    <w:p w:rsidR="00D64714" w:rsidRPr="00997438" w:rsidRDefault="00D55C3D" w:rsidP="00486C31">
      <w:pPr>
        <w:autoSpaceDE w:val="0"/>
        <w:autoSpaceDN w:val="0"/>
        <w:adjustRightInd w:val="0"/>
        <w:spacing w:before="0" w:after="0" w:line="360" w:lineRule="auto"/>
        <w:jc w:val="both"/>
        <w:rPr>
          <w:rFonts w:ascii="Verdana" w:hAnsi="Verdana" w:cs="CIDFont+F1"/>
          <w:b/>
        </w:rPr>
      </w:pPr>
      <w:r w:rsidRPr="00997438">
        <w:rPr>
          <w:rFonts w:ascii="Verdana" w:hAnsi="Verdana" w:cs="CIDFont+F1"/>
          <w:b/>
        </w:rPr>
        <w:t>1.4</w:t>
      </w:r>
      <w:r w:rsidR="00D64714" w:rsidRPr="00997438">
        <w:rPr>
          <w:rFonts w:ascii="Verdana" w:hAnsi="Verdana" w:cs="CIDFont+F1"/>
          <w:b/>
        </w:rPr>
        <w:t>. Określenia podstawowe</w:t>
      </w:r>
    </w:p>
    <w:p w:rsidR="00D55C3D" w:rsidRPr="00997438" w:rsidRDefault="00D55C3D" w:rsidP="00486C31">
      <w:pPr>
        <w:autoSpaceDE w:val="0"/>
        <w:autoSpaceDN w:val="0"/>
        <w:adjustRightInd w:val="0"/>
        <w:spacing w:before="0" w:after="0" w:line="360" w:lineRule="auto"/>
        <w:jc w:val="both"/>
        <w:rPr>
          <w:rFonts w:ascii="Verdana" w:hAnsi="Verdana"/>
        </w:rPr>
      </w:pPr>
      <w:r w:rsidRPr="00997438">
        <w:rPr>
          <w:rFonts w:ascii="Verdana" w:hAnsi="Verdana"/>
          <w:b/>
        </w:rPr>
        <w:t>1.4.1. Ziemia urodzajna</w:t>
      </w:r>
      <w:r w:rsidRPr="00997438">
        <w:rPr>
          <w:rFonts w:ascii="Verdana" w:hAnsi="Verdana"/>
        </w:rPr>
        <w:t xml:space="preserve"> - ziemia posiadająca właściwości zapewniające roślinom prawidłowy rozwój. </w:t>
      </w:r>
    </w:p>
    <w:p w:rsidR="00D55C3D" w:rsidRPr="00997438" w:rsidRDefault="00D55C3D" w:rsidP="00486C31">
      <w:pPr>
        <w:autoSpaceDE w:val="0"/>
        <w:autoSpaceDN w:val="0"/>
        <w:adjustRightInd w:val="0"/>
        <w:spacing w:before="0" w:after="0" w:line="360" w:lineRule="auto"/>
        <w:jc w:val="both"/>
        <w:rPr>
          <w:rFonts w:ascii="Verdana" w:hAnsi="Verdana"/>
        </w:rPr>
      </w:pPr>
      <w:r w:rsidRPr="00997438">
        <w:rPr>
          <w:rFonts w:ascii="Verdana" w:hAnsi="Verdana"/>
          <w:b/>
        </w:rPr>
        <w:t>1.4.2. Materiał roślinny</w:t>
      </w:r>
      <w:r w:rsidRPr="00997438">
        <w:rPr>
          <w:rFonts w:ascii="Verdana" w:hAnsi="Verdana"/>
        </w:rPr>
        <w:t xml:space="preserve"> - sadzonki drzew i krzewów.</w:t>
      </w:r>
    </w:p>
    <w:p w:rsidR="00D55C3D" w:rsidRPr="00997438" w:rsidRDefault="00D55C3D" w:rsidP="00486C31">
      <w:pPr>
        <w:autoSpaceDE w:val="0"/>
        <w:autoSpaceDN w:val="0"/>
        <w:adjustRightInd w:val="0"/>
        <w:spacing w:before="0" w:after="0" w:line="360" w:lineRule="auto"/>
        <w:jc w:val="both"/>
        <w:rPr>
          <w:rFonts w:ascii="Verdana" w:hAnsi="Verdana"/>
        </w:rPr>
      </w:pPr>
      <w:r w:rsidRPr="00997438">
        <w:rPr>
          <w:rFonts w:ascii="Verdana" w:hAnsi="Verdana"/>
          <w:b/>
        </w:rPr>
        <w:t>1.4.3. Bryła korzeniowa</w:t>
      </w:r>
      <w:r w:rsidRPr="00997438">
        <w:rPr>
          <w:rFonts w:ascii="Verdana" w:hAnsi="Verdana"/>
        </w:rPr>
        <w:t xml:space="preserve"> – uformowana przez szkółkowanie bryła ziemi z przerastającymi ją korzeniami rośliny. </w:t>
      </w:r>
    </w:p>
    <w:p w:rsidR="00D55C3D" w:rsidRPr="00997438" w:rsidRDefault="00D55C3D" w:rsidP="00486C31">
      <w:pPr>
        <w:autoSpaceDE w:val="0"/>
        <w:autoSpaceDN w:val="0"/>
        <w:adjustRightInd w:val="0"/>
        <w:spacing w:before="0" w:after="0" w:line="360" w:lineRule="auto"/>
        <w:jc w:val="both"/>
        <w:rPr>
          <w:rFonts w:ascii="Verdana" w:hAnsi="Verdana"/>
        </w:rPr>
      </w:pPr>
      <w:r w:rsidRPr="00997438">
        <w:rPr>
          <w:rFonts w:ascii="Verdana" w:hAnsi="Verdana"/>
          <w:b/>
        </w:rPr>
        <w:t>1.4.4. Forma naturalna</w:t>
      </w:r>
      <w:r w:rsidRPr="00997438">
        <w:rPr>
          <w:rFonts w:ascii="Verdana" w:hAnsi="Verdana"/>
        </w:rPr>
        <w:t xml:space="preserve"> - forma drzew do zadrzewień zgodna z naturalnymi cechami wzrostu. </w:t>
      </w:r>
    </w:p>
    <w:p w:rsidR="00D55C3D" w:rsidRPr="00997438" w:rsidRDefault="00D55C3D" w:rsidP="00486C31">
      <w:pPr>
        <w:autoSpaceDE w:val="0"/>
        <w:autoSpaceDN w:val="0"/>
        <w:adjustRightInd w:val="0"/>
        <w:spacing w:before="0" w:after="0" w:line="360" w:lineRule="auto"/>
        <w:jc w:val="both"/>
        <w:rPr>
          <w:rFonts w:ascii="Verdana" w:hAnsi="Verdana"/>
        </w:rPr>
      </w:pPr>
      <w:r w:rsidRPr="00997438">
        <w:rPr>
          <w:rFonts w:ascii="Verdana" w:hAnsi="Verdana"/>
          <w:b/>
        </w:rPr>
        <w:t>1.4.5. Forma pienna</w:t>
      </w:r>
      <w:r w:rsidRPr="00997438">
        <w:rPr>
          <w:rFonts w:ascii="Verdana" w:hAnsi="Verdana"/>
        </w:rPr>
        <w:t xml:space="preserve"> - forma drzew i niektórych krzewów sztucznie wytworzona w szkółce z pniami o wysokości od 1,80 do 2,20 m, z wyraźnym nie przyciętym przewodnikiem i uformowaną koroną. </w:t>
      </w:r>
    </w:p>
    <w:p w:rsidR="00D55C3D" w:rsidRPr="00997438" w:rsidRDefault="00D55C3D" w:rsidP="00486C31">
      <w:pPr>
        <w:autoSpaceDE w:val="0"/>
        <w:autoSpaceDN w:val="0"/>
        <w:adjustRightInd w:val="0"/>
        <w:spacing w:before="0" w:after="0" w:line="360" w:lineRule="auto"/>
        <w:jc w:val="both"/>
        <w:rPr>
          <w:rFonts w:ascii="Verdana" w:hAnsi="Verdana"/>
        </w:rPr>
      </w:pPr>
      <w:r w:rsidRPr="00997438">
        <w:rPr>
          <w:rFonts w:ascii="Verdana" w:hAnsi="Verdana"/>
          <w:b/>
        </w:rPr>
        <w:t>1.4.6. Forma krzewiasta</w:t>
      </w:r>
      <w:r w:rsidRPr="00997438">
        <w:rPr>
          <w:rFonts w:ascii="Verdana" w:hAnsi="Verdana"/>
        </w:rPr>
        <w:t xml:space="preserve"> - forma właściwa dla krzewów lub forma drzewa utworzona w szkółce przez niskie przycięcie przewodnika celem uzyskania wielopędowości. </w:t>
      </w:r>
    </w:p>
    <w:p w:rsidR="00D55C3D" w:rsidRPr="00997438" w:rsidRDefault="00D55C3D" w:rsidP="00486C31">
      <w:pPr>
        <w:autoSpaceDE w:val="0"/>
        <w:autoSpaceDN w:val="0"/>
        <w:adjustRightInd w:val="0"/>
        <w:spacing w:before="0" w:after="0" w:line="360" w:lineRule="auto"/>
        <w:jc w:val="both"/>
        <w:rPr>
          <w:rFonts w:ascii="Verdana" w:hAnsi="Verdana"/>
        </w:rPr>
      </w:pPr>
      <w:r w:rsidRPr="00997438">
        <w:rPr>
          <w:rFonts w:ascii="Verdana" w:hAnsi="Verdana"/>
          <w:b/>
        </w:rPr>
        <w:t>2. MATERIAŁY</w:t>
      </w:r>
      <w:r w:rsidRPr="00997438">
        <w:rPr>
          <w:rFonts w:ascii="Verdana" w:hAnsi="Verdana"/>
        </w:rPr>
        <w:t xml:space="preserve"> </w:t>
      </w:r>
    </w:p>
    <w:p w:rsidR="00D55C3D" w:rsidRPr="00997438" w:rsidRDefault="00D55C3D" w:rsidP="00486C31">
      <w:pPr>
        <w:autoSpaceDE w:val="0"/>
        <w:autoSpaceDN w:val="0"/>
        <w:adjustRightInd w:val="0"/>
        <w:spacing w:before="0" w:after="0" w:line="360" w:lineRule="auto"/>
        <w:jc w:val="both"/>
        <w:rPr>
          <w:rFonts w:ascii="Verdana" w:hAnsi="Verdana"/>
        </w:rPr>
      </w:pPr>
      <w:r w:rsidRPr="00997438">
        <w:rPr>
          <w:rFonts w:ascii="Verdana" w:hAnsi="Verdana"/>
          <w:b/>
        </w:rPr>
        <w:t>2.1. Ziemia urodzajna (humus).</w:t>
      </w:r>
      <w:r w:rsidRPr="00997438">
        <w:rPr>
          <w:rFonts w:ascii="Verdana" w:hAnsi="Verdana"/>
        </w:rPr>
        <w:t xml:space="preserve"> </w:t>
      </w:r>
    </w:p>
    <w:p w:rsidR="00486C31" w:rsidRPr="00997438" w:rsidRDefault="00D55C3D" w:rsidP="00486C31">
      <w:pPr>
        <w:autoSpaceDE w:val="0"/>
        <w:autoSpaceDN w:val="0"/>
        <w:adjustRightInd w:val="0"/>
        <w:spacing w:before="0" w:after="0" w:line="360" w:lineRule="auto"/>
        <w:jc w:val="both"/>
        <w:rPr>
          <w:rFonts w:ascii="Verdana" w:hAnsi="Verdana"/>
        </w:rPr>
      </w:pPr>
      <w:r w:rsidRPr="00997438">
        <w:rPr>
          <w:rFonts w:ascii="Verdana" w:hAnsi="Verdana"/>
        </w:rPr>
        <w:t xml:space="preserve">Ziemia urodzajna dowieziona z innego miejsca poza placem budowy powinna zawierać co najmniej 2% części organicznych, powinna być wilgotna i pozbawiona kamieni większych </w:t>
      </w:r>
      <w:r w:rsidRPr="00997438">
        <w:rPr>
          <w:rFonts w:ascii="Verdana" w:hAnsi="Verdana"/>
        </w:rPr>
        <w:lastRenderedPageBreak/>
        <w:t xml:space="preserve">od 5 cm oraz wolna od zanieczyszczeń obcych. W przypadkach wątpliwych Inżynier może zlecić wykonanie badań w celu stwierdzenia, że ziemia urodzajna odpowiada właściwym kryteriom. </w:t>
      </w:r>
    </w:p>
    <w:p w:rsidR="00D55C3D" w:rsidRPr="00997438" w:rsidRDefault="00D55C3D" w:rsidP="00486C31">
      <w:pPr>
        <w:autoSpaceDE w:val="0"/>
        <w:autoSpaceDN w:val="0"/>
        <w:adjustRightInd w:val="0"/>
        <w:spacing w:before="0" w:after="0" w:line="360" w:lineRule="auto"/>
        <w:jc w:val="both"/>
        <w:rPr>
          <w:rFonts w:ascii="Verdana" w:hAnsi="Verdana"/>
        </w:rPr>
      </w:pPr>
      <w:r w:rsidRPr="00997438">
        <w:rPr>
          <w:rFonts w:ascii="Verdana" w:hAnsi="Verdana"/>
          <w:b/>
        </w:rPr>
        <w:t>2.2. Kompost z kory</w:t>
      </w:r>
      <w:r w:rsidRPr="00997438">
        <w:rPr>
          <w:rFonts w:ascii="Verdana" w:hAnsi="Verdana"/>
        </w:rPr>
        <w:t xml:space="preserve">. </w:t>
      </w:r>
    </w:p>
    <w:p w:rsidR="00D55C3D" w:rsidRPr="00997438" w:rsidRDefault="00D55C3D" w:rsidP="00486C31">
      <w:pPr>
        <w:autoSpaceDE w:val="0"/>
        <w:autoSpaceDN w:val="0"/>
        <w:adjustRightInd w:val="0"/>
        <w:spacing w:before="0" w:after="0" w:line="360" w:lineRule="auto"/>
        <w:jc w:val="both"/>
        <w:rPr>
          <w:rFonts w:ascii="Verdana" w:hAnsi="Verdana"/>
        </w:rPr>
      </w:pPr>
      <w:r w:rsidRPr="00997438">
        <w:rPr>
          <w:rFonts w:ascii="Verdana" w:hAnsi="Verdana"/>
        </w:rPr>
        <w:t xml:space="preserve">Do ściółkowania gleby w misach przy drzewach oraz pod grupami krzewów należy stosować kompost z kory drzewnej. Kompost z kory może być zastąpiony zrębkami. </w:t>
      </w:r>
    </w:p>
    <w:p w:rsidR="00D55C3D" w:rsidRPr="00997438" w:rsidRDefault="00D55C3D" w:rsidP="00486C31">
      <w:pPr>
        <w:autoSpaceDE w:val="0"/>
        <w:autoSpaceDN w:val="0"/>
        <w:adjustRightInd w:val="0"/>
        <w:spacing w:before="0" w:after="0" w:line="360" w:lineRule="auto"/>
        <w:jc w:val="both"/>
        <w:rPr>
          <w:rFonts w:ascii="Verdana" w:hAnsi="Verdana"/>
        </w:rPr>
      </w:pPr>
      <w:r w:rsidRPr="00997438">
        <w:rPr>
          <w:rFonts w:ascii="Verdana" w:hAnsi="Verdana"/>
          <w:b/>
        </w:rPr>
        <w:t>2.3. Nawozy mineralne</w:t>
      </w:r>
      <w:r w:rsidRPr="00997438">
        <w:rPr>
          <w:rFonts w:ascii="Verdana" w:hAnsi="Verdana"/>
        </w:rPr>
        <w:t xml:space="preserve">. </w:t>
      </w:r>
    </w:p>
    <w:p w:rsidR="00D55C3D" w:rsidRPr="00997438" w:rsidRDefault="00D55C3D" w:rsidP="00486C31">
      <w:pPr>
        <w:autoSpaceDE w:val="0"/>
        <w:autoSpaceDN w:val="0"/>
        <w:adjustRightInd w:val="0"/>
        <w:spacing w:before="0" w:after="0" w:line="360" w:lineRule="auto"/>
        <w:jc w:val="both"/>
        <w:rPr>
          <w:rFonts w:ascii="Verdana" w:hAnsi="Verdana"/>
        </w:rPr>
      </w:pPr>
      <w:r w:rsidRPr="00997438">
        <w:rPr>
          <w:rFonts w:ascii="Verdana" w:hAnsi="Verdana"/>
        </w:rPr>
        <w:t xml:space="preserve">Gotowe mieszanki nawozów wieloskładnikowych dla roślin ozdobnych. Nawozy mineralne powinny być w opakowaniu, z podanym składem chemicznym (zawartość azotu, fosforu, potasu - N.P.K.).Wskazane jest zastosowanie nawozów otoczkowanych wolno działających. W przypadku nawozów „6M”po zastosowaniu nawozu wczesną wiosną składniki mineralne są uwalniane stopniowo przez cały okres wegetacyjny w odpowiedniej ilości i kolejności. Nawozy należy zabezpieczyć przed zawilgoceniem i zbryleniem w czasie transportu i przechowywania. </w:t>
      </w:r>
    </w:p>
    <w:p w:rsidR="00D55C3D" w:rsidRPr="00997438" w:rsidRDefault="00D55C3D" w:rsidP="00486C31">
      <w:pPr>
        <w:autoSpaceDE w:val="0"/>
        <w:autoSpaceDN w:val="0"/>
        <w:adjustRightInd w:val="0"/>
        <w:spacing w:before="0" w:after="0" w:line="360" w:lineRule="auto"/>
        <w:jc w:val="both"/>
        <w:rPr>
          <w:rFonts w:ascii="Verdana" w:hAnsi="Verdana"/>
        </w:rPr>
      </w:pPr>
      <w:r w:rsidRPr="00997438">
        <w:rPr>
          <w:rFonts w:ascii="Verdana" w:hAnsi="Verdana"/>
          <w:b/>
        </w:rPr>
        <w:t>2.5. Materiał roślinny.</w:t>
      </w:r>
      <w:r w:rsidRPr="00997438">
        <w:rPr>
          <w:rFonts w:ascii="Verdana" w:hAnsi="Verdana"/>
        </w:rPr>
        <w:t xml:space="preserve"> </w:t>
      </w:r>
    </w:p>
    <w:p w:rsidR="000B7F65" w:rsidRPr="00997438" w:rsidRDefault="00D55C3D" w:rsidP="00486C31">
      <w:pPr>
        <w:autoSpaceDE w:val="0"/>
        <w:autoSpaceDN w:val="0"/>
        <w:adjustRightInd w:val="0"/>
        <w:spacing w:before="0" w:after="0" w:line="360" w:lineRule="auto"/>
        <w:jc w:val="both"/>
        <w:rPr>
          <w:rFonts w:ascii="Verdana" w:hAnsi="Verdana"/>
        </w:rPr>
      </w:pPr>
      <w:r w:rsidRPr="00997438">
        <w:rPr>
          <w:rFonts w:ascii="Verdana" w:hAnsi="Verdana"/>
        </w:rPr>
        <w:t xml:space="preserve">Dostarczone sadzonki powinny </w:t>
      </w:r>
      <w:r w:rsidR="000B7F65" w:rsidRPr="00997438">
        <w:rPr>
          <w:rFonts w:ascii="Verdana" w:hAnsi="Verdana"/>
        </w:rPr>
        <w:t>być</w:t>
      </w:r>
      <w:r w:rsidRPr="00997438">
        <w:rPr>
          <w:rFonts w:ascii="Verdana" w:hAnsi="Verdana"/>
        </w:rPr>
        <w:t xml:space="preserve">́ zgodne z normami, </w:t>
      </w:r>
      <w:r w:rsidR="000B7F65" w:rsidRPr="00997438">
        <w:rPr>
          <w:rFonts w:ascii="Verdana" w:hAnsi="Verdana"/>
        </w:rPr>
        <w:t>właściwie</w:t>
      </w:r>
      <w:r w:rsidRPr="00997438">
        <w:rPr>
          <w:rFonts w:ascii="Verdana" w:hAnsi="Verdana"/>
        </w:rPr>
        <w:t xml:space="preserve"> oznaczone, tzn. musza</w:t>
      </w:r>
      <w:r w:rsidRPr="00997438">
        <w:rPr>
          <w:rFonts w:ascii="Arial" w:hAnsi="Arial" w:cs="Arial"/>
        </w:rPr>
        <w:t>̨</w:t>
      </w:r>
      <w:r w:rsidRPr="00997438">
        <w:rPr>
          <w:rFonts w:ascii="Verdana" w:hAnsi="Verdana"/>
        </w:rPr>
        <w:t xml:space="preserve"> </w:t>
      </w:r>
      <w:r w:rsidR="000B7F65" w:rsidRPr="00997438">
        <w:rPr>
          <w:rFonts w:ascii="Verdana" w:hAnsi="Verdana"/>
        </w:rPr>
        <w:t>mieć</w:t>
      </w:r>
      <w:r w:rsidRPr="00997438">
        <w:rPr>
          <w:rFonts w:ascii="Verdana" w:hAnsi="Verdana"/>
        </w:rPr>
        <w:t>́ etykiety, na kt</w:t>
      </w:r>
      <w:r w:rsidRPr="00997438">
        <w:rPr>
          <w:rFonts w:ascii="Verdana" w:hAnsi="Verdana" w:cs="Verdana"/>
        </w:rPr>
        <w:t>ó</w:t>
      </w:r>
      <w:r w:rsidRPr="00997438">
        <w:rPr>
          <w:rFonts w:ascii="Verdana" w:hAnsi="Verdana"/>
        </w:rPr>
        <w:t xml:space="preserve">rych podana jest nazwa </w:t>
      </w:r>
      <w:r w:rsidR="000B7F65" w:rsidRPr="00997438">
        <w:rPr>
          <w:rFonts w:ascii="Verdana" w:hAnsi="Verdana" w:cs="Verdana"/>
        </w:rPr>
        <w:t>ł</w:t>
      </w:r>
      <w:r w:rsidR="000B7F65" w:rsidRPr="00997438">
        <w:rPr>
          <w:rFonts w:ascii="Verdana" w:hAnsi="Verdana"/>
        </w:rPr>
        <w:t>acińska</w:t>
      </w:r>
      <w:r w:rsidRPr="00997438">
        <w:rPr>
          <w:rFonts w:ascii="Verdana" w:hAnsi="Verdana"/>
        </w:rPr>
        <w:t xml:space="preserve">, polska, forma, wybór, </w:t>
      </w:r>
      <w:r w:rsidR="000B7F65" w:rsidRPr="00997438">
        <w:rPr>
          <w:rFonts w:ascii="Verdana" w:hAnsi="Verdana"/>
        </w:rPr>
        <w:t>wysokość</w:t>
      </w:r>
      <w:r w:rsidRPr="00997438">
        <w:rPr>
          <w:rFonts w:ascii="Verdana" w:hAnsi="Verdana"/>
        </w:rPr>
        <w:t>́ pnia. Gatunki drzew i krzewów musza</w:t>
      </w:r>
      <w:r w:rsidRPr="00997438">
        <w:rPr>
          <w:rFonts w:ascii="Arial" w:hAnsi="Arial" w:cs="Arial"/>
        </w:rPr>
        <w:t>̨</w:t>
      </w:r>
      <w:r w:rsidRPr="00997438">
        <w:rPr>
          <w:rFonts w:ascii="Verdana" w:hAnsi="Verdana"/>
        </w:rPr>
        <w:t xml:space="preserve"> </w:t>
      </w:r>
      <w:r w:rsidR="000B7F65" w:rsidRPr="00997438">
        <w:rPr>
          <w:rFonts w:ascii="Verdana" w:hAnsi="Verdana"/>
        </w:rPr>
        <w:t>być</w:t>
      </w:r>
      <w:r w:rsidRPr="00997438">
        <w:rPr>
          <w:rFonts w:ascii="Verdana" w:hAnsi="Verdana"/>
        </w:rPr>
        <w:t>́ zgodne z Dokumentacja</w:t>
      </w:r>
      <w:r w:rsidRPr="00997438">
        <w:rPr>
          <w:rFonts w:ascii="Arial" w:hAnsi="Arial" w:cs="Arial"/>
        </w:rPr>
        <w:t>̨</w:t>
      </w:r>
      <w:r w:rsidRPr="00997438">
        <w:rPr>
          <w:rFonts w:ascii="Verdana" w:hAnsi="Verdana"/>
        </w:rPr>
        <w:t xml:space="preserve"> Projektowa</w:t>
      </w:r>
      <w:r w:rsidRPr="00997438">
        <w:rPr>
          <w:rFonts w:ascii="Arial" w:hAnsi="Arial" w:cs="Arial"/>
        </w:rPr>
        <w:t>̨</w:t>
      </w:r>
      <w:r w:rsidRPr="00997438">
        <w:rPr>
          <w:rFonts w:ascii="Verdana" w:hAnsi="Verdana"/>
        </w:rPr>
        <w:t>. Szczeg</w:t>
      </w:r>
      <w:r w:rsidRPr="00997438">
        <w:rPr>
          <w:rFonts w:ascii="Verdana" w:hAnsi="Verdana" w:cs="Verdana"/>
        </w:rPr>
        <w:t>ół</w:t>
      </w:r>
      <w:r w:rsidRPr="00997438">
        <w:rPr>
          <w:rFonts w:ascii="Verdana" w:hAnsi="Verdana"/>
        </w:rPr>
        <w:t>owe wymagania podano w wykazie materia</w:t>
      </w:r>
      <w:r w:rsidRPr="00997438">
        <w:rPr>
          <w:rFonts w:ascii="Verdana" w:hAnsi="Verdana" w:cs="Verdana"/>
        </w:rPr>
        <w:t>ł</w:t>
      </w:r>
      <w:r w:rsidRPr="00997438">
        <w:rPr>
          <w:rFonts w:ascii="Verdana" w:hAnsi="Verdana"/>
        </w:rPr>
        <w:t xml:space="preserve">u </w:t>
      </w:r>
      <w:r w:rsidR="000B7F65" w:rsidRPr="00997438">
        <w:rPr>
          <w:rFonts w:ascii="Verdana" w:hAnsi="Verdana"/>
        </w:rPr>
        <w:t>roślinnego</w:t>
      </w:r>
      <w:r w:rsidRPr="00997438">
        <w:rPr>
          <w:rFonts w:ascii="Verdana" w:hAnsi="Verdana"/>
        </w:rPr>
        <w:t xml:space="preserve">. </w:t>
      </w:r>
      <w:r w:rsidR="000B7F65" w:rsidRPr="00997438">
        <w:rPr>
          <w:rFonts w:ascii="Verdana" w:hAnsi="Verdana"/>
        </w:rPr>
        <w:t>Wielkości</w:t>
      </w:r>
      <w:r w:rsidRPr="00997438">
        <w:rPr>
          <w:rFonts w:ascii="Verdana" w:hAnsi="Verdana"/>
        </w:rPr>
        <w:t xml:space="preserve"> sadzonek </w:t>
      </w:r>
      <w:r w:rsidR="000B7F65" w:rsidRPr="00997438">
        <w:rPr>
          <w:rFonts w:ascii="Verdana" w:hAnsi="Verdana"/>
        </w:rPr>
        <w:t>podano w wykazie materiału roślinnego.</w:t>
      </w:r>
      <w:r w:rsidRPr="00997438">
        <w:rPr>
          <w:rFonts w:ascii="Verdana" w:hAnsi="Verdana"/>
        </w:rPr>
        <w:t xml:space="preserve"> Wszelkie zmiany powinny </w:t>
      </w:r>
      <w:r w:rsidR="000B7F65" w:rsidRPr="00997438">
        <w:rPr>
          <w:rFonts w:ascii="Verdana" w:hAnsi="Verdana"/>
        </w:rPr>
        <w:t>być</w:t>
      </w:r>
      <w:r w:rsidRPr="00997438">
        <w:rPr>
          <w:rFonts w:ascii="Verdana" w:hAnsi="Verdana"/>
        </w:rPr>
        <w:t xml:space="preserve">́ </w:t>
      </w:r>
      <w:r w:rsidR="000B7F65" w:rsidRPr="00997438">
        <w:rPr>
          <w:rFonts w:ascii="Verdana" w:hAnsi="Verdana"/>
        </w:rPr>
        <w:t>konsultowane ze Zlecającym</w:t>
      </w:r>
      <w:r w:rsidRPr="00997438">
        <w:rPr>
          <w:rFonts w:ascii="Verdana" w:hAnsi="Verdana"/>
        </w:rPr>
        <w:t xml:space="preserve">. </w:t>
      </w:r>
    </w:p>
    <w:p w:rsidR="005079E9" w:rsidRPr="00997438" w:rsidRDefault="005079E9" w:rsidP="00486C31">
      <w:pPr>
        <w:autoSpaceDE w:val="0"/>
        <w:autoSpaceDN w:val="0"/>
        <w:adjustRightInd w:val="0"/>
        <w:spacing w:before="0" w:after="0" w:line="360" w:lineRule="auto"/>
        <w:jc w:val="both"/>
        <w:rPr>
          <w:rFonts w:ascii="Verdana" w:eastAsia="CIDFont+F2" w:hAnsi="Verdana" w:cs="CIDFont+F2"/>
        </w:rPr>
      </w:pPr>
      <w:r w:rsidRPr="00997438">
        <w:rPr>
          <w:rFonts w:ascii="Verdana" w:eastAsia="CIDFont+F2" w:hAnsi="Verdana" w:cs="CIDFont+F2"/>
        </w:rPr>
        <w:t>Sadzonki drzew i krzewów być prawidłowo uformowane z zachowaniem pokroju charakterystycznego dla danego gatunku i odmiany oraz posiadać następujące cechy:</w:t>
      </w:r>
    </w:p>
    <w:p w:rsidR="005079E9" w:rsidRPr="00997438" w:rsidRDefault="005079E9" w:rsidP="00486C31">
      <w:pPr>
        <w:pStyle w:val="Akapitzlist"/>
        <w:numPr>
          <w:ilvl w:val="0"/>
          <w:numId w:val="29"/>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drzewa powinny być prawidłowo uformowane z zachowaniem pokroju charakterystycznego dla gatunku i odmiany,</w:t>
      </w:r>
    </w:p>
    <w:p w:rsidR="005079E9" w:rsidRPr="00997438" w:rsidRDefault="005079E9" w:rsidP="00486C31">
      <w:pPr>
        <w:pStyle w:val="Akapitzlist"/>
        <w:numPr>
          <w:ilvl w:val="0"/>
          <w:numId w:val="29"/>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pąk szczytowy przewodnika powinien być wyraźnie uformowany,</w:t>
      </w:r>
    </w:p>
    <w:p w:rsidR="005079E9" w:rsidRPr="00997438" w:rsidRDefault="005079E9" w:rsidP="00486C31">
      <w:pPr>
        <w:pStyle w:val="Akapitzlist"/>
        <w:numPr>
          <w:ilvl w:val="0"/>
          <w:numId w:val="29"/>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przyrost ostatniego roku powinien wyraźnie i prosto przedłużać przewodnik,</w:t>
      </w:r>
    </w:p>
    <w:p w:rsidR="005079E9" w:rsidRPr="00997438" w:rsidRDefault="005079E9" w:rsidP="00486C31">
      <w:pPr>
        <w:pStyle w:val="Akapitzlist"/>
        <w:numPr>
          <w:ilvl w:val="0"/>
          <w:numId w:val="29"/>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powinny rosnąć przynajmniej jeden, pełny sezon wegetacyjny w pojemnikach, z których będą sadzone,</w:t>
      </w:r>
    </w:p>
    <w:p w:rsidR="005079E9" w:rsidRPr="00997438" w:rsidRDefault="005079E9" w:rsidP="00486C31">
      <w:pPr>
        <w:pStyle w:val="Akapitzlist"/>
        <w:numPr>
          <w:ilvl w:val="0"/>
          <w:numId w:val="29"/>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pędy  korony u drzew nie powinny  być przycięte, chyba że jest to cięcie formujące koronę, np. u form kulistych; blizny na przewodniku powinny być dobrze zarośnięte,</w:t>
      </w:r>
    </w:p>
    <w:p w:rsidR="005079E9" w:rsidRPr="00997438" w:rsidRDefault="005079E9" w:rsidP="00486C31">
      <w:pPr>
        <w:pStyle w:val="Akapitzlist"/>
        <w:numPr>
          <w:ilvl w:val="0"/>
          <w:numId w:val="29"/>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materiał musi być jednolity w całej partii, zdrowy i niezwiędnięty- dopuszcza się 4 niecałkowicie zarośnięte blizny na przewodniku w II wyborze, u form naturalnych drzew,</w:t>
      </w:r>
    </w:p>
    <w:p w:rsidR="005079E9" w:rsidRPr="00997438" w:rsidRDefault="005079E9" w:rsidP="00486C31">
      <w:pPr>
        <w:pStyle w:val="Akapitzlist"/>
        <w:numPr>
          <w:ilvl w:val="0"/>
          <w:numId w:val="29"/>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lastRenderedPageBreak/>
        <w:t>korona powinna być uformowana na wysokości min. 2,20 m , min. 12 pędów szkieletowych o średnicy min. 1,5 cm; pędy powinny być liczne i rozłożone równomiernie (nie jednostronnie),</w:t>
      </w:r>
    </w:p>
    <w:p w:rsidR="005079E9" w:rsidRPr="00997438" w:rsidRDefault="005079E9" w:rsidP="00486C31">
      <w:pPr>
        <w:pStyle w:val="Akapitzlist"/>
        <w:numPr>
          <w:ilvl w:val="0"/>
          <w:numId w:val="29"/>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drzewa powinny być proporcjonalne tzn. nie mogą być zbyt przerośnięte, wyciągnięte w górę,</w:t>
      </w:r>
    </w:p>
    <w:p w:rsidR="005079E9" w:rsidRPr="00997438" w:rsidRDefault="005079E9" w:rsidP="00486C31">
      <w:pPr>
        <w:pStyle w:val="Akapitzlist"/>
        <w:numPr>
          <w:ilvl w:val="0"/>
          <w:numId w:val="29"/>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nie powinny wykazywać oznak szkółkowania w zbyt dużym zagęszczeniu,</w:t>
      </w:r>
    </w:p>
    <w:p w:rsidR="005079E9" w:rsidRPr="00997438" w:rsidRDefault="005079E9" w:rsidP="00486C31">
      <w:pPr>
        <w:pStyle w:val="Akapitzlist"/>
        <w:numPr>
          <w:ilvl w:val="0"/>
          <w:numId w:val="29"/>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 xml:space="preserve">mieć dobrze wykształcony, ale nie przerośnięty system korzeniowy i prawidłowo rozwiniętą część naziemną. Przerośnięty, zbyt zagęszczony system korzeniowy należy przed posadzeniem odpowiednio rozluźnić. Należy również zwrócić uwagę na ewentualne, skręcające się korzenie przy nasadzie szyi korzeniowej. Bryła korzeniowa powinna być zabezpieczona juta lub w pojemniku, </w:t>
      </w:r>
    </w:p>
    <w:p w:rsidR="005079E9" w:rsidRPr="00997438" w:rsidRDefault="005079E9" w:rsidP="00486C31">
      <w:pPr>
        <w:pStyle w:val="Akapitzlist"/>
        <w:numPr>
          <w:ilvl w:val="0"/>
          <w:numId w:val="29"/>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średnica bryły korzeniowej 60-75 cm</w:t>
      </w:r>
    </w:p>
    <w:p w:rsidR="005079E9" w:rsidRPr="00997438" w:rsidRDefault="005079E9" w:rsidP="00486C31">
      <w:pPr>
        <w:pStyle w:val="Akapitzlist"/>
        <w:numPr>
          <w:ilvl w:val="0"/>
          <w:numId w:val="29"/>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przed posadzeniem rośliny w pojemnikach należy dobrze nawodnić.</w:t>
      </w:r>
    </w:p>
    <w:p w:rsidR="000B7F65" w:rsidRPr="00997438" w:rsidRDefault="00D55C3D" w:rsidP="00486C31">
      <w:pPr>
        <w:autoSpaceDE w:val="0"/>
        <w:autoSpaceDN w:val="0"/>
        <w:adjustRightInd w:val="0"/>
        <w:spacing w:before="0" w:after="0" w:line="360" w:lineRule="auto"/>
        <w:jc w:val="both"/>
        <w:rPr>
          <w:rFonts w:ascii="Verdana" w:hAnsi="Verdana"/>
        </w:rPr>
      </w:pPr>
      <w:r w:rsidRPr="00997438">
        <w:rPr>
          <w:rFonts w:ascii="Verdana" w:hAnsi="Verdana"/>
          <w:b/>
        </w:rPr>
        <w:t>Wady niedopuszczalne</w:t>
      </w:r>
      <w:r w:rsidRPr="00997438">
        <w:rPr>
          <w:rFonts w:ascii="Verdana" w:hAnsi="Verdana"/>
        </w:rPr>
        <w:t xml:space="preserve">: </w:t>
      </w:r>
    </w:p>
    <w:p w:rsidR="000B7F65" w:rsidRPr="00997438" w:rsidRDefault="00D55C3D" w:rsidP="00486C31">
      <w:pPr>
        <w:autoSpaceDE w:val="0"/>
        <w:autoSpaceDN w:val="0"/>
        <w:adjustRightInd w:val="0"/>
        <w:spacing w:before="0" w:after="0" w:line="360" w:lineRule="auto"/>
        <w:jc w:val="both"/>
        <w:rPr>
          <w:rFonts w:ascii="Verdana" w:hAnsi="Verdana"/>
        </w:rPr>
      </w:pPr>
      <w:r w:rsidRPr="00997438">
        <w:rPr>
          <w:rFonts w:ascii="Verdana" w:hAnsi="Verdana"/>
        </w:rPr>
        <w:t xml:space="preserve">- silne uszkodzenia mechaniczne roślin, </w:t>
      </w:r>
    </w:p>
    <w:p w:rsidR="000B7F65" w:rsidRPr="00997438" w:rsidRDefault="00D55C3D" w:rsidP="00486C31">
      <w:pPr>
        <w:autoSpaceDE w:val="0"/>
        <w:autoSpaceDN w:val="0"/>
        <w:adjustRightInd w:val="0"/>
        <w:spacing w:before="0" w:after="0" w:line="360" w:lineRule="auto"/>
        <w:jc w:val="both"/>
        <w:rPr>
          <w:rFonts w:ascii="Verdana" w:hAnsi="Verdana"/>
        </w:rPr>
      </w:pPr>
      <w:r w:rsidRPr="00997438">
        <w:rPr>
          <w:rFonts w:ascii="Verdana" w:hAnsi="Verdana"/>
        </w:rPr>
        <w:t xml:space="preserve">- odrosty podkładki poniżej miejsca szczepienia, </w:t>
      </w:r>
    </w:p>
    <w:p w:rsidR="000B7F65" w:rsidRPr="00997438" w:rsidRDefault="00D55C3D" w:rsidP="00486C31">
      <w:pPr>
        <w:autoSpaceDE w:val="0"/>
        <w:autoSpaceDN w:val="0"/>
        <w:adjustRightInd w:val="0"/>
        <w:spacing w:before="0" w:after="0" w:line="360" w:lineRule="auto"/>
        <w:jc w:val="both"/>
        <w:rPr>
          <w:rFonts w:ascii="Verdana" w:hAnsi="Verdana"/>
        </w:rPr>
      </w:pPr>
      <w:r w:rsidRPr="00997438">
        <w:rPr>
          <w:rFonts w:ascii="Verdana" w:hAnsi="Verdana"/>
        </w:rPr>
        <w:t xml:space="preserve">- złe zrośnięcie odmiany szczepionej z podkładką. </w:t>
      </w:r>
    </w:p>
    <w:p w:rsidR="000B7F65" w:rsidRPr="00997438" w:rsidRDefault="00D55C3D" w:rsidP="00486C31">
      <w:pPr>
        <w:autoSpaceDE w:val="0"/>
        <w:autoSpaceDN w:val="0"/>
        <w:adjustRightInd w:val="0"/>
        <w:spacing w:before="0" w:after="0" w:line="360" w:lineRule="auto"/>
        <w:jc w:val="both"/>
        <w:rPr>
          <w:rFonts w:ascii="Verdana" w:hAnsi="Verdana"/>
        </w:rPr>
      </w:pPr>
      <w:r w:rsidRPr="00997438">
        <w:rPr>
          <w:rFonts w:ascii="Verdana" w:hAnsi="Verdana"/>
        </w:rPr>
        <w:t>- ślady żerowania szkodników, oznaki chorobowe,</w:t>
      </w:r>
      <w:r w:rsidR="000B7F65" w:rsidRPr="00997438">
        <w:rPr>
          <w:rFonts w:ascii="Verdana" w:hAnsi="Verdana"/>
        </w:rPr>
        <w:t xml:space="preserve"> </w:t>
      </w:r>
      <w:r w:rsidRPr="00997438">
        <w:rPr>
          <w:rFonts w:ascii="Verdana" w:hAnsi="Verdana"/>
        </w:rPr>
        <w:t xml:space="preserve">zwiędnięcie i pomarszczenie kory na korzeniach i częściach naziemnych, martwice i pęknięcia kory, </w:t>
      </w:r>
    </w:p>
    <w:p w:rsidR="000B7F65" w:rsidRPr="00997438" w:rsidRDefault="00D55C3D" w:rsidP="00486C31">
      <w:pPr>
        <w:autoSpaceDE w:val="0"/>
        <w:autoSpaceDN w:val="0"/>
        <w:adjustRightInd w:val="0"/>
        <w:spacing w:before="0" w:after="0" w:line="360" w:lineRule="auto"/>
        <w:jc w:val="both"/>
        <w:rPr>
          <w:rFonts w:ascii="Verdana" w:hAnsi="Verdana"/>
        </w:rPr>
      </w:pPr>
      <w:r w:rsidRPr="00997438">
        <w:rPr>
          <w:rFonts w:ascii="Verdana" w:hAnsi="Verdana"/>
        </w:rPr>
        <w:t xml:space="preserve">- uszkodzenie pąka szczytowego przewodnika, </w:t>
      </w:r>
    </w:p>
    <w:p w:rsidR="000B7F65" w:rsidRPr="00997438" w:rsidRDefault="00D55C3D" w:rsidP="00486C31">
      <w:pPr>
        <w:autoSpaceDE w:val="0"/>
        <w:autoSpaceDN w:val="0"/>
        <w:adjustRightInd w:val="0"/>
        <w:spacing w:before="0" w:after="0" w:line="360" w:lineRule="auto"/>
        <w:jc w:val="both"/>
        <w:rPr>
          <w:rFonts w:ascii="Verdana" w:hAnsi="Verdana"/>
        </w:rPr>
      </w:pPr>
      <w:r w:rsidRPr="00997438">
        <w:rPr>
          <w:rFonts w:ascii="Verdana" w:hAnsi="Verdana"/>
        </w:rPr>
        <w:t>- dwupędowe korony drzew formy piennej, uszkodzenie lub przesuszenie bryły korzeniowej</w:t>
      </w:r>
      <w:r w:rsidR="000B7F65" w:rsidRPr="00997438">
        <w:rPr>
          <w:rFonts w:ascii="Verdana" w:hAnsi="Verdana"/>
        </w:rPr>
        <w:t>.</w:t>
      </w:r>
      <w:r w:rsidRPr="00997438">
        <w:rPr>
          <w:rFonts w:ascii="Verdana" w:hAnsi="Verdana"/>
        </w:rPr>
        <w:t xml:space="preserve"> </w:t>
      </w:r>
    </w:p>
    <w:p w:rsidR="005079E9" w:rsidRPr="00997438" w:rsidRDefault="00997438" w:rsidP="00486C31">
      <w:pPr>
        <w:autoSpaceDE w:val="0"/>
        <w:autoSpaceDN w:val="0"/>
        <w:adjustRightInd w:val="0"/>
        <w:spacing w:before="0" w:after="0" w:line="360" w:lineRule="auto"/>
        <w:jc w:val="both"/>
        <w:rPr>
          <w:rFonts w:ascii="Verdana" w:hAnsi="Verdana"/>
        </w:rPr>
      </w:pPr>
      <w:r>
        <w:rPr>
          <w:rFonts w:ascii="Verdana" w:hAnsi="Verdana"/>
          <w:b/>
        </w:rPr>
        <w:t>2.5.1</w:t>
      </w:r>
      <w:r w:rsidR="00D55C3D" w:rsidRPr="00997438">
        <w:rPr>
          <w:rFonts w:ascii="Verdana" w:hAnsi="Verdana"/>
          <w:b/>
        </w:rPr>
        <w:t>. Materiały dodatkowe</w:t>
      </w:r>
      <w:r w:rsidR="000B7F65" w:rsidRPr="00997438">
        <w:rPr>
          <w:rFonts w:ascii="Verdana" w:hAnsi="Verdana"/>
        </w:rPr>
        <w:t>.</w:t>
      </w:r>
      <w:r w:rsidR="00D55C3D" w:rsidRPr="00997438">
        <w:rPr>
          <w:rFonts w:ascii="Verdana" w:hAnsi="Verdana"/>
        </w:rPr>
        <w:t xml:space="preserve"> </w:t>
      </w:r>
    </w:p>
    <w:p w:rsidR="005079E9" w:rsidRPr="00997438" w:rsidRDefault="00D55C3D" w:rsidP="00486C31">
      <w:pPr>
        <w:autoSpaceDE w:val="0"/>
        <w:autoSpaceDN w:val="0"/>
        <w:adjustRightInd w:val="0"/>
        <w:spacing w:before="0" w:after="0" w:line="360" w:lineRule="auto"/>
        <w:jc w:val="both"/>
        <w:rPr>
          <w:rFonts w:ascii="Verdana" w:hAnsi="Verdana"/>
        </w:rPr>
      </w:pPr>
      <w:r w:rsidRPr="00997438">
        <w:rPr>
          <w:rFonts w:ascii="Verdana" w:hAnsi="Verdana"/>
        </w:rPr>
        <w:t xml:space="preserve">Przy sadzeniu drzew występują materiały dodatkowe : </w:t>
      </w:r>
    </w:p>
    <w:p w:rsidR="005079E9" w:rsidRPr="00997438" w:rsidRDefault="00D55C3D" w:rsidP="00486C31">
      <w:pPr>
        <w:autoSpaceDE w:val="0"/>
        <w:autoSpaceDN w:val="0"/>
        <w:adjustRightInd w:val="0"/>
        <w:spacing w:before="0" w:after="0" w:line="360" w:lineRule="auto"/>
        <w:jc w:val="both"/>
        <w:rPr>
          <w:rFonts w:ascii="Verdana" w:hAnsi="Verdana"/>
        </w:rPr>
      </w:pPr>
      <w:r w:rsidRPr="00997438">
        <w:rPr>
          <w:rFonts w:ascii="Verdana" w:hAnsi="Verdana"/>
        </w:rPr>
        <w:t xml:space="preserve">- paliki drewniane, dł. ok. 2,5 m, ø min. 5 cm w przekroju okrągły, impregnowany, </w:t>
      </w:r>
    </w:p>
    <w:p w:rsidR="005079E9" w:rsidRPr="00997438" w:rsidRDefault="00D55C3D" w:rsidP="00486C31">
      <w:pPr>
        <w:autoSpaceDE w:val="0"/>
        <w:autoSpaceDN w:val="0"/>
        <w:adjustRightInd w:val="0"/>
        <w:spacing w:before="0" w:after="0" w:line="360" w:lineRule="auto"/>
        <w:jc w:val="both"/>
        <w:rPr>
          <w:rFonts w:ascii="Verdana" w:hAnsi="Verdana"/>
        </w:rPr>
      </w:pPr>
      <w:r w:rsidRPr="00997438">
        <w:rPr>
          <w:rFonts w:ascii="Verdana" w:hAnsi="Verdana"/>
        </w:rPr>
        <w:t xml:space="preserve">- wiązanie ogrodnicze </w:t>
      </w:r>
    </w:p>
    <w:p w:rsidR="005079E9" w:rsidRPr="00997438" w:rsidRDefault="00D55C3D" w:rsidP="00486C31">
      <w:pPr>
        <w:autoSpaceDE w:val="0"/>
        <w:autoSpaceDN w:val="0"/>
        <w:adjustRightInd w:val="0"/>
        <w:spacing w:before="0" w:after="0" w:line="360" w:lineRule="auto"/>
        <w:jc w:val="both"/>
        <w:rPr>
          <w:rFonts w:ascii="Verdana" w:hAnsi="Verdana"/>
        </w:rPr>
      </w:pPr>
      <w:r w:rsidRPr="00997438">
        <w:rPr>
          <w:rFonts w:ascii="Verdana" w:hAnsi="Verdana"/>
        </w:rPr>
        <w:t xml:space="preserve">- taśma o szer. min. 2 cm o miękkich brzegach nie powodująca uszkodzeń korowiny na pniu. </w:t>
      </w:r>
    </w:p>
    <w:p w:rsidR="005079E9" w:rsidRPr="00997438" w:rsidRDefault="00D55C3D" w:rsidP="00486C31">
      <w:pPr>
        <w:autoSpaceDE w:val="0"/>
        <w:autoSpaceDN w:val="0"/>
        <w:adjustRightInd w:val="0"/>
        <w:spacing w:before="0" w:after="0" w:line="360" w:lineRule="auto"/>
        <w:jc w:val="both"/>
        <w:rPr>
          <w:rFonts w:ascii="Verdana" w:hAnsi="Verdana"/>
          <w:b/>
        </w:rPr>
      </w:pPr>
      <w:r w:rsidRPr="00997438">
        <w:rPr>
          <w:rFonts w:ascii="Verdana" w:hAnsi="Verdana"/>
          <w:b/>
        </w:rPr>
        <w:t>3. SPRZE</w:t>
      </w:r>
      <w:r w:rsidRPr="00997438">
        <w:rPr>
          <w:rFonts w:ascii="Arial" w:hAnsi="Arial" w:cs="Arial"/>
          <w:b/>
        </w:rPr>
        <w:t>̨</w:t>
      </w:r>
      <w:r w:rsidRPr="00997438">
        <w:rPr>
          <w:rFonts w:ascii="Verdana" w:hAnsi="Verdana"/>
          <w:b/>
        </w:rPr>
        <w:t xml:space="preserve">T </w:t>
      </w:r>
    </w:p>
    <w:p w:rsidR="005079E9" w:rsidRPr="00997438" w:rsidRDefault="005079E9" w:rsidP="00486C31">
      <w:pPr>
        <w:autoSpaceDE w:val="0"/>
        <w:autoSpaceDN w:val="0"/>
        <w:adjustRightInd w:val="0"/>
        <w:spacing w:before="0" w:after="0" w:line="360" w:lineRule="auto"/>
        <w:ind w:left="-76"/>
        <w:jc w:val="both"/>
        <w:rPr>
          <w:rFonts w:ascii="Verdana" w:eastAsia="CIDFont+F2" w:hAnsi="Verdana" w:cs="CIDFont+F2"/>
          <w:b/>
        </w:rPr>
      </w:pPr>
      <w:r w:rsidRPr="00997438">
        <w:rPr>
          <w:rFonts w:ascii="Verdana" w:eastAsia="CIDFont+F2" w:hAnsi="Verdana" w:cs="CIDFont+F2"/>
          <w:b/>
        </w:rPr>
        <w:t>3.1. Do wykonywania robót związanych z pielęgnacją zieleni należy stosować:</w:t>
      </w:r>
    </w:p>
    <w:p w:rsidR="005079E9" w:rsidRPr="00997438" w:rsidRDefault="005079E9" w:rsidP="00486C31">
      <w:pPr>
        <w:pStyle w:val="Akapitzlist"/>
        <w:numPr>
          <w:ilvl w:val="0"/>
          <w:numId w:val="16"/>
        </w:numPr>
        <w:autoSpaceDE w:val="0"/>
        <w:autoSpaceDN w:val="0"/>
        <w:adjustRightInd w:val="0"/>
        <w:spacing w:before="0" w:after="0" w:line="360" w:lineRule="auto"/>
        <w:ind w:left="284"/>
        <w:jc w:val="both"/>
        <w:rPr>
          <w:rFonts w:ascii="Verdana" w:hAnsi="Verdana" w:cs="CIDFont+F1"/>
        </w:rPr>
      </w:pPr>
      <w:r w:rsidRPr="00997438">
        <w:rPr>
          <w:rFonts w:ascii="Verdana" w:hAnsi="Verdana" w:cs="CIDFont+F1"/>
        </w:rPr>
        <w:t>łańcuchową lub tarczową piłę spalinową,</w:t>
      </w:r>
    </w:p>
    <w:p w:rsidR="005079E9" w:rsidRPr="00997438" w:rsidRDefault="005079E9" w:rsidP="00486C31">
      <w:pPr>
        <w:pStyle w:val="Akapitzlist"/>
        <w:numPr>
          <w:ilvl w:val="0"/>
          <w:numId w:val="16"/>
        </w:numPr>
        <w:autoSpaceDE w:val="0"/>
        <w:autoSpaceDN w:val="0"/>
        <w:adjustRightInd w:val="0"/>
        <w:spacing w:before="0" w:after="0" w:line="360" w:lineRule="auto"/>
        <w:ind w:left="284"/>
        <w:jc w:val="both"/>
        <w:rPr>
          <w:rFonts w:ascii="Verdana" w:hAnsi="Verdana" w:cs="CIDFont+F1"/>
        </w:rPr>
      </w:pPr>
      <w:r w:rsidRPr="00997438">
        <w:rPr>
          <w:rFonts w:ascii="Verdana" w:hAnsi="Verdana" w:cs="CIDFont+F1"/>
        </w:rPr>
        <w:t>narzędzia ręczne do cięcia drewna,</w:t>
      </w:r>
    </w:p>
    <w:p w:rsidR="005079E9" w:rsidRPr="00997438" w:rsidRDefault="005079E9" w:rsidP="00486C31">
      <w:pPr>
        <w:pStyle w:val="Akapitzlist"/>
        <w:numPr>
          <w:ilvl w:val="0"/>
          <w:numId w:val="16"/>
        </w:numPr>
        <w:autoSpaceDE w:val="0"/>
        <w:autoSpaceDN w:val="0"/>
        <w:adjustRightInd w:val="0"/>
        <w:spacing w:before="0" w:after="0" w:line="360" w:lineRule="auto"/>
        <w:ind w:left="284"/>
        <w:jc w:val="both"/>
        <w:rPr>
          <w:rFonts w:ascii="Verdana" w:hAnsi="Verdana" w:cs="CIDFont+F1"/>
        </w:rPr>
      </w:pPr>
      <w:r w:rsidRPr="00997438">
        <w:rPr>
          <w:rFonts w:ascii="Verdana" w:hAnsi="Verdana" w:cs="CIDFont+F1"/>
        </w:rPr>
        <w:t>opryskiwacz w zależności od zakresu robót, agregowany z ciągnikiem lub przenośny do oprysków na małą skalę,</w:t>
      </w:r>
    </w:p>
    <w:p w:rsidR="005079E9" w:rsidRPr="00997438" w:rsidRDefault="005079E9" w:rsidP="00486C31">
      <w:pPr>
        <w:pStyle w:val="Akapitzlist"/>
        <w:numPr>
          <w:ilvl w:val="0"/>
          <w:numId w:val="16"/>
        </w:numPr>
        <w:autoSpaceDE w:val="0"/>
        <w:autoSpaceDN w:val="0"/>
        <w:adjustRightInd w:val="0"/>
        <w:spacing w:before="0" w:after="0" w:line="360" w:lineRule="auto"/>
        <w:ind w:left="284"/>
        <w:jc w:val="both"/>
        <w:rPr>
          <w:rFonts w:ascii="Verdana" w:hAnsi="Verdana" w:cs="CIDFont+F1"/>
        </w:rPr>
      </w:pPr>
      <w:r w:rsidRPr="00997438">
        <w:rPr>
          <w:rFonts w:ascii="Verdana" w:hAnsi="Verdana" w:cs="CIDFont+F1"/>
        </w:rPr>
        <w:t>drabiny,</w:t>
      </w:r>
    </w:p>
    <w:p w:rsidR="00997438" w:rsidRPr="00D74DA3" w:rsidRDefault="005079E9" w:rsidP="00D74DA3">
      <w:pPr>
        <w:pStyle w:val="Akapitzlist"/>
        <w:numPr>
          <w:ilvl w:val="0"/>
          <w:numId w:val="16"/>
        </w:numPr>
        <w:autoSpaceDE w:val="0"/>
        <w:autoSpaceDN w:val="0"/>
        <w:adjustRightInd w:val="0"/>
        <w:spacing w:before="0" w:after="0" w:line="360" w:lineRule="auto"/>
        <w:ind w:left="284"/>
        <w:jc w:val="both"/>
        <w:rPr>
          <w:rFonts w:ascii="Verdana" w:hAnsi="Verdana" w:cs="CIDFont+F1"/>
        </w:rPr>
      </w:pPr>
      <w:r w:rsidRPr="00997438">
        <w:rPr>
          <w:rFonts w:ascii="Verdana" w:hAnsi="Verdana" w:cs="CIDFont+F1"/>
        </w:rPr>
        <w:lastRenderedPageBreak/>
        <w:t>podnośniki hydrauliczne</w:t>
      </w:r>
    </w:p>
    <w:p w:rsidR="005079E9" w:rsidRPr="00997438" w:rsidRDefault="005079E9" w:rsidP="00486C31">
      <w:pPr>
        <w:spacing w:before="0" w:after="0" w:line="360" w:lineRule="auto"/>
        <w:jc w:val="both"/>
        <w:rPr>
          <w:rFonts w:ascii="Verdana" w:eastAsia="CIDFont+F2" w:hAnsi="Verdana" w:cs="CIDFont+F2"/>
          <w:b/>
        </w:rPr>
      </w:pPr>
      <w:r w:rsidRPr="00997438">
        <w:rPr>
          <w:rFonts w:ascii="Verdana" w:eastAsia="CIDFont+F2" w:hAnsi="Verdana" w:cs="CIDFont+F2"/>
          <w:b/>
        </w:rPr>
        <w:t>3.2. Do wykonywania robót związanych z sadzeniem drzew i krzewów należy stosować:</w:t>
      </w:r>
    </w:p>
    <w:p w:rsidR="005079E9" w:rsidRPr="00997438" w:rsidRDefault="005079E9" w:rsidP="00486C31">
      <w:pPr>
        <w:pStyle w:val="Akapitzlist"/>
        <w:numPr>
          <w:ilvl w:val="0"/>
          <w:numId w:val="17"/>
        </w:numPr>
        <w:spacing w:before="0" w:after="0" w:line="360" w:lineRule="auto"/>
        <w:ind w:left="357" w:hanging="357"/>
        <w:jc w:val="both"/>
        <w:rPr>
          <w:rFonts w:ascii="Verdana" w:hAnsi="Verdana"/>
        </w:rPr>
      </w:pPr>
      <w:r w:rsidRPr="00997438">
        <w:rPr>
          <w:rFonts w:ascii="Verdana" w:eastAsia="CIDFont+F2" w:hAnsi="Verdana" w:cs="CIDFont+F2"/>
        </w:rPr>
        <w:t xml:space="preserve">glebogryzarek, </w:t>
      </w:r>
    </w:p>
    <w:p w:rsidR="005079E9" w:rsidRPr="00997438" w:rsidRDefault="005079E9" w:rsidP="00486C31">
      <w:pPr>
        <w:pStyle w:val="Akapitzlist"/>
        <w:numPr>
          <w:ilvl w:val="0"/>
          <w:numId w:val="17"/>
        </w:numPr>
        <w:spacing w:before="0" w:after="0" w:line="360" w:lineRule="auto"/>
        <w:ind w:left="357" w:hanging="357"/>
        <w:jc w:val="both"/>
        <w:rPr>
          <w:rFonts w:ascii="Verdana" w:hAnsi="Verdana"/>
        </w:rPr>
      </w:pPr>
      <w:r w:rsidRPr="00997438">
        <w:rPr>
          <w:rFonts w:ascii="Verdana" w:eastAsia="CIDFont+F2" w:hAnsi="Verdana" w:cs="CIDFont+F2"/>
        </w:rPr>
        <w:t xml:space="preserve">pługów, </w:t>
      </w:r>
    </w:p>
    <w:p w:rsidR="005079E9" w:rsidRPr="00997438" w:rsidRDefault="005079E9" w:rsidP="00486C31">
      <w:pPr>
        <w:pStyle w:val="Akapitzlist"/>
        <w:numPr>
          <w:ilvl w:val="0"/>
          <w:numId w:val="17"/>
        </w:numPr>
        <w:spacing w:before="0" w:after="0" w:line="360" w:lineRule="auto"/>
        <w:ind w:left="357" w:hanging="357"/>
        <w:jc w:val="both"/>
        <w:rPr>
          <w:rFonts w:ascii="Verdana" w:hAnsi="Verdana"/>
        </w:rPr>
      </w:pPr>
      <w:r w:rsidRPr="00997438">
        <w:rPr>
          <w:rFonts w:ascii="Verdana" w:eastAsia="CIDFont+F2" w:hAnsi="Verdana" w:cs="CIDFont+F2"/>
        </w:rPr>
        <w:t xml:space="preserve">kultywatorów, </w:t>
      </w:r>
    </w:p>
    <w:p w:rsidR="005079E9" w:rsidRPr="00997438" w:rsidRDefault="005079E9" w:rsidP="00486C31">
      <w:pPr>
        <w:pStyle w:val="Akapitzlist"/>
        <w:numPr>
          <w:ilvl w:val="0"/>
          <w:numId w:val="17"/>
        </w:numPr>
        <w:spacing w:before="0" w:after="0" w:line="360" w:lineRule="auto"/>
        <w:ind w:left="357" w:hanging="357"/>
        <w:jc w:val="both"/>
        <w:rPr>
          <w:rFonts w:ascii="Verdana" w:hAnsi="Verdana"/>
        </w:rPr>
      </w:pPr>
      <w:r w:rsidRPr="00997438">
        <w:rPr>
          <w:rFonts w:ascii="Verdana" w:eastAsia="CIDFont+F2" w:hAnsi="Verdana" w:cs="CIDFont+F2"/>
        </w:rPr>
        <w:t>bron do uprawy gleby,</w:t>
      </w:r>
    </w:p>
    <w:p w:rsidR="005079E9" w:rsidRPr="00997438" w:rsidRDefault="005079E9" w:rsidP="00486C31">
      <w:pPr>
        <w:pStyle w:val="Akapitzlist"/>
        <w:numPr>
          <w:ilvl w:val="0"/>
          <w:numId w:val="17"/>
        </w:numPr>
        <w:spacing w:before="0" w:after="0" w:line="360" w:lineRule="auto"/>
        <w:ind w:left="357" w:hanging="357"/>
        <w:jc w:val="both"/>
        <w:rPr>
          <w:rFonts w:ascii="Verdana" w:hAnsi="Verdana"/>
        </w:rPr>
      </w:pPr>
      <w:r w:rsidRPr="00997438">
        <w:rPr>
          <w:rFonts w:ascii="Verdana" w:eastAsia="CIDFont+F2" w:hAnsi="Verdana" w:cs="CIDFont+F2"/>
        </w:rPr>
        <w:t>sprzętu do pozyskiwania ziemi urodzajnej (np. spycharki gąsiennicowej, koparki).</w:t>
      </w:r>
    </w:p>
    <w:p w:rsidR="005079E9" w:rsidRPr="00997438" w:rsidRDefault="005079E9" w:rsidP="00486C31">
      <w:pPr>
        <w:autoSpaceDE w:val="0"/>
        <w:autoSpaceDN w:val="0"/>
        <w:adjustRightInd w:val="0"/>
        <w:spacing w:before="0" w:after="0" w:line="360" w:lineRule="auto"/>
        <w:jc w:val="both"/>
        <w:rPr>
          <w:rFonts w:ascii="Verdana" w:hAnsi="Verdana" w:cs="CIDFont+F1"/>
          <w:b/>
        </w:rPr>
      </w:pPr>
      <w:r w:rsidRPr="00997438">
        <w:rPr>
          <w:rFonts w:ascii="Verdana" w:hAnsi="Verdana" w:cs="CIDFont+F1"/>
          <w:b/>
        </w:rPr>
        <w:t>4. TRANSPORT</w:t>
      </w:r>
    </w:p>
    <w:p w:rsidR="005079E9" w:rsidRPr="00997438" w:rsidRDefault="005079E9" w:rsidP="00486C31">
      <w:pPr>
        <w:autoSpaceDE w:val="0"/>
        <w:autoSpaceDN w:val="0"/>
        <w:adjustRightInd w:val="0"/>
        <w:spacing w:before="0" w:after="0" w:line="360" w:lineRule="auto"/>
        <w:jc w:val="both"/>
        <w:rPr>
          <w:rFonts w:ascii="Verdana" w:eastAsia="CIDFont+F2" w:hAnsi="Verdana" w:cs="CIDFont+F2"/>
        </w:rPr>
      </w:pPr>
      <w:r w:rsidRPr="00997438">
        <w:rPr>
          <w:rFonts w:ascii="Verdana" w:eastAsia="CIDFont+F2" w:hAnsi="Verdana" w:cs="CIDFont+F2"/>
        </w:rPr>
        <w:t xml:space="preserve">Transport materiałów do zieleni drogowej może być dowolny pod warunkiem, </w:t>
      </w:r>
      <w:r w:rsidRPr="00997438">
        <w:rPr>
          <w:rFonts w:ascii="Verdana" w:eastAsia="CIDFont+F2" w:hAnsi="Verdana" w:cs="CIDFont+F2"/>
        </w:rPr>
        <w:br/>
        <w:t>że nie uszkodzi, ani też nie pogorszy jakości transportowanych materiałów.</w:t>
      </w:r>
    </w:p>
    <w:p w:rsidR="005079E9" w:rsidRPr="00997438" w:rsidRDefault="005079E9" w:rsidP="00486C31">
      <w:pPr>
        <w:autoSpaceDE w:val="0"/>
        <w:autoSpaceDN w:val="0"/>
        <w:adjustRightInd w:val="0"/>
        <w:spacing w:before="0" w:after="0" w:line="360" w:lineRule="auto"/>
        <w:jc w:val="both"/>
        <w:rPr>
          <w:rFonts w:ascii="Verdana" w:eastAsia="CIDFont+F2" w:hAnsi="Verdana" w:cs="CIDFont+F2"/>
        </w:rPr>
      </w:pPr>
      <w:r w:rsidRPr="00997438">
        <w:rPr>
          <w:rFonts w:ascii="Verdana" w:eastAsia="CIDFont+F2" w:hAnsi="Verdana" w:cs="CIDFont+F2"/>
        </w:rPr>
        <w:t>W czasie transportu drzewa i krzewy muszą być zabezpieczone przed uszkodzeniem bryły korzeniowej lub korzeni i pędów. Rośliny z bryłą korzeniową muszą mieć opakowane bryły korzeniowe lub być w pojemnikach. Drzewa i krzewy mogą być przewożone wszystkimi środkami transportowymi. W czasie transportu należy zabezpieczyć je przed wyschnięciem i przemarznięciem. Drzewa i krzewy po dostarczeniu na miejsce przeznaczenia powinny być natychmiast sadzone. Jeśli jest to niemożliwe, należy je zadołować w miejscu ocienionym i nieprzewiewnym, a w razie suszy podlewać.</w:t>
      </w:r>
    </w:p>
    <w:p w:rsidR="005079E9" w:rsidRPr="00997438" w:rsidRDefault="005079E9" w:rsidP="00486C31">
      <w:pPr>
        <w:autoSpaceDE w:val="0"/>
        <w:autoSpaceDN w:val="0"/>
        <w:adjustRightInd w:val="0"/>
        <w:spacing w:before="0" w:after="0" w:line="360" w:lineRule="auto"/>
        <w:jc w:val="both"/>
        <w:rPr>
          <w:rFonts w:ascii="Verdana" w:hAnsi="Verdana" w:cs="CIDFont+F1"/>
          <w:b/>
        </w:rPr>
      </w:pPr>
      <w:r w:rsidRPr="00997438">
        <w:rPr>
          <w:rFonts w:ascii="Verdana" w:hAnsi="Verdana" w:cs="CIDFont+F1"/>
          <w:b/>
        </w:rPr>
        <w:t>5. WYKONANIE ROBÓT</w:t>
      </w:r>
    </w:p>
    <w:p w:rsidR="005079E9" w:rsidRPr="00997438" w:rsidRDefault="005079E9" w:rsidP="00486C31">
      <w:pPr>
        <w:autoSpaceDE w:val="0"/>
        <w:autoSpaceDN w:val="0"/>
        <w:adjustRightInd w:val="0"/>
        <w:spacing w:before="0" w:after="0" w:line="360" w:lineRule="auto"/>
        <w:jc w:val="both"/>
        <w:rPr>
          <w:rFonts w:ascii="Verdana" w:hAnsi="Verdana" w:cs="CIDFont+F1"/>
          <w:b/>
        </w:rPr>
      </w:pPr>
      <w:r w:rsidRPr="00997438">
        <w:rPr>
          <w:rFonts w:ascii="Verdana" w:hAnsi="Verdana" w:cs="CIDFont+F1"/>
          <w:b/>
        </w:rPr>
        <w:t>5.1. Ogólne zasady wykonania robót</w:t>
      </w:r>
    </w:p>
    <w:p w:rsidR="005079E9" w:rsidRPr="00997438" w:rsidRDefault="005079E9" w:rsidP="00486C31">
      <w:pPr>
        <w:autoSpaceDE w:val="0"/>
        <w:autoSpaceDN w:val="0"/>
        <w:adjustRightInd w:val="0"/>
        <w:spacing w:before="0" w:after="0" w:line="360" w:lineRule="auto"/>
        <w:jc w:val="both"/>
        <w:rPr>
          <w:rFonts w:ascii="Verdana" w:eastAsia="CIDFont+F2" w:hAnsi="Verdana" w:cs="CIDFont+F2"/>
          <w:b/>
        </w:rPr>
      </w:pPr>
      <w:r w:rsidRPr="00997438">
        <w:rPr>
          <w:rFonts w:ascii="Verdana" w:hAnsi="Verdana" w:cs="CIDFont+F1"/>
          <w:b/>
        </w:rPr>
        <w:t xml:space="preserve">5.1.1. </w:t>
      </w:r>
      <w:r w:rsidRPr="00997438">
        <w:rPr>
          <w:rFonts w:ascii="Verdana" w:eastAsia="CIDFont+F2" w:hAnsi="Verdana" w:cs="CIDFont+F2"/>
          <w:b/>
        </w:rPr>
        <w:t>Wymagania dotyczące sadzenia drzew i krzewów</w:t>
      </w:r>
    </w:p>
    <w:p w:rsidR="005079E9" w:rsidRPr="00997438" w:rsidRDefault="005079E9" w:rsidP="00486C31">
      <w:pPr>
        <w:spacing w:before="0" w:after="0" w:line="360" w:lineRule="auto"/>
        <w:jc w:val="both"/>
        <w:rPr>
          <w:rFonts w:ascii="Verdana" w:eastAsia="CIDFont+F2" w:hAnsi="Verdana" w:cs="CIDFont+F2"/>
        </w:rPr>
      </w:pPr>
      <w:r w:rsidRPr="00997438">
        <w:rPr>
          <w:rFonts w:ascii="Verdana" w:eastAsia="CIDFont+F2" w:hAnsi="Verdana" w:cs="CIDFont+F2"/>
        </w:rPr>
        <w:t>Wymagania dotyczące sadzenia drzew i krzewów są następujące:</w:t>
      </w:r>
    </w:p>
    <w:p w:rsidR="005079E9" w:rsidRPr="00997438" w:rsidRDefault="005079E9" w:rsidP="00486C31">
      <w:pPr>
        <w:pStyle w:val="Akapitzlist"/>
        <w:numPr>
          <w:ilvl w:val="0"/>
          <w:numId w:val="19"/>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pora sadzenia - jesień lub wiosna,</w:t>
      </w:r>
    </w:p>
    <w:p w:rsidR="005079E9" w:rsidRPr="00997438" w:rsidRDefault="005079E9" w:rsidP="00486C31">
      <w:pPr>
        <w:pStyle w:val="Akapitzlist"/>
        <w:numPr>
          <w:ilvl w:val="0"/>
          <w:numId w:val="19"/>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miejsce sadzenia - powinno być wyznaczone w terenie, zgodnie z dokumentacją,</w:t>
      </w:r>
    </w:p>
    <w:p w:rsidR="005079E9" w:rsidRPr="00997438" w:rsidRDefault="005079E9" w:rsidP="00486C31">
      <w:pPr>
        <w:pStyle w:val="Akapitzlist"/>
        <w:numPr>
          <w:ilvl w:val="0"/>
          <w:numId w:val="19"/>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dołki pod drzewa i krzewy powinny mieć wielkość wskazaną w dokumentacji projektowej i zaprawione ziemią urodzajną,</w:t>
      </w:r>
    </w:p>
    <w:p w:rsidR="005079E9" w:rsidRPr="00997438" w:rsidRDefault="005079E9" w:rsidP="00486C31">
      <w:pPr>
        <w:pStyle w:val="Akapitzlist"/>
        <w:numPr>
          <w:ilvl w:val="0"/>
          <w:numId w:val="19"/>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podczas wykopywania dołów nie wolno mieszać gleby urodzajnej z podglebiem, należy usypać je na osobne pryzmy,</w:t>
      </w:r>
    </w:p>
    <w:p w:rsidR="005079E9" w:rsidRPr="00997438" w:rsidRDefault="005079E9" w:rsidP="00486C31">
      <w:pPr>
        <w:pStyle w:val="Akapitzlist"/>
        <w:numPr>
          <w:ilvl w:val="0"/>
          <w:numId w:val="19"/>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doły pod drzewa powinny być wykonywane ręcznie szpadlem lub mechanicznie świdrem przed przywiezieniem materiału roślinnego,</w:t>
      </w:r>
    </w:p>
    <w:p w:rsidR="005079E9" w:rsidRPr="00997438" w:rsidRDefault="005079E9" w:rsidP="00486C31">
      <w:pPr>
        <w:pStyle w:val="Akapitzlist"/>
        <w:numPr>
          <w:ilvl w:val="0"/>
          <w:numId w:val="19"/>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ściany dołu wykopanego pod drzewo nie mogą być gładkie,</w:t>
      </w:r>
    </w:p>
    <w:p w:rsidR="005079E9" w:rsidRPr="00997438" w:rsidRDefault="005079E9" w:rsidP="00486C31">
      <w:pPr>
        <w:pStyle w:val="Akapitzlist"/>
        <w:numPr>
          <w:ilvl w:val="0"/>
          <w:numId w:val="19"/>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przed przystąpieniem do sadzenia należy całkowicie zaprawić doły ziemią urodzajną</w:t>
      </w:r>
    </w:p>
    <w:p w:rsidR="005079E9" w:rsidRPr="00997438" w:rsidRDefault="005079E9" w:rsidP="00486C31">
      <w:pPr>
        <w:pStyle w:val="Akapitzlist"/>
        <w:numPr>
          <w:ilvl w:val="0"/>
          <w:numId w:val="19"/>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 xml:space="preserve">roślina w miejscu sadzenia powinna znaleźć się na takiej samej głębokości. Zbyt głębokie lub płytkie sadzenie utrudnia lub całkowicie uniemożliwia prawidłowy rozwój roślin. Przy tej czynności należy wziąć pod uwagę to, iż miska </w:t>
      </w:r>
      <w:r w:rsidRPr="00997438">
        <w:rPr>
          <w:rFonts w:ascii="Verdana" w:eastAsia="CIDFont+F2" w:hAnsi="Verdana" w:cs="CIDFont+F2"/>
        </w:rPr>
        <w:br/>
      </w:r>
      <w:r w:rsidRPr="00997438">
        <w:rPr>
          <w:rFonts w:ascii="Verdana" w:eastAsia="CIDFont+F2" w:hAnsi="Verdana" w:cs="CIDFont+F2"/>
        </w:rPr>
        <w:lastRenderedPageBreak/>
        <w:t xml:space="preserve">przy drzewie zawsze jest trochę obniżona w stosunku do poziomu gruntu </w:t>
      </w:r>
      <w:r w:rsidRPr="00997438">
        <w:rPr>
          <w:rFonts w:ascii="Verdana" w:eastAsia="CIDFont+F2" w:hAnsi="Verdana" w:cs="CIDFont+F2"/>
        </w:rPr>
        <w:br/>
        <w:t>na otaczającym terenie (10cm). Nie dopuszcza się usypywania ziemi dookoła pnia tak, że będzie tworzyć ona „górkę”,</w:t>
      </w:r>
    </w:p>
    <w:p w:rsidR="005079E9" w:rsidRPr="00997438" w:rsidRDefault="005079E9" w:rsidP="00486C31">
      <w:pPr>
        <w:pStyle w:val="Akapitzlist"/>
        <w:numPr>
          <w:ilvl w:val="0"/>
          <w:numId w:val="19"/>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należy zwrócić szczególną uwagę na korzenie okręcające się wokół szyjki korzeniowej, korzenie takie należy bezwzględnie usunąć, aby uniknąć „zaduszenia rośliny przez przyrastające się na grubość korzenie”,</w:t>
      </w:r>
    </w:p>
    <w:p w:rsidR="005079E9" w:rsidRPr="00997438" w:rsidRDefault="005079E9" w:rsidP="00486C31">
      <w:pPr>
        <w:pStyle w:val="Akapitzlist"/>
        <w:numPr>
          <w:ilvl w:val="0"/>
          <w:numId w:val="19"/>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korzenie złamane i uszkodzone należy przed sadzeniem przyciąć,</w:t>
      </w:r>
    </w:p>
    <w:p w:rsidR="005079E9" w:rsidRPr="00997438" w:rsidRDefault="005079E9" w:rsidP="00486C31">
      <w:pPr>
        <w:pStyle w:val="Akapitzlist"/>
        <w:numPr>
          <w:ilvl w:val="0"/>
          <w:numId w:val="19"/>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po umieszczeniu rośliny w dole korzenie należy zasypać ziemią, w celu równomiernego zasypania poszczególnych korzeni,</w:t>
      </w:r>
    </w:p>
    <w:p w:rsidR="005079E9" w:rsidRPr="00997438" w:rsidRDefault="005079E9" w:rsidP="00486C31">
      <w:pPr>
        <w:pStyle w:val="Akapitzlist"/>
        <w:numPr>
          <w:ilvl w:val="0"/>
          <w:numId w:val="19"/>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nie dopuszcza się zagęszczenia gruntu sprzętem budowlanym, przy pracach związanych z sadzeniem drzew należy używać jedynie sprzętu ogrodniczego,</w:t>
      </w:r>
    </w:p>
    <w:p w:rsidR="005079E9" w:rsidRPr="00997438" w:rsidRDefault="005079E9" w:rsidP="00486C31">
      <w:pPr>
        <w:pStyle w:val="Akapitzlist"/>
        <w:numPr>
          <w:ilvl w:val="0"/>
          <w:numId w:val="19"/>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cały dół należy zaprawić ziemią urodzajną. Po zasypaniu dołu ziemię należy delikatnie udeptać,</w:t>
      </w:r>
    </w:p>
    <w:p w:rsidR="005079E9" w:rsidRPr="00997438" w:rsidRDefault="005079E9" w:rsidP="00486C31">
      <w:pPr>
        <w:pStyle w:val="Akapitzlist"/>
        <w:numPr>
          <w:ilvl w:val="0"/>
          <w:numId w:val="19"/>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po zasypaniu dołu i zagęszczeniu podłoża należy wykonać misę (zagłębienie wielkości 5-10 cm) wokół pnia drzewa o średnicy 100 cm,</w:t>
      </w:r>
    </w:p>
    <w:p w:rsidR="005079E9" w:rsidRPr="00997438" w:rsidRDefault="005079E9" w:rsidP="00486C31">
      <w:pPr>
        <w:pStyle w:val="Akapitzlist"/>
        <w:numPr>
          <w:ilvl w:val="0"/>
          <w:numId w:val="19"/>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po posadzeniu drzewa należy je obficie podlać – dwukrotnie,</w:t>
      </w:r>
    </w:p>
    <w:p w:rsidR="005079E9" w:rsidRPr="00997438" w:rsidRDefault="005079E9" w:rsidP="00486C31">
      <w:pPr>
        <w:pStyle w:val="Akapitzlist"/>
        <w:numPr>
          <w:ilvl w:val="0"/>
          <w:numId w:val="19"/>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drzewo należy mocować do 3 impregnowanych palików o ø 8 cm, rygiel mocujący o ø 8 cm, szeroką taśma parcianą (5 cm) w kolorze czarnym. Należy zachować odstęp pala od pnia, wiążąc taśmę w ósemkę – paliki nie mogą ocierać żadnej części drzewa,</w:t>
      </w:r>
    </w:p>
    <w:p w:rsidR="005079E9" w:rsidRPr="00997438" w:rsidRDefault="005079E9" w:rsidP="00486C31">
      <w:pPr>
        <w:pStyle w:val="Akapitzlist"/>
        <w:numPr>
          <w:ilvl w:val="0"/>
          <w:numId w:val="19"/>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misę przy drzewie należy wypełnić 5 cm warstwą ściółki (np. korą sosnową).</w:t>
      </w:r>
    </w:p>
    <w:p w:rsidR="00486C31" w:rsidRPr="00997438" w:rsidRDefault="00D55C3D" w:rsidP="00486C31">
      <w:pPr>
        <w:autoSpaceDE w:val="0"/>
        <w:autoSpaceDN w:val="0"/>
        <w:adjustRightInd w:val="0"/>
        <w:spacing w:before="0" w:after="0" w:line="360" w:lineRule="auto"/>
        <w:jc w:val="both"/>
        <w:rPr>
          <w:rFonts w:ascii="Verdana" w:eastAsia="CIDFont+F2" w:hAnsi="Verdana" w:cs="CIDFont+F2"/>
          <w:b/>
        </w:rPr>
      </w:pPr>
      <w:r w:rsidRPr="00997438">
        <w:rPr>
          <w:rFonts w:ascii="Verdana" w:hAnsi="Verdana"/>
        </w:rPr>
        <w:t xml:space="preserve"> </w:t>
      </w:r>
      <w:r w:rsidR="005079E9" w:rsidRPr="00997438">
        <w:rPr>
          <w:rFonts w:ascii="Verdana" w:eastAsia="CIDFont+F2" w:hAnsi="Verdana" w:cs="CIDFont+F2"/>
          <w:b/>
        </w:rPr>
        <w:t>5</w:t>
      </w:r>
      <w:r w:rsidR="00DD2742" w:rsidRPr="00997438">
        <w:rPr>
          <w:rFonts w:ascii="Verdana" w:eastAsia="CIDFont+F2" w:hAnsi="Verdana" w:cs="CIDFont+F2"/>
          <w:b/>
        </w:rPr>
        <w:t>.1</w:t>
      </w:r>
      <w:r w:rsidR="005079E9" w:rsidRPr="00997438">
        <w:rPr>
          <w:rFonts w:ascii="Verdana" w:eastAsia="CIDFont+F2" w:hAnsi="Verdana" w:cs="CIDFont+F2"/>
          <w:b/>
        </w:rPr>
        <w:t>.2</w:t>
      </w:r>
      <w:r w:rsidR="003700B1" w:rsidRPr="00997438">
        <w:rPr>
          <w:rFonts w:ascii="Verdana" w:eastAsia="CIDFont+F2" w:hAnsi="Verdana" w:cs="CIDFont+F2"/>
          <w:b/>
        </w:rPr>
        <w:t xml:space="preserve">. </w:t>
      </w:r>
      <w:r w:rsidR="00486C31" w:rsidRPr="00997438">
        <w:rPr>
          <w:rFonts w:ascii="Verdana" w:eastAsia="CIDFont+F2" w:hAnsi="Verdana" w:cs="CIDFont+F2"/>
          <w:b/>
        </w:rPr>
        <w:t>Wymagania dotyczące pielęgnacji drzew i krzewów po posadzeniu.</w:t>
      </w:r>
    </w:p>
    <w:p w:rsidR="00486C31" w:rsidRPr="00997438" w:rsidRDefault="00486C31" w:rsidP="00486C31">
      <w:pPr>
        <w:autoSpaceDE w:val="0"/>
        <w:autoSpaceDN w:val="0"/>
        <w:adjustRightInd w:val="0"/>
        <w:spacing w:before="0" w:after="0" w:line="360" w:lineRule="auto"/>
        <w:jc w:val="both"/>
        <w:rPr>
          <w:rFonts w:ascii="Verdana" w:eastAsia="CIDFont+F2" w:hAnsi="Verdana" w:cs="CIDFont+F2"/>
          <w:b/>
        </w:rPr>
      </w:pPr>
      <w:r w:rsidRPr="00997438">
        <w:rPr>
          <w:rFonts w:ascii="Verdana" w:hAnsi="Verdana" w:cs="Times New Roman"/>
        </w:rPr>
        <w:t>Zakres trzyletniej pielęgnacji i  utrzymania nasadzonych drzew i krzewów obejmuje:</w:t>
      </w:r>
    </w:p>
    <w:p w:rsidR="00486C31" w:rsidRPr="00997438" w:rsidRDefault="00486C31" w:rsidP="00486C31">
      <w:pPr>
        <w:pStyle w:val="Akapitzlist"/>
        <w:numPr>
          <w:ilvl w:val="0"/>
          <w:numId w:val="31"/>
        </w:numPr>
        <w:spacing w:before="0" w:after="0" w:line="360" w:lineRule="auto"/>
        <w:ind w:left="357" w:hanging="357"/>
        <w:jc w:val="both"/>
        <w:rPr>
          <w:rFonts w:ascii="Verdana" w:hAnsi="Verdana" w:cs="Times New Roman"/>
          <w:b/>
          <w:u w:val="single"/>
        </w:rPr>
      </w:pPr>
      <w:r w:rsidRPr="00997438">
        <w:rPr>
          <w:rFonts w:ascii="Verdana" w:hAnsi="Verdana" w:cs="Times New Roman"/>
        </w:rPr>
        <w:t>utrzymanie drzew i krzewów. Utrzymanie drzew i krzewów w dobrym stanie fitosanitarnym w okresie od dnia odbioru, poprzez zabiegi pielęgnacyjne niezbędne do prawidłowego wzrostu;</w:t>
      </w:r>
    </w:p>
    <w:p w:rsidR="00486C31" w:rsidRPr="00997438" w:rsidRDefault="00486C31" w:rsidP="00486C31">
      <w:pPr>
        <w:pStyle w:val="Akapitzlist"/>
        <w:numPr>
          <w:ilvl w:val="0"/>
          <w:numId w:val="31"/>
        </w:numPr>
        <w:spacing w:before="0" w:after="0" w:line="360" w:lineRule="auto"/>
        <w:jc w:val="both"/>
        <w:rPr>
          <w:rFonts w:ascii="Verdana" w:hAnsi="Verdana" w:cs="Times New Roman"/>
        </w:rPr>
      </w:pPr>
      <w:r w:rsidRPr="00997438">
        <w:rPr>
          <w:rFonts w:ascii="Verdana" w:hAnsi="Verdana" w:cs="Times New Roman"/>
        </w:rPr>
        <w:t xml:space="preserve"> dbałość o prawidłowy rozwój drzew i krzewów;</w:t>
      </w:r>
    </w:p>
    <w:p w:rsidR="00486C31" w:rsidRPr="00997438" w:rsidRDefault="00486C31" w:rsidP="00486C31">
      <w:pPr>
        <w:pStyle w:val="Akapitzlist"/>
        <w:numPr>
          <w:ilvl w:val="0"/>
          <w:numId w:val="31"/>
        </w:numPr>
        <w:spacing w:before="0" w:after="0" w:line="360" w:lineRule="auto"/>
        <w:jc w:val="both"/>
        <w:rPr>
          <w:rFonts w:ascii="Verdana" w:hAnsi="Verdana" w:cs="Times New Roman"/>
        </w:rPr>
      </w:pPr>
      <w:r w:rsidRPr="00997438">
        <w:rPr>
          <w:rFonts w:ascii="Verdana" w:hAnsi="Verdana" w:cs="Times New Roman"/>
        </w:rPr>
        <w:t xml:space="preserve">stały monitoring w celu sprawdzania żywotności nasadzonego materiału szkółkarskiego; </w:t>
      </w:r>
    </w:p>
    <w:p w:rsidR="00486C31" w:rsidRPr="00997438" w:rsidRDefault="00486C31" w:rsidP="00486C31">
      <w:pPr>
        <w:pStyle w:val="Akapitzlist"/>
        <w:numPr>
          <w:ilvl w:val="0"/>
          <w:numId w:val="31"/>
        </w:numPr>
        <w:spacing w:before="0" w:after="0" w:line="360" w:lineRule="auto"/>
        <w:jc w:val="both"/>
        <w:rPr>
          <w:rFonts w:ascii="Verdana" w:hAnsi="Verdana" w:cs="Times New Roman"/>
        </w:rPr>
      </w:pPr>
      <w:r w:rsidRPr="00997438">
        <w:rPr>
          <w:rFonts w:ascii="Verdana" w:hAnsi="Verdana" w:cs="Times New Roman"/>
        </w:rPr>
        <w:t xml:space="preserve">obowiązkowa kontrola fitosanitarna zieleni – 4 razy w sezonie (sprawdzenie stanu zdrowotności nasadzeń) i zgłaszanie problemów zamawiającemu; </w:t>
      </w:r>
    </w:p>
    <w:p w:rsidR="00486C31" w:rsidRPr="00997438" w:rsidRDefault="00486C31" w:rsidP="00486C31">
      <w:pPr>
        <w:pStyle w:val="Akapitzlist"/>
        <w:numPr>
          <w:ilvl w:val="0"/>
          <w:numId w:val="31"/>
        </w:numPr>
        <w:spacing w:before="0" w:after="0" w:line="360" w:lineRule="auto"/>
        <w:jc w:val="both"/>
        <w:rPr>
          <w:rFonts w:ascii="Verdana" w:hAnsi="Verdana" w:cs="Times New Roman"/>
        </w:rPr>
      </w:pPr>
      <w:r w:rsidRPr="00997438">
        <w:rPr>
          <w:rFonts w:ascii="Verdana" w:hAnsi="Verdana" w:cs="Times New Roman"/>
        </w:rPr>
        <w:t xml:space="preserve">bieżące usuwanie odrostów korzeniowych; </w:t>
      </w:r>
    </w:p>
    <w:p w:rsidR="00486C31" w:rsidRPr="00997438" w:rsidRDefault="00486C31" w:rsidP="00486C31">
      <w:pPr>
        <w:pStyle w:val="Akapitzlist"/>
        <w:numPr>
          <w:ilvl w:val="0"/>
          <w:numId w:val="31"/>
        </w:numPr>
        <w:spacing w:before="0" w:after="0" w:line="360" w:lineRule="auto"/>
        <w:jc w:val="both"/>
        <w:rPr>
          <w:rFonts w:ascii="Verdana" w:hAnsi="Verdana" w:cs="Times New Roman"/>
        </w:rPr>
      </w:pPr>
      <w:r w:rsidRPr="00997438">
        <w:rPr>
          <w:rFonts w:ascii="Verdana" w:hAnsi="Verdana" w:cs="Times New Roman"/>
        </w:rPr>
        <w:t xml:space="preserve">podlewanie drzew i krzewów: </w:t>
      </w:r>
    </w:p>
    <w:p w:rsidR="00486C31" w:rsidRPr="00997438" w:rsidRDefault="00486C31" w:rsidP="00486C31">
      <w:pPr>
        <w:spacing w:before="0" w:after="0" w:line="360" w:lineRule="auto"/>
        <w:jc w:val="both"/>
        <w:rPr>
          <w:rFonts w:ascii="Verdana" w:hAnsi="Verdana" w:cs="Times New Roman"/>
        </w:rPr>
      </w:pPr>
      <w:r w:rsidRPr="00997438">
        <w:rPr>
          <w:rFonts w:ascii="Verdana" w:hAnsi="Verdana" w:cs="Times New Roman"/>
        </w:rPr>
        <w:t xml:space="preserve">    Do podlewania można zastosować:</w:t>
      </w:r>
    </w:p>
    <w:p w:rsidR="00486C31" w:rsidRPr="00997438" w:rsidRDefault="00486C31" w:rsidP="00486C31">
      <w:pPr>
        <w:pStyle w:val="Akapitzlist"/>
        <w:numPr>
          <w:ilvl w:val="0"/>
          <w:numId w:val="32"/>
        </w:numPr>
        <w:spacing w:before="0" w:after="0" w:line="360" w:lineRule="auto"/>
        <w:jc w:val="both"/>
        <w:rPr>
          <w:rFonts w:ascii="Verdana" w:hAnsi="Verdana" w:cs="Times New Roman"/>
        </w:rPr>
      </w:pPr>
      <w:r w:rsidRPr="00997438">
        <w:rPr>
          <w:rFonts w:ascii="Verdana" w:hAnsi="Verdana" w:cs="Times New Roman"/>
        </w:rPr>
        <w:t xml:space="preserve">wodę z beczkowozu - w zależności od potrzeb i warunków pogodowych </w:t>
      </w:r>
      <w:r w:rsidRPr="00997438">
        <w:rPr>
          <w:rFonts w:ascii="Verdana" w:hAnsi="Verdana" w:cs="Times New Roman"/>
        </w:rPr>
        <w:br/>
        <w:t xml:space="preserve">oraz na każdorazowe żądanie Inspektora i zgodnie z jego wytycznymi, </w:t>
      </w:r>
    </w:p>
    <w:p w:rsidR="00486C31" w:rsidRPr="00997438" w:rsidRDefault="00486C31" w:rsidP="00486C31">
      <w:pPr>
        <w:pStyle w:val="Akapitzlist"/>
        <w:numPr>
          <w:ilvl w:val="0"/>
          <w:numId w:val="32"/>
        </w:numPr>
        <w:spacing w:before="0" w:after="0" w:line="360" w:lineRule="auto"/>
        <w:jc w:val="both"/>
        <w:rPr>
          <w:rFonts w:ascii="Verdana" w:hAnsi="Verdana" w:cs="Times New Roman"/>
        </w:rPr>
      </w:pPr>
      <w:r w:rsidRPr="00997438">
        <w:rPr>
          <w:rFonts w:ascii="Verdana" w:hAnsi="Verdana" w:cs="Times New Roman"/>
        </w:rPr>
        <w:lastRenderedPageBreak/>
        <w:t xml:space="preserve">lub alternatywnie zastosować przy drzewach worki do kropelkowego podlewania drzew , w zależności od potrzeb i warunków pogodowych oraz na każdorazowe żądanie Inspektora i zgodnie z jego wytycznymi; </w:t>
      </w:r>
    </w:p>
    <w:p w:rsidR="00486C31" w:rsidRPr="00997438" w:rsidRDefault="00486C31" w:rsidP="00486C31">
      <w:pPr>
        <w:pStyle w:val="Akapitzlist"/>
        <w:numPr>
          <w:ilvl w:val="0"/>
          <w:numId w:val="31"/>
        </w:numPr>
        <w:spacing w:before="0" w:after="0" w:line="360" w:lineRule="auto"/>
        <w:jc w:val="both"/>
        <w:rPr>
          <w:rFonts w:ascii="Verdana" w:hAnsi="Verdana" w:cs="Times New Roman"/>
        </w:rPr>
      </w:pPr>
      <w:r w:rsidRPr="00997438">
        <w:rPr>
          <w:rFonts w:ascii="Verdana" w:eastAsia="CIDFont+F2" w:hAnsi="Verdana" w:cs="Times New Roman"/>
        </w:rPr>
        <w:t>utrzymaniu spulchnionej warstwy ziemi wokół drzew i krzewów oraz jej wyściółkowanie;</w:t>
      </w:r>
    </w:p>
    <w:p w:rsidR="00486C31" w:rsidRPr="00997438" w:rsidRDefault="00486C31" w:rsidP="00486C31">
      <w:pPr>
        <w:pStyle w:val="Akapitzlist"/>
        <w:numPr>
          <w:ilvl w:val="0"/>
          <w:numId w:val="31"/>
        </w:numPr>
        <w:spacing w:before="0" w:after="0" w:line="360" w:lineRule="auto"/>
        <w:jc w:val="both"/>
        <w:rPr>
          <w:rFonts w:ascii="Verdana" w:hAnsi="Verdana" w:cs="Times New Roman"/>
        </w:rPr>
      </w:pPr>
      <w:r w:rsidRPr="00997438">
        <w:rPr>
          <w:rFonts w:ascii="Verdana" w:eastAsia="CIDFont+F2" w:hAnsi="Verdana" w:cs="Times New Roman"/>
        </w:rPr>
        <w:t xml:space="preserve">pieleniu krzewów (4-krotnie w sezonie wegetacyjnym); </w:t>
      </w:r>
    </w:p>
    <w:p w:rsidR="00486C31" w:rsidRPr="00997438" w:rsidRDefault="00486C31" w:rsidP="00486C31">
      <w:pPr>
        <w:pStyle w:val="Akapitzlist"/>
        <w:numPr>
          <w:ilvl w:val="0"/>
          <w:numId w:val="31"/>
        </w:numPr>
        <w:spacing w:before="0" w:after="0" w:line="360" w:lineRule="auto"/>
        <w:jc w:val="both"/>
        <w:rPr>
          <w:rFonts w:ascii="Verdana" w:hAnsi="Verdana" w:cs="Times New Roman"/>
        </w:rPr>
      </w:pPr>
      <w:r w:rsidRPr="00997438">
        <w:rPr>
          <w:rFonts w:ascii="Verdana" w:eastAsia="CIDFont+F2" w:hAnsi="Verdana" w:cs="Times New Roman"/>
        </w:rPr>
        <w:t>odchwaszczaniu ziemi (na powierzchniach korowanych chwasty nie powinny przekraczać 15 cm wysokości);</w:t>
      </w:r>
    </w:p>
    <w:p w:rsidR="00486C31" w:rsidRPr="00997438" w:rsidRDefault="00486C31" w:rsidP="00486C31">
      <w:pPr>
        <w:pStyle w:val="Akapitzlist"/>
        <w:numPr>
          <w:ilvl w:val="0"/>
          <w:numId w:val="31"/>
        </w:numPr>
        <w:spacing w:before="0" w:after="0" w:line="360" w:lineRule="auto"/>
        <w:jc w:val="both"/>
        <w:rPr>
          <w:rFonts w:ascii="Verdana" w:hAnsi="Verdana" w:cs="Times New Roman"/>
        </w:rPr>
      </w:pPr>
      <w:r w:rsidRPr="00997438">
        <w:rPr>
          <w:rFonts w:ascii="Verdana" w:eastAsia="CIDFont+F2" w:hAnsi="Verdana" w:cs="Times New Roman"/>
        </w:rPr>
        <w:t>nawożeniu (częstotliwość i dawka, w zależności od rodzaju nawozu). Rośliny sadzone jesienią, nawozimy wiosną dopiero po zauważeniu pierwszych oznak wzrostu. Rośliny sadzone wiosną powinny dostać niewielką dawkę nawozu dopiero po 2 miesiącach od posadzenia. Orientacyjne dawki nawozu od 0,02 kg (dla krzewów), do 0,06 kg (dla drzew) pod jedną sadzonkę;</w:t>
      </w:r>
    </w:p>
    <w:p w:rsidR="00486C31" w:rsidRPr="00997438" w:rsidRDefault="00486C31" w:rsidP="00486C31">
      <w:pPr>
        <w:pStyle w:val="Akapitzlist"/>
        <w:numPr>
          <w:ilvl w:val="0"/>
          <w:numId w:val="31"/>
        </w:numPr>
        <w:spacing w:before="0" w:after="0" w:line="360" w:lineRule="auto"/>
        <w:jc w:val="both"/>
        <w:rPr>
          <w:rFonts w:ascii="Verdana" w:hAnsi="Verdana" w:cs="Times New Roman"/>
        </w:rPr>
      </w:pPr>
      <w:r w:rsidRPr="00997438">
        <w:rPr>
          <w:rFonts w:ascii="Verdana" w:hAnsi="Verdana" w:cs="Times New Roman"/>
        </w:rPr>
        <w:t xml:space="preserve">poprawianiu i uzupełnianiu ściółki; </w:t>
      </w:r>
    </w:p>
    <w:p w:rsidR="00486C31" w:rsidRPr="00997438" w:rsidRDefault="00486C31" w:rsidP="00486C31">
      <w:pPr>
        <w:pStyle w:val="Akapitzlist"/>
        <w:numPr>
          <w:ilvl w:val="0"/>
          <w:numId w:val="31"/>
        </w:numPr>
        <w:spacing w:before="0" w:after="0" w:line="360" w:lineRule="auto"/>
        <w:jc w:val="both"/>
        <w:rPr>
          <w:rFonts w:ascii="Verdana" w:hAnsi="Verdana" w:cs="Times New Roman"/>
        </w:rPr>
      </w:pPr>
      <w:r w:rsidRPr="00997438">
        <w:rPr>
          <w:rFonts w:ascii="Verdana" w:eastAsia="CIDFont+F2" w:hAnsi="Verdana" w:cs="Times New Roman"/>
        </w:rPr>
        <w:t>poprawianiu mis;</w:t>
      </w:r>
    </w:p>
    <w:p w:rsidR="00486C31" w:rsidRPr="00997438" w:rsidRDefault="00486C31" w:rsidP="00486C31">
      <w:pPr>
        <w:pStyle w:val="Akapitzlist"/>
        <w:numPr>
          <w:ilvl w:val="0"/>
          <w:numId w:val="31"/>
        </w:numPr>
        <w:spacing w:before="0" w:after="0" w:line="360" w:lineRule="auto"/>
        <w:jc w:val="both"/>
        <w:rPr>
          <w:rFonts w:ascii="Verdana" w:hAnsi="Verdana" w:cs="Times New Roman"/>
        </w:rPr>
      </w:pPr>
      <w:r w:rsidRPr="00997438">
        <w:rPr>
          <w:rFonts w:ascii="Verdana" w:eastAsia="CIDFont+F2" w:hAnsi="Verdana" w:cs="Times New Roman"/>
        </w:rPr>
        <w:t>okopczykowaniu drzew jesienią;</w:t>
      </w:r>
    </w:p>
    <w:p w:rsidR="00486C31" w:rsidRPr="00997438" w:rsidRDefault="00486C31" w:rsidP="00486C31">
      <w:pPr>
        <w:pStyle w:val="Akapitzlist"/>
        <w:numPr>
          <w:ilvl w:val="0"/>
          <w:numId w:val="31"/>
        </w:numPr>
        <w:spacing w:before="0" w:after="0" w:line="360" w:lineRule="auto"/>
        <w:jc w:val="both"/>
        <w:rPr>
          <w:rFonts w:ascii="Verdana" w:hAnsi="Verdana" w:cs="Times New Roman"/>
        </w:rPr>
      </w:pPr>
      <w:r w:rsidRPr="00997438">
        <w:rPr>
          <w:rFonts w:ascii="Verdana" w:eastAsia="CIDFont+F2" w:hAnsi="Verdana" w:cs="Times New Roman"/>
        </w:rPr>
        <w:t>rozgarnięciu kopczyków wiosną i uformowaniu mis;</w:t>
      </w:r>
    </w:p>
    <w:p w:rsidR="00486C31" w:rsidRPr="00997438" w:rsidRDefault="00486C31" w:rsidP="00486C31">
      <w:pPr>
        <w:pStyle w:val="Akapitzlist"/>
        <w:numPr>
          <w:ilvl w:val="0"/>
          <w:numId w:val="31"/>
        </w:numPr>
        <w:spacing w:before="0" w:after="0" w:line="360" w:lineRule="auto"/>
        <w:jc w:val="both"/>
        <w:rPr>
          <w:rFonts w:ascii="Verdana" w:hAnsi="Verdana" w:cs="Times New Roman"/>
        </w:rPr>
      </w:pPr>
      <w:r w:rsidRPr="00997438">
        <w:rPr>
          <w:rFonts w:ascii="Verdana" w:eastAsia="CIDFont+F2" w:hAnsi="Verdana" w:cs="Times New Roman"/>
        </w:rPr>
        <w:t>wymianie uschniętych i uszkodzonych drzew;</w:t>
      </w:r>
    </w:p>
    <w:p w:rsidR="00486C31" w:rsidRPr="00997438" w:rsidRDefault="00486C31" w:rsidP="00486C31">
      <w:pPr>
        <w:pStyle w:val="Akapitzlist"/>
        <w:numPr>
          <w:ilvl w:val="0"/>
          <w:numId w:val="31"/>
        </w:numPr>
        <w:spacing w:before="0" w:after="0" w:line="360" w:lineRule="auto"/>
        <w:jc w:val="both"/>
        <w:rPr>
          <w:rFonts w:ascii="Verdana" w:hAnsi="Verdana" w:cs="Times New Roman"/>
        </w:rPr>
      </w:pPr>
      <w:r w:rsidRPr="00997438">
        <w:rPr>
          <w:rFonts w:ascii="Verdana" w:eastAsia="CIDFont+F2" w:hAnsi="Verdana" w:cs="Times New Roman"/>
        </w:rPr>
        <w:t>wymianie zniszczonych palików i wiązadeł;</w:t>
      </w:r>
    </w:p>
    <w:p w:rsidR="00486C31" w:rsidRPr="00997438" w:rsidRDefault="00486C31" w:rsidP="00486C31">
      <w:pPr>
        <w:pStyle w:val="Akapitzlist"/>
        <w:numPr>
          <w:ilvl w:val="0"/>
          <w:numId w:val="31"/>
        </w:numPr>
        <w:spacing w:before="0" w:after="0" w:line="360" w:lineRule="auto"/>
        <w:jc w:val="both"/>
        <w:rPr>
          <w:rFonts w:ascii="Verdana" w:hAnsi="Verdana" w:cs="Times New Roman"/>
        </w:rPr>
      </w:pPr>
      <w:r w:rsidRPr="00997438">
        <w:rPr>
          <w:rFonts w:ascii="Verdana" w:eastAsia="CIDFont+F2" w:hAnsi="Verdana" w:cs="Times New Roman"/>
        </w:rPr>
        <w:t xml:space="preserve">przycięciu złamanych, chorych lub krzyżujących się gałęzi (cięcia pielęgnacyjne </w:t>
      </w:r>
      <w:r w:rsidRPr="00997438">
        <w:rPr>
          <w:rFonts w:ascii="Verdana" w:eastAsia="CIDFont+F2" w:hAnsi="Verdana" w:cs="Times New Roman"/>
        </w:rPr>
        <w:br/>
        <w:t xml:space="preserve">i formujące oraz stymulujące do rozkrzewiania się sadzonek), </w:t>
      </w:r>
    </w:p>
    <w:p w:rsidR="00486C31" w:rsidRPr="00997438" w:rsidRDefault="00486C31" w:rsidP="00486C31">
      <w:pPr>
        <w:pStyle w:val="Akapitzlist"/>
        <w:numPr>
          <w:ilvl w:val="0"/>
          <w:numId w:val="31"/>
        </w:numPr>
        <w:spacing w:before="0" w:after="0" w:line="360" w:lineRule="auto"/>
        <w:jc w:val="both"/>
        <w:rPr>
          <w:rFonts w:ascii="Verdana" w:hAnsi="Verdana" w:cs="Times New Roman"/>
        </w:rPr>
      </w:pPr>
      <w:r w:rsidRPr="00997438">
        <w:rPr>
          <w:rFonts w:ascii="Verdana" w:eastAsia="CIDFont+F2" w:hAnsi="Verdana" w:cs="Times New Roman"/>
        </w:rPr>
        <w:t>cięcia krzewów - k</w:t>
      </w:r>
      <w:r w:rsidRPr="00997438">
        <w:rPr>
          <w:rFonts w:ascii="Verdana" w:hAnsi="Verdana" w:cs="Times New Roman"/>
        </w:rPr>
        <w:t>rzewy należy ciąć co roku w celu uformowania dobrze rozkrzewionej formy (uwzględniając ich porę kwitnienia);</w:t>
      </w:r>
    </w:p>
    <w:p w:rsidR="00486C31" w:rsidRPr="00997438" w:rsidRDefault="00486C31" w:rsidP="00486C31">
      <w:pPr>
        <w:pStyle w:val="Akapitzlist"/>
        <w:numPr>
          <w:ilvl w:val="0"/>
          <w:numId w:val="31"/>
        </w:numPr>
        <w:spacing w:before="0" w:after="0" w:line="360" w:lineRule="auto"/>
        <w:jc w:val="both"/>
        <w:rPr>
          <w:rFonts w:ascii="Verdana" w:hAnsi="Verdana" w:cs="Times New Roman"/>
        </w:rPr>
      </w:pPr>
      <w:r w:rsidRPr="00997438">
        <w:rPr>
          <w:rFonts w:ascii="Verdana" w:hAnsi="Verdana" w:cs="Times New Roman"/>
        </w:rPr>
        <w:t>usuwaniu martwych części roślin;</w:t>
      </w:r>
    </w:p>
    <w:p w:rsidR="00486C31" w:rsidRPr="00997438" w:rsidRDefault="00486C31" w:rsidP="00486C31">
      <w:pPr>
        <w:pStyle w:val="Akapitzlist"/>
        <w:numPr>
          <w:ilvl w:val="0"/>
          <w:numId w:val="31"/>
        </w:numPr>
        <w:spacing w:before="0" w:after="0" w:line="360" w:lineRule="auto"/>
        <w:jc w:val="both"/>
        <w:rPr>
          <w:rFonts w:ascii="Verdana" w:hAnsi="Verdana" w:cs="Times New Roman"/>
        </w:rPr>
      </w:pPr>
      <w:r w:rsidRPr="00997438">
        <w:rPr>
          <w:rFonts w:ascii="Verdana" w:hAnsi="Verdana" w:cs="Times New Roman"/>
        </w:rPr>
        <w:t>wymianie roślin zniszczonych, zdewastowanych, chorych - w okresie od 30 listopada 2021r. do 30 listopada 2024r. Wykonawca zapewni pełne uzupełnianie nasadzeń, które zostały zakwalifikowane jako nieudane na koszt własny. Uzupełnienia należy wykonywać każdorazowo po stwierdzeniu takiej potrzeby w czasie przeglądu;</w:t>
      </w:r>
    </w:p>
    <w:p w:rsidR="00486C31" w:rsidRPr="00997438" w:rsidRDefault="00486C31" w:rsidP="00486C31">
      <w:pPr>
        <w:pStyle w:val="Akapitzlist"/>
        <w:numPr>
          <w:ilvl w:val="0"/>
          <w:numId w:val="31"/>
        </w:numPr>
        <w:spacing w:before="0" w:after="0" w:line="360" w:lineRule="auto"/>
        <w:jc w:val="both"/>
        <w:rPr>
          <w:rFonts w:ascii="Verdana" w:hAnsi="Verdana" w:cs="Times New Roman"/>
        </w:rPr>
      </w:pPr>
      <w:r w:rsidRPr="00997438">
        <w:rPr>
          <w:rFonts w:ascii="Verdana" w:hAnsi="Verdana" w:cs="Times New Roman"/>
        </w:rPr>
        <w:t>przygotowanie roślin na okres zimowy.</w:t>
      </w:r>
    </w:p>
    <w:p w:rsidR="003700B1" w:rsidRPr="00997438" w:rsidRDefault="00997438" w:rsidP="00486C31">
      <w:pPr>
        <w:autoSpaceDE w:val="0"/>
        <w:autoSpaceDN w:val="0"/>
        <w:adjustRightInd w:val="0"/>
        <w:spacing w:before="0" w:after="0" w:line="360" w:lineRule="auto"/>
        <w:jc w:val="both"/>
        <w:rPr>
          <w:rFonts w:ascii="Verdana" w:eastAsia="CIDFont+F2" w:hAnsi="Verdana" w:cs="CIDFont+F2"/>
          <w:b/>
        </w:rPr>
      </w:pPr>
      <w:r w:rsidRPr="00997438">
        <w:rPr>
          <w:rFonts w:ascii="Verdana" w:eastAsia="CIDFont+F2" w:hAnsi="Verdana" w:cs="CIDFont+F2"/>
          <w:b/>
        </w:rPr>
        <w:t>5</w:t>
      </w:r>
      <w:r w:rsidR="005079E9" w:rsidRPr="00997438">
        <w:rPr>
          <w:rFonts w:ascii="Verdana" w:eastAsia="CIDFont+F2" w:hAnsi="Verdana" w:cs="CIDFont+F2"/>
          <w:b/>
        </w:rPr>
        <w:t>.</w:t>
      </w:r>
      <w:r w:rsidRPr="00997438">
        <w:rPr>
          <w:rFonts w:ascii="Verdana" w:eastAsia="CIDFont+F2" w:hAnsi="Verdana" w:cs="CIDFont+F2"/>
          <w:b/>
        </w:rPr>
        <w:t>1.3.</w:t>
      </w:r>
      <w:r w:rsidR="005079E9" w:rsidRPr="00997438">
        <w:rPr>
          <w:rFonts w:ascii="Verdana" w:eastAsia="CIDFont+F2" w:hAnsi="Verdana" w:cs="CIDFont+F2"/>
          <w:b/>
        </w:rPr>
        <w:t xml:space="preserve"> </w:t>
      </w:r>
      <w:r w:rsidR="003700B1" w:rsidRPr="00997438">
        <w:rPr>
          <w:rFonts w:ascii="Verdana" w:eastAsia="CIDFont+F2" w:hAnsi="Verdana" w:cs="CIDFont+F2"/>
          <w:b/>
        </w:rPr>
        <w:t>Ogólne wymagania dotyczące robót</w:t>
      </w:r>
      <w:r w:rsidR="00486C31" w:rsidRPr="00997438">
        <w:rPr>
          <w:rFonts w:ascii="Verdana" w:eastAsia="CIDFont+F2" w:hAnsi="Verdana" w:cs="CIDFont+F2"/>
          <w:b/>
        </w:rPr>
        <w:t>.</w:t>
      </w:r>
    </w:p>
    <w:p w:rsidR="00486C31" w:rsidRPr="00997438" w:rsidRDefault="00486C31" w:rsidP="00486C31">
      <w:pPr>
        <w:autoSpaceDE w:val="0"/>
        <w:autoSpaceDN w:val="0"/>
        <w:adjustRightInd w:val="0"/>
        <w:spacing w:before="0" w:after="0" w:line="360" w:lineRule="auto"/>
        <w:jc w:val="both"/>
        <w:rPr>
          <w:rFonts w:ascii="Verdana" w:eastAsia="CIDFont+F2" w:hAnsi="Verdana" w:cs="CIDFont+F2"/>
          <w:b/>
        </w:rPr>
      </w:pPr>
      <w:r w:rsidRPr="00997438">
        <w:rPr>
          <w:rFonts w:ascii="Verdana" w:eastAsia="CIDFont+F2" w:hAnsi="Verdana" w:cs="CIDFont+F2"/>
          <w:b/>
        </w:rPr>
        <w:t>Wykonanie robót:</w:t>
      </w:r>
    </w:p>
    <w:p w:rsidR="00486C31" w:rsidRPr="00997438" w:rsidRDefault="00486C31" w:rsidP="00486C31">
      <w:pPr>
        <w:pStyle w:val="Akapitzlist"/>
        <w:numPr>
          <w:ilvl w:val="0"/>
          <w:numId w:val="30"/>
        </w:numPr>
        <w:autoSpaceDE w:val="0"/>
        <w:autoSpaceDN w:val="0"/>
        <w:adjustRightInd w:val="0"/>
        <w:spacing w:before="0" w:after="0" w:line="360" w:lineRule="auto"/>
        <w:ind w:left="0"/>
        <w:jc w:val="both"/>
        <w:rPr>
          <w:rFonts w:ascii="Verdana" w:hAnsi="Verdana" w:cs="Times New Roman"/>
        </w:rPr>
      </w:pPr>
      <w:r w:rsidRPr="00997438">
        <w:rPr>
          <w:rFonts w:ascii="Verdana" w:hAnsi="Verdana" w:cs="Times New Roman"/>
        </w:rPr>
        <w:t xml:space="preserve">powinno być zgodne z technologią stosowaną przez przedsiębiorstwa zieleni i robót ogrodniczych; </w:t>
      </w:r>
    </w:p>
    <w:p w:rsidR="00486C31" w:rsidRPr="00997438" w:rsidRDefault="00486C31" w:rsidP="00486C31">
      <w:pPr>
        <w:pStyle w:val="Akapitzlist"/>
        <w:numPr>
          <w:ilvl w:val="0"/>
          <w:numId w:val="30"/>
        </w:numPr>
        <w:autoSpaceDE w:val="0"/>
        <w:autoSpaceDN w:val="0"/>
        <w:adjustRightInd w:val="0"/>
        <w:spacing w:before="0" w:after="0" w:line="360" w:lineRule="auto"/>
        <w:ind w:left="0"/>
        <w:jc w:val="both"/>
        <w:rPr>
          <w:rFonts w:ascii="Verdana" w:hAnsi="Verdana" w:cs="Times New Roman"/>
        </w:rPr>
      </w:pPr>
      <w:r w:rsidRPr="00997438">
        <w:rPr>
          <w:rFonts w:ascii="Verdana" w:hAnsi="Verdana" w:cs="Times New Roman"/>
        </w:rPr>
        <w:t xml:space="preserve">powinno być zgodne z wymaganiami Zamawiającego; </w:t>
      </w:r>
    </w:p>
    <w:p w:rsidR="00486C31" w:rsidRPr="00997438" w:rsidRDefault="00486C31" w:rsidP="00486C31">
      <w:pPr>
        <w:pStyle w:val="Akapitzlist"/>
        <w:numPr>
          <w:ilvl w:val="0"/>
          <w:numId w:val="30"/>
        </w:numPr>
        <w:autoSpaceDE w:val="0"/>
        <w:autoSpaceDN w:val="0"/>
        <w:adjustRightInd w:val="0"/>
        <w:spacing w:before="0" w:after="0" w:line="360" w:lineRule="auto"/>
        <w:ind w:left="0"/>
        <w:jc w:val="both"/>
        <w:rPr>
          <w:rFonts w:ascii="Verdana" w:hAnsi="Verdana" w:cs="Times New Roman"/>
        </w:rPr>
      </w:pPr>
      <w:r w:rsidRPr="00997438">
        <w:rPr>
          <w:rFonts w:ascii="Verdana" w:hAnsi="Verdana" w:cs="Times New Roman"/>
        </w:rPr>
        <w:lastRenderedPageBreak/>
        <w:t>Wykonawca jest odpowiedzialny za jakość wykonania robót oraz za zgodność z Dokumentacją Projektową;</w:t>
      </w:r>
    </w:p>
    <w:p w:rsidR="00486C31" w:rsidRPr="00997438" w:rsidRDefault="00486C31" w:rsidP="00486C31">
      <w:pPr>
        <w:autoSpaceDE w:val="0"/>
        <w:autoSpaceDN w:val="0"/>
        <w:adjustRightInd w:val="0"/>
        <w:spacing w:before="0" w:after="0" w:line="360" w:lineRule="auto"/>
        <w:jc w:val="both"/>
        <w:rPr>
          <w:rFonts w:ascii="Verdana" w:hAnsi="Verdana" w:cs="Times New Roman"/>
        </w:rPr>
      </w:pPr>
      <w:r w:rsidRPr="00997438">
        <w:rPr>
          <w:rFonts w:ascii="Verdana" w:hAnsi="Verdana" w:cs="Times New Roman"/>
        </w:rPr>
        <w:t>Wykonawca dopełni wszelkich starań by zachować żywotność  posadzonych r</w:t>
      </w:r>
      <w:r w:rsidR="00DB6933">
        <w:rPr>
          <w:rFonts w:ascii="Verdana" w:hAnsi="Verdana" w:cs="Times New Roman"/>
        </w:rPr>
        <w:t>oślin przez okres co najmniej 60</w:t>
      </w:r>
      <w:r w:rsidRPr="00997438">
        <w:rPr>
          <w:rFonts w:ascii="Verdana" w:hAnsi="Verdana" w:cs="Times New Roman"/>
        </w:rPr>
        <w:t xml:space="preserve"> miesięcy, poprzez zabiegi pielęgnacyjne niezbędne do prawidłowego wzrostu. </w:t>
      </w:r>
    </w:p>
    <w:p w:rsidR="0024684A" w:rsidRPr="00997438" w:rsidRDefault="0024684A" w:rsidP="00486C31">
      <w:pPr>
        <w:autoSpaceDE w:val="0"/>
        <w:autoSpaceDN w:val="0"/>
        <w:adjustRightInd w:val="0"/>
        <w:spacing w:before="0" w:after="0" w:line="360" w:lineRule="auto"/>
        <w:jc w:val="both"/>
        <w:rPr>
          <w:rFonts w:ascii="Verdana" w:hAnsi="Verdana" w:cs="CIDFont+F1"/>
          <w:b/>
        </w:rPr>
      </w:pPr>
      <w:r w:rsidRPr="00997438">
        <w:rPr>
          <w:rFonts w:ascii="Verdana" w:hAnsi="Verdana" w:cs="CIDFont+F1"/>
          <w:b/>
        </w:rPr>
        <w:t>7. KONTROLA JAKOŚCI ROBÓT</w:t>
      </w:r>
    </w:p>
    <w:p w:rsidR="0024684A" w:rsidRPr="00997438" w:rsidRDefault="00486C31" w:rsidP="00486C31">
      <w:pPr>
        <w:autoSpaceDE w:val="0"/>
        <w:autoSpaceDN w:val="0"/>
        <w:adjustRightInd w:val="0"/>
        <w:spacing w:before="0" w:after="0" w:line="360" w:lineRule="auto"/>
        <w:jc w:val="both"/>
        <w:rPr>
          <w:rFonts w:ascii="Verdana" w:hAnsi="Verdana" w:cs="CIDFont+F1"/>
          <w:b/>
        </w:rPr>
      </w:pPr>
      <w:r w:rsidRPr="00997438">
        <w:rPr>
          <w:rFonts w:ascii="Verdana" w:hAnsi="Verdana" w:cs="CIDFont+F1"/>
          <w:b/>
        </w:rPr>
        <w:t>7</w:t>
      </w:r>
      <w:r w:rsidR="0024684A" w:rsidRPr="00997438">
        <w:rPr>
          <w:rFonts w:ascii="Verdana" w:hAnsi="Verdana" w:cs="CIDFont+F1"/>
          <w:b/>
        </w:rPr>
        <w:t>.1. Ogólne zasady kontroli jakości robót</w:t>
      </w:r>
    </w:p>
    <w:p w:rsidR="0024684A" w:rsidRPr="00997438" w:rsidRDefault="0024684A" w:rsidP="00486C31">
      <w:pPr>
        <w:autoSpaceDE w:val="0"/>
        <w:autoSpaceDN w:val="0"/>
        <w:adjustRightInd w:val="0"/>
        <w:spacing w:before="0" w:after="0" w:line="360" w:lineRule="auto"/>
        <w:jc w:val="both"/>
        <w:rPr>
          <w:rFonts w:ascii="Verdana" w:eastAsia="CIDFont+F2" w:hAnsi="Verdana" w:cs="CIDFont+F2"/>
        </w:rPr>
      </w:pPr>
      <w:r w:rsidRPr="00997438">
        <w:rPr>
          <w:rFonts w:ascii="Verdana" w:eastAsia="CIDFont+F2" w:hAnsi="Verdana" w:cs="CIDFont+F2"/>
        </w:rPr>
        <w:t>Kontrola robót w zakresie sadzenia i pielęgnacji drzew i krzewów polega na sprawdzeniu:</w:t>
      </w:r>
    </w:p>
    <w:p w:rsidR="0024684A" w:rsidRPr="00997438" w:rsidRDefault="0024684A" w:rsidP="00486C31">
      <w:pPr>
        <w:pStyle w:val="Akapitzlist"/>
        <w:numPr>
          <w:ilvl w:val="0"/>
          <w:numId w:val="20"/>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wielkości dołków pod drzewka i krzewy,</w:t>
      </w:r>
    </w:p>
    <w:p w:rsidR="0024684A" w:rsidRPr="00997438" w:rsidRDefault="0024684A" w:rsidP="00486C31">
      <w:pPr>
        <w:pStyle w:val="Akapitzlist"/>
        <w:numPr>
          <w:ilvl w:val="0"/>
          <w:numId w:val="20"/>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zaprawienia dołków ziemią urodzajną,</w:t>
      </w:r>
    </w:p>
    <w:p w:rsidR="0024684A" w:rsidRPr="00997438" w:rsidRDefault="0024684A" w:rsidP="00486C31">
      <w:pPr>
        <w:pStyle w:val="Akapitzlist"/>
        <w:numPr>
          <w:ilvl w:val="0"/>
          <w:numId w:val="20"/>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zgodności realizacji obsadzenia z wytycznymi</w:t>
      </w:r>
      <w:r w:rsidR="00B335E2" w:rsidRPr="00997438">
        <w:rPr>
          <w:rFonts w:ascii="Verdana" w:eastAsia="CIDFont+F2" w:hAnsi="Verdana" w:cs="CIDFont+F2"/>
        </w:rPr>
        <w:t xml:space="preserve"> zlecającego</w:t>
      </w:r>
      <w:r w:rsidRPr="00997438">
        <w:rPr>
          <w:rFonts w:ascii="Verdana" w:eastAsia="CIDFont+F2" w:hAnsi="Verdana" w:cs="CIDFont+F2"/>
        </w:rPr>
        <w:t>, w zakresie miejsc sadzenia, gatunków i odmian, odległości sadzonych roślin,</w:t>
      </w:r>
    </w:p>
    <w:p w:rsidR="0024684A" w:rsidRPr="00997438" w:rsidRDefault="0024684A" w:rsidP="00486C31">
      <w:pPr>
        <w:pStyle w:val="Akapitzlist"/>
        <w:numPr>
          <w:ilvl w:val="0"/>
          <w:numId w:val="20"/>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materiału roślinnego w zakresie wymagań jakościowych systemu korzeniowego, pokroju, wieku,</w:t>
      </w:r>
    </w:p>
    <w:p w:rsidR="0024684A" w:rsidRPr="00997438" w:rsidRDefault="0024684A" w:rsidP="00486C31">
      <w:pPr>
        <w:pStyle w:val="Akapitzlist"/>
        <w:numPr>
          <w:ilvl w:val="0"/>
          <w:numId w:val="20"/>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opakowania, przechowywania i transportu materiału roślinnego,</w:t>
      </w:r>
    </w:p>
    <w:p w:rsidR="0024684A" w:rsidRPr="00997438" w:rsidRDefault="0024684A" w:rsidP="00486C31">
      <w:pPr>
        <w:pStyle w:val="Akapitzlist"/>
        <w:numPr>
          <w:ilvl w:val="0"/>
          <w:numId w:val="20"/>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prawidłowości osadzenia pali drewnianych przy drzewach formy piennej i przymocowania do nich drzew,</w:t>
      </w:r>
    </w:p>
    <w:p w:rsidR="0024684A" w:rsidRPr="00997438" w:rsidRDefault="0024684A" w:rsidP="00486C31">
      <w:pPr>
        <w:pStyle w:val="Akapitzlist"/>
        <w:numPr>
          <w:ilvl w:val="0"/>
          <w:numId w:val="20"/>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odpowiednich terminów sadzenia,</w:t>
      </w:r>
    </w:p>
    <w:p w:rsidR="0024684A" w:rsidRPr="00997438" w:rsidRDefault="0024684A" w:rsidP="00486C31">
      <w:pPr>
        <w:pStyle w:val="Akapitzlist"/>
        <w:numPr>
          <w:ilvl w:val="0"/>
          <w:numId w:val="20"/>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wykonania prawidłowych misek przy drzewach po posadzeniu i podlaniu,</w:t>
      </w:r>
    </w:p>
    <w:p w:rsidR="0024684A" w:rsidRPr="00997438" w:rsidRDefault="0024684A" w:rsidP="00486C31">
      <w:pPr>
        <w:pStyle w:val="Akapitzlist"/>
        <w:numPr>
          <w:ilvl w:val="0"/>
          <w:numId w:val="20"/>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wymiany chorych, uszkodzonych, suchych i zdeformowanych drzew i krzewów,</w:t>
      </w:r>
    </w:p>
    <w:p w:rsidR="0024684A" w:rsidRPr="00997438" w:rsidRDefault="0024684A" w:rsidP="00486C31">
      <w:pPr>
        <w:pStyle w:val="Akapitzlist"/>
        <w:numPr>
          <w:ilvl w:val="0"/>
          <w:numId w:val="20"/>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zasilania nawozami mineralnymi.</w:t>
      </w:r>
    </w:p>
    <w:p w:rsidR="0024684A" w:rsidRPr="00997438" w:rsidRDefault="0024684A" w:rsidP="00486C31">
      <w:pPr>
        <w:autoSpaceDE w:val="0"/>
        <w:autoSpaceDN w:val="0"/>
        <w:adjustRightInd w:val="0"/>
        <w:spacing w:before="0" w:after="0" w:line="360" w:lineRule="auto"/>
        <w:jc w:val="both"/>
        <w:rPr>
          <w:rFonts w:ascii="Verdana" w:eastAsia="CIDFont+F2" w:hAnsi="Verdana" w:cs="CIDFont+F2"/>
        </w:rPr>
      </w:pPr>
      <w:r w:rsidRPr="00997438">
        <w:rPr>
          <w:rFonts w:ascii="Verdana" w:eastAsia="CIDFont+F2" w:hAnsi="Verdana" w:cs="CIDFont+F2"/>
        </w:rPr>
        <w:t>Kontrola robót przy odbiorze posadzonych drzew i krzewów dotyczy:</w:t>
      </w:r>
    </w:p>
    <w:p w:rsidR="0024684A" w:rsidRPr="00997438" w:rsidRDefault="0024684A" w:rsidP="00486C31">
      <w:pPr>
        <w:pStyle w:val="Akapitzlist"/>
        <w:numPr>
          <w:ilvl w:val="0"/>
          <w:numId w:val="20"/>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zgodności realizacji obsadzenia z wytycznymi,</w:t>
      </w:r>
    </w:p>
    <w:p w:rsidR="0024684A" w:rsidRPr="00997438" w:rsidRDefault="0024684A" w:rsidP="00486C31">
      <w:pPr>
        <w:pStyle w:val="Akapitzlist"/>
        <w:numPr>
          <w:ilvl w:val="0"/>
          <w:numId w:val="20"/>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 xml:space="preserve">zgodności posadzonych gatunków i odmian oraz ilości drzew i krzewów </w:t>
      </w:r>
      <w:r w:rsidRPr="00997438">
        <w:rPr>
          <w:rFonts w:ascii="Verdana" w:eastAsia="CIDFont+F2" w:hAnsi="Verdana" w:cs="CIDFont+F2"/>
        </w:rPr>
        <w:br/>
        <w:t>z dokumentacją projektową,</w:t>
      </w:r>
    </w:p>
    <w:p w:rsidR="0024684A" w:rsidRPr="00997438" w:rsidRDefault="0024684A" w:rsidP="00486C31">
      <w:pPr>
        <w:pStyle w:val="Akapitzlist"/>
        <w:numPr>
          <w:ilvl w:val="0"/>
          <w:numId w:val="20"/>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 xml:space="preserve">wykonania misek przy drzewach i krzewach, jeśli odbiór jest na wiosnę </w:t>
      </w:r>
      <w:r w:rsidRPr="00997438">
        <w:rPr>
          <w:rFonts w:ascii="Verdana" w:eastAsia="CIDFont+F2" w:hAnsi="Verdana" w:cs="CIDFont+F2"/>
        </w:rPr>
        <w:br/>
        <w:t>lub wykonaniu kopczyków, jeżeli odbiór jest na jesieni,</w:t>
      </w:r>
    </w:p>
    <w:p w:rsidR="0024684A" w:rsidRPr="00997438" w:rsidRDefault="0024684A" w:rsidP="00486C31">
      <w:pPr>
        <w:pStyle w:val="Akapitzlist"/>
        <w:numPr>
          <w:ilvl w:val="0"/>
          <w:numId w:val="20"/>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prawidłowości osadzenia palików do drzew i przywiązania do nich pni drzew (paliki prosto i mocno osadzone, mocowanie nie naruszone),</w:t>
      </w:r>
    </w:p>
    <w:p w:rsidR="0024684A" w:rsidRDefault="0024684A" w:rsidP="00486C31">
      <w:pPr>
        <w:pStyle w:val="Akapitzlist"/>
        <w:numPr>
          <w:ilvl w:val="0"/>
          <w:numId w:val="20"/>
        </w:numPr>
        <w:autoSpaceDE w:val="0"/>
        <w:autoSpaceDN w:val="0"/>
        <w:adjustRightInd w:val="0"/>
        <w:spacing w:before="0" w:after="0" w:line="360" w:lineRule="auto"/>
        <w:ind w:left="357" w:hanging="357"/>
        <w:jc w:val="both"/>
        <w:rPr>
          <w:rFonts w:ascii="Verdana" w:eastAsia="CIDFont+F2" w:hAnsi="Verdana" w:cs="CIDFont+F2"/>
        </w:rPr>
      </w:pPr>
      <w:r w:rsidRPr="00997438">
        <w:rPr>
          <w:rFonts w:ascii="Verdana" w:eastAsia="CIDFont+F2" w:hAnsi="Verdana" w:cs="CIDFont+F2"/>
        </w:rPr>
        <w:t>jakości posadzonego materiału.</w:t>
      </w:r>
    </w:p>
    <w:p w:rsidR="00997438" w:rsidRDefault="00997438" w:rsidP="00997438">
      <w:pPr>
        <w:autoSpaceDE w:val="0"/>
        <w:autoSpaceDN w:val="0"/>
        <w:adjustRightInd w:val="0"/>
        <w:spacing w:before="0" w:after="0" w:line="360" w:lineRule="auto"/>
        <w:jc w:val="both"/>
        <w:rPr>
          <w:rFonts w:ascii="Verdana" w:eastAsia="CIDFont+F2" w:hAnsi="Verdana" w:cs="CIDFont+F2"/>
        </w:rPr>
      </w:pPr>
    </w:p>
    <w:p w:rsidR="00997438" w:rsidRPr="00997438" w:rsidRDefault="00997438" w:rsidP="00997438">
      <w:pPr>
        <w:autoSpaceDE w:val="0"/>
        <w:autoSpaceDN w:val="0"/>
        <w:adjustRightInd w:val="0"/>
        <w:spacing w:before="0" w:after="0" w:line="360" w:lineRule="auto"/>
        <w:jc w:val="both"/>
        <w:rPr>
          <w:rFonts w:ascii="Verdana" w:eastAsia="CIDFont+F2" w:hAnsi="Verdana" w:cs="CIDFont+F2"/>
        </w:rPr>
      </w:pPr>
    </w:p>
    <w:p w:rsidR="0024684A" w:rsidRPr="00997438" w:rsidRDefault="0024684A" w:rsidP="00486C31">
      <w:pPr>
        <w:autoSpaceDE w:val="0"/>
        <w:autoSpaceDN w:val="0"/>
        <w:adjustRightInd w:val="0"/>
        <w:spacing w:before="0" w:after="0" w:line="360" w:lineRule="auto"/>
        <w:jc w:val="both"/>
        <w:rPr>
          <w:rFonts w:ascii="Verdana" w:hAnsi="Verdana" w:cs="CIDFont+F1"/>
          <w:b/>
        </w:rPr>
      </w:pPr>
      <w:r w:rsidRPr="00997438">
        <w:rPr>
          <w:rFonts w:ascii="Verdana" w:hAnsi="Verdana" w:cs="CIDFont+F1"/>
          <w:b/>
        </w:rPr>
        <w:t>8. OBMIAR ROBÓT</w:t>
      </w:r>
    </w:p>
    <w:p w:rsidR="0024684A" w:rsidRPr="00997438" w:rsidRDefault="00997438" w:rsidP="00486C31">
      <w:pPr>
        <w:autoSpaceDE w:val="0"/>
        <w:autoSpaceDN w:val="0"/>
        <w:adjustRightInd w:val="0"/>
        <w:spacing w:before="0" w:after="0" w:line="360" w:lineRule="auto"/>
        <w:jc w:val="both"/>
        <w:rPr>
          <w:rFonts w:ascii="Verdana" w:hAnsi="Verdana" w:cs="CIDFont+F1"/>
          <w:b/>
        </w:rPr>
      </w:pPr>
      <w:r w:rsidRPr="00997438">
        <w:rPr>
          <w:rFonts w:ascii="Verdana" w:hAnsi="Verdana" w:cs="CIDFont+F1"/>
          <w:b/>
        </w:rPr>
        <w:t>8.1</w:t>
      </w:r>
      <w:r w:rsidR="0024684A" w:rsidRPr="00997438">
        <w:rPr>
          <w:rFonts w:ascii="Verdana" w:hAnsi="Verdana" w:cs="CIDFont+F1"/>
          <w:b/>
        </w:rPr>
        <w:t>. Jednostka obmiarowa</w:t>
      </w:r>
    </w:p>
    <w:p w:rsidR="0024684A" w:rsidRPr="00997438" w:rsidRDefault="0024684A" w:rsidP="00486C31">
      <w:pPr>
        <w:autoSpaceDE w:val="0"/>
        <w:autoSpaceDN w:val="0"/>
        <w:adjustRightInd w:val="0"/>
        <w:spacing w:before="0" w:after="0" w:line="360" w:lineRule="auto"/>
        <w:jc w:val="both"/>
        <w:rPr>
          <w:rFonts w:ascii="Verdana" w:eastAsia="CIDFont+F2" w:hAnsi="Verdana" w:cs="CIDFont+F2"/>
        </w:rPr>
      </w:pPr>
      <w:r w:rsidRPr="00997438">
        <w:rPr>
          <w:rFonts w:ascii="Verdana" w:eastAsia="CIDFont+F2" w:hAnsi="Verdana" w:cs="CIDFont+F2"/>
        </w:rPr>
        <w:t>Jednostką obmiarową jest:</w:t>
      </w:r>
    </w:p>
    <w:p w:rsidR="0024684A" w:rsidRPr="00997438" w:rsidRDefault="0024684A" w:rsidP="00486C31">
      <w:pPr>
        <w:pStyle w:val="Akapitzlist"/>
        <w:numPr>
          <w:ilvl w:val="0"/>
          <w:numId w:val="20"/>
        </w:numPr>
        <w:autoSpaceDE w:val="0"/>
        <w:autoSpaceDN w:val="0"/>
        <w:adjustRightInd w:val="0"/>
        <w:spacing w:before="0" w:after="0" w:line="360" w:lineRule="auto"/>
        <w:ind w:left="357" w:hanging="357"/>
        <w:jc w:val="both"/>
        <w:rPr>
          <w:rFonts w:ascii="Verdana" w:hAnsi="Verdana" w:cs="CIDFont+F1"/>
        </w:rPr>
      </w:pPr>
      <w:r w:rsidRPr="00997438">
        <w:rPr>
          <w:rFonts w:ascii="Verdana" w:eastAsia="CIDFont+F2" w:hAnsi="Verdana" w:cs="CIDFont+F2"/>
        </w:rPr>
        <w:lastRenderedPageBreak/>
        <w:t xml:space="preserve">szt. (sztuka) wykonania posadzenia drzewa lub krzewu </w:t>
      </w:r>
    </w:p>
    <w:p w:rsidR="0024684A" w:rsidRPr="00997438" w:rsidRDefault="0024684A" w:rsidP="00486C31">
      <w:pPr>
        <w:autoSpaceDE w:val="0"/>
        <w:autoSpaceDN w:val="0"/>
        <w:adjustRightInd w:val="0"/>
        <w:spacing w:before="0" w:after="0" w:line="360" w:lineRule="auto"/>
        <w:jc w:val="both"/>
        <w:rPr>
          <w:rFonts w:ascii="Verdana" w:hAnsi="Verdana" w:cs="CIDFont+F1"/>
          <w:b/>
        </w:rPr>
      </w:pPr>
      <w:r w:rsidRPr="00997438">
        <w:rPr>
          <w:rFonts w:ascii="Verdana" w:hAnsi="Verdana" w:cs="CIDFont+F1"/>
          <w:b/>
        </w:rPr>
        <w:t>9. ODBIÓR ROBÓT</w:t>
      </w:r>
    </w:p>
    <w:p w:rsidR="00997438" w:rsidRPr="00997438" w:rsidRDefault="00997438" w:rsidP="00486C31">
      <w:pPr>
        <w:autoSpaceDE w:val="0"/>
        <w:autoSpaceDN w:val="0"/>
        <w:adjustRightInd w:val="0"/>
        <w:spacing w:before="0" w:after="0" w:line="360" w:lineRule="auto"/>
        <w:jc w:val="both"/>
        <w:rPr>
          <w:rFonts w:ascii="Verdana" w:hAnsi="Verdana" w:cs="CIDFont+F1"/>
          <w:b/>
        </w:rPr>
      </w:pPr>
      <w:r w:rsidRPr="00997438">
        <w:rPr>
          <w:rFonts w:ascii="Verdana" w:hAnsi="Verdana"/>
        </w:rPr>
        <w:t>Roboty uznaje się za wykonane zgodnie z dokumentacją projektową, ST jeżeli wszystkie pomiary i oględziny dały wyniki pozytywne. W przypadku stwierdzenia wad Inspektor ustali zakres wykonania robót poprawkowych lub zleci wymianę wadliwie wykonanych prac, według zasad określonych w niniejszej specyfikacji. Roboty poprawkowe Wykonawca wykona na własny koszt w terminie ustalonym z Inwestorem</w:t>
      </w:r>
    </w:p>
    <w:p w:rsidR="0024684A" w:rsidRPr="00997438" w:rsidRDefault="00B335E2" w:rsidP="00486C31">
      <w:pPr>
        <w:autoSpaceDE w:val="0"/>
        <w:autoSpaceDN w:val="0"/>
        <w:adjustRightInd w:val="0"/>
        <w:spacing w:before="0" w:after="0" w:line="360" w:lineRule="auto"/>
        <w:jc w:val="both"/>
        <w:rPr>
          <w:rFonts w:ascii="Verdana" w:hAnsi="Verdana" w:cs="CIDFont+F1"/>
          <w:b/>
        </w:rPr>
      </w:pPr>
      <w:r w:rsidRPr="00997438">
        <w:rPr>
          <w:rFonts w:ascii="Verdana" w:hAnsi="Verdana" w:cs="CIDFont+F1"/>
          <w:b/>
        </w:rPr>
        <w:t>10</w:t>
      </w:r>
      <w:r w:rsidR="0024684A" w:rsidRPr="00997438">
        <w:rPr>
          <w:rFonts w:ascii="Verdana" w:hAnsi="Verdana" w:cs="CIDFont+F1"/>
          <w:b/>
        </w:rPr>
        <w:t>. PODSTAWA PŁATNOŚCI</w:t>
      </w:r>
    </w:p>
    <w:p w:rsidR="00997438" w:rsidRPr="00997438" w:rsidRDefault="00997438" w:rsidP="00486C31">
      <w:pPr>
        <w:spacing w:before="0" w:after="0" w:line="360" w:lineRule="auto"/>
        <w:jc w:val="both"/>
        <w:rPr>
          <w:rFonts w:ascii="Verdana" w:hAnsi="Verdana"/>
        </w:rPr>
      </w:pPr>
      <w:r w:rsidRPr="00997438">
        <w:rPr>
          <w:rFonts w:ascii="Verdana" w:hAnsi="Verdana"/>
        </w:rPr>
        <w:t xml:space="preserve">Cena jednostki obmiarowej Cena posadzenia 1 sztuki drzewa lub krzewu obejmuje: </w:t>
      </w:r>
    </w:p>
    <w:p w:rsidR="00997438" w:rsidRPr="00997438" w:rsidRDefault="00997438" w:rsidP="00486C31">
      <w:pPr>
        <w:spacing w:before="0" w:after="0" w:line="360" w:lineRule="auto"/>
        <w:jc w:val="both"/>
        <w:rPr>
          <w:rFonts w:ascii="Verdana" w:hAnsi="Verdana"/>
        </w:rPr>
      </w:pPr>
      <w:r w:rsidRPr="00997438">
        <w:rPr>
          <w:rFonts w:ascii="Verdana" w:hAnsi="Verdana"/>
        </w:rPr>
        <w:t xml:space="preserve">- roboty przygotowawcze: wyznaczenie miejsc sadzenia, wykopanie i zaprawienie dołków z dowozem ziemi, zakup i dostarczenie materiału roślinnego, </w:t>
      </w:r>
    </w:p>
    <w:p w:rsidR="00997438" w:rsidRPr="00997438" w:rsidRDefault="00997438" w:rsidP="00486C31">
      <w:pPr>
        <w:spacing w:before="0" w:after="0" w:line="360" w:lineRule="auto"/>
        <w:jc w:val="both"/>
        <w:rPr>
          <w:rFonts w:ascii="Verdana" w:hAnsi="Verdana"/>
        </w:rPr>
      </w:pPr>
      <w:r w:rsidRPr="00997438">
        <w:rPr>
          <w:rFonts w:ascii="Verdana" w:hAnsi="Verdana"/>
        </w:rPr>
        <w:t xml:space="preserve">- posadzenie materiału roślinnego i ściółkowanie terenu kompostem z kory, </w:t>
      </w:r>
    </w:p>
    <w:p w:rsidR="00997438" w:rsidRPr="00997438" w:rsidRDefault="00997438" w:rsidP="00486C31">
      <w:pPr>
        <w:spacing w:before="0" w:after="0" w:line="360" w:lineRule="auto"/>
        <w:jc w:val="both"/>
        <w:rPr>
          <w:rFonts w:ascii="Verdana" w:hAnsi="Verdana"/>
        </w:rPr>
      </w:pPr>
      <w:r w:rsidRPr="00997438">
        <w:rPr>
          <w:rFonts w:ascii="Verdana" w:hAnsi="Verdana"/>
        </w:rPr>
        <w:t xml:space="preserve">- wykonanie zabezpieczeń, </w:t>
      </w:r>
    </w:p>
    <w:p w:rsidR="00997438" w:rsidRPr="00997438" w:rsidRDefault="00DB6933" w:rsidP="00486C31">
      <w:pPr>
        <w:spacing w:before="0" w:after="0" w:line="360" w:lineRule="auto"/>
        <w:jc w:val="both"/>
        <w:rPr>
          <w:rFonts w:ascii="Verdana" w:hAnsi="Verdana"/>
        </w:rPr>
      </w:pPr>
      <w:r>
        <w:rPr>
          <w:rFonts w:ascii="Verdana" w:hAnsi="Verdana"/>
        </w:rPr>
        <w:t>- pielęgnację przez okres 60</w:t>
      </w:r>
      <w:r w:rsidR="00997438" w:rsidRPr="00997438">
        <w:rPr>
          <w:rFonts w:ascii="Verdana" w:hAnsi="Verdana"/>
        </w:rPr>
        <w:t xml:space="preserve"> miesięcy od dnia odbioru – zakres podany w OPZ.</w:t>
      </w:r>
    </w:p>
    <w:p w:rsidR="0024684A" w:rsidRPr="00997438" w:rsidRDefault="0024684A" w:rsidP="00486C31">
      <w:pPr>
        <w:spacing w:before="0" w:after="0" w:line="360" w:lineRule="auto"/>
        <w:jc w:val="both"/>
        <w:rPr>
          <w:rFonts w:ascii="Verdana" w:eastAsia="CIDFont+F2" w:hAnsi="Verdana" w:cs="CIDFont+F2"/>
          <w:b/>
        </w:rPr>
      </w:pPr>
      <w:r w:rsidRPr="00997438">
        <w:rPr>
          <w:rFonts w:ascii="Verdana" w:eastAsia="CIDFont+F2" w:hAnsi="Verdana" w:cs="CIDFont+F2"/>
          <w:b/>
        </w:rPr>
        <w:t>10. PRZEPISY ZWIĄZANE</w:t>
      </w:r>
    </w:p>
    <w:p w:rsidR="0024684A" w:rsidRPr="00997438" w:rsidRDefault="0024684A" w:rsidP="00486C31">
      <w:pPr>
        <w:spacing w:before="0" w:after="0" w:line="360" w:lineRule="auto"/>
        <w:jc w:val="both"/>
        <w:rPr>
          <w:rFonts w:ascii="Verdana" w:eastAsia="CIDFont+F2" w:hAnsi="Verdana" w:cs="CIDFont+F2"/>
          <w:b/>
        </w:rPr>
      </w:pPr>
      <w:r w:rsidRPr="00997438">
        <w:rPr>
          <w:rFonts w:ascii="Verdana" w:eastAsia="CIDFont+F2" w:hAnsi="Verdana" w:cs="CIDFont+F2"/>
          <w:b/>
        </w:rPr>
        <w:t>10.1. Dokumenty</w:t>
      </w:r>
    </w:p>
    <w:p w:rsidR="0024684A" w:rsidRPr="00997438" w:rsidRDefault="0024684A" w:rsidP="00486C31">
      <w:pPr>
        <w:pStyle w:val="Akapitzlist"/>
        <w:numPr>
          <w:ilvl w:val="0"/>
          <w:numId w:val="21"/>
        </w:numPr>
        <w:spacing w:before="0" w:after="0" w:line="360" w:lineRule="auto"/>
        <w:jc w:val="both"/>
        <w:rPr>
          <w:rFonts w:ascii="Verdana" w:eastAsia="CIDFont+F2" w:hAnsi="Verdana" w:cs="CIDFont+F2"/>
        </w:rPr>
      </w:pPr>
      <w:r w:rsidRPr="00997438">
        <w:rPr>
          <w:rFonts w:ascii="Verdana" w:eastAsia="CIDFont+F2" w:hAnsi="Verdana" w:cs="CIDFont+F2"/>
        </w:rPr>
        <w:t>Katalog Nakładów Rzec</w:t>
      </w:r>
      <w:r w:rsidR="00997438" w:rsidRPr="00997438">
        <w:rPr>
          <w:rFonts w:ascii="Verdana" w:eastAsia="CIDFont+F2" w:hAnsi="Verdana" w:cs="CIDFont+F2"/>
        </w:rPr>
        <w:t>zowych Nr 2-21 – Tereny Zieleni</w:t>
      </w:r>
      <w:r w:rsidRPr="00997438">
        <w:rPr>
          <w:rFonts w:ascii="Verdana" w:eastAsia="CIDFont+F2" w:hAnsi="Verdana" w:cs="CIDFont+F2"/>
        </w:rPr>
        <w:t>.</w:t>
      </w:r>
    </w:p>
    <w:p w:rsidR="00434F69" w:rsidRPr="00997438" w:rsidRDefault="00997438" w:rsidP="00997438">
      <w:pPr>
        <w:pStyle w:val="Akapitzlist"/>
        <w:numPr>
          <w:ilvl w:val="0"/>
          <w:numId w:val="21"/>
        </w:numPr>
        <w:spacing w:before="0" w:after="0" w:line="360" w:lineRule="auto"/>
        <w:jc w:val="both"/>
        <w:rPr>
          <w:rFonts w:ascii="Verdana" w:eastAsia="CIDFont+F2" w:hAnsi="Verdana" w:cs="CIDFont+F2"/>
        </w:rPr>
      </w:pPr>
      <w:r w:rsidRPr="00997438">
        <w:rPr>
          <w:rFonts w:ascii="Verdana" w:hAnsi="Verdana"/>
        </w:rPr>
        <w:t>Zalecenia jakościowe opracowane i wydane przez Związek Szkółkarzy Polskich.</w:t>
      </w:r>
    </w:p>
    <w:sectPr w:rsidR="00434F69" w:rsidRPr="00997438" w:rsidSect="005E7111">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C46" w:rsidRDefault="00712C46" w:rsidP="00553184">
      <w:pPr>
        <w:spacing w:after="0" w:line="240" w:lineRule="auto"/>
      </w:pPr>
      <w:r>
        <w:separator/>
      </w:r>
    </w:p>
  </w:endnote>
  <w:endnote w:type="continuationSeparator" w:id="0">
    <w:p w:rsidR="00712C46" w:rsidRDefault="00712C46" w:rsidP="00553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IDFont+F1">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CIDFont+F2">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A3" w:rsidRDefault="00D74DA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6689431"/>
      <w:docPartObj>
        <w:docPartGallery w:val="Page Numbers (Bottom of Page)"/>
        <w:docPartUnique/>
      </w:docPartObj>
    </w:sdtPr>
    <w:sdtEndPr/>
    <w:sdtContent>
      <w:p w:rsidR="00406E2E" w:rsidRDefault="00406E2E">
        <w:pPr>
          <w:pStyle w:val="Stopka"/>
          <w:jc w:val="right"/>
        </w:pPr>
        <w:r>
          <w:fldChar w:fldCharType="begin"/>
        </w:r>
        <w:r>
          <w:instrText>PAGE   \* MERGEFORMAT</w:instrText>
        </w:r>
        <w:r>
          <w:fldChar w:fldCharType="separate"/>
        </w:r>
        <w:r w:rsidR="00DB6933">
          <w:rPr>
            <w:noProof/>
          </w:rPr>
          <w:t>9</w:t>
        </w:r>
        <w:r>
          <w:fldChar w:fldCharType="end"/>
        </w:r>
      </w:p>
    </w:sdtContent>
  </w:sdt>
  <w:p w:rsidR="00406E2E" w:rsidRPr="003249DD" w:rsidRDefault="00406E2E" w:rsidP="00E741BA">
    <w:pPr>
      <w:pStyle w:val="Stopka"/>
      <w:tabs>
        <w:tab w:val="clear" w:pos="9072"/>
        <w:tab w:val="left" w:pos="142"/>
        <w:tab w:val="right" w:pos="8931"/>
      </w:tabs>
      <w:jc w:val="center"/>
      <w:rPr>
        <w:rFonts w:ascii="Verdana" w:hAnsi="Verdana" w:cs="Verdana"/>
        <w:color w:val="0070C0"/>
        <w:sz w:val="16"/>
        <w:szCs w:val="16"/>
      </w:rPr>
    </w:pPr>
    <w:r>
      <w:rPr>
        <w:noProof/>
      </w:rPr>
      <w:drawing>
        <wp:anchor distT="0" distB="0" distL="114300" distR="114300" simplePos="0" relativeHeight="251668992" behindDoc="1" locked="0" layoutInCell="1" allowOverlap="1" wp14:anchorId="74174787" wp14:editId="3C1FF310">
          <wp:simplePos x="0" y="0"/>
          <wp:positionH relativeFrom="column">
            <wp:posOffset>91440</wp:posOffset>
          </wp:positionH>
          <wp:positionV relativeFrom="paragraph">
            <wp:posOffset>86995</wp:posOffset>
          </wp:positionV>
          <wp:extent cx="2814320" cy="18415"/>
          <wp:effectExtent l="19050" t="0" r="5080" b="0"/>
          <wp:wrapNone/>
          <wp:docPr id="15" name="Obraz 15" descr="pasek sto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sek stopka.jpg"/>
                  <pic:cNvPicPr>
                    <a:picLocks noChangeAspect="1" noChangeArrowheads="1"/>
                  </pic:cNvPicPr>
                </pic:nvPicPr>
                <pic:blipFill>
                  <a:blip r:embed="rId1"/>
                  <a:srcRect/>
                  <a:stretch>
                    <a:fillRect/>
                  </a:stretch>
                </pic:blipFill>
                <pic:spPr bwMode="auto">
                  <a:xfrm>
                    <a:off x="0" y="0"/>
                    <a:ext cx="2814320" cy="18415"/>
                  </a:xfrm>
                  <a:prstGeom prst="rect">
                    <a:avLst/>
                  </a:prstGeom>
                  <a:noFill/>
                </pic:spPr>
              </pic:pic>
            </a:graphicData>
          </a:graphic>
        </wp:anchor>
      </w:drawing>
    </w:r>
    <w:r>
      <w:rPr>
        <w:noProof/>
      </w:rPr>
      <w:drawing>
        <wp:anchor distT="0" distB="0" distL="114300" distR="114300" simplePos="0" relativeHeight="251670016" behindDoc="1" locked="0" layoutInCell="1" allowOverlap="1" wp14:anchorId="30BC91BE" wp14:editId="4D2FF333">
          <wp:simplePos x="0" y="0"/>
          <wp:positionH relativeFrom="column">
            <wp:posOffset>2851785</wp:posOffset>
          </wp:positionH>
          <wp:positionV relativeFrom="paragraph">
            <wp:posOffset>87630</wp:posOffset>
          </wp:positionV>
          <wp:extent cx="2813050" cy="18415"/>
          <wp:effectExtent l="19050" t="0" r="6350" b="0"/>
          <wp:wrapNone/>
          <wp:docPr id="16" name="Obraz 16" descr="pasek sto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sek stopka.jpg"/>
                  <pic:cNvPicPr>
                    <a:picLocks noChangeAspect="1" noChangeArrowheads="1"/>
                  </pic:cNvPicPr>
                </pic:nvPicPr>
                <pic:blipFill>
                  <a:blip r:embed="rId1"/>
                  <a:srcRect/>
                  <a:stretch>
                    <a:fillRect/>
                  </a:stretch>
                </pic:blipFill>
                <pic:spPr bwMode="auto">
                  <a:xfrm>
                    <a:off x="0" y="0"/>
                    <a:ext cx="2813050" cy="18415"/>
                  </a:xfrm>
                  <a:prstGeom prst="rect">
                    <a:avLst/>
                  </a:prstGeom>
                  <a:noFill/>
                </pic:spPr>
              </pic:pic>
            </a:graphicData>
          </a:graphic>
        </wp:anchor>
      </w:drawing>
    </w:r>
    <w:r w:rsidRPr="00553184">
      <w:rPr>
        <w:sz w:val="18"/>
        <w:szCs w:val="18"/>
      </w:rPr>
      <w:br/>
    </w:r>
    <w:r w:rsidRPr="003249DD">
      <w:rPr>
        <w:rFonts w:ascii="Verdana" w:hAnsi="Verdana" w:cs="Verdana"/>
        <w:color w:val="0070C0"/>
        <w:sz w:val="16"/>
        <w:szCs w:val="16"/>
      </w:rPr>
      <w:t>Miejski Zarząd Dróg w Płocku</w:t>
    </w:r>
    <w:r w:rsidRPr="003249DD">
      <w:rPr>
        <w:rFonts w:ascii="Verdana" w:hAnsi="Verdana" w:cs="Verdana"/>
        <w:color w:val="0070C0"/>
        <w:sz w:val="16"/>
        <w:szCs w:val="16"/>
      </w:rPr>
      <w:br/>
      <w:t>ul. Bielska 9/11, 09-400 PŁOCK</w:t>
    </w:r>
    <w:r w:rsidRPr="003249DD">
      <w:rPr>
        <w:rFonts w:ascii="Verdana" w:hAnsi="Verdana" w:cs="Verdana"/>
        <w:color w:val="0070C0"/>
        <w:sz w:val="16"/>
        <w:szCs w:val="16"/>
      </w:rPr>
      <w:br/>
      <w:t>tel. 24 </w:t>
    </w:r>
    <w:bookmarkStart w:id="0" w:name="_GoBack"/>
    <w:r w:rsidRPr="003249DD">
      <w:rPr>
        <w:rFonts w:ascii="Verdana" w:hAnsi="Verdana" w:cs="Verdana"/>
        <w:color w:val="0070C0"/>
        <w:sz w:val="16"/>
        <w:szCs w:val="16"/>
      </w:rPr>
      <w:t>36</w:t>
    </w:r>
    <w:bookmarkEnd w:id="0"/>
    <w:r w:rsidRPr="003249DD">
      <w:rPr>
        <w:rFonts w:ascii="Verdana" w:hAnsi="Verdana" w:cs="Verdana"/>
        <w:color w:val="0070C0"/>
        <w:sz w:val="16"/>
        <w:szCs w:val="16"/>
      </w:rPr>
      <w:t>4 01 20, fax. 24 367 19 10</w:t>
    </w:r>
    <w:r w:rsidRPr="003249DD">
      <w:rPr>
        <w:rFonts w:ascii="Verdana" w:hAnsi="Verdana" w:cs="Verdana"/>
        <w:color w:val="0070C0"/>
        <w:sz w:val="16"/>
        <w:szCs w:val="16"/>
      </w:rPr>
      <w:br/>
      <w:t>www.mzd-plock.eu</w:t>
    </w:r>
  </w:p>
  <w:p w:rsidR="00406E2E" w:rsidRDefault="00406E2E">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2E" w:rsidRPr="003A2FC7" w:rsidRDefault="00406E2E" w:rsidP="00DE57DD">
    <w:pPr>
      <w:tabs>
        <w:tab w:val="left" w:pos="3267"/>
      </w:tabs>
      <w:jc w:val="center"/>
      <w:rPr>
        <w:rFonts w:ascii="Verdana" w:hAnsi="Verdana" w:cs="Verdana"/>
        <w:sz w:val="22"/>
        <w:szCs w:val="22"/>
      </w:rPr>
    </w:pPr>
    <w:r w:rsidRPr="003A2FC7">
      <w:rPr>
        <w:rFonts w:ascii="Verdana" w:hAnsi="Verdana" w:cs="Verdana"/>
        <w:sz w:val="22"/>
        <w:szCs w:val="22"/>
      </w:rPr>
      <w:t xml:space="preserve">Data opracowania </w:t>
    </w:r>
    <w:r w:rsidR="00FF2268">
      <w:rPr>
        <w:rFonts w:ascii="Verdana" w:hAnsi="Verdana" w:cs="Verdana"/>
        <w:sz w:val="22"/>
        <w:szCs w:val="22"/>
      </w:rPr>
      <w:t>październik</w:t>
    </w:r>
    <w:r w:rsidR="00D55C3D">
      <w:rPr>
        <w:rFonts w:ascii="Verdana" w:hAnsi="Verdana" w:cs="Verdana"/>
        <w:sz w:val="22"/>
        <w:szCs w:val="22"/>
      </w:rPr>
      <w:t xml:space="preserve"> 2021</w:t>
    </w:r>
    <w:r w:rsidRPr="003A2FC7">
      <w:rPr>
        <w:rFonts w:ascii="Verdana" w:hAnsi="Verdana" w:cs="Verdana"/>
        <w:sz w:val="22"/>
        <w:szCs w:val="22"/>
      </w:rPr>
      <w:t>r.</w:t>
    </w:r>
  </w:p>
  <w:p w:rsidR="00406E2E" w:rsidRPr="002E750E" w:rsidRDefault="00406E2E" w:rsidP="003A57A6">
    <w:pPr>
      <w:spacing w:after="0" w:line="240" w:lineRule="auto"/>
      <w:jc w:val="both"/>
      <w:rPr>
        <w:rFonts w:ascii="Verdana" w:hAnsi="Verdana"/>
        <w:sz w:val="16"/>
        <w:szCs w:val="16"/>
        <w:u w:val="single"/>
      </w:rPr>
    </w:pPr>
  </w:p>
  <w:p w:rsidR="00406E2E" w:rsidRPr="003249DD" w:rsidRDefault="00406E2E" w:rsidP="003A57A6">
    <w:pPr>
      <w:pStyle w:val="Stopka"/>
      <w:tabs>
        <w:tab w:val="clear" w:pos="9072"/>
        <w:tab w:val="left" w:pos="142"/>
        <w:tab w:val="right" w:pos="8931"/>
      </w:tabs>
      <w:jc w:val="center"/>
      <w:rPr>
        <w:rFonts w:ascii="Verdana" w:hAnsi="Verdana" w:cs="Verdana"/>
        <w:color w:val="0070C0"/>
        <w:sz w:val="16"/>
        <w:szCs w:val="16"/>
      </w:rPr>
    </w:pPr>
    <w:r>
      <w:rPr>
        <w:noProof/>
      </w:rPr>
      <w:drawing>
        <wp:anchor distT="0" distB="0" distL="114300" distR="114300" simplePos="0" relativeHeight="251657728" behindDoc="1" locked="0" layoutInCell="1" allowOverlap="1">
          <wp:simplePos x="0" y="0"/>
          <wp:positionH relativeFrom="column">
            <wp:posOffset>91440</wp:posOffset>
          </wp:positionH>
          <wp:positionV relativeFrom="paragraph">
            <wp:posOffset>86995</wp:posOffset>
          </wp:positionV>
          <wp:extent cx="2814320" cy="18415"/>
          <wp:effectExtent l="19050" t="0" r="5080" b="0"/>
          <wp:wrapNone/>
          <wp:docPr id="6" name="Obraz 6" descr="pasek sto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sek stopka.jpg"/>
                  <pic:cNvPicPr>
                    <a:picLocks noChangeAspect="1" noChangeArrowheads="1"/>
                  </pic:cNvPicPr>
                </pic:nvPicPr>
                <pic:blipFill>
                  <a:blip r:embed="rId1"/>
                  <a:srcRect/>
                  <a:stretch>
                    <a:fillRect/>
                  </a:stretch>
                </pic:blipFill>
                <pic:spPr bwMode="auto">
                  <a:xfrm>
                    <a:off x="0" y="0"/>
                    <a:ext cx="2814320" cy="18415"/>
                  </a:xfrm>
                  <a:prstGeom prst="rect">
                    <a:avLst/>
                  </a:prstGeom>
                  <a:noFill/>
                </pic:spPr>
              </pic:pic>
            </a:graphicData>
          </a:graphic>
        </wp:anchor>
      </w:drawing>
    </w:r>
    <w:r>
      <w:rPr>
        <w:noProof/>
      </w:rPr>
      <w:drawing>
        <wp:anchor distT="0" distB="0" distL="114300" distR="114300" simplePos="0" relativeHeight="251658752" behindDoc="1" locked="0" layoutInCell="1" allowOverlap="1">
          <wp:simplePos x="0" y="0"/>
          <wp:positionH relativeFrom="column">
            <wp:posOffset>2851785</wp:posOffset>
          </wp:positionH>
          <wp:positionV relativeFrom="paragraph">
            <wp:posOffset>87630</wp:posOffset>
          </wp:positionV>
          <wp:extent cx="2813050" cy="18415"/>
          <wp:effectExtent l="19050" t="0" r="6350" b="0"/>
          <wp:wrapNone/>
          <wp:docPr id="7" name="Obraz 7" descr="pasek sto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sek stopka.jpg"/>
                  <pic:cNvPicPr>
                    <a:picLocks noChangeAspect="1" noChangeArrowheads="1"/>
                  </pic:cNvPicPr>
                </pic:nvPicPr>
                <pic:blipFill>
                  <a:blip r:embed="rId1"/>
                  <a:srcRect/>
                  <a:stretch>
                    <a:fillRect/>
                  </a:stretch>
                </pic:blipFill>
                <pic:spPr bwMode="auto">
                  <a:xfrm>
                    <a:off x="0" y="0"/>
                    <a:ext cx="2813050" cy="18415"/>
                  </a:xfrm>
                  <a:prstGeom prst="rect">
                    <a:avLst/>
                  </a:prstGeom>
                  <a:noFill/>
                </pic:spPr>
              </pic:pic>
            </a:graphicData>
          </a:graphic>
        </wp:anchor>
      </w:drawing>
    </w:r>
    <w:r w:rsidRPr="00553184">
      <w:rPr>
        <w:sz w:val="18"/>
        <w:szCs w:val="18"/>
      </w:rPr>
      <w:br/>
    </w:r>
    <w:r w:rsidRPr="003249DD">
      <w:rPr>
        <w:rFonts w:ascii="Verdana" w:hAnsi="Verdana" w:cs="Verdana"/>
        <w:color w:val="0070C0"/>
        <w:sz w:val="16"/>
        <w:szCs w:val="16"/>
      </w:rPr>
      <w:t>Miejski Zarząd Dróg w Płocku</w:t>
    </w:r>
    <w:r w:rsidRPr="003249DD">
      <w:rPr>
        <w:rFonts w:ascii="Verdana" w:hAnsi="Verdana" w:cs="Verdana"/>
        <w:color w:val="0070C0"/>
        <w:sz w:val="16"/>
        <w:szCs w:val="16"/>
      </w:rPr>
      <w:br/>
      <w:t>ul. Bielska 9/11, 09-400 PŁOCK</w:t>
    </w:r>
    <w:r w:rsidRPr="003249DD">
      <w:rPr>
        <w:rFonts w:ascii="Verdana" w:hAnsi="Verdana" w:cs="Verdana"/>
        <w:color w:val="0070C0"/>
        <w:sz w:val="16"/>
        <w:szCs w:val="16"/>
      </w:rPr>
      <w:br/>
      <w:t>tel. 24 364 01 20, fax. 24 367 19 10</w:t>
    </w:r>
    <w:r w:rsidRPr="003249DD">
      <w:rPr>
        <w:rFonts w:ascii="Verdana" w:hAnsi="Verdana" w:cs="Verdana"/>
        <w:color w:val="0070C0"/>
        <w:sz w:val="16"/>
        <w:szCs w:val="16"/>
      </w:rPr>
      <w:br/>
      <w:t>www.mzd-plock.eu</w:t>
    </w:r>
  </w:p>
  <w:p w:rsidR="00406E2E" w:rsidRDefault="00406E2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C46" w:rsidRDefault="00712C46" w:rsidP="00553184">
      <w:pPr>
        <w:spacing w:after="0" w:line="240" w:lineRule="auto"/>
      </w:pPr>
      <w:r>
        <w:separator/>
      </w:r>
    </w:p>
  </w:footnote>
  <w:footnote w:type="continuationSeparator" w:id="0">
    <w:p w:rsidR="00712C46" w:rsidRDefault="00712C46" w:rsidP="005531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A3" w:rsidRDefault="00D74DA3">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2E" w:rsidRDefault="00406E2E" w:rsidP="006C21D5">
    <w:pPr>
      <w:pStyle w:val="Nagwek"/>
      <w:tabs>
        <w:tab w:val="clear" w:pos="4536"/>
      </w:tabs>
    </w:pPr>
    <w:r>
      <w:rPr>
        <w:noProof/>
      </w:rPr>
      <w:drawing>
        <wp:anchor distT="0" distB="0" distL="114300" distR="114300" simplePos="0" relativeHeight="251665920" behindDoc="1" locked="0" layoutInCell="1" allowOverlap="1" wp14:anchorId="5D8C4C1F" wp14:editId="6A5132A0">
          <wp:simplePos x="0" y="0"/>
          <wp:positionH relativeFrom="column">
            <wp:posOffset>5153025</wp:posOffset>
          </wp:positionH>
          <wp:positionV relativeFrom="paragraph">
            <wp:posOffset>-276225</wp:posOffset>
          </wp:positionV>
          <wp:extent cx="478155" cy="556895"/>
          <wp:effectExtent l="19050" t="0" r="0" b="0"/>
          <wp:wrapNone/>
          <wp:docPr id="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srcRect/>
                  <a:stretch>
                    <a:fillRect/>
                  </a:stretch>
                </pic:blipFill>
                <pic:spPr bwMode="auto">
                  <a:xfrm>
                    <a:off x="0" y="0"/>
                    <a:ext cx="478155" cy="556895"/>
                  </a:xfrm>
                  <a:prstGeom prst="rect">
                    <a:avLst/>
                  </a:prstGeom>
                  <a:noFill/>
                </pic:spPr>
              </pic:pic>
            </a:graphicData>
          </a:graphic>
        </wp:anchor>
      </w:drawing>
    </w:r>
    <w:r>
      <w:rPr>
        <w:noProof/>
      </w:rPr>
      <w:drawing>
        <wp:anchor distT="0" distB="0" distL="114300" distR="114300" simplePos="0" relativeHeight="251664896" behindDoc="1" locked="0" layoutInCell="1" allowOverlap="1" wp14:anchorId="48101D82" wp14:editId="2D48E7F5">
          <wp:simplePos x="0" y="0"/>
          <wp:positionH relativeFrom="column">
            <wp:posOffset>5185410</wp:posOffset>
          </wp:positionH>
          <wp:positionV relativeFrom="paragraph">
            <wp:posOffset>-245110</wp:posOffset>
          </wp:positionV>
          <wp:extent cx="429260" cy="528955"/>
          <wp:effectExtent l="19050" t="0" r="8890" b="0"/>
          <wp:wrapNone/>
          <wp:docPr id="9"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2"/>
                  <a:srcRect/>
                  <a:stretch>
                    <a:fillRect/>
                  </a:stretch>
                </pic:blipFill>
                <pic:spPr bwMode="auto">
                  <a:xfrm>
                    <a:off x="0" y="0"/>
                    <a:ext cx="429260" cy="528955"/>
                  </a:xfrm>
                  <a:prstGeom prst="rect">
                    <a:avLst/>
                  </a:prstGeom>
                  <a:noFill/>
                </pic:spPr>
              </pic:pic>
            </a:graphicData>
          </a:graphic>
        </wp:anchor>
      </w:drawing>
    </w:r>
    <w:r>
      <w:rPr>
        <w:noProof/>
      </w:rPr>
      <w:drawing>
        <wp:anchor distT="0" distB="0" distL="114300" distR="114300" simplePos="0" relativeHeight="251666944" behindDoc="1" locked="0" layoutInCell="1" allowOverlap="1" wp14:anchorId="60F772C6" wp14:editId="0FFB0ECB">
          <wp:simplePos x="0" y="0"/>
          <wp:positionH relativeFrom="column">
            <wp:posOffset>108585</wp:posOffset>
          </wp:positionH>
          <wp:positionV relativeFrom="paragraph">
            <wp:posOffset>-191770</wp:posOffset>
          </wp:positionV>
          <wp:extent cx="1908810" cy="477520"/>
          <wp:effectExtent l="1905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rcRect/>
                  <a:stretch>
                    <a:fillRect/>
                  </a:stretch>
                </pic:blipFill>
                <pic:spPr bwMode="auto">
                  <a:xfrm>
                    <a:off x="0" y="0"/>
                    <a:ext cx="1908810" cy="477520"/>
                  </a:xfrm>
                  <a:prstGeom prst="rect">
                    <a:avLst/>
                  </a:prstGeom>
                  <a:noFill/>
                </pic:spPr>
              </pic:pic>
            </a:graphicData>
          </a:graphic>
        </wp:anchor>
      </w:drawing>
    </w:r>
    <w:r>
      <w:rPr>
        <w:noProof/>
      </w:rPr>
      <w:drawing>
        <wp:anchor distT="0" distB="0" distL="114300" distR="114300" simplePos="0" relativeHeight="251663872" behindDoc="1" locked="0" layoutInCell="1" allowOverlap="1" wp14:anchorId="2D7334B3" wp14:editId="37B97E49">
          <wp:simplePos x="0" y="0"/>
          <wp:positionH relativeFrom="column">
            <wp:posOffset>2824480</wp:posOffset>
          </wp:positionH>
          <wp:positionV relativeFrom="paragraph">
            <wp:posOffset>302895</wp:posOffset>
          </wp:positionV>
          <wp:extent cx="2816860" cy="19050"/>
          <wp:effectExtent l="19050" t="0" r="2540" b="0"/>
          <wp:wrapNone/>
          <wp:docPr id="11" name="Obraz 11" descr="pasek sto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sek stopka.jpg"/>
                  <pic:cNvPicPr>
                    <a:picLocks noChangeAspect="1" noChangeArrowheads="1"/>
                  </pic:cNvPicPr>
                </pic:nvPicPr>
                <pic:blipFill>
                  <a:blip r:embed="rId4"/>
                  <a:srcRect/>
                  <a:stretch>
                    <a:fillRect/>
                  </a:stretch>
                </pic:blipFill>
                <pic:spPr bwMode="auto">
                  <a:xfrm>
                    <a:off x="0" y="0"/>
                    <a:ext cx="2816860" cy="19050"/>
                  </a:xfrm>
                  <a:prstGeom prst="rect">
                    <a:avLst/>
                  </a:prstGeom>
                  <a:noFill/>
                </pic:spPr>
              </pic:pic>
            </a:graphicData>
          </a:graphic>
        </wp:anchor>
      </w:drawing>
    </w:r>
    <w:r>
      <w:rPr>
        <w:noProof/>
      </w:rPr>
      <w:drawing>
        <wp:anchor distT="0" distB="0" distL="114300" distR="114300" simplePos="0" relativeHeight="251662848" behindDoc="1" locked="0" layoutInCell="1" allowOverlap="1" wp14:anchorId="622E8664" wp14:editId="2DE69C4C">
          <wp:simplePos x="0" y="0"/>
          <wp:positionH relativeFrom="column">
            <wp:posOffset>83820</wp:posOffset>
          </wp:positionH>
          <wp:positionV relativeFrom="paragraph">
            <wp:posOffset>302895</wp:posOffset>
          </wp:positionV>
          <wp:extent cx="2816860" cy="19050"/>
          <wp:effectExtent l="19050" t="0" r="2540" b="0"/>
          <wp:wrapNone/>
          <wp:docPr id="12" name="Obraz 1" descr="pasek sto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asek stopka.jpg"/>
                  <pic:cNvPicPr>
                    <a:picLocks noChangeAspect="1" noChangeArrowheads="1"/>
                  </pic:cNvPicPr>
                </pic:nvPicPr>
                <pic:blipFill>
                  <a:blip r:embed="rId4"/>
                  <a:srcRect/>
                  <a:stretch>
                    <a:fillRect/>
                  </a:stretch>
                </pic:blipFill>
                <pic:spPr bwMode="auto">
                  <a:xfrm>
                    <a:off x="0" y="0"/>
                    <a:ext cx="2816860" cy="19050"/>
                  </a:xfrm>
                  <a:prstGeom prst="rect">
                    <a:avLst/>
                  </a:prstGeom>
                  <a:noFill/>
                </pic:spPr>
              </pic:pic>
            </a:graphicData>
          </a:graphic>
        </wp:anchor>
      </w:drawing>
    </w:r>
    <w:r>
      <w:tab/>
    </w:r>
  </w:p>
  <w:p w:rsidR="00406E2E" w:rsidRDefault="00406E2E">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E2E" w:rsidRDefault="00406E2E" w:rsidP="00C70AE8">
    <w:pPr>
      <w:pStyle w:val="Nagwek"/>
      <w:tabs>
        <w:tab w:val="clear" w:pos="4536"/>
      </w:tabs>
    </w:pPr>
    <w:r>
      <w:tab/>
    </w:r>
  </w:p>
  <w:p w:rsidR="00406E2E" w:rsidRDefault="00D74DA3">
    <w:pPr>
      <w:pStyle w:val="Nagwek"/>
    </w:pPr>
    <w:r w:rsidRPr="00D74DA3">
      <w:rPr>
        <w:rFonts w:ascii="Calibri" w:eastAsia="Calibri" w:hAnsi="Calibri" w:cs="Times New Roman"/>
        <w:b/>
        <w:noProof/>
        <w:sz w:val="22"/>
        <w:szCs w:val="22"/>
      </w:rPr>
      <w:drawing>
        <wp:inline distT="0" distB="0" distL="0" distR="0" wp14:anchorId="777C31AF" wp14:editId="728AFFBB">
          <wp:extent cx="5760720" cy="703414"/>
          <wp:effectExtent l="0" t="0" r="0" b="190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0341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rPr>
        <w:sz w:val="16"/>
        <w:szCs w:val="16"/>
      </w:rPr>
    </w:lvl>
    <w:lvl w:ilvl="1">
      <w:start w:val="1"/>
      <w:numFmt w:val="decimal"/>
      <w:lvlText w:val="%2."/>
      <w:lvlJc w:val="left"/>
      <w:pPr>
        <w:tabs>
          <w:tab w:val="num" w:pos="1080"/>
        </w:tabs>
        <w:ind w:left="1080" w:hanging="360"/>
      </w:pPr>
      <w:rPr>
        <w:sz w:val="16"/>
        <w:szCs w:val="16"/>
      </w:rPr>
    </w:lvl>
    <w:lvl w:ilvl="2">
      <w:start w:val="1"/>
      <w:numFmt w:val="decimal"/>
      <w:lvlText w:val="%3."/>
      <w:lvlJc w:val="left"/>
      <w:pPr>
        <w:tabs>
          <w:tab w:val="num" w:pos="1440"/>
        </w:tabs>
        <w:ind w:left="1440" w:hanging="360"/>
      </w:pPr>
      <w:rPr>
        <w:sz w:val="16"/>
        <w:szCs w:val="16"/>
      </w:rPr>
    </w:lvl>
    <w:lvl w:ilvl="3">
      <w:start w:val="1"/>
      <w:numFmt w:val="decimal"/>
      <w:lvlText w:val="%4."/>
      <w:lvlJc w:val="left"/>
      <w:pPr>
        <w:tabs>
          <w:tab w:val="num" w:pos="1800"/>
        </w:tabs>
        <w:ind w:left="1800" w:hanging="360"/>
      </w:pPr>
      <w:rPr>
        <w:sz w:val="16"/>
        <w:szCs w:val="16"/>
      </w:rPr>
    </w:lvl>
    <w:lvl w:ilvl="4">
      <w:start w:val="1"/>
      <w:numFmt w:val="decimal"/>
      <w:lvlText w:val="%5."/>
      <w:lvlJc w:val="left"/>
      <w:pPr>
        <w:tabs>
          <w:tab w:val="num" w:pos="2160"/>
        </w:tabs>
        <w:ind w:left="2160" w:hanging="360"/>
      </w:pPr>
      <w:rPr>
        <w:sz w:val="16"/>
        <w:szCs w:val="16"/>
      </w:rPr>
    </w:lvl>
    <w:lvl w:ilvl="5">
      <w:start w:val="1"/>
      <w:numFmt w:val="decimal"/>
      <w:lvlText w:val="%6."/>
      <w:lvlJc w:val="left"/>
      <w:pPr>
        <w:tabs>
          <w:tab w:val="num" w:pos="2520"/>
        </w:tabs>
        <w:ind w:left="2520" w:hanging="360"/>
      </w:pPr>
      <w:rPr>
        <w:sz w:val="16"/>
        <w:szCs w:val="16"/>
      </w:rPr>
    </w:lvl>
    <w:lvl w:ilvl="6">
      <w:start w:val="1"/>
      <w:numFmt w:val="decimal"/>
      <w:lvlText w:val="%7."/>
      <w:lvlJc w:val="left"/>
      <w:pPr>
        <w:tabs>
          <w:tab w:val="num" w:pos="2880"/>
        </w:tabs>
        <w:ind w:left="2880" w:hanging="360"/>
      </w:pPr>
      <w:rPr>
        <w:sz w:val="16"/>
        <w:szCs w:val="16"/>
      </w:rPr>
    </w:lvl>
    <w:lvl w:ilvl="7">
      <w:start w:val="1"/>
      <w:numFmt w:val="decimal"/>
      <w:lvlText w:val="%8."/>
      <w:lvlJc w:val="left"/>
      <w:pPr>
        <w:tabs>
          <w:tab w:val="num" w:pos="3240"/>
        </w:tabs>
        <w:ind w:left="3240" w:hanging="360"/>
      </w:pPr>
      <w:rPr>
        <w:sz w:val="16"/>
        <w:szCs w:val="16"/>
      </w:rPr>
    </w:lvl>
    <w:lvl w:ilvl="8">
      <w:start w:val="1"/>
      <w:numFmt w:val="decimal"/>
      <w:lvlText w:val="%9."/>
      <w:lvlJc w:val="left"/>
      <w:pPr>
        <w:tabs>
          <w:tab w:val="num" w:pos="3600"/>
        </w:tabs>
        <w:ind w:left="3600" w:hanging="360"/>
      </w:pPr>
      <w:rPr>
        <w:sz w:val="16"/>
        <w:szCs w:val="16"/>
      </w:rPr>
    </w:lvl>
  </w:abstractNum>
  <w:abstractNum w:abstractNumId="1">
    <w:nsid w:val="07F02B08"/>
    <w:multiLevelType w:val="hybridMultilevel"/>
    <w:tmpl w:val="66BC9CD8"/>
    <w:lvl w:ilvl="0" w:tplc="8AB6CF82">
      <w:start w:val="3"/>
      <w:numFmt w:val="bullet"/>
      <w:lvlText w:val="–"/>
      <w:lvlJc w:val="left"/>
      <w:pPr>
        <w:tabs>
          <w:tab w:val="num" w:pos="1440"/>
        </w:tabs>
        <w:ind w:left="1440" w:hanging="360"/>
      </w:pPr>
      <w:rPr>
        <w:rFonts w:ascii="Times New Roman" w:hAnsi="Times New Roman" w:hint="default"/>
      </w:rPr>
    </w:lvl>
    <w:lvl w:ilvl="1" w:tplc="A57E44BA">
      <w:start w:val="1"/>
      <w:numFmt w:val="lowerLetter"/>
      <w:lvlText w:val="%2)"/>
      <w:lvlJc w:val="left"/>
      <w:pPr>
        <w:ind w:left="2160" w:hanging="360"/>
      </w:pPr>
      <w:rPr>
        <w:rFonts w:hint="default"/>
      </w:r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2">
    <w:nsid w:val="080D0D6A"/>
    <w:multiLevelType w:val="hybridMultilevel"/>
    <w:tmpl w:val="ACC22ACE"/>
    <w:lvl w:ilvl="0" w:tplc="72326922">
      <w:start w:val="1"/>
      <w:numFmt w:val="decimal"/>
      <w:lvlText w:val="%1)"/>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B0BBC0">
      <w:start w:val="1"/>
      <w:numFmt w:val="lowerLetter"/>
      <w:lvlText w:val="%2"/>
      <w:lvlJc w:val="left"/>
      <w:pPr>
        <w:ind w:left="1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3C5A3E">
      <w:start w:val="1"/>
      <w:numFmt w:val="lowerRoman"/>
      <w:lvlText w:val="%3"/>
      <w:lvlJc w:val="left"/>
      <w:pPr>
        <w:ind w:left="2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84B854">
      <w:start w:val="1"/>
      <w:numFmt w:val="decimal"/>
      <w:lvlText w:val="%4"/>
      <w:lvlJc w:val="left"/>
      <w:pPr>
        <w:ind w:left="3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266E30">
      <w:start w:val="1"/>
      <w:numFmt w:val="lowerLetter"/>
      <w:lvlText w:val="%5"/>
      <w:lvlJc w:val="left"/>
      <w:pPr>
        <w:ind w:left="3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02DF4A">
      <w:start w:val="1"/>
      <w:numFmt w:val="lowerRoman"/>
      <w:lvlText w:val="%6"/>
      <w:lvlJc w:val="left"/>
      <w:pPr>
        <w:ind w:left="4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B06694">
      <w:start w:val="1"/>
      <w:numFmt w:val="decimal"/>
      <w:lvlText w:val="%7"/>
      <w:lvlJc w:val="left"/>
      <w:pPr>
        <w:ind w:left="5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AA66F8">
      <w:start w:val="1"/>
      <w:numFmt w:val="lowerLetter"/>
      <w:lvlText w:val="%8"/>
      <w:lvlJc w:val="left"/>
      <w:pPr>
        <w:ind w:left="5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38F74A">
      <w:start w:val="1"/>
      <w:numFmt w:val="lowerRoman"/>
      <w:lvlText w:val="%9"/>
      <w:lvlJc w:val="left"/>
      <w:pPr>
        <w:ind w:left="6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98F5780"/>
    <w:multiLevelType w:val="hybridMultilevel"/>
    <w:tmpl w:val="0BCA8376"/>
    <w:lvl w:ilvl="0" w:tplc="8AB6CF82">
      <w:start w:val="3"/>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D150FD8"/>
    <w:multiLevelType w:val="hybridMultilevel"/>
    <w:tmpl w:val="61C41CF6"/>
    <w:lvl w:ilvl="0" w:tplc="7B9227EA">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E6F7510"/>
    <w:multiLevelType w:val="hybridMultilevel"/>
    <w:tmpl w:val="6F2ECACA"/>
    <w:lvl w:ilvl="0" w:tplc="8AB6CF82">
      <w:start w:val="3"/>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F020546"/>
    <w:multiLevelType w:val="hybridMultilevel"/>
    <w:tmpl w:val="1AFCAFE4"/>
    <w:lvl w:ilvl="0" w:tplc="8AB6CF82">
      <w:start w:val="3"/>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6236075"/>
    <w:multiLevelType w:val="hybridMultilevel"/>
    <w:tmpl w:val="17F2F8E2"/>
    <w:lvl w:ilvl="0" w:tplc="8AB6CF82">
      <w:start w:val="3"/>
      <w:numFmt w:val="bullet"/>
      <w:lvlText w:val="–"/>
      <w:lvlJc w:val="left"/>
      <w:pPr>
        <w:ind w:left="1077" w:hanging="360"/>
      </w:pPr>
      <w:rPr>
        <w:rFonts w:ascii="Times New Roman" w:hAnsi="Times New Roman"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8">
    <w:nsid w:val="1BDD1EC9"/>
    <w:multiLevelType w:val="hybridMultilevel"/>
    <w:tmpl w:val="7B804232"/>
    <w:lvl w:ilvl="0" w:tplc="0A800C80">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263D2">
      <w:start w:val="1"/>
      <w:numFmt w:val="decimal"/>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8A461C">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D2D340">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906FD0">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E6F2C8">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5278F8">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F6B14A">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9281FC">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CFA5C58"/>
    <w:multiLevelType w:val="hybridMultilevel"/>
    <w:tmpl w:val="EA623A42"/>
    <w:lvl w:ilvl="0" w:tplc="874E6216">
      <w:start w:val="1"/>
      <w:numFmt w:val="decimal"/>
      <w:lvlText w:val="%1)"/>
      <w:lvlJc w:val="left"/>
      <w:pPr>
        <w:ind w:left="72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4C8881E2">
      <w:start w:val="1"/>
      <w:numFmt w:val="lowerLetter"/>
      <w:lvlText w:val="%2"/>
      <w:lvlJc w:val="left"/>
      <w:pPr>
        <w:ind w:left="18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5ECEA186">
      <w:start w:val="1"/>
      <w:numFmt w:val="lowerRoman"/>
      <w:lvlText w:val="%3"/>
      <w:lvlJc w:val="left"/>
      <w:pPr>
        <w:ind w:left="25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6728F46">
      <w:start w:val="1"/>
      <w:numFmt w:val="decimal"/>
      <w:lvlText w:val="%4"/>
      <w:lvlJc w:val="left"/>
      <w:pPr>
        <w:ind w:left="32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FFE47D30">
      <w:start w:val="1"/>
      <w:numFmt w:val="lowerLetter"/>
      <w:lvlText w:val="%5"/>
      <w:lvlJc w:val="left"/>
      <w:pPr>
        <w:ind w:left="39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205CE41E">
      <w:start w:val="1"/>
      <w:numFmt w:val="lowerRoman"/>
      <w:lvlText w:val="%6"/>
      <w:lvlJc w:val="left"/>
      <w:pPr>
        <w:ind w:left="47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EEB07C26">
      <w:start w:val="1"/>
      <w:numFmt w:val="decimal"/>
      <w:lvlText w:val="%7"/>
      <w:lvlJc w:val="left"/>
      <w:pPr>
        <w:ind w:left="54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4364C634">
      <w:start w:val="1"/>
      <w:numFmt w:val="lowerLetter"/>
      <w:lvlText w:val="%8"/>
      <w:lvlJc w:val="left"/>
      <w:pPr>
        <w:ind w:left="61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5FB633BC">
      <w:start w:val="1"/>
      <w:numFmt w:val="lowerRoman"/>
      <w:lvlText w:val="%9"/>
      <w:lvlJc w:val="left"/>
      <w:pPr>
        <w:ind w:left="68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0">
    <w:nsid w:val="1D243003"/>
    <w:multiLevelType w:val="hybridMultilevel"/>
    <w:tmpl w:val="01380A1C"/>
    <w:lvl w:ilvl="0" w:tplc="8AB6CF82">
      <w:start w:val="3"/>
      <w:numFmt w:val="bullet"/>
      <w:lvlText w:val="–"/>
      <w:lvlJc w:val="left"/>
      <w:pPr>
        <w:ind w:left="786" w:hanging="360"/>
      </w:pPr>
      <w:rPr>
        <w:rFonts w:ascii="Times New Roman" w:hAnsi="Times New Roman"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1">
    <w:nsid w:val="1ECA5897"/>
    <w:multiLevelType w:val="hybridMultilevel"/>
    <w:tmpl w:val="E7867DCA"/>
    <w:lvl w:ilvl="0" w:tplc="8AB6CF82">
      <w:start w:val="3"/>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0E81441"/>
    <w:multiLevelType w:val="hybridMultilevel"/>
    <w:tmpl w:val="610EB57A"/>
    <w:lvl w:ilvl="0" w:tplc="8AB6CF82">
      <w:start w:val="3"/>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14C0C96"/>
    <w:multiLevelType w:val="hybridMultilevel"/>
    <w:tmpl w:val="3E1AC1CA"/>
    <w:lvl w:ilvl="0" w:tplc="8AB6CF82">
      <w:start w:val="3"/>
      <w:numFmt w:val="bullet"/>
      <w:lvlText w:val="–"/>
      <w:lvlJc w:val="left"/>
      <w:pPr>
        <w:tabs>
          <w:tab w:val="num" w:pos="1440"/>
        </w:tabs>
        <w:ind w:left="1440" w:hanging="360"/>
      </w:pPr>
      <w:rPr>
        <w:rFonts w:ascii="Times New Roman" w:hAnsi="Times New Roman" w:hint="default"/>
      </w:rPr>
    </w:lvl>
    <w:lvl w:ilvl="1" w:tplc="04150019" w:tentative="1">
      <w:start w:val="1"/>
      <w:numFmt w:val="lowerLetter"/>
      <w:lvlText w:val="%2."/>
      <w:lvlJc w:val="left"/>
      <w:pPr>
        <w:tabs>
          <w:tab w:val="num" w:pos="2160"/>
        </w:tabs>
        <w:ind w:left="2160" w:hanging="360"/>
      </w:p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14">
    <w:nsid w:val="29345793"/>
    <w:multiLevelType w:val="hybridMultilevel"/>
    <w:tmpl w:val="F46A1D50"/>
    <w:lvl w:ilvl="0" w:tplc="8AB6CF82">
      <w:start w:val="3"/>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BD83050"/>
    <w:multiLevelType w:val="hybridMultilevel"/>
    <w:tmpl w:val="3C48F914"/>
    <w:lvl w:ilvl="0" w:tplc="8AB6CF82">
      <w:start w:val="3"/>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CDA746C"/>
    <w:multiLevelType w:val="hybridMultilevel"/>
    <w:tmpl w:val="38381078"/>
    <w:lvl w:ilvl="0" w:tplc="0E146502">
      <w:start w:val="4"/>
      <w:numFmt w:val="decimal"/>
      <w:lvlText w:val="%1."/>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7D5A67EA">
      <w:start w:val="1"/>
      <w:numFmt w:val="decimal"/>
      <w:lvlText w:val="%2)"/>
      <w:lvlJc w:val="left"/>
      <w:pPr>
        <w:ind w:left="108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F9BAE14E">
      <w:start w:val="1"/>
      <w:numFmt w:val="lowerLetter"/>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687FA2">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22204E">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E847C2">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48B040">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54F348">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E6D954">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2E1C2F38"/>
    <w:multiLevelType w:val="hybridMultilevel"/>
    <w:tmpl w:val="F64668F8"/>
    <w:lvl w:ilvl="0" w:tplc="8AB6CF82">
      <w:start w:val="3"/>
      <w:numFmt w:val="bullet"/>
      <w:lvlText w:val="–"/>
      <w:lvlJc w:val="left"/>
      <w:pPr>
        <w:ind w:left="7590" w:hanging="360"/>
      </w:pPr>
      <w:rPr>
        <w:rFonts w:ascii="Times New Roman" w:hAnsi="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8">
    <w:nsid w:val="35AD6C0D"/>
    <w:multiLevelType w:val="hybridMultilevel"/>
    <w:tmpl w:val="201AFC4C"/>
    <w:lvl w:ilvl="0" w:tplc="8AB6CF82">
      <w:start w:val="3"/>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9507248"/>
    <w:multiLevelType w:val="hybridMultilevel"/>
    <w:tmpl w:val="2ABA99B8"/>
    <w:lvl w:ilvl="0" w:tplc="8AB6CF82">
      <w:start w:val="3"/>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B834E97"/>
    <w:multiLevelType w:val="hybridMultilevel"/>
    <w:tmpl w:val="6DBE88EC"/>
    <w:lvl w:ilvl="0" w:tplc="26EA310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468B36">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248A8C">
      <w:start w:val="1"/>
      <w:numFmt w:val="lowerLetter"/>
      <w:lvlText w:val="%3)"/>
      <w:lvlJc w:val="left"/>
      <w:pPr>
        <w:ind w:left="1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F6B730">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22AE88">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E68A6C">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1C403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92BE66">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728C3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49A17497"/>
    <w:multiLevelType w:val="hybridMultilevel"/>
    <w:tmpl w:val="38AC8506"/>
    <w:lvl w:ilvl="0" w:tplc="C3A6739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3C46A6">
      <w:start w:val="3"/>
      <w:numFmt w:val="decimal"/>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5635E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1EB31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0EF59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3C688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56CE6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CABAA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42AF5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5973491F"/>
    <w:multiLevelType w:val="hybridMultilevel"/>
    <w:tmpl w:val="E626D838"/>
    <w:lvl w:ilvl="0" w:tplc="4F746882">
      <w:start w:val="1"/>
      <w:numFmt w:val="decimal"/>
      <w:lvlText w:val="%1)"/>
      <w:lvlJc w:val="left"/>
      <w:pPr>
        <w:tabs>
          <w:tab w:val="num" w:pos="786"/>
        </w:tabs>
        <w:ind w:left="786" w:hanging="360"/>
      </w:pPr>
      <w:rPr>
        <w:rFonts w:hint="default"/>
      </w:rPr>
    </w:lvl>
    <w:lvl w:ilvl="1" w:tplc="04150019" w:tentative="1">
      <w:start w:val="1"/>
      <w:numFmt w:val="lowerLetter"/>
      <w:lvlText w:val="%2."/>
      <w:lvlJc w:val="left"/>
      <w:pPr>
        <w:tabs>
          <w:tab w:val="num" w:pos="1506"/>
        </w:tabs>
        <w:ind w:left="1506" w:hanging="360"/>
      </w:p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23">
    <w:nsid w:val="5DEB3D79"/>
    <w:multiLevelType w:val="hybridMultilevel"/>
    <w:tmpl w:val="4066FA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69DC7D18"/>
    <w:multiLevelType w:val="singleLevel"/>
    <w:tmpl w:val="980A5734"/>
    <w:lvl w:ilvl="0">
      <w:start w:val="1"/>
      <w:numFmt w:val="decimal"/>
      <w:lvlText w:val="%1)"/>
      <w:lvlJc w:val="left"/>
      <w:pPr>
        <w:tabs>
          <w:tab w:val="num" w:pos="720"/>
        </w:tabs>
        <w:ind w:left="720" w:hanging="360"/>
      </w:pPr>
      <w:rPr>
        <w:rFonts w:hint="default"/>
      </w:rPr>
    </w:lvl>
  </w:abstractNum>
  <w:abstractNum w:abstractNumId="25">
    <w:nsid w:val="6ACC5BF7"/>
    <w:multiLevelType w:val="hybridMultilevel"/>
    <w:tmpl w:val="23388CC2"/>
    <w:lvl w:ilvl="0" w:tplc="04150001">
      <w:start w:val="1"/>
      <w:numFmt w:val="bullet"/>
      <w:lvlText w:val=""/>
      <w:lvlJc w:val="left"/>
      <w:pPr>
        <w:ind w:left="1504" w:hanging="360"/>
      </w:pPr>
      <w:rPr>
        <w:rFonts w:ascii="Symbol" w:hAnsi="Symbol" w:hint="default"/>
      </w:rPr>
    </w:lvl>
    <w:lvl w:ilvl="1" w:tplc="04150003" w:tentative="1">
      <w:start w:val="1"/>
      <w:numFmt w:val="bullet"/>
      <w:lvlText w:val="o"/>
      <w:lvlJc w:val="left"/>
      <w:pPr>
        <w:ind w:left="2224" w:hanging="360"/>
      </w:pPr>
      <w:rPr>
        <w:rFonts w:ascii="Courier New" w:hAnsi="Courier New" w:cs="Courier New" w:hint="default"/>
      </w:rPr>
    </w:lvl>
    <w:lvl w:ilvl="2" w:tplc="04150005" w:tentative="1">
      <w:start w:val="1"/>
      <w:numFmt w:val="bullet"/>
      <w:lvlText w:val=""/>
      <w:lvlJc w:val="left"/>
      <w:pPr>
        <w:ind w:left="2944" w:hanging="360"/>
      </w:pPr>
      <w:rPr>
        <w:rFonts w:ascii="Wingdings" w:hAnsi="Wingdings" w:hint="default"/>
      </w:rPr>
    </w:lvl>
    <w:lvl w:ilvl="3" w:tplc="04150001" w:tentative="1">
      <w:start w:val="1"/>
      <w:numFmt w:val="bullet"/>
      <w:lvlText w:val=""/>
      <w:lvlJc w:val="left"/>
      <w:pPr>
        <w:ind w:left="3664" w:hanging="360"/>
      </w:pPr>
      <w:rPr>
        <w:rFonts w:ascii="Symbol" w:hAnsi="Symbol" w:hint="default"/>
      </w:rPr>
    </w:lvl>
    <w:lvl w:ilvl="4" w:tplc="04150003" w:tentative="1">
      <w:start w:val="1"/>
      <w:numFmt w:val="bullet"/>
      <w:lvlText w:val="o"/>
      <w:lvlJc w:val="left"/>
      <w:pPr>
        <w:ind w:left="4384" w:hanging="360"/>
      </w:pPr>
      <w:rPr>
        <w:rFonts w:ascii="Courier New" w:hAnsi="Courier New" w:cs="Courier New" w:hint="default"/>
      </w:rPr>
    </w:lvl>
    <w:lvl w:ilvl="5" w:tplc="04150005" w:tentative="1">
      <w:start w:val="1"/>
      <w:numFmt w:val="bullet"/>
      <w:lvlText w:val=""/>
      <w:lvlJc w:val="left"/>
      <w:pPr>
        <w:ind w:left="5104" w:hanging="360"/>
      </w:pPr>
      <w:rPr>
        <w:rFonts w:ascii="Wingdings" w:hAnsi="Wingdings" w:hint="default"/>
      </w:rPr>
    </w:lvl>
    <w:lvl w:ilvl="6" w:tplc="04150001" w:tentative="1">
      <w:start w:val="1"/>
      <w:numFmt w:val="bullet"/>
      <w:lvlText w:val=""/>
      <w:lvlJc w:val="left"/>
      <w:pPr>
        <w:ind w:left="5824" w:hanging="360"/>
      </w:pPr>
      <w:rPr>
        <w:rFonts w:ascii="Symbol" w:hAnsi="Symbol" w:hint="default"/>
      </w:rPr>
    </w:lvl>
    <w:lvl w:ilvl="7" w:tplc="04150003" w:tentative="1">
      <w:start w:val="1"/>
      <w:numFmt w:val="bullet"/>
      <w:lvlText w:val="o"/>
      <w:lvlJc w:val="left"/>
      <w:pPr>
        <w:ind w:left="6544" w:hanging="360"/>
      </w:pPr>
      <w:rPr>
        <w:rFonts w:ascii="Courier New" w:hAnsi="Courier New" w:cs="Courier New" w:hint="default"/>
      </w:rPr>
    </w:lvl>
    <w:lvl w:ilvl="8" w:tplc="04150005" w:tentative="1">
      <w:start w:val="1"/>
      <w:numFmt w:val="bullet"/>
      <w:lvlText w:val=""/>
      <w:lvlJc w:val="left"/>
      <w:pPr>
        <w:ind w:left="7264" w:hanging="360"/>
      </w:pPr>
      <w:rPr>
        <w:rFonts w:ascii="Wingdings" w:hAnsi="Wingdings" w:hint="default"/>
      </w:rPr>
    </w:lvl>
  </w:abstractNum>
  <w:abstractNum w:abstractNumId="26">
    <w:nsid w:val="729466F5"/>
    <w:multiLevelType w:val="hybridMultilevel"/>
    <w:tmpl w:val="1602AE7E"/>
    <w:lvl w:ilvl="0" w:tplc="8AB6CF82">
      <w:start w:val="3"/>
      <w:numFmt w:val="bullet"/>
      <w:lvlText w:val="–"/>
      <w:lvlJc w:val="left"/>
      <w:pPr>
        <w:ind w:left="1080" w:hanging="360"/>
      </w:pPr>
      <w:rPr>
        <w:rFonts w:ascii="Times New Roman" w:hAnsi="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nsid w:val="7640481D"/>
    <w:multiLevelType w:val="hybridMultilevel"/>
    <w:tmpl w:val="ABA09034"/>
    <w:lvl w:ilvl="0" w:tplc="8AB6CF82">
      <w:start w:val="3"/>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77BB0C25"/>
    <w:multiLevelType w:val="hybridMultilevel"/>
    <w:tmpl w:val="28A482C8"/>
    <w:lvl w:ilvl="0" w:tplc="8AB6CF82">
      <w:start w:val="3"/>
      <w:numFmt w:val="bullet"/>
      <w:lvlText w:val="–"/>
      <w:lvlJc w:val="left"/>
      <w:pPr>
        <w:ind w:left="784" w:hanging="360"/>
      </w:pPr>
      <w:rPr>
        <w:rFonts w:ascii="Times New Roman" w:hAnsi="Times New Roman"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29">
    <w:nsid w:val="78D00BFE"/>
    <w:multiLevelType w:val="hybridMultilevel"/>
    <w:tmpl w:val="AEA69978"/>
    <w:lvl w:ilvl="0" w:tplc="8AB6CF82">
      <w:start w:val="3"/>
      <w:numFmt w:val="bullet"/>
      <w:lvlText w:val="–"/>
      <w:lvlJc w:val="left"/>
      <w:pPr>
        <w:ind w:left="720" w:hanging="360"/>
      </w:pPr>
      <w:rPr>
        <w:rFonts w:ascii="Times New Roman" w:hAnsi="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7DFE4BA0"/>
    <w:multiLevelType w:val="hybridMultilevel"/>
    <w:tmpl w:val="FA683588"/>
    <w:lvl w:ilvl="0" w:tplc="8AB6CF82">
      <w:start w:val="3"/>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7F13414B"/>
    <w:multiLevelType w:val="hybridMultilevel"/>
    <w:tmpl w:val="45EE3DEA"/>
    <w:lvl w:ilvl="0" w:tplc="04150001">
      <w:start w:val="1"/>
      <w:numFmt w:val="bullet"/>
      <w:lvlText w:val=""/>
      <w:lvlJc w:val="left"/>
      <w:pPr>
        <w:ind w:left="1504" w:hanging="360"/>
      </w:pPr>
      <w:rPr>
        <w:rFonts w:ascii="Symbol" w:hAnsi="Symbol" w:hint="default"/>
      </w:rPr>
    </w:lvl>
    <w:lvl w:ilvl="1" w:tplc="04150003" w:tentative="1">
      <w:start w:val="1"/>
      <w:numFmt w:val="bullet"/>
      <w:lvlText w:val="o"/>
      <w:lvlJc w:val="left"/>
      <w:pPr>
        <w:ind w:left="2224" w:hanging="360"/>
      </w:pPr>
      <w:rPr>
        <w:rFonts w:ascii="Courier New" w:hAnsi="Courier New" w:cs="Courier New" w:hint="default"/>
      </w:rPr>
    </w:lvl>
    <w:lvl w:ilvl="2" w:tplc="04150005" w:tentative="1">
      <w:start w:val="1"/>
      <w:numFmt w:val="bullet"/>
      <w:lvlText w:val=""/>
      <w:lvlJc w:val="left"/>
      <w:pPr>
        <w:ind w:left="2944" w:hanging="360"/>
      </w:pPr>
      <w:rPr>
        <w:rFonts w:ascii="Wingdings" w:hAnsi="Wingdings" w:hint="default"/>
      </w:rPr>
    </w:lvl>
    <w:lvl w:ilvl="3" w:tplc="04150001" w:tentative="1">
      <w:start w:val="1"/>
      <w:numFmt w:val="bullet"/>
      <w:lvlText w:val=""/>
      <w:lvlJc w:val="left"/>
      <w:pPr>
        <w:ind w:left="3664" w:hanging="360"/>
      </w:pPr>
      <w:rPr>
        <w:rFonts w:ascii="Symbol" w:hAnsi="Symbol" w:hint="default"/>
      </w:rPr>
    </w:lvl>
    <w:lvl w:ilvl="4" w:tplc="04150003" w:tentative="1">
      <w:start w:val="1"/>
      <w:numFmt w:val="bullet"/>
      <w:lvlText w:val="o"/>
      <w:lvlJc w:val="left"/>
      <w:pPr>
        <w:ind w:left="4384" w:hanging="360"/>
      </w:pPr>
      <w:rPr>
        <w:rFonts w:ascii="Courier New" w:hAnsi="Courier New" w:cs="Courier New" w:hint="default"/>
      </w:rPr>
    </w:lvl>
    <w:lvl w:ilvl="5" w:tplc="04150005" w:tentative="1">
      <w:start w:val="1"/>
      <w:numFmt w:val="bullet"/>
      <w:lvlText w:val=""/>
      <w:lvlJc w:val="left"/>
      <w:pPr>
        <w:ind w:left="5104" w:hanging="360"/>
      </w:pPr>
      <w:rPr>
        <w:rFonts w:ascii="Wingdings" w:hAnsi="Wingdings" w:hint="default"/>
      </w:rPr>
    </w:lvl>
    <w:lvl w:ilvl="6" w:tplc="04150001" w:tentative="1">
      <w:start w:val="1"/>
      <w:numFmt w:val="bullet"/>
      <w:lvlText w:val=""/>
      <w:lvlJc w:val="left"/>
      <w:pPr>
        <w:ind w:left="5824" w:hanging="360"/>
      </w:pPr>
      <w:rPr>
        <w:rFonts w:ascii="Symbol" w:hAnsi="Symbol" w:hint="default"/>
      </w:rPr>
    </w:lvl>
    <w:lvl w:ilvl="7" w:tplc="04150003" w:tentative="1">
      <w:start w:val="1"/>
      <w:numFmt w:val="bullet"/>
      <w:lvlText w:val="o"/>
      <w:lvlJc w:val="left"/>
      <w:pPr>
        <w:ind w:left="6544" w:hanging="360"/>
      </w:pPr>
      <w:rPr>
        <w:rFonts w:ascii="Courier New" w:hAnsi="Courier New" w:cs="Courier New" w:hint="default"/>
      </w:rPr>
    </w:lvl>
    <w:lvl w:ilvl="8" w:tplc="04150005" w:tentative="1">
      <w:start w:val="1"/>
      <w:numFmt w:val="bullet"/>
      <w:lvlText w:val=""/>
      <w:lvlJc w:val="left"/>
      <w:pPr>
        <w:ind w:left="7264" w:hanging="360"/>
      </w:pPr>
      <w:rPr>
        <w:rFonts w:ascii="Wingdings" w:hAnsi="Wingdings" w:hint="default"/>
      </w:rPr>
    </w:lvl>
  </w:abstractNum>
  <w:num w:numId="1">
    <w:abstractNumId w:val="0"/>
  </w:num>
  <w:num w:numId="2">
    <w:abstractNumId w:val="31"/>
  </w:num>
  <w:num w:numId="3">
    <w:abstractNumId w:val="25"/>
  </w:num>
  <w:num w:numId="4">
    <w:abstractNumId w:val="23"/>
  </w:num>
  <w:num w:numId="5">
    <w:abstractNumId w:val="24"/>
  </w:num>
  <w:num w:numId="6">
    <w:abstractNumId w:val="22"/>
  </w:num>
  <w:num w:numId="7">
    <w:abstractNumId w:val="13"/>
  </w:num>
  <w:num w:numId="8">
    <w:abstractNumId w:val="1"/>
  </w:num>
  <w:num w:numId="9">
    <w:abstractNumId w:val="10"/>
  </w:num>
  <w:num w:numId="10">
    <w:abstractNumId w:val="3"/>
  </w:num>
  <w:num w:numId="11">
    <w:abstractNumId w:val="12"/>
  </w:num>
  <w:num w:numId="12">
    <w:abstractNumId w:val="26"/>
  </w:num>
  <w:num w:numId="13">
    <w:abstractNumId w:val="11"/>
  </w:num>
  <w:num w:numId="14">
    <w:abstractNumId w:val="19"/>
  </w:num>
  <w:num w:numId="15">
    <w:abstractNumId w:val="15"/>
  </w:num>
  <w:num w:numId="16">
    <w:abstractNumId w:val="18"/>
  </w:num>
  <w:num w:numId="17">
    <w:abstractNumId w:val="14"/>
  </w:num>
  <w:num w:numId="18">
    <w:abstractNumId w:val="5"/>
  </w:num>
  <w:num w:numId="19">
    <w:abstractNumId w:val="29"/>
  </w:num>
  <w:num w:numId="20">
    <w:abstractNumId w:val="7"/>
  </w:num>
  <w:num w:numId="21">
    <w:abstractNumId w:val="6"/>
  </w:num>
  <w:num w:numId="22">
    <w:abstractNumId w:val="16"/>
  </w:num>
  <w:num w:numId="23">
    <w:abstractNumId w:val="21"/>
  </w:num>
  <w:num w:numId="24">
    <w:abstractNumId w:val="20"/>
  </w:num>
  <w:num w:numId="25">
    <w:abstractNumId w:val="8"/>
  </w:num>
  <w:num w:numId="26">
    <w:abstractNumId w:val="2"/>
  </w:num>
  <w:num w:numId="27">
    <w:abstractNumId w:val="9"/>
  </w:num>
  <w:num w:numId="28">
    <w:abstractNumId w:val="30"/>
  </w:num>
  <w:num w:numId="29">
    <w:abstractNumId w:val="27"/>
  </w:num>
  <w:num w:numId="30">
    <w:abstractNumId w:val="17"/>
  </w:num>
  <w:num w:numId="31">
    <w:abstractNumId w:val="4"/>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4A5"/>
    <w:rsid w:val="00001364"/>
    <w:rsid w:val="00006C8C"/>
    <w:rsid w:val="00010CCF"/>
    <w:rsid w:val="00020E9C"/>
    <w:rsid w:val="00020FDC"/>
    <w:rsid w:val="00021E1A"/>
    <w:rsid w:val="000255A4"/>
    <w:rsid w:val="00027A21"/>
    <w:rsid w:val="00030728"/>
    <w:rsid w:val="00032969"/>
    <w:rsid w:val="000376C7"/>
    <w:rsid w:val="0004151B"/>
    <w:rsid w:val="00041B40"/>
    <w:rsid w:val="00041B81"/>
    <w:rsid w:val="000454C0"/>
    <w:rsid w:val="00051D36"/>
    <w:rsid w:val="00061BC3"/>
    <w:rsid w:val="00063310"/>
    <w:rsid w:val="000677EF"/>
    <w:rsid w:val="000702DC"/>
    <w:rsid w:val="0007756A"/>
    <w:rsid w:val="00082AE9"/>
    <w:rsid w:val="0009075E"/>
    <w:rsid w:val="00093CE8"/>
    <w:rsid w:val="000A08F3"/>
    <w:rsid w:val="000A41DD"/>
    <w:rsid w:val="000A4EBA"/>
    <w:rsid w:val="000A710C"/>
    <w:rsid w:val="000B2CF5"/>
    <w:rsid w:val="000B66D4"/>
    <w:rsid w:val="000B7ABE"/>
    <w:rsid w:val="000B7F65"/>
    <w:rsid w:val="000C2438"/>
    <w:rsid w:val="000C331F"/>
    <w:rsid w:val="000C6819"/>
    <w:rsid w:val="000C6FA9"/>
    <w:rsid w:val="000E1609"/>
    <w:rsid w:val="000F1E49"/>
    <w:rsid w:val="000F412D"/>
    <w:rsid w:val="00100498"/>
    <w:rsid w:val="0010078A"/>
    <w:rsid w:val="001072A9"/>
    <w:rsid w:val="0010794D"/>
    <w:rsid w:val="00112C69"/>
    <w:rsid w:val="00116226"/>
    <w:rsid w:val="00117C81"/>
    <w:rsid w:val="00120E03"/>
    <w:rsid w:val="0012183E"/>
    <w:rsid w:val="00122DBD"/>
    <w:rsid w:val="00130901"/>
    <w:rsid w:val="00131E1C"/>
    <w:rsid w:val="00133FD4"/>
    <w:rsid w:val="0014583F"/>
    <w:rsid w:val="00150B54"/>
    <w:rsid w:val="001565B7"/>
    <w:rsid w:val="001619E3"/>
    <w:rsid w:val="00162075"/>
    <w:rsid w:val="00162C0A"/>
    <w:rsid w:val="00164A32"/>
    <w:rsid w:val="00165A06"/>
    <w:rsid w:val="0017070A"/>
    <w:rsid w:val="001729AB"/>
    <w:rsid w:val="001750C3"/>
    <w:rsid w:val="0018059C"/>
    <w:rsid w:val="001818BD"/>
    <w:rsid w:val="001821A4"/>
    <w:rsid w:val="00184AF2"/>
    <w:rsid w:val="00184EE9"/>
    <w:rsid w:val="0018542D"/>
    <w:rsid w:val="00193320"/>
    <w:rsid w:val="001960B4"/>
    <w:rsid w:val="001A1331"/>
    <w:rsid w:val="001B02A7"/>
    <w:rsid w:val="001B0AB4"/>
    <w:rsid w:val="001B13CF"/>
    <w:rsid w:val="001B27BE"/>
    <w:rsid w:val="001B6975"/>
    <w:rsid w:val="001C0D78"/>
    <w:rsid w:val="001D1C6E"/>
    <w:rsid w:val="001D4195"/>
    <w:rsid w:val="001D44A1"/>
    <w:rsid w:val="001D50CE"/>
    <w:rsid w:val="001D76FF"/>
    <w:rsid w:val="001E14A7"/>
    <w:rsid w:val="001E175E"/>
    <w:rsid w:val="001E367D"/>
    <w:rsid w:val="001E36C2"/>
    <w:rsid w:val="001F5A2F"/>
    <w:rsid w:val="0020089F"/>
    <w:rsid w:val="002012D7"/>
    <w:rsid w:val="00205146"/>
    <w:rsid w:val="002058C9"/>
    <w:rsid w:val="00211F8D"/>
    <w:rsid w:val="00213890"/>
    <w:rsid w:val="002159DC"/>
    <w:rsid w:val="00225008"/>
    <w:rsid w:val="00225355"/>
    <w:rsid w:val="00231C4A"/>
    <w:rsid w:val="002344E2"/>
    <w:rsid w:val="0024684A"/>
    <w:rsid w:val="00246860"/>
    <w:rsid w:val="00247880"/>
    <w:rsid w:val="00256AE5"/>
    <w:rsid w:val="002644A5"/>
    <w:rsid w:val="00265515"/>
    <w:rsid w:val="00272F86"/>
    <w:rsid w:val="00277569"/>
    <w:rsid w:val="0028122C"/>
    <w:rsid w:val="00284B6D"/>
    <w:rsid w:val="0029130C"/>
    <w:rsid w:val="00292E38"/>
    <w:rsid w:val="00296939"/>
    <w:rsid w:val="002A4135"/>
    <w:rsid w:val="002A4B14"/>
    <w:rsid w:val="002A6676"/>
    <w:rsid w:val="002A6961"/>
    <w:rsid w:val="002B2C6B"/>
    <w:rsid w:val="002B7BB3"/>
    <w:rsid w:val="002C164C"/>
    <w:rsid w:val="002C1A6A"/>
    <w:rsid w:val="002C3835"/>
    <w:rsid w:val="002C7240"/>
    <w:rsid w:val="002C7FB1"/>
    <w:rsid w:val="002D3F33"/>
    <w:rsid w:val="002D742D"/>
    <w:rsid w:val="002E136B"/>
    <w:rsid w:val="002E2D03"/>
    <w:rsid w:val="002E750E"/>
    <w:rsid w:val="002F07C6"/>
    <w:rsid w:val="002F213E"/>
    <w:rsid w:val="002F35F1"/>
    <w:rsid w:val="002F67D6"/>
    <w:rsid w:val="00303691"/>
    <w:rsid w:val="00312A09"/>
    <w:rsid w:val="003249DD"/>
    <w:rsid w:val="00332B67"/>
    <w:rsid w:val="00341379"/>
    <w:rsid w:val="003419CB"/>
    <w:rsid w:val="00341C13"/>
    <w:rsid w:val="00342192"/>
    <w:rsid w:val="00345993"/>
    <w:rsid w:val="003477D2"/>
    <w:rsid w:val="00350A8F"/>
    <w:rsid w:val="0035226D"/>
    <w:rsid w:val="00355964"/>
    <w:rsid w:val="003564FC"/>
    <w:rsid w:val="003609F3"/>
    <w:rsid w:val="00367220"/>
    <w:rsid w:val="003700B1"/>
    <w:rsid w:val="003703B1"/>
    <w:rsid w:val="00375167"/>
    <w:rsid w:val="00382341"/>
    <w:rsid w:val="003829D4"/>
    <w:rsid w:val="00383D0E"/>
    <w:rsid w:val="00383E43"/>
    <w:rsid w:val="00385163"/>
    <w:rsid w:val="0038672A"/>
    <w:rsid w:val="00394D2E"/>
    <w:rsid w:val="0039552D"/>
    <w:rsid w:val="00396EFE"/>
    <w:rsid w:val="003A0722"/>
    <w:rsid w:val="003A120E"/>
    <w:rsid w:val="003A2FC7"/>
    <w:rsid w:val="003A3C70"/>
    <w:rsid w:val="003A57A6"/>
    <w:rsid w:val="003B4AAA"/>
    <w:rsid w:val="003B56B4"/>
    <w:rsid w:val="003B6F26"/>
    <w:rsid w:val="003B720A"/>
    <w:rsid w:val="003B7784"/>
    <w:rsid w:val="003C0D3D"/>
    <w:rsid w:val="003C4574"/>
    <w:rsid w:val="003C52FC"/>
    <w:rsid w:val="003D48A4"/>
    <w:rsid w:val="003D7417"/>
    <w:rsid w:val="003E5B02"/>
    <w:rsid w:val="003F2F96"/>
    <w:rsid w:val="003F3ADE"/>
    <w:rsid w:val="003F64FE"/>
    <w:rsid w:val="003F725B"/>
    <w:rsid w:val="00400241"/>
    <w:rsid w:val="0040683E"/>
    <w:rsid w:val="00406E2E"/>
    <w:rsid w:val="00407189"/>
    <w:rsid w:val="0041598F"/>
    <w:rsid w:val="004164B4"/>
    <w:rsid w:val="00425822"/>
    <w:rsid w:val="00430016"/>
    <w:rsid w:val="00433021"/>
    <w:rsid w:val="004347F1"/>
    <w:rsid w:val="00434F69"/>
    <w:rsid w:val="004360F9"/>
    <w:rsid w:val="00436C15"/>
    <w:rsid w:val="00440586"/>
    <w:rsid w:val="00440FD8"/>
    <w:rsid w:val="00442E77"/>
    <w:rsid w:val="00443CB0"/>
    <w:rsid w:val="00444B26"/>
    <w:rsid w:val="00454A04"/>
    <w:rsid w:val="004562A2"/>
    <w:rsid w:val="004570A6"/>
    <w:rsid w:val="004616D1"/>
    <w:rsid w:val="00467C45"/>
    <w:rsid w:val="004702F7"/>
    <w:rsid w:val="0047158F"/>
    <w:rsid w:val="004758FF"/>
    <w:rsid w:val="00475A64"/>
    <w:rsid w:val="00475A72"/>
    <w:rsid w:val="004772B8"/>
    <w:rsid w:val="00480712"/>
    <w:rsid w:val="00486C31"/>
    <w:rsid w:val="004929E9"/>
    <w:rsid w:val="00496EAE"/>
    <w:rsid w:val="004A005F"/>
    <w:rsid w:val="004A5AEE"/>
    <w:rsid w:val="004A67F6"/>
    <w:rsid w:val="004B0872"/>
    <w:rsid w:val="004B1A2E"/>
    <w:rsid w:val="004B23A0"/>
    <w:rsid w:val="004B400D"/>
    <w:rsid w:val="004B51DE"/>
    <w:rsid w:val="004B761C"/>
    <w:rsid w:val="004B7796"/>
    <w:rsid w:val="004C0F06"/>
    <w:rsid w:val="004C4E4C"/>
    <w:rsid w:val="004C7777"/>
    <w:rsid w:val="004D0763"/>
    <w:rsid w:val="004D0A43"/>
    <w:rsid w:val="004D1708"/>
    <w:rsid w:val="004D1DDC"/>
    <w:rsid w:val="0050278C"/>
    <w:rsid w:val="00504705"/>
    <w:rsid w:val="005079E9"/>
    <w:rsid w:val="005106E5"/>
    <w:rsid w:val="005123F4"/>
    <w:rsid w:val="0051413C"/>
    <w:rsid w:val="0051512F"/>
    <w:rsid w:val="00515E07"/>
    <w:rsid w:val="00527804"/>
    <w:rsid w:val="00532EA3"/>
    <w:rsid w:val="005402A6"/>
    <w:rsid w:val="00540AF3"/>
    <w:rsid w:val="00541E7D"/>
    <w:rsid w:val="005436E2"/>
    <w:rsid w:val="00546001"/>
    <w:rsid w:val="00547BE1"/>
    <w:rsid w:val="00553184"/>
    <w:rsid w:val="00555C97"/>
    <w:rsid w:val="005563C3"/>
    <w:rsid w:val="005625B1"/>
    <w:rsid w:val="0056674C"/>
    <w:rsid w:val="00567D5B"/>
    <w:rsid w:val="005808DC"/>
    <w:rsid w:val="00580C7A"/>
    <w:rsid w:val="00581B83"/>
    <w:rsid w:val="00586A82"/>
    <w:rsid w:val="00586F17"/>
    <w:rsid w:val="005873FF"/>
    <w:rsid w:val="005901C5"/>
    <w:rsid w:val="005950F3"/>
    <w:rsid w:val="005958D3"/>
    <w:rsid w:val="005A1E73"/>
    <w:rsid w:val="005B639F"/>
    <w:rsid w:val="005B798A"/>
    <w:rsid w:val="005E34FA"/>
    <w:rsid w:val="005E5229"/>
    <w:rsid w:val="005E7111"/>
    <w:rsid w:val="005F2DA6"/>
    <w:rsid w:val="005F53D0"/>
    <w:rsid w:val="005F5EF9"/>
    <w:rsid w:val="005F6F2D"/>
    <w:rsid w:val="005F733D"/>
    <w:rsid w:val="005F734B"/>
    <w:rsid w:val="00601E0B"/>
    <w:rsid w:val="006056CE"/>
    <w:rsid w:val="00636AD9"/>
    <w:rsid w:val="006446C4"/>
    <w:rsid w:val="006473EB"/>
    <w:rsid w:val="00647800"/>
    <w:rsid w:val="00655084"/>
    <w:rsid w:val="006553FB"/>
    <w:rsid w:val="00664E54"/>
    <w:rsid w:val="00665557"/>
    <w:rsid w:val="006755AD"/>
    <w:rsid w:val="00686378"/>
    <w:rsid w:val="00686D23"/>
    <w:rsid w:val="00687439"/>
    <w:rsid w:val="00696FD6"/>
    <w:rsid w:val="00697B27"/>
    <w:rsid w:val="006B6C88"/>
    <w:rsid w:val="006C21D5"/>
    <w:rsid w:val="006C3BDE"/>
    <w:rsid w:val="006C6508"/>
    <w:rsid w:val="006C718C"/>
    <w:rsid w:val="006D1928"/>
    <w:rsid w:val="006D1AA2"/>
    <w:rsid w:val="006D1D2D"/>
    <w:rsid w:val="006E0F9E"/>
    <w:rsid w:val="006E1CEE"/>
    <w:rsid w:val="006E2551"/>
    <w:rsid w:val="006E761E"/>
    <w:rsid w:val="006F0D5D"/>
    <w:rsid w:val="006F3E60"/>
    <w:rsid w:val="00702351"/>
    <w:rsid w:val="007074E2"/>
    <w:rsid w:val="00707DC7"/>
    <w:rsid w:val="00712C46"/>
    <w:rsid w:val="007213B7"/>
    <w:rsid w:val="00726259"/>
    <w:rsid w:val="00733AE6"/>
    <w:rsid w:val="00733DCB"/>
    <w:rsid w:val="007424CA"/>
    <w:rsid w:val="007504BB"/>
    <w:rsid w:val="00754359"/>
    <w:rsid w:val="00757CFB"/>
    <w:rsid w:val="007610E2"/>
    <w:rsid w:val="00762803"/>
    <w:rsid w:val="007634D9"/>
    <w:rsid w:val="007800FB"/>
    <w:rsid w:val="0079286D"/>
    <w:rsid w:val="00795751"/>
    <w:rsid w:val="00797704"/>
    <w:rsid w:val="007A341A"/>
    <w:rsid w:val="007B5CDE"/>
    <w:rsid w:val="007C2550"/>
    <w:rsid w:val="007C3D67"/>
    <w:rsid w:val="007D0BA4"/>
    <w:rsid w:val="007D54ED"/>
    <w:rsid w:val="007D6AFC"/>
    <w:rsid w:val="007D7328"/>
    <w:rsid w:val="007D7675"/>
    <w:rsid w:val="007E4697"/>
    <w:rsid w:val="007F2BB7"/>
    <w:rsid w:val="007F7F83"/>
    <w:rsid w:val="00802816"/>
    <w:rsid w:val="008039F1"/>
    <w:rsid w:val="00804107"/>
    <w:rsid w:val="008049E0"/>
    <w:rsid w:val="00813FD6"/>
    <w:rsid w:val="008150D4"/>
    <w:rsid w:val="00825E3F"/>
    <w:rsid w:val="00826EA5"/>
    <w:rsid w:val="00827ED7"/>
    <w:rsid w:val="0083035C"/>
    <w:rsid w:val="008306E2"/>
    <w:rsid w:val="00832B15"/>
    <w:rsid w:val="00833635"/>
    <w:rsid w:val="0084057B"/>
    <w:rsid w:val="00841AFA"/>
    <w:rsid w:val="008462F6"/>
    <w:rsid w:val="008463C0"/>
    <w:rsid w:val="00855BEF"/>
    <w:rsid w:val="00856BD1"/>
    <w:rsid w:val="00857673"/>
    <w:rsid w:val="0086419D"/>
    <w:rsid w:val="0086470E"/>
    <w:rsid w:val="00871172"/>
    <w:rsid w:val="00880555"/>
    <w:rsid w:val="008817A8"/>
    <w:rsid w:val="00882E03"/>
    <w:rsid w:val="00882E97"/>
    <w:rsid w:val="0089295E"/>
    <w:rsid w:val="008A04A7"/>
    <w:rsid w:val="008A2707"/>
    <w:rsid w:val="008A36CA"/>
    <w:rsid w:val="008A5214"/>
    <w:rsid w:val="008B2AA0"/>
    <w:rsid w:val="008B4EAE"/>
    <w:rsid w:val="008C77E2"/>
    <w:rsid w:val="008D1491"/>
    <w:rsid w:val="008D1959"/>
    <w:rsid w:val="008E0FF1"/>
    <w:rsid w:val="008E2323"/>
    <w:rsid w:val="008F2C00"/>
    <w:rsid w:val="008F3DFD"/>
    <w:rsid w:val="008F562F"/>
    <w:rsid w:val="00903029"/>
    <w:rsid w:val="00905238"/>
    <w:rsid w:val="00905B81"/>
    <w:rsid w:val="0091217C"/>
    <w:rsid w:val="00913FD9"/>
    <w:rsid w:val="00915652"/>
    <w:rsid w:val="00915EEA"/>
    <w:rsid w:val="0092109E"/>
    <w:rsid w:val="00923C45"/>
    <w:rsid w:val="00923EDF"/>
    <w:rsid w:val="009279BE"/>
    <w:rsid w:val="00930490"/>
    <w:rsid w:val="00931AB3"/>
    <w:rsid w:val="0093410F"/>
    <w:rsid w:val="00941C5B"/>
    <w:rsid w:val="00945050"/>
    <w:rsid w:val="00945B9D"/>
    <w:rsid w:val="009517BE"/>
    <w:rsid w:val="009524F7"/>
    <w:rsid w:val="009533C6"/>
    <w:rsid w:val="00960402"/>
    <w:rsid w:val="00960B5D"/>
    <w:rsid w:val="00963219"/>
    <w:rsid w:val="00966069"/>
    <w:rsid w:val="00980872"/>
    <w:rsid w:val="00980B53"/>
    <w:rsid w:val="0098382D"/>
    <w:rsid w:val="009910B4"/>
    <w:rsid w:val="00991475"/>
    <w:rsid w:val="009914BA"/>
    <w:rsid w:val="00991E63"/>
    <w:rsid w:val="00995240"/>
    <w:rsid w:val="00997438"/>
    <w:rsid w:val="009A2246"/>
    <w:rsid w:val="009A233C"/>
    <w:rsid w:val="009A25CE"/>
    <w:rsid w:val="009A3B90"/>
    <w:rsid w:val="009A7972"/>
    <w:rsid w:val="009B52CB"/>
    <w:rsid w:val="009D321B"/>
    <w:rsid w:val="009D60F1"/>
    <w:rsid w:val="009D6AB9"/>
    <w:rsid w:val="009E00AC"/>
    <w:rsid w:val="009E2114"/>
    <w:rsid w:val="009E29E4"/>
    <w:rsid w:val="009F1A47"/>
    <w:rsid w:val="009F22DE"/>
    <w:rsid w:val="009F3712"/>
    <w:rsid w:val="009F4870"/>
    <w:rsid w:val="009F5F4D"/>
    <w:rsid w:val="00A021C2"/>
    <w:rsid w:val="00A024FC"/>
    <w:rsid w:val="00A05EF0"/>
    <w:rsid w:val="00A103C3"/>
    <w:rsid w:val="00A155D1"/>
    <w:rsid w:val="00A15B7F"/>
    <w:rsid w:val="00A2736D"/>
    <w:rsid w:val="00A33FCE"/>
    <w:rsid w:val="00A34310"/>
    <w:rsid w:val="00A35A63"/>
    <w:rsid w:val="00A405E5"/>
    <w:rsid w:val="00A406D8"/>
    <w:rsid w:val="00A42A80"/>
    <w:rsid w:val="00A434D4"/>
    <w:rsid w:val="00A436F5"/>
    <w:rsid w:val="00A56E14"/>
    <w:rsid w:val="00A66288"/>
    <w:rsid w:val="00A6781D"/>
    <w:rsid w:val="00A7233B"/>
    <w:rsid w:val="00A80B6E"/>
    <w:rsid w:val="00A84CAE"/>
    <w:rsid w:val="00A85CDB"/>
    <w:rsid w:val="00A85DF2"/>
    <w:rsid w:val="00A8691C"/>
    <w:rsid w:val="00A91E3A"/>
    <w:rsid w:val="00A92495"/>
    <w:rsid w:val="00A93292"/>
    <w:rsid w:val="00A94B9F"/>
    <w:rsid w:val="00A94D08"/>
    <w:rsid w:val="00A9606A"/>
    <w:rsid w:val="00AB23A6"/>
    <w:rsid w:val="00AB2488"/>
    <w:rsid w:val="00AB2729"/>
    <w:rsid w:val="00AC4267"/>
    <w:rsid w:val="00AD27D4"/>
    <w:rsid w:val="00AD32E3"/>
    <w:rsid w:val="00AD5F7A"/>
    <w:rsid w:val="00AD68C0"/>
    <w:rsid w:val="00AE162D"/>
    <w:rsid w:val="00AE3A4D"/>
    <w:rsid w:val="00AE605E"/>
    <w:rsid w:val="00AF0A1A"/>
    <w:rsid w:val="00B03B8D"/>
    <w:rsid w:val="00B06C0A"/>
    <w:rsid w:val="00B13153"/>
    <w:rsid w:val="00B2054E"/>
    <w:rsid w:val="00B2301A"/>
    <w:rsid w:val="00B2393D"/>
    <w:rsid w:val="00B335E2"/>
    <w:rsid w:val="00B36342"/>
    <w:rsid w:val="00B36F41"/>
    <w:rsid w:val="00B44FA4"/>
    <w:rsid w:val="00B5102D"/>
    <w:rsid w:val="00B5455A"/>
    <w:rsid w:val="00B562E3"/>
    <w:rsid w:val="00B64B64"/>
    <w:rsid w:val="00B7005F"/>
    <w:rsid w:val="00B70730"/>
    <w:rsid w:val="00B70AE7"/>
    <w:rsid w:val="00B72920"/>
    <w:rsid w:val="00B76BC3"/>
    <w:rsid w:val="00B771C5"/>
    <w:rsid w:val="00B826F6"/>
    <w:rsid w:val="00B91C1C"/>
    <w:rsid w:val="00B937B9"/>
    <w:rsid w:val="00B93C0D"/>
    <w:rsid w:val="00B93D7C"/>
    <w:rsid w:val="00BA02D0"/>
    <w:rsid w:val="00BA0AF2"/>
    <w:rsid w:val="00BA1340"/>
    <w:rsid w:val="00BA1B34"/>
    <w:rsid w:val="00BA5FD2"/>
    <w:rsid w:val="00BA7076"/>
    <w:rsid w:val="00BB209D"/>
    <w:rsid w:val="00BB67A7"/>
    <w:rsid w:val="00BB786B"/>
    <w:rsid w:val="00BB7FAE"/>
    <w:rsid w:val="00BC3360"/>
    <w:rsid w:val="00BC43D4"/>
    <w:rsid w:val="00BC45A8"/>
    <w:rsid w:val="00BD56A4"/>
    <w:rsid w:val="00BD718A"/>
    <w:rsid w:val="00BE22DC"/>
    <w:rsid w:val="00BE62C1"/>
    <w:rsid w:val="00BE7C42"/>
    <w:rsid w:val="00C00C0F"/>
    <w:rsid w:val="00C01878"/>
    <w:rsid w:val="00C12BFD"/>
    <w:rsid w:val="00C1526C"/>
    <w:rsid w:val="00C16760"/>
    <w:rsid w:val="00C200E4"/>
    <w:rsid w:val="00C22301"/>
    <w:rsid w:val="00C223B2"/>
    <w:rsid w:val="00C32F01"/>
    <w:rsid w:val="00C343E5"/>
    <w:rsid w:val="00C34836"/>
    <w:rsid w:val="00C3691A"/>
    <w:rsid w:val="00C36CB6"/>
    <w:rsid w:val="00C46059"/>
    <w:rsid w:val="00C5244B"/>
    <w:rsid w:val="00C548DA"/>
    <w:rsid w:val="00C577EA"/>
    <w:rsid w:val="00C7038F"/>
    <w:rsid w:val="00C706D6"/>
    <w:rsid w:val="00C70AE8"/>
    <w:rsid w:val="00C736A5"/>
    <w:rsid w:val="00C74E03"/>
    <w:rsid w:val="00C779ED"/>
    <w:rsid w:val="00C8618A"/>
    <w:rsid w:val="00C86BF2"/>
    <w:rsid w:val="00CA1D8E"/>
    <w:rsid w:val="00CA1E78"/>
    <w:rsid w:val="00CA6549"/>
    <w:rsid w:val="00CA7BB8"/>
    <w:rsid w:val="00CB308C"/>
    <w:rsid w:val="00CC173C"/>
    <w:rsid w:val="00CC3C72"/>
    <w:rsid w:val="00CC741E"/>
    <w:rsid w:val="00CD2842"/>
    <w:rsid w:val="00CD287A"/>
    <w:rsid w:val="00CE5CE3"/>
    <w:rsid w:val="00CF0035"/>
    <w:rsid w:val="00CF3423"/>
    <w:rsid w:val="00D03DB2"/>
    <w:rsid w:val="00D047DD"/>
    <w:rsid w:val="00D1025B"/>
    <w:rsid w:val="00D149D4"/>
    <w:rsid w:val="00D1746F"/>
    <w:rsid w:val="00D30D1F"/>
    <w:rsid w:val="00D3183D"/>
    <w:rsid w:val="00D31A07"/>
    <w:rsid w:val="00D37965"/>
    <w:rsid w:val="00D40B97"/>
    <w:rsid w:val="00D43FCB"/>
    <w:rsid w:val="00D47635"/>
    <w:rsid w:val="00D5357B"/>
    <w:rsid w:val="00D54715"/>
    <w:rsid w:val="00D55C3D"/>
    <w:rsid w:val="00D569CB"/>
    <w:rsid w:val="00D64714"/>
    <w:rsid w:val="00D67B4F"/>
    <w:rsid w:val="00D70099"/>
    <w:rsid w:val="00D74DA3"/>
    <w:rsid w:val="00D74F91"/>
    <w:rsid w:val="00D76120"/>
    <w:rsid w:val="00D85259"/>
    <w:rsid w:val="00D8694F"/>
    <w:rsid w:val="00D86D50"/>
    <w:rsid w:val="00D87040"/>
    <w:rsid w:val="00D87D62"/>
    <w:rsid w:val="00D925D8"/>
    <w:rsid w:val="00D96117"/>
    <w:rsid w:val="00DA41F1"/>
    <w:rsid w:val="00DA46EF"/>
    <w:rsid w:val="00DA4F7A"/>
    <w:rsid w:val="00DB6146"/>
    <w:rsid w:val="00DB6933"/>
    <w:rsid w:val="00DB71AD"/>
    <w:rsid w:val="00DC4397"/>
    <w:rsid w:val="00DD0377"/>
    <w:rsid w:val="00DD2742"/>
    <w:rsid w:val="00DD4C48"/>
    <w:rsid w:val="00DE1AAA"/>
    <w:rsid w:val="00DE1B1E"/>
    <w:rsid w:val="00DE57DD"/>
    <w:rsid w:val="00DE673B"/>
    <w:rsid w:val="00DE6F9D"/>
    <w:rsid w:val="00DF71BC"/>
    <w:rsid w:val="00DF7500"/>
    <w:rsid w:val="00E004C8"/>
    <w:rsid w:val="00E01839"/>
    <w:rsid w:val="00E01C15"/>
    <w:rsid w:val="00E05620"/>
    <w:rsid w:val="00E065C2"/>
    <w:rsid w:val="00E07A77"/>
    <w:rsid w:val="00E127F1"/>
    <w:rsid w:val="00E15C53"/>
    <w:rsid w:val="00E25A02"/>
    <w:rsid w:val="00E34D19"/>
    <w:rsid w:val="00E3739B"/>
    <w:rsid w:val="00E40A15"/>
    <w:rsid w:val="00E41635"/>
    <w:rsid w:val="00E42BA1"/>
    <w:rsid w:val="00E42BF5"/>
    <w:rsid w:val="00E544CC"/>
    <w:rsid w:val="00E61A9C"/>
    <w:rsid w:val="00E72A67"/>
    <w:rsid w:val="00E741BA"/>
    <w:rsid w:val="00E76D3D"/>
    <w:rsid w:val="00E77384"/>
    <w:rsid w:val="00E77974"/>
    <w:rsid w:val="00E815F6"/>
    <w:rsid w:val="00E84853"/>
    <w:rsid w:val="00E97FD1"/>
    <w:rsid w:val="00EA0AAD"/>
    <w:rsid w:val="00EA7FC5"/>
    <w:rsid w:val="00EB54A3"/>
    <w:rsid w:val="00EC06C8"/>
    <w:rsid w:val="00EC29AD"/>
    <w:rsid w:val="00EC3708"/>
    <w:rsid w:val="00EC5762"/>
    <w:rsid w:val="00EC5F91"/>
    <w:rsid w:val="00ED20D9"/>
    <w:rsid w:val="00ED3FE3"/>
    <w:rsid w:val="00ED6BAC"/>
    <w:rsid w:val="00EE3075"/>
    <w:rsid w:val="00EE5148"/>
    <w:rsid w:val="00EE59C3"/>
    <w:rsid w:val="00EF27FC"/>
    <w:rsid w:val="00EF65FF"/>
    <w:rsid w:val="00EF6D1A"/>
    <w:rsid w:val="00F059AD"/>
    <w:rsid w:val="00F1049D"/>
    <w:rsid w:val="00F14AFC"/>
    <w:rsid w:val="00F233C5"/>
    <w:rsid w:val="00F250AE"/>
    <w:rsid w:val="00F32EDA"/>
    <w:rsid w:val="00F35207"/>
    <w:rsid w:val="00F4059E"/>
    <w:rsid w:val="00F4307C"/>
    <w:rsid w:val="00F455FB"/>
    <w:rsid w:val="00F47494"/>
    <w:rsid w:val="00F52C15"/>
    <w:rsid w:val="00F54044"/>
    <w:rsid w:val="00F54FAC"/>
    <w:rsid w:val="00F553B5"/>
    <w:rsid w:val="00F57833"/>
    <w:rsid w:val="00F62779"/>
    <w:rsid w:val="00F63201"/>
    <w:rsid w:val="00F646E7"/>
    <w:rsid w:val="00F654CB"/>
    <w:rsid w:val="00F72236"/>
    <w:rsid w:val="00F750B8"/>
    <w:rsid w:val="00F802AC"/>
    <w:rsid w:val="00F80B74"/>
    <w:rsid w:val="00F8541D"/>
    <w:rsid w:val="00F86A16"/>
    <w:rsid w:val="00F9429C"/>
    <w:rsid w:val="00F95A0E"/>
    <w:rsid w:val="00F962E8"/>
    <w:rsid w:val="00F97488"/>
    <w:rsid w:val="00FA680D"/>
    <w:rsid w:val="00FB18C5"/>
    <w:rsid w:val="00FB1F6C"/>
    <w:rsid w:val="00FB7122"/>
    <w:rsid w:val="00FC22C9"/>
    <w:rsid w:val="00FC46BA"/>
    <w:rsid w:val="00FC5987"/>
    <w:rsid w:val="00FC7D40"/>
    <w:rsid w:val="00FD2EF7"/>
    <w:rsid w:val="00FD503F"/>
    <w:rsid w:val="00FE47B3"/>
    <w:rsid w:val="00FF1889"/>
    <w:rsid w:val="00FF2268"/>
    <w:rsid w:val="00FF2352"/>
    <w:rsid w:val="00FF31E2"/>
    <w:rsid w:val="00FF4D46"/>
    <w:rsid w:val="00FF5C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pl-PL" w:eastAsia="pl-PL" w:bidi="ar-SA"/>
      </w:rPr>
    </w:rPrDefault>
    <w:pPrDefault>
      <w:pPr>
        <w:spacing w:before="100"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10" w:unhideWhenUsed="0" w:qFormat="1"/>
    <w:lsdException w:name="Default Paragraph Font" w:locked="1" w:semiHidden="0" w:uiPriority="0" w:unhideWhenUsed="0"/>
    <w:lsdException w:name="Body Text" w:locked="1" w:semiHidden="0" w:uiPriority="0" w:unhideWhenUsed="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A2FC7"/>
  </w:style>
  <w:style w:type="paragraph" w:styleId="Nagwek1">
    <w:name w:val="heading 1"/>
    <w:basedOn w:val="Normalny"/>
    <w:next w:val="Normalny"/>
    <w:link w:val="Nagwek1Znak"/>
    <w:uiPriority w:val="9"/>
    <w:qFormat/>
    <w:locked/>
    <w:rsid w:val="003A2FC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semiHidden/>
    <w:unhideWhenUsed/>
    <w:qFormat/>
    <w:locked/>
    <w:rsid w:val="003A2FC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Nagwek3">
    <w:name w:val="heading 3"/>
    <w:basedOn w:val="Normalny"/>
    <w:next w:val="Normalny"/>
    <w:link w:val="Nagwek3Znak"/>
    <w:uiPriority w:val="9"/>
    <w:semiHidden/>
    <w:unhideWhenUsed/>
    <w:qFormat/>
    <w:locked/>
    <w:rsid w:val="003A2FC7"/>
    <w:pPr>
      <w:pBdr>
        <w:top w:val="single" w:sz="6" w:space="2" w:color="4F81BD" w:themeColor="accent1"/>
      </w:pBdr>
      <w:spacing w:before="300" w:after="0"/>
      <w:outlineLvl w:val="2"/>
    </w:pPr>
    <w:rPr>
      <w:caps/>
      <w:color w:val="243F60" w:themeColor="accent1" w:themeShade="7F"/>
      <w:spacing w:val="15"/>
    </w:rPr>
  </w:style>
  <w:style w:type="paragraph" w:styleId="Nagwek4">
    <w:name w:val="heading 4"/>
    <w:basedOn w:val="Normalny"/>
    <w:next w:val="Normalny"/>
    <w:link w:val="Nagwek4Znak"/>
    <w:uiPriority w:val="9"/>
    <w:semiHidden/>
    <w:unhideWhenUsed/>
    <w:qFormat/>
    <w:locked/>
    <w:rsid w:val="003A2FC7"/>
    <w:pPr>
      <w:pBdr>
        <w:top w:val="dotted" w:sz="6" w:space="2" w:color="4F81BD" w:themeColor="accent1"/>
      </w:pBdr>
      <w:spacing w:before="200" w:after="0"/>
      <w:outlineLvl w:val="3"/>
    </w:pPr>
    <w:rPr>
      <w:caps/>
      <w:color w:val="365F91" w:themeColor="accent1" w:themeShade="BF"/>
      <w:spacing w:val="10"/>
    </w:rPr>
  </w:style>
  <w:style w:type="paragraph" w:styleId="Nagwek5">
    <w:name w:val="heading 5"/>
    <w:basedOn w:val="Normalny"/>
    <w:next w:val="Normalny"/>
    <w:link w:val="Nagwek5Znak"/>
    <w:uiPriority w:val="9"/>
    <w:semiHidden/>
    <w:unhideWhenUsed/>
    <w:qFormat/>
    <w:locked/>
    <w:rsid w:val="003A2FC7"/>
    <w:pPr>
      <w:pBdr>
        <w:bottom w:val="single" w:sz="6" w:space="1" w:color="4F81BD" w:themeColor="accent1"/>
      </w:pBdr>
      <w:spacing w:before="200" w:after="0"/>
      <w:outlineLvl w:val="4"/>
    </w:pPr>
    <w:rPr>
      <w:caps/>
      <w:color w:val="365F91" w:themeColor="accent1" w:themeShade="BF"/>
      <w:spacing w:val="10"/>
    </w:rPr>
  </w:style>
  <w:style w:type="paragraph" w:styleId="Nagwek6">
    <w:name w:val="heading 6"/>
    <w:basedOn w:val="Normalny"/>
    <w:next w:val="Normalny"/>
    <w:link w:val="Nagwek6Znak"/>
    <w:uiPriority w:val="9"/>
    <w:semiHidden/>
    <w:unhideWhenUsed/>
    <w:qFormat/>
    <w:locked/>
    <w:rsid w:val="003A2FC7"/>
    <w:pPr>
      <w:pBdr>
        <w:bottom w:val="dotted" w:sz="6" w:space="1" w:color="4F81BD" w:themeColor="accent1"/>
      </w:pBdr>
      <w:spacing w:before="200" w:after="0"/>
      <w:outlineLvl w:val="5"/>
    </w:pPr>
    <w:rPr>
      <w:caps/>
      <w:color w:val="365F91" w:themeColor="accent1" w:themeShade="BF"/>
      <w:spacing w:val="10"/>
    </w:rPr>
  </w:style>
  <w:style w:type="paragraph" w:styleId="Nagwek7">
    <w:name w:val="heading 7"/>
    <w:basedOn w:val="Normalny"/>
    <w:next w:val="Normalny"/>
    <w:link w:val="Nagwek7Znak"/>
    <w:uiPriority w:val="9"/>
    <w:semiHidden/>
    <w:unhideWhenUsed/>
    <w:qFormat/>
    <w:locked/>
    <w:rsid w:val="003A2FC7"/>
    <w:pPr>
      <w:spacing w:before="200" w:after="0"/>
      <w:outlineLvl w:val="6"/>
    </w:pPr>
    <w:rPr>
      <w:caps/>
      <w:color w:val="365F91" w:themeColor="accent1" w:themeShade="BF"/>
      <w:spacing w:val="10"/>
    </w:rPr>
  </w:style>
  <w:style w:type="paragraph" w:styleId="Nagwek8">
    <w:name w:val="heading 8"/>
    <w:basedOn w:val="Normalny"/>
    <w:next w:val="Normalny"/>
    <w:link w:val="Nagwek8Znak"/>
    <w:uiPriority w:val="9"/>
    <w:semiHidden/>
    <w:unhideWhenUsed/>
    <w:qFormat/>
    <w:locked/>
    <w:rsid w:val="003A2FC7"/>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locked/>
    <w:rsid w:val="003A2FC7"/>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553184"/>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553184"/>
  </w:style>
  <w:style w:type="paragraph" w:styleId="Stopka">
    <w:name w:val="footer"/>
    <w:basedOn w:val="Normalny"/>
    <w:link w:val="StopkaZnak"/>
    <w:uiPriority w:val="99"/>
    <w:rsid w:val="00553184"/>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553184"/>
  </w:style>
  <w:style w:type="paragraph" w:styleId="Tekstdymka">
    <w:name w:val="Balloon Text"/>
    <w:basedOn w:val="Normalny"/>
    <w:link w:val="TekstdymkaZnak"/>
    <w:uiPriority w:val="99"/>
    <w:semiHidden/>
    <w:rsid w:val="0055318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553184"/>
    <w:rPr>
      <w:rFonts w:ascii="Tahoma" w:hAnsi="Tahoma" w:cs="Tahoma"/>
      <w:sz w:val="16"/>
      <w:szCs w:val="16"/>
    </w:rPr>
  </w:style>
  <w:style w:type="paragraph" w:styleId="Tekstpodstawowy">
    <w:name w:val="Body Text"/>
    <w:basedOn w:val="Normalny"/>
    <w:link w:val="TekstpodstawowyZnak"/>
    <w:uiPriority w:val="99"/>
    <w:rsid w:val="00265515"/>
    <w:pPr>
      <w:spacing w:after="120"/>
    </w:pPr>
  </w:style>
  <w:style w:type="character" w:customStyle="1" w:styleId="TekstpodstawowyZnak">
    <w:name w:val="Tekst podstawowy Znak"/>
    <w:basedOn w:val="Domylnaczcionkaakapitu"/>
    <w:link w:val="Tekstpodstawowy"/>
    <w:uiPriority w:val="99"/>
    <w:locked/>
    <w:rsid w:val="00265515"/>
    <w:rPr>
      <w:rFonts w:ascii="Calibri" w:hAnsi="Calibri" w:cs="Calibri"/>
      <w:lang w:eastAsia="ar-SA" w:bidi="ar-SA"/>
    </w:rPr>
  </w:style>
  <w:style w:type="paragraph" w:styleId="Tekstpodstawowywcity">
    <w:name w:val="Body Text Indent"/>
    <w:basedOn w:val="Normalny"/>
    <w:link w:val="TekstpodstawowywcityZnak"/>
    <w:uiPriority w:val="99"/>
    <w:rsid w:val="00DA4F7A"/>
    <w:pPr>
      <w:spacing w:after="120"/>
      <w:ind w:left="283"/>
    </w:pPr>
  </w:style>
  <w:style w:type="character" w:customStyle="1" w:styleId="TekstpodstawowywcityZnak">
    <w:name w:val="Tekst podstawowy wcięty Znak"/>
    <w:basedOn w:val="Domylnaczcionkaakapitu"/>
    <w:link w:val="Tekstpodstawowywcity"/>
    <w:uiPriority w:val="99"/>
    <w:semiHidden/>
    <w:locked/>
    <w:rsid w:val="00DA4F7A"/>
    <w:rPr>
      <w:rFonts w:ascii="Calibri" w:hAnsi="Calibri" w:cs="Calibri"/>
      <w:sz w:val="22"/>
      <w:szCs w:val="22"/>
      <w:lang w:val="pl-PL" w:eastAsia="ar-SA" w:bidi="ar-SA"/>
    </w:rPr>
  </w:style>
  <w:style w:type="paragraph" w:customStyle="1" w:styleId="Standard">
    <w:name w:val="Standard"/>
    <w:uiPriority w:val="99"/>
    <w:rsid w:val="00DA4F7A"/>
    <w:pPr>
      <w:suppressAutoHyphens/>
      <w:autoSpaceDN w:val="0"/>
      <w:textAlignment w:val="baseline"/>
    </w:pPr>
    <w:rPr>
      <w:rFonts w:eastAsia="Times New Roman" w:cs="Calibri"/>
      <w:kern w:val="3"/>
    </w:rPr>
  </w:style>
  <w:style w:type="paragraph" w:customStyle="1" w:styleId="Textbody">
    <w:name w:val="Text body"/>
    <w:basedOn w:val="Standard"/>
    <w:uiPriority w:val="99"/>
    <w:rsid w:val="00DA4F7A"/>
    <w:pPr>
      <w:spacing w:after="120"/>
    </w:pPr>
  </w:style>
  <w:style w:type="paragraph" w:styleId="Akapitzlist">
    <w:name w:val="List Paragraph"/>
    <w:basedOn w:val="Normalny"/>
    <w:uiPriority w:val="34"/>
    <w:qFormat/>
    <w:rsid w:val="00D87D62"/>
    <w:pPr>
      <w:ind w:left="720"/>
      <w:contextualSpacing/>
    </w:pPr>
  </w:style>
  <w:style w:type="paragraph" w:customStyle="1" w:styleId="Default">
    <w:name w:val="Default"/>
    <w:rsid w:val="00A80B6E"/>
    <w:pPr>
      <w:autoSpaceDE w:val="0"/>
      <w:autoSpaceDN w:val="0"/>
      <w:adjustRightInd w:val="0"/>
    </w:pPr>
    <w:rPr>
      <w:rFonts w:ascii="Times New Roman" w:hAnsi="Times New Roman"/>
      <w:color w:val="000000"/>
      <w:sz w:val="24"/>
      <w:szCs w:val="24"/>
    </w:rPr>
  </w:style>
  <w:style w:type="character" w:customStyle="1" w:styleId="Nagwek1Znak">
    <w:name w:val="Nagłówek 1 Znak"/>
    <w:basedOn w:val="Domylnaczcionkaakapitu"/>
    <w:link w:val="Nagwek1"/>
    <w:uiPriority w:val="9"/>
    <w:rsid w:val="003A2FC7"/>
    <w:rPr>
      <w:caps/>
      <w:color w:val="FFFFFF" w:themeColor="background1"/>
      <w:spacing w:val="15"/>
      <w:sz w:val="22"/>
      <w:szCs w:val="22"/>
      <w:shd w:val="clear" w:color="auto" w:fill="4F81BD" w:themeFill="accent1"/>
    </w:rPr>
  </w:style>
  <w:style w:type="character" w:customStyle="1" w:styleId="Nagwek2Znak">
    <w:name w:val="Nagłówek 2 Znak"/>
    <w:basedOn w:val="Domylnaczcionkaakapitu"/>
    <w:link w:val="Nagwek2"/>
    <w:uiPriority w:val="9"/>
    <w:semiHidden/>
    <w:rsid w:val="003A2FC7"/>
    <w:rPr>
      <w:caps/>
      <w:spacing w:val="15"/>
      <w:shd w:val="clear" w:color="auto" w:fill="DBE5F1" w:themeFill="accent1" w:themeFillTint="33"/>
    </w:rPr>
  </w:style>
  <w:style w:type="character" w:customStyle="1" w:styleId="Nagwek3Znak">
    <w:name w:val="Nagłówek 3 Znak"/>
    <w:basedOn w:val="Domylnaczcionkaakapitu"/>
    <w:link w:val="Nagwek3"/>
    <w:uiPriority w:val="9"/>
    <w:semiHidden/>
    <w:rsid w:val="003A2FC7"/>
    <w:rPr>
      <w:caps/>
      <w:color w:val="243F60" w:themeColor="accent1" w:themeShade="7F"/>
      <w:spacing w:val="15"/>
    </w:rPr>
  </w:style>
  <w:style w:type="character" w:customStyle="1" w:styleId="Nagwek4Znak">
    <w:name w:val="Nagłówek 4 Znak"/>
    <w:basedOn w:val="Domylnaczcionkaakapitu"/>
    <w:link w:val="Nagwek4"/>
    <w:uiPriority w:val="9"/>
    <w:semiHidden/>
    <w:rsid w:val="003A2FC7"/>
    <w:rPr>
      <w:caps/>
      <w:color w:val="365F91" w:themeColor="accent1" w:themeShade="BF"/>
      <w:spacing w:val="10"/>
    </w:rPr>
  </w:style>
  <w:style w:type="character" w:customStyle="1" w:styleId="Nagwek5Znak">
    <w:name w:val="Nagłówek 5 Znak"/>
    <w:basedOn w:val="Domylnaczcionkaakapitu"/>
    <w:link w:val="Nagwek5"/>
    <w:uiPriority w:val="9"/>
    <w:semiHidden/>
    <w:rsid w:val="003A2FC7"/>
    <w:rPr>
      <w:caps/>
      <w:color w:val="365F91" w:themeColor="accent1" w:themeShade="BF"/>
      <w:spacing w:val="10"/>
    </w:rPr>
  </w:style>
  <w:style w:type="character" w:customStyle="1" w:styleId="Nagwek6Znak">
    <w:name w:val="Nagłówek 6 Znak"/>
    <w:basedOn w:val="Domylnaczcionkaakapitu"/>
    <w:link w:val="Nagwek6"/>
    <w:uiPriority w:val="9"/>
    <w:semiHidden/>
    <w:rsid w:val="003A2FC7"/>
    <w:rPr>
      <w:caps/>
      <w:color w:val="365F91" w:themeColor="accent1" w:themeShade="BF"/>
      <w:spacing w:val="10"/>
    </w:rPr>
  </w:style>
  <w:style w:type="character" w:customStyle="1" w:styleId="Nagwek7Znak">
    <w:name w:val="Nagłówek 7 Znak"/>
    <w:basedOn w:val="Domylnaczcionkaakapitu"/>
    <w:link w:val="Nagwek7"/>
    <w:uiPriority w:val="9"/>
    <w:semiHidden/>
    <w:rsid w:val="003A2FC7"/>
    <w:rPr>
      <w:caps/>
      <w:color w:val="365F91" w:themeColor="accent1" w:themeShade="BF"/>
      <w:spacing w:val="10"/>
    </w:rPr>
  </w:style>
  <w:style w:type="character" w:customStyle="1" w:styleId="Nagwek8Znak">
    <w:name w:val="Nagłówek 8 Znak"/>
    <w:basedOn w:val="Domylnaczcionkaakapitu"/>
    <w:link w:val="Nagwek8"/>
    <w:uiPriority w:val="9"/>
    <w:semiHidden/>
    <w:rsid w:val="003A2FC7"/>
    <w:rPr>
      <w:caps/>
      <w:spacing w:val="10"/>
      <w:sz w:val="18"/>
      <w:szCs w:val="18"/>
    </w:rPr>
  </w:style>
  <w:style w:type="character" w:customStyle="1" w:styleId="Nagwek9Znak">
    <w:name w:val="Nagłówek 9 Znak"/>
    <w:basedOn w:val="Domylnaczcionkaakapitu"/>
    <w:link w:val="Nagwek9"/>
    <w:uiPriority w:val="9"/>
    <w:semiHidden/>
    <w:rsid w:val="003A2FC7"/>
    <w:rPr>
      <w:i/>
      <w:iCs/>
      <w:caps/>
      <w:spacing w:val="10"/>
      <w:sz w:val="18"/>
      <w:szCs w:val="18"/>
    </w:rPr>
  </w:style>
  <w:style w:type="paragraph" w:styleId="Legenda">
    <w:name w:val="caption"/>
    <w:basedOn w:val="Normalny"/>
    <w:next w:val="Normalny"/>
    <w:uiPriority w:val="35"/>
    <w:semiHidden/>
    <w:unhideWhenUsed/>
    <w:qFormat/>
    <w:locked/>
    <w:rsid w:val="003A2FC7"/>
    <w:rPr>
      <w:b/>
      <w:bCs/>
      <w:color w:val="365F91" w:themeColor="accent1" w:themeShade="BF"/>
      <w:sz w:val="16"/>
      <w:szCs w:val="16"/>
    </w:rPr>
  </w:style>
  <w:style w:type="paragraph" w:styleId="Tytu">
    <w:name w:val="Title"/>
    <w:basedOn w:val="Normalny"/>
    <w:next w:val="Normalny"/>
    <w:link w:val="TytuZnak"/>
    <w:uiPriority w:val="10"/>
    <w:qFormat/>
    <w:locked/>
    <w:rsid w:val="003A2FC7"/>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ytuZnak">
    <w:name w:val="Tytuł Znak"/>
    <w:basedOn w:val="Domylnaczcionkaakapitu"/>
    <w:link w:val="Tytu"/>
    <w:uiPriority w:val="10"/>
    <w:rsid w:val="003A2FC7"/>
    <w:rPr>
      <w:rFonts w:asciiTheme="majorHAnsi" w:eastAsiaTheme="majorEastAsia" w:hAnsiTheme="majorHAnsi" w:cstheme="majorBidi"/>
      <w:caps/>
      <w:color w:val="4F81BD" w:themeColor="accent1"/>
      <w:spacing w:val="10"/>
      <w:sz w:val="52"/>
      <w:szCs w:val="52"/>
    </w:rPr>
  </w:style>
  <w:style w:type="paragraph" w:styleId="Podtytu">
    <w:name w:val="Subtitle"/>
    <w:basedOn w:val="Normalny"/>
    <w:next w:val="Normalny"/>
    <w:link w:val="PodtytuZnak"/>
    <w:uiPriority w:val="11"/>
    <w:qFormat/>
    <w:locked/>
    <w:rsid w:val="003A2FC7"/>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3A2FC7"/>
    <w:rPr>
      <w:caps/>
      <w:color w:val="595959" w:themeColor="text1" w:themeTint="A6"/>
      <w:spacing w:val="10"/>
      <w:sz w:val="21"/>
      <w:szCs w:val="21"/>
    </w:rPr>
  </w:style>
  <w:style w:type="character" w:styleId="Pogrubienie">
    <w:name w:val="Strong"/>
    <w:uiPriority w:val="22"/>
    <w:qFormat/>
    <w:locked/>
    <w:rsid w:val="003A2FC7"/>
    <w:rPr>
      <w:b/>
      <w:bCs/>
    </w:rPr>
  </w:style>
  <w:style w:type="character" w:styleId="Uwydatnienie">
    <w:name w:val="Emphasis"/>
    <w:uiPriority w:val="20"/>
    <w:qFormat/>
    <w:locked/>
    <w:rsid w:val="003A2FC7"/>
    <w:rPr>
      <w:caps/>
      <w:color w:val="243F60" w:themeColor="accent1" w:themeShade="7F"/>
      <w:spacing w:val="5"/>
    </w:rPr>
  </w:style>
  <w:style w:type="paragraph" w:styleId="Bezodstpw">
    <w:name w:val="No Spacing"/>
    <w:uiPriority w:val="1"/>
    <w:qFormat/>
    <w:rsid w:val="003A2FC7"/>
    <w:pPr>
      <w:spacing w:after="0" w:line="240" w:lineRule="auto"/>
    </w:pPr>
  </w:style>
  <w:style w:type="paragraph" w:styleId="Cytat">
    <w:name w:val="Quote"/>
    <w:basedOn w:val="Normalny"/>
    <w:next w:val="Normalny"/>
    <w:link w:val="CytatZnak"/>
    <w:uiPriority w:val="29"/>
    <w:qFormat/>
    <w:rsid w:val="003A2FC7"/>
    <w:rPr>
      <w:i/>
      <w:iCs/>
      <w:sz w:val="24"/>
      <w:szCs w:val="24"/>
    </w:rPr>
  </w:style>
  <w:style w:type="character" w:customStyle="1" w:styleId="CytatZnak">
    <w:name w:val="Cytat Znak"/>
    <w:basedOn w:val="Domylnaczcionkaakapitu"/>
    <w:link w:val="Cytat"/>
    <w:uiPriority w:val="29"/>
    <w:rsid w:val="003A2FC7"/>
    <w:rPr>
      <w:i/>
      <w:iCs/>
      <w:sz w:val="24"/>
      <w:szCs w:val="24"/>
    </w:rPr>
  </w:style>
  <w:style w:type="paragraph" w:styleId="Cytatintensywny">
    <w:name w:val="Intense Quote"/>
    <w:basedOn w:val="Normalny"/>
    <w:next w:val="Normalny"/>
    <w:link w:val="CytatintensywnyZnak"/>
    <w:uiPriority w:val="30"/>
    <w:qFormat/>
    <w:rsid w:val="003A2FC7"/>
    <w:pPr>
      <w:spacing w:before="240" w:after="240" w:line="240" w:lineRule="auto"/>
      <w:ind w:left="1080" w:right="1080"/>
      <w:jc w:val="center"/>
    </w:pPr>
    <w:rPr>
      <w:color w:val="4F81BD" w:themeColor="accent1"/>
      <w:sz w:val="24"/>
      <w:szCs w:val="24"/>
    </w:rPr>
  </w:style>
  <w:style w:type="character" w:customStyle="1" w:styleId="CytatintensywnyZnak">
    <w:name w:val="Cytat intensywny Znak"/>
    <w:basedOn w:val="Domylnaczcionkaakapitu"/>
    <w:link w:val="Cytatintensywny"/>
    <w:uiPriority w:val="30"/>
    <w:rsid w:val="003A2FC7"/>
    <w:rPr>
      <w:color w:val="4F81BD" w:themeColor="accent1"/>
      <w:sz w:val="24"/>
      <w:szCs w:val="24"/>
    </w:rPr>
  </w:style>
  <w:style w:type="character" w:styleId="Wyrnieniedelikatne">
    <w:name w:val="Subtle Emphasis"/>
    <w:uiPriority w:val="19"/>
    <w:qFormat/>
    <w:rsid w:val="003A2FC7"/>
    <w:rPr>
      <w:i/>
      <w:iCs/>
      <w:color w:val="243F60" w:themeColor="accent1" w:themeShade="7F"/>
    </w:rPr>
  </w:style>
  <w:style w:type="character" w:styleId="Wyrnienieintensywne">
    <w:name w:val="Intense Emphasis"/>
    <w:uiPriority w:val="21"/>
    <w:qFormat/>
    <w:rsid w:val="003A2FC7"/>
    <w:rPr>
      <w:b/>
      <w:bCs/>
      <w:caps/>
      <w:color w:val="243F60" w:themeColor="accent1" w:themeShade="7F"/>
      <w:spacing w:val="10"/>
    </w:rPr>
  </w:style>
  <w:style w:type="character" w:styleId="Odwoaniedelikatne">
    <w:name w:val="Subtle Reference"/>
    <w:uiPriority w:val="31"/>
    <w:qFormat/>
    <w:rsid w:val="003A2FC7"/>
    <w:rPr>
      <w:b/>
      <w:bCs/>
      <w:color w:val="4F81BD" w:themeColor="accent1"/>
    </w:rPr>
  </w:style>
  <w:style w:type="character" w:styleId="Odwoanieintensywne">
    <w:name w:val="Intense Reference"/>
    <w:uiPriority w:val="32"/>
    <w:qFormat/>
    <w:rsid w:val="003A2FC7"/>
    <w:rPr>
      <w:b/>
      <w:bCs/>
      <w:i/>
      <w:iCs/>
      <w:caps/>
      <w:color w:val="4F81BD" w:themeColor="accent1"/>
    </w:rPr>
  </w:style>
  <w:style w:type="character" w:styleId="Tytuksiki">
    <w:name w:val="Book Title"/>
    <w:uiPriority w:val="33"/>
    <w:qFormat/>
    <w:rsid w:val="003A2FC7"/>
    <w:rPr>
      <w:b/>
      <w:bCs/>
      <w:i/>
      <w:iCs/>
      <w:spacing w:val="0"/>
    </w:rPr>
  </w:style>
  <w:style w:type="paragraph" w:styleId="Nagwekspisutreci">
    <w:name w:val="TOC Heading"/>
    <w:basedOn w:val="Nagwek1"/>
    <w:next w:val="Normalny"/>
    <w:uiPriority w:val="39"/>
    <w:semiHidden/>
    <w:unhideWhenUsed/>
    <w:qFormat/>
    <w:rsid w:val="003A2FC7"/>
    <w:pPr>
      <w:outlineLvl w:val="9"/>
    </w:pPr>
  </w:style>
  <w:style w:type="table" w:styleId="Tabela-Siatka">
    <w:name w:val="Table Grid"/>
    <w:basedOn w:val="Standardowy"/>
    <w:locked/>
    <w:rsid w:val="00DE57D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pl-PL" w:eastAsia="pl-PL" w:bidi="ar-SA"/>
      </w:rPr>
    </w:rPrDefault>
    <w:pPrDefault>
      <w:pPr>
        <w:spacing w:before="100"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10" w:unhideWhenUsed="0" w:qFormat="1"/>
    <w:lsdException w:name="Default Paragraph Font" w:locked="1" w:semiHidden="0" w:uiPriority="0" w:unhideWhenUsed="0"/>
    <w:lsdException w:name="Body Text" w:locked="1" w:semiHidden="0" w:uiPriority="0" w:unhideWhenUsed="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A2FC7"/>
  </w:style>
  <w:style w:type="paragraph" w:styleId="Nagwek1">
    <w:name w:val="heading 1"/>
    <w:basedOn w:val="Normalny"/>
    <w:next w:val="Normalny"/>
    <w:link w:val="Nagwek1Znak"/>
    <w:uiPriority w:val="9"/>
    <w:qFormat/>
    <w:locked/>
    <w:rsid w:val="003A2FC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semiHidden/>
    <w:unhideWhenUsed/>
    <w:qFormat/>
    <w:locked/>
    <w:rsid w:val="003A2FC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Nagwek3">
    <w:name w:val="heading 3"/>
    <w:basedOn w:val="Normalny"/>
    <w:next w:val="Normalny"/>
    <w:link w:val="Nagwek3Znak"/>
    <w:uiPriority w:val="9"/>
    <w:semiHidden/>
    <w:unhideWhenUsed/>
    <w:qFormat/>
    <w:locked/>
    <w:rsid w:val="003A2FC7"/>
    <w:pPr>
      <w:pBdr>
        <w:top w:val="single" w:sz="6" w:space="2" w:color="4F81BD" w:themeColor="accent1"/>
      </w:pBdr>
      <w:spacing w:before="300" w:after="0"/>
      <w:outlineLvl w:val="2"/>
    </w:pPr>
    <w:rPr>
      <w:caps/>
      <w:color w:val="243F60" w:themeColor="accent1" w:themeShade="7F"/>
      <w:spacing w:val="15"/>
    </w:rPr>
  </w:style>
  <w:style w:type="paragraph" w:styleId="Nagwek4">
    <w:name w:val="heading 4"/>
    <w:basedOn w:val="Normalny"/>
    <w:next w:val="Normalny"/>
    <w:link w:val="Nagwek4Znak"/>
    <w:uiPriority w:val="9"/>
    <w:semiHidden/>
    <w:unhideWhenUsed/>
    <w:qFormat/>
    <w:locked/>
    <w:rsid w:val="003A2FC7"/>
    <w:pPr>
      <w:pBdr>
        <w:top w:val="dotted" w:sz="6" w:space="2" w:color="4F81BD" w:themeColor="accent1"/>
      </w:pBdr>
      <w:spacing w:before="200" w:after="0"/>
      <w:outlineLvl w:val="3"/>
    </w:pPr>
    <w:rPr>
      <w:caps/>
      <w:color w:val="365F91" w:themeColor="accent1" w:themeShade="BF"/>
      <w:spacing w:val="10"/>
    </w:rPr>
  </w:style>
  <w:style w:type="paragraph" w:styleId="Nagwek5">
    <w:name w:val="heading 5"/>
    <w:basedOn w:val="Normalny"/>
    <w:next w:val="Normalny"/>
    <w:link w:val="Nagwek5Znak"/>
    <w:uiPriority w:val="9"/>
    <w:semiHidden/>
    <w:unhideWhenUsed/>
    <w:qFormat/>
    <w:locked/>
    <w:rsid w:val="003A2FC7"/>
    <w:pPr>
      <w:pBdr>
        <w:bottom w:val="single" w:sz="6" w:space="1" w:color="4F81BD" w:themeColor="accent1"/>
      </w:pBdr>
      <w:spacing w:before="200" w:after="0"/>
      <w:outlineLvl w:val="4"/>
    </w:pPr>
    <w:rPr>
      <w:caps/>
      <w:color w:val="365F91" w:themeColor="accent1" w:themeShade="BF"/>
      <w:spacing w:val="10"/>
    </w:rPr>
  </w:style>
  <w:style w:type="paragraph" w:styleId="Nagwek6">
    <w:name w:val="heading 6"/>
    <w:basedOn w:val="Normalny"/>
    <w:next w:val="Normalny"/>
    <w:link w:val="Nagwek6Znak"/>
    <w:uiPriority w:val="9"/>
    <w:semiHidden/>
    <w:unhideWhenUsed/>
    <w:qFormat/>
    <w:locked/>
    <w:rsid w:val="003A2FC7"/>
    <w:pPr>
      <w:pBdr>
        <w:bottom w:val="dotted" w:sz="6" w:space="1" w:color="4F81BD" w:themeColor="accent1"/>
      </w:pBdr>
      <w:spacing w:before="200" w:after="0"/>
      <w:outlineLvl w:val="5"/>
    </w:pPr>
    <w:rPr>
      <w:caps/>
      <w:color w:val="365F91" w:themeColor="accent1" w:themeShade="BF"/>
      <w:spacing w:val="10"/>
    </w:rPr>
  </w:style>
  <w:style w:type="paragraph" w:styleId="Nagwek7">
    <w:name w:val="heading 7"/>
    <w:basedOn w:val="Normalny"/>
    <w:next w:val="Normalny"/>
    <w:link w:val="Nagwek7Znak"/>
    <w:uiPriority w:val="9"/>
    <w:semiHidden/>
    <w:unhideWhenUsed/>
    <w:qFormat/>
    <w:locked/>
    <w:rsid w:val="003A2FC7"/>
    <w:pPr>
      <w:spacing w:before="200" w:after="0"/>
      <w:outlineLvl w:val="6"/>
    </w:pPr>
    <w:rPr>
      <w:caps/>
      <w:color w:val="365F91" w:themeColor="accent1" w:themeShade="BF"/>
      <w:spacing w:val="10"/>
    </w:rPr>
  </w:style>
  <w:style w:type="paragraph" w:styleId="Nagwek8">
    <w:name w:val="heading 8"/>
    <w:basedOn w:val="Normalny"/>
    <w:next w:val="Normalny"/>
    <w:link w:val="Nagwek8Znak"/>
    <w:uiPriority w:val="9"/>
    <w:semiHidden/>
    <w:unhideWhenUsed/>
    <w:qFormat/>
    <w:locked/>
    <w:rsid w:val="003A2FC7"/>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locked/>
    <w:rsid w:val="003A2FC7"/>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553184"/>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553184"/>
  </w:style>
  <w:style w:type="paragraph" w:styleId="Stopka">
    <w:name w:val="footer"/>
    <w:basedOn w:val="Normalny"/>
    <w:link w:val="StopkaZnak"/>
    <w:uiPriority w:val="99"/>
    <w:rsid w:val="00553184"/>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553184"/>
  </w:style>
  <w:style w:type="paragraph" w:styleId="Tekstdymka">
    <w:name w:val="Balloon Text"/>
    <w:basedOn w:val="Normalny"/>
    <w:link w:val="TekstdymkaZnak"/>
    <w:uiPriority w:val="99"/>
    <w:semiHidden/>
    <w:rsid w:val="0055318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553184"/>
    <w:rPr>
      <w:rFonts w:ascii="Tahoma" w:hAnsi="Tahoma" w:cs="Tahoma"/>
      <w:sz w:val="16"/>
      <w:szCs w:val="16"/>
    </w:rPr>
  </w:style>
  <w:style w:type="paragraph" w:styleId="Tekstpodstawowy">
    <w:name w:val="Body Text"/>
    <w:basedOn w:val="Normalny"/>
    <w:link w:val="TekstpodstawowyZnak"/>
    <w:uiPriority w:val="99"/>
    <w:rsid w:val="00265515"/>
    <w:pPr>
      <w:spacing w:after="120"/>
    </w:pPr>
  </w:style>
  <w:style w:type="character" w:customStyle="1" w:styleId="TekstpodstawowyZnak">
    <w:name w:val="Tekst podstawowy Znak"/>
    <w:basedOn w:val="Domylnaczcionkaakapitu"/>
    <w:link w:val="Tekstpodstawowy"/>
    <w:uiPriority w:val="99"/>
    <w:locked/>
    <w:rsid w:val="00265515"/>
    <w:rPr>
      <w:rFonts w:ascii="Calibri" w:hAnsi="Calibri" w:cs="Calibri"/>
      <w:lang w:eastAsia="ar-SA" w:bidi="ar-SA"/>
    </w:rPr>
  </w:style>
  <w:style w:type="paragraph" w:styleId="Tekstpodstawowywcity">
    <w:name w:val="Body Text Indent"/>
    <w:basedOn w:val="Normalny"/>
    <w:link w:val="TekstpodstawowywcityZnak"/>
    <w:uiPriority w:val="99"/>
    <w:rsid w:val="00DA4F7A"/>
    <w:pPr>
      <w:spacing w:after="120"/>
      <w:ind w:left="283"/>
    </w:pPr>
  </w:style>
  <w:style w:type="character" w:customStyle="1" w:styleId="TekstpodstawowywcityZnak">
    <w:name w:val="Tekst podstawowy wcięty Znak"/>
    <w:basedOn w:val="Domylnaczcionkaakapitu"/>
    <w:link w:val="Tekstpodstawowywcity"/>
    <w:uiPriority w:val="99"/>
    <w:semiHidden/>
    <w:locked/>
    <w:rsid w:val="00DA4F7A"/>
    <w:rPr>
      <w:rFonts w:ascii="Calibri" w:hAnsi="Calibri" w:cs="Calibri"/>
      <w:sz w:val="22"/>
      <w:szCs w:val="22"/>
      <w:lang w:val="pl-PL" w:eastAsia="ar-SA" w:bidi="ar-SA"/>
    </w:rPr>
  </w:style>
  <w:style w:type="paragraph" w:customStyle="1" w:styleId="Standard">
    <w:name w:val="Standard"/>
    <w:uiPriority w:val="99"/>
    <w:rsid w:val="00DA4F7A"/>
    <w:pPr>
      <w:suppressAutoHyphens/>
      <w:autoSpaceDN w:val="0"/>
      <w:textAlignment w:val="baseline"/>
    </w:pPr>
    <w:rPr>
      <w:rFonts w:eastAsia="Times New Roman" w:cs="Calibri"/>
      <w:kern w:val="3"/>
    </w:rPr>
  </w:style>
  <w:style w:type="paragraph" w:customStyle="1" w:styleId="Textbody">
    <w:name w:val="Text body"/>
    <w:basedOn w:val="Standard"/>
    <w:uiPriority w:val="99"/>
    <w:rsid w:val="00DA4F7A"/>
    <w:pPr>
      <w:spacing w:after="120"/>
    </w:pPr>
  </w:style>
  <w:style w:type="paragraph" w:styleId="Akapitzlist">
    <w:name w:val="List Paragraph"/>
    <w:basedOn w:val="Normalny"/>
    <w:uiPriority w:val="34"/>
    <w:qFormat/>
    <w:rsid w:val="00D87D62"/>
    <w:pPr>
      <w:ind w:left="720"/>
      <w:contextualSpacing/>
    </w:pPr>
  </w:style>
  <w:style w:type="paragraph" w:customStyle="1" w:styleId="Default">
    <w:name w:val="Default"/>
    <w:rsid w:val="00A80B6E"/>
    <w:pPr>
      <w:autoSpaceDE w:val="0"/>
      <w:autoSpaceDN w:val="0"/>
      <w:adjustRightInd w:val="0"/>
    </w:pPr>
    <w:rPr>
      <w:rFonts w:ascii="Times New Roman" w:hAnsi="Times New Roman"/>
      <w:color w:val="000000"/>
      <w:sz w:val="24"/>
      <w:szCs w:val="24"/>
    </w:rPr>
  </w:style>
  <w:style w:type="character" w:customStyle="1" w:styleId="Nagwek1Znak">
    <w:name w:val="Nagłówek 1 Znak"/>
    <w:basedOn w:val="Domylnaczcionkaakapitu"/>
    <w:link w:val="Nagwek1"/>
    <w:uiPriority w:val="9"/>
    <w:rsid w:val="003A2FC7"/>
    <w:rPr>
      <w:caps/>
      <w:color w:val="FFFFFF" w:themeColor="background1"/>
      <w:spacing w:val="15"/>
      <w:sz w:val="22"/>
      <w:szCs w:val="22"/>
      <w:shd w:val="clear" w:color="auto" w:fill="4F81BD" w:themeFill="accent1"/>
    </w:rPr>
  </w:style>
  <w:style w:type="character" w:customStyle="1" w:styleId="Nagwek2Znak">
    <w:name w:val="Nagłówek 2 Znak"/>
    <w:basedOn w:val="Domylnaczcionkaakapitu"/>
    <w:link w:val="Nagwek2"/>
    <w:uiPriority w:val="9"/>
    <w:semiHidden/>
    <w:rsid w:val="003A2FC7"/>
    <w:rPr>
      <w:caps/>
      <w:spacing w:val="15"/>
      <w:shd w:val="clear" w:color="auto" w:fill="DBE5F1" w:themeFill="accent1" w:themeFillTint="33"/>
    </w:rPr>
  </w:style>
  <w:style w:type="character" w:customStyle="1" w:styleId="Nagwek3Znak">
    <w:name w:val="Nagłówek 3 Znak"/>
    <w:basedOn w:val="Domylnaczcionkaakapitu"/>
    <w:link w:val="Nagwek3"/>
    <w:uiPriority w:val="9"/>
    <w:semiHidden/>
    <w:rsid w:val="003A2FC7"/>
    <w:rPr>
      <w:caps/>
      <w:color w:val="243F60" w:themeColor="accent1" w:themeShade="7F"/>
      <w:spacing w:val="15"/>
    </w:rPr>
  </w:style>
  <w:style w:type="character" w:customStyle="1" w:styleId="Nagwek4Znak">
    <w:name w:val="Nagłówek 4 Znak"/>
    <w:basedOn w:val="Domylnaczcionkaakapitu"/>
    <w:link w:val="Nagwek4"/>
    <w:uiPriority w:val="9"/>
    <w:semiHidden/>
    <w:rsid w:val="003A2FC7"/>
    <w:rPr>
      <w:caps/>
      <w:color w:val="365F91" w:themeColor="accent1" w:themeShade="BF"/>
      <w:spacing w:val="10"/>
    </w:rPr>
  </w:style>
  <w:style w:type="character" w:customStyle="1" w:styleId="Nagwek5Znak">
    <w:name w:val="Nagłówek 5 Znak"/>
    <w:basedOn w:val="Domylnaczcionkaakapitu"/>
    <w:link w:val="Nagwek5"/>
    <w:uiPriority w:val="9"/>
    <w:semiHidden/>
    <w:rsid w:val="003A2FC7"/>
    <w:rPr>
      <w:caps/>
      <w:color w:val="365F91" w:themeColor="accent1" w:themeShade="BF"/>
      <w:spacing w:val="10"/>
    </w:rPr>
  </w:style>
  <w:style w:type="character" w:customStyle="1" w:styleId="Nagwek6Znak">
    <w:name w:val="Nagłówek 6 Znak"/>
    <w:basedOn w:val="Domylnaczcionkaakapitu"/>
    <w:link w:val="Nagwek6"/>
    <w:uiPriority w:val="9"/>
    <w:semiHidden/>
    <w:rsid w:val="003A2FC7"/>
    <w:rPr>
      <w:caps/>
      <w:color w:val="365F91" w:themeColor="accent1" w:themeShade="BF"/>
      <w:spacing w:val="10"/>
    </w:rPr>
  </w:style>
  <w:style w:type="character" w:customStyle="1" w:styleId="Nagwek7Znak">
    <w:name w:val="Nagłówek 7 Znak"/>
    <w:basedOn w:val="Domylnaczcionkaakapitu"/>
    <w:link w:val="Nagwek7"/>
    <w:uiPriority w:val="9"/>
    <w:semiHidden/>
    <w:rsid w:val="003A2FC7"/>
    <w:rPr>
      <w:caps/>
      <w:color w:val="365F91" w:themeColor="accent1" w:themeShade="BF"/>
      <w:spacing w:val="10"/>
    </w:rPr>
  </w:style>
  <w:style w:type="character" w:customStyle="1" w:styleId="Nagwek8Znak">
    <w:name w:val="Nagłówek 8 Znak"/>
    <w:basedOn w:val="Domylnaczcionkaakapitu"/>
    <w:link w:val="Nagwek8"/>
    <w:uiPriority w:val="9"/>
    <w:semiHidden/>
    <w:rsid w:val="003A2FC7"/>
    <w:rPr>
      <w:caps/>
      <w:spacing w:val="10"/>
      <w:sz w:val="18"/>
      <w:szCs w:val="18"/>
    </w:rPr>
  </w:style>
  <w:style w:type="character" w:customStyle="1" w:styleId="Nagwek9Znak">
    <w:name w:val="Nagłówek 9 Znak"/>
    <w:basedOn w:val="Domylnaczcionkaakapitu"/>
    <w:link w:val="Nagwek9"/>
    <w:uiPriority w:val="9"/>
    <w:semiHidden/>
    <w:rsid w:val="003A2FC7"/>
    <w:rPr>
      <w:i/>
      <w:iCs/>
      <w:caps/>
      <w:spacing w:val="10"/>
      <w:sz w:val="18"/>
      <w:szCs w:val="18"/>
    </w:rPr>
  </w:style>
  <w:style w:type="paragraph" w:styleId="Legenda">
    <w:name w:val="caption"/>
    <w:basedOn w:val="Normalny"/>
    <w:next w:val="Normalny"/>
    <w:uiPriority w:val="35"/>
    <w:semiHidden/>
    <w:unhideWhenUsed/>
    <w:qFormat/>
    <w:locked/>
    <w:rsid w:val="003A2FC7"/>
    <w:rPr>
      <w:b/>
      <w:bCs/>
      <w:color w:val="365F91" w:themeColor="accent1" w:themeShade="BF"/>
      <w:sz w:val="16"/>
      <w:szCs w:val="16"/>
    </w:rPr>
  </w:style>
  <w:style w:type="paragraph" w:styleId="Tytu">
    <w:name w:val="Title"/>
    <w:basedOn w:val="Normalny"/>
    <w:next w:val="Normalny"/>
    <w:link w:val="TytuZnak"/>
    <w:uiPriority w:val="10"/>
    <w:qFormat/>
    <w:locked/>
    <w:rsid w:val="003A2FC7"/>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ytuZnak">
    <w:name w:val="Tytuł Znak"/>
    <w:basedOn w:val="Domylnaczcionkaakapitu"/>
    <w:link w:val="Tytu"/>
    <w:uiPriority w:val="10"/>
    <w:rsid w:val="003A2FC7"/>
    <w:rPr>
      <w:rFonts w:asciiTheme="majorHAnsi" w:eastAsiaTheme="majorEastAsia" w:hAnsiTheme="majorHAnsi" w:cstheme="majorBidi"/>
      <w:caps/>
      <w:color w:val="4F81BD" w:themeColor="accent1"/>
      <w:spacing w:val="10"/>
      <w:sz w:val="52"/>
      <w:szCs w:val="52"/>
    </w:rPr>
  </w:style>
  <w:style w:type="paragraph" w:styleId="Podtytu">
    <w:name w:val="Subtitle"/>
    <w:basedOn w:val="Normalny"/>
    <w:next w:val="Normalny"/>
    <w:link w:val="PodtytuZnak"/>
    <w:uiPriority w:val="11"/>
    <w:qFormat/>
    <w:locked/>
    <w:rsid w:val="003A2FC7"/>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3A2FC7"/>
    <w:rPr>
      <w:caps/>
      <w:color w:val="595959" w:themeColor="text1" w:themeTint="A6"/>
      <w:spacing w:val="10"/>
      <w:sz w:val="21"/>
      <w:szCs w:val="21"/>
    </w:rPr>
  </w:style>
  <w:style w:type="character" w:styleId="Pogrubienie">
    <w:name w:val="Strong"/>
    <w:uiPriority w:val="22"/>
    <w:qFormat/>
    <w:locked/>
    <w:rsid w:val="003A2FC7"/>
    <w:rPr>
      <w:b/>
      <w:bCs/>
    </w:rPr>
  </w:style>
  <w:style w:type="character" w:styleId="Uwydatnienie">
    <w:name w:val="Emphasis"/>
    <w:uiPriority w:val="20"/>
    <w:qFormat/>
    <w:locked/>
    <w:rsid w:val="003A2FC7"/>
    <w:rPr>
      <w:caps/>
      <w:color w:val="243F60" w:themeColor="accent1" w:themeShade="7F"/>
      <w:spacing w:val="5"/>
    </w:rPr>
  </w:style>
  <w:style w:type="paragraph" w:styleId="Bezodstpw">
    <w:name w:val="No Spacing"/>
    <w:uiPriority w:val="1"/>
    <w:qFormat/>
    <w:rsid w:val="003A2FC7"/>
    <w:pPr>
      <w:spacing w:after="0" w:line="240" w:lineRule="auto"/>
    </w:pPr>
  </w:style>
  <w:style w:type="paragraph" w:styleId="Cytat">
    <w:name w:val="Quote"/>
    <w:basedOn w:val="Normalny"/>
    <w:next w:val="Normalny"/>
    <w:link w:val="CytatZnak"/>
    <w:uiPriority w:val="29"/>
    <w:qFormat/>
    <w:rsid w:val="003A2FC7"/>
    <w:rPr>
      <w:i/>
      <w:iCs/>
      <w:sz w:val="24"/>
      <w:szCs w:val="24"/>
    </w:rPr>
  </w:style>
  <w:style w:type="character" w:customStyle="1" w:styleId="CytatZnak">
    <w:name w:val="Cytat Znak"/>
    <w:basedOn w:val="Domylnaczcionkaakapitu"/>
    <w:link w:val="Cytat"/>
    <w:uiPriority w:val="29"/>
    <w:rsid w:val="003A2FC7"/>
    <w:rPr>
      <w:i/>
      <w:iCs/>
      <w:sz w:val="24"/>
      <w:szCs w:val="24"/>
    </w:rPr>
  </w:style>
  <w:style w:type="paragraph" w:styleId="Cytatintensywny">
    <w:name w:val="Intense Quote"/>
    <w:basedOn w:val="Normalny"/>
    <w:next w:val="Normalny"/>
    <w:link w:val="CytatintensywnyZnak"/>
    <w:uiPriority w:val="30"/>
    <w:qFormat/>
    <w:rsid w:val="003A2FC7"/>
    <w:pPr>
      <w:spacing w:before="240" w:after="240" w:line="240" w:lineRule="auto"/>
      <w:ind w:left="1080" w:right="1080"/>
      <w:jc w:val="center"/>
    </w:pPr>
    <w:rPr>
      <w:color w:val="4F81BD" w:themeColor="accent1"/>
      <w:sz w:val="24"/>
      <w:szCs w:val="24"/>
    </w:rPr>
  </w:style>
  <w:style w:type="character" w:customStyle="1" w:styleId="CytatintensywnyZnak">
    <w:name w:val="Cytat intensywny Znak"/>
    <w:basedOn w:val="Domylnaczcionkaakapitu"/>
    <w:link w:val="Cytatintensywny"/>
    <w:uiPriority w:val="30"/>
    <w:rsid w:val="003A2FC7"/>
    <w:rPr>
      <w:color w:val="4F81BD" w:themeColor="accent1"/>
      <w:sz w:val="24"/>
      <w:szCs w:val="24"/>
    </w:rPr>
  </w:style>
  <w:style w:type="character" w:styleId="Wyrnieniedelikatne">
    <w:name w:val="Subtle Emphasis"/>
    <w:uiPriority w:val="19"/>
    <w:qFormat/>
    <w:rsid w:val="003A2FC7"/>
    <w:rPr>
      <w:i/>
      <w:iCs/>
      <w:color w:val="243F60" w:themeColor="accent1" w:themeShade="7F"/>
    </w:rPr>
  </w:style>
  <w:style w:type="character" w:styleId="Wyrnienieintensywne">
    <w:name w:val="Intense Emphasis"/>
    <w:uiPriority w:val="21"/>
    <w:qFormat/>
    <w:rsid w:val="003A2FC7"/>
    <w:rPr>
      <w:b/>
      <w:bCs/>
      <w:caps/>
      <w:color w:val="243F60" w:themeColor="accent1" w:themeShade="7F"/>
      <w:spacing w:val="10"/>
    </w:rPr>
  </w:style>
  <w:style w:type="character" w:styleId="Odwoaniedelikatne">
    <w:name w:val="Subtle Reference"/>
    <w:uiPriority w:val="31"/>
    <w:qFormat/>
    <w:rsid w:val="003A2FC7"/>
    <w:rPr>
      <w:b/>
      <w:bCs/>
      <w:color w:val="4F81BD" w:themeColor="accent1"/>
    </w:rPr>
  </w:style>
  <w:style w:type="character" w:styleId="Odwoanieintensywne">
    <w:name w:val="Intense Reference"/>
    <w:uiPriority w:val="32"/>
    <w:qFormat/>
    <w:rsid w:val="003A2FC7"/>
    <w:rPr>
      <w:b/>
      <w:bCs/>
      <w:i/>
      <w:iCs/>
      <w:caps/>
      <w:color w:val="4F81BD" w:themeColor="accent1"/>
    </w:rPr>
  </w:style>
  <w:style w:type="character" w:styleId="Tytuksiki">
    <w:name w:val="Book Title"/>
    <w:uiPriority w:val="33"/>
    <w:qFormat/>
    <w:rsid w:val="003A2FC7"/>
    <w:rPr>
      <w:b/>
      <w:bCs/>
      <w:i/>
      <w:iCs/>
      <w:spacing w:val="0"/>
    </w:rPr>
  </w:style>
  <w:style w:type="paragraph" w:styleId="Nagwekspisutreci">
    <w:name w:val="TOC Heading"/>
    <w:basedOn w:val="Nagwek1"/>
    <w:next w:val="Normalny"/>
    <w:uiPriority w:val="39"/>
    <w:semiHidden/>
    <w:unhideWhenUsed/>
    <w:qFormat/>
    <w:rsid w:val="003A2FC7"/>
    <w:pPr>
      <w:outlineLvl w:val="9"/>
    </w:pPr>
  </w:style>
  <w:style w:type="table" w:styleId="Tabela-Siatka">
    <w:name w:val="Table Grid"/>
    <w:basedOn w:val="Standardowy"/>
    <w:locked/>
    <w:rsid w:val="00DE57D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63258">
      <w:bodyDiv w:val="1"/>
      <w:marLeft w:val="0"/>
      <w:marRight w:val="0"/>
      <w:marTop w:val="0"/>
      <w:marBottom w:val="0"/>
      <w:divBdr>
        <w:top w:val="none" w:sz="0" w:space="0" w:color="auto"/>
        <w:left w:val="none" w:sz="0" w:space="0" w:color="auto"/>
        <w:bottom w:val="none" w:sz="0" w:space="0" w:color="auto"/>
        <w:right w:val="none" w:sz="0" w:space="0" w:color="auto"/>
      </w:divBdr>
    </w:div>
    <w:div w:id="548959832">
      <w:marLeft w:val="0"/>
      <w:marRight w:val="0"/>
      <w:marTop w:val="0"/>
      <w:marBottom w:val="0"/>
      <w:divBdr>
        <w:top w:val="none" w:sz="0" w:space="0" w:color="auto"/>
        <w:left w:val="none" w:sz="0" w:space="0" w:color="auto"/>
        <w:bottom w:val="none" w:sz="0" w:space="0" w:color="auto"/>
        <w:right w:val="none" w:sz="0" w:space="0" w:color="auto"/>
      </w:divBdr>
    </w:div>
    <w:div w:id="64208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BB941-43D4-49C9-B400-B9FF23C66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2118</Words>
  <Characters>12710</Characters>
  <Application>Microsoft Office Word</Application>
  <DocSecurity>0</DocSecurity>
  <Lines>105</Lines>
  <Paragraphs>29</Paragraphs>
  <ScaleCrop>false</ScaleCrop>
  <HeadingPairs>
    <vt:vector size="2" baseType="variant">
      <vt:variant>
        <vt:lpstr>Tytuł</vt:lpstr>
      </vt:variant>
      <vt:variant>
        <vt:i4>1</vt:i4>
      </vt:variant>
    </vt:vector>
  </HeadingPairs>
  <TitlesOfParts>
    <vt:vector size="1" baseType="lpstr">
      <vt:lpstr>Płock, dzień</vt:lpstr>
    </vt:vector>
  </TitlesOfParts>
  <Company>Miejski Zarząd Dróg w Płocku</Company>
  <LinksUpToDate>false</LinksUpToDate>
  <CharactersWithSpaces>14799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Płock, dzień</dc:title>
  <dc:creator>Sebastian</dc:creator>
  <cp:lastModifiedBy>Magdalena Śmigielska</cp:lastModifiedBy>
  <cp:revision>7</cp:revision>
  <cp:lastPrinted>2020-10-01T11:22:00Z</cp:lastPrinted>
  <dcterms:created xsi:type="dcterms:W3CDTF">2021-10-13T09:19:00Z</dcterms:created>
  <dcterms:modified xsi:type="dcterms:W3CDTF">2021-11-03T08:50:00Z</dcterms:modified>
</cp:coreProperties>
</file>