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0F" w:rsidRPr="00420AF9" w:rsidRDefault="00C85AE9" w:rsidP="00C85AE9">
      <w:pPr>
        <w:spacing w:after="0" w:line="240" w:lineRule="auto"/>
        <w:rPr>
          <w:rFonts w:ascii="Arial" w:hAnsi="Arial" w:cs="Arial"/>
        </w:rPr>
      </w:pPr>
      <w:r w:rsidRPr="00420AF9">
        <w:rPr>
          <w:rFonts w:ascii="Arial" w:hAnsi="Arial" w:cs="Arial"/>
          <w:b/>
        </w:rPr>
        <w:t>8/AMB/2022</w:t>
      </w:r>
      <w:r w:rsidR="00420AF9">
        <w:rPr>
          <w:rFonts w:ascii="Arial" w:hAnsi="Arial" w:cs="Arial"/>
          <w:b/>
        </w:rPr>
        <w:t xml:space="preserve"> – część nr 8 </w:t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 w:rsidRPr="00420AF9">
        <w:rPr>
          <w:rFonts w:ascii="Arial" w:hAnsi="Arial" w:cs="Arial"/>
        </w:rPr>
        <w:t xml:space="preserve">Załącznik nr </w:t>
      </w:r>
      <w:r w:rsidR="00582E0C">
        <w:rPr>
          <w:rFonts w:ascii="Arial" w:hAnsi="Arial" w:cs="Arial"/>
        </w:rPr>
        <w:t>1</w:t>
      </w:r>
      <w:r w:rsidR="00420AF9" w:rsidRPr="00420AF9">
        <w:rPr>
          <w:rFonts w:ascii="Arial" w:hAnsi="Arial" w:cs="Arial"/>
        </w:rPr>
        <w:t xml:space="preserve"> do SWZ</w:t>
      </w:r>
    </w:p>
    <w:p w:rsidR="00420AF9" w:rsidRDefault="00420AF9" w:rsidP="00C85A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85AE9" w:rsidRPr="00867021" w:rsidRDefault="00C85AE9" w:rsidP="00C85A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20AF9">
        <w:rPr>
          <w:rFonts w:ascii="Arial" w:hAnsi="Arial" w:cs="Arial"/>
          <w:b/>
          <w:sz w:val="24"/>
          <w:szCs w:val="24"/>
        </w:rPr>
        <w:t>FORMULARZ OFERTOWY</w:t>
      </w:r>
      <w:r w:rsidR="00420AF9" w:rsidRPr="00420AF9">
        <w:rPr>
          <w:rFonts w:ascii="Arial" w:hAnsi="Arial" w:cs="Arial"/>
          <w:b/>
          <w:sz w:val="24"/>
          <w:szCs w:val="24"/>
        </w:rPr>
        <w:t xml:space="preserve"> </w:t>
      </w:r>
      <w:r w:rsidR="00420AF9" w:rsidRPr="00420AF9">
        <w:rPr>
          <w:rFonts w:ascii="Arial" w:hAnsi="Arial" w:cs="Arial"/>
        </w:rPr>
        <w:t>(strona druga)</w:t>
      </w:r>
    </w:p>
    <w:p w:rsidR="00C85AE9" w:rsidRDefault="00C85AE9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pPr w:leftFromText="141" w:rightFromText="141" w:horzAnchor="margin" w:tblpY="1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378"/>
        <w:gridCol w:w="2552"/>
      </w:tblGrid>
      <w:tr w:rsidR="00C85AE9" w:rsidRPr="007621CB" w:rsidTr="00582E0C">
        <w:trPr>
          <w:trHeight w:val="1132"/>
        </w:trPr>
        <w:tc>
          <w:tcPr>
            <w:tcW w:w="496" w:type="dxa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Default="00C85AE9" w:rsidP="008670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1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Wymagane minimalne parametry</w:t>
            </w:r>
            <w:r w:rsidRPr="007621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85AE9" w:rsidRPr="007621CB" w:rsidRDefault="00C85AE9" w:rsidP="008670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1CB">
              <w:rPr>
                <w:rFonts w:ascii="Arial" w:hAnsi="Arial" w:cs="Arial"/>
                <w:b/>
                <w:sz w:val="20"/>
                <w:szCs w:val="20"/>
              </w:rPr>
              <w:t xml:space="preserve">Głowica współpracująca z urządzeniami mobilnymi typu </w:t>
            </w:r>
            <w:proofErr w:type="spellStart"/>
            <w:r w:rsidRPr="007621CB">
              <w:rPr>
                <w:rFonts w:ascii="Arial" w:hAnsi="Arial" w:cs="Arial"/>
                <w:b/>
                <w:sz w:val="20"/>
                <w:szCs w:val="20"/>
              </w:rPr>
              <w:t>smartfon</w:t>
            </w:r>
            <w:proofErr w:type="spellEnd"/>
            <w:r w:rsidRPr="007621CB">
              <w:rPr>
                <w:rFonts w:ascii="Arial" w:hAnsi="Arial" w:cs="Arial"/>
                <w:b/>
                <w:sz w:val="20"/>
                <w:szCs w:val="20"/>
              </w:rPr>
              <w:t>, tablet</w:t>
            </w:r>
          </w:p>
        </w:tc>
        <w:tc>
          <w:tcPr>
            <w:tcW w:w="2552" w:type="dxa"/>
            <w:vAlign w:val="center"/>
          </w:tcPr>
          <w:p w:rsidR="00C85AE9" w:rsidRPr="007621CB" w:rsidRDefault="00C85AE9" w:rsidP="0086702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621C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C85AE9" w:rsidRPr="007621CB" w:rsidTr="009B326B">
        <w:trPr>
          <w:cantSplit/>
          <w:trHeight w:hRule="exact" w:val="170"/>
        </w:trPr>
        <w:tc>
          <w:tcPr>
            <w:tcW w:w="496" w:type="dxa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81?</w:t>
            </w:r>
            <w:r w:rsidRPr="007621CB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7621CB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C85AE9" w:rsidRPr="007621CB" w:rsidRDefault="00C85AE9" w:rsidP="0086702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7621C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3</w:t>
            </w:r>
          </w:p>
        </w:tc>
      </w:tr>
      <w:tr w:rsidR="00C85AE9" w:rsidRPr="007621CB" w:rsidTr="009B326B">
        <w:trPr>
          <w:trHeight w:val="295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producenta</w:t>
            </w:r>
          </w:p>
        </w:tc>
      </w:tr>
      <w:tr w:rsidR="00C85AE9" w:rsidRPr="007621CB" w:rsidTr="00582E0C">
        <w:trPr>
          <w:trHeight w:val="557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hAnsi="Arial" w:cs="Arial"/>
                <w:b/>
                <w:sz w:val="18"/>
                <w:szCs w:val="18"/>
              </w:rPr>
              <w:t>Nazwa i typ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nazwę i typ urządzenia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hAnsi="Arial" w:cs="Arial"/>
                <w:b/>
                <w:sz w:val="18"/>
                <w:szCs w:val="18"/>
              </w:rPr>
              <w:t>Kraj pochodzenia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kraj pochodzenia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Urządzenie fabrycznie nowe, rok produkcji nie wcześniej niż w 2022 r.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Głowica nowej generacji, cyfrowo przetwarzająca wiązkę ultrasonograficzną bez zastosowania kryształków piezoelektrycznych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Jedna głowica emulująca obrazowanie liniowe,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convex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Phased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Array</w:t>
            </w:r>
            <w:proofErr w:type="spellEnd"/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Odporność na upadki, potwierdzona tzw. drop-test, z co najmniej 1,2 m i przeciążeniem 100G.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 max 163 x 56 x 35 mm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wymiary urządzenia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Waga max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gram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C85AE9" w:rsidRPr="00867021" w:rsidRDefault="00C85AE9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wagę urządzenia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C85AE9" w:rsidRPr="00867021" w:rsidRDefault="00C85AE9" w:rsidP="0086702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 xml:space="preserve">Akumulator o pojemności min. 2600 </w:t>
            </w:r>
            <w:proofErr w:type="spellStart"/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>mAh</w:t>
            </w:r>
            <w:proofErr w:type="spellEnd"/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>, pozwalający na min. 2 godziny ciągłego skanowania,</w:t>
            </w:r>
          </w:p>
          <w:p w:rsidR="00C85AE9" w:rsidRPr="00867021" w:rsidRDefault="00C85AE9" w:rsidP="00867021">
            <w:pPr>
              <w:pStyle w:val="Bezodstpw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867021" w:rsidRPr="0086702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Kryterium oceny ofert:</w:t>
            </w:r>
          </w:p>
          <w:p w:rsidR="00867021" w:rsidRPr="00867021" w:rsidRDefault="00867021" w:rsidP="0086702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67021">
              <w:rPr>
                <w:rFonts w:ascii="Arial" w:hAnsi="Arial" w:cs="Arial"/>
                <w:sz w:val="18"/>
                <w:szCs w:val="18"/>
              </w:rPr>
              <w:t>2 godz. = 0 pkt., powyżej 2 godz. - 2,5 godz. włącznie = 5 pkt.</w:t>
            </w:r>
          </w:p>
          <w:p w:rsidR="00867021" w:rsidRPr="007621CB" w:rsidRDefault="00867021" w:rsidP="00867021">
            <w:pPr>
              <w:pStyle w:val="Bezodstpw"/>
              <w:rPr>
                <w:lang w:eastAsia="pl-PL"/>
              </w:rPr>
            </w:pPr>
            <w:r w:rsidRPr="00867021">
              <w:rPr>
                <w:rFonts w:ascii="Arial" w:hAnsi="Arial" w:cs="Arial"/>
                <w:sz w:val="18"/>
                <w:szCs w:val="18"/>
              </w:rPr>
              <w:t xml:space="preserve">powyżej 2,5 godz.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67021">
              <w:rPr>
                <w:rFonts w:ascii="Arial" w:hAnsi="Arial" w:cs="Arial"/>
                <w:sz w:val="18"/>
                <w:szCs w:val="18"/>
              </w:rPr>
              <w:t xml:space="preserve"> 3 godz. włącznie = 5 pkt.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67021">
              <w:rPr>
                <w:rFonts w:ascii="Arial" w:hAnsi="Arial" w:cs="Arial"/>
                <w:sz w:val="18"/>
                <w:szCs w:val="18"/>
              </w:rPr>
              <w:t xml:space="preserve">owyżej 3 godz. </w:t>
            </w:r>
            <w:r>
              <w:rPr>
                <w:rFonts w:ascii="Arial" w:hAnsi="Arial" w:cs="Arial"/>
                <w:sz w:val="18"/>
                <w:szCs w:val="18"/>
              </w:rPr>
              <w:t>=</w:t>
            </w:r>
            <w:r w:rsidRPr="00867021">
              <w:rPr>
                <w:rFonts w:ascii="Arial" w:hAnsi="Arial" w:cs="Arial"/>
                <w:sz w:val="18"/>
                <w:szCs w:val="18"/>
              </w:rPr>
              <w:t xml:space="preserve"> 10 pkt.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c</w:t>
            </w:r>
            <w:r w:rsidR="00C85AE9"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zas ciągłego skanowania </w:t>
            </w:r>
          </w:p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Ładowanie akumulatora 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pełnego naładowania</w:t>
            </w:r>
            <w:r w:rsidR="008670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max. 5 godzin 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max. czas ładowania</w:t>
            </w:r>
          </w:p>
        </w:tc>
      </w:tr>
      <w:tr w:rsidR="00C85AE9" w:rsidRPr="00867021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867021" w:rsidRDefault="00C85AE9" w:rsidP="00867021">
            <w:pPr>
              <w:pStyle w:val="Bezodstpw"/>
              <w:rPr>
                <w:rFonts w:ascii="Arial" w:hAnsi="Arial" w:cs="Arial"/>
                <w:sz w:val="18"/>
                <w:szCs w:val="18"/>
                <w:lang w:val="en-GB" w:eastAsia="pl-PL"/>
              </w:rPr>
            </w:pPr>
            <w:proofErr w:type="spellStart"/>
            <w:r w:rsidRPr="009B137B">
              <w:rPr>
                <w:rFonts w:ascii="Arial" w:hAnsi="Arial" w:cs="Arial"/>
                <w:sz w:val="18"/>
                <w:szCs w:val="18"/>
                <w:u w:val="single"/>
                <w:lang w:val="en-GB" w:eastAsia="pl-PL"/>
              </w:rPr>
              <w:t>Tryby</w:t>
            </w:r>
            <w:proofErr w:type="spellEnd"/>
            <w:r w:rsidRPr="009B137B">
              <w:rPr>
                <w:rFonts w:ascii="Arial" w:hAnsi="Arial" w:cs="Arial"/>
                <w:sz w:val="18"/>
                <w:szCs w:val="18"/>
                <w:u w:val="single"/>
                <w:lang w:val="en-GB" w:eastAsia="pl-PL"/>
              </w:rPr>
              <w:t xml:space="preserve">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  <w:u w:val="single"/>
                <w:lang w:val="en-GB" w:eastAsia="pl-PL"/>
              </w:rPr>
              <w:t>pracy</w:t>
            </w:r>
            <w:proofErr w:type="spellEnd"/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min.:</w:t>
            </w:r>
          </w:p>
          <w:p w:rsidR="00C85AE9" w:rsidRPr="007621CB" w:rsidRDefault="00C85AE9" w:rsidP="00867021">
            <w:pPr>
              <w:pStyle w:val="Bezodstpw"/>
              <w:rPr>
                <w:lang w:val="en-GB" w:eastAsia="pl-PL"/>
              </w:rPr>
            </w:pPr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M-mode,</w:t>
            </w:r>
            <w:r w:rsid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</w:t>
            </w:r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B-mode,</w:t>
            </w:r>
            <w:r w:rsid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Color</w:t>
            </w:r>
            <w:proofErr w:type="spellEnd"/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Doppler,</w:t>
            </w:r>
            <w:r w:rsid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</w:t>
            </w:r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Power Doppler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</w:pPr>
            <w:proofErr w:type="spellStart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>Opisać</w:t>
            </w:r>
            <w:proofErr w:type="spellEnd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>ofrowane</w:t>
            </w:r>
            <w:proofErr w:type="spellEnd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>tryby</w:t>
            </w:r>
            <w:proofErr w:type="spellEnd"/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867021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Głębokość skanowania min. 1-30cm</w:t>
            </w:r>
            <w:r w:rsidRPr="009B137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85AE9" w:rsidRPr="009B137B" w:rsidRDefault="00867021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zakres głębokości</w:t>
            </w:r>
            <w:r w:rsidR="009B137B"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skanowania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częstotliwości min. 1-10 MHz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zakres częstotliwości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Pomiary i adnotacje</w:t>
            </w: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Pomiary liniowe</w:t>
            </w:r>
            <w:r w:rsidR="009B137B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</w:p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Pomiar elipsy</w:t>
            </w:r>
          </w:p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Etykiety tekstowe (możliwość tworzenia własnych lub wyboru spośród gotowych etykiet)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parametry pomiarów i adnotacji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Obliczenia OB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Oprogramowanie do wzmocnienie igły biopsyjnej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 xml:space="preserve">Możliwość jednoczesnego obrazowania naczyń w trybie </w:t>
            </w:r>
            <w:proofErr w:type="spellStart"/>
            <w:r w:rsidRPr="007621CB">
              <w:rPr>
                <w:rFonts w:ascii="Arial" w:hAnsi="Arial" w:cs="Arial"/>
                <w:sz w:val="18"/>
                <w:szCs w:val="18"/>
              </w:rPr>
              <w:t>in-plane</w:t>
            </w:r>
            <w:proofErr w:type="spellEnd"/>
            <w:r w:rsidRPr="007621CB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proofErr w:type="spellStart"/>
            <w:r w:rsidRPr="007621CB">
              <w:rPr>
                <w:rFonts w:ascii="Arial" w:hAnsi="Arial" w:cs="Arial"/>
                <w:sz w:val="18"/>
                <w:szCs w:val="18"/>
              </w:rPr>
              <w:t>out-of-plane</w:t>
            </w:r>
            <w:proofErr w:type="spellEnd"/>
            <w:r w:rsidRPr="007621CB">
              <w:rPr>
                <w:rFonts w:ascii="Arial" w:hAnsi="Arial" w:cs="Arial"/>
                <w:sz w:val="18"/>
                <w:szCs w:val="18"/>
              </w:rPr>
              <w:t xml:space="preserve"> dla wybranych procedur (np. dostęp do żyły centralnej/obwodowej, dostęp tętniczy, blokady nerwów, zastrzyki do układu mięśniowo-szkieletowego)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color w:val="A6A6A6" w:themeColor="background1" w:themeShade="A6"/>
              </w:rPr>
            </w:pPr>
            <w:r w:rsidRPr="009B137B">
              <w:rPr>
                <w:color w:val="A6A6A6" w:themeColor="background1" w:themeShade="A6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Sterowanie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85AE9" w:rsidRPr="007621CB" w:rsidRDefault="00C85AE9" w:rsidP="009B137B">
            <w:pPr>
              <w:pStyle w:val="Bezodstpw"/>
              <w:rPr>
                <w:lang w:eastAsia="pl-PL"/>
              </w:rPr>
            </w:pP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Gain</w:t>
            </w:r>
            <w:proofErr w:type="spellEnd"/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TGC (bliskie, średnie, dalekie)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Głębokość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color w:val="A6A6A6" w:themeColor="background1" w:themeShade="A6"/>
              </w:rPr>
            </w:pPr>
            <w:r w:rsidRPr="009B137B">
              <w:rPr>
                <w:color w:val="A6A6A6" w:themeColor="background1" w:themeShade="A6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Aplikacje</w:t>
            </w:r>
            <w:r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85AE9" w:rsidRPr="007621CB" w:rsidRDefault="00C85AE9" w:rsidP="009B137B">
            <w:pPr>
              <w:pStyle w:val="Bezodstpw"/>
              <w:rPr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</w:rPr>
              <w:t>Brzuch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Aorta i woreczek żółciowy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Pęcherz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Kardiologia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FAST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Płuca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MSK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Nerwy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OB/GYN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Okulistyczne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Pediatric</w:t>
            </w:r>
            <w:proofErr w:type="spellEnd"/>
            <w:r w:rsidRPr="009B137B">
              <w:rPr>
                <w:rFonts w:ascii="Arial" w:hAnsi="Arial" w:cs="Arial"/>
                <w:sz w:val="18"/>
                <w:szCs w:val="18"/>
              </w:rPr>
              <w:t xml:space="preserve"> Brzuch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Pediatric</w:t>
            </w:r>
            <w:proofErr w:type="spellEnd"/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Kardiologia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lastRenderedPageBreak/>
              <w:t>Pediatric</w:t>
            </w:r>
            <w:proofErr w:type="spellEnd"/>
            <w:r w:rsidRPr="009B137B">
              <w:rPr>
                <w:rFonts w:ascii="Arial" w:hAnsi="Arial" w:cs="Arial"/>
                <w:sz w:val="18"/>
                <w:szCs w:val="18"/>
              </w:rPr>
              <w:t xml:space="preserve"> Płuca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Małe części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MSK-tkanki miękkie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Naczynia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color w:val="A6A6A6" w:themeColor="background1" w:themeShade="A6"/>
              </w:rPr>
            </w:pPr>
            <w:r w:rsidRPr="009B137B">
              <w:rPr>
                <w:color w:val="A6A6A6" w:themeColor="background1" w:themeShade="A6"/>
              </w:rPr>
              <w:lastRenderedPageBreak/>
              <w:t>Wpisać TAK lub NIE</w:t>
            </w:r>
          </w:p>
        </w:tc>
      </w:tr>
      <w:tr w:rsidR="00C85AE9" w:rsidRPr="007621CB" w:rsidTr="009B326B">
        <w:trPr>
          <w:trHeight w:val="26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Przetwarzanie danych w chmurze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Wbudowany skaner pęcherza pozwalający określić automatycznie objętość w czasie krótszym niż 6 sekund i obrazujący pęcherz w 3D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Bezpieczeństwo</w:t>
            </w:r>
            <w:r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85AE9" w:rsidRPr="009B137B" w:rsidRDefault="00C85AE9" w:rsidP="009B137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Ochrona przesyłanych danych w sieci min. protokołem HTTPS, TLS 1.2</w:t>
            </w:r>
          </w:p>
          <w:p w:rsidR="00C85AE9" w:rsidRPr="009B137B" w:rsidRDefault="00C85AE9" w:rsidP="009B137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szyfrowane min. 256-bitowym algorytmem AES</w:t>
            </w:r>
          </w:p>
          <w:p w:rsidR="00C85AE9" w:rsidRPr="007621CB" w:rsidRDefault="00C85AE9" w:rsidP="009B137B">
            <w:pPr>
              <w:pStyle w:val="Bezodstpw"/>
              <w:rPr>
                <w:rFonts w:eastAsia="Times New Roman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Bezpieczne uwierzytelnianie użytkowników, hasła zgodne ze standardami NIST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Opisać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Dodatkowe akcesoria</w:t>
            </w:r>
            <w:r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85AE9" w:rsidRPr="009B137B" w:rsidRDefault="00C85AE9" w:rsidP="009B137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Dedykowana walizka transportowa</w:t>
            </w:r>
          </w:p>
          <w:p w:rsidR="00C85AE9" w:rsidRPr="007621CB" w:rsidRDefault="00C85AE9" w:rsidP="009B137B">
            <w:pPr>
              <w:pStyle w:val="Bezodstpw"/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Ładowarka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Odporność na kurz i wodę zgodna z normą IP67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W zestawie tablet współpracujący z głowicą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549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Tablet zgodny z normami IP68, MIL STD 810G ;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Anti-shock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1.5m  (1.2m bez etui)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1022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00804" w:rsidRDefault="00C85AE9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>Wymiary ekranu tabletu</w:t>
            </w:r>
            <w:r w:rsidR="00C00804">
              <w:rPr>
                <w:rFonts w:ascii="Arial" w:hAnsi="Arial" w:cs="Arial"/>
                <w:sz w:val="18"/>
                <w:szCs w:val="18"/>
                <w:lang w:eastAsia="pl-PL"/>
              </w:rPr>
              <w:t>, przekątna</w:t>
            </w: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min. 8”  </w:t>
            </w:r>
          </w:p>
          <w:p w:rsidR="00C00804" w:rsidRDefault="00C00804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Kryterium oceny ofert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  <w:p w:rsidR="00C00804" w:rsidRPr="009B137B" w:rsidRDefault="00C00804" w:rsidP="00C0080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</w:rPr>
              <w:t xml:space="preserve">8”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=</w:t>
            </w:r>
            <w:r w:rsidRPr="009B137B">
              <w:rPr>
                <w:rFonts w:ascii="Arial" w:hAnsi="Arial" w:cs="Arial"/>
                <w:sz w:val="18"/>
                <w:szCs w:val="18"/>
              </w:rPr>
              <w:t xml:space="preserve"> 0 pkt.</w:t>
            </w:r>
          </w:p>
          <w:p w:rsidR="00C00804" w:rsidRPr="00C00804" w:rsidRDefault="00C00804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B137B">
              <w:rPr>
                <w:rFonts w:ascii="Arial" w:hAnsi="Arial" w:cs="Arial"/>
                <w:sz w:val="18"/>
                <w:szCs w:val="18"/>
              </w:rPr>
              <w:t xml:space="preserve">owyżej </w:t>
            </w:r>
            <w:r>
              <w:rPr>
                <w:rFonts w:ascii="Arial" w:hAnsi="Arial" w:cs="Arial"/>
                <w:sz w:val="18"/>
                <w:szCs w:val="18"/>
              </w:rPr>
              <w:t xml:space="preserve">8”  </w:t>
            </w:r>
            <w:r w:rsidR="009B326B">
              <w:rPr>
                <w:rFonts w:ascii="Arial" w:hAnsi="Arial" w:cs="Arial"/>
                <w:sz w:val="18"/>
                <w:szCs w:val="18"/>
              </w:rPr>
              <w:t>- do 12”</w:t>
            </w:r>
            <w:r w:rsidR="00C122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9B137B">
              <w:rPr>
                <w:rFonts w:ascii="Arial" w:hAnsi="Arial" w:cs="Arial"/>
                <w:sz w:val="18"/>
                <w:szCs w:val="18"/>
              </w:rPr>
              <w:t>5 pkt.</w:t>
            </w:r>
          </w:p>
        </w:tc>
        <w:tc>
          <w:tcPr>
            <w:tcW w:w="2552" w:type="dxa"/>
            <w:vAlign w:val="center"/>
          </w:tcPr>
          <w:p w:rsidR="00C85AE9" w:rsidRPr="00C00804" w:rsidRDefault="00C00804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wymiary ekranu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ekranu PLS TFT LCD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Pamięć RAM min. 4GB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908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Default="00C85AE9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Pamięć wbudowana min. 64GB   </w:t>
            </w:r>
          </w:p>
          <w:p w:rsidR="00C00804" w:rsidRDefault="00C00804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Kryterium oceny ofert:</w:t>
            </w:r>
          </w:p>
          <w:p w:rsidR="00C00804" w:rsidRPr="009B137B" w:rsidRDefault="00C00804" w:rsidP="00C0080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</w:rPr>
              <w:t xml:space="preserve">64 GB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=</w:t>
            </w:r>
            <w:r w:rsidRPr="009B137B">
              <w:rPr>
                <w:rFonts w:ascii="Arial" w:hAnsi="Arial" w:cs="Arial"/>
                <w:sz w:val="18"/>
                <w:szCs w:val="18"/>
              </w:rPr>
              <w:t xml:space="preserve"> 0 pkt.</w:t>
            </w:r>
          </w:p>
          <w:p w:rsidR="00C00804" w:rsidRPr="009B326B" w:rsidRDefault="00C00804" w:rsidP="009B326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B137B">
              <w:rPr>
                <w:rFonts w:ascii="Arial" w:hAnsi="Arial" w:cs="Arial"/>
                <w:sz w:val="18"/>
                <w:szCs w:val="18"/>
              </w:rPr>
              <w:t>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64 GB</w:t>
            </w:r>
            <w:r w:rsidRPr="009B13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=</w:t>
            </w:r>
            <w:r w:rsidRPr="009B137B">
              <w:rPr>
                <w:rFonts w:ascii="Arial" w:hAnsi="Arial" w:cs="Arial"/>
                <w:sz w:val="18"/>
                <w:szCs w:val="18"/>
              </w:rPr>
              <w:t xml:space="preserve"> 5 pkt.</w:t>
            </w:r>
          </w:p>
        </w:tc>
        <w:tc>
          <w:tcPr>
            <w:tcW w:w="2552" w:type="dxa"/>
            <w:vAlign w:val="center"/>
          </w:tcPr>
          <w:p w:rsidR="00C85AE9" w:rsidRPr="00C00804" w:rsidRDefault="00C00804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pojemność pamięci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Czytnik linii papilarnych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Czytnik kart pamięci:</w:t>
            </w:r>
            <w:r w:rsidRPr="007621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microSD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1TB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Folder aparatu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z opisem parametrów oraz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Instrukcja obsługi w języku polskim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Default="00C85AE9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Gwarancja – min 24 miesiące </w:t>
            </w:r>
          </w:p>
          <w:p w:rsidR="00C85AE9" w:rsidRPr="00C00804" w:rsidRDefault="00C85AE9" w:rsidP="00C00804">
            <w:pPr>
              <w:pStyle w:val="Bezodstpw"/>
              <w:rPr>
                <w:b/>
                <w:lang w:eastAsia="pl-PL"/>
              </w:rPr>
            </w:pPr>
            <w:r w:rsidRPr="00C00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Karta gwarancyjna – z dostawą</w:t>
            </w:r>
          </w:p>
        </w:tc>
        <w:tc>
          <w:tcPr>
            <w:tcW w:w="2552" w:type="dxa"/>
            <w:vAlign w:val="center"/>
          </w:tcPr>
          <w:p w:rsidR="00C85AE9" w:rsidRPr="00C00804" w:rsidRDefault="00C00804" w:rsidP="00C00804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okres gwarancji</w:t>
            </w:r>
          </w:p>
        </w:tc>
      </w:tr>
      <w:tr w:rsidR="00C85AE9" w:rsidRPr="007621CB" w:rsidTr="009B326B">
        <w:trPr>
          <w:trHeight w:val="353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47448D" w:rsidRDefault="00C85AE9" w:rsidP="00867021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Szkolenie personelu  medycznego i technicznego w zakresie opisa</w:t>
            </w:r>
            <w:r>
              <w:rPr>
                <w:rFonts w:ascii="Arial" w:eastAsia="Calibri" w:hAnsi="Arial" w:cs="Arial"/>
                <w:sz w:val="18"/>
                <w:szCs w:val="18"/>
              </w:rPr>
              <w:t>nym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w instrukcji</w:t>
            </w:r>
          </w:p>
        </w:tc>
        <w:tc>
          <w:tcPr>
            <w:tcW w:w="2552" w:type="dxa"/>
            <w:vAlign w:val="center"/>
          </w:tcPr>
          <w:p w:rsidR="00C85AE9" w:rsidRPr="007621CB" w:rsidRDefault="00C00804" w:rsidP="00867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Przegląd techniczny, bezpłatny w ramach gwarancji, wykonany  przez autoryzowany serwis w po kolejnych 12-tu miesiącach użytkowania aparatu, w okresie gwarancji</w:t>
            </w:r>
          </w:p>
        </w:tc>
        <w:tc>
          <w:tcPr>
            <w:tcW w:w="2552" w:type="dxa"/>
            <w:vAlign w:val="center"/>
          </w:tcPr>
          <w:p w:rsidR="00C85AE9" w:rsidRPr="007621CB" w:rsidRDefault="00C00804" w:rsidP="00867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Gwarantowany czas reakcji od zgłoszenia awarii do jej usunięcia  do 7 dni roboczych</w:t>
            </w:r>
          </w:p>
        </w:tc>
        <w:tc>
          <w:tcPr>
            <w:tcW w:w="2552" w:type="dxa"/>
            <w:vAlign w:val="center"/>
          </w:tcPr>
          <w:p w:rsidR="00C85AE9" w:rsidRPr="00C00804" w:rsidRDefault="00C00804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czas napr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</w:t>
            </w: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wy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 okresie gwarancji przesłanie aparatu do naprawy lub przyjazd  serwisanta  będzie na koszt Wykonawcy</w:t>
            </w:r>
          </w:p>
        </w:tc>
        <w:tc>
          <w:tcPr>
            <w:tcW w:w="2552" w:type="dxa"/>
            <w:vAlign w:val="center"/>
          </w:tcPr>
          <w:p w:rsidR="00C85AE9" w:rsidRPr="007621CB" w:rsidRDefault="00C00804" w:rsidP="00867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427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CE lub Deklaracja zgodności z </w:t>
            </w:r>
            <w:r>
              <w:rPr>
                <w:rFonts w:ascii="Arial" w:eastAsia="Calibri" w:hAnsi="Arial" w:cs="Arial"/>
                <w:sz w:val="18"/>
                <w:szCs w:val="18"/>
              </w:rPr>
              <w:t>Dyrektywą UE 93/42/EEC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na aparat</w:t>
            </w:r>
          </w:p>
        </w:tc>
        <w:tc>
          <w:tcPr>
            <w:tcW w:w="2552" w:type="dxa"/>
            <w:vAlign w:val="center"/>
          </w:tcPr>
          <w:p w:rsidR="00C85AE9" w:rsidRPr="00C00804" w:rsidRDefault="00C00804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- </w:t>
            </w: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</w:p>
        </w:tc>
      </w:tr>
    </w:tbl>
    <w:p w:rsidR="00C00804" w:rsidRDefault="00C00804" w:rsidP="00C85AE9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C00804" w:rsidRDefault="00C00804" w:rsidP="00C85AE9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C00804" w:rsidRDefault="00C00804" w:rsidP="00C00804">
      <w:pPr>
        <w:widowControl w:val="0"/>
        <w:tabs>
          <w:tab w:val="left" w:pos="284"/>
        </w:tabs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Wypełnić kolumnę nr 3</w:t>
      </w:r>
    </w:p>
    <w:p w:rsidR="00582E0C" w:rsidRDefault="00582E0C" w:rsidP="00C00804">
      <w:pPr>
        <w:widowControl w:val="0"/>
        <w:tabs>
          <w:tab w:val="left" w:pos="284"/>
        </w:tabs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C85AE9" w:rsidRPr="0016609D" w:rsidRDefault="00C85AE9" w:rsidP="00C00804">
      <w:pPr>
        <w:widowControl w:val="0"/>
        <w:tabs>
          <w:tab w:val="left" w:pos="284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lastRenderedPageBreak/>
        <w:t>Oświadczam</w:t>
      </w:r>
      <w:r w:rsidRPr="0016609D">
        <w:rPr>
          <w:rFonts w:ascii="Arial" w:eastAsia="Times New Roman" w:hAnsi="Arial" w:cs="Arial"/>
          <w:sz w:val="18"/>
          <w:szCs w:val="18"/>
          <w:lang w:eastAsia="ar-SA"/>
        </w:rPr>
        <w:t xml:space="preserve">, że sprzęt jest fabrycznie nowy, kompletny i do jego uruchomienia oraz stosowania zgodnie </w:t>
      </w:r>
      <w:r w:rsidR="00C00804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16609D">
        <w:rPr>
          <w:rFonts w:ascii="Arial" w:eastAsia="Times New Roman" w:hAnsi="Arial" w:cs="Arial"/>
          <w:sz w:val="18"/>
          <w:szCs w:val="18"/>
          <w:lang w:eastAsia="ar-SA"/>
        </w:rPr>
        <w:t>z przeznaczeniem oraz instrukcją użytkowania nie jest konieczny zakup dodatkowych elementów i akcesoriów</w:t>
      </w:r>
    </w:p>
    <w:p w:rsidR="00C85AE9" w:rsidRDefault="00C85AE9" w:rsidP="00C85AE9">
      <w:pPr>
        <w:spacing w:after="0" w:line="240" w:lineRule="auto"/>
        <w:ind w:left="4956"/>
        <w:rPr>
          <w:rFonts w:ascii="Arial" w:eastAsia="Calibri" w:hAnsi="Arial" w:cs="Arial"/>
        </w:rPr>
      </w:pP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  <w:t xml:space="preserve">                                  </w:t>
      </w:r>
    </w:p>
    <w:p w:rsidR="00C85AE9" w:rsidRDefault="00C85AE9" w:rsidP="00C85AE9">
      <w:pPr>
        <w:spacing w:after="0" w:line="240" w:lineRule="auto"/>
        <w:ind w:left="4956"/>
        <w:rPr>
          <w:rFonts w:ascii="Arial" w:eastAsia="Calibri" w:hAnsi="Arial" w:cs="Arial"/>
        </w:rPr>
      </w:pPr>
    </w:p>
    <w:p w:rsidR="00C85AE9" w:rsidRDefault="00C85AE9" w:rsidP="00C85AE9">
      <w:pPr>
        <w:spacing w:after="0" w:line="240" w:lineRule="auto"/>
        <w:ind w:left="4956"/>
        <w:rPr>
          <w:rFonts w:ascii="Arial" w:eastAsia="Calibri" w:hAnsi="Arial" w:cs="Arial"/>
        </w:rPr>
      </w:pPr>
    </w:p>
    <w:p w:rsidR="00C85AE9" w:rsidRDefault="00C85AE9" w:rsidP="00C85AE9">
      <w:pPr>
        <w:spacing w:after="0" w:line="240" w:lineRule="auto"/>
        <w:ind w:left="4956"/>
        <w:rPr>
          <w:rFonts w:ascii="Arial" w:eastAsia="Calibri" w:hAnsi="Arial" w:cs="Arial"/>
        </w:rPr>
      </w:pPr>
    </w:p>
    <w:p w:rsidR="00C85AE9" w:rsidRPr="00275F7E" w:rsidRDefault="00C85AE9" w:rsidP="00C85AE9">
      <w:pPr>
        <w:spacing w:after="0" w:line="240" w:lineRule="auto"/>
        <w:ind w:left="4956"/>
        <w:rPr>
          <w:rFonts w:ascii="Arial" w:eastAsia="Calibri" w:hAnsi="Arial" w:cs="Arial"/>
        </w:rPr>
      </w:pPr>
      <w:r w:rsidRPr="00275F7E">
        <w:rPr>
          <w:rFonts w:ascii="Arial" w:eastAsia="Calibri" w:hAnsi="Arial" w:cs="Arial"/>
        </w:rPr>
        <w:t>.....................................................</w:t>
      </w:r>
    </w:p>
    <w:p w:rsidR="00C85AE9" w:rsidRDefault="00C85AE9" w:rsidP="00C85AE9">
      <w:pPr>
        <w:spacing w:after="0" w:line="240" w:lineRule="auto"/>
        <w:jc w:val="center"/>
      </w:pPr>
      <w:r w:rsidRPr="00275F7E">
        <w:rPr>
          <w:rFonts w:ascii="Calibri" w:eastAsia="Calibri" w:hAnsi="Calibri" w:cs="Times New Roman"/>
        </w:rPr>
        <w:t xml:space="preserve">                 </w:t>
      </w:r>
      <w:r>
        <w:rPr>
          <w:rFonts w:ascii="Calibri" w:eastAsia="Calibri" w:hAnsi="Calibri" w:cs="Times New Roman"/>
        </w:rPr>
        <w:t xml:space="preserve">                             </w:t>
      </w:r>
      <w:r w:rsidRPr="00275F7E">
        <w:rPr>
          <w:rFonts w:ascii="Calibri" w:eastAsia="Calibri" w:hAnsi="Calibri" w:cs="Times New Roman"/>
        </w:rPr>
        <w:t xml:space="preserve">                             </w:t>
      </w:r>
      <w:r w:rsidRPr="00275F7E">
        <w:rPr>
          <w:rFonts w:ascii="Arial" w:eastAsia="Calibri" w:hAnsi="Arial" w:cs="Arial"/>
          <w:sz w:val="18"/>
          <w:szCs w:val="18"/>
        </w:rPr>
        <w:t>podpis Wykonawcy</w:t>
      </w:r>
    </w:p>
    <w:p w:rsidR="00C85AE9" w:rsidRPr="00507D83" w:rsidRDefault="00C85AE9" w:rsidP="00C85AE9">
      <w:pPr>
        <w:rPr>
          <w:rFonts w:ascii="Arial" w:hAnsi="Arial" w:cs="Arial"/>
          <w:color w:val="FF0000"/>
          <w:sz w:val="20"/>
          <w:szCs w:val="20"/>
        </w:rPr>
      </w:pPr>
    </w:p>
    <w:p w:rsidR="00C85AE9" w:rsidRPr="00C85AE9" w:rsidRDefault="00C85AE9" w:rsidP="00C85AE9">
      <w:pPr>
        <w:spacing w:after="0" w:line="240" w:lineRule="auto"/>
        <w:rPr>
          <w:rFonts w:ascii="Arial" w:hAnsi="Arial" w:cs="Arial"/>
        </w:rPr>
      </w:pPr>
    </w:p>
    <w:sectPr w:rsidR="00C85AE9" w:rsidRPr="00C85AE9" w:rsidSect="0069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52F8"/>
    <w:multiLevelType w:val="hybridMultilevel"/>
    <w:tmpl w:val="8ECCA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85341"/>
    <w:multiLevelType w:val="hybridMultilevel"/>
    <w:tmpl w:val="54804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E47B3"/>
    <w:multiLevelType w:val="hybridMultilevel"/>
    <w:tmpl w:val="37BC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275E5"/>
    <w:multiLevelType w:val="hybridMultilevel"/>
    <w:tmpl w:val="35A68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02FA2"/>
    <w:multiLevelType w:val="hybridMultilevel"/>
    <w:tmpl w:val="ECCC07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913C4"/>
    <w:multiLevelType w:val="hybridMultilevel"/>
    <w:tmpl w:val="9998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85AE9"/>
    <w:rsid w:val="00420AF9"/>
    <w:rsid w:val="00582E0C"/>
    <w:rsid w:val="0069545C"/>
    <w:rsid w:val="00866ADC"/>
    <w:rsid w:val="00867021"/>
    <w:rsid w:val="009B137B"/>
    <w:rsid w:val="009B326B"/>
    <w:rsid w:val="00A56C0F"/>
    <w:rsid w:val="00AB5C1D"/>
    <w:rsid w:val="00C00804"/>
    <w:rsid w:val="00C12283"/>
    <w:rsid w:val="00C8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AE9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86702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AE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DDD14-0AD8-4B8D-9C94-3A441F06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Piotr Michno</cp:lastModifiedBy>
  <cp:revision>6</cp:revision>
  <cp:lastPrinted>2022-06-02T11:57:00Z</cp:lastPrinted>
  <dcterms:created xsi:type="dcterms:W3CDTF">2022-05-19T12:19:00Z</dcterms:created>
  <dcterms:modified xsi:type="dcterms:W3CDTF">2022-06-03T08:56:00Z</dcterms:modified>
</cp:coreProperties>
</file>