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07E83705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554A5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10CD72B3" w:rsidR="00364F78" w:rsidRDefault="00364F78" w:rsidP="00364F78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r w:rsidR="00A916A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Rozbudowa i przebudowa drogi nr 5161P na odcinku Daniszyn - Cegły - Janków Zaleśny </w:t>
      </w:r>
      <w:r w:rsidR="00A916A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  <w:t>wraz z przebudową drogi nr 5288P na odcinku Moszczanka - Bieganin o dł. ok. 2,4 km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22D969E5" w14:textId="77777777" w:rsidR="00010F3B" w:rsidRPr="00DA378F" w:rsidRDefault="00010F3B" w:rsidP="00010F3B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p w14:paraId="09C035E2" w14:textId="77777777" w:rsidR="00010F3B" w:rsidRPr="00DA378F" w:rsidRDefault="00010F3B" w:rsidP="00010F3B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wartość oferty brutto: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</w:p>
    <w:p w14:paraId="2DDFE1B7" w14:textId="77777777" w:rsidR="00010F3B" w:rsidRDefault="00010F3B" w:rsidP="00010F3B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Słownie brutto: ……………………………………………………………………………………………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</w:t>
      </w:r>
    </w:p>
    <w:p w14:paraId="00E2EF51" w14:textId="77777777" w:rsidR="00010F3B" w:rsidRPr="005A0D65" w:rsidRDefault="00010F3B" w:rsidP="00010F3B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64D0">
        <w:rPr>
          <w:rFonts w:ascii="Arial" w:eastAsia="Times New Roman" w:hAnsi="Arial" w:cs="Arial"/>
          <w:sz w:val="20"/>
          <w:szCs w:val="20"/>
          <w:lang w:eastAsia="pl-PL"/>
        </w:rPr>
        <w:t xml:space="preserve">w tym VAT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…………………….  </w:t>
      </w:r>
      <w:r w:rsidRPr="00D964D0">
        <w:rPr>
          <w:rFonts w:ascii="Arial" w:eastAsia="Times New Roman" w:hAnsi="Arial" w:cs="Arial"/>
          <w:sz w:val="20"/>
          <w:szCs w:val="20"/>
          <w:lang w:eastAsia="pl-PL"/>
        </w:rPr>
        <w:t xml:space="preserve">%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964D0">
        <w:rPr>
          <w:rFonts w:ascii="Arial" w:eastAsia="Times New Roman" w:hAnsi="Arial" w:cs="Arial"/>
          <w:sz w:val="20"/>
          <w:szCs w:val="20"/>
          <w:lang w:eastAsia="pl-PL"/>
        </w:rPr>
        <w:t xml:space="preserve">w wysokości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964D0">
        <w:rPr>
          <w:rFonts w:ascii="Arial" w:eastAsia="Times New Roman" w:hAnsi="Arial" w:cs="Arial"/>
          <w:sz w:val="20"/>
          <w:szCs w:val="20"/>
          <w:lang w:eastAsia="pl-PL"/>
        </w:rPr>
        <w:t>………………………….. zł</w:t>
      </w:r>
    </w:p>
    <w:p w14:paraId="1D03B4FE" w14:textId="77777777" w:rsidR="00010F3B" w:rsidRPr="005A0D65" w:rsidRDefault="00010F3B" w:rsidP="00010F3B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udzielić  Zamawiającemu gwarancji na przedmiot zamówienia na okres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………... miesięcy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2434174" w14:textId="77777777" w:rsidR="00010F3B" w:rsidRPr="00DA378F" w:rsidRDefault="00010F3B" w:rsidP="00010F3B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5932C190" w14:textId="77777777" w:rsidR="00010F3B" w:rsidRPr="00DA378F" w:rsidRDefault="00010F3B" w:rsidP="00010F3B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0B389F46" w14:textId="77777777" w:rsidR="00010F3B" w:rsidRPr="00DA378F" w:rsidRDefault="00010F3B" w:rsidP="00010F3B">
      <w:pPr>
        <w:numPr>
          <w:ilvl w:val="0"/>
          <w:numId w:val="1"/>
        </w:numPr>
        <w:spacing w:before="120" w:after="0" w:line="240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1642F615" w14:textId="77777777" w:rsidR="00010F3B" w:rsidRPr="00DA378F" w:rsidRDefault="00010F3B" w:rsidP="00010F3B">
      <w:pPr>
        <w:numPr>
          <w:ilvl w:val="0"/>
          <w:numId w:val="1"/>
        </w:numPr>
        <w:spacing w:after="120" w:line="240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21E73934" w14:textId="77777777" w:rsidR="00010F3B" w:rsidRPr="00DA378F" w:rsidRDefault="00010F3B" w:rsidP="00010F3B">
      <w:pPr>
        <w:numPr>
          <w:ilvl w:val="0"/>
          <w:numId w:val="4"/>
        </w:numPr>
        <w:tabs>
          <w:tab w:val="left" w:pos="1134"/>
        </w:tabs>
        <w:spacing w:after="120" w:line="240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0"/>
    <w:p w14:paraId="3E8A54DC" w14:textId="77777777" w:rsidR="00010F3B" w:rsidRPr="00DA378F" w:rsidRDefault="00010F3B" w:rsidP="00010F3B">
      <w:pPr>
        <w:numPr>
          <w:ilvl w:val="0"/>
          <w:numId w:val="4"/>
        </w:numPr>
        <w:tabs>
          <w:tab w:val="left" w:pos="1134"/>
        </w:tabs>
        <w:spacing w:after="120" w:line="240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BE65503" w14:textId="77777777" w:rsidR="00010F3B" w:rsidRPr="00DA378F" w:rsidRDefault="00010F3B" w:rsidP="00010F3B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z Projektem umowy w sprawie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zamówienia publicznego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i zobowiązujemy się, w przypadku wyboru naszej oferty, do zawarcia umowy na ww. warunkach, w miejscu i terminie wyznaczonym przez Zamawiającego;</w:t>
      </w:r>
    </w:p>
    <w:p w14:paraId="2E582CCE" w14:textId="77777777" w:rsidR="00010F3B" w:rsidRDefault="00010F3B" w:rsidP="00010F3B">
      <w:pPr>
        <w:numPr>
          <w:ilvl w:val="0"/>
          <w:numId w:val="1"/>
        </w:numPr>
        <w:spacing w:before="120" w:after="120" w:line="240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7BBB714" w14:textId="77777777" w:rsidR="00010F3B" w:rsidRPr="000470AB" w:rsidRDefault="00010F3B" w:rsidP="00010F3B">
      <w:pPr>
        <w:spacing w:before="120" w:after="120" w:line="240" w:lineRule="auto"/>
        <w:ind w:left="641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476B1E62" w14:textId="77777777" w:rsidR="00010F3B" w:rsidRPr="00DE21A1" w:rsidRDefault="00010F3B" w:rsidP="00010F3B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Wadium wniesione w formie pieniądza należy zwrócić na konto:  </w:t>
      </w:r>
      <w:r w:rsidRPr="00DE21A1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</w:t>
      </w:r>
    </w:p>
    <w:p w14:paraId="73795E34" w14:textId="77777777" w:rsidR="00010F3B" w:rsidRDefault="00010F3B" w:rsidP="00010F3B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bookmarkStart w:id="1" w:name="_Hlk140755807"/>
      <w:r w:rsidRPr="000470A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(dotyczy Wykonawców, którzy wnieśli wadium w formie pieniądza na rachunek bankowy Zamawiającego).</w:t>
      </w:r>
      <w:bookmarkEnd w:id="1"/>
    </w:p>
    <w:p w14:paraId="121FF178" w14:textId="77777777" w:rsidR="00010F3B" w:rsidRPr="000470AB" w:rsidRDefault="00010F3B" w:rsidP="00010F3B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10"/>
          <w:szCs w:val="10"/>
          <w:lang w:eastAsia="pl-PL"/>
        </w:rPr>
      </w:pPr>
    </w:p>
    <w:p w14:paraId="6E7F56BE" w14:textId="77777777" w:rsidR="00010F3B" w:rsidRPr="000470AB" w:rsidRDefault="00010F3B" w:rsidP="00010F3B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262FA22C" w14:textId="77777777" w:rsidR="00010F3B" w:rsidRDefault="00010F3B" w:rsidP="00010F3B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o zwolnieniu wadium należy przesłać na adres e-mail Gwaranta/Poręczyciela:</w:t>
      </w:r>
    </w:p>
    <w:p w14:paraId="0C6D423C" w14:textId="77777777" w:rsidR="00010F3B" w:rsidRDefault="00010F3B" w:rsidP="00010F3B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</w:t>
      </w:r>
    </w:p>
    <w:p w14:paraId="5692BFE0" w14:textId="77777777" w:rsidR="00010F3B" w:rsidRPr="000470AB" w:rsidRDefault="00010F3B" w:rsidP="00010F3B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0470A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(dotyczy wadium wniesionego w gwarancji/poręczeniu) </w:t>
      </w:r>
    </w:p>
    <w:p w14:paraId="56D7EA89" w14:textId="4B74F1BF" w:rsidR="00010F3B" w:rsidRDefault="00010F3B" w:rsidP="00010F3B">
      <w:pPr>
        <w:spacing w:before="240"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6.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14:paraId="344D74C5" w14:textId="77777777" w:rsidR="00010F3B" w:rsidRPr="005A0D65" w:rsidRDefault="00010F3B" w:rsidP="00010F3B">
      <w:pPr>
        <w:spacing w:before="240"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17A4" w14:textId="24287EA5" w:rsidR="00561D0C" w:rsidRPr="00010F3B" w:rsidRDefault="00010F3B" w:rsidP="00010F3B">
      <w:pPr>
        <w:spacing w:line="30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0470AB">
        <w:rPr>
          <w:rFonts w:ascii="Arial" w:hAnsi="Arial" w:cs="Arial"/>
          <w:b/>
          <w:bCs/>
          <w:sz w:val="20"/>
          <w:szCs w:val="20"/>
        </w:rPr>
        <w:t>podpis(-y):</w:t>
      </w:r>
    </w:p>
    <w:sectPr w:rsidR="00561D0C" w:rsidRPr="00010F3B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6F300" w14:textId="77777777" w:rsidR="00640279" w:rsidRDefault="00640279" w:rsidP="00DA378F">
      <w:pPr>
        <w:spacing w:after="0" w:line="240" w:lineRule="auto"/>
      </w:pPr>
      <w:r>
        <w:separator/>
      </w:r>
    </w:p>
  </w:endnote>
  <w:endnote w:type="continuationSeparator" w:id="0">
    <w:p w14:paraId="33276765" w14:textId="77777777" w:rsidR="00640279" w:rsidRDefault="00640279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607AF3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607AF3" w:rsidRDefault="00607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2982D" w14:textId="77777777" w:rsidR="00640279" w:rsidRDefault="00640279" w:rsidP="00DA378F">
      <w:pPr>
        <w:spacing w:after="0" w:line="240" w:lineRule="auto"/>
      </w:pPr>
      <w:r>
        <w:separator/>
      </w:r>
    </w:p>
  </w:footnote>
  <w:footnote w:type="continuationSeparator" w:id="0">
    <w:p w14:paraId="5C40E0F2" w14:textId="77777777" w:rsidR="00640279" w:rsidRDefault="00640279" w:rsidP="00DA378F">
      <w:pPr>
        <w:spacing w:after="0" w:line="240" w:lineRule="auto"/>
      </w:pPr>
      <w:r>
        <w:continuationSeparator/>
      </w:r>
    </w:p>
  </w:footnote>
  <w:footnote w:id="1">
    <w:p w14:paraId="0B82A753" w14:textId="77777777" w:rsidR="00010F3B" w:rsidRPr="00CF28B7" w:rsidRDefault="00010F3B" w:rsidP="00010F3B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2E59CC15" w14:textId="77777777" w:rsidR="00010F3B" w:rsidRPr="00CF28B7" w:rsidRDefault="00010F3B" w:rsidP="00010F3B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45F70C8F" w14:textId="77777777" w:rsidR="00010F3B" w:rsidRPr="00CF28B7" w:rsidRDefault="00010F3B" w:rsidP="00010F3B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31A99601" w14:textId="77777777" w:rsidR="00010F3B" w:rsidRPr="00CF28B7" w:rsidRDefault="00010F3B" w:rsidP="00010F3B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51EC65DA" w14:textId="77777777" w:rsidR="00010F3B" w:rsidRPr="00CF28B7" w:rsidRDefault="00010F3B" w:rsidP="00010F3B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750C2C97" w14:textId="77777777" w:rsidR="00010F3B" w:rsidRPr="00CF28B7" w:rsidRDefault="00010F3B" w:rsidP="00010F3B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6F17993C" w14:textId="77777777" w:rsidR="00010F3B" w:rsidRPr="00CF28B7" w:rsidRDefault="00010F3B" w:rsidP="00010F3B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536874FD"/>
    <w:multiLevelType w:val="hybridMultilevel"/>
    <w:tmpl w:val="5B928C76"/>
    <w:lvl w:ilvl="0" w:tplc="1BD2C01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5D41B1D"/>
    <w:multiLevelType w:val="hybridMultilevel"/>
    <w:tmpl w:val="993AE562"/>
    <w:lvl w:ilvl="0" w:tplc="83524246">
      <w:start w:val="5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4D68F7"/>
    <w:multiLevelType w:val="hybridMultilevel"/>
    <w:tmpl w:val="CF1AC68C"/>
    <w:lvl w:ilvl="0" w:tplc="85CE9272">
      <w:start w:val="1"/>
      <w:numFmt w:val="decimal"/>
      <w:lvlText w:val="%1."/>
      <w:lvlJc w:val="left"/>
      <w:pPr>
        <w:ind w:left="22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69794">
    <w:abstractNumId w:val="4"/>
  </w:num>
  <w:num w:numId="2" w16cid:durableId="1436560656">
    <w:abstractNumId w:val="6"/>
  </w:num>
  <w:num w:numId="3" w16cid:durableId="1357267758">
    <w:abstractNumId w:val="2"/>
  </w:num>
  <w:num w:numId="4" w16cid:durableId="8683024">
    <w:abstractNumId w:val="0"/>
  </w:num>
  <w:num w:numId="5" w16cid:durableId="1202786152">
    <w:abstractNumId w:val="1"/>
  </w:num>
  <w:num w:numId="6" w16cid:durableId="1229457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5132738">
    <w:abstractNumId w:val="5"/>
  </w:num>
  <w:num w:numId="8" w16cid:durableId="124280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010F3B"/>
    <w:rsid w:val="00132D0C"/>
    <w:rsid w:val="0018347F"/>
    <w:rsid w:val="002152BB"/>
    <w:rsid w:val="0027417E"/>
    <w:rsid w:val="002D774C"/>
    <w:rsid w:val="00364F78"/>
    <w:rsid w:val="003A16E2"/>
    <w:rsid w:val="00403CCE"/>
    <w:rsid w:val="004212D8"/>
    <w:rsid w:val="0049587E"/>
    <w:rsid w:val="004F61E3"/>
    <w:rsid w:val="00554A5F"/>
    <w:rsid w:val="00561D0C"/>
    <w:rsid w:val="00607AF3"/>
    <w:rsid w:val="00640279"/>
    <w:rsid w:val="007146FC"/>
    <w:rsid w:val="00722A35"/>
    <w:rsid w:val="007F5473"/>
    <w:rsid w:val="007F6BD0"/>
    <w:rsid w:val="008A50A8"/>
    <w:rsid w:val="00946F39"/>
    <w:rsid w:val="00987AF9"/>
    <w:rsid w:val="00994AE6"/>
    <w:rsid w:val="00A916A8"/>
    <w:rsid w:val="00A9735B"/>
    <w:rsid w:val="00AE4048"/>
    <w:rsid w:val="00AE65F1"/>
    <w:rsid w:val="00B513E4"/>
    <w:rsid w:val="00C06868"/>
    <w:rsid w:val="00C468EC"/>
    <w:rsid w:val="00C610E7"/>
    <w:rsid w:val="00C6501A"/>
    <w:rsid w:val="00CC4D48"/>
    <w:rsid w:val="00CF28B7"/>
    <w:rsid w:val="00D149C5"/>
    <w:rsid w:val="00D4182B"/>
    <w:rsid w:val="00D76E74"/>
    <w:rsid w:val="00DA378F"/>
    <w:rsid w:val="00DD08C1"/>
    <w:rsid w:val="00DD50F5"/>
    <w:rsid w:val="00DE21A1"/>
    <w:rsid w:val="00E05939"/>
    <w:rsid w:val="00E86A50"/>
    <w:rsid w:val="00EE7313"/>
    <w:rsid w:val="00F24546"/>
    <w:rsid w:val="00F71586"/>
    <w:rsid w:val="00F8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0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479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17</cp:revision>
  <dcterms:created xsi:type="dcterms:W3CDTF">2021-06-07T06:43:00Z</dcterms:created>
  <dcterms:modified xsi:type="dcterms:W3CDTF">2024-05-28T10:49:00Z</dcterms:modified>
</cp:coreProperties>
</file>