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8C4">
        <w:rPr>
          <w:rFonts w:ascii="Arial" w:eastAsia="Times New Roman" w:hAnsi="Arial" w:cs="Arial"/>
          <w:i/>
          <w:sz w:val="20"/>
          <w:szCs w:val="20"/>
          <w:lang w:eastAsia="pl-PL"/>
        </w:rPr>
        <w:t>zał. nr 8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5058C4" w:rsidRDefault="005058C4" w:rsidP="0049597E">
      <w:pPr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5058C4">
        <w:rPr>
          <w:rFonts w:ascii="Arial" w:eastAsia="Times New Roman" w:hAnsi="Arial" w:cs="Arial"/>
          <w:b/>
          <w:bCs/>
          <w:sz w:val="20"/>
          <w:szCs w:val="20"/>
        </w:rPr>
        <w:t xml:space="preserve">REALIZACJĘ ZADANIA: 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KOMPLEKSOWE ZAOPATRZENIE </w:t>
      </w:r>
      <w:r w:rsidRPr="005058C4">
        <w:rPr>
          <w:rFonts w:ascii="Arial" w:eastAsia="Calibri" w:hAnsi="Arial" w:cs="Arial"/>
          <w:b/>
          <w:iCs/>
          <w:sz w:val="20"/>
          <w:szCs w:val="20"/>
        </w:rPr>
        <w:t>W ENERGIĘ I CIEPŁO OBIEKTU BASENOWEGO W SĘKOWEJ</w:t>
      </w:r>
      <w:r w:rsidR="0049597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271.5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49597E"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7"/>
        <w:gridCol w:w="2798"/>
        <w:gridCol w:w="6"/>
        <w:gridCol w:w="6348"/>
      </w:tblGrid>
      <w:tr w:rsidR="005058C4" w:rsidRPr="00423004" w:rsidTr="006402C9">
        <w:trPr>
          <w:jc w:val="center"/>
        </w:trPr>
        <w:tc>
          <w:tcPr>
            <w:tcW w:w="5337" w:type="dxa"/>
          </w:tcPr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Imię i nazwisko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  <w:gridSpan w:val="2"/>
          </w:tcPr>
          <w:p w:rsidR="005058C4" w:rsidRPr="00423004" w:rsidRDefault="005058C4" w:rsidP="006402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Informacja o podstawie do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dysponowania tą osobą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przez Wykonawcę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przypadku udostepnienia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podać nazwę podmiotu)</w:t>
            </w: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vertAlign w:val="superscript"/>
                <w:lang w:eastAsia="pl-PL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14489" w:type="dxa"/>
            <w:gridSpan w:val="4"/>
          </w:tcPr>
          <w:p w:rsidR="005058C4" w:rsidRPr="002A0EDB" w:rsidRDefault="005058C4" w:rsidP="006402C9">
            <w:pPr>
              <w:pStyle w:val="Akapitzlist"/>
              <w:spacing w:after="0" w:line="240" w:lineRule="auto"/>
              <w:ind w:left="351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</w:p>
          <w:p w:rsidR="00677645" w:rsidRPr="00677645" w:rsidRDefault="00677645" w:rsidP="00677645">
            <w:pPr>
              <w:pStyle w:val="Akapitzlist"/>
              <w:numPr>
                <w:ilvl w:val="0"/>
                <w:numId w:val="6"/>
              </w:numPr>
              <w:tabs>
                <w:tab w:val="clear" w:pos="708"/>
              </w:tabs>
              <w:spacing w:after="0" w:line="240" w:lineRule="auto"/>
              <w:ind w:left="351" w:hanging="284"/>
              <w:contextualSpacing/>
              <w:jc w:val="center"/>
              <w:rPr>
                <w:rFonts w:ascii="Arial" w:eastAsia="Calibri" w:hAnsi="Arial" w:cs="Arial"/>
                <w:b/>
                <w:bCs/>
                <w:color w:val="FF0000"/>
                <w:sz w:val="20"/>
                <w:szCs w:val="16"/>
              </w:rPr>
            </w:pPr>
            <w:r w:rsidRPr="0067764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pl-PL"/>
              </w:rPr>
              <w:t>proj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pl-PL"/>
              </w:rPr>
              <w:t>ektant</w:t>
            </w:r>
            <w:r w:rsidRPr="0067764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pl-PL"/>
              </w:rPr>
              <w:t>:</w:t>
            </w:r>
            <w:r w:rsidRPr="00677645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77645">
              <w:rPr>
                <w:rFonts w:ascii="Arial" w:hAnsi="Arial" w:cs="Arial"/>
                <w:b/>
                <w:color w:val="auto"/>
                <w:sz w:val="20"/>
                <w:szCs w:val="20"/>
              </w:rPr>
              <w:t>posiadając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77645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uprawnienia budowlane bez ograniczeń do projektowania w rozumieniu ustawy Prawo budowlane </w:t>
            </w:r>
          </w:p>
          <w:p w:rsidR="00677645" w:rsidRPr="00677645" w:rsidRDefault="00677645" w:rsidP="00677645">
            <w:pPr>
              <w:pStyle w:val="Akapitzlist"/>
              <w:tabs>
                <w:tab w:val="clear" w:pos="708"/>
              </w:tabs>
              <w:spacing w:after="0" w:line="240" w:lineRule="auto"/>
              <w:ind w:left="351"/>
              <w:contextualSpacing/>
              <w:jc w:val="center"/>
              <w:rPr>
                <w:rFonts w:ascii="Arial" w:eastAsia="Calibri" w:hAnsi="Arial" w:cs="Arial"/>
                <w:b/>
                <w:bCs/>
                <w:color w:val="FF0000"/>
                <w:sz w:val="20"/>
                <w:szCs w:val="16"/>
              </w:rPr>
            </w:pPr>
            <w:r w:rsidRPr="00677645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w specjalności </w:t>
            </w:r>
            <w:proofErr w:type="spellStart"/>
            <w:r w:rsidRPr="00677645">
              <w:rPr>
                <w:rFonts w:ascii="Arial" w:hAnsi="Arial" w:cs="Arial"/>
                <w:b/>
                <w:color w:val="auto"/>
                <w:sz w:val="20"/>
                <w:szCs w:val="20"/>
              </w:rPr>
              <w:t>konstrukcyjno</w:t>
            </w:r>
            <w:proofErr w:type="spellEnd"/>
            <w:r w:rsidRPr="00677645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– budowlanej</w:t>
            </w:r>
          </w:p>
          <w:p w:rsidR="00677645" w:rsidRPr="002A0EDB" w:rsidRDefault="00677645" w:rsidP="006402C9">
            <w:pPr>
              <w:pStyle w:val="Akapitzlist"/>
              <w:spacing w:after="0" w:line="240" w:lineRule="auto"/>
              <w:ind w:left="351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5337" w:type="dxa"/>
          </w:tcPr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  <w:gridSpan w:val="2"/>
          </w:tcPr>
          <w:p w:rsidR="005058C4" w:rsidRPr="002070B3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5058C4" w:rsidRDefault="005058C4" w:rsidP="006402C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5058C4" w:rsidRPr="00423004" w:rsidRDefault="005058C4" w:rsidP="006402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14489" w:type="dxa"/>
            <w:gridSpan w:val="4"/>
          </w:tcPr>
          <w:p w:rsidR="00677645" w:rsidRPr="00677645" w:rsidRDefault="00677645" w:rsidP="00677645">
            <w:pPr>
              <w:pStyle w:val="Akapitzlist"/>
              <w:numPr>
                <w:ilvl w:val="0"/>
                <w:numId w:val="6"/>
              </w:numPr>
              <w:tabs>
                <w:tab w:val="clear" w:pos="708"/>
              </w:tabs>
              <w:spacing w:after="0" w:line="240" w:lineRule="auto"/>
              <w:ind w:left="1076" w:hanging="356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projektant</w:t>
            </w:r>
            <w:r w:rsidRPr="002C502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5024">
              <w:rPr>
                <w:rFonts w:ascii="Arial" w:hAnsi="Arial" w:cs="Arial"/>
                <w:b/>
                <w:color w:val="auto"/>
                <w:sz w:val="20"/>
                <w:szCs w:val="20"/>
              </w:rPr>
              <w:t>posiadając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502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uprawnienia budowlane do projektowania w rozumieniu ustawy Prawo budowlane </w:t>
            </w:r>
          </w:p>
          <w:p w:rsidR="005058C4" w:rsidRPr="00536B6C" w:rsidRDefault="00677645" w:rsidP="00677645">
            <w:pPr>
              <w:pStyle w:val="Akapitzlist"/>
              <w:tabs>
                <w:tab w:val="clear" w:pos="708"/>
              </w:tabs>
              <w:spacing w:after="0" w:line="240" w:lineRule="auto"/>
              <w:ind w:left="1076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  <w:r w:rsidRPr="002C5024">
              <w:rPr>
                <w:rFonts w:ascii="Arial" w:hAnsi="Arial" w:cs="Arial"/>
                <w:b/>
                <w:color w:val="auto"/>
                <w:sz w:val="20"/>
                <w:szCs w:val="20"/>
              </w:rPr>
              <w:t>w specjalności architektonicznej</w:t>
            </w:r>
          </w:p>
        </w:tc>
      </w:tr>
      <w:tr w:rsidR="005058C4" w:rsidRPr="00423004" w:rsidTr="006402C9">
        <w:trPr>
          <w:jc w:val="center"/>
        </w:trPr>
        <w:tc>
          <w:tcPr>
            <w:tcW w:w="5337" w:type="dxa"/>
          </w:tcPr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5058C4" w:rsidRPr="0042300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5058C4" w:rsidRPr="00677645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</w:t>
            </w:r>
            <w:r w:rsidR="00677645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lastRenderedPageBreak/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5058C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22787B" w:rsidRP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22787B" w:rsidRPr="00423004" w:rsidTr="00647024">
        <w:trPr>
          <w:jc w:val="center"/>
        </w:trPr>
        <w:tc>
          <w:tcPr>
            <w:tcW w:w="14489" w:type="dxa"/>
            <w:gridSpan w:val="4"/>
          </w:tcPr>
          <w:p w:rsidR="0022787B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677645" w:rsidRPr="00677645" w:rsidRDefault="00677645" w:rsidP="00677645">
            <w:pPr>
              <w:pStyle w:val="Akapitzlist"/>
              <w:numPr>
                <w:ilvl w:val="0"/>
                <w:numId w:val="6"/>
              </w:numPr>
              <w:tabs>
                <w:tab w:val="clear" w:pos="708"/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projektant</w:t>
            </w:r>
            <w:r w:rsidRPr="00677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osoba</w:t>
            </w:r>
            <w:r w:rsidRPr="0067764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>posiadając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uprawnienia budowlane bez ograniczeń do projektowania w rozumieniu ustawy Prawo budowlane </w:t>
            </w:r>
          </w:p>
          <w:p w:rsidR="0022787B" w:rsidRPr="00677645" w:rsidRDefault="00677645" w:rsidP="00677645">
            <w:pPr>
              <w:pStyle w:val="Akapitzlist"/>
              <w:tabs>
                <w:tab w:val="clear" w:pos="708"/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 w:rsidRPr="00677645">
              <w:rPr>
                <w:rFonts w:ascii="Arial" w:hAnsi="Arial" w:cs="Arial"/>
                <w:b/>
                <w:sz w:val="20"/>
                <w:szCs w:val="20"/>
              </w:rPr>
              <w:t>w specjalności instalacyjnej w zakresie sieci, instalacji i urządzeń cieplnych, wentylacyjnych, gazowych, wodociągowych i kanalizacyjnych</w:t>
            </w:r>
          </w:p>
        </w:tc>
      </w:tr>
      <w:tr w:rsidR="0022787B" w:rsidRPr="00423004" w:rsidTr="006402C9">
        <w:trPr>
          <w:jc w:val="center"/>
        </w:trPr>
        <w:tc>
          <w:tcPr>
            <w:tcW w:w="5337" w:type="dxa"/>
          </w:tcPr>
          <w:p w:rsidR="0022787B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22787B" w:rsidRPr="00423004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22787B" w:rsidRP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22787B" w:rsidRPr="00423004" w:rsidTr="000E4A8B">
        <w:trPr>
          <w:jc w:val="center"/>
        </w:trPr>
        <w:tc>
          <w:tcPr>
            <w:tcW w:w="14489" w:type="dxa"/>
            <w:gridSpan w:val="4"/>
          </w:tcPr>
          <w:p w:rsidR="00677645" w:rsidRPr="00677645" w:rsidRDefault="00677645" w:rsidP="00677645">
            <w:pPr>
              <w:pStyle w:val="Akapitzlist"/>
              <w:numPr>
                <w:ilvl w:val="0"/>
                <w:numId w:val="6"/>
              </w:numPr>
              <w:tabs>
                <w:tab w:val="clear" w:pos="708"/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projektant</w:t>
            </w:r>
            <w:r w:rsidRPr="00677645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posiadając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uprawnienia budowlane bez ograniczeń do projektowania w rozumieniu ustawy Prawo budowlane </w:t>
            </w:r>
          </w:p>
          <w:p w:rsidR="0022787B" w:rsidRPr="00677645" w:rsidRDefault="00677645" w:rsidP="00677645">
            <w:pPr>
              <w:pStyle w:val="Akapitzlist"/>
              <w:tabs>
                <w:tab w:val="clear" w:pos="708"/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 w:rsidRPr="00677645">
              <w:rPr>
                <w:rFonts w:ascii="Arial" w:hAnsi="Arial" w:cs="Arial"/>
                <w:b/>
                <w:sz w:val="20"/>
                <w:szCs w:val="20"/>
              </w:rPr>
              <w:t>w specjalności instalacyjnej w zakresie sieci, instalacji i urządzeń elektrycznych i elektroenergetycznych</w:t>
            </w:r>
          </w:p>
        </w:tc>
      </w:tr>
      <w:tr w:rsidR="0022787B" w:rsidRPr="00423004" w:rsidTr="006402C9">
        <w:trPr>
          <w:jc w:val="center"/>
        </w:trPr>
        <w:tc>
          <w:tcPr>
            <w:tcW w:w="5337" w:type="dxa"/>
          </w:tcPr>
          <w:p w:rsidR="0022787B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22787B" w:rsidRPr="00423004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22787B" w:rsidRP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22787B" w:rsidRPr="00423004" w:rsidTr="00170193">
        <w:trPr>
          <w:jc w:val="center"/>
        </w:trPr>
        <w:tc>
          <w:tcPr>
            <w:tcW w:w="14489" w:type="dxa"/>
            <w:gridSpan w:val="4"/>
          </w:tcPr>
          <w:p w:rsidR="00677645" w:rsidRPr="00677645" w:rsidRDefault="00677645" w:rsidP="00677645">
            <w:pPr>
              <w:pStyle w:val="Akapitzlist"/>
              <w:numPr>
                <w:ilvl w:val="0"/>
                <w:numId w:val="6"/>
              </w:numPr>
              <w:tabs>
                <w:tab w:val="clear" w:pos="708"/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 w:rsidRPr="00677645">
              <w:rPr>
                <w:rFonts w:ascii="Arial" w:eastAsia="Calibri" w:hAnsi="Arial" w:cs="Arial"/>
                <w:b/>
                <w:sz w:val="20"/>
                <w:szCs w:val="20"/>
              </w:rPr>
              <w:t>k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ierownik budowy/kierownik robót: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posiadając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kierowania robotami budowlanymi </w:t>
            </w:r>
          </w:p>
          <w:p w:rsidR="0022787B" w:rsidRPr="00677645" w:rsidRDefault="00677645" w:rsidP="00677645">
            <w:pPr>
              <w:pStyle w:val="Akapitzlist"/>
              <w:tabs>
                <w:tab w:val="clear" w:pos="708"/>
                <w:tab w:val="left" w:pos="10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 w:rsidRPr="00677645">
              <w:rPr>
                <w:rFonts w:ascii="Arial" w:hAnsi="Arial" w:cs="Arial"/>
                <w:b/>
                <w:sz w:val="20"/>
                <w:szCs w:val="20"/>
              </w:rPr>
              <w:t>w rozumieniu ustawy Prawo budowlane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specjalności </w:t>
            </w:r>
            <w:proofErr w:type="spellStart"/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>konstrukcyjno</w:t>
            </w:r>
            <w:proofErr w:type="spellEnd"/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budowlanej</w:t>
            </w:r>
          </w:p>
        </w:tc>
      </w:tr>
      <w:tr w:rsidR="0022787B" w:rsidRPr="00423004" w:rsidTr="006402C9">
        <w:trPr>
          <w:jc w:val="center"/>
        </w:trPr>
        <w:tc>
          <w:tcPr>
            <w:tcW w:w="5337" w:type="dxa"/>
          </w:tcPr>
          <w:p w:rsidR="0022787B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22787B" w:rsidRPr="00423004" w:rsidRDefault="0022787B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22787B" w:rsidRPr="00423004" w:rsidRDefault="0022787B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22787B" w:rsidRPr="0022787B" w:rsidRDefault="0022787B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77645" w:rsidRPr="00423004" w:rsidTr="00811036">
        <w:trPr>
          <w:jc w:val="center"/>
        </w:trPr>
        <w:tc>
          <w:tcPr>
            <w:tcW w:w="14489" w:type="dxa"/>
            <w:gridSpan w:val="4"/>
          </w:tcPr>
          <w:p w:rsidR="00677645" w:rsidRPr="00677645" w:rsidRDefault="00677645" w:rsidP="00677645">
            <w:pPr>
              <w:pStyle w:val="Akapitzlist"/>
              <w:numPr>
                <w:ilvl w:val="0"/>
                <w:numId w:val="6"/>
              </w:numPr>
              <w:tabs>
                <w:tab w:val="clear" w:pos="708"/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ind w:left="509" w:hanging="284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 w:rsidRPr="00677645">
              <w:rPr>
                <w:rFonts w:ascii="Arial" w:eastAsia="Calibri" w:hAnsi="Arial" w:cs="Arial"/>
                <w:b/>
                <w:sz w:val="20"/>
                <w:szCs w:val="20"/>
              </w:rPr>
              <w:t>k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ierownik robót: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posiadając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kierowania robotami budowlanymi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>w rozumieniu ustawy Prawo budowlane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specjalności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instalacyjnej w zakresie sieci, instalacji i urządzeń cieplnych, wentylacyj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nych, gazowych, wodociągowych </w:t>
            </w:r>
          </w:p>
          <w:p w:rsidR="00677645" w:rsidRPr="00677645" w:rsidRDefault="00677645" w:rsidP="00677645">
            <w:pPr>
              <w:pStyle w:val="Akapitzlist"/>
              <w:tabs>
                <w:tab w:val="clear" w:pos="708"/>
                <w:tab w:val="left" w:pos="225"/>
              </w:tabs>
              <w:autoSpaceDE w:val="0"/>
              <w:autoSpaceDN w:val="0"/>
              <w:adjustRightInd w:val="0"/>
              <w:spacing w:after="0" w:line="240" w:lineRule="auto"/>
              <w:ind w:left="509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>kanalizacyjnych</w:t>
            </w:r>
          </w:p>
        </w:tc>
      </w:tr>
      <w:tr w:rsidR="00677645" w:rsidRPr="00423004" w:rsidTr="006402C9">
        <w:trPr>
          <w:jc w:val="center"/>
        </w:trPr>
        <w:tc>
          <w:tcPr>
            <w:tcW w:w="5337" w:type="dxa"/>
          </w:tcPr>
          <w:p w:rsidR="00677645" w:rsidRDefault="00677645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677645" w:rsidRPr="00423004" w:rsidRDefault="00677645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677645" w:rsidRPr="00423004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677645" w:rsidRPr="00423004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677645" w:rsidRPr="00423004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677645" w:rsidRPr="00423004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677645" w:rsidRPr="00423004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677645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677645" w:rsidRDefault="00677645" w:rsidP="0022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</w:pPr>
          </w:p>
        </w:tc>
      </w:tr>
      <w:tr w:rsidR="00677645" w:rsidRPr="00423004" w:rsidTr="008163E4">
        <w:trPr>
          <w:jc w:val="center"/>
        </w:trPr>
        <w:tc>
          <w:tcPr>
            <w:tcW w:w="14489" w:type="dxa"/>
            <w:gridSpan w:val="4"/>
          </w:tcPr>
          <w:p w:rsidR="00677645" w:rsidRPr="00677645" w:rsidRDefault="00677645" w:rsidP="001202D8">
            <w:pPr>
              <w:pStyle w:val="Akapitzlist"/>
              <w:numPr>
                <w:ilvl w:val="0"/>
                <w:numId w:val="6"/>
              </w:numPr>
              <w:tabs>
                <w:tab w:val="clear" w:pos="708"/>
                <w:tab w:val="left" w:pos="509"/>
              </w:tabs>
              <w:autoSpaceDE w:val="0"/>
              <w:autoSpaceDN w:val="0"/>
              <w:adjustRightInd w:val="0"/>
              <w:spacing w:after="0" w:line="240" w:lineRule="auto"/>
              <w:ind w:hanging="495"/>
              <w:jc w:val="center"/>
              <w:rPr>
                <w:rFonts w:ascii="Arial" w:hAnsi="Arial" w:cs="Arial"/>
                <w:b/>
                <w:iCs/>
                <w:sz w:val="40"/>
                <w:szCs w:val="40"/>
                <w:lang w:eastAsia="pl-PL"/>
              </w:rPr>
            </w:pPr>
            <w:r w:rsidRPr="00677645">
              <w:rPr>
                <w:rFonts w:ascii="Arial" w:eastAsia="Calibri" w:hAnsi="Arial" w:cs="Arial"/>
                <w:b/>
                <w:sz w:val="20"/>
                <w:szCs w:val="20"/>
              </w:rPr>
              <w:t>k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ierownik robót: </w:t>
            </w:r>
            <w:r w:rsidR="001202D8"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posiadając</w:t>
            </w:r>
            <w:r w:rsidR="001202D8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kierowania robotami budowlanymi 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>w rozumieniu ustawy Prawo budowlane</w:t>
            </w:r>
            <w:r w:rsidRPr="006776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specjalności</w:t>
            </w:r>
            <w:r w:rsidRPr="00677645">
              <w:rPr>
                <w:rFonts w:ascii="Arial" w:hAnsi="Arial" w:cs="Arial"/>
                <w:b/>
                <w:sz w:val="20"/>
                <w:szCs w:val="20"/>
              </w:rPr>
              <w:t xml:space="preserve"> instalacyjnej w zakresie sieci, instalacji i urządzeń elektrycznych i elektroenergetycznych</w:t>
            </w:r>
          </w:p>
        </w:tc>
      </w:tr>
      <w:tr w:rsidR="00677645" w:rsidRPr="00423004" w:rsidTr="006402C9">
        <w:trPr>
          <w:jc w:val="center"/>
        </w:trPr>
        <w:tc>
          <w:tcPr>
            <w:tcW w:w="5337" w:type="dxa"/>
          </w:tcPr>
          <w:p w:rsidR="00677645" w:rsidRDefault="00677645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677645" w:rsidRPr="00423004" w:rsidRDefault="00677645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1202D8" w:rsidRPr="00423004" w:rsidRDefault="001202D8" w:rsidP="0012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1202D8" w:rsidRPr="00423004" w:rsidRDefault="001202D8" w:rsidP="0012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1202D8" w:rsidRPr="00423004" w:rsidRDefault="001202D8" w:rsidP="00120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1202D8" w:rsidRPr="00423004" w:rsidRDefault="001202D8" w:rsidP="0012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1202D8" w:rsidRPr="00423004" w:rsidRDefault="001202D8" w:rsidP="0012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1202D8" w:rsidRDefault="001202D8" w:rsidP="0012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677645" w:rsidRDefault="00677645" w:rsidP="0067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CF4853" w:rsidRPr="002C5024" w:rsidRDefault="00944D4B" w:rsidP="00CF4853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44D4B">
        <w:rPr>
          <w:rFonts w:ascii="Arial" w:hAnsi="Arial" w:cs="Arial"/>
          <w:b/>
          <w:bCs/>
          <w:sz w:val="20"/>
          <w:szCs w:val="20"/>
        </w:rPr>
        <w:t xml:space="preserve">Wykonawca winien dysponować przy realizacji zamówienia osobami:  </w:t>
      </w:r>
    </w:p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bookmarkStart w:id="0" w:name="_Hlk76377422"/>
      <w:r w:rsidRPr="002C50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projektantem: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uprawnienia budowlane bez ograniczeń do projektowania w rozumieniu ustawy Prawo budowlane w specjalności </w:t>
      </w:r>
      <w:proofErr w:type="spellStart"/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konstrukcyjno</w:t>
      </w:r>
      <w:proofErr w:type="spellEnd"/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– budowlanej, </w:t>
      </w:r>
    </w:p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projektantem: 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uprawnienia budowlane do projektowania w rozumieniu ustawy Prawo budowlane w specjalności </w:t>
      </w:r>
      <w:bookmarkStart w:id="1" w:name="_Hlk111032232"/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architektonicznej,</w:t>
      </w:r>
    </w:p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C5024">
        <w:rPr>
          <w:rFonts w:ascii="Arial" w:eastAsia="Calibri" w:hAnsi="Arial" w:cs="Arial"/>
          <w:b/>
          <w:sz w:val="20"/>
          <w:szCs w:val="20"/>
          <w:lang w:eastAsia="zh-CN"/>
        </w:rPr>
        <w:t xml:space="preserve">projektantem: </w:t>
      </w: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uprawnienia budowlane bez ograniczeń do projektowania w rozumieniu ustawy Prawo budowlane w specjalności instalacyjnej w zakresie sieci, instalacji i urządzeń cieplnych, wentylacyjnych, gazowych, wodociągowych i kanalizacyjnych, </w:t>
      </w:r>
    </w:p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C5024">
        <w:rPr>
          <w:rFonts w:ascii="Arial" w:eastAsia="Calibri" w:hAnsi="Arial" w:cs="Arial"/>
          <w:b/>
          <w:sz w:val="20"/>
          <w:szCs w:val="20"/>
          <w:lang w:eastAsia="zh-CN"/>
        </w:rPr>
        <w:t>projektantem: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uprawnienia budowlane bez ograniczeń do projektowania w rozumieniu ustawy Prawo budowlane w specjalności instalacyjnej w zakresie sieci, instalacji i urządzeń elektrycznych i elektroenergetycznych, </w:t>
      </w:r>
    </w:p>
    <w:bookmarkEnd w:id="1"/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C5024">
        <w:rPr>
          <w:rFonts w:ascii="Arial" w:eastAsia="Calibri" w:hAnsi="Arial" w:cs="Arial"/>
          <w:b/>
          <w:sz w:val="20"/>
          <w:szCs w:val="20"/>
          <w:lang w:eastAsia="zh-CN"/>
        </w:rPr>
        <w:t>k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ierownikiem budowy/kierownikiem robót: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uprawnienia budowlane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bez ograniczeń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do kierowania robotami budowlanymi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w rozumieniu ustawy Prawo budowlane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w specjalności </w:t>
      </w:r>
      <w:proofErr w:type="spellStart"/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konstrukcyjno</w:t>
      </w:r>
      <w:proofErr w:type="spellEnd"/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– budowlanej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w przypadku nie wskazania przez organ architektoniczno-budowlany obowiązku ustanowienia kierownika budowy lub wskazania obowiązku ustanowienia kierownika budowy w przedmiotowej specjalności. W razie ustanowienia przez organ architektoniczno-budowlany kierownika budowy w specjalności innej, Wykonawca zobowiązuje się zapewnić kierownika budowy w wymaganej specjalności, osoba wskazana w pod lit. e będzie wówczas pełniła funkcję kierownika robót</w:t>
      </w:r>
      <w:r w:rsidRPr="002C5024">
        <w:rPr>
          <w:rFonts w:ascii="Arial" w:eastAsia="Arial" w:hAnsi="Arial" w:cs="Arial"/>
          <w:b/>
          <w:sz w:val="20"/>
          <w:szCs w:val="20"/>
          <w:lang w:eastAsia="zh-CN"/>
        </w:rPr>
        <w:t>,</w:t>
      </w:r>
    </w:p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C5024">
        <w:rPr>
          <w:rFonts w:ascii="Arial" w:eastAsia="Calibri" w:hAnsi="Arial" w:cs="Arial"/>
          <w:b/>
          <w:sz w:val="20"/>
          <w:szCs w:val="20"/>
          <w:lang w:eastAsia="zh-CN"/>
        </w:rPr>
        <w:t>k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ierownikiem robót: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uprawnienia budowlane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bez ograniczeń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do kierowania robotami budowlanymi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w rozumieniu ustawy Prawo budowlane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w specjalności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instalacyjnej w zakresie sieci, instalacji i urządzeń cieplnych, wentylacyjnych, gazowych, wodociągowych i kanalizacyjnych,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</w:p>
    <w:p w:rsidR="00CF4853" w:rsidRPr="002C5024" w:rsidRDefault="00CF4853" w:rsidP="00CF4853">
      <w:pPr>
        <w:numPr>
          <w:ilvl w:val="3"/>
          <w:numId w:val="5"/>
        </w:numPr>
        <w:tabs>
          <w:tab w:val="left" w:pos="708"/>
        </w:tabs>
        <w:suppressAutoHyphens/>
        <w:spacing w:after="0" w:line="24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C5024">
        <w:rPr>
          <w:rFonts w:ascii="Arial" w:eastAsia="Calibri" w:hAnsi="Arial" w:cs="Arial"/>
          <w:b/>
          <w:sz w:val="20"/>
          <w:szCs w:val="20"/>
          <w:lang w:eastAsia="zh-CN"/>
        </w:rPr>
        <w:t>k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ierownikiem robót: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osobą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posiadając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ą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uprawnienia budowlane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bez ograniczeń 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do kierowania robotami budowlanymi 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>w rozumieniu ustawy Prawo budowlane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w specjalności</w:t>
      </w:r>
      <w:r w:rsidRPr="002C5024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instalacyjnej w zakresie sieci, instalacji i urządzeń elektrycznych i elektroenergetycznych</w:t>
      </w:r>
      <w:r w:rsidRPr="002C50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.</w:t>
      </w:r>
    </w:p>
    <w:p w:rsidR="00CF4853" w:rsidRPr="00760667" w:rsidRDefault="00CF4853" w:rsidP="00CF4853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CF4853" w:rsidRPr="00760667" w:rsidRDefault="00CF4853" w:rsidP="00CF48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066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przypadku uprawnień o których mowa pod lit. </w:t>
      </w:r>
      <w:r w:rsidRPr="002C5024">
        <w:rPr>
          <w:rFonts w:ascii="Arial" w:eastAsia="Times New Roman" w:hAnsi="Arial" w:cs="Arial"/>
          <w:sz w:val="20"/>
          <w:szCs w:val="20"/>
          <w:lang w:eastAsia="pl-PL"/>
        </w:rPr>
        <w:t xml:space="preserve">a) - g), </w:t>
      </w: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dopuszcza uprawnienia budowlane odpowiadające ww. uprawnieniom, które zostały wydane na podstawie wcześniej obowiązujących przepisów. </w:t>
      </w:r>
    </w:p>
    <w:p w:rsidR="00CF4853" w:rsidRPr="002C5024" w:rsidRDefault="00CF4853" w:rsidP="00CF48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0667">
        <w:rPr>
          <w:rFonts w:ascii="Arial" w:eastAsia="Times New Roman" w:hAnsi="Arial" w:cs="Arial"/>
          <w:sz w:val="20"/>
          <w:szCs w:val="20"/>
          <w:lang w:eastAsia="pl-PL"/>
        </w:rPr>
        <w:t>W przypadku wykonawców zagranicznych, dopuszcza się równoważne kwalifikacje, zdobyte w innych państwach, na zasadach określonych w art.12a ustawy z dnia 7 lipca 1994r. Prawo budowlane, z uwzględnieniem postanowień ustawy z dnia 22 grudnia 2015 r. o zasadach uznawania kwalifikacji zawodowych nabytych w państwach członkowskich Unii Europejskiej (Dz. U. z 2023 r. poz. 334)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F4853" w:rsidRPr="00760667" w:rsidRDefault="00CF4853" w:rsidP="00CF48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Zamawiający jako spełnienie warunku dopuszcza wykazanie tej samej osoby na stanowiska wymienione pod lit </w:t>
      </w:r>
      <w:r w:rsidRPr="002C5024">
        <w:rPr>
          <w:rFonts w:ascii="Arial" w:eastAsia="Times New Roman" w:hAnsi="Arial" w:cs="Arial"/>
          <w:sz w:val="20"/>
          <w:szCs w:val="20"/>
          <w:lang w:eastAsia="pl-PL"/>
        </w:rPr>
        <w:t xml:space="preserve">a) - g) </w:t>
      </w: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pod warunkiem posiadania przez daną osobę uprawnień do pełnienia funkcji w wymaganym </w:t>
      </w:r>
      <w:bookmarkEnd w:id="0"/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zakresie i w wymaganych specjalnościach. </w:t>
      </w:r>
    </w:p>
    <w:p w:rsidR="00CF4853" w:rsidRDefault="00CF4853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CF4853" w:rsidRDefault="00CF4853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CF4853" w:rsidRDefault="00CF4853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24145F" w:rsidRDefault="00F85355" w:rsidP="002414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bookmarkStart w:id="2" w:name="_GoBack"/>
      <w:bookmarkEnd w:id="2"/>
      <w:r w:rsidR="00944D4B">
        <w:rPr>
          <w:rFonts w:ascii="Arial" w:hAnsi="Arial" w:cs="Arial"/>
          <w:sz w:val="20"/>
          <w:szCs w:val="20"/>
        </w:rPr>
        <w:t xml:space="preserve"> właściwe pole zakreślić.</w:t>
      </w: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49597E" w:rsidRPr="005D6315" w:rsidRDefault="0049597E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49597E" w:rsidRPr="005D6315" w:rsidSect="00D501CA">
      <w:footerReference w:type="even" r:id="rId9"/>
      <w:footerReference w:type="default" r:id="rId10"/>
      <w:pgSz w:w="16838" w:h="11906" w:orient="landscape"/>
      <w:pgMar w:top="719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828" w:rsidRDefault="00367828">
      <w:pPr>
        <w:spacing w:after="0" w:line="240" w:lineRule="auto"/>
      </w:pPr>
      <w:r>
        <w:separator/>
      </w:r>
    </w:p>
  </w:endnote>
  <w:endnote w:type="continuationSeparator" w:id="0">
    <w:p w:rsidR="00367828" w:rsidRDefault="0036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367828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367828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367828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828" w:rsidRDefault="00367828">
      <w:pPr>
        <w:spacing w:after="0" w:line="240" w:lineRule="auto"/>
      </w:pPr>
      <w:r>
        <w:separator/>
      </w:r>
    </w:p>
  </w:footnote>
  <w:footnote w:type="continuationSeparator" w:id="0">
    <w:p w:rsidR="00367828" w:rsidRDefault="00367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0BBC"/>
    <w:multiLevelType w:val="hybridMultilevel"/>
    <w:tmpl w:val="744A9BC0"/>
    <w:lvl w:ilvl="0" w:tplc="A4B40618">
      <w:start w:val="1"/>
      <w:numFmt w:val="lowerLetter"/>
      <w:lvlText w:val="%1)"/>
      <w:lvlJc w:val="left"/>
      <w:rPr>
        <w:rFonts w:eastAsiaTheme="minorHAns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5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94F87"/>
    <w:rsid w:val="000F61CD"/>
    <w:rsid w:val="001202D8"/>
    <w:rsid w:val="00154957"/>
    <w:rsid w:val="001643F9"/>
    <w:rsid w:val="001E08F3"/>
    <w:rsid w:val="0022787B"/>
    <w:rsid w:val="0024145F"/>
    <w:rsid w:val="00247C68"/>
    <w:rsid w:val="002B72C2"/>
    <w:rsid w:val="003152E6"/>
    <w:rsid w:val="00367828"/>
    <w:rsid w:val="003B3DA1"/>
    <w:rsid w:val="003D516C"/>
    <w:rsid w:val="0049597E"/>
    <w:rsid w:val="004E66E0"/>
    <w:rsid w:val="004F2044"/>
    <w:rsid w:val="005058C4"/>
    <w:rsid w:val="005C2629"/>
    <w:rsid w:val="005D5C53"/>
    <w:rsid w:val="005D6315"/>
    <w:rsid w:val="0062387D"/>
    <w:rsid w:val="00651633"/>
    <w:rsid w:val="00677645"/>
    <w:rsid w:val="00795BA6"/>
    <w:rsid w:val="007A4005"/>
    <w:rsid w:val="007A6E08"/>
    <w:rsid w:val="007B78B6"/>
    <w:rsid w:val="00816F9A"/>
    <w:rsid w:val="00825A75"/>
    <w:rsid w:val="00883AB0"/>
    <w:rsid w:val="008B429C"/>
    <w:rsid w:val="00942C0C"/>
    <w:rsid w:val="00944D4B"/>
    <w:rsid w:val="00977438"/>
    <w:rsid w:val="0099028C"/>
    <w:rsid w:val="009A0CDC"/>
    <w:rsid w:val="00A6316F"/>
    <w:rsid w:val="00A76E6B"/>
    <w:rsid w:val="00AA6A0C"/>
    <w:rsid w:val="00AB0018"/>
    <w:rsid w:val="00AC44FC"/>
    <w:rsid w:val="00C261AC"/>
    <w:rsid w:val="00C8032B"/>
    <w:rsid w:val="00C85477"/>
    <w:rsid w:val="00CA22CA"/>
    <w:rsid w:val="00CA4117"/>
    <w:rsid w:val="00CF4853"/>
    <w:rsid w:val="00D01AD4"/>
    <w:rsid w:val="00D133DA"/>
    <w:rsid w:val="00D501CA"/>
    <w:rsid w:val="00D716A8"/>
    <w:rsid w:val="00E15236"/>
    <w:rsid w:val="00EB258F"/>
    <w:rsid w:val="00F07E9F"/>
    <w:rsid w:val="00F52B84"/>
    <w:rsid w:val="00F85355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8C31-5D71-4FF6-B607-0FD92415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13</cp:revision>
  <dcterms:created xsi:type="dcterms:W3CDTF">2024-06-24T14:40:00Z</dcterms:created>
  <dcterms:modified xsi:type="dcterms:W3CDTF">2024-07-10T16:43:00Z</dcterms:modified>
</cp:coreProperties>
</file>