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D4" w:rsidRPr="007D10D4" w:rsidRDefault="007D10D4" w:rsidP="00086C19">
      <w:pPr>
        <w:rPr>
          <w:rFonts w:ascii="Arial Narrow" w:hAnsi="Arial Narrow"/>
        </w:rPr>
      </w:pPr>
    </w:p>
    <w:p w:rsidR="007D10D4" w:rsidRPr="007D10D4" w:rsidRDefault="007D10D4" w:rsidP="007D10D4">
      <w:pPr>
        <w:jc w:val="right"/>
        <w:rPr>
          <w:rFonts w:ascii="Arial Narrow" w:hAnsi="Arial Narrow"/>
          <w:color w:val="000000"/>
        </w:rPr>
      </w:pPr>
      <w:r w:rsidRPr="007D10D4">
        <w:rPr>
          <w:rFonts w:ascii="Arial Narrow" w:hAnsi="Arial Narrow"/>
        </w:rPr>
        <w:t xml:space="preserve">Załącznik Nr </w:t>
      </w:r>
      <w:r>
        <w:rPr>
          <w:rFonts w:ascii="Arial Narrow" w:hAnsi="Arial Narrow"/>
        </w:rPr>
        <w:t>1/1</w:t>
      </w:r>
    </w:p>
    <w:p w:rsidR="007D10D4" w:rsidRPr="007D10D4" w:rsidRDefault="007D10D4" w:rsidP="007D10D4">
      <w:pPr>
        <w:keepNext/>
        <w:jc w:val="center"/>
        <w:outlineLvl w:val="1"/>
        <w:rPr>
          <w:rFonts w:ascii="Arial Narrow" w:hAnsi="Arial Narrow" w:cs="Arial"/>
          <w:b/>
          <w:bCs/>
          <w:iCs/>
          <w:u w:val="single"/>
        </w:rPr>
      </w:pPr>
      <w:r w:rsidRPr="007D10D4">
        <w:rPr>
          <w:rFonts w:ascii="Arial Narrow" w:hAnsi="Arial Narrow" w:cs="Arial"/>
          <w:b/>
          <w:bCs/>
          <w:iCs/>
          <w:u w:val="single"/>
        </w:rPr>
        <w:t>Wymagania i parametry techniczne</w:t>
      </w:r>
    </w:p>
    <w:p w:rsidR="007D10D4" w:rsidRPr="007D10D4" w:rsidRDefault="007D10D4" w:rsidP="007D10D4">
      <w:pPr>
        <w:spacing w:after="0"/>
        <w:rPr>
          <w:rFonts w:ascii="Arial Narrow" w:hAnsi="Arial Narrow"/>
        </w:rPr>
      </w:pPr>
    </w:p>
    <w:p w:rsidR="007D10D4" w:rsidRPr="007D10D4" w:rsidRDefault="007D10D4" w:rsidP="007D10D4">
      <w:pPr>
        <w:spacing w:after="0"/>
        <w:jc w:val="both"/>
        <w:rPr>
          <w:rFonts w:ascii="Arial Narrow" w:hAnsi="Arial Narrow"/>
        </w:rPr>
      </w:pPr>
      <w:r w:rsidRPr="007D10D4">
        <w:rPr>
          <w:rFonts w:ascii="Arial Narrow" w:hAnsi="Arial Narrow"/>
          <w:b/>
          <w:bCs/>
        </w:rPr>
        <w:t>Przedmiot zamówienia:</w:t>
      </w:r>
      <w:r w:rsidRPr="007D10D4">
        <w:rPr>
          <w:rFonts w:ascii="Arial Narrow" w:hAnsi="Arial Narrow"/>
        </w:rPr>
        <w:t xml:space="preserve"> </w:t>
      </w:r>
      <w:r w:rsidRPr="007D10D4">
        <w:rPr>
          <w:rFonts w:ascii="Arial Narrow" w:hAnsi="Arial Narrow"/>
          <w:b/>
          <w:bCs/>
        </w:rPr>
        <w:t xml:space="preserve">System holterowski </w:t>
      </w:r>
      <w:r>
        <w:rPr>
          <w:rFonts w:ascii="Arial Narrow" w:hAnsi="Arial Narrow"/>
          <w:b/>
          <w:bCs/>
        </w:rPr>
        <w:t>pomiaru ciśnienia z akcesoriami.</w:t>
      </w:r>
    </w:p>
    <w:p w:rsidR="007D10D4" w:rsidRPr="007D10D4" w:rsidRDefault="007D10D4" w:rsidP="007D10D4">
      <w:pPr>
        <w:spacing w:after="0"/>
        <w:jc w:val="both"/>
        <w:rPr>
          <w:rFonts w:ascii="Arial Narrow" w:hAnsi="Arial Narrow"/>
          <w:b/>
          <w:bCs/>
        </w:rPr>
      </w:pPr>
    </w:p>
    <w:p w:rsidR="007D10D4" w:rsidRPr="007D10D4" w:rsidRDefault="007D10D4" w:rsidP="007D10D4">
      <w:pPr>
        <w:tabs>
          <w:tab w:val="right" w:pos="9120"/>
        </w:tabs>
        <w:spacing w:after="0"/>
        <w:jc w:val="both"/>
        <w:rPr>
          <w:rFonts w:ascii="Arial Narrow" w:hAnsi="Arial Narrow"/>
          <w:b/>
        </w:rPr>
      </w:pPr>
      <w:r w:rsidRPr="007D10D4">
        <w:rPr>
          <w:rFonts w:ascii="Arial Narrow" w:hAnsi="Arial Narrow"/>
          <w:b/>
        </w:rPr>
        <w:t>Nazwa i typ:   .............................................................................................</w:t>
      </w:r>
    </w:p>
    <w:p w:rsidR="007D10D4" w:rsidRPr="007D10D4" w:rsidRDefault="007D10D4" w:rsidP="007D10D4">
      <w:pPr>
        <w:tabs>
          <w:tab w:val="right" w:pos="9120"/>
        </w:tabs>
        <w:spacing w:after="0"/>
        <w:jc w:val="both"/>
        <w:rPr>
          <w:rFonts w:ascii="Arial Narrow" w:hAnsi="Arial Narrow"/>
          <w:b/>
        </w:rPr>
      </w:pPr>
    </w:p>
    <w:p w:rsidR="007D10D4" w:rsidRPr="007D10D4" w:rsidRDefault="007D10D4" w:rsidP="007D10D4">
      <w:pPr>
        <w:tabs>
          <w:tab w:val="right" w:pos="9120"/>
        </w:tabs>
        <w:spacing w:after="0"/>
        <w:jc w:val="both"/>
        <w:rPr>
          <w:rFonts w:ascii="Arial Narrow" w:hAnsi="Arial Narrow"/>
          <w:b/>
        </w:rPr>
      </w:pPr>
      <w:r w:rsidRPr="007D10D4">
        <w:rPr>
          <w:rFonts w:ascii="Arial Narrow" w:hAnsi="Arial Narrow"/>
          <w:b/>
        </w:rPr>
        <w:t>Producent / Firma: .....................................................................................</w:t>
      </w:r>
    </w:p>
    <w:p w:rsidR="007D10D4" w:rsidRPr="007D10D4" w:rsidRDefault="007D10D4" w:rsidP="007D10D4">
      <w:pPr>
        <w:tabs>
          <w:tab w:val="right" w:pos="9120"/>
        </w:tabs>
        <w:spacing w:after="0"/>
        <w:jc w:val="both"/>
        <w:rPr>
          <w:rFonts w:ascii="Arial Narrow" w:hAnsi="Arial Narrow"/>
          <w:b/>
        </w:rPr>
      </w:pPr>
    </w:p>
    <w:p w:rsidR="007D10D4" w:rsidRPr="007D10D4" w:rsidRDefault="007D10D4" w:rsidP="007D10D4">
      <w:pPr>
        <w:tabs>
          <w:tab w:val="right" w:pos="9120"/>
        </w:tabs>
        <w:spacing w:after="0"/>
        <w:jc w:val="both"/>
        <w:rPr>
          <w:rFonts w:ascii="Arial Narrow" w:hAnsi="Arial Narrow"/>
          <w:b/>
        </w:rPr>
      </w:pPr>
      <w:r w:rsidRPr="007D10D4">
        <w:rPr>
          <w:rFonts w:ascii="Arial Narrow" w:hAnsi="Arial Narrow"/>
          <w:b/>
        </w:rPr>
        <w:t>Kraj pochodzenia ………………………………………………………………</w:t>
      </w:r>
    </w:p>
    <w:p w:rsidR="007D10D4" w:rsidRPr="007D10D4" w:rsidRDefault="007D10D4" w:rsidP="007D10D4">
      <w:pPr>
        <w:tabs>
          <w:tab w:val="right" w:pos="9120"/>
        </w:tabs>
        <w:spacing w:after="0"/>
        <w:jc w:val="both"/>
        <w:rPr>
          <w:rFonts w:ascii="Arial Narrow" w:hAnsi="Arial Narrow"/>
          <w:b/>
        </w:rPr>
      </w:pPr>
    </w:p>
    <w:p w:rsidR="007D10D4" w:rsidRPr="007D10D4" w:rsidRDefault="007D10D4" w:rsidP="007D10D4">
      <w:pPr>
        <w:tabs>
          <w:tab w:val="right" w:pos="9120"/>
        </w:tabs>
        <w:spacing w:after="0"/>
        <w:jc w:val="both"/>
        <w:rPr>
          <w:rFonts w:ascii="Arial Narrow" w:hAnsi="Arial Narrow"/>
          <w:b/>
        </w:rPr>
      </w:pPr>
      <w:r w:rsidRPr="007D10D4">
        <w:rPr>
          <w:rFonts w:ascii="Arial Narrow" w:hAnsi="Arial Narrow"/>
          <w:b/>
        </w:rPr>
        <w:t>Rok produkcji: 2023</w:t>
      </w:r>
    </w:p>
    <w:p w:rsidR="007D10D4" w:rsidRPr="007D10D4" w:rsidRDefault="007D10D4" w:rsidP="00086C19">
      <w:pPr>
        <w:rPr>
          <w:rFonts w:ascii="Arial Narrow" w:hAnsi="Arial Narrow"/>
        </w:rPr>
      </w:pPr>
    </w:p>
    <w:p w:rsidR="00086C19" w:rsidRPr="007D10D4" w:rsidRDefault="00086C19" w:rsidP="00086C19">
      <w:pPr>
        <w:rPr>
          <w:rFonts w:ascii="Arial Narrow" w:hAnsi="Arial Narrow"/>
        </w:rPr>
      </w:pPr>
    </w:p>
    <w:tbl>
      <w:tblPr>
        <w:tblW w:w="209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567"/>
        <w:gridCol w:w="4962"/>
        <w:gridCol w:w="5103"/>
        <w:gridCol w:w="11"/>
        <w:gridCol w:w="5114"/>
        <w:gridCol w:w="5114"/>
      </w:tblGrid>
      <w:tr w:rsidR="007D10D4" w:rsidRPr="00F148AD" w:rsidTr="003F4F01">
        <w:trPr>
          <w:gridBefore w:val="1"/>
          <w:gridAfter w:val="3"/>
          <w:wBefore w:w="33" w:type="dxa"/>
          <w:wAfter w:w="10239" w:type="dxa"/>
        </w:trPr>
        <w:tc>
          <w:tcPr>
            <w:tcW w:w="567" w:type="dxa"/>
            <w:shd w:val="clear" w:color="auto" w:fill="D9D9D9"/>
            <w:vAlign w:val="center"/>
          </w:tcPr>
          <w:p w:rsidR="007D10D4" w:rsidRPr="00F148AD" w:rsidRDefault="007D10D4" w:rsidP="008E000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148AD">
              <w:rPr>
                <w:rFonts w:ascii="Arial Narrow" w:hAnsi="Arial Narrow" w:cs="Arial"/>
                <w:b/>
                <w:bCs/>
              </w:rPr>
              <w:t>Lp.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D10D4" w:rsidRPr="00F148AD" w:rsidRDefault="007D10D4" w:rsidP="008E000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148AD">
              <w:rPr>
                <w:rFonts w:ascii="Arial Narrow" w:hAnsi="Arial Narrow" w:cs="Arial"/>
                <w:b/>
                <w:bCs/>
              </w:rPr>
              <w:t xml:space="preserve">Parametry Wymagane 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7D10D4" w:rsidRPr="00F148AD" w:rsidRDefault="007D10D4" w:rsidP="008E000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148AD">
              <w:rPr>
                <w:rFonts w:ascii="Arial Narrow" w:hAnsi="Arial Narrow" w:cs="Arial"/>
                <w:b/>
                <w:bCs/>
              </w:rPr>
              <w:t>Parametry oferowane</w:t>
            </w:r>
          </w:p>
        </w:tc>
      </w:tr>
      <w:tr w:rsidR="00A708D6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7" w:type="dxa"/>
            <w:bottom w:w="0" w:type="dxa"/>
          </w:tblCellMar>
        </w:tblPrEx>
        <w:trPr>
          <w:gridAfter w:val="2"/>
          <w:wAfter w:w="10228" w:type="dxa"/>
        </w:trPr>
        <w:tc>
          <w:tcPr>
            <w:tcW w:w="10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A708D6" w:rsidRPr="007D10D4" w:rsidRDefault="00A708D6" w:rsidP="00A708D6">
            <w:pPr>
              <w:jc w:val="center"/>
              <w:rPr>
                <w:rFonts w:ascii="Arial Narrow" w:hAnsi="Arial Narrow"/>
                <w:b/>
              </w:rPr>
            </w:pPr>
            <w:r w:rsidRPr="007D10D4">
              <w:rPr>
                <w:rFonts w:ascii="Arial Narrow" w:hAnsi="Arial Narrow"/>
                <w:b/>
              </w:rPr>
              <w:t>OPROGRAMOWANIE</w:t>
            </w: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Oprogramowanie w języku polskim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 xml:space="preserve">Komunikacja z rejestratorem poprzez kabel </w:t>
            </w:r>
            <w:proofErr w:type="spellStart"/>
            <w:r w:rsidRPr="007D10D4">
              <w:rPr>
                <w:rFonts w:ascii="Arial Narrow" w:hAnsi="Arial Narrow"/>
              </w:rPr>
              <w:t>microUSB</w:t>
            </w:r>
            <w:proofErr w:type="spellEnd"/>
            <w:r w:rsidRPr="007D10D4">
              <w:rPr>
                <w:rFonts w:ascii="Arial Narrow" w:hAnsi="Arial Narrow"/>
              </w:rPr>
              <w:t>-USB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Wbudowana baza danych pacjentów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 xml:space="preserve">Wyświetlanie w formie tabelarycznej wszystkich wykonanych pomiarów z zaznaczeniem pomiarów wykonanych na żądanie i znaczników zdarzeń pacjenta. Możliwość zaznaczenia okresu „białego fartucha” 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ręcznego wpisania komentarza do każdego pomiaru lub wybrania z listy proponowanych komentarzy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Informacja o błędnym pomiarze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usuwania pomiarów z analizy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Prezentacja wyników pomiarów ciśnienia częstości rytmu w formie graficznej (2 typy wykresów)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ręcznej edycji progów ciśnienia dla wykonanego badania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automatycznego ustawienia progów ciśnienia wg norm JNC7/AHA i ESH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rekonfiguracji okresów badania (zakresów czasowych) dla wykonanego badania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Wbudowany kalkulator progów pediatrycznych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edycji danych pacjenta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wpisania (i edycji) przez lekarza wywiadu, aktualnego leczenia z podaniem leków, ich dawki i częstotliwości podawania, opisu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Prezentacja wyników statystycznych badania: SYS, DIA, HR, MAP, PP,  ładunek BP, spadek podczas snu. Wszystkie wyniki (z wyjątkiem spadku podczas snu) z podziałem na okresy i łącznie dla całego badania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zdefiniowania do dwunastu okien czasowych, dla których ma być wykonana analiza statystyczna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Prezentacja średnich godzinowych w formie tabelarycznej wartości: SYS, DIA, HR, MAP, PP, PRP/1000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 xml:space="preserve">Prezentacja średnich godzinowych w formie graficznej. </w:t>
            </w:r>
          </w:p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Prezentacja krzywych: SYS, DIA HR, PP, PRP/1000.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3F4F01">
            <w:pPr>
              <w:spacing w:after="0"/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porównania 2 badań tego samego pacjenta w formie tabelarycznej i graficznej poprzez prezentację:</w:t>
            </w:r>
          </w:p>
          <w:p w:rsidR="00086C19" w:rsidRPr="007D10D4" w:rsidRDefault="00086C19" w:rsidP="003F4F01">
            <w:pPr>
              <w:spacing w:after="0"/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- tabeli ze średnimi godzinowymi obydwu badań i różnicą wartości dla SYS, DIA, HR, MAP, PP, PRP/1000</w:t>
            </w:r>
          </w:p>
          <w:p w:rsidR="00086C19" w:rsidRPr="007D10D4" w:rsidRDefault="00086C19" w:rsidP="003F4F01">
            <w:pPr>
              <w:spacing w:after="0"/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 xml:space="preserve">- trendów średnich godzinowych wszystkich wartości z tabeli </w:t>
            </w:r>
          </w:p>
          <w:p w:rsidR="00086C19" w:rsidRPr="007D10D4" w:rsidRDefault="00086C19" w:rsidP="003F4F01">
            <w:pPr>
              <w:spacing w:after="0"/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- trendu różnic wartości pomiędzy badaniami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Wbudowana analiza AASI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wyboru automatycznego podsumowania badania na podstawie norm JNC7/AHA, ESH, pediatrycznej AHA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konfiguracji raportu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eksportu raportu w formie pliku PDF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eksportu wykonanego badania do pliku ASCII, XML, GDT. Wbudowany konfigurator eksportu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eksportu wybranego badania za pomocą poczty e-mail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konfiguracji kolorystyki i typów wykresów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testu poprawności komunikacji oprogramowania z rejestratorem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programowania różnych konfiguracji ustawień oprogramowania.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współpracy z rejestratorem wyposażonym w funkcję pomiaru ciśnienia centralnego.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konfiguracji wielu użytkowników z dostępem chronionym hasłem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Funkcja automatycznego wylogowania użytkownika po określonym (konfigurowalnym) okresie bezczynności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lastRenderedPageBreak/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Instrukcja użytkowania oprogramowania w języku polskim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A708D6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7" w:type="dxa"/>
            <w:bottom w:w="0" w:type="dxa"/>
          </w:tblCellMar>
        </w:tblPrEx>
        <w:trPr>
          <w:gridAfter w:val="2"/>
          <w:wAfter w:w="10228" w:type="dxa"/>
        </w:trPr>
        <w:tc>
          <w:tcPr>
            <w:tcW w:w="10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A708D6" w:rsidRPr="007D10D4" w:rsidRDefault="00A708D6" w:rsidP="007D10D4">
            <w:pPr>
              <w:jc w:val="center"/>
              <w:rPr>
                <w:rFonts w:ascii="Arial Narrow" w:hAnsi="Arial Narrow"/>
                <w:b/>
              </w:rPr>
            </w:pPr>
            <w:r w:rsidRPr="007D10D4">
              <w:rPr>
                <w:rFonts w:ascii="Arial Narrow" w:hAnsi="Arial Narrow"/>
                <w:b/>
              </w:rPr>
              <w:t>REJESTRATOR – 8 SZT.</w:t>
            </w: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Rejestrator fabrycznie nowy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Pomiar ciśnienia metodą oscylometryczną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 xml:space="preserve">Programowanie min. 3 okresów pomiarowych </w:t>
            </w:r>
            <w:r w:rsidRPr="007D10D4">
              <w:rPr>
                <w:rFonts w:ascii="Arial Narrow" w:hAnsi="Arial Narrow"/>
              </w:rPr>
              <w:br/>
              <w:t>z poziomu dedykowanego oprogramowania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Programowanie częstości pomiarów dla każdego okresu z poziomu dedykowanego oprogramowania: 5/10/15/20/30/45/60/90/120min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 xml:space="preserve">Aparat wyposażony w gniazdo </w:t>
            </w:r>
            <w:proofErr w:type="spellStart"/>
            <w:r w:rsidRPr="007D10D4">
              <w:rPr>
                <w:rFonts w:ascii="Arial Narrow" w:hAnsi="Arial Narrow"/>
              </w:rPr>
              <w:t>microUSB</w:t>
            </w:r>
            <w:proofErr w:type="spellEnd"/>
            <w:r w:rsidRPr="007D10D4">
              <w:rPr>
                <w:rFonts w:ascii="Arial Narrow" w:hAnsi="Arial Narrow"/>
              </w:rPr>
              <w:t xml:space="preserve"> do komunikacji z komputerem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wykonania do 250 pomiarów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 xml:space="preserve">Zakres pomiarów ciśnienia: </w:t>
            </w:r>
            <w:r w:rsidRPr="007D10D4">
              <w:rPr>
                <w:rFonts w:ascii="Arial Narrow" w:hAnsi="Arial Narrow"/>
              </w:rPr>
              <w:br/>
              <w:t>- skurczowego 40÷260mmHg</w:t>
            </w:r>
            <w:r w:rsidRPr="007D10D4">
              <w:rPr>
                <w:rFonts w:ascii="Arial Narrow" w:hAnsi="Arial Narrow"/>
              </w:rPr>
              <w:br/>
              <w:t>- rozkurczowego 25÷200mmHg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Dokładność: ±2% lub ± 3mmHg (w zależności, która wartość jest większa)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Zakres pomiaru tętna: 40÷200bpm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2 rozmiary wielorazowych mankietów w zestawie z rejestratorem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 xml:space="preserve">Mankiety wyposażone w elastyczne rękawy zapobiegające zsuwaniu się z ramienia pacjenta 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3F4F01">
            <w:pPr>
              <w:spacing w:after="0"/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Rejestrator wyposażony w przyciski do:</w:t>
            </w:r>
            <w:r w:rsidRPr="007D10D4">
              <w:rPr>
                <w:rFonts w:ascii="Arial Narrow" w:hAnsi="Arial Narrow"/>
              </w:rPr>
              <w:br/>
              <w:t>- ręcznego wykonania pomiaru poza zaprogramowanym harmonogramem</w:t>
            </w:r>
          </w:p>
          <w:p w:rsidR="00086C19" w:rsidRPr="007D10D4" w:rsidRDefault="00086C19" w:rsidP="003F4F01">
            <w:pPr>
              <w:spacing w:after="0"/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- zmiany okresu monitorowania dzień/noc</w:t>
            </w:r>
            <w:r w:rsidRPr="007D10D4">
              <w:rPr>
                <w:rFonts w:ascii="Arial Narrow" w:hAnsi="Arial Narrow"/>
              </w:rPr>
              <w:br/>
              <w:t>- zapisania zdarzenia lub rozpoczęcia sekwencji pomiarów dla sprawdzenia reakcji pacjenta na podaną dawkę leku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Wbudowany wyświetlacz LCD z możliwością prezentacji wykonanego pomiaru ciśnienia, tętna, ikon dzień/noc, symbolu baterii przy niskim stanie naładowania baterii/akumulatora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Prezentacja wartości napięcia źródła zasilania rejestratora przy jego uruchomieniu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Wymiary rejestratora:</w:t>
            </w:r>
            <w:r w:rsidR="00414EC5">
              <w:rPr>
                <w:rFonts w:ascii="Arial Narrow" w:hAnsi="Arial Narrow"/>
              </w:rPr>
              <w:t xml:space="preserve"> maksymalne :120x70x35 </w:t>
            </w:r>
            <w:bookmarkStart w:id="0" w:name="_GoBack"/>
            <w:bookmarkEnd w:id="0"/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Waga rejestratora:</w:t>
            </w:r>
            <w:r w:rsidR="00414EC5">
              <w:rPr>
                <w:rFonts w:ascii="Arial Narrow" w:hAnsi="Arial Narrow"/>
              </w:rPr>
              <w:t xml:space="preserve"> maksymalnie 285 g (z bateriami)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Zasilanie rejestratora: 2 baterie AA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Możliwość zastosowania akumulatorów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Dopuszczenia i certyfikaty zgodnie z obowiązującymi przepisami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A708D6">
            <w:pPr>
              <w:spacing w:after="0"/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 xml:space="preserve">Walidacja rejestratora przez: </w:t>
            </w:r>
          </w:p>
          <w:p w:rsidR="00A708D6" w:rsidRDefault="00086C19" w:rsidP="00A708D6">
            <w:pPr>
              <w:spacing w:after="0"/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 xml:space="preserve">- ESH (Europejskie Towarzystwo Nadciśnienia Tętniczego), </w:t>
            </w:r>
          </w:p>
          <w:p w:rsidR="00086C19" w:rsidRPr="007D10D4" w:rsidRDefault="00086C19" w:rsidP="00A708D6">
            <w:pPr>
              <w:spacing w:after="0"/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 xml:space="preserve">- BHS (Brytyjskie Towarzystwo Nadciśnienia Tętniczego), </w:t>
            </w:r>
            <w:r w:rsidRPr="007D10D4">
              <w:rPr>
                <w:rFonts w:ascii="Arial Narrow" w:hAnsi="Arial Narrow"/>
              </w:rPr>
              <w:br/>
              <w:t xml:space="preserve">- AAMI (Stowarzyszenie na rzecz Rozwoju Aparatury Medycznej) 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7D10D4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106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7D10D4" w:rsidRPr="007D10D4" w:rsidRDefault="00A708D6" w:rsidP="007D10D4">
            <w:pPr>
              <w:jc w:val="center"/>
              <w:rPr>
                <w:rFonts w:ascii="Arial Narrow" w:hAnsi="Arial Narrow"/>
                <w:b/>
                <w:bCs/>
              </w:rPr>
            </w:pPr>
            <w:r w:rsidRPr="007D10D4">
              <w:rPr>
                <w:rFonts w:ascii="Arial Narrow" w:hAnsi="Arial Narrow"/>
                <w:b/>
                <w:bCs/>
              </w:rPr>
              <w:t>STACJA ANALIZ</w:t>
            </w: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Procesor minimum i5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2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Dysk SSD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3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Pamięć operacyjna RAM min. 8GB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4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Porty USB min.6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5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  <w:lang w:val="en-US"/>
              </w:rPr>
              <w:t>Monitor LCD min. 22” Full HD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  <w:lang w:val="en-US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6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Drukarka laserowa A4 – wydruk w kolorze czarnym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7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Mysz, klawiatura, listwa zasilająca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8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Karta graficzna obsługująca standard Full HD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9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Stół pod zestaw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7D10D4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106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7D10D4" w:rsidRPr="007D10D4" w:rsidRDefault="00A708D6" w:rsidP="007D10D4">
            <w:pPr>
              <w:jc w:val="center"/>
              <w:rPr>
                <w:rFonts w:ascii="Arial Narrow" w:hAnsi="Arial Narrow"/>
                <w:b/>
                <w:bCs/>
              </w:rPr>
            </w:pPr>
            <w:r w:rsidRPr="007D10D4">
              <w:rPr>
                <w:rFonts w:ascii="Arial Narrow" w:hAnsi="Arial Narrow"/>
                <w:b/>
                <w:bCs/>
              </w:rPr>
              <w:t>AKCESORIA DO REJESTRATORA HOLTEROWSKIEGO</w:t>
            </w: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Mankiet w rozmiarze 18-26 cm – 20 szt.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2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Mankiet w rozmiarze 26-34 cm – 25 szt.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3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Mankiet w rozmiarze 32-44 cm – 25 szt.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4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Mankiet w rozmiarze 42-55 cm – 20 szt.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5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Mankiet w rozmiarze 17-25 cm – 20 szt.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6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Mankiet w rozmiarze 17-25 cm LONG – 20 szt.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  <w:trHeight w:val="276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7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Mankiet w rozmiarze 23-33 cm – 20 szt.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8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Mankiet w rozmiarze 23-33 cm LONG – 20 szt.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9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Mankiet w rozmiarze 31-40 cm – 20 szt.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10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Mankiet w rozmiarze 31-40 cm LONG – 20 szt.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11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Mankiet w rozmiarze 38-50 cm – 20 szt.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12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Pokrowiec – 10 szt.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13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Pasek naramienny – 10 szt.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086C19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14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  <w:r w:rsidRPr="007D10D4">
              <w:rPr>
                <w:rFonts w:ascii="Arial Narrow" w:hAnsi="Arial Narrow"/>
              </w:rPr>
              <w:t>Pas biodrowy – 10 szt.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C19" w:rsidRPr="007D10D4" w:rsidRDefault="00086C19" w:rsidP="00086C19">
            <w:pPr>
              <w:rPr>
                <w:rFonts w:ascii="Arial Narrow" w:hAnsi="Arial Narrow"/>
              </w:rPr>
            </w:pPr>
          </w:p>
        </w:tc>
      </w:tr>
      <w:tr w:rsidR="003F4F01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106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F4F01" w:rsidRPr="007D10D4" w:rsidRDefault="003F4F01" w:rsidP="003F4F01">
            <w:pPr>
              <w:jc w:val="center"/>
              <w:rPr>
                <w:rFonts w:ascii="Arial Narrow" w:hAnsi="Arial Narrow"/>
              </w:rPr>
            </w:pPr>
            <w:r w:rsidRPr="003F4F01">
              <w:rPr>
                <w:rFonts w:ascii="Arial Narrow" w:eastAsia="Times New Roman" w:hAnsi="Arial Narrow" w:cs="Arial"/>
                <w:b/>
                <w:bCs/>
                <w:lang w:eastAsia="pl-PL"/>
              </w:rPr>
              <w:t>WARUNKI OGÓLNE</w:t>
            </w:r>
          </w:p>
        </w:tc>
      </w:tr>
      <w:tr w:rsidR="003F4F01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4F01" w:rsidRPr="007D10D4" w:rsidRDefault="003F4F01" w:rsidP="003F4F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4F01" w:rsidRPr="00F148AD" w:rsidRDefault="00C80D70" w:rsidP="003F4F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  <w:r w:rsidR="003F4F01" w:rsidRPr="009B7A5D">
              <w:rPr>
                <w:rFonts w:ascii="Arial Narrow" w:hAnsi="Arial Narrow" w:cs="Arial"/>
              </w:rPr>
              <w:t>erwis gwarancyjny i pogwarancyjny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F01" w:rsidRPr="007D10D4" w:rsidRDefault="003F4F01" w:rsidP="003F4F01">
            <w:pPr>
              <w:rPr>
                <w:rFonts w:ascii="Arial Narrow" w:hAnsi="Arial Narrow"/>
              </w:rPr>
            </w:pPr>
          </w:p>
        </w:tc>
        <w:tc>
          <w:tcPr>
            <w:tcW w:w="5114" w:type="dxa"/>
          </w:tcPr>
          <w:p w:rsidR="003F4F01" w:rsidRPr="007D10D4" w:rsidRDefault="003F4F01" w:rsidP="003F4F01">
            <w:pPr>
              <w:rPr>
                <w:rFonts w:ascii="Arial Narrow" w:hAnsi="Arial Narrow"/>
              </w:rPr>
            </w:pPr>
          </w:p>
        </w:tc>
        <w:tc>
          <w:tcPr>
            <w:tcW w:w="5114" w:type="dxa"/>
          </w:tcPr>
          <w:p w:rsidR="003F4F01" w:rsidRPr="007D10D4" w:rsidRDefault="003F4F01" w:rsidP="003F4F01">
            <w:pPr>
              <w:rPr>
                <w:rFonts w:ascii="Arial Narrow" w:hAnsi="Arial Narrow"/>
              </w:rPr>
            </w:pPr>
          </w:p>
        </w:tc>
      </w:tr>
      <w:tr w:rsidR="003F4F01" w:rsidRPr="007D10D4" w:rsidTr="003F4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28" w:type="dxa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F01" w:rsidRPr="007D10D4" w:rsidRDefault="003F4F01" w:rsidP="003F4F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F01" w:rsidRPr="00F148AD" w:rsidRDefault="003F4F01" w:rsidP="003F4F01">
            <w:pPr>
              <w:rPr>
                <w:rFonts w:ascii="Arial Narrow" w:hAnsi="Arial Narrow" w:cs="Arial"/>
                <w:lang w:eastAsia="ar-SA"/>
              </w:rPr>
            </w:pPr>
            <w:r w:rsidRPr="009B7A5D">
              <w:rPr>
                <w:rFonts w:ascii="Arial Narrow" w:hAnsi="Arial Narrow" w:cs="Arial"/>
                <w:lang w:eastAsia="ar-SA"/>
              </w:rPr>
              <w:t>Instrukcja obsługi przedmiotu oferty w języku polskim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01" w:rsidRPr="007D10D4" w:rsidRDefault="003F4F01" w:rsidP="003F4F01">
            <w:pPr>
              <w:rPr>
                <w:rFonts w:ascii="Arial Narrow" w:hAnsi="Arial Narrow"/>
              </w:rPr>
            </w:pPr>
          </w:p>
        </w:tc>
      </w:tr>
    </w:tbl>
    <w:p w:rsidR="00086C19" w:rsidRPr="007D10D4" w:rsidRDefault="00086C19" w:rsidP="00086C19">
      <w:pPr>
        <w:rPr>
          <w:rFonts w:ascii="Arial Narrow" w:hAnsi="Arial Narrow"/>
        </w:rPr>
      </w:pPr>
    </w:p>
    <w:sectPr w:rsidR="00086C19" w:rsidRPr="007D10D4">
      <w:pgSz w:w="11906" w:h="16838"/>
      <w:pgMar w:top="1258" w:right="746" w:bottom="125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19"/>
    <w:rsid w:val="00086C19"/>
    <w:rsid w:val="003F4F01"/>
    <w:rsid w:val="00414EC5"/>
    <w:rsid w:val="006B54A5"/>
    <w:rsid w:val="007D10D4"/>
    <w:rsid w:val="00A708D6"/>
    <w:rsid w:val="00C8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78D27-A8B1-48B4-BE48-C6AD2ECA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Janicka</dc:creator>
  <cp:keywords/>
  <dc:description/>
  <cp:lastModifiedBy>Magdalena Janicka</cp:lastModifiedBy>
  <cp:revision>4</cp:revision>
  <dcterms:created xsi:type="dcterms:W3CDTF">2023-11-09T10:38:00Z</dcterms:created>
  <dcterms:modified xsi:type="dcterms:W3CDTF">2023-11-10T08:46:00Z</dcterms:modified>
</cp:coreProperties>
</file>