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782FF6" w:rsidTr="006B40AD">
        <w:trPr>
          <w:trHeight w:val="70"/>
        </w:trPr>
        <w:tc>
          <w:tcPr>
            <w:tcW w:w="5103" w:type="dxa"/>
            <w:tcMar>
              <w:left w:w="0" w:type="dxa"/>
              <w:right w:w="0" w:type="dxa"/>
            </w:tcMar>
          </w:tcPr>
          <w:p w:rsidR="00281F3D" w:rsidRPr="00782FF6" w:rsidRDefault="00CB7275" w:rsidP="00D52247">
            <w:pPr>
              <w:rPr>
                <w:rFonts w:cs="Times New Roman"/>
                <w:b/>
                <w:sz w:val="20"/>
                <w:szCs w:val="20"/>
              </w:rPr>
            </w:pPr>
            <w:bookmarkStart w:id="0" w:name="_Hlk12607021"/>
            <w:r w:rsidRPr="00782FF6">
              <w:rPr>
                <w:rFonts w:cs="Times New Roman"/>
                <w:b/>
                <w:sz w:val="20"/>
                <w:szCs w:val="20"/>
              </w:rPr>
              <w:t>ZP/220/</w:t>
            </w:r>
            <w:r w:rsidR="00D52247" w:rsidRPr="00782FF6">
              <w:rPr>
                <w:rFonts w:cs="Times New Roman"/>
                <w:b/>
                <w:sz w:val="20"/>
                <w:szCs w:val="20"/>
              </w:rPr>
              <w:t>43</w:t>
            </w:r>
            <w:r w:rsidR="00FD2FBE" w:rsidRPr="00782FF6">
              <w:rPr>
                <w:rFonts w:cs="Times New Roman"/>
                <w:b/>
                <w:sz w:val="20"/>
                <w:szCs w:val="20"/>
              </w:rPr>
              <w:t>/20</w:t>
            </w:r>
          </w:p>
        </w:tc>
        <w:tc>
          <w:tcPr>
            <w:tcW w:w="567" w:type="dxa"/>
            <w:tcMar>
              <w:left w:w="0" w:type="dxa"/>
              <w:right w:w="0" w:type="dxa"/>
            </w:tcMar>
          </w:tcPr>
          <w:p w:rsidR="00281F3D" w:rsidRPr="00782FF6" w:rsidRDefault="00281F3D" w:rsidP="00833CD1">
            <w:pPr>
              <w:rPr>
                <w:rFonts w:cs="Times New Roman"/>
                <w:b/>
                <w:sz w:val="20"/>
                <w:szCs w:val="20"/>
              </w:rPr>
            </w:pPr>
          </w:p>
        </w:tc>
        <w:tc>
          <w:tcPr>
            <w:tcW w:w="4531" w:type="dxa"/>
            <w:tcMar>
              <w:left w:w="0" w:type="dxa"/>
              <w:right w:w="0" w:type="dxa"/>
            </w:tcMar>
          </w:tcPr>
          <w:p w:rsidR="00281F3D" w:rsidRPr="00782FF6" w:rsidRDefault="00281F3D" w:rsidP="00833CD1">
            <w:pPr>
              <w:rPr>
                <w:rFonts w:cs="Times New Roman"/>
                <w:b/>
                <w:sz w:val="20"/>
                <w:szCs w:val="20"/>
              </w:rPr>
            </w:pPr>
          </w:p>
        </w:tc>
      </w:tr>
    </w:tbl>
    <w:bookmarkEnd w:id="0"/>
    <w:p w:rsidR="00601DEF" w:rsidRPr="00782FF6" w:rsidRDefault="00601DEF" w:rsidP="00601DEF">
      <w:pPr>
        <w:spacing w:after="0" w:line="240" w:lineRule="auto"/>
        <w:jc w:val="both"/>
        <w:rPr>
          <w:b/>
          <w:bCs/>
          <w:color w:val="000000"/>
          <w:sz w:val="20"/>
          <w:szCs w:val="20"/>
        </w:rPr>
      </w:pPr>
      <w:r w:rsidRPr="00782FF6">
        <w:rPr>
          <w:b/>
          <w:sz w:val="20"/>
          <w:szCs w:val="20"/>
        </w:rPr>
        <w:t xml:space="preserve">w sprawie: przetargu nieograniczonego </w:t>
      </w:r>
      <w:r w:rsidRPr="00782FF6">
        <w:rPr>
          <w:b/>
          <w:bCs/>
          <w:color w:val="000000"/>
          <w:sz w:val="20"/>
          <w:szCs w:val="20"/>
        </w:rPr>
        <w:t>na usługę stałego nadzoru technicznego i utrzymywania w sprawności technicznej aparatury medycznej w okresie pogwarancyjnym</w:t>
      </w:r>
    </w:p>
    <w:p w:rsidR="00601DEF" w:rsidRPr="00782FF6" w:rsidRDefault="00601DEF" w:rsidP="00601DEF">
      <w:pPr>
        <w:spacing w:after="0" w:line="240" w:lineRule="auto"/>
        <w:jc w:val="both"/>
        <w:rPr>
          <w:b/>
          <w:bCs/>
          <w:color w:val="000000"/>
          <w:sz w:val="20"/>
          <w:szCs w:val="20"/>
        </w:rPr>
      </w:pPr>
    </w:p>
    <w:p w:rsidR="00281F3D" w:rsidRPr="00782FF6" w:rsidRDefault="00281F3D" w:rsidP="00B75466">
      <w:pPr>
        <w:tabs>
          <w:tab w:val="left" w:pos="142"/>
        </w:tabs>
        <w:spacing w:after="0" w:line="240" w:lineRule="auto"/>
        <w:jc w:val="center"/>
        <w:rPr>
          <w:rFonts w:cs="Times New Roman"/>
          <w:b/>
          <w:sz w:val="20"/>
          <w:szCs w:val="20"/>
          <w:u w:val="single"/>
        </w:rPr>
      </w:pPr>
      <w:r w:rsidRPr="00782FF6">
        <w:rPr>
          <w:rFonts w:cs="Times New Roman"/>
          <w:b/>
          <w:sz w:val="20"/>
          <w:szCs w:val="20"/>
          <w:u w:val="single"/>
        </w:rPr>
        <w:t xml:space="preserve">ZAWIADOMIENIE  O  ROZSTRZYGNIĘCIU POSTĘPOWANIA </w:t>
      </w:r>
    </w:p>
    <w:p w:rsidR="00F46C77" w:rsidRPr="00782FF6" w:rsidRDefault="00281F3D" w:rsidP="00B75466">
      <w:pPr>
        <w:tabs>
          <w:tab w:val="left" w:pos="142"/>
        </w:tabs>
        <w:autoSpaceDE w:val="0"/>
        <w:autoSpaceDN w:val="0"/>
        <w:adjustRightInd w:val="0"/>
        <w:spacing w:after="0" w:line="240" w:lineRule="auto"/>
        <w:jc w:val="both"/>
        <w:rPr>
          <w:rFonts w:cs="Times New Roman"/>
          <w:sz w:val="20"/>
          <w:szCs w:val="20"/>
        </w:rPr>
        <w:sectPr w:rsidR="00F46C77" w:rsidRPr="00782FF6" w:rsidSect="00782FF6">
          <w:footerReference w:type="default" r:id="rId7"/>
          <w:headerReference w:type="first" r:id="rId8"/>
          <w:footerReference w:type="first" r:id="rId9"/>
          <w:type w:val="continuous"/>
          <w:pgSz w:w="11906" w:h="16838" w:code="9"/>
          <w:pgMar w:top="2552" w:right="566" w:bottom="2835" w:left="851" w:header="1077" w:footer="454" w:gutter="0"/>
          <w:cols w:space="708"/>
          <w:titlePg/>
          <w:docGrid w:linePitch="360"/>
        </w:sectPr>
      </w:pPr>
      <w:r w:rsidRPr="00782FF6">
        <w:rPr>
          <w:rFonts w:cs="Times New Roman"/>
          <w:sz w:val="20"/>
          <w:szCs w:val="20"/>
        </w:rPr>
        <w:t xml:space="preserve">Na podstawie art. 92 ustawy z dnia 29 stycznia 2004 r. Prawo Zamówień Publicznych Zamawiający </w:t>
      </w:r>
      <w:r w:rsidRPr="00782FF6">
        <w:rPr>
          <w:rFonts w:cs="Times New Roman"/>
          <w:i/>
          <w:sz w:val="20"/>
          <w:szCs w:val="20"/>
        </w:rPr>
        <w:t>(dalej „PZP”)</w:t>
      </w:r>
      <w:r w:rsidRPr="00782FF6">
        <w:rPr>
          <w:rFonts w:cs="Times New Roman"/>
          <w:sz w:val="20"/>
          <w:szCs w:val="20"/>
        </w:rPr>
        <w:t xml:space="preserve"> zawiadamia, że dokonano r</w:t>
      </w:r>
      <w:r w:rsidR="00077A07" w:rsidRPr="00782FF6">
        <w:rPr>
          <w:rFonts w:cs="Times New Roman"/>
          <w:sz w:val="20"/>
          <w:szCs w:val="20"/>
        </w:rPr>
        <w:t>ozstrzygnięcia w/w postępowania</w:t>
      </w:r>
      <w:r w:rsidR="003812C7" w:rsidRPr="00782FF6">
        <w:rPr>
          <w:rFonts w:cs="Times New Roman"/>
          <w:sz w:val="20"/>
          <w:szCs w:val="20"/>
        </w:rPr>
        <w:t>.</w:t>
      </w:r>
    </w:p>
    <w:p w:rsidR="00EB6848" w:rsidRPr="00782FF6" w:rsidRDefault="006B40AD" w:rsidP="00B75466">
      <w:pPr>
        <w:tabs>
          <w:tab w:val="left" w:pos="1590"/>
        </w:tabs>
        <w:autoSpaceDE w:val="0"/>
        <w:autoSpaceDN w:val="0"/>
        <w:adjustRightInd w:val="0"/>
        <w:spacing w:after="0" w:line="240" w:lineRule="auto"/>
        <w:rPr>
          <w:rFonts w:cs="Times New Roman"/>
          <w:b/>
          <w:sz w:val="20"/>
          <w:szCs w:val="20"/>
        </w:rPr>
      </w:pPr>
      <w:bookmarkStart w:id="2" w:name="_Hlk12607031"/>
      <w:r w:rsidRPr="00782FF6">
        <w:rPr>
          <w:rFonts w:cs="Times New Roman"/>
          <w:b/>
          <w:sz w:val="20"/>
          <w:szCs w:val="20"/>
        </w:rPr>
        <w:lastRenderedPageBreak/>
        <w:tab/>
      </w:r>
      <w:r w:rsidRPr="00782FF6">
        <w:rPr>
          <w:rFonts w:cs="Times New Roman"/>
          <w:b/>
          <w:sz w:val="20"/>
          <w:szCs w:val="20"/>
        </w:rPr>
        <w:tab/>
      </w:r>
      <w:r w:rsidRPr="00782FF6">
        <w:rPr>
          <w:rFonts w:cs="Times New Roman"/>
          <w:b/>
          <w:sz w:val="20"/>
          <w:szCs w:val="20"/>
        </w:rPr>
        <w:tab/>
      </w:r>
      <w:r w:rsidRPr="00782FF6">
        <w:rPr>
          <w:rFonts w:cs="Times New Roman"/>
          <w:b/>
          <w:sz w:val="20"/>
          <w:szCs w:val="20"/>
        </w:rPr>
        <w:tab/>
      </w:r>
      <w:r w:rsidRPr="00782FF6">
        <w:rPr>
          <w:rFonts w:cs="Times New Roman"/>
          <w:b/>
          <w:sz w:val="20"/>
          <w:szCs w:val="20"/>
        </w:rPr>
        <w:tab/>
      </w:r>
      <w:r w:rsidR="007F59C5" w:rsidRPr="00782FF6">
        <w:rPr>
          <w:rFonts w:cs="Times New Roman"/>
          <w:b/>
          <w:sz w:val="20"/>
          <w:szCs w:val="20"/>
        </w:rPr>
        <w:tab/>
      </w:r>
    </w:p>
    <w:p w:rsidR="008058EC" w:rsidRPr="00782FF6" w:rsidRDefault="008058EC" w:rsidP="00B75466">
      <w:pPr>
        <w:tabs>
          <w:tab w:val="left" w:pos="1590"/>
        </w:tabs>
        <w:autoSpaceDE w:val="0"/>
        <w:autoSpaceDN w:val="0"/>
        <w:adjustRightInd w:val="0"/>
        <w:spacing w:after="0" w:line="240" w:lineRule="auto"/>
        <w:jc w:val="both"/>
        <w:rPr>
          <w:rFonts w:cs="Times New Roman"/>
          <w:sz w:val="20"/>
          <w:szCs w:val="20"/>
          <w:u w:val="single"/>
        </w:rPr>
      </w:pPr>
      <w:r w:rsidRPr="00782FF6">
        <w:rPr>
          <w:rFonts w:cs="Times New Roman"/>
          <w:sz w:val="20"/>
          <w:szCs w:val="20"/>
          <w:u w:val="single"/>
        </w:rPr>
        <w:t>a) Nazwy (firmy), siedziby i adresy wykonawców, którzy złożyli oferty</w:t>
      </w:r>
    </w:p>
    <w:p w:rsidR="00BC35C0" w:rsidRPr="00782FF6" w:rsidRDefault="008058EC" w:rsidP="00D52247">
      <w:pPr>
        <w:rPr>
          <w:rFonts w:cs="Times New Roman"/>
          <w:b/>
          <w:sz w:val="20"/>
          <w:szCs w:val="20"/>
        </w:rPr>
      </w:pPr>
      <w:r w:rsidRPr="00782FF6">
        <w:rPr>
          <w:rFonts w:cs="Times New Roman"/>
          <w:b/>
          <w:bCs/>
          <w:color w:val="000000"/>
          <w:sz w:val="20"/>
          <w:szCs w:val="20"/>
        </w:rPr>
        <w:t xml:space="preserve">Oferta nr </w:t>
      </w:r>
      <w:r w:rsidR="00BC35C0" w:rsidRPr="00782FF6">
        <w:rPr>
          <w:rFonts w:cs="Times New Roman"/>
          <w:b/>
          <w:bCs/>
          <w:color w:val="000000"/>
          <w:sz w:val="20"/>
          <w:szCs w:val="20"/>
        </w:rPr>
        <w:t>1</w:t>
      </w:r>
      <w:r w:rsidRPr="00782FF6">
        <w:rPr>
          <w:rFonts w:cs="Times New Roman"/>
          <w:b/>
          <w:bCs/>
          <w:color w:val="000000"/>
          <w:sz w:val="20"/>
          <w:szCs w:val="20"/>
        </w:rPr>
        <w:t xml:space="preserve"> </w:t>
      </w:r>
      <w:r w:rsidR="00D52247" w:rsidRPr="00782FF6">
        <w:rPr>
          <w:rFonts w:cs="Times New Roman"/>
          <w:b/>
          <w:bCs/>
          <w:color w:val="000000"/>
          <w:sz w:val="20"/>
          <w:szCs w:val="20"/>
        </w:rPr>
        <w:t xml:space="preserve"> -</w:t>
      </w:r>
      <w:r w:rsidR="00D52247" w:rsidRPr="00782FF6">
        <w:rPr>
          <w:b/>
          <w:sz w:val="20"/>
          <w:szCs w:val="20"/>
        </w:rPr>
        <w:t xml:space="preserve">„ALMED Mirosław Motyl” Ul. Łużycka 41 74-100 Gryfino </w:t>
      </w:r>
    </w:p>
    <w:p w:rsidR="008058EC" w:rsidRPr="00782FF6" w:rsidRDefault="008058EC" w:rsidP="00B75466">
      <w:pPr>
        <w:spacing w:after="0" w:line="240" w:lineRule="auto"/>
        <w:rPr>
          <w:rFonts w:cs="Times New Roman"/>
          <w:sz w:val="20"/>
          <w:szCs w:val="20"/>
          <w:u w:val="single"/>
        </w:rPr>
      </w:pPr>
      <w:r w:rsidRPr="00782FF6">
        <w:rPr>
          <w:rFonts w:cs="Times New Roman"/>
          <w:sz w:val="20"/>
          <w:szCs w:val="20"/>
          <w:u w:val="single"/>
        </w:rPr>
        <w:t xml:space="preserve">b) wykonawcy, którzy zostali wykluczeni z postępowania o udzielenie zamówienia </w:t>
      </w:r>
    </w:p>
    <w:p w:rsidR="008058EC" w:rsidRPr="00782FF6" w:rsidRDefault="008058EC" w:rsidP="00B75466">
      <w:pPr>
        <w:spacing w:after="0" w:line="240" w:lineRule="auto"/>
        <w:jc w:val="both"/>
        <w:rPr>
          <w:rFonts w:cs="Times New Roman"/>
          <w:sz w:val="20"/>
          <w:szCs w:val="20"/>
        </w:rPr>
      </w:pPr>
      <w:r w:rsidRPr="00782FF6">
        <w:rPr>
          <w:rFonts w:cs="Times New Roman"/>
          <w:sz w:val="20"/>
          <w:szCs w:val="20"/>
        </w:rPr>
        <w:t xml:space="preserve">z postępowania  wykluczono </w:t>
      </w:r>
      <w:r w:rsidRPr="00782FF6">
        <w:rPr>
          <w:rFonts w:cs="Times New Roman"/>
          <w:b/>
          <w:sz w:val="20"/>
          <w:szCs w:val="20"/>
        </w:rPr>
        <w:t>0</w:t>
      </w:r>
      <w:r w:rsidRPr="00782FF6">
        <w:rPr>
          <w:rFonts w:cs="Times New Roman"/>
          <w:sz w:val="20"/>
          <w:szCs w:val="20"/>
        </w:rPr>
        <w:t xml:space="preserve"> wykonawców </w:t>
      </w:r>
    </w:p>
    <w:p w:rsidR="008058EC" w:rsidRPr="00782FF6" w:rsidRDefault="008058EC" w:rsidP="00B75466">
      <w:pPr>
        <w:autoSpaceDE w:val="0"/>
        <w:autoSpaceDN w:val="0"/>
        <w:adjustRightInd w:val="0"/>
        <w:spacing w:after="0" w:line="240" w:lineRule="auto"/>
        <w:ind w:right="-284"/>
        <w:jc w:val="both"/>
        <w:rPr>
          <w:rFonts w:cs="Times New Roman"/>
          <w:sz w:val="20"/>
          <w:szCs w:val="20"/>
          <w:u w:val="single"/>
        </w:rPr>
      </w:pPr>
      <w:r w:rsidRPr="00782FF6">
        <w:rPr>
          <w:rFonts w:cs="Times New Roman"/>
          <w:sz w:val="20"/>
          <w:szCs w:val="20"/>
          <w:u w:val="single"/>
        </w:rPr>
        <w:t>c) wykonawcy, których oferty zostały odrzucone:</w:t>
      </w:r>
    </w:p>
    <w:p w:rsidR="008058EC" w:rsidRPr="00782FF6" w:rsidRDefault="008058EC" w:rsidP="00B75466">
      <w:pPr>
        <w:spacing w:after="0" w:line="240" w:lineRule="auto"/>
        <w:jc w:val="both"/>
        <w:rPr>
          <w:rFonts w:cs="Times New Roman"/>
          <w:sz w:val="20"/>
          <w:szCs w:val="20"/>
        </w:rPr>
      </w:pPr>
      <w:r w:rsidRPr="00782FF6">
        <w:rPr>
          <w:rFonts w:cs="Times New Roman"/>
          <w:sz w:val="20"/>
          <w:szCs w:val="20"/>
        </w:rPr>
        <w:t>w postępowaniu odrzucono</w:t>
      </w:r>
      <w:r w:rsidRPr="00782FF6">
        <w:rPr>
          <w:rFonts w:cs="Times New Roman"/>
          <w:b/>
          <w:sz w:val="20"/>
          <w:szCs w:val="20"/>
        </w:rPr>
        <w:t xml:space="preserve"> 0 </w:t>
      </w:r>
      <w:r w:rsidRPr="00782FF6">
        <w:rPr>
          <w:rFonts w:cs="Times New Roman"/>
          <w:sz w:val="20"/>
          <w:szCs w:val="20"/>
        </w:rPr>
        <w:t>ofert tj.:</w:t>
      </w:r>
    </w:p>
    <w:p w:rsidR="008058EC" w:rsidRPr="00782FF6" w:rsidRDefault="008058EC" w:rsidP="00B75466">
      <w:pPr>
        <w:autoSpaceDE w:val="0"/>
        <w:autoSpaceDN w:val="0"/>
        <w:adjustRightInd w:val="0"/>
        <w:spacing w:after="0" w:line="240" w:lineRule="auto"/>
        <w:ind w:right="-2"/>
        <w:jc w:val="both"/>
        <w:rPr>
          <w:rFonts w:cs="Times New Roman"/>
          <w:sz w:val="20"/>
          <w:szCs w:val="20"/>
          <w:u w:val="single"/>
        </w:rPr>
      </w:pPr>
      <w:r w:rsidRPr="00782FF6">
        <w:rPr>
          <w:rFonts w:cs="Times New Roman"/>
          <w:sz w:val="20"/>
          <w:szCs w:val="20"/>
          <w:u w:val="single"/>
        </w:rPr>
        <w:t xml:space="preserve">d) spośród ofert nie podlegających odrzuceniu za najkorzystniejszą ofertę została uznana </w:t>
      </w:r>
      <w:r w:rsidRPr="00782FF6">
        <w:rPr>
          <w:rFonts w:cs="Times New Roman"/>
          <w:bCs/>
          <w:sz w:val="20"/>
          <w:szCs w:val="20"/>
          <w:u w:val="single"/>
        </w:rPr>
        <w:t>oferta</w:t>
      </w:r>
      <w:r w:rsidRPr="00782FF6">
        <w:rPr>
          <w:rFonts w:cs="Times New Roman"/>
          <w:b/>
          <w:bCs/>
          <w:sz w:val="20"/>
          <w:szCs w:val="20"/>
          <w:u w:val="single"/>
        </w:rPr>
        <w:t xml:space="preserve"> </w:t>
      </w:r>
      <w:r w:rsidRPr="00782FF6">
        <w:rPr>
          <w:rFonts w:cs="Times New Roman"/>
          <w:sz w:val="20"/>
          <w:szCs w:val="20"/>
          <w:u w:val="single"/>
        </w:rPr>
        <w:t>złożona przez wykonawcę:</w:t>
      </w:r>
    </w:p>
    <w:p w:rsidR="00D52247" w:rsidRPr="00782FF6" w:rsidRDefault="00D52247" w:rsidP="00D52247">
      <w:pPr>
        <w:rPr>
          <w:rFonts w:cs="Times New Roman"/>
          <w:b/>
          <w:sz w:val="20"/>
          <w:szCs w:val="20"/>
        </w:rPr>
      </w:pPr>
      <w:r w:rsidRPr="00782FF6">
        <w:rPr>
          <w:rFonts w:cs="Times New Roman"/>
          <w:b/>
          <w:bCs/>
          <w:color w:val="000000"/>
          <w:sz w:val="20"/>
          <w:szCs w:val="20"/>
        </w:rPr>
        <w:t>Oferta nr 1  -</w:t>
      </w:r>
      <w:r w:rsidRPr="00782FF6">
        <w:rPr>
          <w:b/>
          <w:sz w:val="20"/>
          <w:szCs w:val="20"/>
        </w:rPr>
        <w:t xml:space="preserve">„ALMED Mirosław Motyl” Ul. Łużycka 41 74-100 Gryfino </w:t>
      </w:r>
    </w:p>
    <w:p w:rsidR="003F75E5" w:rsidRPr="00782FF6" w:rsidRDefault="00D52247" w:rsidP="00B75466">
      <w:pPr>
        <w:spacing w:after="0" w:line="240" w:lineRule="auto"/>
        <w:rPr>
          <w:rFonts w:cs="Times New Roman"/>
          <w:b/>
          <w:sz w:val="20"/>
          <w:szCs w:val="20"/>
        </w:rPr>
      </w:pPr>
      <w:r w:rsidRPr="00782FF6">
        <w:rPr>
          <w:rFonts w:cs="Times New Roman"/>
          <w:b/>
          <w:sz w:val="20"/>
          <w:szCs w:val="20"/>
        </w:rPr>
        <w:t>C</w:t>
      </w:r>
      <w:r w:rsidR="003F75E5" w:rsidRPr="00782FF6">
        <w:rPr>
          <w:rFonts w:cs="Times New Roman"/>
          <w:b/>
          <w:sz w:val="20"/>
          <w:szCs w:val="20"/>
        </w:rPr>
        <w:t xml:space="preserve">ena oferty brutto: </w:t>
      </w:r>
      <w:r w:rsidR="00495782" w:rsidRPr="00782FF6">
        <w:rPr>
          <w:rFonts w:cs="Times New Roman"/>
          <w:b/>
          <w:sz w:val="20"/>
          <w:szCs w:val="20"/>
        </w:rPr>
        <w:t>75</w:t>
      </w:r>
      <w:r w:rsidR="005258A5">
        <w:rPr>
          <w:rFonts w:cs="Times New Roman"/>
          <w:b/>
          <w:sz w:val="20"/>
          <w:szCs w:val="20"/>
        </w:rPr>
        <w:t xml:space="preserve"> </w:t>
      </w:r>
      <w:r w:rsidR="00E767F3" w:rsidRPr="00782FF6">
        <w:rPr>
          <w:rFonts w:cs="Times New Roman"/>
          <w:b/>
          <w:sz w:val="20"/>
          <w:szCs w:val="20"/>
        </w:rPr>
        <w:t>604,32</w:t>
      </w:r>
      <w:r w:rsidR="003F75E5" w:rsidRPr="00782FF6">
        <w:rPr>
          <w:rFonts w:cs="Times New Roman"/>
          <w:b/>
          <w:sz w:val="20"/>
          <w:szCs w:val="20"/>
        </w:rPr>
        <w:t xml:space="preserve"> PLN </w:t>
      </w:r>
    </w:p>
    <w:p w:rsidR="00920978" w:rsidRPr="00782FF6" w:rsidRDefault="00920978" w:rsidP="00B75466">
      <w:pPr>
        <w:spacing w:after="0" w:line="240" w:lineRule="auto"/>
        <w:rPr>
          <w:rFonts w:cs="Times New Roman"/>
          <w:b/>
          <w:sz w:val="20"/>
          <w:szCs w:val="20"/>
        </w:rPr>
      </w:pPr>
      <w:r w:rsidRPr="00782FF6">
        <w:rPr>
          <w:rFonts w:cs="Times New Roman"/>
          <w:b/>
          <w:sz w:val="20"/>
          <w:szCs w:val="20"/>
        </w:rPr>
        <w:t>Czas dokonania naprawy (dotyczy urządzeń oznaczonych jako „P”) – 2 dni</w:t>
      </w:r>
    </w:p>
    <w:p w:rsidR="00920978" w:rsidRPr="00782FF6" w:rsidRDefault="00920978" w:rsidP="00B75466">
      <w:pPr>
        <w:spacing w:after="0" w:line="240" w:lineRule="auto"/>
        <w:rPr>
          <w:rFonts w:cs="Times New Roman"/>
          <w:b/>
          <w:sz w:val="20"/>
          <w:szCs w:val="20"/>
        </w:rPr>
      </w:pPr>
      <w:r w:rsidRPr="00782FF6">
        <w:rPr>
          <w:rFonts w:cs="Times New Roman"/>
          <w:b/>
          <w:sz w:val="20"/>
          <w:szCs w:val="20"/>
        </w:rPr>
        <w:t>Czas dokonania naprawy (dotyczy urządzeń nieoznaczonych jako „P”) – 5 dni</w:t>
      </w:r>
    </w:p>
    <w:p w:rsidR="008058EC" w:rsidRPr="00782FF6" w:rsidRDefault="008058EC" w:rsidP="008058EC">
      <w:pPr>
        <w:autoSpaceDE w:val="0"/>
        <w:autoSpaceDN w:val="0"/>
        <w:adjustRightInd w:val="0"/>
        <w:spacing w:after="0" w:line="240" w:lineRule="auto"/>
        <w:jc w:val="both"/>
        <w:rPr>
          <w:rFonts w:cs="Times New Roman"/>
          <w:sz w:val="20"/>
          <w:szCs w:val="20"/>
        </w:rPr>
      </w:pPr>
      <w:r w:rsidRPr="00782FF6">
        <w:rPr>
          <w:rFonts w:cs="Times New Roman"/>
          <w:sz w:val="20"/>
          <w:szCs w:val="20"/>
        </w:rPr>
        <w:t xml:space="preserve">Uzasadnienie wyboru  – Oferta uzyskała największą ilość punktów w kryteriach przyjętych do oceny ofert. Wykonawca nie podlega wykluczeniu. Oferta zgodna z </w:t>
      </w:r>
      <w:proofErr w:type="spellStart"/>
      <w:r w:rsidRPr="00782FF6">
        <w:rPr>
          <w:rFonts w:cs="Times New Roman"/>
          <w:sz w:val="20"/>
          <w:szCs w:val="20"/>
        </w:rPr>
        <w:t>siwz</w:t>
      </w:r>
      <w:proofErr w:type="spellEnd"/>
      <w:r w:rsidRPr="00782FF6">
        <w:rPr>
          <w:rFonts w:cs="Times New Roman"/>
          <w:sz w:val="20"/>
          <w:szCs w:val="20"/>
        </w:rPr>
        <w:t>.</w:t>
      </w:r>
    </w:p>
    <w:p w:rsidR="008058EC" w:rsidRPr="00782FF6" w:rsidRDefault="008058EC" w:rsidP="008058EC">
      <w:pPr>
        <w:autoSpaceDE w:val="0"/>
        <w:autoSpaceDN w:val="0"/>
        <w:adjustRightInd w:val="0"/>
        <w:spacing w:after="0" w:line="240" w:lineRule="auto"/>
        <w:jc w:val="both"/>
        <w:rPr>
          <w:rFonts w:cs="Times New Roman"/>
          <w:sz w:val="20"/>
          <w:szCs w:val="20"/>
          <w:u w:val="single"/>
        </w:rPr>
      </w:pPr>
      <w:r w:rsidRPr="00782FF6">
        <w:rPr>
          <w:rFonts w:cs="Times New Roman"/>
          <w:sz w:val="20"/>
          <w:szCs w:val="20"/>
          <w:u w:val="single"/>
        </w:rPr>
        <w:t>e) streszczenie oceny i porównania złożonych ofert wraz z punktacją  w każdym kryterium oraz łączna punktacja: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5"/>
        <w:gridCol w:w="995"/>
        <w:gridCol w:w="2875"/>
        <w:gridCol w:w="3132"/>
        <w:gridCol w:w="742"/>
      </w:tblGrid>
      <w:tr w:rsidR="00920978" w:rsidRPr="00782FF6" w:rsidTr="00782FF6">
        <w:trPr>
          <w:cantSplit/>
          <w:trHeight w:val="1492"/>
        </w:trPr>
        <w:tc>
          <w:tcPr>
            <w:tcW w:w="0" w:type="auto"/>
          </w:tcPr>
          <w:p w:rsidR="00920978" w:rsidRPr="00782FF6" w:rsidRDefault="00920978" w:rsidP="0030311B">
            <w:pPr>
              <w:rPr>
                <w:b/>
                <w:sz w:val="20"/>
                <w:szCs w:val="20"/>
              </w:rPr>
            </w:pPr>
          </w:p>
          <w:p w:rsidR="00920978" w:rsidRPr="00782FF6" w:rsidRDefault="00920978" w:rsidP="0030311B">
            <w:pPr>
              <w:rPr>
                <w:b/>
                <w:sz w:val="20"/>
                <w:szCs w:val="20"/>
              </w:rPr>
            </w:pPr>
          </w:p>
          <w:p w:rsidR="00920978" w:rsidRPr="00782FF6" w:rsidRDefault="00920978" w:rsidP="0030311B">
            <w:pPr>
              <w:rPr>
                <w:b/>
                <w:sz w:val="20"/>
                <w:szCs w:val="20"/>
              </w:rPr>
            </w:pPr>
            <w:r w:rsidRPr="00782FF6">
              <w:rPr>
                <w:b/>
                <w:sz w:val="20"/>
                <w:szCs w:val="20"/>
              </w:rPr>
              <w:t>Numer oferty/ Nazwa Wykonawcy</w:t>
            </w:r>
          </w:p>
        </w:tc>
        <w:tc>
          <w:tcPr>
            <w:tcW w:w="0" w:type="auto"/>
          </w:tcPr>
          <w:p w:rsidR="00920978" w:rsidRPr="00782FF6" w:rsidRDefault="00920978" w:rsidP="0030311B">
            <w:pPr>
              <w:rPr>
                <w:b/>
                <w:sz w:val="20"/>
                <w:szCs w:val="20"/>
              </w:rPr>
            </w:pPr>
          </w:p>
          <w:p w:rsidR="00920978" w:rsidRPr="00782FF6" w:rsidRDefault="00920978" w:rsidP="0030311B">
            <w:pPr>
              <w:rPr>
                <w:b/>
                <w:sz w:val="20"/>
                <w:szCs w:val="20"/>
              </w:rPr>
            </w:pPr>
          </w:p>
          <w:p w:rsidR="00920978" w:rsidRPr="00782FF6" w:rsidRDefault="00920978" w:rsidP="00782FF6">
            <w:pPr>
              <w:jc w:val="center"/>
              <w:rPr>
                <w:b/>
                <w:sz w:val="20"/>
                <w:szCs w:val="20"/>
              </w:rPr>
            </w:pPr>
            <w:r w:rsidRPr="00782FF6">
              <w:rPr>
                <w:b/>
                <w:sz w:val="20"/>
                <w:szCs w:val="20"/>
              </w:rPr>
              <w:t>Cena brutto - 60%</w:t>
            </w:r>
          </w:p>
        </w:tc>
        <w:tc>
          <w:tcPr>
            <w:tcW w:w="0" w:type="auto"/>
          </w:tcPr>
          <w:p w:rsidR="00C8235C" w:rsidRPr="00782FF6" w:rsidRDefault="00C8235C" w:rsidP="00C8235C">
            <w:pPr>
              <w:jc w:val="center"/>
              <w:rPr>
                <w:b/>
                <w:sz w:val="20"/>
                <w:szCs w:val="20"/>
              </w:rPr>
            </w:pPr>
          </w:p>
          <w:p w:rsidR="00920978" w:rsidRPr="00782FF6" w:rsidRDefault="00920978" w:rsidP="00C8235C">
            <w:pPr>
              <w:jc w:val="center"/>
              <w:rPr>
                <w:b/>
                <w:sz w:val="20"/>
                <w:szCs w:val="20"/>
              </w:rPr>
            </w:pPr>
            <w:r w:rsidRPr="00782FF6">
              <w:rPr>
                <w:b/>
                <w:sz w:val="20"/>
                <w:szCs w:val="20"/>
              </w:rPr>
              <w:t>Czas dokonania naprawy (dotyczy urządzeń oznaczonych jako „P”)</w:t>
            </w:r>
            <w:r w:rsidR="00782FF6">
              <w:rPr>
                <w:b/>
                <w:sz w:val="20"/>
                <w:szCs w:val="20"/>
              </w:rPr>
              <w:t xml:space="preserve"> </w:t>
            </w:r>
            <w:r w:rsidRPr="00782FF6">
              <w:rPr>
                <w:b/>
                <w:sz w:val="20"/>
                <w:szCs w:val="20"/>
              </w:rPr>
              <w:t>– 20%</w:t>
            </w:r>
          </w:p>
          <w:p w:rsidR="00920978" w:rsidRPr="00782FF6" w:rsidRDefault="00920978" w:rsidP="0030311B">
            <w:pPr>
              <w:rPr>
                <w:b/>
                <w:sz w:val="20"/>
                <w:szCs w:val="20"/>
              </w:rPr>
            </w:pPr>
          </w:p>
        </w:tc>
        <w:tc>
          <w:tcPr>
            <w:tcW w:w="0" w:type="auto"/>
          </w:tcPr>
          <w:p w:rsidR="00920978" w:rsidRPr="00782FF6" w:rsidRDefault="00920978" w:rsidP="0030311B">
            <w:pPr>
              <w:rPr>
                <w:b/>
                <w:sz w:val="20"/>
                <w:szCs w:val="20"/>
              </w:rPr>
            </w:pPr>
          </w:p>
          <w:p w:rsidR="00920978" w:rsidRPr="00782FF6" w:rsidRDefault="00920978" w:rsidP="00C8235C">
            <w:pPr>
              <w:jc w:val="center"/>
              <w:rPr>
                <w:b/>
                <w:sz w:val="20"/>
                <w:szCs w:val="20"/>
              </w:rPr>
            </w:pPr>
            <w:r w:rsidRPr="00782FF6">
              <w:rPr>
                <w:b/>
                <w:sz w:val="20"/>
                <w:szCs w:val="20"/>
              </w:rPr>
              <w:t>Czas dokonania naprawy (dotyczy urządzeń nieoznaczonych jako „P”)</w:t>
            </w:r>
            <w:r w:rsidR="00782FF6">
              <w:rPr>
                <w:b/>
                <w:sz w:val="20"/>
                <w:szCs w:val="20"/>
              </w:rPr>
              <w:t xml:space="preserve"> </w:t>
            </w:r>
            <w:r w:rsidRPr="00782FF6">
              <w:rPr>
                <w:b/>
                <w:sz w:val="20"/>
                <w:szCs w:val="20"/>
              </w:rPr>
              <w:t>– 20%</w:t>
            </w:r>
          </w:p>
          <w:p w:rsidR="00920978" w:rsidRPr="00782FF6" w:rsidRDefault="00920978" w:rsidP="0030311B">
            <w:pPr>
              <w:rPr>
                <w:b/>
                <w:sz w:val="20"/>
                <w:szCs w:val="20"/>
              </w:rPr>
            </w:pPr>
          </w:p>
        </w:tc>
        <w:tc>
          <w:tcPr>
            <w:tcW w:w="0" w:type="auto"/>
          </w:tcPr>
          <w:p w:rsidR="00920978" w:rsidRPr="00782FF6" w:rsidRDefault="00920978" w:rsidP="0030311B">
            <w:pPr>
              <w:rPr>
                <w:b/>
                <w:sz w:val="20"/>
                <w:szCs w:val="20"/>
              </w:rPr>
            </w:pPr>
          </w:p>
          <w:p w:rsidR="00920978" w:rsidRPr="00782FF6" w:rsidRDefault="00920978" w:rsidP="0030311B">
            <w:pPr>
              <w:rPr>
                <w:b/>
                <w:sz w:val="20"/>
                <w:szCs w:val="20"/>
              </w:rPr>
            </w:pPr>
          </w:p>
          <w:p w:rsidR="00920978" w:rsidRPr="00782FF6" w:rsidRDefault="00920978" w:rsidP="0030311B">
            <w:pPr>
              <w:rPr>
                <w:b/>
                <w:sz w:val="20"/>
                <w:szCs w:val="20"/>
              </w:rPr>
            </w:pPr>
            <w:r w:rsidRPr="00782FF6">
              <w:rPr>
                <w:b/>
                <w:sz w:val="20"/>
                <w:szCs w:val="20"/>
              </w:rPr>
              <w:t>RAZEM</w:t>
            </w:r>
          </w:p>
        </w:tc>
      </w:tr>
      <w:tr w:rsidR="00920978" w:rsidRPr="00782FF6" w:rsidTr="00782FF6">
        <w:trPr>
          <w:cantSplit/>
          <w:trHeight w:val="815"/>
        </w:trPr>
        <w:tc>
          <w:tcPr>
            <w:tcW w:w="0" w:type="auto"/>
            <w:vAlign w:val="center"/>
          </w:tcPr>
          <w:p w:rsidR="00920978" w:rsidRPr="00782FF6" w:rsidRDefault="00E767F3" w:rsidP="00782FF6">
            <w:pPr>
              <w:rPr>
                <w:b/>
                <w:sz w:val="20"/>
                <w:szCs w:val="20"/>
              </w:rPr>
            </w:pPr>
            <w:r w:rsidRPr="00782FF6">
              <w:rPr>
                <w:rFonts w:cs="Times New Roman"/>
                <w:b/>
                <w:bCs/>
                <w:color w:val="000000"/>
                <w:sz w:val="20"/>
                <w:szCs w:val="20"/>
              </w:rPr>
              <w:t>Oferta nr 1  -</w:t>
            </w:r>
            <w:r w:rsidRPr="00782FF6">
              <w:rPr>
                <w:b/>
                <w:sz w:val="20"/>
                <w:szCs w:val="20"/>
              </w:rPr>
              <w:t xml:space="preserve">„ALMED Mirosław Motyl” Ul. Łużycka 41 74-100 Gryfino </w:t>
            </w:r>
          </w:p>
        </w:tc>
        <w:tc>
          <w:tcPr>
            <w:tcW w:w="0" w:type="auto"/>
            <w:vAlign w:val="center"/>
          </w:tcPr>
          <w:p w:rsidR="00920978" w:rsidRPr="00782FF6" w:rsidRDefault="0030311B" w:rsidP="0030311B">
            <w:pPr>
              <w:jc w:val="center"/>
              <w:rPr>
                <w:b/>
                <w:sz w:val="20"/>
                <w:szCs w:val="20"/>
              </w:rPr>
            </w:pPr>
            <w:r w:rsidRPr="00782FF6">
              <w:rPr>
                <w:b/>
                <w:sz w:val="20"/>
                <w:szCs w:val="20"/>
              </w:rPr>
              <w:t>60</w:t>
            </w:r>
          </w:p>
        </w:tc>
        <w:tc>
          <w:tcPr>
            <w:tcW w:w="0" w:type="auto"/>
            <w:vAlign w:val="center"/>
          </w:tcPr>
          <w:p w:rsidR="00920978" w:rsidRPr="00782FF6" w:rsidRDefault="0030311B" w:rsidP="0030311B">
            <w:pPr>
              <w:jc w:val="center"/>
              <w:rPr>
                <w:b/>
                <w:sz w:val="20"/>
                <w:szCs w:val="20"/>
              </w:rPr>
            </w:pPr>
            <w:r w:rsidRPr="00782FF6">
              <w:rPr>
                <w:b/>
                <w:sz w:val="20"/>
                <w:szCs w:val="20"/>
              </w:rPr>
              <w:t>20</w:t>
            </w:r>
          </w:p>
        </w:tc>
        <w:tc>
          <w:tcPr>
            <w:tcW w:w="0" w:type="auto"/>
            <w:vAlign w:val="center"/>
          </w:tcPr>
          <w:p w:rsidR="00920978" w:rsidRPr="00782FF6" w:rsidRDefault="00920978" w:rsidP="0030311B">
            <w:pPr>
              <w:jc w:val="center"/>
              <w:rPr>
                <w:b/>
                <w:sz w:val="20"/>
                <w:szCs w:val="20"/>
              </w:rPr>
            </w:pPr>
            <w:r w:rsidRPr="00782FF6">
              <w:rPr>
                <w:b/>
                <w:sz w:val="20"/>
                <w:szCs w:val="20"/>
              </w:rPr>
              <w:t>20</w:t>
            </w:r>
          </w:p>
        </w:tc>
        <w:tc>
          <w:tcPr>
            <w:tcW w:w="0" w:type="auto"/>
            <w:vAlign w:val="center"/>
          </w:tcPr>
          <w:p w:rsidR="00920978" w:rsidRPr="00782FF6" w:rsidRDefault="00920978" w:rsidP="0030311B">
            <w:pPr>
              <w:jc w:val="center"/>
              <w:rPr>
                <w:b/>
                <w:sz w:val="20"/>
                <w:szCs w:val="20"/>
              </w:rPr>
            </w:pPr>
            <w:r w:rsidRPr="00782FF6">
              <w:rPr>
                <w:b/>
                <w:sz w:val="20"/>
                <w:szCs w:val="20"/>
              </w:rPr>
              <w:t>100</w:t>
            </w:r>
          </w:p>
        </w:tc>
      </w:tr>
    </w:tbl>
    <w:p w:rsidR="008058EC" w:rsidRPr="00782FF6" w:rsidRDefault="008058EC" w:rsidP="008058EC">
      <w:pPr>
        <w:tabs>
          <w:tab w:val="left" w:pos="1590"/>
        </w:tabs>
        <w:autoSpaceDE w:val="0"/>
        <w:autoSpaceDN w:val="0"/>
        <w:adjustRightInd w:val="0"/>
        <w:spacing w:after="0" w:line="240" w:lineRule="auto"/>
        <w:rPr>
          <w:rFonts w:cs="Times New Roman"/>
          <w:b/>
          <w:sz w:val="20"/>
          <w:szCs w:val="20"/>
        </w:rPr>
      </w:pPr>
      <w:r w:rsidRPr="00782FF6">
        <w:rPr>
          <w:rFonts w:cs="Times New Roman"/>
          <w:b/>
          <w:sz w:val="20"/>
          <w:szCs w:val="20"/>
        </w:rPr>
        <w:tab/>
      </w:r>
      <w:r w:rsidRPr="00782FF6">
        <w:rPr>
          <w:rFonts w:cs="Times New Roman"/>
          <w:b/>
          <w:sz w:val="20"/>
          <w:szCs w:val="20"/>
        </w:rPr>
        <w:tab/>
      </w:r>
      <w:r w:rsidRPr="00782FF6">
        <w:rPr>
          <w:rFonts w:cs="Times New Roman"/>
          <w:b/>
          <w:sz w:val="20"/>
          <w:szCs w:val="20"/>
        </w:rPr>
        <w:tab/>
      </w:r>
      <w:r w:rsidRPr="00782FF6">
        <w:rPr>
          <w:rFonts w:cs="Times New Roman"/>
          <w:b/>
          <w:sz w:val="20"/>
          <w:szCs w:val="20"/>
        </w:rPr>
        <w:tab/>
      </w:r>
      <w:r w:rsidRPr="00782FF6">
        <w:rPr>
          <w:rFonts w:cs="Times New Roman"/>
          <w:b/>
          <w:sz w:val="20"/>
          <w:szCs w:val="20"/>
        </w:rPr>
        <w:tab/>
      </w:r>
      <w:r w:rsidRPr="00782FF6">
        <w:rPr>
          <w:rFonts w:cs="Times New Roman"/>
          <w:b/>
          <w:sz w:val="20"/>
          <w:szCs w:val="20"/>
        </w:rPr>
        <w:tab/>
      </w:r>
    </w:p>
    <w:p w:rsidR="00306E71" w:rsidRPr="00782FF6" w:rsidRDefault="00306E71" w:rsidP="00416FEB">
      <w:pPr>
        <w:tabs>
          <w:tab w:val="left" w:pos="1590"/>
        </w:tabs>
        <w:autoSpaceDE w:val="0"/>
        <w:autoSpaceDN w:val="0"/>
        <w:adjustRightInd w:val="0"/>
        <w:spacing w:after="0" w:line="240" w:lineRule="auto"/>
        <w:jc w:val="both"/>
        <w:rPr>
          <w:rFonts w:cs="Times New Roman"/>
          <w:sz w:val="20"/>
          <w:szCs w:val="20"/>
        </w:rPr>
      </w:pPr>
    </w:p>
    <w:p w:rsidR="002F497A" w:rsidRPr="00782FF6" w:rsidRDefault="00D144F0" w:rsidP="00833CD1">
      <w:pPr>
        <w:spacing w:after="0" w:line="240" w:lineRule="auto"/>
        <w:ind w:left="6552" w:firstLine="528"/>
        <w:jc w:val="both"/>
        <w:rPr>
          <w:rFonts w:cs="Times New Roman"/>
          <w:b/>
          <w:i/>
          <w:sz w:val="20"/>
          <w:szCs w:val="20"/>
        </w:rPr>
      </w:pPr>
      <w:r w:rsidRPr="00782FF6">
        <w:rPr>
          <w:rFonts w:cs="Times New Roman"/>
          <w:b/>
          <w:sz w:val="20"/>
          <w:szCs w:val="20"/>
        </w:rPr>
        <w:t xml:space="preserve">    </w:t>
      </w:r>
      <w:r w:rsidR="00782FF6">
        <w:rPr>
          <w:rFonts w:cs="Times New Roman"/>
          <w:b/>
          <w:sz w:val="20"/>
          <w:szCs w:val="20"/>
        </w:rPr>
        <w:t xml:space="preserve">   </w:t>
      </w:r>
      <w:r w:rsidR="002F497A" w:rsidRPr="00782FF6">
        <w:rPr>
          <w:rFonts w:cs="Times New Roman"/>
          <w:b/>
          <w:sz w:val="20"/>
          <w:szCs w:val="20"/>
        </w:rPr>
        <w:t>Z poważaniem</w:t>
      </w:r>
      <w:r w:rsidR="002F497A" w:rsidRPr="00782FF6">
        <w:rPr>
          <w:rFonts w:cs="Times New Roman"/>
          <w:b/>
          <w:i/>
          <w:sz w:val="20"/>
          <w:szCs w:val="20"/>
        </w:rPr>
        <w:t xml:space="preserve">   </w:t>
      </w:r>
    </w:p>
    <w:p w:rsidR="00782FF6" w:rsidRDefault="00782FF6" w:rsidP="00833CD1">
      <w:pPr>
        <w:spacing w:after="0" w:line="240" w:lineRule="auto"/>
        <w:ind w:firstLine="708"/>
        <w:jc w:val="center"/>
        <w:rPr>
          <w:rFonts w:cs="Times New Roman"/>
          <w:sz w:val="20"/>
          <w:szCs w:val="20"/>
        </w:rPr>
      </w:pPr>
    </w:p>
    <w:p w:rsidR="00782FF6" w:rsidRDefault="00782FF6" w:rsidP="00833CD1">
      <w:pPr>
        <w:spacing w:after="0" w:line="240" w:lineRule="auto"/>
        <w:ind w:firstLine="708"/>
        <w:jc w:val="center"/>
        <w:rPr>
          <w:rFonts w:cs="Times New Roman"/>
          <w:sz w:val="20"/>
          <w:szCs w:val="20"/>
        </w:rPr>
      </w:pPr>
    </w:p>
    <w:p w:rsidR="00A74279" w:rsidRPr="00782FF6" w:rsidRDefault="002F497A" w:rsidP="00833CD1">
      <w:pPr>
        <w:spacing w:after="0" w:line="240" w:lineRule="auto"/>
        <w:ind w:firstLine="708"/>
        <w:jc w:val="center"/>
        <w:rPr>
          <w:rFonts w:cs="Times New Roman"/>
          <w:sz w:val="20"/>
          <w:szCs w:val="20"/>
        </w:rPr>
      </w:pPr>
      <w:r w:rsidRPr="00782FF6">
        <w:rPr>
          <w:rFonts w:cs="Times New Roman"/>
          <w:sz w:val="20"/>
          <w:szCs w:val="20"/>
        </w:rPr>
        <w:t xml:space="preserve">                      </w:t>
      </w:r>
      <w:r w:rsidRPr="00782FF6">
        <w:rPr>
          <w:rFonts w:cs="Times New Roman"/>
          <w:sz w:val="20"/>
          <w:szCs w:val="20"/>
        </w:rPr>
        <w:tab/>
      </w:r>
      <w:r w:rsidRPr="00782FF6">
        <w:rPr>
          <w:rFonts w:cs="Times New Roman"/>
          <w:sz w:val="20"/>
          <w:szCs w:val="20"/>
        </w:rPr>
        <w:tab/>
      </w:r>
      <w:r w:rsidRPr="00782FF6">
        <w:rPr>
          <w:rFonts w:cs="Times New Roman"/>
          <w:sz w:val="20"/>
          <w:szCs w:val="20"/>
        </w:rPr>
        <w:tab/>
        <w:t xml:space="preserve">  </w:t>
      </w:r>
      <w:r w:rsidRPr="00782FF6">
        <w:rPr>
          <w:rFonts w:cs="Times New Roman"/>
          <w:sz w:val="20"/>
          <w:szCs w:val="20"/>
        </w:rPr>
        <w:tab/>
      </w:r>
      <w:r w:rsidRPr="00782FF6">
        <w:rPr>
          <w:rFonts w:cs="Times New Roman"/>
          <w:sz w:val="20"/>
          <w:szCs w:val="20"/>
        </w:rPr>
        <w:tab/>
      </w:r>
    </w:p>
    <w:p w:rsidR="00757A5A" w:rsidRDefault="002A5B70" w:rsidP="00833CD1">
      <w:pPr>
        <w:spacing w:after="0" w:line="240" w:lineRule="auto"/>
        <w:ind w:left="4956" w:firstLine="708"/>
        <w:jc w:val="center"/>
        <w:rPr>
          <w:rFonts w:cs="Times New Roman"/>
          <w:sz w:val="20"/>
          <w:szCs w:val="20"/>
        </w:rPr>
      </w:pPr>
      <w:r>
        <w:rPr>
          <w:rFonts w:cs="Times New Roman"/>
          <w:sz w:val="20"/>
          <w:szCs w:val="20"/>
        </w:rPr>
        <w:t>Dyrektor SPSK2</w:t>
      </w:r>
    </w:p>
    <w:p w:rsidR="002A5B70" w:rsidRPr="00782FF6" w:rsidRDefault="002A5B70" w:rsidP="00833CD1">
      <w:pPr>
        <w:spacing w:after="0" w:line="240" w:lineRule="auto"/>
        <w:ind w:left="4956" w:firstLine="708"/>
        <w:jc w:val="center"/>
        <w:rPr>
          <w:rFonts w:cs="Times New Roman"/>
          <w:b/>
          <w:sz w:val="20"/>
          <w:szCs w:val="20"/>
        </w:rPr>
      </w:pPr>
      <w:r>
        <w:rPr>
          <w:rFonts w:cs="Times New Roman"/>
          <w:sz w:val="20"/>
          <w:szCs w:val="20"/>
        </w:rPr>
        <w:t>/podpis w oryginale/</w:t>
      </w:r>
      <w:bookmarkStart w:id="3" w:name="_GoBack"/>
      <w:bookmarkEnd w:id="3"/>
    </w:p>
    <w:bookmarkEnd w:id="2"/>
    <w:p w:rsidR="003B0D27" w:rsidRPr="00782FF6" w:rsidRDefault="00BD44F1" w:rsidP="00833CD1">
      <w:pPr>
        <w:spacing w:after="0" w:line="240" w:lineRule="auto"/>
        <w:rPr>
          <w:rFonts w:cs="Times New Roman"/>
          <w:b/>
          <w:sz w:val="20"/>
          <w:szCs w:val="20"/>
        </w:rPr>
      </w:pPr>
      <w:r w:rsidRPr="00782FF6">
        <w:rPr>
          <w:rFonts w:cs="Times New Roman"/>
          <w:b/>
          <w:sz w:val="20"/>
          <w:szCs w:val="20"/>
        </w:rPr>
        <w:t>Spra</w:t>
      </w:r>
      <w:r w:rsidR="003B0D27" w:rsidRPr="00782FF6">
        <w:rPr>
          <w:rFonts w:cs="Times New Roman"/>
          <w:b/>
          <w:sz w:val="20"/>
          <w:szCs w:val="20"/>
        </w:rPr>
        <w:t xml:space="preserve">wę prowadzi (opracował): </w:t>
      </w:r>
    </w:p>
    <w:p w:rsidR="003B0D27" w:rsidRPr="00782FF6" w:rsidRDefault="00F1259A" w:rsidP="00833CD1">
      <w:pPr>
        <w:spacing w:after="0" w:line="240" w:lineRule="auto"/>
        <w:rPr>
          <w:rFonts w:cs="Times New Roman"/>
          <w:b/>
          <w:sz w:val="20"/>
          <w:szCs w:val="20"/>
        </w:rPr>
      </w:pPr>
      <w:r w:rsidRPr="00782FF6">
        <w:rPr>
          <w:rFonts w:cs="Times New Roman"/>
          <w:b/>
          <w:sz w:val="20"/>
          <w:szCs w:val="20"/>
        </w:rPr>
        <w:t>Przemysław Frączek</w:t>
      </w:r>
    </w:p>
    <w:p w:rsidR="00B5430B" w:rsidRPr="00782FF6" w:rsidRDefault="003B0D27" w:rsidP="00833CD1">
      <w:pPr>
        <w:spacing w:after="0" w:line="240" w:lineRule="auto"/>
        <w:rPr>
          <w:rFonts w:cs="Times New Roman"/>
          <w:b/>
          <w:sz w:val="20"/>
          <w:szCs w:val="20"/>
        </w:rPr>
      </w:pPr>
      <w:r w:rsidRPr="00782FF6">
        <w:rPr>
          <w:rFonts w:cs="Times New Roman"/>
          <w:b/>
          <w:sz w:val="20"/>
          <w:szCs w:val="20"/>
        </w:rPr>
        <w:t xml:space="preserve">tel. </w:t>
      </w:r>
      <w:r w:rsidR="00F1259A" w:rsidRPr="00782FF6">
        <w:rPr>
          <w:rFonts w:cs="Times New Roman"/>
          <w:b/>
          <w:sz w:val="20"/>
          <w:szCs w:val="20"/>
        </w:rPr>
        <w:t>91-466-1087</w:t>
      </w:r>
    </w:p>
    <w:sectPr w:rsidR="00B5430B" w:rsidRPr="00782FF6" w:rsidSect="00782FF6">
      <w:type w:val="continuous"/>
      <w:pgSz w:w="11906" w:h="16838" w:code="9"/>
      <w:pgMar w:top="709" w:right="566"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782FF6">
      <w:rPr>
        <w:b/>
        <w:bCs/>
        <w:noProof/>
      </w:rPr>
      <w:t>2</w:t>
    </w:r>
    <w:r w:rsidRPr="006E69D8">
      <w:rPr>
        <w:b/>
        <w:bCs/>
      </w:rPr>
      <w:fldChar w:fldCharType="end"/>
    </w:r>
    <w:r w:rsidRPr="006E69D8">
      <w:t xml:space="preserve"> / </w:t>
    </w:r>
    <w:fldSimple w:instr="NUMPAGES  \* Arabic  \* MERGEFORMAT">
      <w:r w:rsidR="00782FF6">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32" name="Obraz 3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D52247">
      <w:rPr>
        <w:rFonts w:cstheme="minorHAnsi"/>
      </w:rPr>
      <w:t>1</w:t>
    </w:r>
    <w:r w:rsidR="00495782">
      <w:rPr>
        <w:rFonts w:cstheme="minorHAnsi"/>
      </w:rPr>
      <w:t>6</w:t>
    </w:r>
    <w:r w:rsidR="00D52247">
      <w:rPr>
        <w:rFonts w:cstheme="minorHAnsi"/>
      </w:rPr>
      <w:t>-09</w:t>
    </w:r>
    <w:r w:rsidR="00F262AD">
      <w:rPr>
        <w:rFonts w:cstheme="minorHAnsi"/>
      </w:rPr>
      <w:t>-</w:t>
    </w:r>
    <w:r>
      <w:rPr>
        <w:rFonts w:cstheme="minorHAnsi"/>
      </w:rPr>
      <w:t>20</w:t>
    </w:r>
    <w:r w:rsidR="001847E0">
      <w:rPr>
        <w:rFonts w:cstheme="minorHAnsi"/>
      </w:rPr>
      <w:t>20</w:t>
    </w:r>
    <w:r>
      <w:rPr>
        <w:rFonts w:cstheme="minorHAnsi"/>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30DE"/>
    <w:rsid w:val="00043D71"/>
    <w:rsid w:val="00044FFB"/>
    <w:rsid w:val="00051B8D"/>
    <w:rsid w:val="000542FF"/>
    <w:rsid w:val="00062C2F"/>
    <w:rsid w:val="000725B5"/>
    <w:rsid w:val="00073102"/>
    <w:rsid w:val="00076120"/>
    <w:rsid w:val="00077A07"/>
    <w:rsid w:val="00083134"/>
    <w:rsid w:val="000962FF"/>
    <w:rsid w:val="000A1362"/>
    <w:rsid w:val="000A24B3"/>
    <w:rsid w:val="000A44E7"/>
    <w:rsid w:val="000C2EF4"/>
    <w:rsid w:val="000D2358"/>
    <w:rsid w:val="000E348C"/>
    <w:rsid w:val="000F0765"/>
    <w:rsid w:val="001139B1"/>
    <w:rsid w:val="0011592E"/>
    <w:rsid w:val="0012253F"/>
    <w:rsid w:val="00123D43"/>
    <w:rsid w:val="00150FFD"/>
    <w:rsid w:val="00154E82"/>
    <w:rsid w:val="00163541"/>
    <w:rsid w:val="001676FC"/>
    <w:rsid w:val="0016786E"/>
    <w:rsid w:val="00167D2A"/>
    <w:rsid w:val="00182086"/>
    <w:rsid w:val="001847E0"/>
    <w:rsid w:val="00195897"/>
    <w:rsid w:val="001A344B"/>
    <w:rsid w:val="001A5DE4"/>
    <w:rsid w:val="001B5AD0"/>
    <w:rsid w:val="001B5B85"/>
    <w:rsid w:val="001C1337"/>
    <w:rsid w:val="001C187D"/>
    <w:rsid w:val="001C5FE5"/>
    <w:rsid w:val="001C6F8A"/>
    <w:rsid w:val="00213181"/>
    <w:rsid w:val="002153FA"/>
    <w:rsid w:val="00224F00"/>
    <w:rsid w:val="00227FA4"/>
    <w:rsid w:val="00231D5C"/>
    <w:rsid w:val="002330D9"/>
    <w:rsid w:val="00234D8E"/>
    <w:rsid w:val="00242701"/>
    <w:rsid w:val="0024306B"/>
    <w:rsid w:val="00244AB9"/>
    <w:rsid w:val="00244B93"/>
    <w:rsid w:val="00262F6B"/>
    <w:rsid w:val="00270A21"/>
    <w:rsid w:val="00272FE1"/>
    <w:rsid w:val="00274E45"/>
    <w:rsid w:val="00275311"/>
    <w:rsid w:val="00281F3D"/>
    <w:rsid w:val="00286F30"/>
    <w:rsid w:val="00297278"/>
    <w:rsid w:val="00297577"/>
    <w:rsid w:val="002A5B70"/>
    <w:rsid w:val="002B3A2A"/>
    <w:rsid w:val="002C11F8"/>
    <w:rsid w:val="002D3728"/>
    <w:rsid w:val="002D6FA8"/>
    <w:rsid w:val="002E569C"/>
    <w:rsid w:val="002E5F52"/>
    <w:rsid w:val="002F497A"/>
    <w:rsid w:val="0030311B"/>
    <w:rsid w:val="00306E71"/>
    <w:rsid w:val="00310B40"/>
    <w:rsid w:val="00311BAC"/>
    <w:rsid w:val="0032200F"/>
    <w:rsid w:val="00322518"/>
    <w:rsid w:val="003317A4"/>
    <w:rsid w:val="003457E1"/>
    <w:rsid w:val="003524FF"/>
    <w:rsid w:val="00361E71"/>
    <w:rsid w:val="00363150"/>
    <w:rsid w:val="00365D76"/>
    <w:rsid w:val="003721F6"/>
    <w:rsid w:val="003812C7"/>
    <w:rsid w:val="00385742"/>
    <w:rsid w:val="00387AAB"/>
    <w:rsid w:val="0039586D"/>
    <w:rsid w:val="003A23C4"/>
    <w:rsid w:val="003A3DCE"/>
    <w:rsid w:val="003A5B81"/>
    <w:rsid w:val="003B0D27"/>
    <w:rsid w:val="003C0ACC"/>
    <w:rsid w:val="003C2AFE"/>
    <w:rsid w:val="003C2C2D"/>
    <w:rsid w:val="003C2F36"/>
    <w:rsid w:val="003D06A3"/>
    <w:rsid w:val="003D4E50"/>
    <w:rsid w:val="003F05BA"/>
    <w:rsid w:val="003F1190"/>
    <w:rsid w:val="003F3EDA"/>
    <w:rsid w:val="003F75E5"/>
    <w:rsid w:val="004149CF"/>
    <w:rsid w:val="00416FEB"/>
    <w:rsid w:val="00422427"/>
    <w:rsid w:val="0043090F"/>
    <w:rsid w:val="00431AA2"/>
    <w:rsid w:val="0043584D"/>
    <w:rsid w:val="00437A12"/>
    <w:rsid w:val="00444086"/>
    <w:rsid w:val="00444C5C"/>
    <w:rsid w:val="004503FB"/>
    <w:rsid w:val="004601DD"/>
    <w:rsid w:val="0046793A"/>
    <w:rsid w:val="004724E4"/>
    <w:rsid w:val="00480679"/>
    <w:rsid w:val="004830D8"/>
    <w:rsid w:val="0048448A"/>
    <w:rsid w:val="00485EE6"/>
    <w:rsid w:val="0049442F"/>
    <w:rsid w:val="00495782"/>
    <w:rsid w:val="0049795C"/>
    <w:rsid w:val="004A3D3E"/>
    <w:rsid w:val="004B0D93"/>
    <w:rsid w:val="004D3BEE"/>
    <w:rsid w:val="004E5AF0"/>
    <w:rsid w:val="00500C03"/>
    <w:rsid w:val="00510338"/>
    <w:rsid w:val="00513365"/>
    <w:rsid w:val="005169AC"/>
    <w:rsid w:val="005258A5"/>
    <w:rsid w:val="00527F6A"/>
    <w:rsid w:val="005300FE"/>
    <w:rsid w:val="00536F96"/>
    <w:rsid w:val="00541915"/>
    <w:rsid w:val="00545AC3"/>
    <w:rsid w:val="00554EBC"/>
    <w:rsid w:val="0055743D"/>
    <w:rsid w:val="005648A4"/>
    <w:rsid w:val="005702B7"/>
    <w:rsid w:val="005752AD"/>
    <w:rsid w:val="00577ADC"/>
    <w:rsid w:val="0058201F"/>
    <w:rsid w:val="005A3ECA"/>
    <w:rsid w:val="005A630E"/>
    <w:rsid w:val="005A7554"/>
    <w:rsid w:val="005B188D"/>
    <w:rsid w:val="005B37C7"/>
    <w:rsid w:val="005C1625"/>
    <w:rsid w:val="005D0582"/>
    <w:rsid w:val="005E47B6"/>
    <w:rsid w:val="005E68E6"/>
    <w:rsid w:val="005F161C"/>
    <w:rsid w:val="005F4613"/>
    <w:rsid w:val="00601DEF"/>
    <w:rsid w:val="00601FA4"/>
    <w:rsid w:val="00604668"/>
    <w:rsid w:val="0060638C"/>
    <w:rsid w:val="00610359"/>
    <w:rsid w:val="00614B2A"/>
    <w:rsid w:val="00615DD5"/>
    <w:rsid w:val="00622EF3"/>
    <w:rsid w:val="006304C5"/>
    <w:rsid w:val="00633310"/>
    <w:rsid w:val="00637424"/>
    <w:rsid w:val="00646532"/>
    <w:rsid w:val="00664BD5"/>
    <w:rsid w:val="00672827"/>
    <w:rsid w:val="00683069"/>
    <w:rsid w:val="00690712"/>
    <w:rsid w:val="00693854"/>
    <w:rsid w:val="0069689D"/>
    <w:rsid w:val="006B266D"/>
    <w:rsid w:val="006B2997"/>
    <w:rsid w:val="006B40AD"/>
    <w:rsid w:val="006B4652"/>
    <w:rsid w:val="006B7726"/>
    <w:rsid w:val="006D18B8"/>
    <w:rsid w:val="006D2B0E"/>
    <w:rsid w:val="006E2A58"/>
    <w:rsid w:val="006E43DC"/>
    <w:rsid w:val="006E69D8"/>
    <w:rsid w:val="006E75FE"/>
    <w:rsid w:val="006F638E"/>
    <w:rsid w:val="00702E2A"/>
    <w:rsid w:val="00703075"/>
    <w:rsid w:val="00711F02"/>
    <w:rsid w:val="00715E1C"/>
    <w:rsid w:val="00721CD6"/>
    <w:rsid w:val="0073569B"/>
    <w:rsid w:val="007404FA"/>
    <w:rsid w:val="00747354"/>
    <w:rsid w:val="0075570C"/>
    <w:rsid w:val="00757A5A"/>
    <w:rsid w:val="0077742B"/>
    <w:rsid w:val="00782FF6"/>
    <w:rsid w:val="0078671C"/>
    <w:rsid w:val="007B70AB"/>
    <w:rsid w:val="007C39F5"/>
    <w:rsid w:val="007D0779"/>
    <w:rsid w:val="007D2FC8"/>
    <w:rsid w:val="007D3A68"/>
    <w:rsid w:val="007E6CE5"/>
    <w:rsid w:val="007F59C5"/>
    <w:rsid w:val="00805419"/>
    <w:rsid w:val="008058EC"/>
    <w:rsid w:val="00815600"/>
    <w:rsid w:val="00821D02"/>
    <w:rsid w:val="00833CD1"/>
    <w:rsid w:val="00837767"/>
    <w:rsid w:val="008379FE"/>
    <w:rsid w:val="0084031F"/>
    <w:rsid w:val="00840666"/>
    <w:rsid w:val="00841CDD"/>
    <w:rsid w:val="00857196"/>
    <w:rsid w:val="00863034"/>
    <w:rsid w:val="008738B2"/>
    <w:rsid w:val="00873C4C"/>
    <w:rsid w:val="00893094"/>
    <w:rsid w:val="008A1331"/>
    <w:rsid w:val="008B190E"/>
    <w:rsid w:val="008B2FD1"/>
    <w:rsid w:val="008D10AF"/>
    <w:rsid w:val="008F4EA4"/>
    <w:rsid w:val="008F6E62"/>
    <w:rsid w:val="009034C9"/>
    <w:rsid w:val="00905DAD"/>
    <w:rsid w:val="00912673"/>
    <w:rsid w:val="00912E85"/>
    <w:rsid w:val="00920978"/>
    <w:rsid w:val="00924177"/>
    <w:rsid w:val="0093566E"/>
    <w:rsid w:val="009443DA"/>
    <w:rsid w:val="00945109"/>
    <w:rsid w:val="00946E74"/>
    <w:rsid w:val="0094739F"/>
    <w:rsid w:val="0095368C"/>
    <w:rsid w:val="00975D62"/>
    <w:rsid w:val="00975F5B"/>
    <w:rsid w:val="00976FE7"/>
    <w:rsid w:val="00982738"/>
    <w:rsid w:val="00986917"/>
    <w:rsid w:val="00987DAF"/>
    <w:rsid w:val="009A0141"/>
    <w:rsid w:val="009A51C8"/>
    <w:rsid w:val="009A7496"/>
    <w:rsid w:val="009A7678"/>
    <w:rsid w:val="009B7F15"/>
    <w:rsid w:val="009D0110"/>
    <w:rsid w:val="009D0FB3"/>
    <w:rsid w:val="009D1A2D"/>
    <w:rsid w:val="009E1723"/>
    <w:rsid w:val="009E5302"/>
    <w:rsid w:val="009E5466"/>
    <w:rsid w:val="009F50D1"/>
    <w:rsid w:val="00A04B31"/>
    <w:rsid w:val="00A114DC"/>
    <w:rsid w:val="00A25AB1"/>
    <w:rsid w:val="00A271F8"/>
    <w:rsid w:val="00A40328"/>
    <w:rsid w:val="00A41C02"/>
    <w:rsid w:val="00A44F48"/>
    <w:rsid w:val="00A56821"/>
    <w:rsid w:val="00A7247C"/>
    <w:rsid w:val="00A74279"/>
    <w:rsid w:val="00A76B3F"/>
    <w:rsid w:val="00A85E5D"/>
    <w:rsid w:val="00A90CB8"/>
    <w:rsid w:val="00A90D73"/>
    <w:rsid w:val="00A94614"/>
    <w:rsid w:val="00AC5970"/>
    <w:rsid w:val="00AC785C"/>
    <w:rsid w:val="00AD13D2"/>
    <w:rsid w:val="00AD2163"/>
    <w:rsid w:val="00AD2AC7"/>
    <w:rsid w:val="00AF63EA"/>
    <w:rsid w:val="00B17BFB"/>
    <w:rsid w:val="00B20C45"/>
    <w:rsid w:val="00B20EBC"/>
    <w:rsid w:val="00B2343B"/>
    <w:rsid w:val="00B24B7B"/>
    <w:rsid w:val="00B36766"/>
    <w:rsid w:val="00B51009"/>
    <w:rsid w:val="00B5430B"/>
    <w:rsid w:val="00B561DD"/>
    <w:rsid w:val="00B62BBB"/>
    <w:rsid w:val="00B643F1"/>
    <w:rsid w:val="00B64545"/>
    <w:rsid w:val="00B713CA"/>
    <w:rsid w:val="00B75466"/>
    <w:rsid w:val="00B76106"/>
    <w:rsid w:val="00B7649C"/>
    <w:rsid w:val="00B97A7D"/>
    <w:rsid w:val="00BA2622"/>
    <w:rsid w:val="00BA4A83"/>
    <w:rsid w:val="00BB59D0"/>
    <w:rsid w:val="00BC05EA"/>
    <w:rsid w:val="00BC35C0"/>
    <w:rsid w:val="00BC7A66"/>
    <w:rsid w:val="00BD44F1"/>
    <w:rsid w:val="00BD7AC7"/>
    <w:rsid w:val="00BE2E42"/>
    <w:rsid w:val="00BF31DD"/>
    <w:rsid w:val="00C0432D"/>
    <w:rsid w:val="00C10D51"/>
    <w:rsid w:val="00C267D1"/>
    <w:rsid w:val="00C3713A"/>
    <w:rsid w:val="00C41103"/>
    <w:rsid w:val="00C41835"/>
    <w:rsid w:val="00C55A28"/>
    <w:rsid w:val="00C62D98"/>
    <w:rsid w:val="00C6673D"/>
    <w:rsid w:val="00C67006"/>
    <w:rsid w:val="00C7767A"/>
    <w:rsid w:val="00C81E52"/>
    <w:rsid w:val="00C81E82"/>
    <w:rsid w:val="00C8235C"/>
    <w:rsid w:val="00C871ED"/>
    <w:rsid w:val="00C87B8A"/>
    <w:rsid w:val="00C925E4"/>
    <w:rsid w:val="00C95919"/>
    <w:rsid w:val="00CA66F6"/>
    <w:rsid w:val="00CA6897"/>
    <w:rsid w:val="00CB7275"/>
    <w:rsid w:val="00CD0BF9"/>
    <w:rsid w:val="00CF07F0"/>
    <w:rsid w:val="00CF29FA"/>
    <w:rsid w:val="00CF4548"/>
    <w:rsid w:val="00CF5A10"/>
    <w:rsid w:val="00D0351E"/>
    <w:rsid w:val="00D06AD7"/>
    <w:rsid w:val="00D144F0"/>
    <w:rsid w:val="00D22FF5"/>
    <w:rsid w:val="00D24416"/>
    <w:rsid w:val="00D52247"/>
    <w:rsid w:val="00D52FED"/>
    <w:rsid w:val="00D57FFC"/>
    <w:rsid w:val="00D64946"/>
    <w:rsid w:val="00D6515B"/>
    <w:rsid w:val="00D71C37"/>
    <w:rsid w:val="00D73DB4"/>
    <w:rsid w:val="00D8247E"/>
    <w:rsid w:val="00D84102"/>
    <w:rsid w:val="00DA63CC"/>
    <w:rsid w:val="00DC451A"/>
    <w:rsid w:val="00DD1EDD"/>
    <w:rsid w:val="00DD3942"/>
    <w:rsid w:val="00DE218D"/>
    <w:rsid w:val="00DE7BCA"/>
    <w:rsid w:val="00DF676F"/>
    <w:rsid w:val="00E001A5"/>
    <w:rsid w:val="00E00321"/>
    <w:rsid w:val="00E129AB"/>
    <w:rsid w:val="00E12F7B"/>
    <w:rsid w:val="00E1745D"/>
    <w:rsid w:val="00E4498F"/>
    <w:rsid w:val="00E53832"/>
    <w:rsid w:val="00E703C5"/>
    <w:rsid w:val="00E74D99"/>
    <w:rsid w:val="00E767F3"/>
    <w:rsid w:val="00E76A56"/>
    <w:rsid w:val="00E82F8E"/>
    <w:rsid w:val="00E928EC"/>
    <w:rsid w:val="00E965F3"/>
    <w:rsid w:val="00E96C02"/>
    <w:rsid w:val="00EB6848"/>
    <w:rsid w:val="00ED73B5"/>
    <w:rsid w:val="00EE50DC"/>
    <w:rsid w:val="00EF0362"/>
    <w:rsid w:val="00F07F85"/>
    <w:rsid w:val="00F1259A"/>
    <w:rsid w:val="00F14D0F"/>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5A87"/>
    <w:rsid w:val="00F90D3A"/>
    <w:rsid w:val="00F92EB8"/>
    <w:rsid w:val="00F96A28"/>
    <w:rsid w:val="00FA598A"/>
    <w:rsid w:val="00FB1A22"/>
    <w:rsid w:val="00FC279C"/>
    <w:rsid w:val="00FC664D"/>
    <w:rsid w:val="00FD29BB"/>
    <w:rsid w:val="00FD2FBE"/>
    <w:rsid w:val="00FD54E3"/>
    <w:rsid w:val="00FD58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830AAE3"/>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A691-3AC6-4CB5-BC5C-F251F245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262</Words>
  <Characters>1577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268</cp:revision>
  <cp:lastPrinted>2020-07-27T11:56:00Z</cp:lastPrinted>
  <dcterms:created xsi:type="dcterms:W3CDTF">2019-08-09T11:16:00Z</dcterms:created>
  <dcterms:modified xsi:type="dcterms:W3CDTF">2020-09-16T10:11:00Z</dcterms:modified>
</cp:coreProperties>
</file>