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F" w:rsidRDefault="000E507F" w:rsidP="000E507F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0E507F" w:rsidRPr="00623E59" w:rsidRDefault="000E507F" w:rsidP="000E507F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623E59">
        <w:rPr>
          <w:rFonts w:ascii="Arial" w:hAnsi="Arial" w:cs="Arial"/>
          <w:sz w:val="22"/>
          <w:szCs w:val="22"/>
        </w:rPr>
        <w:t xml:space="preserve">Tczew, dnia </w:t>
      </w:r>
      <w:r>
        <w:rPr>
          <w:rFonts w:ascii="Arial" w:hAnsi="Arial" w:cs="Arial"/>
          <w:sz w:val="22"/>
          <w:szCs w:val="22"/>
        </w:rPr>
        <w:t>2</w:t>
      </w:r>
      <w:r w:rsidR="009C0A92">
        <w:rPr>
          <w:rFonts w:ascii="Arial" w:hAnsi="Arial" w:cs="Arial"/>
          <w:sz w:val="22"/>
          <w:szCs w:val="22"/>
        </w:rPr>
        <w:t>8</w:t>
      </w:r>
      <w:r w:rsidRPr="00623E59">
        <w:rPr>
          <w:rFonts w:ascii="Arial" w:hAnsi="Arial" w:cs="Arial"/>
          <w:sz w:val="22"/>
          <w:szCs w:val="22"/>
        </w:rPr>
        <w:t>.</w:t>
      </w:r>
      <w:r w:rsidR="00BC0DAC">
        <w:rPr>
          <w:rFonts w:ascii="Arial" w:hAnsi="Arial" w:cs="Arial"/>
          <w:sz w:val="22"/>
          <w:szCs w:val="22"/>
        </w:rPr>
        <w:t>01</w:t>
      </w:r>
      <w:r w:rsidRPr="00623E59">
        <w:rPr>
          <w:rFonts w:ascii="Arial" w:hAnsi="Arial" w:cs="Arial"/>
          <w:sz w:val="22"/>
          <w:szCs w:val="22"/>
        </w:rPr>
        <w:t>.202</w:t>
      </w:r>
      <w:r w:rsidR="00BC0DAC">
        <w:rPr>
          <w:rFonts w:ascii="Arial" w:hAnsi="Arial" w:cs="Arial"/>
          <w:sz w:val="22"/>
          <w:szCs w:val="22"/>
        </w:rPr>
        <w:t>2</w:t>
      </w:r>
      <w:r w:rsidRPr="00623E59">
        <w:rPr>
          <w:rFonts w:ascii="Arial" w:hAnsi="Arial" w:cs="Arial"/>
          <w:sz w:val="22"/>
          <w:szCs w:val="22"/>
        </w:rPr>
        <w:t xml:space="preserve"> r.</w:t>
      </w:r>
    </w:p>
    <w:p w:rsidR="000E507F" w:rsidRPr="00623E59" w:rsidRDefault="000E507F" w:rsidP="000E507F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0E507F" w:rsidRPr="00623E59" w:rsidRDefault="000E507F" w:rsidP="000E507F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E507F" w:rsidRPr="00623E59" w:rsidRDefault="000E507F" w:rsidP="000E507F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="00BC0DAC" w:rsidRPr="009C0A92">
        <w:rPr>
          <w:rFonts w:ascii="Arial" w:hAnsi="Arial" w:cs="Arial"/>
          <w:sz w:val="22"/>
          <w:szCs w:val="22"/>
        </w:rPr>
        <w:t>11</w:t>
      </w:r>
    </w:p>
    <w:p w:rsidR="000E507F" w:rsidRDefault="000E507F" w:rsidP="000E507F">
      <w:pPr>
        <w:widowControl w:val="0"/>
        <w:suppressAutoHyphens/>
        <w:rPr>
          <w:rFonts w:ascii="Arial" w:eastAsia="Arial Unicode MS" w:hAnsi="Arial" w:cs="Arial"/>
          <w:sz w:val="16"/>
          <w:szCs w:val="16"/>
        </w:rPr>
      </w:pPr>
    </w:p>
    <w:p w:rsidR="000E507F" w:rsidRDefault="000E507F" w:rsidP="000E507F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0E507F" w:rsidRPr="006229E3" w:rsidRDefault="00605A87" w:rsidP="000E507F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0E507F" w:rsidRPr="006229E3" w:rsidRDefault="000E507F" w:rsidP="000E507F">
      <w:pPr>
        <w:spacing w:line="288" w:lineRule="auto"/>
        <w:jc w:val="both"/>
        <w:rPr>
          <w:rFonts w:ascii="Arial" w:eastAsia="Arial Unicode MS" w:hAnsi="Arial" w:cs="Arial"/>
          <w:b/>
          <w:sz w:val="32"/>
          <w:szCs w:val="22"/>
        </w:rPr>
      </w:pPr>
      <w:r w:rsidRPr="00623E59">
        <w:rPr>
          <w:rFonts w:ascii="Arial" w:hAnsi="Arial" w:cs="Arial"/>
          <w:b/>
          <w:color w:val="000000"/>
          <w:sz w:val="22"/>
          <w:szCs w:val="22"/>
        </w:rPr>
        <w:t>Dotyczy postępowania pr</w:t>
      </w:r>
      <w:r>
        <w:rPr>
          <w:rFonts w:ascii="Arial" w:hAnsi="Arial" w:cs="Arial"/>
          <w:b/>
          <w:color w:val="000000"/>
          <w:sz w:val="22"/>
          <w:szCs w:val="22"/>
        </w:rPr>
        <w:t>owadzonego w trybie przetargu nieograniczonego</w:t>
      </w:r>
      <w:r w:rsidRPr="00623E59">
        <w:rPr>
          <w:rFonts w:ascii="Arial" w:hAnsi="Arial" w:cs="Arial"/>
          <w:b/>
          <w:color w:val="000000"/>
          <w:sz w:val="22"/>
          <w:szCs w:val="22"/>
        </w:rPr>
        <w:t xml:space="preserve"> na: </w:t>
      </w:r>
      <w:r w:rsidRPr="006229E3">
        <w:rPr>
          <w:rFonts w:ascii="Arial" w:eastAsia="Arial Unicode MS" w:hAnsi="Arial" w:cs="Arial"/>
          <w:b/>
          <w:sz w:val="22"/>
          <w:szCs w:val="22"/>
        </w:rPr>
        <w:t xml:space="preserve">Świadczenie usług przewozowych transportu zbiorowego dla potrzeb komunikacji miejskiej w Tczewie  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6229E3">
        <w:rPr>
          <w:rFonts w:ascii="Arial" w:eastAsia="Arial Unicode MS" w:hAnsi="Arial" w:cs="Arial"/>
          <w:b/>
          <w:sz w:val="22"/>
          <w:szCs w:val="22"/>
        </w:rPr>
        <w:t>w latach</w:t>
      </w:r>
      <w:r w:rsidRPr="006229E3">
        <w:rPr>
          <w:rFonts w:ascii="Arial" w:eastAsia="Arial Unicode MS" w:hAnsi="Arial" w:cs="Arial"/>
          <w:b/>
          <w:sz w:val="32"/>
          <w:szCs w:val="22"/>
        </w:rPr>
        <w:t xml:space="preserve"> </w:t>
      </w:r>
      <w:r w:rsidRPr="006229E3">
        <w:rPr>
          <w:rFonts w:ascii="Arial" w:eastAsia="Arial Unicode MS" w:hAnsi="Arial" w:cs="Arial"/>
          <w:b/>
          <w:sz w:val="22"/>
          <w:szCs w:val="22"/>
        </w:rPr>
        <w:t xml:space="preserve">2023 </w:t>
      </w:r>
      <w:r>
        <w:rPr>
          <w:rFonts w:ascii="Arial" w:eastAsia="Arial Unicode MS" w:hAnsi="Arial" w:cs="Arial"/>
          <w:b/>
          <w:sz w:val="22"/>
          <w:szCs w:val="22"/>
        </w:rPr>
        <w:t>–</w:t>
      </w:r>
      <w:r w:rsidRPr="006229E3">
        <w:rPr>
          <w:rFonts w:ascii="Arial" w:eastAsia="Arial Unicode MS" w:hAnsi="Arial" w:cs="Arial"/>
          <w:b/>
          <w:sz w:val="22"/>
          <w:szCs w:val="22"/>
        </w:rPr>
        <w:t xml:space="preserve"> 2033</w:t>
      </w:r>
      <w:r>
        <w:rPr>
          <w:rFonts w:ascii="Arial" w:eastAsia="Arial Unicode MS" w:hAnsi="Arial" w:cs="Arial"/>
          <w:b/>
          <w:sz w:val="22"/>
          <w:szCs w:val="22"/>
        </w:rPr>
        <w:t>.</w:t>
      </w:r>
    </w:p>
    <w:p w:rsidR="000E507F" w:rsidRPr="00623E59" w:rsidRDefault="000E507F" w:rsidP="000E507F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E507F" w:rsidRPr="00623E59" w:rsidRDefault="000E507F" w:rsidP="000E507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3E59">
        <w:rPr>
          <w:rFonts w:ascii="Arial" w:hAnsi="Arial" w:cs="Arial"/>
          <w:color w:val="000000"/>
          <w:sz w:val="22"/>
          <w:szCs w:val="22"/>
        </w:rPr>
        <w:t>Do Zamawiającego wpłynęł</w:t>
      </w:r>
      <w:r w:rsidR="005636B0">
        <w:rPr>
          <w:rFonts w:ascii="Arial" w:hAnsi="Arial" w:cs="Arial"/>
          <w:color w:val="000000"/>
          <w:sz w:val="22"/>
          <w:szCs w:val="22"/>
        </w:rPr>
        <w:t>y</w:t>
      </w:r>
      <w:r w:rsidRPr="00623E59">
        <w:rPr>
          <w:rFonts w:ascii="Arial" w:hAnsi="Arial" w:cs="Arial"/>
          <w:color w:val="000000"/>
          <w:sz w:val="22"/>
          <w:szCs w:val="22"/>
        </w:rPr>
        <w:t xml:space="preserve"> pisemne zapytani</w:t>
      </w:r>
      <w:r w:rsidR="005636B0">
        <w:rPr>
          <w:rFonts w:ascii="Arial" w:hAnsi="Arial" w:cs="Arial"/>
          <w:color w:val="000000"/>
          <w:sz w:val="22"/>
          <w:szCs w:val="22"/>
        </w:rPr>
        <w:t>a</w:t>
      </w:r>
      <w:r w:rsidRPr="00623E59">
        <w:rPr>
          <w:rFonts w:ascii="Arial" w:hAnsi="Arial" w:cs="Arial"/>
          <w:color w:val="000000"/>
          <w:sz w:val="22"/>
          <w:szCs w:val="22"/>
        </w:rPr>
        <w:t xml:space="preserve"> od Wykonawcy dotyczące przedmiotowego postępowania. Poniżej przedstawiam </w:t>
      </w:r>
      <w:r w:rsidR="005636B0">
        <w:rPr>
          <w:rFonts w:ascii="Arial" w:hAnsi="Arial" w:cs="Arial"/>
          <w:color w:val="000000"/>
          <w:sz w:val="22"/>
          <w:szCs w:val="22"/>
        </w:rPr>
        <w:t>ich</w:t>
      </w:r>
      <w:r w:rsidRPr="00623E59">
        <w:rPr>
          <w:rFonts w:ascii="Arial" w:hAnsi="Arial" w:cs="Arial"/>
          <w:color w:val="000000"/>
          <w:sz w:val="22"/>
          <w:szCs w:val="22"/>
        </w:rPr>
        <w:t xml:space="preserve"> treść wraz z udzielon</w:t>
      </w:r>
      <w:r w:rsidR="005636B0">
        <w:rPr>
          <w:rFonts w:ascii="Arial" w:hAnsi="Arial" w:cs="Arial"/>
          <w:color w:val="000000"/>
          <w:sz w:val="22"/>
          <w:szCs w:val="22"/>
        </w:rPr>
        <w:t>ymi</w:t>
      </w:r>
      <w:r w:rsidRPr="00623E59">
        <w:rPr>
          <w:rFonts w:ascii="Arial" w:hAnsi="Arial" w:cs="Arial"/>
          <w:color w:val="000000"/>
          <w:sz w:val="22"/>
          <w:szCs w:val="22"/>
        </w:rPr>
        <w:t xml:space="preserve"> przez Zamawiającego odpowiedzi</w:t>
      </w:r>
      <w:r w:rsidR="005636B0">
        <w:rPr>
          <w:rFonts w:ascii="Arial" w:hAnsi="Arial" w:cs="Arial"/>
          <w:color w:val="000000"/>
          <w:sz w:val="22"/>
          <w:szCs w:val="22"/>
        </w:rPr>
        <w:t>ami</w:t>
      </w:r>
      <w:r w:rsidRPr="00623E59">
        <w:rPr>
          <w:rFonts w:ascii="Arial" w:hAnsi="Arial" w:cs="Arial"/>
          <w:color w:val="000000"/>
          <w:sz w:val="22"/>
          <w:szCs w:val="22"/>
        </w:rPr>
        <w:t>.</w:t>
      </w:r>
    </w:p>
    <w:p w:rsidR="000E507F" w:rsidRPr="00623E59" w:rsidRDefault="000E507F" w:rsidP="000E507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E507F" w:rsidRPr="00D72708" w:rsidRDefault="000E507F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Pytanie</w:t>
      </w:r>
      <w:r w:rsidR="001A4ECF">
        <w:rPr>
          <w:rFonts w:ascii="Arial" w:hAnsi="Arial" w:cs="Arial"/>
          <w:b/>
          <w:color w:val="000000"/>
          <w:sz w:val="22"/>
          <w:szCs w:val="22"/>
        </w:rPr>
        <w:t xml:space="preserve"> nr</w:t>
      </w:r>
      <w:r w:rsidR="00CA7279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Pr="00D7270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0E507F" w:rsidRPr="00D72708" w:rsidRDefault="000E507F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"/>
          <w:szCs w:val="22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Dot. Załącznik Nr. 2 do SWZ, §3, Pkt. 18. Liczba uchylnych wywietrzników (klap) dachowych.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W związku z zabudową na dachu pojazdu elementów trakcyjnych układu wysokonapięciowego oraz systemu szybkiego ładowania pozostaje ograniczona przestrzeń do zabudowy innych komponentów. Czy z związku z powyższym zamawiający dopuszcza rozwiązanie w którym pojazd nie będzie posiadał uchylnych wywietrzników dachowych, natomiast naturalna wentylacja powietrza zostaje zagwarantowana przez wysoce wydajny system wentylacji zintegrowany z klimatyzacją przestrzeni pasażerskiej?</w:t>
      </w:r>
    </w:p>
    <w:p w:rsidR="00D72708" w:rsidRPr="009C0A92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</w:rPr>
      </w:pPr>
    </w:p>
    <w:p w:rsidR="000E507F" w:rsidRPr="00D72708" w:rsidRDefault="000E507F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AA1DFB" w:rsidRPr="00245444" w:rsidRDefault="00894FEE" w:rsidP="00AA1DF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5444">
        <w:rPr>
          <w:rFonts w:ascii="Arial" w:eastAsia="Calibri" w:hAnsi="Arial" w:cs="Arial"/>
          <w:sz w:val="22"/>
          <w:szCs w:val="22"/>
          <w:lang w:eastAsia="en-US"/>
        </w:rPr>
        <w:t xml:space="preserve">Zamawiający wprowadził zmianę w OPZ w postaci rezygnacji z wymogu zastosowania uchylnego wywietrznika (klapy) dachowego dla typów pojazdów </w:t>
      </w:r>
      <w:proofErr w:type="spellStart"/>
      <w:r w:rsidRPr="00245444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Pr="00245444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proofErr w:type="spellStart"/>
      <w:r w:rsidRPr="00245444">
        <w:rPr>
          <w:rFonts w:ascii="Arial" w:eastAsia="Calibri" w:hAnsi="Arial" w:cs="Arial"/>
          <w:sz w:val="22"/>
          <w:szCs w:val="22"/>
          <w:lang w:eastAsia="en-US"/>
        </w:rPr>
        <w:t>ePN</w:t>
      </w:r>
      <w:proofErr w:type="spellEnd"/>
      <w:r w:rsidRPr="0024544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A1DFB" w:rsidRDefault="00AA1DFB" w:rsidP="00AA1DF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powyższym, zmienia się treść </w:t>
      </w:r>
      <w:r w:rsidRPr="0021305B">
        <w:rPr>
          <w:rFonts w:ascii="Arial" w:hAnsi="Arial" w:cs="Arial"/>
          <w:bCs/>
          <w:iCs/>
          <w:sz w:val="23"/>
          <w:szCs w:val="23"/>
        </w:rPr>
        <w:t>§</w:t>
      </w:r>
      <w:r w:rsidR="00245444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245444" w:rsidRPr="00245444">
        <w:rPr>
          <w:rFonts w:ascii="Arial" w:hAnsi="Arial" w:cs="Arial"/>
          <w:bCs/>
          <w:iCs/>
          <w:sz w:val="23"/>
          <w:szCs w:val="23"/>
        </w:rPr>
        <w:t>2</w:t>
      </w:r>
      <w:r>
        <w:rPr>
          <w:rFonts w:ascii="Arial" w:hAnsi="Arial" w:cs="Arial"/>
          <w:bCs/>
          <w:iCs/>
          <w:sz w:val="23"/>
          <w:szCs w:val="23"/>
        </w:rPr>
        <w:t xml:space="preserve"> pkt 18 załącznika nr 2 do OPZ</w:t>
      </w:r>
      <w:r>
        <w:rPr>
          <w:rFonts w:ascii="Arial" w:eastAsia="Calibri" w:hAnsi="Arial" w:cs="Arial"/>
          <w:sz w:val="22"/>
          <w:szCs w:val="22"/>
          <w:lang w:eastAsia="en-US"/>
        </w:rPr>
        <w:t>, powyższy paragraf otrzymuje nowe brzmienie:</w:t>
      </w:r>
    </w:p>
    <w:p w:rsidR="00AA1DFB" w:rsidRPr="0021305B" w:rsidRDefault="00AA1DFB" w:rsidP="00AA1DFB">
      <w:pPr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45444" w:rsidRPr="00245444" w:rsidRDefault="00245444" w:rsidP="00245444">
      <w:pPr>
        <w:pStyle w:val="Akapitzlist3"/>
        <w:spacing w:line="288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„18) </w:t>
      </w:r>
      <w:r w:rsidRPr="00245444">
        <w:rPr>
          <w:rFonts w:ascii="Arial" w:eastAsia="Calibri" w:hAnsi="Arial" w:cs="Arial"/>
          <w:sz w:val="22"/>
          <w:szCs w:val="22"/>
          <w:lang w:eastAsia="en-US"/>
        </w:rPr>
        <w:t>liczba uchylnych wywietrzników (klap) dachowych:</w:t>
      </w:r>
    </w:p>
    <w:p w:rsidR="00245444" w:rsidRPr="00245444" w:rsidRDefault="00245444" w:rsidP="00245444">
      <w:pPr>
        <w:pStyle w:val="Akapitzlist3"/>
        <w:numPr>
          <w:ilvl w:val="0"/>
          <w:numId w:val="8"/>
        </w:num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45444">
        <w:rPr>
          <w:rFonts w:ascii="Arial" w:eastAsia="Calibri" w:hAnsi="Arial" w:cs="Arial"/>
          <w:sz w:val="22"/>
          <w:szCs w:val="22"/>
          <w:lang w:eastAsia="en-US"/>
        </w:rPr>
        <w:t>co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najmniej 1 w autobusie SN</w:t>
      </w:r>
      <w:r w:rsidRPr="0024544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45444" w:rsidRPr="00245444" w:rsidRDefault="00245444" w:rsidP="00245444">
      <w:pPr>
        <w:pStyle w:val="Akapitzlist3"/>
        <w:numPr>
          <w:ilvl w:val="0"/>
          <w:numId w:val="8"/>
        </w:num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45444">
        <w:rPr>
          <w:rFonts w:ascii="Arial" w:eastAsia="Calibri" w:hAnsi="Arial" w:cs="Arial"/>
          <w:sz w:val="22"/>
          <w:szCs w:val="22"/>
          <w:lang w:eastAsia="en-US"/>
        </w:rPr>
        <w:t xml:space="preserve">co najmniej 2 w autobusie </w:t>
      </w:r>
      <w:r>
        <w:rPr>
          <w:rFonts w:ascii="Arial" w:eastAsia="Calibri" w:hAnsi="Arial" w:cs="Arial"/>
          <w:sz w:val="22"/>
          <w:szCs w:val="22"/>
          <w:lang w:eastAsia="en-US"/>
        </w:rPr>
        <w:t>PN</w:t>
      </w:r>
      <w:r w:rsidRPr="0024544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45444" w:rsidRPr="00245444" w:rsidRDefault="00245444" w:rsidP="00245444">
      <w:pPr>
        <w:pStyle w:val="Akapitzlist3"/>
        <w:spacing w:line="288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245444">
        <w:rPr>
          <w:rFonts w:ascii="Arial" w:eastAsia="Calibri" w:hAnsi="Arial" w:cs="Arial"/>
          <w:sz w:val="22"/>
          <w:szCs w:val="22"/>
          <w:lang w:eastAsia="en-US"/>
        </w:rPr>
        <w:t>klapy otwierane i zamykane zdalnie z miejsca kierowcy;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</w:p>
    <w:p w:rsidR="00AA1DFB" w:rsidRPr="0021305B" w:rsidRDefault="00AA1DFB" w:rsidP="00AA1DFB">
      <w:pPr>
        <w:pStyle w:val="Akapitzlist3"/>
        <w:spacing w:line="288" w:lineRule="auto"/>
        <w:ind w:left="0"/>
        <w:rPr>
          <w:rFonts w:ascii="Arial" w:hAnsi="Arial" w:cs="Arial"/>
          <w:sz w:val="22"/>
          <w:szCs w:val="22"/>
        </w:rPr>
      </w:pP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Pytanie</w:t>
      </w:r>
      <w:r w:rsidR="001A4ECF">
        <w:rPr>
          <w:rFonts w:ascii="Arial" w:hAnsi="Arial" w:cs="Arial"/>
          <w:b/>
          <w:color w:val="000000"/>
          <w:sz w:val="22"/>
          <w:szCs w:val="22"/>
        </w:rPr>
        <w:t xml:space="preserve"> nr</w:t>
      </w:r>
      <w:r w:rsidR="00CA7279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Pr="00D7270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Dot. Załącznik Nr. 2 do SWZ, §3, Pkt. 4.</w:t>
      </w:r>
    </w:p>
    <w:p w:rsidR="00D72708" w:rsidRPr="009C0A92" w:rsidRDefault="00D72708" w:rsidP="00D72708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Czy zamawiający dopuszcza możliwość zastosowania systemu ładowania baterii trakcyjnych poprzez pantograf zabudowany na dachu autobusu? Takie rozwiązanie zapewnia większą bezawaryjność procesu ładowania i większe uniezależnienie się od niesprzyjających warunków atmosferycznych.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awarii ładowarki pantografowej lub braku prądu, możliwe jest odłączenie, grawitacyjne opuszczenie pantografu zabudowanego na dachu pojazdu i odjazd autobusu - tym samym odblokowanie stanowiska.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Kolejną zaletą jest mniejsza wrażliwość na opady śniegu. Pokrycie dachu autobusu grubą warstwą śniegu, uniemożliwia ładowanie przy pomocy pantografu odwróconego.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Prosimy o ponowne rozważenie możliwości zastosowania systemu ładowania baterii trakcyjnych poprzez pantograf zabudowany na dachu autobusu.</w:t>
      </w:r>
    </w:p>
    <w:p w:rsidR="00D72708" w:rsidRPr="009C0A92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894FEE" w:rsidRPr="00894FEE" w:rsidRDefault="00894FEE" w:rsidP="00894F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4FEE">
        <w:rPr>
          <w:rFonts w:ascii="Arial" w:eastAsia="Calibri" w:hAnsi="Arial" w:cs="Arial"/>
          <w:sz w:val="22"/>
          <w:szCs w:val="22"/>
          <w:lang w:eastAsia="en-US"/>
        </w:rPr>
        <w:t xml:space="preserve">Przyjęte rozwiązanie, polegające na tym, że elementem wyposażenia autobusu mają być zamontowane szyny do ładowania pantografem odwróconym, jest kompatybilne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894FEE">
        <w:rPr>
          <w:rFonts w:ascii="Arial" w:eastAsia="Calibri" w:hAnsi="Arial" w:cs="Arial"/>
          <w:sz w:val="22"/>
          <w:szCs w:val="22"/>
          <w:lang w:eastAsia="en-US"/>
        </w:rPr>
        <w:t>z rozwiązaniem w zakresie infrastruktury ładowania – budowy masztu z pantografem.</w:t>
      </w: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Pytanie</w:t>
      </w:r>
      <w:r w:rsidR="001A4ECF">
        <w:rPr>
          <w:rFonts w:ascii="Arial" w:hAnsi="Arial" w:cs="Arial"/>
          <w:b/>
          <w:color w:val="000000"/>
          <w:sz w:val="22"/>
          <w:szCs w:val="22"/>
        </w:rPr>
        <w:t xml:space="preserve"> nr</w:t>
      </w:r>
      <w:r w:rsidR="00CA7279">
        <w:rPr>
          <w:rFonts w:ascii="Arial" w:hAnsi="Arial" w:cs="Arial"/>
          <w:b/>
          <w:color w:val="000000"/>
          <w:sz w:val="22"/>
          <w:szCs w:val="22"/>
        </w:rPr>
        <w:t xml:space="preserve"> 3</w:t>
      </w:r>
      <w:r w:rsidRPr="00D7270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Dot. Załącznik Nr. 2 do SWZ, §3, Pkt. 17.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 xml:space="preserve">Zwracamy się z prośbą o dopuszczenie rozwiązania w którym okno w ścianie tylnej będzie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 w:rsidRPr="00D72708">
        <w:rPr>
          <w:rFonts w:ascii="Arial" w:eastAsia="Calibri" w:hAnsi="Arial" w:cs="Arial"/>
          <w:sz w:val="22"/>
          <w:szCs w:val="22"/>
          <w:lang w:eastAsia="en-US"/>
        </w:rPr>
        <w:t>o takich wymiarach, że w jego świetle możliwe będzie wpisanie prostokąta o wysokości co najmniej 400 mm i szerokości co najmniej 1200 mm. W opisywanym rozwiązaniu powierzchnia prostokąta będzie zgodnie z wymogiem Zamawiającego nie mniejsza niż 4800 cm².</w:t>
      </w:r>
    </w:p>
    <w:p w:rsidR="00D72708" w:rsidRPr="009C0A92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093BFC" w:rsidRPr="00093BFC" w:rsidRDefault="00093BFC" w:rsidP="00093BFC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Celem okna tylnego jest możliwość obserwowania przestrzeni za pojazdem, np. aby zobaczyć inny pojazd jadący z tyłu, </w:t>
      </w:r>
      <w:r>
        <w:rPr>
          <w:rFonts w:ascii="Arial" w:eastAsia="Calibri" w:hAnsi="Arial" w:cs="Arial"/>
          <w:sz w:val="22"/>
          <w:szCs w:val="22"/>
          <w:lang w:eastAsia="en-US"/>
        </w:rPr>
        <w:t>w cel</w:t>
      </w:r>
      <w:r w:rsidRPr="00093BFC">
        <w:rPr>
          <w:rFonts w:ascii="Arial" w:eastAsia="Calibri" w:hAnsi="Arial" w:cs="Arial"/>
          <w:sz w:val="22"/>
          <w:szCs w:val="22"/>
          <w:lang w:eastAsia="en-US"/>
        </w:rPr>
        <w:t>u przesiadki. Okno o podanych wymiarach spełnia ów cel, dlatego Zamawiający  dopuszcza  rozwiązanie, w którym okno w ścianie tylnej będzie o takich wymiarach, że w jego świetle możliwe będzie wpisanie prostokąta o wysokości co najmniej 400 mm i szerokości co najmniej 1200 mm.</w:t>
      </w: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72708" w:rsidRPr="00D72708" w:rsidRDefault="00D72708" w:rsidP="00D7270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Pytanie</w:t>
      </w:r>
      <w:r w:rsidR="001A4ECF">
        <w:rPr>
          <w:rFonts w:ascii="Arial" w:hAnsi="Arial" w:cs="Arial"/>
          <w:b/>
          <w:color w:val="000000"/>
          <w:sz w:val="22"/>
          <w:szCs w:val="22"/>
        </w:rPr>
        <w:t xml:space="preserve"> nr</w:t>
      </w:r>
      <w:r w:rsidR="00CA7279">
        <w:rPr>
          <w:rFonts w:ascii="Arial" w:hAnsi="Arial" w:cs="Arial"/>
          <w:b/>
          <w:color w:val="000000"/>
          <w:sz w:val="22"/>
          <w:szCs w:val="22"/>
        </w:rPr>
        <w:t xml:space="preserve"> 4</w:t>
      </w:r>
      <w:r w:rsidRPr="00D7270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4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 xml:space="preserve">Dot. SWZ, Pkt. 14. Opis kryteriów oceny oferty, </w:t>
      </w:r>
      <w:proofErr w:type="spellStart"/>
      <w:r w:rsidRPr="00D72708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D72708">
        <w:rPr>
          <w:rFonts w:ascii="Arial" w:eastAsia="Calibri" w:hAnsi="Arial" w:cs="Arial"/>
          <w:sz w:val="22"/>
          <w:szCs w:val="22"/>
          <w:lang w:eastAsia="en-US"/>
        </w:rPr>
        <w:t>. 3).</w:t>
      </w: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D72708" w:rsidRPr="00D72708" w:rsidRDefault="00D72708" w:rsidP="00D7270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2708">
        <w:rPr>
          <w:rFonts w:ascii="Arial" w:eastAsia="Calibri" w:hAnsi="Arial" w:cs="Arial"/>
          <w:sz w:val="22"/>
          <w:szCs w:val="22"/>
          <w:lang w:eastAsia="en-US"/>
        </w:rPr>
        <w:t>Zwracamy się do Zamawiającego z prośbą o potwierdzenie, że wymagana jest unifikacja taboru w ramach danego typu autobusu.</w:t>
      </w:r>
    </w:p>
    <w:p w:rsidR="00660E5E" w:rsidRPr="009C0A92" w:rsidRDefault="00660E5E" w:rsidP="00D72708">
      <w:pPr>
        <w:spacing w:line="288" w:lineRule="auto"/>
        <w:rPr>
          <w:rFonts w:ascii="Arial" w:hAnsi="Arial" w:cs="Arial"/>
          <w:sz w:val="12"/>
        </w:rPr>
      </w:pPr>
    </w:p>
    <w:p w:rsidR="000010F7" w:rsidRPr="00D72708" w:rsidRDefault="000010F7" w:rsidP="000010F7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093BFC" w:rsidRPr="00093BFC" w:rsidRDefault="00093BFC" w:rsidP="00093BFC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W zakresie unifikacji autobusów w grupie B i C Zamawiający wymaga, aby wszystkie autobusy w ramach kategorii wielkościowych i napędowych, czyli SN, </w:t>
      </w:r>
      <w:proofErr w:type="spellStart"/>
      <w:r w:rsidRPr="00093BFC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, PN i </w:t>
      </w:r>
      <w:proofErr w:type="spellStart"/>
      <w:r w:rsidRPr="00093BFC">
        <w:rPr>
          <w:rFonts w:ascii="Arial" w:eastAsia="Calibri" w:hAnsi="Arial" w:cs="Arial"/>
          <w:sz w:val="22"/>
          <w:szCs w:val="22"/>
          <w:lang w:eastAsia="en-US"/>
        </w:rPr>
        <w:t>ePN</w:t>
      </w:r>
      <w:proofErr w:type="spellEnd"/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, spełniały ten warunek. Zamawiający dopuszcza, że ze względu na różnice konstrukcyjne pojazdów SN, </w:t>
      </w:r>
      <w:proofErr w:type="spellStart"/>
      <w:r w:rsidRPr="00093BFC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, PN i </w:t>
      </w:r>
      <w:proofErr w:type="spellStart"/>
      <w:r w:rsidRPr="00093BFC">
        <w:rPr>
          <w:rFonts w:ascii="Arial" w:eastAsia="Calibri" w:hAnsi="Arial" w:cs="Arial"/>
          <w:sz w:val="22"/>
          <w:szCs w:val="22"/>
          <w:lang w:eastAsia="en-US"/>
        </w:rPr>
        <w:t>ePN</w:t>
      </w:r>
      <w:proofErr w:type="spellEnd"/>
      <w:r w:rsidRPr="00093BFC">
        <w:rPr>
          <w:rFonts w:ascii="Arial" w:eastAsia="Calibri" w:hAnsi="Arial" w:cs="Arial"/>
          <w:sz w:val="22"/>
          <w:szCs w:val="22"/>
          <w:lang w:eastAsia="en-US"/>
        </w:rPr>
        <w:t>, będą się one różniły pod kątem wyposażenia i aranżacji.</w:t>
      </w:r>
    </w:p>
    <w:p w:rsidR="00093BFC" w:rsidRPr="00093BFC" w:rsidRDefault="00093BFC" w:rsidP="00093BFC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>Zamawiający określił, iż unifikacja w zakresie poszczególnych wymienionych parametrów ma polegać na:</w:t>
      </w:r>
    </w:p>
    <w:p w:rsidR="00093BFC" w:rsidRPr="00093BFC" w:rsidRDefault="00093BFC" w:rsidP="00093BFC">
      <w:pPr>
        <w:pStyle w:val="Akapitzlist"/>
        <w:numPr>
          <w:ilvl w:val="0"/>
          <w:numId w:val="6"/>
        </w:numPr>
        <w:spacing w:line="288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>umiejscowieniu rampy lub pochylni w drugich drzwiach;</w:t>
      </w:r>
    </w:p>
    <w:p w:rsidR="00093BFC" w:rsidRPr="00093BFC" w:rsidRDefault="00093BFC" w:rsidP="00093BFC">
      <w:pPr>
        <w:pStyle w:val="Akapitzlist"/>
        <w:numPr>
          <w:ilvl w:val="0"/>
          <w:numId w:val="6"/>
        </w:numPr>
        <w:spacing w:line="288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>ujednoliceniu lokalizacji miejsca na wózek;</w:t>
      </w:r>
    </w:p>
    <w:p w:rsidR="00093BFC" w:rsidRPr="00093BFC" w:rsidRDefault="00093BFC" w:rsidP="00093BFC">
      <w:pPr>
        <w:pStyle w:val="Akapitzlist"/>
        <w:numPr>
          <w:ilvl w:val="0"/>
          <w:numId w:val="6"/>
        </w:numPr>
        <w:spacing w:line="288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ujednoliceniu aranżacji układu foteli pasażerskich w przestrzeni pasażerskiej </w:t>
      </w:r>
      <w:r w:rsidR="00C866F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 w:rsidRPr="00093BFC">
        <w:rPr>
          <w:rFonts w:ascii="Arial" w:eastAsia="Calibri" w:hAnsi="Arial" w:cs="Arial"/>
          <w:sz w:val="22"/>
          <w:szCs w:val="22"/>
          <w:lang w:eastAsia="en-US"/>
        </w:rPr>
        <w:t>w poszczególnych pojazdach danej grupy wielkościowej;</w:t>
      </w:r>
    </w:p>
    <w:p w:rsidR="00093BFC" w:rsidRPr="00093BFC" w:rsidRDefault="00093BFC" w:rsidP="00093BFC">
      <w:pPr>
        <w:pStyle w:val="Akapitzlist"/>
        <w:numPr>
          <w:ilvl w:val="0"/>
          <w:numId w:val="6"/>
        </w:numPr>
        <w:spacing w:line="288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identycznym rozmieszczeniu miejsc dla pasażerów stojących i siedzących w segmencie autobusów standardowych, oraz także na identycznym rozmieszczeniu miejsc </w:t>
      </w:r>
      <w:r w:rsidR="00C866F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Pr="00093BFC">
        <w:rPr>
          <w:rFonts w:ascii="Arial" w:eastAsia="Calibri" w:hAnsi="Arial" w:cs="Arial"/>
          <w:sz w:val="22"/>
          <w:szCs w:val="22"/>
          <w:lang w:eastAsia="en-US"/>
        </w:rPr>
        <w:t>w segmencie autobusów przegubowych; Zamawiający nie wymaga, aby rozmieszczenie miejsc było identyczne zarówno dla autobusów standardowych, jak i dla przegubowych;</w:t>
      </w:r>
    </w:p>
    <w:p w:rsidR="00093BFC" w:rsidRPr="00093BFC" w:rsidRDefault="00093BFC" w:rsidP="00093BFC">
      <w:pPr>
        <w:pStyle w:val="Akapitzlist"/>
        <w:numPr>
          <w:ilvl w:val="0"/>
          <w:numId w:val="6"/>
        </w:numPr>
        <w:spacing w:line="288" w:lineRule="auto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3BFC">
        <w:rPr>
          <w:rFonts w:ascii="Arial" w:eastAsia="Calibri" w:hAnsi="Arial" w:cs="Arial"/>
          <w:sz w:val="22"/>
          <w:szCs w:val="22"/>
          <w:lang w:eastAsia="en-US"/>
        </w:rPr>
        <w:t xml:space="preserve">jednolitym rozmieszczeniu miejsc siedzących wyznaczonych dla osób </w:t>
      </w:r>
      <w:r w:rsidR="00C866F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</w:t>
      </w:r>
      <w:r w:rsidRPr="00093BFC">
        <w:rPr>
          <w:rFonts w:ascii="Arial" w:eastAsia="Calibri" w:hAnsi="Arial" w:cs="Arial"/>
          <w:sz w:val="22"/>
          <w:szCs w:val="22"/>
          <w:lang w:eastAsia="en-US"/>
        </w:rPr>
        <w:t>z niepełnosprawnościami narządów ruchu w pojazdach z objętych unifikacją segmentów.</w:t>
      </w:r>
    </w:p>
    <w:p w:rsidR="00093BFC" w:rsidRPr="009642DF" w:rsidRDefault="00093BFC" w:rsidP="009642DF">
      <w:pPr>
        <w:spacing w:line="288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42DF">
        <w:rPr>
          <w:rFonts w:ascii="Arial" w:eastAsia="Calibri" w:hAnsi="Arial" w:cs="Arial"/>
          <w:sz w:val="22"/>
          <w:szCs w:val="22"/>
          <w:lang w:eastAsia="en-US"/>
        </w:rPr>
        <w:t>Z powyższego wynika, że mogą być zaoferowane różne modele autobusów jednego producenta, ale unifikacja dotyczyć ma całych grup B i C.</w:t>
      </w:r>
    </w:p>
    <w:p w:rsidR="00093BFC" w:rsidRPr="00093BFC" w:rsidRDefault="00093BFC" w:rsidP="000010F7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0010F7" w:rsidRPr="00AC244B" w:rsidRDefault="00AC244B" w:rsidP="000010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244B">
        <w:rPr>
          <w:rFonts w:ascii="Arial" w:hAnsi="Arial" w:cs="Arial"/>
          <w:sz w:val="22"/>
          <w:szCs w:val="22"/>
        </w:rPr>
        <w:t xml:space="preserve">Dodatkowo Wykonawca winien uwzględnić zapis punktu 9  pisma </w:t>
      </w:r>
      <w:r w:rsidRPr="00AC244B">
        <w:rPr>
          <w:rFonts w:ascii="Arial" w:eastAsia="Calibri" w:hAnsi="Arial" w:cs="Arial"/>
          <w:sz w:val="22"/>
          <w:szCs w:val="22"/>
          <w:lang w:eastAsia="en-US"/>
        </w:rPr>
        <w:t xml:space="preserve">z dnia 17.01.2022 r. nr </w:t>
      </w:r>
      <w:r w:rsidRPr="00AC244B">
        <w:rPr>
          <w:rFonts w:ascii="Arial" w:hAnsi="Arial" w:cs="Arial"/>
          <w:sz w:val="22"/>
          <w:szCs w:val="22"/>
        </w:rPr>
        <w:t>ZUK.271.3.16.2021.10</w:t>
      </w:r>
      <w:r>
        <w:rPr>
          <w:rFonts w:ascii="Arial" w:hAnsi="Arial" w:cs="Arial"/>
          <w:sz w:val="22"/>
          <w:szCs w:val="22"/>
        </w:rPr>
        <w:t>.</w:t>
      </w:r>
    </w:p>
    <w:p w:rsidR="00093BFC" w:rsidRDefault="00093BFC" w:rsidP="000010F7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10F7" w:rsidRPr="00D72708" w:rsidRDefault="000010F7" w:rsidP="000010F7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Pytanie</w:t>
      </w:r>
      <w:r w:rsidR="001A4ECF">
        <w:rPr>
          <w:rFonts w:ascii="Arial" w:hAnsi="Arial" w:cs="Arial"/>
          <w:b/>
          <w:color w:val="000000"/>
          <w:sz w:val="22"/>
          <w:szCs w:val="22"/>
        </w:rPr>
        <w:t xml:space="preserve"> nr </w:t>
      </w:r>
      <w:r w:rsidR="00CA7279">
        <w:rPr>
          <w:rFonts w:ascii="Arial" w:hAnsi="Arial" w:cs="Arial"/>
          <w:b/>
          <w:color w:val="000000"/>
          <w:sz w:val="22"/>
          <w:szCs w:val="22"/>
        </w:rPr>
        <w:t>5</w:t>
      </w:r>
      <w:r w:rsidRPr="00D7270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0010F7" w:rsidRPr="000010F7" w:rsidRDefault="000010F7" w:rsidP="00D72708">
      <w:pPr>
        <w:spacing w:line="288" w:lineRule="auto"/>
        <w:rPr>
          <w:rFonts w:ascii="Arial" w:hAnsi="Arial" w:cs="Arial"/>
          <w:sz w:val="2"/>
        </w:rPr>
      </w:pPr>
    </w:p>
    <w:p w:rsidR="000010F7" w:rsidRPr="000010F7" w:rsidRDefault="000010F7" w:rsidP="000010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OPIS PRZEDMIOTU ZAMÓWIENIA 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0010F7">
        <w:rPr>
          <w:rFonts w:ascii="Arial" w:hAnsi="Arial" w:cs="Arial"/>
          <w:sz w:val="22"/>
          <w:szCs w:val="22"/>
        </w:rPr>
        <w:t>PARAMETRY TECHNICZNO-UŻYTKOWE POJAZDÓW PRZEZNACZONYCH DO ŚWIADCZENIA USŁUG - § 1</w:t>
      </w:r>
    </w:p>
    <w:p w:rsidR="000010F7" w:rsidRPr="0021588E" w:rsidRDefault="000010F7" w:rsidP="000010F7">
      <w:pPr>
        <w:spacing w:line="288" w:lineRule="auto"/>
        <w:rPr>
          <w:rFonts w:ascii="Arial" w:hAnsi="Arial" w:cs="Arial"/>
          <w:sz w:val="12"/>
          <w:szCs w:val="22"/>
        </w:rPr>
      </w:pPr>
    </w:p>
    <w:p w:rsidR="000010F7" w:rsidRPr="000010F7" w:rsidRDefault="000010F7" w:rsidP="000010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Zamawiający podzielił realizację zamówienia na 3 grupy jak wynika z SIWZ p. 3.1.1 Dla tych</w:t>
      </w:r>
      <w:r>
        <w:rPr>
          <w:rFonts w:ascii="Arial" w:hAnsi="Arial" w:cs="Arial"/>
          <w:sz w:val="22"/>
          <w:szCs w:val="22"/>
        </w:rPr>
        <w:t xml:space="preserve"> </w:t>
      </w:r>
      <w:r w:rsidRPr="000010F7">
        <w:rPr>
          <w:rFonts w:ascii="Arial" w:hAnsi="Arial" w:cs="Arial"/>
          <w:sz w:val="22"/>
          <w:szCs w:val="22"/>
        </w:rPr>
        <w:t>grup określił parametry wymaganego taboru w § 1 w/w załącznika dla grupy:</w:t>
      </w:r>
    </w:p>
    <w:p w:rsidR="0021588E" w:rsidRPr="0021588E" w:rsidRDefault="0021588E" w:rsidP="000010F7">
      <w:pPr>
        <w:spacing w:line="288" w:lineRule="auto"/>
        <w:rPr>
          <w:rFonts w:ascii="Arial" w:hAnsi="Arial" w:cs="Arial"/>
          <w:sz w:val="12"/>
          <w:szCs w:val="22"/>
        </w:rPr>
      </w:pP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A – autobusy miejskie niskopodłogowe typu: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- KN – o długości od 9,51 m do 11,00 m lub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- SN – o długości od 11,01 m do 13,50 m lub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- PN – o długości od 17,50 m,</w:t>
      </w:r>
    </w:p>
    <w:p w:rsidR="000010F7" w:rsidRPr="000010F7" w:rsidRDefault="000010F7" w:rsidP="0021588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588E">
        <w:rPr>
          <w:rFonts w:ascii="Arial" w:hAnsi="Arial" w:cs="Arial"/>
          <w:b/>
          <w:sz w:val="22"/>
          <w:szCs w:val="22"/>
        </w:rPr>
        <w:t>Pytanie 1</w:t>
      </w:r>
      <w:r w:rsidRPr="000010F7">
        <w:rPr>
          <w:rFonts w:ascii="Arial" w:hAnsi="Arial" w:cs="Arial"/>
          <w:sz w:val="22"/>
          <w:szCs w:val="22"/>
        </w:rPr>
        <w:t xml:space="preserve"> - Czy w powyższym zapisie spójnik lub oznacza, że Wykonawca może do</w:t>
      </w:r>
      <w:r w:rsidR="0021588E">
        <w:rPr>
          <w:rFonts w:ascii="Arial" w:hAnsi="Arial" w:cs="Arial"/>
          <w:sz w:val="22"/>
          <w:szCs w:val="22"/>
        </w:rPr>
        <w:t xml:space="preserve">wolnie </w:t>
      </w:r>
      <w:r w:rsidRPr="000010F7">
        <w:rPr>
          <w:rFonts w:ascii="Arial" w:hAnsi="Arial" w:cs="Arial"/>
          <w:sz w:val="22"/>
          <w:szCs w:val="22"/>
        </w:rPr>
        <w:t>wybrać z tej grupy 6 autobusów według swojego uznania?</w:t>
      </w:r>
      <w:r w:rsidR="0021588E">
        <w:rPr>
          <w:rFonts w:ascii="Arial" w:hAnsi="Arial" w:cs="Arial"/>
          <w:sz w:val="22"/>
          <w:szCs w:val="22"/>
        </w:rPr>
        <w:t xml:space="preserve"> Jeśli nie to proszę podać ile </w:t>
      </w:r>
      <w:r w:rsidRPr="000010F7">
        <w:rPr>
          <w:rFonts w:ascii="Arial" w:hAnsi="Arial" w:cs="Arial"/>
          <w:sz w:val="22"/>
          <w:szCs w:val="22"/>
        </w:rPr>
        <w:t>autobusów o jakich długościach powinno operować w tej grupie?</w:t>
      </w:r>
    </w:p>
    <w:p w:rsidR="0021588E" w:rsidRPr="0021588E" w:rsidRDefault="0021588E" w:rsidP="000010F7">
      <w:pPr>
        <w:spacing w:line="288" w:lineRule="auto"/>
        <w:rPr>
          <w:rFonts w:ascii="Arial" w:hAnsi="Arial" w:cs="Arial"/>
          <w:sz w:val="10"/>
          <w:szCs w:val="22"/>
        </w:rPr>
      </w:pP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A – elektryczne autobusy miejskie niskopodłogowe typu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010F7">
        <w:rPr>
          <w:rFonts w:ascii="Arial" w:hAnsi="Arial" w:cs="Arial"/>
          <w:sz w:val="22"/>
          <w:szCs w:val="22"/>
        </w:rPr>
        <w:t>eKN</w:t>
      </w:r>
      <w:proofErr w:type="spellEnd"/>
      <w:r w:rsidRPr="000010F7">
        <w:rPr>
          <w:rFonts w:ascii="Arial" w:hAnsi="Arial" w:cs="Arial"/>
          <w:sz w:val="22"/>
          <w:szCs w:val="22"/>
        </w:rPr>
        <w:t xml:space="preserve"> – o długości od 9,51 m do 11,00 m lub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010F7">
        <w:rPr>
          <w:rFonts w:ascii="Arial" w:hAnsi="Arial" w:cs="Arial"/>
          <w:sz w:val="22"/>
          <w:szCs w:val="22"/>
        </w:rPr>
        <w:t>eSN</w:t>
      </w:r>
      <w:proofErr w:type="spellEnd"/>
      <w:r w:rsidRPr="000010F7">
        <w:rPr>
          <w:rFonts w:ascii="Arial" w:hAnsi="Arial" w:cs="Arial"/>
          <w:sz w:val="22"/>
          <w:szCs w:val="22"/>
        </w:rPr>
        <w:t xml:space="preserve"> – o długości od 11,01 m do 13,50 m,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010F7">
        <w:rPr>
          <w:rFonts w:ascii="Arial" w:hAnsi="Arial" w:cs="Arial"/>
          <w:sz w:val="22"/>
          <w:szCs w:val="22"/>
        </w:rPr>
        <w:t>ePN</w:t>
      </w:r>
      <w:proofErr w:type="spellEnd"/>
      <w:r w:rsidRPr="000010F7">
        <w:rPr>
          <w:rFonts w:ascii="Arial" w:hAnsi="Arial" w:cs="Arial"/>
          <w:sz w:val="22"/>
          <w:szCs w:val="22"/>
        </w:rPr>
        <w:t xml:space="preserve"> – o długości od 17,50 m do 18,50 m.</w:t>
      </w:r>
    </w:p>
    <w:p w:rsidR="000010F7" w:rsidRPr="0021588E" w:rsidRDefault="000010F7" w:rsidP="000010F7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21588E">
        <w:rPr>
          <w:rFonts w:ascii="Arial" w:hAnsi="Arial" w:cs="Arial"/>
          <w:b/>
          <w:sz w:val="22"/>
          <w:szCs w:val="22"/>
        </w:rPr>
        <w:t xml:space="preserve">Pytanie 2 – </w:t>
      </w:r>
    </w:p>
    <w:p w:rsidR="000010F7" w:rsidRPr="000010F7" w:rsidRDefault="000010F7" w:rsidP="0021588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 xml:space="preserve">Jak należy interpretować występowanie lub brak spójnika lub Czy w tej grupie, również </w:t>
      </w:r>
      <w:r w:rsidR="0021588E">
        <w:rPr>
          <w:rFonts w:ascii="Arial" w:hAnsi="Arial" w:cs="Arial"/>
          <w:sz w:val="22"/>
          <w:szCs w:val="22"/>
        </w:rPr>
        <w:t xml:space="preserve"> </w:t>
      </w:r>
      <w:r w:rsidRPr="000010F7">
        <w:rPr>
          <w:rFonts w:ascii="Arial" w:hAnsi="Arial" w:cs="Arial"/>
          <w:sz w:val="22"/>
          <w:szCs w:val="22"/>
        </w:rPr>
        <w:t xml:space="preserve">wybór które 3 autobusy mają być elektryczne należ w całości do Wykonawcy? </w:t>
      </w:r>
    </w:p>
    <w:p w:rsidR="0021588E" w:rsidRPr="0021588E" w:rsidRDefault="0021588E" w:rsidP="000010F7">
      <w:pPr>
        <w:spacing w:line="288" w:lineRule="auto"/>
        <w:rPr>
          <w:rFonts w:ascii="Arial" w:hAnsi="Arial" w:cs="Arial"/>
          <w:sz w:val="12"/>
          <w:szCs w:val="22"/>
        </w:rPr>
      </w:pP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B – autobusy miejskie niskopodłogowe typu: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- SN – o długości od 11,01 m do 13,50 m lub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- PN – o długości od 17,50 m,</w:t>
      </w:r>
    </w:p>
    <w:p w:rsidR="000010F7" w:rsidRPr="000010F7" w:rsidRDefault="000010F7" w:rsidP="0021588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588E">
        <w:rPr>
          <w:rFonts w:ascii="Arial" w:hAnsi="Arial" w:cs="Arial"/>
          <w:b/>
          <w:sz w:val="22"/>
          <w:szCs w:val="22"/>
        </w:rPr>
        <w:t>Pytanie 1</w:t>
      </w:r>
      <w:r w:rsidRPr="000010F7">
        <w:rPr>
          <w:rFonts w:ascii="Arial" w:hAnsi="Arial" w:cs="Arial"/>
          <w:sz w:val="22"/>
          <w:szCs w:val="22"/>
        </w:rPr>
        <w:t xml:space="preserve"> - Czy w powyższym zapisie spójnik lub oznac</w:t>
      </w:r>
      <w:r w:rsidR="0021588E">
        <w:rPr>
          <w:rFonts w:ascii="Arial" w:hAnsi="Arial" w:cs="Arial"/>
          <w:sz w:val="22"/>
          <w:szCs w:val="22"/>
        </w:rPr>
        <w:t xml:space="preserve">za, że Wykonawca może dowolnie </w:t>
      </w:r>
      <w:r w:rsidRPr="000010F7">
        <w:rPr>
          <w:rFonts w:ascii="Arial" w:hAnsi="Arial" w:cs="Arial"/>
          <w:sz w:val="22"/>
          <w:szCs w:val="22"/>
        </w:rPr>
        <w:t>wybrać z tej grupy 18 autobusów według swojego uznania?</w:t>
      </w:r>
      <w:r w:rsidR="0021588E">
        <w:rPr>
          <w:rFonts w:ascii="Arial" w:hAnsi="Arial" w:cs="Arial"/>
          <w:sz w:val="22"/>
          <w:szCs w:val="22"/>
        </w:rPr>
        <w:t xml:space="preserve"> Jeśli nie to proszę podać ile </w:t>
      </w:r>
      <w:r w:rsidRPr="000010F7">
        <w:rPr>
          <w:rFonts w:ascii="Arial" w:hAnsi="Arial" w:cs="Arial"/>
          <w:sz w:val="22"/>
          <w:szCs w:val="22"/>
        </w:rPr>
        <w:t>autobusów o jakich długościach powinno operować w tej grupie?</w:t>
      </w:r>
    </w:p>
    <w:p w:rsidR="0021588E" w:rsidRPr="0021588E" w:rsidRDefault="0021588E" w:rsidP="000010F7">
      <w:pPr>
        <w:spacing w:line="288" w:lineRule="auto"/>
        <w:rPr>
          <w:rFonts w:ascii="Arial" w:hAnsi="Arial" w:cs="Arial"/>
          <w:sz w:val="12"/>
          <w:szCs w:val="22"/>
        </w:rPr>
      </w:pP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B – elektryczne autobusy miejskie niskopodłogowe typu: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 xml:space="preserve">- SN – o długości od 11,01 m do 13,50 m </w:t>
      </w:r>
    </w:p>
    <w:p w:rsidR="000010F7" w:rsidRPr="000010F7" w:rsidRDefault="000010F7" w:rsidP="000010F7">
      <w:pPr>
        <w:spacing w:line="288" w:lineRule="auto"/>
        <w:rPr>
          <w:rFonts w:ascii="Arial" w:hAnsi="Arial" w:cs="Arial"/>
          <w:sz w:val="22"/>
          <w:szCs w:val="22"/>
        </w:rPr>
      </w:pPr>
      <w:r w:rsidRPr="000010F7">
        <w:rPr>
          <w:rFonts w:ascii="Arial" w:hAnsi="Arial" w:cs="Arial"/>
          <w:sz w:val="22"/>
          <w:szCs w:val="22"/>
        </w:rPr>
        <w:t>- PN – o długości od 17,50 m,</w:t>
      </w:r>
    </w:p>
    <w:p w:rsidR="000010F7" w:rsidRDefault="000010F7" w:rsidP="0021588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588E">
        <w:rPr>
          <w:rFonts w:ascii="Arial" w:hAnsi="Arial" w:cs="Arial"/>
          <w:b/>
          <w:sz w:val="22"/>
          <w:szCs w:val="22"/>
        </w:rPr>
        <w:t>Pytanie 2</w:t>
      </w:r>
      <w:r w:rsidRPr="000010F7">
        <w:rPr>
          <w:rFonts w:ascii="Arial" w:hAnsi="Arial" w:cs="Arial"/>
          <w:sz w:val="22"/>
          <w:szCs w:val="22"/>
        </w:rPr>
        <w:t xml:space="preserve"> – Jak należy interpretować brak spójnika lub?. Czy w każdym z powyższych </w:t>
      </w:r>
      <w:proofErr w:type="spellStart"/>
      <w:r w:rsidRPr="000010F7">
        <w:rPr>
          <w:rFonts w:ascii="Arial" w:hAnsi="Arial" w:cs="Arial"/>
          <w:sz w:val="22"/>
          <w:szCs w:val="22"/>
        </w:rPr>
        <w:t>typorozmiarów</w:t>
      </w:r>
      <w:proofErr w:type="spellEnd"/>
      <w:r w:rsidRPr="000010F7">
        <w:rPr>
          <w:rFonts w:ascii="Arial" w:hAnsi="Arial" w:cs="Arial"/>
          <w:sz w:val="22"/>
          <w:szCs w:val="22"/>
        </w:rPr>
        <w:t xml:space="preserve"> ma być po 5 autobusów elektrycznych ? Czy może w tej grupie, również wybór, które 5 autobusów mają być elektryczne należ w całości do Wykonawcy</w:t>
      </w:r>
      <w:r w:rsidR="0021588E">
        <w:rPr>
          <w:rFonts w:ascii="Arial" w:hAnsi="Arial" w:cs="Arial"/>
          <w:sz w:val="22"/>
          <w:szCs w:val="22"/>
        </w:rPr>
        <w:t>?</w:t>
      </w:r>
    </w:p>
    <w:p w:rsidR="005E72DE" w:rsidRDefault="005E72DE" w:rsidP="005E72DE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72DE" w:rsidRPr="00D72708" w:rsidRDefault="005E72DE" w:rsidP="005E72DE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1E5C61" w:rsidRPr="00623E59" w:rsidRDefault="001E5C61" w:rsidP="001E5C61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Przytoczone powyżej zapisy </w:t>
      </w:r>
      <w:r w:rsidRPr="00A14027">
        <w:rPr>
          <w:rFonts w:ascii="Arial" w:eastAsia="Calibri" w:hAnsi="Arial" w:cs="Arial"/>
          <w:sz w:val="22"/>
          <w:szCs w:val="22"/>
          <w:lang w:eastAsia="en-US"/>
        </w:rPr>
        <w:t>§ 1 Załącznika nr 2 do OPZ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zostały zmienione pismem z dnia 17.01.2022 r.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punkt 1.</w:t>
      </w:r>
      <w:r w:rsidR="001E00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Niniejsza zmiana obejmuje odpowiedź na powyższe pytania.</w:t>
      </w:r>
    </w:p>
    <w:p w:rsidR="005E72DE" w:rsidRDefault="005E72DE" w:rsidP="005E72D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E72DE" w:rsidRPr="005E72DE" w:rsidRDefault="005E72DE" w:rsidP="005E72DE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E72DE">
        <w:rPr>
          <w:rFonts w:ascii="Arial" w:hAnsi="Arial" w:cs="Arial"/>
          <w:b/>
          <w:sz w:val="22"/>
          <w:szCs w:val="22"/>
        </w:rPr>
        <w:t>Pytanie nr</w:t>
      </w:r>
      <w:r w:rsidR="00C72FEC">
        <w:rPr>
          <w:rFonts w:ascii="Arial" w:hAnsi="Arial" w:cs="Arial"/>
          <w:b/>
          <w:sz w:val="22"/>
          <w:szCs w:val="22"/>
        </w:rPr>
        <w:t xml:space="preserve"> 6</w:t>
      </w:r>
      <w:r w:rsidRPr="005E72DE">
        <w:rPr>
          <w:rFonts w:ascii="Arial" w:hAnsi="Arial" w:cs="Arial"/>
          <w:b/>
          <w:sz w:val="22"/>
          <w:szCs w:val="22"/>
        </w:rPr>
        <w:t>:</w:t>
      </w:r>
    </w:p>
    <w:p w:rsidR="005E72DE" w:rsidRPr="005E72DE" w:rsidRDefault="005E72DE" w:rsidP="005E72D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5E72DE" w:rsidRDefault="005E72DE" w:rsidP="005E72D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</w:rPr>
      </w:pPr>
      <w:r w:rsidRPr="005E72DE">
        <w:rPr>
          <w:rFonts w:ascii="Arial" w:hAnsi="Arial" w:cs="Arial"/>
          <w:sz w:val="22"/>
        </w:rPr>
        <w:t xml:space="preserve">W rozdziale 9 ust. 9.1. SWZ Zamawiający zawarł wymaganie dotyczące wniesienia wadium w przedmiotowym postępowaniu w wysokości 1 000 000 zł. Mając jednak na uwadze sytuację epidemiczną w kraju i związany z tym czas poważnego kryzysu dla firm transportowych Wykonawca zwraca się z pytaniem czy Zamawiający wyrazi zgodę na obniżenie wskazanej kwoty wadium do 500 000 zł. Podkreślenia wymaga, że procedury przetargowe są niezwykle czasochłonne, o czym świadczy choćby fakt wszczęcia przedmiotowego postępowania z ponad rocznym wyprzedzeniem przez Zamawiającego. To natomiast powoduje, że kwota wadium w pełnej wysokości pozostaje w czasie trwania postępowania w dyspozycji Zamawiającego. To z kolei może znacząco wpływać może na kondycję finansową wykonawcy, który nie może swobodnie dysponować swoim zasobem. Wykonawca wskazuje, że wadium w wysokości 500 </w:t>
      </w:r>
      <w:proofErr w:type="spellStart"/>
      <w:r w:rsidRPr="005E72DE">
        <w:rPr>
          <w:rFonts w:ascii="Arial" w:hAnsi="Arial" w:cs="Arial"/>
          <w:sz w:val="22"/>
        </w:rPr>
        <w:t>tys</w:t>
      </w:r>
      <w:proofErr w:type="spellEnd"/>
      <w:r w:rsidRPr="005E72DE">
        <w:rPr>
          <w:rFonts w:ascii="Arial" w:hAnsi="Arial" w:cs="Arial"/>
          <w:sz w:val="22"/>
        </w:rPr>
        <w:t xml:space="preserve"> zł zabezpieczy w pełni interes Zamawiającego, gdyż oferta zabezpieczona wadium także i w takiej wysokości świadczy o zdeterminowaniu wykonawcy w ubieganiu się o zamówienie publiczne.</w:t>
      </w:r>
    </w:p>
    <w:p w:rsidR="00544EEA" w:rsidRPr="009C0A92" w:rsidRDefault="00544EEA" w:rsidP="005E72DE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0"/>
        </w:rPr>
      </w:pPr>
    </w:p>
    <w:p w:rsidR="00544EEA" w:rsidRPr="00D72708" w:rsidRDefault="00544EEA" w:rsidP="00544EEA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7270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544EEA" w:rsidRDefault="00062353" w:rsidP="00544EEA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zmienia </w:t>
      </w:r>
      <w:r w:rsidR="00B24B87">
        <w:rPr>
          <w:rFonts w:ascii="Arial" w:hAnsi="Arial" w:cs="Arial"/>
          <w:sz w:val="22"/>
          <w:szCs w:val="22"/>
        </w:rPr>
        <w:t>zapisów pkt 9.1 SWZ, pozostawia wadium w wysokości 1 000 000 zł.</w:t>
      </w:r>
    </w:p>
    <w:p w:rsidR="00951387" w:rsidRDefault="00951387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44EEA" w:rsidRPr="009675C3" w:rsidRDefault="00544EEA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C72FEC">
        <w:rPr>
          <w:rFonts w:ascii="Arial" w:hAnsi="Arial" w:cs="Arial"/>
          <w:b/>
          <w:sz w:val="22"/>
          <w:szCs w:val="22"/>
        </w:rPr>
        <w:t xml:space="preserve"> 7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DD3ECC" w:rsidRPr="00DD3ECC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1A6E8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3.1.2 – Zamawiający zastrzega sobie w każdym roku możliwość zmniejszenia liczby wozokilometrów – nie więcej niż o 15% lub zwiększenia – nie więcej niż o 5% </w:t>
      </w:r>
    </w:p>
    <w:p w:rsidR="001A6E83" w:rsidRPr="001A6E83" w:rsidRDefault="009675C3" w:rsidP="001A6E83">
      <w:pPr>
        <w:pStyle w:val="Akapitzlist"/>
        <w:numPr>
          <w:ilvl w:val="0"/>
          <w:numId w:val="1"/>
        </w:numPr>
        <w:tabs>
          <w:tab w:val="left" w:pos="9072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A6E83">
        <w:rPr>
          <w:rFonts w:ascii="Arial" w:hAnsi="Arial" w:cs="Arial"/>
          <w:sz w:val="22"/>
          <w:szCs w:val="22"/>
        </w:rPr>
        <w:t xml:space="preserve">Pytanie 1 – Obniżenie w roku ilości km o 15% powoduje, że przy niskich marżach w tego typu usługach następuje utrata zysku i generowanie strat. Czy Zamawiający uzupełni zapis o warunek, że w czasie całej umowy możliwe będzie obniżenie ilości </w:t>
      </w:r>
      <w:proofErr w:type="spellStart"/>
      <w:r w:rsidRPr="001A6E83">
        <w:rPr>
          <w:rFonts w:ascii="Arial" w:hAnsi="Arial" w:cs="Arial"/>
          <w:sz w:val="22"/>
          <w:szCs w:val="22"/>
        </w:rPr>
        <w:t>wzkm</w:t>
      </w:r>
      <w:proofErr w:type="spellEnd"/>
      <w:r w:rsidRPr="001A6E83">
        <w:rPr>
          <w:rFonts w:ascii="Arial" w:hAnsi="Arial" w:cs="Arial"/>
          <w:sz w:val="22"/>
          <w:szCs w:val="22"/>
        </w:rPr>
        <w:t xml:space="preserve"> do 5% co i tak stwarza ryzyka dla Wykonawcy utraty istotnej części marży ale nie spowoduje straty na całej umowie. </w:t>
      </w:r>
    </w:p>
    <w:p w:rsidR="00544EEA" w:rsidRPr="001A6E83" w:rsidRDefault="009675C3" w:rsidP="001A6E83">
      <w:pPr>
        <w:pStyle w:val="Akapitzlist"/>
        <w:numPr>
          <w:ilvl w:val="0"/>
          <w:numId w:val="1"/>
        </w:numPr>
        <w:tabs>
          <w:tab w:val="left" w:pos="9072"/>
        </w:tabs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A6E83">
        <w:rPr>
          <w:rFonts w:ascii="Arial" w:hAnsi="Arial" w:cs="Arial"/>
          <w:sz w:val="22"/>
          <w:szCs w:val="22"/>
        </w:rPr>
        <w:t>Pytanie 2 – Możliwa zmiana ilości przewozów o 20% jest bardzo istotnym parametrem wpływającym na kalkulację oferty więc - czy zamawiający w celu sprawiedliwej i prawidłowej oceny ofert wskaże jaką wartość przyjąć do kalkulacji ceny oferty?</w:t>
      </w:r>
    </w:p>
    <w:p w:rsidR="009675C3" w:rsidRPr="009C0A92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675C3" w:rsidRPr="009675C3" w:rsidRDefault="009675C3" w:rsidP="009675C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313832" w:rsidRPr="00623E59" w:rsidRDefault="001C6877" w:rsidP="0031383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zmienił zapisy punktu 3.1.2 SWZ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pismem z dnia 17.01.2022 r.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punkt 8.</w:t>
      </w:r>
      <w:r w:rsidR="00B9630D">
        <w:rPr>
          <w:rFonts w:ascii="Arial" w:hAnsi="Arial" w:cs="Arial"/>
          <w:sz w:val="22"/>
          <w:szCs w:val="22"/>
        </w:rPr>
        <w:t xml:space="preserve"> </w:t>
      </w:r>
      <w:r w:rsidR="00313832">
        <w:rPr>
          <w:rFonts w:ascii="Arial" w:hAnsi="Arial" w:cs="Arial"/>
          <w:sz w:val="22"/>
          <w:szCs w:val="22"/>
        </w:rPr>
        <w:t>Niniejsza zmiana obejmuje odpowiedź na powyższe pytania.</w:t>
      </w:r>
    </w:p>
    <w:p w:rsidR="001C6877" w:rsidRPr="009675C3" w:rsidRDefault="001C6877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675C3" w:rsidRPr="009675C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7C1868">
        <w:rPr>
          <w:rFonts w:ascii="Arial" w:hAnsi="Arial" w:cs="Arial"/>
          <w:b/>
          <w:sz w:val="22"/>
          <w:szCs w:val="22"/>
        </w:rPr>
        <w:t xml:space="preserve"> 8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1A6E8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3.2 - Zamawiający żąda wskazania przez Wykonawcę na Formularzu oferty, stanowiącym załącznik nr 1 do SWZ, części zamówienia, których wykonanie zamierza powierzyć Podwykonawcom </w:t>
      </w:r>
    </w:p>
    <w:p w:rsidR="009675C3" w:rsidRPr="009675C3" w:rsidRDefault="009675C3" w:rsidP="001A6E83">
      <w:pPr>
        <w:tabs>
          <w:tab w:val="left" w:pos="9072"/>
        </w:tabs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>a. Pytanie – Ponieważ zamówienie jest zdefiniowane jako świadczenie usług przewozowych transportu zbiorowego proszę o potwierdzenie czy podwykonawstwo dotyczy wyłącznie wykonywania przewozów, ale nie dotyczy już innych zadań pośrednio związanych z ich wykonywaniem np. naprawy autobusów, sprzątania itp.</w:t>
      </w:r>
    </w:p>
    <w:p w:rsidR="009675C3" w:rsidRPr="00277725" w:rsidRDefault="009675C3" w:rsidP="00DA47F5">
      <w:pPr>
        <w:tabs>
          <w:tab w:val="left" w:pos="426"/>
          <w:tab w:val="left" w:pos="9072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675C3" w:rsidRPr="009675C3" w:rsidRDefault="009675C3" w:rsidP="009675C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E95DC1" w:rsidRPr="009675C3" w:rsidRDefault="00E95DC1" w:rsidP="00E95DC1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pkt 3.2 SWZ Zamawiający dopuszcza podwykonawstwo w ramach realizacji przedmiotowego zamówienia, również w „zadaniach pośrednich</w:t>
      </w:r>
      <w:r w:rsidR="001322D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związanych </w:t>
      </w:r>
      <w:r w:rsidRPr="009675C3">
        <w:rPr>
          <w:rFonts w:ascii="Arial" w:hAnsi="Arial" w:cs="Arial"/>
          <w:sz w:val="22"/>
          <w:szCs w:val="22"/>
        </w:rPr>
        <w:t xml:space="preserve">z </w:t>
      </w:r>
      <w:r w:rsidR="001322DE">
        <w:rPr>
          <w:rFonts w:ascii="Arial" w:hAnsi="Arial" w:cs="Arial"/>
          <w:sz w:val="22"/>
          <w:szCs w:val="22"/>
        </w:rPr>
        <w:t>wykonaniem zamówienia n</w:t>
      </w:r>
      <w:r w:rsidRPr="009675C3">
        <w:rPr>
          <w:rFonts w:ascii="Arial" w:hAnsi="Arial" w:cs="Arial"/>
          <w:sz w:val="22"/>
          <w:szCs w:val="22"/>
        </w:rPr>
        <w:t>p. naprawy autobusów, sprzątania itp.</w:t>
      </w:r>
    </w:p>
    <w:p w:rsidR="009675C3" w:rsidRPr="00F17897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675C3" w:rsidRPr="009675C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B127B7">
        <w:rPr>
          <w:rFonts w:ascii="Arial" w:hAnsi="Arial" w:cs="Arial"/>
          <w:b/>
          <w:sz w:val="22"/>
          <w:szCs w:val="22"/>
        </w:rPr>
        <w:t xml:space="preserve"> 9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DD3ECC" w:rsidRPr="00DD3ECC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DA47F5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3.6.3.1 – Zamawiający zobowiązuje Wykonawcę aby w terminie do 10 dni kalendarzowych, licząc od dnia rozpoczęcia świadczenia usługi przewozu dostarczył Zamawiającemu oświadczenia o zatrudnieniu pracownika na podstawie umowy o pracę. Taki wymóg powoduje zwiększenie kosztów dla Wykonawcy w związku z wcześniejszym zatrudnianiem kierowców a co za tym idzie konieczność podniesienia stawki. </w:t>
      </w:r>
    </w:p>
    <w:p w:rsidR="009675C3" w:rsidRPr="009675C3" w:rsidRDefault="009675C3" w:rsidP="00DA47F5">
      <w:pPr>
        <w:tabs>
          <w:tab w:val="left" w:pos="9072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a. Pytanie – Czy Zamawiający zrezygnuje z tego wymogu mając na uwadze kolejne zdanie w którym mowa, że Wykonawca, na każde pisemne żądanie Zamawiającego, </w:t>
      </w:r>
      <w:r w:rsidR="00F17897">
        <w:rPr>
          <w:rFonts w:ascii="Arial" w:hAnsi="Arial" w:cs="Arial"/>
          <w:sz w:val="22"/>
          <w:szCs w:val="22"/>
        </w:rPr>
        <w:t xml:space="preserve">          </w:t>
      </w:r>
      <w:r w:rsidRPr="009675C3">
        <w:rPr>
          <w:rFonts w:ascii="Arial" w:hAnsi="Arial" w:cs="Arial"/>
          <w:sz w:val="22"/>
          <w:szCs w:val="22"/>
        </w:rPr>
        <w:t>w terminie 5 dni kalendarzowych, zobowiązany jest do dostarczenia Zamawiającemu stosownych oświadczeń/dokumentów.</w:t>
      </w:r>
    </w:p>
    <w:p w:rsidR="009675C3" w:rsidRPr="009C0A92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675C3" w:rsidRDefault="0055602B" w:rsidP="0055602B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Odpowiedź</w:t>
      </w:r>
      <w:r w:rsidR="00B127B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55602B" w:rsidRDefault="0055602B" w:rsidP="0055602B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5602B">
        <w:rPr>
          <w:rFonts w:ascii="Arial" w:hAnsi="Arial" w:cs="Arial"/>
          <w:color w:val="000000"/>
          <w:sz w:val="22"/>
          <w:szCs w:val="22"/>
        </w:rPr>
        <w:t xml:space="preserve">Wykonawca zobowiązany jest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55602B">
        <w:rPr>
          <w:rFonts w:ascii="Arial" w:hAnsi="Arial" w:cs="Arial"/>
          <w:color w:val="000000"/>
          <w:sz w:val="22"/>
          <w:szCs w:val="22"/>
        </w:rPr>
        <w:t xml:space="preserve">terminie 10 dni </w:t>
      </w:r>
      <w:r w:rsidRPr="009675C3">
        <w:rPr>
          <w:rFonts w:ascii="Arial" w:hAnsi="Arial" w:cs="Arial"/>
          <w:sz w:val="22"/>
          <w:szCs w:val="22"/>
        </w:rPr>
        <w:t>kalendarzowych, licząc od dnia rozpoczęcia świadczenia usługi przewozu</w:t>
      </w:r>
      <w:r w:rsidR="00B9630D">
        <w:rPr>
          <w:rFonts w:ascii="Arial" w:hAnsi="Arial" w:cs="Arial"/>
          <w:sz w:val="22"/>
          <w:szCs w:val="22"/>
        </w:rPr>
        <w:t>,</w:t>
      </w:r>
      <w:r w:rsidRPr="009675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 od dnia 1 września 202</w:t>
      </w:r>
      <w:r w:rsidR="009770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roku, </w:t>
      </w:r>
      <w:r w:rsidRPr="009675C3">
        <w:rPr>
          <w:rFonts w:ascii="Arial" w:hAnsi="Arial" w:cs="Arial"/>
          <w:sz w:val="22"/>
          <w:szCs w:val="22"/>
        </w:rPr>
        <w:t>dostarczy</w:t>
      </w:r>
      <w:r w:rsidR="00B9630D">
        <w:rPr>
          <w:rFonts w:ascii="Arial" w:hAnsi="Arial" w:cs="Arial"/>
          <w:sz w:val="22"/>
          <w:szCs w:val="22"/>
        </w:rPr>
        <w:t>ć</w:t>
      </w:r>
      <w:r w:rsidRPr="009675C3">
        <w:rPr>
          <w:rFonts w:ascii="Arial" w:hAnsi="Arial" w:cs="Arial"/>
          <w:sz w:val="22"/>
          <w:szCs w:val="22"/>
        </w:rPr>
        <w:t xml:space="preserve"> Zamawiającemu oświadczenia o zatrudnieniu pracownika na podstawie umowy o pracę</w:t>
      </w:r>
      <w:r w:rsidR="00EF1172">
        <w:rPr>
          <w:rFonts w:ascii="Arial" w:hAnsi="Arial" w:cs="Arial"/>
          <w:sz w:val="22"/>
          <w:szCs w:val="22"/>
        </w:rPr>
        <w:t>. Zdaniem Zamawiająceg</w:t>
      </w:r>
      <w:r w:rsidR="00AD694D">
        <w:rPr>
          <w:rFonts w:ascii="Arial" w:hAnsi="Arial" w:cs="Arial"/>
          <w:sz w:val="22"/>
          <w:szCs w:val="22"/>
        </w:rPr>
        <w:t>o jest to wystarczający czas na</w:t>
      </w:r>
      <w:r w:rsidR="009770C5">
        <w:rPr>
          <w:rFonts w:ascii="Arial" w:hAnsi="Arial" w:cs="Arial"/>
          <w:sz w:val="22"/>
          <w:szCs w:val="22"/>
        </w:rPr>
        <w:t xml:space="preserve">, </w:t>
      </w:r>
      <w:r w:rsidR="00B9630D">
        <w:rPr>
          <w:rFonts w:ascii="Arial" w:hAnsi="Arial" w:cs="Arial"/>
          <w:sz w:val="22"/>
          <w:szCs w:val="22"/>
        </w:rPr>
        <w:t>przygotowanie odpowiedniego oświadczenia/oświadczeń</w:t>
      </w:r>
      <w:r w:rsidR="00AD694D">
        <w:rPr>
          <w:rFonts w:ascii="Arial" w:hAnsi="Arial" w:cs="Arial"/>
          <w:sz w:val="22"/>
          <w:szCs w:val="22"/>
        </w:rPr>
        <w:t>.</w:t>
      </w:r>
      <w:r w:rsidR="00B9630D">
        <w:rPr>
          <w:rFonts w:ascii="Arial" w:hAnsi="Arial" w:cs="Arial"/>
          <w:sz w:val="22"/>
          <w:szCs w:val="22"/>
        </w:rPr>
        <w:t xml:space="preserve"> </w:t>
      </w:r>
      <w:r w:rsidR="00AD694D">
        <w:rPr>
          <w:rFonts w:ascii="Arial" w:hAnsi="Arial" w:cs="Arial"/>
          <w:strike/>
          <w:sz w:val="22"/>
          <w:szCs w:val="22"/>
        </w:rPr>
        <w:t xml:space="preserve"> </w:t>
      </w:r>
    </w:p>
    <w:p w:rsidR="00EF1172" w:rsidRPr="0055602B" w:rsidRDefault="00EF1172" w:rsidP="0055602B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zatrudnić </w:t>
      </w:r>
      <w:r w:rsidR="00643D41">
        <w:rPr>
          <w:rFonts w:ascii="Arial" w:hAnsi="Arial" w:cs="Arial"/>
          <w:sz w:val="22"/>
          <w:szCs w:val="22"/>
        </w:rPr>
        <w:t xml:space="preserve">na podstawie stosunku pracy osoby wykonujące czynności w zakresie </w:t>
      </w:r>
      <w:r w:rsidR="007C75D0">
        <w:rPr>
          <w:rFonts w:ascii="Arial" w:hAnsi="Arial" w:cs="Arial"/>
          <w:sz w:val="22"/>
          <w:szCs w:val="22"/>
        </w:rPr>
        <w:t>bezpośredniego przewozu pasażerów komunikacją miejską (kierowc</w:t>
      </w:r>
      <w:r w:rsidR="00B9630D">
        <w:rPr>
          <w:rFonts w:ascii="Arial" w:hAnsi="Arial" w:cs="Arial"/>
          <w:sz w:val="22"/>
          <w:szCs w:val="22"/>
        </w:rPr>
        <w:t>ów</w:t>
      </w:r>
      <w:r w:rsidR="007C75D0">
        <w:rPr>
          <w:rFonts w:ascii="Arial" w:hAnsi="Arial" w:cs="Arial"/>
          <w:sz w:val="22"/>
          <w:szCs w:val="22"/>
        </w:rPr>
        <w:t xml:space="preserve"> autobusów)</w:t>
      </w:r>
      <w:r>
        <w:rPr>
          <w:rFonts w:ascii="Arial" w:hAnsi="Arial" w:cs="Arial"/>
          <w:sz w:val="22"/>
          <w:szCs w:val="22"/>
        </w:rPr>
        <w:t xml:space="preserve"> od dnia 1 września 202</w:t>
      </w:r>
      <w:r w:rsidR="009770C5">
        <w:rPr>
          <w:rFonts w:ascii="Arial" w:hAnsi="Arial" w:cs="Arial"/>
          <w:sz w:val="22"/>
          <w:szCs w:val="22"/>
        </w:rPr>
        <w:t>3</w:t>
      </w:r>
      <w:r w:rsidR="007C75D0">
        <w:rPr>
          <w:rFonts w:ascii="Arial" w:hAnsi="Arial" w:cs="Arial"/>
          <w:sz w:val="22"/>
          <w:szCs w:val="22"/>
        </w:rPr>
        <w:t xml:space="preserve"> roku, </w:t>
      </w:r>
      <w:r>
        <w:rPr>
          <w:rFonts w:ascii="Arial" w:hAnsi="Arial" w:cs="Arial"/>
          <w:sz w:val="22"/>
          <w:szCs w:val="22"/>
        </w:rPr>
        <w:t>i w odniesieniu do tychże osób/pracowników winien przedstawić oświadczenie o którym mowa w pkt 3.6.3.1 SWZ.</w:t>
      </w:r>
    </w:p>
    <w:p w:rsidR="0055602B" w:rsidRDefault="000A5292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pozostawia zapis punktu 3.6.3.1 bez zmian.</w:t>
      </w:r>
    </w:p>
    <w:p w:rsidR="0055602B" w:rsidRPr="009675C3" w:rsidRDefault="0055602B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675C3" w:rsidRPr="009675C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B127B7">
        <w:rPr>
          <w:rFonts w:ascii="Arial" w:hAnsi="Arial" w:cs="Arial"/>
          <w:b/>
          <w:sz w:val="22"/>
          <w:szCs w:val="22"/>
        </w:rPr>
        <w:t xml:space="preserve"> 10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DD3ECC" w:rsidRPr="00DD3ECC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DA47F5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13.6 – jeżeli cenę za wykonanie całości zamówienia podano rozbieżnie słownie i liczbą, przyjmuje się, że prawidłowo podano liczbę wozokilometrów przyjętych do realizacji zamówienia i zapis ceny jednostkowej brutto za jeden wozokilometr </w:t>
      </w:r>
    </w:p>
    <w:p w:rsidR="009675C3" w:rsidRPr="009675C3" w:rsidRDefault="009675C3" w:rsidP="00DA47F5">
      <w:pPr>
        <w:tabs>
          <w:tab w:val="left" w:pos="9072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>a. Pytanie – Którą cenę Zamawiający uzna za prawidłową podaną liczbą czy słownie?. Druga część powyższego zapisu tego nie wskazuje.</w:t>
      </w:r>
    </w:p>
    <w:p w:rsidR="009675C3" w:rsidRPr="005968BA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9675C3" w:rsidRPr="009675C3" w:rsidRDefault="009675C3" w:rsidP="009675C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675C3" w:rsidRPr="009675C3" w:rsidRDefault="00D6544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za prawidłową cenę odpowiadającą </w:t>
      </w:r>
      <w:r w:rsidR="00CC4D9C">
        <w:rPr>
          <w:rFonts w:ascii="Arial" w:hAnsi="Arial" w:cs="Arial"/>
          <w:sz w:val="22"/>
          <w:szCs w:val="22"/>
        </w:rPr>
        <w:t xml:space="preserve">sumie </w:t>
      </w:r>
      <w:r>
        <w:rPr>
          <w:rFonts w:ascii="Arial" w:hAnsi="Arial" w:cs="Arial"/>
          <w:sz w:val="22"/>
          <w:szCs w:val="22"/>
        </w:rPr>
        <w:t>iloczyn</w:t>
      </w:r>
      <w:r w:rsidR="00CC4D9C">
        <w:rPr>
          <w:rFonts w:ascii="Arial" w:hAnsi="Arial" w:cs="Arial"/>
          <w:sz w:val="22"/>
          <w:szCs w:val="22"/>
        </w:rPr>
        <w:t>ów wyliczonych dla poszczególnych typów pojazdów, poprzez pomnożenie</w:t>
      </w:r>
      <w:r>
        <w:rPr>
          <w:rFonts w:ascii="Arial" w:hAnsi="Arial" w:cs="Arial"/>
          <w:sz w:val="22"/>
          <w:szCs w:val="22"/>
        </w:rPr>
        <w:t xml:space="preserve"> </w:t>
      </w:r>
      <w:r w:rsidR="00027404">
        <w:rPr>
          <w:rFonts w:ascii="Arial" w:hAnsi="Arial" w:cs="Arial"/>
          <w:sz w:val="22"/>
          <w:szCs w:val="22"/>
        </w:rPr>
        <w:t xml:space="preserve">szacunkowej </w:t>
      </w:r>
      <w:r>
        <w:rPr>
          <w:rFonts w:ascii="Arial" w:hAnsi="Arial" w:cs="Arial"/>
          <w:sz w:val="22"/>
          <w:szCs w:val="22"/>
        </w:rPr>
        <w:t xml:space="preserve">liczby wozokilometrów </w:t>
      </w:r>
      <w:r w:rsidR="00027404">
        <w:rPr>
          <w:rFonts w:ascii="Arial" w:hAnsi="Arial" w:cs="Arial"/>
          <w:sz w:val="22"/>
          <w:szCs w:val="22"/>
        </w:rPr>
        <w:t>dla danego typu pojazdów przyjętej</w:t>
      </w:r>
      <w:r>
        <w:rPr>
          <w:rFonts w:ascii="Arial" w:hAnsi="Arial" w:cs="Arial"/>
          <w:sz w:val="22"/>
          <w:szCs w:val="22"/>
        </w:rPr>
        <w:t xml:space="preserve"> do realizacji zamówienia i ceny brutto za jeden wozokilometr</w:t>
      </w:r>
      <w:r w:rsidR="00027404">
        <w:rPr>
          <w:rFonts w:ascii="Arial" w:hAnsi="Arial" w:cs="Arial"/>
          <w:sz w:val="22"/>
          <w:szCs w:val="22"/>
        </w:rPr>
        <w:t xml:space="preserve"> podanej dla danego typu pojazdu</w:t>
      </w:r>
      <w:r>
        <w:rPr>
          <w:rFonts w:ascii="Arial" w:hAnsi="Arial" w:cs="Arial"/>
          <w:sz w:val="22"/>
          <w:szCs w:val="22"/>
        </w:rPr>
        <w:t>.</w:t>
      </w:r>
    </w:p>
    <w:p w:rsidR="000E7A78" w:rsidRDefault="000E7A78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675C3" w:rsidRPr="009675C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5B48B8">
        <w:rPr>
          <w:rFonts w:ascii="Arial" w:hAnsi="Arial" w:cs="Arial"/>
          <w:b/>
          <w:sz w:val="22"/>
          <w:szCs w:val="22"/>
        </w:rPr>
        <w:t xml:space="preserve"> 11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DD3ECC" w:rsidRPr="00DD3ECC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835C85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14.2 1) kryterium „cena” (C) - będzie rozpatrywane na podstawie ceny ofertowej za wykonanie całości przedmiotu zamówienia (brutto). </w:t>
      </w:r>
    </w:p>
    <w:p w:rsidR="009675C3" w:rsidRPr="009675C3" w:rsidRDefault="009675C3" w:rsidP="00835C85">
      <w:pPr>
        <w:tabs>
          <w:tab w:val="left" w:pos="9072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a. Pytanie Jaką cenę przyjmie Zamawiający w przypadku opisanym w p.13.6 b) jeżeli cena wynikająca z obliczenia ceny jednostkowej przez ilości </w:t>
      </w:r>
      <w:proofErr w:type="spellStart"/>
      <w:r w:rsidRPr="009675C3">
        <w:rPr>
          <w:rFonts w:ascii="Arial" w:hAnsi="Arial" w:cs="Arial"/>
          <w:sz w:val="22"/>
          <w:szCs w:val="22"/>
        </w:rPr>
        <w:t>wzkm</w:t>
      </w:r>
      <w:proofErr w:type="spellEnd"/>
      <w:r w:rsidRPr="009675C3">
        <w:rPr>
          <w:rFonts w:ascii="Arial" w:hAnsi="Arial" w:cs="Arial"/>
          <w:sz w:val="22"/>
          <w:szCs w:val="22"/>
        </w:rPr>
        <w:t xml:space="preserve"> będzie wyższa od ceny podanej w ofercie za wykonanie całości przedmiotu zamówienia?</w:t>
      </w:r>
    </w:p>
    <w:p w:rsidR="009675C3" w:rsidRPr="005968BA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9675C3" w:rsidRPr="009675C3" w:rsidRDefault="009675C3" w:rsidP="009675C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675C3" w:rsidRPr="009675C3" w:rsidRDefault="00AB2144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</w:t>
      </w:r>
      <w:r w:rsidR="001C7FCE">
        <w:rPr>
          <w:rFonts w:ascii="Arial" w:hAnsi="Arial" w:cs="Arial"/>
          <w:sz w:val="22"/>
          <w:szCs w:val="22"/>
        </w:rPr>
        <w:t>cy za prawidłową uzna cenę wynikającą z</w:t>
      </w:r>
      <w:r w:rsidR="00E54E31">
        <w:rPr>
          <w:rFonts w:ascii="Arial" w:hAnsi="Arial" w:cs="Arial"/>
          <w:sz w:val="22"/>
          <w:szCs w:val="22"/>
        </w:rPr>
        <w:t xml:space="preserve"> sumy iloczynów</w:t>
      </w:r>
      <w:r w:rsidR="005B7561">
        <w:rPr>
          <w:rFonts w:ascii="Arial" w:hAnsi="Arial" w:cs="Arial"/>
          <w:sz w:val="22"/>
          <w:szCs w:val="22"/>
        </w:rPr>
        <w:t>/wyliczeń przyjętych dla poszczególnych typów pojazdów</w:t>
      </w:r>
      <w:r w:rsidR="007A7B0A">
        <w:rPr>
          <w:rFonts w:ascii="Arial" w:hAnsi="Arial" w:cs="Arial"/>
          <w:sz w:val="22"/>
          <w:szCs w:val="22"/>
        </w:rPr>
        <w:t>,</w:t>
      </w:r>
      <w:r w:rsidR="005B7561">
        <w:rPr>
          <w:rFonts w:ascii="Arial" w:hAnsi="Arial" w:cs="Arial"/>
          <w:sz w:val="22"/>
          <w:szCs w:val="22"/>
        </w:rPr>
        <w:t xml:space="preserve"> podanych  w pkt 1 Formularza oferty.</w:t>
      </w:r>
    </w:p>
    <w:p w:rsidR="00E811FF" w:rsidRDefault="00E811FF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675C3" w:rsidRPr="009675C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A3192A">
        <w:rPr>
          <w:rFonts w:ascii="Arial" w:hAnsi="Arial" w:cs="Arial"/>
          <w:b/>
          <w:sz w:val="22"/>
          <w:szCs w:val="22"/>
        </w:rPr>
        <w:t xml:space="preserve"> 12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835C85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14.2 2) Kryterium ,,ukształtowanie podłogi autobusów” </w:t>
      </w:r>
    </w:p>
    <w:p w:rsidR="009675C3" w:rsidRPr="009675C3" w:rsidRDefault="009675C3" w:rsidP="00835C85">
      <w:pPr>
        <w:tabs>
          <w:tab w:val="left" w:pos="9072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>a. Pytanie 1– Czy aby uzyskać punkty z tego kryterium koniecznym jest aby wszystkie autobusy SN e-SN i PN e-PN spełniały ten warunek?</w:t>
      </w:r>
    </w:p>
    <w:p w:rsidR="009675C3" w:rsidRPr="005968BA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9675C3" w:rsidRPr="009675C3" w:rsidRDefault="009675C3" w:rsidP="009675C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14646E" w:rsidRPr="0014646E" w:rsidRDefault="0014646E" w:rsidP="0014646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potwierdza, że wszystkie autobusy winny spełniać niniejszy warunek. </w:t>
      </w:r>
      <w:r w:rsidRPr="0014646E">
        <w:rPr>
          <w:rFonts w:ascii="Arial" w:eastAsia="Calibri" w:hAnsi="Arial" w:cs="Arial"/>
          <w:sz w:val="22"/>
          <w:szCs w:val="22"/>
          <w:lang w:eastAsia="en-US"/>
        </w:rPr>
        <w:t>Zamawiający nie przewiduje zróżnicowania wagi punktowej w p</w:t>
      </w:r>
      <w:r>
        <w:rPr>
          <w:rFonts w:ascii="Arial" w:eastAsia="Calibri" w:hAnsi="Arial" w:cs="Arial"/>
          <w:sz w:val="22"/>
          <w:szCs w:val="22"/>
          <w:lang w:eastAsia="en-US"/>
        </w:rPr>
        <w:t>rzypadku powyższego kryterium.</w:t>
      </w:r>
      <w:r w:rsidRPr="001464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3192A" w:rsidRPr="00623E59" w:rsidRDefault="00A3192A" w:rsidP="00A3192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675C3" w:rsidRPr="009675C3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C6630F">
        <w:rPr>
          <w:rFonts w:ascii="Arial" w:hAnsi="Arial" w:cs="Arial"/>
          <w:b/>
          <w:sz w:val="22"/>
          <w:szCs w:val="22"/>
        </w:rPr>
        <w:t xml:space="preserve"> 13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DD3ECC" w:rsidRPr="00DD3ECC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5968BA" w:rsidRDefault="009675C3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5C3">
        <w:rPr>
          <w:rFonts w:ascii="Arial" w:hAnsi="Arial" w:cs="Arial"/>
          <w:sz w:val="22"/>
          <w:szCs w:val="22"/>
        </w:rPr>
        <w:t xml:space="preserve">Pkt 14.2 3) Kryterium ,,unifikacja autobusów w grupie B i C” </w:t>
      </w:r>
    </w:p>
    <w:p w:rsidR="005968BA" w:rsidRPr="005968BA" w:rsidRDefault="009675C3" w:rsidP="005968BA">
      <w:pPr>
        <w:pStyle w:val="Akapitzlist"/>
        <w:numPr>
          <w:ilvl w:val="0"/>
          <w:numId w:val="2"/>
        </w:numPr>
        <w:tabs>
          <w:tab w:val="left" w:pos="9072"/>
        </w:tabs>
        <w:spacing w:line="288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968BA">
        <w:rPr>
          <w:rFonts w:ascii="Arial" w:hAnsi="Arial" w:cs="Arial"/>
          <w:sz w:val="22"/>
          <w:szCs w:val="22"/>
        </w:rPr>
        <w:t xml:space="preserve">Pytanie 1 – Czy aby uzyskać punkty z tego kryterium koniecznym jest aby wszystkie autobusy SN e-SN i PN e-PN spełniały ten warunek? </w:t>
      </w:r>
    </w:p>
    <w:p w:rsidR="005968BA" w:rsidRPr="005968BA" w:rsidRDefault="009675C3" w:rsidP="005968BA">
      <w:pPr>
        <w:pStyle w:val="Akapitzlist"/>
        <w:numPr>
          <w:ilvl w:val="0"/>
          <w:numId w:val="2"/>
        </w:numPr>
        <w:tabs>
          <w:tab w:val="left" w:pos="9072"/>
        </w:tabs>
        <w:spacing w:line="288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968BA">
        <w:rPr>
          <w:rFonts w:ascii="Arial" w:hAnsi="Arial" w:cs="Arial"/>
          <w:sz w:val="22"/>
          <w:szCs w:val="22"/>
        </w:rPr>
        <w:t xml:space="preserve">Pytanie 2 – Mając na uwadze, że autobusy grupy B i C istotnie się różnią proszę o wyjaśnienie na czym ma polegać unifikacja w zakresie poniższych parametrów: </w:t>
      </w:r>
    </w:p>
    <w:p w:rsidR="005968BA" w:rsidRPr="00C002C0" w:rsidRDefault="00C002C0" w:rsidP="00694A51">
      <w:pPr>
        <w:tabs>
          <w:tab w:val="left" w:pos="1134"/>
          <w:tab w:val="left" w:pos="90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b.i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="009675C3" w:rsidRPr="00C002C0">
        <w:rPr>
          <w:rFonts w:ascii="Arial" w:hAnsi="Arial" w:cs="Arial"/>
          <w:sz w:val="22"/>
          <w:szCs w:val="22"/>
        </w:rPr>
        <w:t>rampa (pochylnia) dla wózków, (np. konstrukcja czy u</w:t>
      </w:r>
      <w:r>
        <w:rPr>
          <w:rFonts w:ascii="Arial" w:hAnsi="Arial" w:cs="Arial"/>
          <w:sz w:val="22"/>
          <w:szCs w:val="22"/>
        </w:rPr>
        <w:t xml:space="preserve">miejscowienie w których </w:t>
      </w:r>
      <w:r w:rsidR="009675C3" w:rsidRPr="00C002C0">
        <w:rPr>
          <w:rFonts w:ascii="Arial" w:hAnsi="Arial" w:cs="Arial"/>
          <w:sz w:val="22"/>
          <w:szCs w:val="22"/>
        </w:rPr>
        <w:t xml:space="preserve">drzwiach?) </w:t>
      </w:r>
    </w:p>
    <w:p w:rsidR="005968BA" w:rsidRPr="00C002C0" w:rsidRDefault="00C002C0" w:rsidP="00694A51">
      <w:pPr>
        <w:tabs>
          <w:tab w:val="left" w:pos="1134"/>
          <w:tab w:val="left" w:pos="90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b.ii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675C3" w:rsidRPr="00C002C0">
        <w:rPr>
          <w:rFonts w:ascii="Arial" w:hAnsi="Arial" w:cs="Arial"/>
          <w:sz w:val="22"/>
          <w:szCs w:val="22"/>
        </w:rPr>
        <w:t xml:space="preserve">aranżacja miejsca na wózki, (np. sposób mocowania wózka czy </w:t>
      </w:r>
      <w:r w:rsidRPr="00C002C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="009675C3" w:rsidRPr="00C002C0">
        <w:rPr>
          <w:rFonts w:ascii="Arial" w:hAnsi="Arial" w:cs="Arial"/>
          <w:sz w:val="22"/>
          <w:szCs w:val="22"/>
        </w:rPr>
        <w:t>umiejscowienie w przestrzeni pasażerskiej?)</w:t>
      </w:r>
    </w:p>
    <w:p w:rsidR="005968BA" w:rsidRPr="00C002C0" w:rsidRDefault="00C002C0" w:rsidP="00C002C0">
      <w:pPr>
        <w:tabs>
          <w:tab w:val="left" w:pos="90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b.iii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675C3" w:rsidRPr="00C002C0">
        <w:rPr>
          <w:rFonts w:ascii="Arial" w:hAnsi="Arial" w:cs="Arial"/>
          <w:sz w:val="22"/>
          <w:szCs w:val="22"/>
        </w:rPr>
        <w:t xml:space="preserve">układ siedzisk, (o jaki układ chodzi? </w:t>
      </w:r>
    </w:p>
    <w:p w:rsidR="005968BA" w:rsidRPr="00C002C0" w:rsidRDefault="00694A51" w:rsidP="00C002C0">
      <w:pPr>
        <w:tabs>
          <w:tab w:val="left" w:pos="90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b.iv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675C3" w:rsidRPr="00C002C0">
        <w:rPr>
          <w:rFonts w:ascii="Arial" w:hAnsi="Arial" w:cs="Arial"/>
          <w:sz w:val="22"/>
          <w:szCs w:val="22"/>
        </w:rPr>
        <w:t xml:space="preserve">rozmieszczenie miejsc dla pasażerów stojących i siedzących, - o jakie </w:t>
      </w:r>
      <w:r w:rsidR="00C002C0" w:rsidRPr="00C002C0">
        <w:rPr>
          <w:rFonts w:ascii="Arial" w:hAnsi="Arial" w:cs="Arial"/>
          <w:sz w:val="22"/>
          <w:szCs w:val="22"/>
        </w:rPr>
        <w:t xml:space="preserve">   </w:t>
      </w:r>
      <w:r w:rsidR="009675C3" w:rsidRPr="00C002C0">
        <w:rPr>
          <w:rFonts w:ascii="Arial" w:hAnsi="Arial" w:cs="Arial"/>
          <w:sz w:val="22"/>
          <w:szCs w:val="22"/>
        </w:rPr>
        <w:t xml:space="preserve">rozmieszczenie chodzi w autobusie przegubowym zawsze jest inne niż w standardowym. </w:t>
      </w:r>
    </w:p>
    <w:p w:rsidR="009675C3" w:rsidRPr="00C002C0" w:rsidRDefault="00C002C0" w:rsidP="00C002C0">
      <w:pPr>
        <w:tabs>
          <w:tab w:val="left" w:pos="1843"/>
          <w:tab w:val="left" w:pos="90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b.v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675C3" w:rsidRPr="00C002C0">
        <w:rPr>
          <w:rFonts w:ascii="Arial" w:hAnsi="Arial" w:cs="Arial"/>
          <w:sz w:val="22"/>
          <w:szCs w:val="22"/>
        </w:rPr>
        <w:t>rozmieszczenie miejsc dla pasażerów z niepełnosprawnościami, - o jakich pasażerów z jakimi niepełnosprawnościami chodzi? Czy z upośledzeniem organów ruchu (protezy, kule itp.) słuchu czy wzroku? Czy w autobusach mają być dla nich miejsca dedykowane? A jeśli tak to w jakich ilościac</w:t>
      </w:r>
      <w:r w:rsidR="00DD3ECC" w:rsidRPr="00C002C0">
        <w:rPr>
          <w:rFonts w:ascii="Arial" w:hAnsi="Arial" w:cs="Arial"/>
          <w:sz w:val="22"/>
          <w:szCs w:val="22"/>
        </w:rPr>
        <w:t>h.</w:t>
      </w:r>
    </w:p>
    <w:p w:rsidR="00DD3ECC" w:rsidRPr="009C0A92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DD3ECC" w:rsidRPr="009675C3" w:rsidRDefault="00DD3ECC" w:rsidP="00DD3EC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780AB1" w:rsidRDefault="00027352" w:rsidP="00780AB1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Pytanie 1 - </w:t>
      </w:r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wszystkie autobusy w ramach poszczególnych kategorii wielkościowych i napędowych, czyli SN, </w:t>
      </w:r>
      <w:proofErr w:type="spellStart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 xml:space="preserve">, PN i </w:t>
      </w:r>
      <w:proofErr w:type="spellStart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>ePN</w:t>
      </w:r>
      <w:proofErr w:type="spellEnd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 xml:space="preserve">, spełniały ten warunek. Zamawiający dopuszcza, że ze względu na różnice konstrukcyjne pojazdów SN, </w:t>
      </w:r>
      <w:proofErr w:type="spellStart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>, PN</w:t>
      </w:r>
      <w:r w:rsidR="00643B92"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proofErr w:type="spellStart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>ePN</w:t>
      </w:r>
      <w:proofErr w:type="spellEnd"/>
      <w:r w:rsidR="00780AB1" w:rsidRPr="00C6630F">
        <w:rPr>
          <w:rFonts w:ascii="Arial" w:eastAsia="Calibri" w:hAnsi="Arial" w:cs="Arial"/>
          <w:sz w:val="22"/>
          <w:szCs w:val="22"/>
          <w:lang w:eastAsia="en-US"/>
        </w:rPr>
        <w:t>, będą różniły się pod kątem wyposażenia i aranżacji.</w:t>
      </w:r>
    </w:p>
    <w:p w:rsidR="00780AB1" w:rsidRDefault="00780AB1" w:rsidP="00780AB1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Dodatkowo, 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pismem z dnia 17.01.2022 r.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punkt 9, dodał do pkt 14.2.3 nowy zapis dotyczący spełniania w/w kryterium oraz zmodyfikował</w:t>
      </w:r>
      <w:r w:rsidRPr="00780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definicję</w:t>
      </w:r>
      <w:r w:rsidRPr="001E7903">
        <w:rPr>
          <w:rFonts w:ascii="Arial" w:hAnsi="Arial" w:cs="Arial"/>
          <w:sz w:val="22"/>
          <w:szCs w:val="22"/>
        </w:rPr>
        <w:t xml:space="preserve"> unifikacji wykreśla</w:t>
      </w:r>
      <w:r>
        <w:rPr>
          <w:rFonts w:ascii="Arial" w:hAnsi="Arial" w:cs="Arial"/>
          <w:sz w:val="22"/>
          <w:szCs w:val="22"/>
        </w:rPr>
        <w:t xml:space="preserve">jąc </w:t>
      </w:r>
      <w:r w:rsidRPr="001E7903">
        <w:rPr>
          <w:rFonts w:ascii="Arial" w:hAnsi="Arial" w:cs="Arial"/>
          <w:sz w:val="22"/>
          <w:szCs w:val="22"/>
        </w:rPr>
        <w:t>cechy pojazdu jak</w:t>
      </w:r>
      <w:r>
        <w:rPr>
          <w:rFonts w:ascii="Arial" w:hAnsi="Arial" w:cs="Arial"/>
          <w:sz w:val="22"/>
          <w:szCs w:val="22"/>
        </w:rPr>
        <w:t>:</w:t>
      </w:r>
      <w:r w:rsidRPr="001E7903">
        <w:rPr>
          <w:rFonts w:ascii="Arial" w:hAnsi="Arial" w:cs="Arial"/>
          <w:sz w:val="22"/>
          <w:szCs w:val="22"/>
        </w:rPr>
        <w:t xml:space="preserve"> liczba i układ drzwi wejściowych, szerokość drzwi</w:t>
      </w:r>
      <w:r>
        <w:rPr>
          <w:rFonts w:ascii="Arial" w:hAnsi="Arial" w:cs="Arial"/>
          <w:sz w:val="22"/>
          <w:szCs w:val="22"/>
        </w:rPr>
        <w:t>.</w:t>
      </w:r>
    </w:p>
    <w:p w:rsidR="00542D8A" w:rsidRPr="00542D8A" w:rsidRDefault="00542D8A" w:rsidP="00780AB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F344A8" w:rsidRDefault="00F344A8" w:rsidP="00780AB1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Pytanie 2:</w:t>
      </w:r>
    </w:p>
    <w:p w:rsidR="00F344A8" w:rsidRPr="00211094" w:rsidRDefault="00F344A8" w:rsidP="00694A51">
      <w:pPr>
        <w:spacing w:line="288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11094">
        <w:rPr>
          <w:rFonts w:ascii="Arial" w:eastAsia="Calibri" w:hAnsi="Arial" w:cs="Arial"/>
          <w:sz w:val="22"/>
          <w:szCs w:val="22"/>
          <w:lang w:eastAsia="en-US"/>
        </w:rPr>
        <w:t>b.i</w:t>
      </w:r>
      <w:proofErr w:type="spellEnd"/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 Zamawiający wymaga, aby rampa lub pochylnia dla wózków, była umiejscowiona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>w drugich drzwiach pojazdu.</w:t>
      </w:r>
    </w:p>
    <w:p w:rsidR="00F344A8" w:rsidRPr="00211094" w:rsidRDefault="00F344A8" w:rsidP="00694A51">
      <w:pPr>
        <w:spacing w:line="288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11094">
        <w:rPr>
          <w:rFonts w:ascii="Arial" w:eastAsia="Calibri" w:hAnsi="Arial" w:cs="Arial"/>
          <w:sz w:val="22"/>
          <w:szCs w:val="22"/>
          <w:lang w:eastAsia="en-US"/>
        </w:rPr>
        <w:t>b.ii</w:t>
      </w:r>
      <w:proofErr w:type="spellEnd"/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lokalizacja miejsca na wózek była ujednolicona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>w poszczególnych rodzajach pojazdów.</w:t>
      </w:r>
    </w:p>
    <w:p w:rsidR="00F344A8" w:rsidRPr="00211094" w:rsidRDefault="00F344A8" w:rsidP="00694A51">
      <w:pPr>
        <w:spacing w:line="288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11094">
        <w:rPr>
          <w:rFonts w:ascii="Arial" w:eastAsia="Calibri" w:hAnsi="Arial" w:cs="Arial"/>
          <w:sz w:val="22"/>
          <w:szCs w:val="22"/>
          <w:lang w:eastAsia="en-US"/>
        </w:rPr>
        <w:t>b.iii</w:t>
      </w:r>
      <w:proofErr w:type="spellEnd"/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układ foteli pasażerskich w przestrzeni pasażerskiej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>w poszczególnych pojazdach danej grupy wielkościowej był w jednolitej aranżacji.</w:t>
      </w:r>
    </w:p>
    <w:p w:rsidR="00211094" w:rsidRPr="00211094" w:rsidRDefault="00F344A8" w:rsidP="00694A51">
      <w:pPr>
        <w:spacing w:line="288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11094">
        <w:rPr>
          <w:rFonts w:ascii="Arial" w:eastAsia="Calibri" w:hAnsi="Arial" w:cs="Arial"/>
          <w:sz w:val="22"/>
          <w:szCs w:val="22"/>
          <w:lang w:eastAsia="en-US"/>
        </w:rPr>
        <w:t>b.iv</w:t>
      </w:r>
      <w:proofErr w:type="spellEnd"/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211094" w:rsidRPr="00211094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rozmieszczenie miejsc dla pasażerów stojących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 w:rsidR="00211094" w:rsidRPr="00211094">
        <w:rPr>
          <w:rFonts w:ascii="Arial" w:eastAsia="Calibri" w:hAnsi="Arial" w:cs="Arial"/>
          <w:sz w:val="22"/>
          <w:szCs w:val="22"/>
          <w:lang w:eastAsia="en-US"/>
        </w:rPr>
        <w:t xml:space="preserve">i siedzących było jednolite w segmencie autobusów standardowych, a także jednolite </w:t>
      </w:r>
      <w:r w:rsidR="00211094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="00211094" w:rsidRPr="00211094">
        <w:rPr>
          <w:rFonts w:ascii="Arial" w:eastAsia="Calibri" w:hAnsi="Arial" w:cs="Arial"/>
          <w:sz w:val="22"/>
          <w:szCs w:val="22"/>
          <w:lang w:eastAsia="en-US"/>
        </w:rPr>
        <w:t xml:space="preserve">w segmencie autobusów przegubowych. Zamawiający nie wymaga, aby rozmieszczenie miejsc było identyczne zarówno dla autobusów standardowych, jak </w:t>
      </w:r>
      <w:r w:rsidR="00643B9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="00211094" w:rsidRPr="00211094">
        <w:rPr>
          <w:rFonts w:ascii="Arial" w:eastAsia="Calibri" w:hAnsi="Arial" w:cs="Arial"/>
          <w:sz w:val="22"/>
          <w:szCs w:val="22"/>
          <w:lang w:eastAsia="en-US"/>
        </w:rPr>
        <w:t>i dla przegubowych.</w:t>
      </w:r>
    </w:p>
    <w:p w:rsidR="00211094" w:rsidRPr="00211094" w:rsidRDefault="00211094" w:rsidP="00694A51">
      <w:pPr>
        <w:spacing w:line="288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211094">
        <w:rPr>
          <w:rFonts w:ascii="Arial" w:eastAsia="Calibri" w:hAnsi="Arial" w:cs="Arial"/>
          <w:sz w:val="22"/>
          <w:szCs w:val="22"/>
          <w:lang w:eastAsia="en-US"/>
        </w:rPr>
        <w:t>b.v</w:t>
      </w:r>
      <w:proofErr w:type="spellEnd"/>
      <w:r w:rsidRPr="00211094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 xml:space="preserve"> Zamawiający wymaga, aby rozmieszczenie miejsc siedzących wyznaczonych dla osób z niepełnosprawnościami organów ruc</w:t>
      </w:r>
      <w:r w:rsidR="00643B92">
        <w:rPr>
          <w:rFonts w:ascii="Arial" w:eastAsia="Calibri" w:hAnsi="Arial" w:cs="Arial"/>
          <w:sz w:val="22"/>
          <w:szCs w:val="22"/>
          <w:lang w:eastAsia="en-US"/>
        </w:rPr>
        <w:t xml:space="preserve">hu było jednolite w pojazdach </w:t>
      </w:r>
      <w:r w:rsidRPr="00211094">
        <w:rPr>
          <w:rFonts w:ascii="Arial" w:eastAsia="Calibri" w:hAnsi="Arial" w:cs="Arial"/>
          <w:sz w:val="22"/>
          <w:szCs w:val="22"/>
          <w:lang w:eastAsia="en-US"/>
        </w:rPr>
        <w:t>objętych unifikacją segmentów.</w:t>
      </w:r>
    </w:p>
    <w:p w:rsidR="00C96B0A" w:rsidRDefault="00C96B0A" w:rsidP="00C96B0A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96B0A" w:rsidRPr="009675C3" w:rsidRDefault="00C96B0A" w:rsidP="00C96B0A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sz w:val="22"/>
          <w:szCs w:val="22"/>
        </w:rPr>
        <w:t>Pytanie nr</w:t>
      </w:r>
      <w:r w:rsidR="00945384">
        <w:rPr>
          <w:rFonts w:ascii="Arial" w:hAnsi="Arial" w:cs="Arial"/>
          <w:b/>
          <w:sz w:val="22"/>
          <w:szCs w:val="22"/>
        </w:rPr>
        <w:t xml:space="preserve"> 14</w:t>
      </w:r>
      <w:r w:rsidRPr="009675C3">
        <w:rPr>
          <w:rFonts w:ascii="Arial" w:hAnsi="Arial" w:cs="Arial"/>
          <w:b/>
          <w:sz w:val="22"/>
          <w:szCs w:val="22"/>
        </w:rPr>
        <w:t>:</w:t>
      </w:r>
    </w:p>
    <w:p w:rsidR="00945384" w:rsidRPr="00945384" w:rsidRDefault="00945384" w:rsidP="00945384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sz w:val="22"/>
          <w:szCs w:val="24"/>
          <w:lang w:eastAsia="en-US"/>
        </w:rPr>
      </w:pPr>
      <w:r w:rsidRPr="00945384">
        <w:rPr>
          <w:rFonts w:ascii="Arial" w:eastAsiaTheme="minorHAnsi" w:hAnsi="Arial" w:cs="Arial"/>
          <w:sz w:val="22"/>
          <w:szCs w:val="24"/>
          <w:lang w:eastAsia="en-US"/>
        </w:rPr>
        <w:t>Uprzejmie proszę o informację, czy Zamawiający dopuszcza możliwość składanie ofert przez</w:t>
      </w:r>
    </w:p>
    <w:p w:rsidR="00C96B0A" w:rsidRPr="00945384" w:rsidRDefault="00945384" w:rsidP="00945384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945384">
        <w:rPr>
          <w:rFonts w:ascii="Arial" w:eastAsiaTheme="minorHAnsi" w:hAnsi="Arial" w:cs="Arial"/>
          <w:sz w:val="22"/>
          <w:szCs w:val="24"/>
          <w:lang w:eastAsia="en-US"/>
        </w:rPr>
        <w:t>Wykonawcę, który w okresie ostatniego roku oraz usługi wykony</w:t>
      </w:r>
      <w:r>
        <w:rPr>
          <w:rFonts w:ascii="Arial" w:eastAsiaTheme="minorHAnsi" w:hAnsi="Arial" w:cs="Arial"/>
          <w:sz w:val="22"/>
          <w:szCs w:val="24"/>
          <w:lang w:eastAsia="en-US"/>
        </w:rPr>
        <w:t xml:space="preserve">wanej, a jeszcze niezakończonej </w:t>
      </w:r>
      <w:r w:rsidRPr="00945384">
        <w:rPr>
          <w:rFonts w:ascii="Arial" w:eastAsiaTheme="minorHAnsi" w:hAnsi="Arial" w:cs="Arial"/>
          <w:sz w:val="22"/>
          <w:szCs w:val="24"/>
          <w:lang w:eastAsia="en-US"/>
        </w:rPr>
        <w:t>zgodnie z zawartą umową wykonuje przewozy o licz</w:t>
      </w:r>
      <w:r>
        <w:rPr>
          <w:rFonts w:ascii="Arial" w:eastAsiaTheme="minorHAnsi" w:hAnsi="Arial" w:cs="Arial"/>
          <w:sz w:val="22"/>
          <w:szCs w:val="24"/>
          <w:lang w:eastAsia="en-US"/>
        </w:rPr>
        <w:t xml:space="preserve">bie </w:t>
      </w:r>
      <w:proofErr w:type="spellStart"/>
      <w:r>
        <w:rPr>
          <w:rFonts w:ascii="Arial" w:eastAsiaTheme="minorHAnsi" w:hAnsi="Arial" w:cs="Arial"/>
          <w:sz w:val="22"/>
          <w:szCs w:val="24"/>
          <w:lang w:eastAsia="en-US"/>
        </w:rPr>
        <w:t>wzkm</w:t>
      </w:r>
      <w:proofErr w:type="spellEnd"/>
      <w:r>
        <w:rPr>
          <w:rFonts w:ascii="Arial" w:eastAsiaTheme="minorHAnsi" w:hAnsi="Arial" w:cs="Arial"/>
          <w:sz w:val="22"/>
          <w:szCs w:val="24"/>
          <w:lang w:eastAsia="en-US"/>
        </w:rPr>
        <w:t xml:space="preserve"> większej niż 2.200.000 </w:t>
      </w:r>
      <w:r w:rsidRPr="00945384">
        <w:rPr>
          <w:rFonts w:ascii="Arial" w:eastAsiaTheme="minorHAnsi" w:hAnsi="Arial" w:cs="Arial"/>
          <w:sz w:val="22"/>
          <w:szCs w:val="24"/>
          <w:lang w:eastAsia="en-US"/>
        </w:rPr>
        <w:t>(słownie: dwa miliony dwieście tysięcy) w skali maksymalne</w:t>
      </w:r>
      <w:r>
        <w:rPr>
          <w:rFonts w:ascii="Arial" w:eastAsiaTheme="minorHAnsi" w:hAnsi="Arial" w:cs="Arial"/>
          <w:sz w:val="22"/>
          <w:szCs w:val="24"/>
          <w:lang w:eastAsia="en-US"/>
        </w:rPr>
        <w:t xml:space="preserve">j 24 miesięcy, lecz wykonywanej </w:t>
      </w:r>
      <w:r w:rsidRPr="00945384">
        <w:rPr>
          <w:rFonts w:ascii="Arial" w:eastAsiaTheme="minorHAnsi" w:hAnsi="Arial" w:cs="Arial"/>
          <w:sz w:val="22"/>
          <w:szCs w:val="24"/>
          <w:lang w:eastAsia="en-US"/>
        </w:rPr>
        <w:t>w ramach umowy z JST dla potrzeb Gminy nie spełniaj</w:t>
      </w:r>
      <w:r>
        <w:rPr>
          <w:rFonts w:ascii="Arial" w:eastAsiaTheme="minorHAnsi" w:hAnsi="Arial" w:cs="Arial"/>
          <w:sz w:val="22"/>
          <w:szCs w:val="24"/>
          <w:lang w:eastAsia="en-US"/>
        </w:rPr>
        <w:t xml:space="preserve">ąc wymogu zawartego w definicji </w:t>
      </w:r>
      <w:r w:rsidRPr="00945384">
        <w:rPr>
          <w:rFonts w:ascii="Arial" w:eastAsiaTheme="minorHAnsi" w:hAnsi="Arial" w:cs="Arial"/>
          <w:sz w:val="22"/>
          <w:szCs w:val="24"/>
          <w:lang w:eastAsia="en-US"/>
        </w:rPr>
        <w:t xml:space="preserve">„komunikacji miejskiej” w rozumieniu przepisów ustawy z dnia </w:t>
      </w:r>
      <w:r>
        <w:rPr>
          <w:rFonts w:ascii="Arial" w:eastAsiaTheme="minorHAnsi" w:hAnsi="Arial" w:cs="Arial"/>
          <w:sz w:val="22"/>
          <w:szCs w:val="24"/>
          <w:lang w:eastAsia="en-US"/>
        </w:rPr>
        <w:t xml:space="preserve">16 grudnia 2010 r. </w:t>
      </w:r>
      <w:r w:rsidR="002210D6">
        <w:rPr>
          <w:rFonts w:ascii="Arial" w:eastAsiaTheme="minorHAnsi" w:hAnsi="Arial" w:cs="Arial"/>
          <w:sz w:val="22"/>
          <w:szCs w:val="24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4"/>
          <w:lang w:eastAsia="en-US"/>
        </w:rPr>
        <w:t xml:space="preserve">o publicznym </w:t>
      </w:r>
      <w:r w:rsidRPr="00945384">
        <w:rPr>
          <w:rFonts w:ascii="Arial" w:eastAsiaTheme="minorHAnsi" w:hAnsi="Arial" w:cs="Arial"/>
          <w:sz w:val="22"/>
          <w:szCs w:val="24"/>
          <w:lang w:eastAsia="en-US"/>
        </w:rPr>
        <w:t>transporcie zbiorowym.</w:t>
      </w:r>
    </w:p>
    <w:p w:rsidR="00C96B0A" w:rsidRPr="009C0A92" w:rsidRDefault="00C96B0A" w:rsidP="00C96B0A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C96B0A" w:rsidRPr="009675C3" w:rsidRDefault="00C96B0A" w:rsidP="00C96B0A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675C3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C96B0A" w:rsidRPr="00A67045" w:rsidRDefault="00A67045" w:rsidP="00C96B0A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67045">
        <w:rPr>
          <w:rFonts w:ascii="Arial" w:hAnsi="Arial" w:cs="Arial"/>
          <w:sz w:val="22"/>
          <w:szCs w:val="22"/>
        </w:rPr>
        <w:t xml:space="preserve">Zamawiający dokona </w:t>
      </w:r>
      <w:r>
        <w:rPr>
          <w:rFonts w:ascii="Arial" w:hAnsi="Arial" w:cs="Arial"/>
          <w:sz w:val="22"/>
          <w:szCs w:val="22"/>
        </w:rPr>
        <w:t xml:space="preserve">oceny spełniania warunków udziału w postępowaniu na </w:t>
      </w:r>
      <w:r w:rsidR="003F02F8">
        <w:rPr>
          <w:rFonts w:ascii="Arial" w:hAnsi="Arial" w:cs="Arial"/>
          <w:sz w:val="22"/>
          <w:szCs w:val="22"/>
        </w:rPr>
        <w:t xml:space="preserve">dalszym etapie </w:t>
      </w:r>
      <w:r w:rsidR="00C82826">
        <w:rPr>
          <w:rFonts w:ascii="Arial" w:hAnsi="Arial" w:cs="Arial"/>
          <w:sz w:val="22"/>
          <w:szCs w:val="22"/>
        </w:rPr>
        <w:t>prowadzonego postępowania</w:t>
      </w:r>
      <w:r>
        <w:rPr>
          <w:rFonts w:ascii="Arial" w:hAnsi="Arial" w:cs="Arial"/>
          <w:sz w:val="22"/>
          <w:szCs w:val="22"/>
        </w:rPr>
        <w:t>, posiadając/dysponują</w:t>
      </w:r>
      <w:r w:rsidR="000D279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dokumentami złożonymi przez Wykonawcę</w:t>
      </w:r>
      <w:r w:rsidR="00D25BFC">
        <w:rPr>
          <w:rFonts w:ascii="Arial" w:hAnsi="Arial" w:cs="Arial"/>
          <w:sz w:val="22"/>
          <w:szCs w:val="22"/>
        </w:rPr>
        <w:t>. Posiadając jedynie w/w treść zapytania Zamawiający nie może ocenić spełniania warunku zdolności techniczn</w:t>
      </w:r>
      <w:r w:rsidR="002210D6">
        <w:rPr>
          <w:rFonts w:ascii="Arial" w:hAnsi="Arial" w:cs="Arial"/>
          <w:sz w:val="22"/>
          <w:szCs w:val="22"/>
        </w:rPr>
        <w:t xml:space="preserve">ej wskazanego w punkcie 5.1.2 </w:t>
      </w:r>
      <w:proofErr w:type="spellStart"/>
      <w:r w:rsidR="002210D6">
        <w:rPr>
          <w:rFonts w:ascii="Arial" w:hAnsi="Arial" w:cs="Arial"/>
          <w:sz w:val="22"/>
          <w:szCs w:val="22"/>
        </w:rPr>
        <w:t>pp</w:t>
      </w:r>
      <w:r w:rsidR="000D279C">
        <w:rPr>
          <w:rFonts w:ascii="Arial" w:hAnsi="Arial" w:cs="Arial"/>
          <w:sz w:val="22"/>
          <w:szCs w:val="22"/>
        </w:rPr>
        <w:t>kt</w:t>
      </w:r>
      <w:proofErr w:type="spellEnd"/>
      <w:r w:rsidR="000D279C">
        <w:rPr>
          <w:rFonts w:ascii="Arial" w:hAnsi="Arial" w:cs="Arial"/>
          <w:sz w:val="22"/>
          <w:szCs w:val="22"/>
        </w:rPr>
        <w:t xml:space="preserve"> 4 SWZ.  </w:t>
      </w:r>
    </w:p>
    <w:p w:rsidR="00C96B0A" w:rsidRDefault="00C96B0A" w:rsidP="00C96B0A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Pytanie nr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5D337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2 p.1 4) – Zamawiający wymaga Wykonawca posiadał ubezpieczenia od odpowiedzialności cywilnej Wykonawcy w zakresie świadczonych usług, w szczególności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3378">
        <w:rPr>
          <w:rFonts w:ascii="Arial" w:hAnsi="Arial" w:cs="Arial"/>
          <w:sz w:val="22"/>
          <w:szCs w:val="22"/>
        </w:rPr>
        <w:t xml:space="preserve">w pełnym zakresie odpowiedzialności wobec pasażerów z tytułu niewykonania lub nienależytego wykonania usług oraz szkód osobowych i rzeczowych powstałych w związku </w:t>
      </w:r>
      <w:r>
        <w:rPr>
          <w:rFonts w:ascii="Arial" w:hAnsi="Arial" w:cs="Arial"/>
          <w:sz w:val="22"/>
          <w:szCs w:val="22"/>
        </w:rPr>
        <w:t xml:space="preserve">  </w:t>
      </w:r>
      <w:r w:rsidRPr="005D3378">
        <w:rPr>
          <w:rFonts w:ascii="Arial" w:hAnsi="Arial" w:cs="Arial"/>
          <w:sz w:val="22"/>
          <w:szCs w:val="22"/>
        </w:rPr>
        <w:t xml:space="preserve">z wykonywaniem usług. </w:t>
      </w:r>
    </w:p>
    <w:p w:rsidR="009C0A92" w:rsidRPr="005D3378" w:rsidRDefault="009C0A92" w:rsidP="009C0A92">
      <w:pPr>
        <w:tabs>
          <w:tab w:val="left" w:pos="426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>a. Pytanie – Czy wysokość sumy ubezpieczenia OC o którym mówi Zamawiający jest w gestii Wykonawcy tj. może on ustalić ją dowolnie według swojej oceny?</w:t>
      </w:r>
    </w:p>
    <w:p w:rsidR="009C0A92" w:rsidRPr="003E43C6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6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C97219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3E43C6">
        <w:rPr>
          <w:rFonts w:ascii="Arial" w:hAnsi="Arial" w:cs="Arial"/>
          <w:color w:val="000000"/>
          <w:sz w:val="22"/>
          <w:szCs w:val="22"/>
        </w:rPr>
        <w:t>Zamawiający nie wskazuje sumy ubezpieczenia OC</w:t>
      </w:r>
      <w:r>
        <w:rPr>
          <w:rFonts w:ascii="Arial" w:hAnsi="Arial" w:cs="Arial"/>
          <w:color w:val="000000"/>
          <w:sz w:val="22"/>
          <w:szCs w:val="22"/>
        </w:rPr>
        <w:t xml:space="preserve">. Wykonawca sam winien oszacować wartość na jaką zawrze polisę OC, biorąc pod uwagę istotę </w:t>
      </w:r>
      <w:r w:rsidRPr="00FA243B">
        <w:rPr>
          <w:rFonts w:ascii="Arial" w:hAnsi="Arial" w:cs="Arial"/>
          <w:sz w:val="22"/>
          <w:szCs w:val="22"/>
        </w:rPr>
        <w:t xml:space="preserve">ubezpieczenia </w:t>
      </w:r>
      <w:r>
        <w:rPr>
          <w:rFonts w:ascii="Arial" w:hAnsi="Arial" w:cs="Arial"/>
          <w:sz w:val="22"/>
          <w:szCs w:val="22"/>
        </w:rPr>
        <w:t xml:space="preserve">jaką jest </w:t>
      </w:r>
      <w:r w:rsidRPr="00FA243B">
        <w:rPr>
          <w:rFonts w:ascii="Arial" w:hAnsi="Arial" w:cs="Arial"/>
          <w:sz w:val="22"/>
          <w:szCs w:val="22"/>
          <w:shd w:val="clear" w:color="auto" w:fill="FFFFFF"/>
        </w:rPr>
        <w:t>ochron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A243B">
        <w:rPr>
          <w:rFonts w:ascii="Arial" w:hAnsi="Arial" w:cs="Arial"/>
          <w:sz w:val="22"/>
          <w:szCs w:val="22"/>
          <w:shd w:val="clear" w:color="auto" w:fill="FFFFFF"/>
        </w:rPr>
        <w:t xml:space="preserve"> majątkow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A243B">
        <w:rPr>
          <w:rFonts w:ascii="Arial" w:hAnsi="Arial" w:cs="Arial"/>
          <w:sz w:val="22"/>
          <w:szCs w:val="22"/>
          <w:shd w:val="clear" w:color="auto" w:fill="FFFFFF"/>
        </w:rPr>
        <w:t>, która obejmuje sytuacje, gdy ubezpieczony zobligowany jest do zniwelowania wyrządzonych przez niego szkód w następstwie tak zwanego czynu niedozwolonego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oraz zakres przedmiotowego zamówienia.  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przypomina, iż zgodnie z zapisami SWZ, Wykonawca </w:t>
      </w:r>
      <w:r>
        <w:rPr>
          <w:rFonts w:ascii="Arial" w:hAnsi="Arial" w:cs="Arial"/>
          <w:sz w:val="22"/>
        </w:rPr>
        <w:t>odpowiada</w:t>
      </w:r>
      <w:r w:rsidRPr="003E43C6">
        <w:rPr>
          <w:rFonts w:ascii="Arial" w:hAnsi="Arial" w:cs="Arial"/>
          <w:sz w:val="22"/>
        </w:rPr>
        <w:t xml:space="preserve"> za sprzę</w:t>
      </w:r>
      <w:r>
        <w:rPr>
          <w:rFonts w:ascii="Arial" w:hAnsi="Arial" w:cs="Arial"/>
          <w:sz w:val="22"/>
        </w:rPr>
        <w:t>t do pobierania opłat, przekazany</w:t>
      </w:r>
      <w:r w:rsidRPr="003E43C6">
        <w:rPr>
          <w:rFonts w:ascii="Arial" w:hAnsi="Arial" w:cs="Arial"/>
          <w:sz w:val="22"/>
        </w:rPr>
        <w:t xml:space="preserve"> na czas świadczenia usługi</w:t>
      </w:r>
      <w:r>
        <w:rPr>
          <w:rFonts w:ascii="Arial" w:hAnsi="Arial" w:cs="Arial"/>
          <w:sz w:val="22"/>
        </w:rPr>
        <w:t>.</w:t>
      </w:r>
    </w:p>
    <w:p w:rsidR="009C0A92" w:rsidRPr="003E43C6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Pytanie nr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16</w:t>
      </w:r>
      <w:r w:rsidRPr="005D337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2 p.4 – Zamawiający wymaga wykazu autobusów za pomocą których Wykonawca zamierza świadczyć usługi, łącznie z autobusami rezerwowymi, ale nie podaje ile autobusów rezerwowych ma posiadać Wykonawca. </w:t>
      </w:r>
    </w:p>
    <w:p w:rsidR="009C0A92" w:rsidRDefault="009C0A92" w:rsidP="009C0A92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a. Pytanie 1 – Czy Zamawiający potwierdza, że wybór ilości i rodzaju autobusów rezerwowych po do decyzji Wykonawcy? </w:t>
      </w:r>
    </w:p>
    <w:p w:rsidR="009C0A92" w:rsidRPr="005D3378" w:rsidRDefault="009C0A92" w:rsidP="009C0A92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>b. Pytanie 2 – Zamawiający nigdzie nie określił jakim wymaganiom mają odpowiadać autobusy rezerwowe, czy w tym zakresie Zamawiający również pozostania wolną rękę Wykonawcy?</w:t>
      </w:r>
    </w:p>
    <w:p w:rsidR="009C0A92" w:rsidRP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981C61" w:rsidRDefault="009C0A92" w:rsidP="009C0A92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Liczba i rodzaj autobusów rezerwowych pozostaje do decyzji Wykonawcy, przy czym Zamawiający bezwzględnie wymaga świadczenia usług pojazdami typów zdefiniowanych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981C61">
        <w:rPr>
          <w:rFonts w:ascii="Arial" w:eastAsia="Calibri" w:hAnsi="Arial" w:cs="Arial"/>
          <w:sz w:val="22"/>
          <w:szCs w:val="22"/>
          <w:lang w:eastAsia="en-US"/>
        </w:rPr>
        <w:t>w poszczególnych grupach w Opisie Przedmiotu Zamówienia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SWZ</w:t>
      </w:r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, z pełnym wymaganym wyposażeniem. Wykonawca ma możliwość zastępowania pojazdów spalinowych pojazdami rezerwowymi spalinowymi lub elektrycznymi, a elektrycznych – wyłącznie elektrycznymi.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W zakresie pojemności pasażerskiej stosowana jest natomiast zasada możliwości zastępowania pojazdu podstawowego rezerwowym tego samego typu lub pojazdem pojemniejszym, np. </w:t>
      </w:r>
      <w:proofErr w:type="spellStart"/>
      <w:r w:rsidRPr="00981C61">
        <w:rPr>
          <w:rFonts w:ascii="Arial" w:eastAsia="Calibri" w:hAnsi="Arial" w:cs="Arial"/>
          <w:sz w:val="22"/>
          <w:szCs w:val="22"/>
          <w:lang w:eastAsia="en-US"/>
        </w:rPr>
        <w:t>ePN</w:t>
      </w:r>
      <w:proofErr w:type="spellEnd"/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 zamiast </w:t>
      </w:r>
      <w:proofErr w:type="spellStart"/>
      <w:r w:rsidRPr="00981C61">
        <w:rPr>
          <w:rFonts w:ascii="Arial" w:eastAsia="Calibri" w:hAnsi="Arial" w:cs="Arial"/>
          <w:sz w:val="22"/>
          <w:szCs w:val="22"/>
          <w:lang w:eastAsia="en-US"/>
        </w:rPr>
        <w:t>eKN</w:t>
      </w:r>
      <w:proofErr w:type="spellEnd"/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 lub </w:t>
      </w:r>
      <w:proofErr w:type="spellStart"/>
      <w:r w:rsidRPr="00981C61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981C61">
        <w:rPr>
          <w:rFonts w:ascii="Arial" w:eastAsia="Calibri" w:hAnsi="Arial" w:cs="Arial"/>
          <w:sz w:val="22"/>
          <w:szCs w:val="22"/>
          <w:lang w:eastAsia="en-US"/>
        </w:rPr>
        <w:t>eSN</w:t>
      </w:r>
      <w:proofErr w:type="spellEnd"/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 zamiast </w:t>
      </w:r>
      <w:proofErr w:type="spellStart"/>
      <w:r w:rsidRPr="00981C61">
        <w:rPr>
          <w:rFonts w:ascii="Arial" w:eastAsia="Calibri" w:hAnsi="Arial" w:cs="Arial"/>
          <w:sz w:val="22"/>
          <w:szCs w:val="22"/>
          <w:lang w:eastAsia="en-US"/>
        </w:rPr>
        <w:t>eKN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81C61">
        <w:rPr>
          <w:rFonts w:ascii="Arial" w:eastAsia="Calibri" w:hAnsi="Arial" w:cs="Arial"/>
          <w:sz w:val="22"/>
          <w:szCs w:val="22"/>
          <w:lang w:eastAsia="en-US"/>
        </w:rPr>
        <w:t xml:space="preserve"> itp.</w:t>
      </w: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Pytanie nr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17</w:t>
      </w:r>
      <w:r w:rsidRPr="005D337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3 p.1 - 1.Wykonawca we własnym zakresie emituje i sprzedaje bilety na usługi objęte Umową. </w:t>
      </w:r>
    </w:p>
    <w:p w:rsidR="009C0A92" w:rsidRDefault="009C0A92" w:rsidP="009C0A92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a. Pytanie 1 – Czy Zamawiający potwierdza, że przychody ze sprzedaży biletów są jego przychodami. </w:t>
      </w:r>
    </w:p>
    <w:p w:rsidR="009C0A92" w:rsidRPr="005D3378" w:rsidRDefault="009C0A92" w:rsidP="009C0A92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>b. Pytanie 2 – Czy Zamawiający udostępni informację o wysokości przychodów uzyskanych ze sprzedaży biletów za ostanie 12 miesięcy przez obecnego wykonawcę przewozów</w:t>
      </w:r>
    </w:p>
    <w:p w:rsidR="009C0A92" w:rsidRP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3303">
        <w:rPr>
          <w:rFonts w:ascii="Arial" w:hAnsi="Arial" w:cs="Arial"/>
          <w:color w:val="000000"/>
          <w:sz w:val="22"/>
          <w:szCs w:val="22"/>
        </w:rPr>
        <w:t xml:space="preserve">Zamawiający potwierdza, iż przychody ze sprzedaży biletów </w:t>
      </w:r>
      <w:r>
        <w:rPr>
          <w:rFonts w:ascii="Arial" w:hAnsi="Arial" w:cs="Arial"/>
          <w:color w:val="000000"/>
          <w:sz w:val="22"/>
          <w:szCs w:val="22"/>
        </w:rPr>
        <w:t>stanowią przychód</w:t>
      </w:r>
      <w:r w:rsidRPr="00EC3303">
        <w:rPr>
          <w:rFonts w:ascii="Arial" w:hAnsi="Arial" w:cs="Arial"/>
          <w:color w:val="000000"/>
          <w:sz w:val="22"/>
          <w:szCs w:val="22"/>
        </w:rPr>
        <w:t xml:space="preserve"> Wykonawcy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C0A92" w:rsidRDefault="009C0A92" w:rsidP="009C0A9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Informacja o wysokości przychodów ze sprzedaży biletów zawarta jest w piśmie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dnia 17.01.2022 r.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punkt 4 (załącznik nr 1 do pisma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).</w:t>
      </w:r>
    </w:p>
    <w:p w:rsidR="009C0A92" w:rsidRPr="00EC3303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Pytanie nr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18</w:t>
      </w:r>
      <w:r w:rsidRPr="005D337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C0A92" w:rsidRDefault="009C0A92" w:rsidP="009C0A9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5 p.2 – Zamawiający wprowadzi tymczasowe rozkłady jazdy, uwzględniające wystąpienie tych okoliczności i przewidywany czas ich trwania. W SIWZ p. 13.3 Zamawiający wskazuje, że Wykonawca na swój koszt drukuje i wywiesza na przystankach rozkłady jazdy autobusów nie wskazuje jednak, że nie dotyczy to rozkładów tymczasowych. </w:t>
      </w:r>
    </w:p>
    <w:p w:rsidR="009C0A92" w:rsidRDefault="009C0A92" w:rsidP="009C0A92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a. Pytanie Czy Zamawiający potwierdza, że Wykonawca nie będzie miał obowiązku drukowania i wywieszania rozkładów tymczasowych? </w:t>
      </w:r>
    </w:p>
    <w:p w:rsidR="009C0A92" w:rsidRPr="005D3378" w:rsidRDefault="009C0A92" w:rsidP="009C0A92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>b. Ile szacunkowo w ciągu roku Wykonawca ma przyjąć, że nastąpi zmiana rozkładu, aby mógł oszacować koszty z tym związane do kalkulacji stawki</w:t>
      </w:r>
    </w:p>
    <w:p w:rsidR="009C0A92" w:rsidRP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794D61" w:rsidRDefault="009C0A92" w:rsidP="009C0A92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4D61">
        <w:rPr>
          <w:rFonts w:ascii="Arial" w:eastAsia="Calibri" w:hAnsi="Arial" w:cs="Arial"/>
          <w:sz w:val="22"/>
          <w:szCs w:val="22"/>
          <w:lang w:eastAsia="en-US"/>
        </w:rPr>
        <w:t>Zamawiający potwierdza, że Wykonawca będzie miał obowiązek drukowania i wywieszania rozkładów tymczasowych.</w:t>
      </w:r>
    </w:p>
    <w:p w:rsidR="009C0A92" w:rsidRPr="00B03E93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B03E93">
        <w:rPr>
          <w:rFonts w:ascii="Arial" w:hAnsi="Arial" w:cs="Arial"/>
          <w:sz w:val="22"/>
        </w:rPr>
        <w:t>Zamawiający planuje wprowadzanie nowych rozkładów jazdy średnio 3</w:t>
      </w:r>
      <w:r>
        <w:rPr>
          <w:rFonts w:ascii="Arial" w:hAnsi="Arial" w:cs="Arial"/>
          <w:sz w:val="22"/>
        </w:rPr>
        <w:t xml:space="preserve"> razy</w:t>
      </w:r>
      <w:r w:rsidRPr="00B03E93">
        <w:rPr>
          <w:rFonts w:ascii="Arial" w:hAnsi="Arial" w:cs="Arial"/>
          <w:sz w:val="22"/>
        </w:rPr>
        <w:t xml:space="preserve"> w roku.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 xml:space="preserve">Pytanie nr </w:t>
      </w:r>
      <w:r>
        <w:rPr>
          <w:rFonts w:ascii="Arial" w:hAnsi="Arial" w:cs="Arial"/>
          <w:b/>
          <w:color w:val="000000"/>
          <w:sz w:val="22"/>
          <w:szCs w:val="22"/>
        </w:rPr>
        <w:t>19</w:t>
      </w:r>
      <w:r w:rsidRPr="005D337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7 p.1 3) i 4) - Ponieważ Wykonawca odpowiada za szkody: ładowarki szybkiego ładowania autobusów elektrycznych, usytuowanej na Transportowym Węźle Integracyjnym w Tczewie oraz urządzeń zintegrowanego systemu „Fala”, </w:t>
      </w:r>
    </w:p>
    <w:p w:rsidR="009C0A92" w:rsidRPr="005D3378" w:rsidRDefault="009C0A92" w:rsidP="009C0A92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>a. Pytanie – Jaka jest wartość tych urządzeń? Jest to niezbędne do odpowiedniego ich ubezpieczenia i określenia kosztów tego ubezpieczenia</w:t>
      </w:r>
    </w:p>
    <w:p w:rsidR="009C0A92" w:rsidRPr="00630F9A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DB201D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Cs w:val="22"/>
        </w:rPr>
      </w:pPr>
      <w:r w:rsidRPr="00DB201D">
        <w:rPr>
          <w:rFonts w:ascii="Arial" w:eastAsia="HG Mincho Light J" w:hAnsi="Arial" w:cs="Arial"/>
          <w:color w:val="000000"/>
          <w:sz w:val="22"/>
          <w:lang w:eastAsia="ar-SA"/>
        </w:rPr>
        <w:t>Wartość urządzeń służących do ładowani</w:t>
      </w:r>
      <w:r>
        <w:rPr>
          <w:rFonts w:ascii="Arial" w:eastAsia="HG Mincho Light J" w:hAnsi="Arial" w:cs="Arial"/>
          <w:color w:val="000000"/>
          <w:sz w:val="22"/>
          <w:lang w:eastAsia="ar-SA"/>
        </w:rPr>
        <w:t>a</w:t>
      </w:r>
      <w:r w:rsidRPr="00DB201D">
        <w:rPr>
          <w:rFonts w:ascii="Arial" w:eastAsia="HG Mincho Light J" w:hAnsi="Arial" w:cs="Arial"/>
          <w:color w:val="000000"/>
          <w:sz w:val="22"/>
          <w:lang w:eastAsia="ar-SA"/>
        </w:rPr>
        <w:t xml:space="preserve"> autobusów ma wynieść około 1 230 000 zł brutto</w:t>
      </w:r>
      <w:r>
        <w:rPr>
          <w:rFonts w:ascii="Arial" w:eastAsia="HG Mincho Light J" w:hAnsi="Arial" w:cs="Arial"/>
          <w:color w:val="000000"/>
          <w:sz w:val="22"/>
          <w:lang w:eastAsia="ar-SA"/>
        </w:rPr>
        <w:t>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5D3378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Pr="005D3378">
        <w:rPr>
          <w:rFonts w:ascii="Arial" w:hAnsi="Arial" w:cs="Arial"/>
          <w:b/>
          <w:sz w:val="22"/>
          <w:szCs w:val="22"/>
        </w:rPr>
        <w:t>: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7 p.3 – Gdyby Zamawiający był zobowiązany do zaspokojenia roszczeń powstałych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5D3378">
        <w:rPr>
          <w:rFonts w:ascii="Arial" w:hAnsi="Arial" w:cs="Arial"/>
          <w:sz w:val="22"/>
          <w:szCs w:val="22"/>
        </w:rPr>
        <w:t xml:space="preserve">w związku z wykonywaniem przez Wykonawcę usług, Wykonawca przekaże niezwłocznie Zamawiającemu kwotę równą wysokości zaspokojonych roszczeń. </w:t>
      </w:r>
    </w:p>
    <w:p w:rsidR="009C0A92" w:rsidRPr="005D3378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a. Pytanie – Czy z uwagi na bardzo szerokie pojęcie „związku z wykonywaniem”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5D3378">
        <w:rPr>
          <w:rFonts w:ascii="Arial" w:hAnsi="Arial" w:cs="Arial"/>
          <w:sz w:val="22"/>
          <w:szCs w:val="22"/>
        </w:rPr>
        <w:t>i dużymi konsekwencjami dla Wykonawcy, Zamawiający zmieni to sformułowania na: „był zobowiązany do zaspokojenia roszczeń powstałych z winy Wykonawcy usług”.</w:t>
      </w:r>
    </w:p>
    <w:p w:rsidR="009C0A92" w:rsidRPr="00630F9A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4"/>
          <w:szCs w:val="22"/>
        </w:rPr>
      </w:pPr>
    </w:p>
    <w:p w:rsidR="009C0A92" w:rsidRPr="005D3378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szCs w:val="22"/>
        </w:rPr>
      </w:pPr>
      <w:r w:rsidRPr="00CD4C73">
        <w:rPr>
          <w:rFonts w:ascii="Arial" w:eastAsia="HG Mincho Light J" w:hAnsi="Arial" w:cs="Arial"/>
          <w:color w:val="000000"/>
          <w:sz w:val="22"/>
          <w:lang w:eastAsia="ar-SA"/>
        </w:rPr>
        <w:t xml:space="preserve">Zamawiający pozostawia zapis w brzmieniu jak w </w:t>
      </w:r>
      <w:r>
        <w:rPr>
          <w:rFonts w:ascii="Arial" w:eastAsia="HG Mincho Light J" w:hAnsi="Arial" w:cs="Arial"/>
          <w:color w:val="000000"/>
          <w:sz w:val="22"/>
          <w:lang w:eastAsia="ar-SA"/>
        </w:rPr>
        <w:t xml:space="preserve">Projektowanych postanowieniach umowy </w:t>
      </w:r>
      <w:r w:rsidRPr="00CD4C73">
        <w:rPr>
          <w:rFonts w:ascii="Arial" w:eastAsia="HG Mincho Light J" w:hAnsi="Arial" w:cs="Arial"/>
          <w:color w:val="000000"/>
          <w:sz w:val="22"/>
          <w:lang w:eastAsia="ar-SA"/>
        </w:rPr>
        <w:t>SWZ</w:t>
      </w:r>
      <w:r>
        <w:rPr>
          <w:rFonts w:ascii="Arial" w:eastAsia="HG Mincho Light J" w:hAnsi="Arial" w:cs="Arial"/>
          <w:color w:val="000000"/>
          <w:sz w:val="22"/>
          <w:lang w:eastAsia="ar-SA"/>
        </w:rPr>
        <w:t>.</w:t>
      </w:r>
    </w:p>
    <w:p w:rsidR="009C0A92" w:rsidRPr="005D3378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C0A92" w:rsidRPr="005D3378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D3378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</w:t>
      </w:r>
      <w:r w:rsidRPr="005D3378">
        <w:rPr>
          <w:rFonts w:ascii="Arial" w:hAnsi="Arial" w:cs="Arial"/>
          <w:b/>
          <w:sz w:val="22"/>
          <w:szCs w:val="22"/>
        </w:rPr>
        <w:t>: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§ 10 p.1-10 – Co prawda Zamawiający przedstawił zasady i mechanizm waloryzacji stawki ale w sposób nie do końca jasny i odpowiadający podstawowemu celowi waloryzacji umownej którym jest urealnienie wynagrodzenia wykonawcy w przypadku zmian ceny materiałów lub kosztów związanych z realizacją kontraktu publicznego. Zgodnie i przedstawionym mechanizmem, Wykonawca może wnioskować o podniesienie stawki w wyniku waloryzacji jeśli wskaźnik wzrostu lub spadku cen towarów i usług konsumpcyjnych (poziom zmiany ceny) publikowanego przez Główny Urząd Statystyczny (inflacja) ulegnie zmianie o 5% lub więcej i Wykonawca udowodni, że w takiej wysokości wzrosły jego koszty, może wtedy zostać zwaloryzowana jego stawka od 1% do 3%. Jak jest powszechnie wiadomo w miejskich przewozach autobusowych podstawowymi składnikami kosztów są: koszty wynagrodzeń, koszty paliwa i koszty pozyskania i utrzymania taboru. </w:t>
      </w:r>
    </w:p>
    <w:p w:rsidR="009C0A92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a. Pytanie 1 - Co Zamawiający uzna za wystarczający dowód na wykazanie wpływu zmiany wskaźnika GUS na wykonanie przedmiotu umowy </w:t>
      </w:r>
    </w:p>
    <w:p w:rsidR="009C0A92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b. Pytanie2 – Co Zamawiający uzna za wystarczający dowód na wzrost wynagrodzeń u Wykonawcy? </w:t>
      </w:r>
    </w:p>
    <w:p w:rsidR="009C0A92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c. Pytanie 3 – Co Zamawiający uzna za wystarczający dowód na wzrost kosztów paliwa mają na uwadze że zależą one nie tylko od ceny ale ich przejechanych km oraz zużycia jednostkowego </w:t>
      </w:r>
    </w:p>
    <w:p w:rsidR="009C0A92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d. Pytanie 4 - Jaki parametr Zamawiający uzna za wystarczający do udowodnienia wzrostu kosztów pozyskania i utrzymania taboru? </w:t>
      </w:r>
    </w:p>
    <w:p w:rsidR="009C0A92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e. Pytanie 5 – Czy Wykonawca całe ryzyko związane z nieadekwatnością możliwej waloryzacji (max 3% ) lub jej brakiem (inflacja poniżej 5) do możliwego wzrostu jego kosztów związanych z realizacją umowy, które przy rocznym wzroście kosztów ma poziomie 4,99% osiągną ponad 30%, ma uwzględnić w marży i oferowanej stawce za </w:t>
      </w:r>
      <w:proofErr w:type="spellStart"/>
      <w:r w:rsidRPr="005D3378">
        <w:rPr>
          <w:rFonts w:ascii="Arial" w:hAnsi="Arial" w:cs="Arial"/>
          <w:sz w:val="22"/>
          <w:szCs w:val="22"/>
        </w:rPr>
        <w:t>wzkm</w:t>
      </w:r>
      <w:proofErr w:type="spellEnd"/>
      <w:r w:rsidRPr="005D3378">
        <w:rPr>
          <w:rFonts w:ascii="Arial" w:hAnsi="Arial" w:cs="Arial"/>
          <w:sz w:val="22"/>
          <w:szCs w:val="22"/>
        </w:rPr>
        <w:t xml:space="preserve">? </w:t>
      </w:r>
    </w:p>
    <w:p w:rsidR="009C0A92" w:rsidRDefault="009C0A92" w:rsidP="009C0A92">
      <w:pPr>
        <w:tabs>
          <w:tab w:val="left" w:pos="9072"/>
        </w:tabs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sz w:val="22"/>
          <w:szCs w:val="22"/>
        </w:rPr>
        <w:t xml:space="preserve">f. Pytanie 6 – Czy Wykonawca będzie miał prawo do waloryzacji stawki za </w:t>
      </w:r>
      <w:proofErr w:type="spellStart"/>
      <w:r w:rsidRPr="005D3378">
        <w:rPr>
          <w:rFonts w:ascii="Arial" w:hAnsi="Arial" w:cs="Arial"/>
          <w:sz w:val="22"/>
          <w:szCs w:val="22"/>
        </w:rPr>
        <w:t>wzkm</w:t>
      </w:r>
      <w:proofErr w:type="spellEnd"/>
      <w:r w:rsidRPr="005D3378">
        <w:rPr>
          <w:rFonts w:ascii="Arial" w:hAnsi="Arial" w:cs="Arial"/>
          <w:sz w:val="22"/>
          <w:szCs w:val="22"/>
        </w:rPr>
        <w:t xml:space="preserve"> jeżeli jego faktyczne koszty wzrosną o ponad 5% (wynagrodzenia i paliwo) a inflacja będzie niższa niż 5%? (takie sytuacje zdarzały się dość często w przeszłości)</w:t>
      </w:r>
    </w:p>
    <w:p w:rsidR="009C0A92" w:rsidRP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C0A92" w:rsidRPr="005D3378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D3378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CF1FFC" w:rsidRDefault="009C0A92" w:rsidP="009C0A9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color w:val="000000"/>
          <w:sz w:val="22"/>
          <w:szCs w:val="22"/>
        </w:rPr>
        <w:t xml:space="preserve">pismem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dnia 17.01.2022 r.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punkt 14, wykreślił </w:t>
      </w:r>
      <w:r w:rsidRPr="00CF1FFC">
        <w:rPr>
          <w:rFonts w:ascii="Arial" w:hAnsi="Arial" w:cs="Arial"/>
          <w:sz w:val="22"/>
          <w:szCs w:val="22"/>
        </w:rPr>
        <w:t>postanowienia § 10 ust. 1 - 10 projektowanych postanowień umowy SWZ i wprowadz</w:t>
      </w:r>
      <w:r>
        <w:rPr>
          <w:rFonts w:ascii="Arial" w:hAnsi="Arial" w:cs="Arial"/>
          <w:sz w:val="22"/>
          <w:szCs w:val="22"/>
        </w:rPr>
        <w:t xml:space="preserve">ił </w:t>
      </w:r>
      <w:r w:rsidRPr="00CF1FFC">
        <w:rPr>
          <w:rFonts w:ascii="Arial" w:hAnsi="Arial" w:cs="Arial"/>
          <w:sz w:val="22"/>
          <w:szCs w:val="22"/>
        </w:rPr>
        <w:t>nowe zapisy dotyczące waloryzacji wynagrodzenia (załącznik nr 2</w:t>
      </w:r>
      <w:r>
        <w:rPr>
          <w:rFonts w:ascii="Arial" w:hAnsi="Arial" w:cs="Arial"/>
          <w:sz w:val="22"/>
          <w:szCs w:val="22"/>
        </w:rPr>
        <w:t xml:space="preserve"> do</w:t>
      </w:r>
      <w:r w:rsidRPr="00CF1FFC">
        <w:rPr>
          <w:rFonts w:ascii="Arial" w:hAnsi="Arial" w:cs="Arial"/>
          <w:sz w:val="22"/>
          <w:szCs w:val="22"/>
        </w:rPr>
        <w:t xml:space="preserve"> pisma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 w:rsidRPr="00CF1F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9C0A92" w:rsidRPr="009675C3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11 p. 4. Zamawiające w przypadku prowadzeni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obserwacji na przystankach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dopuszcza obecność, przy jej dokonywaniu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upoważnionego przedstawiciela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Wykonawcy.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potwierdza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że o takich kontrolach będzie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powiadamiał Wykonawcę z wyprzed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zeniem umożliwiającym Wykonawcy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delegowanie swojego pracownika do ob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serwacji kontroli i uzgodnienia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protokołu z kontroli?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9C0A92" w:rsidRDefault="009C0A92" w:rsidP="009C0A92">
      <w:pPr>
        <w:tabs>
          <w:tab w:val="left" w:pos="426"/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Zamawiający potwierdza, że 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kontrolach będzie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powiadamiał Wykonawcę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z wyprzed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zeniem. 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Dodatkowo, Zamawiający będzie sporządzał Raporty z kontroli i przekazywał</w:t>
      </w:r>
      <w:r w:rsidRPr="000C3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Wykonawcy.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2C70D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11 p. 7 .Zamawiający wymaga aby Wyko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nawca sporządzał i przedstawiał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Zamawiającemu następujące informacje i wskaźniki: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0C350F">
        <w:rPr>
          <w:rFonts w:ascii="Arial" w:eastAsiaTheme="minorHAnsi" w:hAnsi="Arial" w:cs="Arial"/>
          <w:sz w:val="22"/>
          <w:szCs w:val="22"/>
          <w:lang w:eastAsia="en-US"/>
        </w:rPr>
        <w:t>a.i</w:t>
      </w:r>
      <w:proofErr w:type="spellEnd"/>
      <w:r w:rsidRPr="000C350F">
        <w:rPr>
          <w:rFonts w:ascii="Arial" w:eastAsiaTheme="minorHAnsi" w:hAnsi="Arial" w:cs="Arial"/>
          <w:sz w:val="22"/>
          <w:szCs w:val="22"/>
          <w:lang w:eastAsia="en-US"/>
        </w:rPr>
        <w:t>. wskaźnikowe przychody z każdej linii,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0C350F">
        <w:rPr>
          <w:rFonts w:ascii="Arial" w:eastAsiaTheme="minorHAnsi" w:hAnsi="Arial" w:cs="Arial"/>
          <w:sz w:val="22"/>
          <w:szCs w:val="22"/>
          <w:lang w:eastAsia="en-US"/>
        </w:rPr>
        <w:t>a.ii</w:t>
      </w:r>
      <w:proofErr w:type="spellEnd"/>
      <w:r w:rsidRPr="000C350F">
        <w:rPr>
          <w:rFonts w:ascii="Arial" w:eastAsiaTheme="minorHAnsi" w:hAnsi="Arial" w:cs="Arial"/>
          <w:sz w:val="22"/>
          <w:szCs w:val="22"/>
          <w:lang w:eastAsia="en-US"/>
        </w:rPr>
        <w:t>. wskaźnikowe zestawienie dotyczące sprzedaży poszczególnych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rodzajów biletów oraz osiągniętych z tego tytułu przychodów,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ind w:left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b. Pytanie 1 – Czy w pierwszym punkcie chodzi o wskaźnik przychodu z biletów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na km?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c. Pytanie 2 – O jakie wskaźnikowe zestawienie chodzi Zamawiającemu?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3D66FE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wyjaśnia, iż chodzi o ogólny przychód brutto zarówno z biletów jak i przychód      </w:t>
      </w:r>
      <w:r w:rsidRPr="009E30E0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</w:t>
      </w:r>
      <w:r w:rsidRPr="009E30E0">
        <w:rPr>
          <w:rFonts w:ascii="Arial" w:hAnsi="Arial" w:cs="Arial"/>
          <w:sz w:val="22"/>
          <w:szCs w:val="22"/>
        </w:rPr>
        <w:t xml:space="preserve">art </w:t>
      </w:r>
      <w:r>
        <w:rPr>
          <w:rFonts w:ascii="Arial" w:hAnsi="Arial" w:cs="Arial"/>
          <w:sz w:val="22"/>
          <w:szCs w:val="22"/>
        </w:rPr>
        <w:t>m</w:t>
      </w:r>
      <w:r w:rsidRPr="009E30E0">
        <w:rPr>
          <w:rFonts w:ascii="Arial" w:hAnsi="Arial" w:cs="Arial"/>
          <w:sz w:val="22"/>
          <w:szCs w:val="22"/>
        </w:rPr>
        <w:t xml:space="preserve">iejskich </w:t>
      </w:r>
      <w:r>
        <w:rPr>
          <w:rFonts w:ascii="Arial" w:hAnsi="Arial" w:cs="Arial"/>
          <w:color w:val="000000"/>
          <w:sz w:val="22"/>
          <w:szCs w:val="22"/>
        </w:rPr>
        <w:t>czy z walidatorów.</w:t>
      </w:r>
      <w:r w:rsidRPr="000C35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przypisać do każdej linii kwoty przychodów, jednak nie znając ich w pełni, np. z biletów papierowych przypisuje je wskaźnikowo - bazując na %  pracy przewozowej linii.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2C70D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7C4554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W § 13 p.1.1) Zamawiający ustalił karę „za nieświadczenie usług z </w:t>
      </w:r>
      <w:r w:rsidRPr="000C350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przyczyn leżących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po stronie Wykonawcy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„ jako 3-krotność kwoty równej iloczynowi liczby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niezrealizowanych wozokilometrów i ceny brutto jednego wozokilometra. Zakładając,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że Wykonawca byłby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 stanie uzyskać nawet 10% marzę (co jest mało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prawdopodobne), kara taka spowoduje, że niewykonanie 1 km pozbawi Wykonawcę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marży z kolejnych 30 km. Mając na uwadze że miałoby to dotyczyć sytuacji nie tylko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spowodowanych winą Wykonawcy ale również, leżących po stronie wykonawcy (co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jest pojęciem znacznie szerszym) kara taka jest nadmiernie wysoka</w:t>
      </w:r>
    </w:p>
    <w:p w:rsidR="009C0A92" w:rsidRPr="000E7351" w:rsidRDefault="009C0A92" w:rsidP="009C0A92">
      <w:p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zmieni zapis ograniczając karę do 1krotności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kwoty równej iloczynowi liczby niezrealizowanych wozokilometrów i ceny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brutto jednego wozokilometra?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0E7351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pozostawia wysokość kar umownych wskazana w projektowanych postanowieniach umowy SWZ.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p.1.5) Zamawiający bardzo wysoko chce karać za uchybienia w estetyce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pojazdu (50-krotność ceny biletu tj. 160 za stwierdzony przypadek. Kara ta jest nawet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wyższa niż za realizowanie przewozów pojazdem niesprawnym pod względem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techniczno-eksploatacyjnym (30-krotność) co jest dość dziwne. Poza tym przy ocenie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występuje znaczny element subiektywny.</w:t>
      </w:r>
    </w:p>
    <w:p w:rsidR="009C0A92" w:rsidRPr="00B87161" w:rsidRDefault="009C0A92" w:rsidP="009C0A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7161">
        <w:rPr>
          <w:rFonts w:ascii="Arial" w:eastAsiaTheme="minorHAnsi" w:hAnsi="Arial" w:cs="Arial"/>
          <w:sz w:val="22"/>
          <w:szCs w:val="22"/>
          <w:lang w:eastAsia="en-US"/>
        </w:rPr>
        <w:t>Pytanie 1 – czy Zamawiający zmniejszy wysokość kary za estetykę do 20- krotności kwoty równej iloczynowi liczby niezrealizowanych wozokilometrów i ceny brutto jednego wozokilometra</w:t>
      </w:r>
    </w:p>
    <w:p w:rsidR="009C0A92" w:rsidRPr="00B87161" w:rsidRDefault="009C0A92" w:rsidP="009C0A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7161">
        <w:rPr>
          <w:rFonts w:ascii="Arial" w:eastAsiaTheme="minorHAnsi" w:hAnsi="Arial" w:cs="Arial"/>
          <w:sz w:val="22"/>
          <w:szCs w:val="22"/>
          <w:lang w:eastAsia="en-US"/>
        </w:rPr>
        <w:t xml:space="preserve">Pytanie 2. Czy Zamawiający doprecyzuje zapis, że „kompleksowa ocena stanu estetycznego pojazdów następuje komisyjnie z przedstawicielem Wykonawcy” </w:t>
      </w:r>
      <w:r w:rsidRPr="00B871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 wyjeździe autobusu z bazy</w:t>
      </w:r>
      <w:r w:rsidRPr="00B87161">
        <w:rPr>
          <w:rFonts w:ascii="Arial" w:hAnsi="Arial" w:cs="Arial"/>
          <w:sz w:val="22"/>
          <w:szCs w:val="22"/>
        </w:rPr>
        <w:t xml:space="preserve"> 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Pr="005A2A71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pozostawia wysokość kar umownych wskazana w projektowanych postanowieniach umowy SWZ.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F268AC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Pr="00001E05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137</w:t>
      </w:r>
      <w:r w:rsidRPr="00001E05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001E05">
        <w:rPr>
          <w:rFonts w:ascii="Arial" w:hAnsi="Arial" w:cs="Arial"/>
          <w:sz w:val="22"/>
          <w:szCs w:val="22"/>
        </w:rPr>
        <w:t xml:space="preserve"> ustawy Prawo zamówień publicznych</w:t>
      </w:r>
      <w:r>
        <w:rPr>
          <w:rFonts w:ascii="Arial" w:hAnsi="Arial" w:cs="Arial"/>
          <w:sz w:val="22"/>
          <w:szCs w:val="22"/>
        </w:rPr>
        <w:t>, Zamawiający zmienia treść § 13 ust. 1 pkt 5 projektowanych postanowień umowy SWZ, poprzez dodanie                          w końcowym nawiasie zapisu „</w:t>
      </w:r>
      <w:r w:rsidRPr="00821075">
        <w:rPr>
          <w:rFonts w:ascii="Arial" w:hAnsi="Arial" w:cs="Arial"/>
          <w:i/>
          <w:sz w:val="22"/>
          <w:szCs w:val="22"/>
        </w:rPr>
        <w:t xml:space="preserve">przy </w:t>
      </w:r>
      <w:r>
        <w:rPr>
          <w:rFonts w:ascii="Arial" w:hAnsi="Arial" w:cs="Arial"/>
          <w:i/>
          <w:sz w:val="22"/>
          <w:szCs w:val="22"/>
        </w:rPr>
        <w:t>wyjeździe</w:t>
      </w:r>
      <w:r w:rsidRPr="00821075">
        <w:rPr>
          <w:rFonts w:ascii="Arial" w:hAnsi="Arial" w:cs="Arial"/>
          <w:i/>
          <w:sz w:val="22"/>
          <w:szCs w:val="22"/>
        </w:rPr>
        <w:t xml:space="preserve"> z bazy</w:t>
      </w:r>
      <w:r>
        <w:rPr>
          <w:rFonts w:ascii="Arial" w:hAnsi="Arial" w:cs="Arial"/>
          <w:i/>
          <w:sz w:val="22"/>
          <w:szCs w:val="22"/>
        </w:rPr>
        <w:t>,</w:t>
      </w:r>
      <w:r w:rsidRPr="00821075">
        <w:rPr>
          <w:rFonts w:ascii="Arial" w:hAnsi="Arial" w:cs="Arial"/>
          <w:i/>
          <w:sz w:val="22"/>
          <w:szCs w:val="22"/>
        </w:rPr>
        <w:t xml:space="preserve"> bądź na pierwszym przystanku początkowym</w:t>
      </w:r>
      <w:r>
        <w:rPr>
          <w:rFonts w:ascii="Arial" w:hAnsi="Arial" w:cs="Arial"/>
          <w:sz w:val="22"/>
          <w:szCs w:val="22"/>
        </w:rPr>
        <w:t>”.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p.1.12) Zamawiający wymaga skomunikowania pojazdów w celu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umożliwienia przesiadania się pasażerów, określonych w rozkładzie jazdy dla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kierowcy, ale w pkt.14) nakłada kary za opóźnienia odjazdu powyżej 1 minuty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odjeździe z przystanku początkowego lub pośredniego, wyszczególnionego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rozkładzie jazdy dla kierowcy.</w:t>
      </w:r>
    </w:p>
    <w:p w:rsidR="009C0A92" w:rsidRPr="005A2A71" w:rsidRDefault="009C0A92" w:rsidP="009C0A92">
      <w:p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zrezygnuje z tego wymogu mając na uwadze, że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jego wypełnienie może narazić Wykonawcę na kolejną karę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5A2A71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wyjaśnia, iż będzie analizował każdy przypadek opóźnienia. Jeżeli opóźnienie nastąpi z powodu skomunikowania autobusów, to taka kara nie będzie nakładana.</w:t>
      </w:r>
    </w:p>
    <w:p w:rsidR="009C0A92" w:rsidRPr="00821075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>Zamawiający pozostawia niniejszy zapis.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236A84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p.1.15)Zamawiający nakłada karę za niewłaściwy ubiór kierowcy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jednocześnie nigdzie nie precyzując jaki ma być właściwy ubiór kierowcy.</w:t>
      </w:r>
    </w:p>
    <w:p w:rsidR="009C0A92" w:rsidRPr="000C350F" w:rsidRDefault="009C0A92" w:rsidP="009C0A92">
      <w:pPr>
        <w:tabs>
          <w:tab w:val="left" w:pos="1843"/>
          <w:tab w:val="left" w:pos="90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wykreśli ten punkt z katalogu kar?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BE1F4C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B16013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D5158">
        <w:rPr>
          <w:rFonts w:ascii="Arial" w:hAnsi="Arial" w:cs="Arial"/>
          <w:sz w:val="22"/>
          <w:szCs w:val="22"/>
        </w:rPr>
        <w:t>Zamawiający w §</w:t>
      </w:r>
      <w:r>
        <w:rPr>
          <w:rFonts w:ascii="Arial" w:hAnsi="Arial" w:cs="Arial"/>
          <w:sz w:val="22"/>
          <w:szCs w:val="22"/>
        </w:rPr>
        <w:t xml:space="preserve"> 4 ust. 4 załącznik nr 1 do OPZ wskazał jaki ubiór obowiązuje kierowców                 w trakcie świadczenia przedmiotowej usługi. Poza powyższymi wytycznymi Zamawiający nie narzuca Wykonawcy innych wymogów co do ubioru kierowców.</w:t>
      </w:r>
    </w:p>
    <w:p w:rsidR="009C0A92" w:rsidRPr="00EE0C3E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E0C3E">
        <w:rPr>
          <w:rFonts w:ascii="Arial" w:hAnsi="Arial" w:cs="Arial"/>
          <w:sz w:val="22"/>
          <w:szCs w:val="22"/>
        </w:rPr>
        <w:t>Zamawiający pozostawia w/w kary umowne.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p.1. 22) Zamawiający określa karę, za brak w wyznaczonych miejscach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ogłoszeń taryfowych, porządkowych i innych informacji Zamawiającego oraz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ogłoszeń przekazanych do ekspozycji przez Zamawiającego. Nie ma jednak w treści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Umowy informacji ile takich miejsc wyznaczonych będzie i ile może być ogłoszeń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przekazywanych Wykonawcy.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Czy Zamawiający obniży karę do 10-krotności kwoty równej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iloczynowi liczby niezrealizowanych wozokilometrów i ceny brutto jednego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wozokilometra?</w:t>
      </w:r>
    </w:p>
    <w:p w:rsidR="009C0A92" w:rsidRPr="00D87AA2" w:rsidRDefault="009C0A92" w:rsidP="009C0A92">
      <w:p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b. Pytanie 2 - Czy Zamawiający poda miejsca do umieszczania ogłoszeń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taryfowych?</w:t>
      </w:r>
    </w:p>
    <w:p w:rsidR="009C0A92" w:rsidRPr="00BE1F4C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pozostawia wskazaną wysokość kar umownych.</w:t>
      </w:r>
      <w:r w:rsidRPr="000C350F">
        <w:rPr>
          <w:rFonts w:ascii="Arial" w:hAnsi="Arial" w:cs="Arial"/>
          <w:sz w:val="22"/>
          <w:szCs w:val="22"/>
        </w:rPr>
        <w:t xml:space="preserve"> </w:t>
      </w:r>
    </w:p>
    <w:p w:rsidR="009C0A92" w:rsidRPr="001F2BC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F2BC2">
        <w:rPr>
          <w:rFonts w:ascii="Arial" w:hAnsi="Arial" w:cs="Arial"/>
          <w:sz w:val="22"/>
          <w:szCs w:val="22"/>
        </w:rPr>
        <w:t xml:space="preserve">Ogłoszenia taryfowe </w:t>
      </w:r>
      <w:r>
        <w:rPr>
          <w:rFonts w:ascii="Arial" w:hAnsi="Arial" w:cs="Arial"/>
          <w:sz w:val="22"/>
          <w:szCs w:val="22"/>
        </w:rPr>
        <w:t xml:space="preserve">należy umieścić w pobliżu środkowych drzwi i na </w:t>
      </w:r>
      <w:proofErr w:type="spellStart"/>
      <w:r>
        <w:rPr>
          <w:rFonts w:ascii="Arial" w:hAnsi="Arial" w:cs="Arial"/>
          <w:sz w:val="22"/>
          <w:szCs w:val="22"/>
        </w:rPr>
        <w:t>tylniej</w:t>
      </w:r>
      <w:proofErr w:type="spellEnd"/>
      <w:r>
        <w:rPr>
          <w:rFonts w:ascii="Arial" w:hAnsi="Arial" w:cs="Arial"/>
          <w:sz w:val="22"/>
          <w:szCs w:val="22"/>
        </w:rPr>
        <w:t xml:space="preserve"> ścianie kabiny kierowcy.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p.1. 25), 26), 27), 36), 36) Zamawiający nakłada kary za kwestie związaną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opłatą pasażera za przejazd. Mając na uwadze, że wpływy ze sprzedaży biletów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zgodnie z § 8 p.1 stanowią przychód Wykonawcy ustalanie kar dla sytuacji opisanych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 w/w punktach jest nie logiczne i stanowi jedynie dodatkowe ryzyko dla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Wykonawcy.</w:t>
      </w: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Czy Zamawiający wykreśli te podpunkty z katalogu stosowanych kar?</w:t>
      </w:r>
    </w:p>
    <w:p w:rsidR="009C0A92" w:rsidRPr="00A7068D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A7068D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068D">
        <w:rPr>
          <w:rFonts w:ascii="Arial" w:hAnsi="Arial" w:cs="Arial"/>
          <w:sz w:val="22"/>
          <w:szCs w:val="22"/>
        </w:rPr>
        <w:t xml:space="preserve">Zamawiający pozostawia </w:t>
      </w:r>
      <w:r>
        <w:rPr>
          <w:rFonts w:ascii="Arial" w:hAnsi="Arial" w:cs="Arial"/>
          <w:sz w:val="22"/>
          <w:szCs w:val="22"/>
        </w:rPr>
        <w:t>w/w punkty w katalogu kar umownych.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p.1. 39 ) Zamawiający określa karę za odstąpienie od umowy przez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Zamawiającego lub Wykonawcę, z przyczyn leżących po stronie Wykonawcy </w:t>
      </w:r>
      <w:r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wysokości 30% ustalonego wynagrodzenia umownego brutto, określonego w § 8 ust.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2 Umowy. Jest to absurdalna kara Wykonawcy mając na uwadze jej wysokość odnosi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się do całkowitego wynagrodzenia brutto za czas obowiązywania umowy.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Zamawiający zabezpieczenie dobrego wykonania ustalił na 2% ustalonego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wynagrodzenia umownego brutto</w:t>
      </w: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wykreśli tą karę z katalogu kar umownych.</w:t>
      </w:r>
    </w:p>
    <w:p w:rsidR="009C0A92" w:rsidRPr="00642DC1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02674D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2674D">
        <w:rPr>
          <w:rFonts w:ascii="Arial" w:hAnsi="Arial" w:cs="Arial"/>
          <w:sz w:val="22"/>
          <w:szCs w:val="22"/>
        </w:rPr>
        <w:t>Zamawiający pozostawia zapis § 13 ust. 1 pkt 39 projektowanych postanowień umowy SWZ.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13 p.8 Zamawiający chce aby Strony ustaliły, iż maksymalna łączna wysokość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kar umownych, których mogą dochodzić Strony, nie może przekroczyć 30 %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ustalonego wynagrodzenia umownego brutto, określonego w § 8 ust. 2 Umowy. Jest 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warunek dla Wykonawcy absurdalny, mając na uwadze, że marże a tego typu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przetargach nie przekraczają 10% to łączne kary na poziomie 15% wynagrodzenia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będą powodowały bankructwo firmy realizującej taki kontrakt.</w:t>
      </w:r>
    </w:p>
    <w:p w:rsidR="009C0A92" w:rsidRPr="0037420E" w:rsidRDefault="009C0A92" w:rsidP="009C0A92">
      <w:p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zmieni zapis na – „iż maksymalna łączna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wysokość kar umownych, których mogą dochodzić Strony, nie może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przekroczyć 30 % ustalonego wynagrodzenia umownego brutto, określonego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8 ust. 2 Umowy”</w:t>
      </w:r>
    </w:p>
    <w:p w:rsidR="009C0A92" w:rsidRPr="0037420E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4D33AC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33AC">
        <w:rPr>
          <w:rFonts w:ascii="Arial" w:hAnsi="Arial" w:cs="Arial"/>
          <w:sz w:val="22"/>
          <w:szCs w:val="22"/>
        </w:rPr>
        <w:t>Wykonawca wnosi o zapis</w:t>
      </w:r>
      <w:r>
        <w:rPr>
          <w:rFonts w:ascii="Arial" w:hAnsi="Arial" w:cs="Arial"/>
          <w:sz w:val="22"/>
          <w:szCs w:val="22"/>
        </w:rPr>
        <w:t>, który już jest u Zamawiającego.</w:t>
      </w:r>
      <w:r w:rsidRPr="004D33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Podana propozycja zmiany jest treścią § 13 ust. 8 projektowanych postanowień umowy SWZ.</w:t>
      </w: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32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15 p.3 i 4 Zamawiający przewidział różne możliwości zmiany ustaleń umowa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p.5 wskazał, że Umowa może ulec zmianie tylko w zakresie, w jakim </w:t>
      </w:r>
      <w:r w:rsidRPr="000C350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okoliczności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określone powyżej </w:t>
      </w:r>
      <w:r w:rsidRPr="000C350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będą pozostawały w adekwatnym związku przyczynowym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terminem wykonania Umowy, sposobem wykonania Umowy lub wysokością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wynagrodzenia Wykonawcy</w:t>
      </w:r>
    </w:p>
    <w:p w:rsidR="009C0A92" w:rsidRPr="00FE4918" w:rsidRDefault="009C0A92" w:rsidP="009C0A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4918">
        <w:rPr>
          <w:rFonts w:ascii="Arial" w:eastAsiaTheme="minorHAnsi" w:hAnsi="Arial" w:cs="Arial"/>
          <w:sz w:val="22"/>
          <w:szCs w:val="22"/>
          <w:lang w:eastAsia="en-US"/>
        </w:rPr>
        <w:t>Pytanie – Czy Zamawiający doprecyzuje co należy zrozumieć pod pojęciem adekwatnego związku przyczynowego?</w:t>
      </w:r>
    </w:p>
    <w:p w:rsidR="009C0A92" w:rsidRPr="009C0A92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90AE0">
        <w:rPr>
          <w:rFonts w:ascii="Arial" w:hAnsi="Arial" w:cs="Arial"/>
          <w:color w:val="000000"/>
          <w:sz w:val="22"/>
          <w:szCs w:val="22"/>
        </w:rPr>
        <w:t xml:space="preserve">Konstrukcja adekwatnego związku przyczynowego wynika z treści art. 361 § 1 k.c. </w:t>
      </w:r>
    </w:p>
    <w:p w:rsidR="009C0A92" w:rsidRPr="009C0A92" w:rsidRDefault="009C0A92" w:rsidP="009C0A92">
      <w:pPr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strike/>
          <w:sz w:val="22"/>
          <w:szCs w:val="22"/>
        </w:rPr>
      </w:pPr>
      <w:r w:rsidRPr="00390AE0">
        <w:rPr>
          <w:rFonts w:ascii="Arial" w:hAnsi="Arial" w:cs="Arial"/>
          <w:color w:val="000000"/>
          <w:sz w:val="22"/>
          <w:szCs w:val="22"/>
        </w:rPr>
        <w:t xml:space="preserve">Związek przyczynowy według Kodeksu cywilnego istnieje jedynie wówczas, gdy w łańcuchu kolejnych przyczyn i skutków mamy do czynienia </w:t>
      </w:r>
      <w:r w:rsidRPr="00390AE0">
        <w:rPr>
          <w:rFonts w:ascii="Arial" w:hAnsi="Arial" w:cs="Arial"/>
          <w:b/>
          <w:bCs/>
          <w:color w:val="000000"/>
          <w:sz w:val="22"/>
          <w:szCs w:val="22"/>
        </w:rPr>
        <w:t>tylko z takimi przyczynami, które normalnie wywołują dane skutki.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 Jeżeli natomiast skutek jest następstwem przyczyny nietypowej to wówczas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 w świetle kodeksu cywilnego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 nie istnieje związek przyczynowy mi</w:t>
      </w:r>
      <w:r>
        <w:rPr>
          <w:rFonts w:ascii="Arial" w:hAnsi="Arial" w:cs="Arial"/>
          <w:color w:val="000000"/>
          <w:sz w:val="22"/>
          <w:szCs w:val="22"/>
        </w:rPr>
        <w:t>ędzy tym zdarzeniem a skutkiem.</w:t>
      </w: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90AE0">
        <w:rPr>
          <w:rFonts w:ascii="Arial" w:hAnsi="Arial" w:cs="Arial"/>
          <w:color w:val="000000"/>
          <w:sz w:val="22"/>
          <w:szCs w:val="22"/>
        </w:rPr>
        <w:t xml:space="preserve">O adekwatności powiązania przyczynowego decyduje typowość, czyli empirycznie weryfikowalna </w:t>
      </w:r>
      <w:r w:rsidRPr="00390AE0">
        <w:rPr>
          <w:rFonts w:ascii="Arial" w:hAnsi="Arial" w:cs="Arial"/>
          <w:b/>
          <w:bCs/>
          <w:color w:val="000000"/>
          <w:sz w:val="22"/>
          <w:szCs w:val="22"/>
        </w:rPr>
        <w:t>powtarzalność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 wynikania ze zdarzenia określanego jako przyczyna faktu definiowanego jako skutek. W przyjętej w prawie polskim teorii przyczynowości nie mieszczą się więc wszelkie odstępstwa od koncepcji powiązania typowego (normalnego), chociażby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w otaczającej rzeczywistości znajdowały one czasami incydentalne (nietypowe) potwierdzenie (tak </w:t>
      </w:r>
      <w:hyperlink r:id="rId8" w:history="1">
        <w:r w:rsidRPr="00390AE0">
          <w:rPr>
            <w:rFonts w:ascii="Arial" w:hAnsi="Arial" w:cs="Arial"/>
            <w:sz w:val="22"/>
            <w:szCs w:val="22"/>
          </w:rPr>
          <w:t>m.in</w:t>
        </w:r>
      </w:hyperlink>
      <w:r w:rsidRPr="00065D95">
        <w:rPr>
          <w:rFonts w:ascii="Arial" w:hAnsi="Arial" w:cs="Arial"/>
          <w:sz w:val="22"/>
          <w:szCs w:val="22"/>
        </w:rPr>
        <w:t>.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 Sąd Apelacyjny w Białymstoku w sprawie </w:t>
      </w:r>
      <w:r w:rsidRPr="00390AE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390AE0">
        <w:rPr>
          <w:rFonts w:ascii="Arial" w:hAnsi="Arial" w:cs="Arial"/>
          <w:sz w:val="22"/>
          <w:szCs w:val="22"/>
        </w:rPr>
        <w:t>ACa</w:t>
      </w:r>
      <w:proofErr w:type="spellEnd"/>
      <w:r w:rsidRPr="00390AE0">
        <w:rPr>
          <w:rFonts w:ascii="Arial" w:hAnsi="Arial" w:cs="Arial"/>
          <w:sz w:val="22"/>
          <w:szCs w:val="22"/>
        </w:rPr>
        <w:t xml:space="preserve"> 772/20 z dn. 10.09.2021 r.). </w:t>
      </w: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90AE0">
        <w:rPr>
          <w:rFonts w:ascii="Arial" w:hAnsi="Arial" w:cs="Arial"/>
          <w:color w:val="000000"/>
          <w:sz w:val="22"/>
          <w:szCs w:val="22"/>
        </w:rPr>
        <w:t>Mając powyższe na uwadze, analizując czy pomiędzy zdarzeniami zachodzi adekwatny związek przyczynowy należy ocenić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90AE0">
        <w:rPr>
          <w:rFonts w:ascii="Arial" w:hAnsi="Arial" w:cs="Arial"/>
          <w:color w:val="000000"/>
          <w:sz w:val="22"/>
          <w:szCs w:val="22"/>
        </w:rPr>
        <w:t xml:space="preserve"> czy powstały skutek pozostaje w relacji przyczynowej do zdarzenia pierwotnego, ustala się czy fakt B (skutek), pojawiłby się gdyby nie fakt A (przyczyna).</w:t>
      </w:r>
    </w:p>
    <w:p w:rsidR="009C0A92" w:rsidRPr="00390AE0" w:rsidRDefault="009C0A92" w:rsidP="009C0A9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90AE0">
        <w:rPr>
          <w:rFonts w:ascii="Arial" w:hAnsi="Arial" w:cs="Arial"/>
          <w:sz w:val="22"/>
          <w:szCs w:val="22"/>
        </w:rPr>
        <w:t xml:space="preserve">Gdy nasuwają się wnioski, że fakty pozostają ze sobą w związku </w:t>
      </w:r>
      <w:proofErr w:type="spellStart"/>
      <w:r w:rsidRPr="00390AE0">
        <w:rPr>
          <w:rFonts w:ascii="Arial" w:hAnsi="Arial" w:cs="Arial"/>
          <w:sz w:val="22"/>
          <w:szCs w:val="22"/>
        </w:rPr>
        <w:t>przyczynowo-skutkowym</w:t>
      </w:r>
      <w:proofErr w:type="spellEnd"/>
      <w:r w:rsidRPr="00390AE0">
        <w:rPr>
          <w:rFonts w:ascii="Arial" w:hAnsi="Arial" w:cs="Arial"/>
          <w:sz w:val="22"/>
          <w:szCs w:val="22"/>
        </w:rPr>
        <w:t>, należy odpowiedzieć, czy związek ten jest </w:t>
      </w:r>
      <w:r w:rsidRPr="00390AE0">
        <w:rPr>
          <w:rFonts w:ascii="Arial" w:hAnsi="Arial" w:cs="Arial"/>
          <w:b/>
          <w:bCs/>
          <w:sz w:val="22"/>
          <w:szCs w:val="22"/>
        </w:rPr>
        <w:t>związkiem adekwatnym</w:t>
      </w:r>
      <w:r w:rsidRPr="00390AE0">
        <w:rPr>
          <w:rFonts w:ascii="Arial" w:hAnsi="Arial" w:cs="Arial"/>
          <w:sz w:val="22"/>
          <w:szCs w:val="22"/>
        </w:rPr>
        <w:t>, wyrażonym słowami </w:t>
      </w:r>
      <w:r w:rsidRPr="00390AE0">
        <w:rPr>
          <w:rFonts w:ascii="Arial" w:hAnsi="Arial" w:cs="Arial"/>
          <w:b/>
          <w:bCs/>
          <w:sz w:val="22"/>
          <w:szCs w:val="22"/>
        </w:rPr>
        <w:t>normalne następstwa</w:t>
      </w:r>
      <w:r w:rsidRPr="00390AE0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390AE0">
        <w:rPr>
          <w:rFonts w:ascii="Arial" w:hAnsi="Arial" w:cs="Arial"/>
          <w:sz w:val="22"/>
          <w:szCs w:val="22"/>
        </w:rPr>
        <w:t> Należy wówczas przyrównać dany skutek do ustaleń wzorcowych, które tworzy się na podstawie prognozy prawdopodobieństwa wystąpienia skutku i jeżeli się w nich nie mieści odrzuca się go jako nietypowy.</w:t>
      </w:r>
    </w:p>
    <w:p w:rsidR="009C0A92" w:rsidRPr="00065D95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33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15 p.8 Strony zobowiązują się dokonać zmiany wysokości wynagrodzenia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należnego Wykonawcy, o którym mowa w § 8 ust. 2 Umowy w przypadku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wystąpienia okoliczności o których mowa w pkt.2 tj. zmiany wysokości minimalnego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wynagrodzenia za pracę albo wysokości minimalnej stawki godzinowej pod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warunkiem, że o ile Wykonawca wykaże, że zmiany te mają wpływ na koszty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wykonania zamówienia przez Wykonawcę. Jak jest powszechnie wiadomo na rynku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pracy występuje niedobór kierowców i w celu zapewnienia odpowiedniej ich ilości 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obsługi przewozów trzeba im zaoferować stawki istotnie przekraczające minimalne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wynagrodzenie określane ustawowo. W takiej sytuacji koszty wykonawcy nie są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związane z minimalnym ustawowym wynagrodzeniem i jego ewentualną zmianą, ale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sytuacją na rynku pracy grupy zawodowej kierowców. Taki zapis oparty 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minimalnym ustawowym wynagrodzeniu nie daje Wykonawcy możliwości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wprowadzenia zmiany do umowy która by mogła skompensować wzrost jego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kosztów, tym bardziej, że zmiana wynagrodzenia Wykonawcy wynikająca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mechanizmu waloryzacji uzależniana jest jedynie od zmiany „wskaźnik GUS” – za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poprzedni rok kalendarzowy.</w:t>
      </w:r>
    </w:p>
    <w:p w:rsidR="009C0A92" w:rsidRPr="006F2ED4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Pytanie – Czy Zamawiający wprowadzi do mechanizmu waloryzacji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wynagrodzenia Wykonawcy zapis o możliwości zmiany wynagrodzenia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Wykonawcy w przypadku zmiany średniego wynagrodzenia w gospodarce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podawanego przez GUS i wykreśli stosowne zapisy z §15?</w:t>
      </w:r>
    </w:p>
    <w:p w:rsidR="009C0A92" w:rsidRPr="000E7351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4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D7B2D">
        <w:rPr>
          <w:rFonts w:ascii="Arial" w:hAnsi="Arial" w:cs="Arial"/>
          <w:sz w:val="22"/>
          <w:szCs w:val="22"/>
        </w:rPr>
        <w:t xml:space="preserve">Zgodnie z art. 436 pkt 4 lit. b </w:t>
      </w:r>
      <w:r>
        <w:rPr>
          <w:rFonts w:ascii="Arial" w:hAnsi="Arial" w:cs="Arial"/>
          <w:sz w:val="22"/>
          <w:szCs w:val="22"/>
        </w:rPr>
        <w:t xml:space="preserve">ustawy Prawo zamówień publicznych, </w:t>
      </w:r>
      <w:r w:rsidRPr="00BD7B2D">
        <w:rPr>
          <w:rFonts w:ascii="Arial" w:hAnsi="Arial" w:cs="Arial"/>
          <w:sz w:val="22"/>
          <w:szCs w:val="22"/>
        </w:rPr>
        <w:t>Zamawiający jest zobowiązany ująć w treści umowy zawartej na okres dłuższy niż 12 miesięcy</w:t>
      </w:r>
      <w:r>
        <w:rPr>
          <w:rFonts w:ascii="Arial" w:hAnsi="Arial" w:cs="Arial"/>
          <w:sz w:val="22"/>
          <w:szCs w:val="22"/>
        </w:rPr>
        <w:t>, zapisy dotyczące zmiany wysokości wynagrodzenia w przypadku zmiany wysokości minimalnego wynagrodzenia za pracę.</w:t>
      </w:r>
    </w:p>
    <w:p w:rsidR="009C0A92" w:rsidRPr="00BD7B2D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Zmianę wynagrodzenia Wykonawcy w przypadku zamiany wysokości średniego wynagrodzenia w gospodarce, określają zapisy projektowanych postanowień umowy SWZ dotyczące waloryzacji wynagrodzenia zmienione </w:t>
      </w:r>
      <w:r>
        <w:rPr>
          <w:rFonts w:ascii="Arial" w:hAnsi="Arial" w:cs="Arial"/>
          <w:color w:val="000000"/>
          <w:sz w:val="22"/>
          <w:szCs w:val="22"/>
        </w:rPr>
        <w:t xml:space="preserve">pismem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dnia 17.01.2022 r. nr </w:t>
      </w:r>
      <w:r w:rsidRPr="00623E59">
        <w:rPr>
          <w:rFonts w:ascii="Arial" w:hAnsi="Arial" w:cs="Arial"/>
          <w:sz w:val="22"/>
          <w:szCs w:val="22"/>
        </w:rPr>
        <w:t>ZUK.271.3.1</w:t>
      </w:r>
      <w:r>
        <w:rPr>
          <w:rFonts w:ascii="Arial" w:hAnsi="Arial" w:cs="Arial"/>
          <w:sz w:val="22"/>
          <w:szCs w:val="22"/>
        </w:rPr>
        <w:t>6</w:t>
      </w:r>
      <w:r w:rsidRPr="00623E59">
        <w:rPr>
          <w:rFonts w:ascii="Arial" w:hAnsi="Arial" w:cs="Arial"/>
          <w:sz w:val="22"/>
          <w:szCs w:val="22"/>
        </w:rPr>
        <w:t>.2021.</w:t>
      </w:r>
      <w:r w:rsidRPr="008C20AB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9C0A92" w:rsidRPr="00694570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94570">
        <w:rPr>
          <w:rFonts w:ascii="Arial" w:hAnsi="Arial" w:cs="Arial"/>
          <w:sz w:val="22"/>
          <w:szCs w:val="22"/>
        </w:rPr>
        <w:t>Ponadto, jako pracowników Wykonawcy wskazano tylko kierowców, a przecież przewoźnik może zatrudniać osoby na innych stanowiskach</w:t>
      </w:r>
      <w:r>
        <w:rPr>
          <w:rFonts w:ascii="Arial" w:hAnsi="Arial" w:cs="Arial"/>
          <w:sz w:val="22"/>
          <w:szCs w:val="22"/>
        </w:rPr>
        <w:t xml:space="preserve"> związanych z obsługą zamówienia/świadczeniem przedmiotowej usługi.</w:t>
      </w:r>
    </w:p>
    <w:p w:rsidR="009C0A92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C0A92" w:rsidRPr="000C350F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sz w:val="22"/>
          <w:szCs w:val="22"/>
        </w:rPr>
        <w:t>Pytanie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</w:t>
      </w:r>
      <w:r w:rsidRPr="000C350F">
        <w:rPr>
          <w:rFonts w:ascii="Arial" w:hAnsi="Arial" w:cs="Arial"/>
          <w:b/>
          <w:sz w:val="22"/>
          <w:szCs w:val="22"/>
        </w:rPr>
        <w:t>:</w:t>
      </w:r>
    </w:p>
    <w:p w:rsidR="009C0A92" w:rsidRPr="000C350F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W § 17 p.2 3) i 4) Zamawiający wskazuje bardzo wysokie parametry związane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realizacją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 xml:space="preserve">Umowy które mogą być przesłanką do jej rozwiązania jeżeli </w:t>
      </w:r>
      <w:r w:rsidRPr="000C350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nastąpią one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 przyczyn zależnych od Wykonawcy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C0A92" w:rsidRPr="001F36EC" w:rsidRDefault="009C0A92" w:rsidP="009C0A9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350F">
        <w:rPr>
          <w:rFonts w:ascii="Arial" w:eastAsiaTheme="minorHAnsi" w:hAnsi="Arial" w:cs="Arial"/>
          <w:sz w:val="22"/>
          <w:szCs w:val="22"/>
          <w:lang w:eastAsia="en-US"/>
        </w:rPr>
        <w:t>a. Czy Zamawiający zmieni zapis „jeżeli nastąpią one z przyczyn zależnych od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Wykonawcy” na „</w:t>
      </w:r>
      <w:r w:rsidRPr="000C350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jeżeli nastąpią one z winy Wykonawcy</w:t>
      </w:r>
      <w:r w:rsidRPr="000C350F">
        <w:rPr>
          <w:rFonts w:ascii="Arial" w:eastAsiaTheme="minorHAnsi" w:hAnsi="Arial" w:cs="Arial"/>
          <w:sz w:val="22"/>
          <w:szCs w:val="22"/>
          <w:lang w:eastAsia="en-US"/>
        </w:rPr>
        <w:t>”</w:t>
      </w:r>
    </w:p>
    <w:p w:rsidR="009C0A92" w:rsidRPr="007A480A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9C0A92" w:rsidRPr="000C350F" w:rsidRDefault="009C0A92" w:rsidP="009C0A9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350F">
        <w:rPr>
          <w:rFonts w:ascii="Arial" w:hAnsi="Arial" w:cs="Arial"/>
          <w:b/>
          <w:color w:val="000000"/>
          <w:sz w:val="22"/>
          <w:szCs w:val="22"/>
        </w:rPr>
        <w:t>Odpowiedź:</w:t>
      </w:r>
    </w:p>
    <w:p w:rsidR="009C0A92" w:rsidRPr="001F36EC" w:rsidRDefault="009C0A92" w:rsidP="009C0A92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F36EC">
        <w:rPr>
          <w:rFonts w:ascii="Arial" w:hAnsi="Arial" w:cs="Arial"/>
          <w:sz w:val="22"/>
          <w:szCs w:val="22"/>
        </w:rPr>
        <w:t xml:space="preserve">Zamawiający pozostawia zapisy jak w </w:t>
      </w:r>
      <w:r>
        <w:rPr>
          <w:rFonts w:ascii="Arial" w:hAnsi="Arial" w:cs="Arial"/>
          <w:sz w:val="22"/>
          <w:szCs w:val="22"/>
        </w:rPr>
        <w:t xml:space="preserve">projektowanych postanowieniach umowy </w:t>
      </w:r>
      <w:r w:rsidRPr="001F36EC">
        <w:rPr>
          <w:rFonts w:ascii="Arial" w:hAnsi="Arial" w:cs="Arial"/>
          <w:sz w:val="22"/>
          <w:szCs w:val="22"/>
        </w:rPr>
        <w:t>SWZ.</w:t>
      </w:r>
    </w:p>
    <w:p w:rsidR="009C0A92" w:rsidRPr="0048429C" w:rsidRDefault="009C0A92" w:rsidP="0048429C">
      <w:pPr>
        <w:tabs>
          <w:tab w:val="left" w:pos="9072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8429C" w:rsidRDefault="0048429C" w:rsidP="0048429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29C" w:rsidRDefault="0048429C" w:rsidP="0048429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29C" w:rsidRDefault="0048429C" w:rsidP="0048429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29C" w:rsidRPr="006B0DA5" w:rsidRDefault="0048429C" w:rsidP="0048429C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48429C" w:rsidRPr="006B0DA5" w:rsidRDefault="0048429C" w:rsidP="0048429C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przejmie przypominam, iż terminy</w:t>
      </w:r>
      <w:r w:rsidRPr="006B0DA5">
        <w:rPr>
          <w:rFonts w:ascii="Arial" w:hAnsi="Arial" w:cs="Arial"/>
          <w:sz w:val="22"/>
          <w:szCs w:val="22"/>
        </w:rPr>
        <w:t xml:space="preserve"> składania i otwarcia ofert </w:t>
      </w:r>
      <w:r>
        <w:rPr>
          <w:rFonts w:ascii="Arial" w:hAnsi="Arial" w:cs="Arial"/>
          <w:sz w:val="22"/>
          <w:szCs w:val="22"/>
        </w:rPr>
        <w:t xml:space="preserve">wyznaczone na dzień 11.02.2022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:rsidR="0048429C" w:rsidRDefault="0048429C" w:rsidP="0048429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48429C" w:rsidRPr="0048429C" w:rsidRDefault="0048429C" w:rsidP="0048429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</w:t>
      </w:r>
      <w:bookmarkStart w:id="0" w:name="_GoBack"/>
      <w:bookmarkEnd w:id="0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48429C" w:rsidRDefault="0048429C" w:rsidP="0048429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8429C" w:rsidRDefault="0048429C" w:rsidP="0048429C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Podpisał: </w:t>
      </w:r>
    </w:p>
    <w:p w:rsidR="0048429C" w:rsidRDefault="0048429C" w:rsidP="0048429C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48429C" w:rsidRDefault="0048429C" w:rsidP="0048429C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Przemysław </w:t>
      </w:r>
      <w:proofErr w:type="spellStart"/>
      <w:r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48429C" w:rsidRDefault="0048429C" w:rsidP="0048429C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48429C" w:rsidRPr="005B6BE5" w:rsidRDefault="0048429C" w:rsidP="0048429C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48429C" w:rsidRPr="009675C3" w:rsidRDefault="0048429C" w:rsidP="0048429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D3ECC" w:rsidRPr="009675C3" w:rsidRDefault="00DD3ECC" w:rsidP="009675C3">
      <w:pPr>
        <w:tabs>
          <w:tab w:val="left" w:pos="9072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DD3ECC" w:rsidRPr="009675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7F" w:rsidRDefault="000E507F" w:rsidP="000E507F">
      <w:r>
        <w:separator/>
      </w:r>
    </w:p>
  </w:endnote>
  <w:endnote w:type="continuationSeparator" w:id="0">
    <w:p w:rsidR="000E507F" w:rsidRDefault="000E507F" w:rsidP="000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11493"/>
      <w:docPartObj>
        <w:docPartGallery w:val="Page Numbers (Bottom of Page)"/>
        <w:docPartUnique/>
      </w:docPartObj>
    </w:sdtPr>
    <w:sdtEndPr/>
    <w:sdtContent>
      <w:p w:rsidR="0021588E" w:rsidRDefault="00215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9C">
          <w:rPr>
            <w:noProof/>
          </w:rPr>
          <w:t>14</w:t>
        </w:r>
        <w:r>
          <w:fldChar w:fldCharType="end"/>
        </w:r>
      </w:p>
    </w:sdtContent>
  </w:sdt>
  <w:p w:rsidR="0021588E" w:rsidRDefault="00215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7F" w:rsidRDefault="000E507F" w:rsidP="000E507F">
      <w:r>
        <w:separator/>
      </w:r>
    </w:p>
  </w:footnote>
  <w:footnote w:type="continuationSeparator" w:id="0">
    <w:p w:rsidR="000E507F" w:rsidRDefault="000E507F" w:rsidP="000E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7F" w:rsidRPr="000E507F" w:rsidRDefault="000E507F" w:rsidP="000E507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-1904</wp:posOffset>
              </wp:positionV>
              <wp:extent cx="1647825" cy="607060"/>
              <wp:effectExtent l="0" t="0" r="9525" b="254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07F" w:rsidRDefault="000E507F" w:rsidP="000E507F">
                          <w:pPr>
                            <w:rPr>
                              <w:rFonts w:ascii="Arial" w:hAnsi="Arial" w:cs="Arial"/>
                              <w:u w:val="single"/>
                            </w:rPr>
                          </w:pPr>
                        </w:p>
                        <w:p w:rsidR="000E507F" w:rsidRDefault="000E507F" w:rsidP="000E507F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 58 77 59 383 </w:t>
                          </w:r>
                        </w:p>
                        <w:p w:rsidR="000E507F" w:rsidRDefault="000E507F" w:rsidP="000E507F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tel. 58 77 59 367</w:t>
                          </w:r>
                        </w:p>
                        <w:p w:rsidR="000E507F" w:rsidRPr="00C056FB" w:rsidRDefault="000E507F" w:rsidP="000E507F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 w:rsidRPr="00C056FB"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e – ma</w:t>
                          </w: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il</w:t>
                          </w:r>
                          <w:r w:rsidRPr="00C056FB"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:  wzp@um.tczew.pl</w:t>
                          </w:r>
                        </w:p>
                        <w:p w:rsidR="000E507F" w:rsidRPr="00C056FB" w:rsidRDefault="000E507F" w:rsidP="000E507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50.65pt;margin-top:-.15pt;width:129.7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" stroked="f">
              <v:textbox>
                <w:txbxContent>
                  <w:p w:rsidR="000E507F" w:rsidRDefault="000E507F" w:rsidP="000E507F">
                    <w:pPr>
                      <w:rPr>
                        <w:rFonts w:ascii="Arial" w:hAnsi="Arial" w:cs="Arial"/>
                        <w:u w:val="single"/>
                      </w:rPr>
                    </w:pPr>
                  </w:p>
                  <w:p w:rsidR="000E507F" w:rsidRDefault="000E507F" w:rsidP="000E507F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 58 77 59 383 </w:t>
                    </w:r>
                  </w:p>
                  <w:p w:rsidR="000E507F" w:rsidRDefault="000E507F" w:rsidP="000E507F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tel. 58 77 59 367</w:t>
                    </w:r>
                  </w:p>
                  <w:p w:rsidR="000E507F" w:rsidRPr="00C056FB" w:rsidRDefault="000E507F" w:rsidP="000E507F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C056FB">
                      <w:rPr>
                        <w:rFonts w:ascii="Arial" w:hAnsi="Arial" w:cs="Arial"/>
                        <w:sz w:val="18"/>
                        <w:lang w:val="en-US"/>
                      </w:rPr>
                      <w:t>e – ma</w:t>
                    </w: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il</w:t>
                    </w:r>
                    <w:r w:rsidRPr="00C056FB">
                      <w:rPr>
                        <w:rFonts w:ascii="Arial" w:hAnsi="Arial" w:cs="Arial"/>
                        <w:sz w:val="18"/>
                        <w:lang w:val="en-US"/>
                      </w:rPr>
                      <w:t>:  wzp@um.tczew.pl</w:t>
                    </w:r>
                  </w:p>
                  <w:p w:rsidR="000E507F" w:rsidRPr="00C056FB" w:rsidRDefault="000E507F" w:rsidP="000E507F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1905</wp:posOffset>
              </wp:positionV>
              <wp:extent cx="2481580" cy="607060"/>
              <wp:effectExtent l="0" t="0" r="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07F" w:rsidRDefault="000E507F" w:rsidP="000E507F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Zakład Usług Komunalnych</w:t>
                          </w:r>
                        </w:p>
                        <w:p w:rsidR="000E507F" w:rsidRDefault="000E507F" w:rsidP="000E507F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ul. Czatkowska 2e </w:t>
                          </w:r>
                        </w:p>
                        <w:p w:rsidR="000E507F" w:rsidRDefault="000E507F" w:rsidP="000E507F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  <w:p w:rsidR="000E507F" w:rsidRDefault="000E507F" w:rsidP="000E507F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</w:p>
                        <w:p w:rsidR="000E507F" w:rsidRDefault="000E507F" w:rsidP="000E5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67.05pt;margin-top:.15pt;width:19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yIig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" stroked="f">
              <v:textbox>
                <w:txbxContent>
                  <w:p w:rsidR="000E507F" w:rsidRDefault="000E507F" w:rsidP="000E507F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Zakład Usług Komunalnych</w:t>
                    </w:r>
                  </w:p>
                  <w:p w:rsidR="000E507F" w:rsidRDefault="000E507F" w:rsidP="000E507F">
                    <w:pPr>
                      <w:pStyle w:val="Nagwek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ul. Czatkowska 2e </w:t>
                    </w:r>
                  </w:p>
                  <w:p w:rsidR="000E507F" w:rsidRDefault="000E507F" w:rsidP="000E507F">
                    <w:pPr>
                      <w:pStyle w:val="Nagwek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83 - 110 Tczew</w:t>
                    </w:r>
                  </w:p>
                  <w:p w:rsidR="000E507F" w:rsidRDefault="000E507F" w:rsidP="000E507F">
                    <w:pPr>
                      <w:pStyle w:val="Nagwek"/>
                      <w:rPr>
                        <w:rFonts w:ascii="Arial" w:hAnsi="Arial" w:cs="Arial"/>
                      </w:rPr>
                    </w:pPr>
                  </w:p>
                  <w:p w:rsidR="000E507F" w:rsidRDefault="000E507F" w:rsidP="000E507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6285" cy="683260"/>
          <wp:effectExtent l="0" t="0" r="571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507F" w:rsidRDefault="000E507F">
    <w:pPr>
      <w:pStyle w:val="Nagwek"/>
    </w:pPr>
    <w:r>
      <w:rPr>
        <w:noProof/>
      </w:rPr>
      <w:drawing>
        <wp:inline distT="0" distB="0" distL="0" distR="0" wp14:anchorId="63501945">
          <wp:extent cx="6371590" cy="285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C68AE8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16C35"/>
    <w:multiLevelType w:val="hybridMultilevel"/>
    <w:tmpl w:val="0462749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3FC2"/>
    <w:multiLevelType w:val="hybridMultilevel"/>
    <w:tmpl w:val="5F8015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317"/>
    <w:multiLevelType w:val="hybridMultilevel"/>
    <w:tmpl w:val="555C1C5C"/>
    <w:lvl w:ilvl="0" w:tplc="52085B4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C92065"/>
    <w:multiLevelType w:val="hybridMultilevel"/>
    <w:tmpl w:val="E3446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7311"/>
    <w:multiLevelType w:val="hybridMultilevel"/>
    <w:tmpl w:val="3E56F7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C1A3A"/>
    <w:multiLevelType w:val="hybridMultilevel"/>
    <w:tmpl w:val="C5BEC444"/>
    <w:lvl w:ilvl="0" w:tplc="5CA80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13F4E0C"/>
    <w:multiLevelType w:val="hybridMultilevel"/>
    <w:tmpl w:val="EFD2D5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A33"/>
    <w:multiLevelType w:val="hybridMultilevel"/>
    <w:tmpl w:val="1430C018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4EC4"/>
    <w:multiLevelType w:val="hybridMultilevel"/>
    <w:tmpl w:val="EFBEF4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E"/>
    <w:rsid w:val="000010F7"/>
    <w:rsid w:val="00027352"/>
    <w:rsid w:val="00027404"/>
    <w:rsid w:val="00062353"/>
    <w:rsid w:val="00093BFC"/>
    <w:rsid w:val="000A5292"/>
    <w:rsid w:val="000D279C"/>
    <w:rsid w:val="000E507F"/>
    <w:rsid w:val="000E7A78"/>
    <w:rsid w:val="001322DE"/>
    <w:rsid w:val="0014646E"/>
    <w:rsid w:val="001A4ECF"/>
    <w:rsid w:val="001A6E83"/>
    <w:rsid w:val="001C6877"/>
    <w:rsid w:val="001C7FCE"/>
    <w:rsid w:val="001E0012"/>
    <w:rsid w:val="001E5C61"/>
    <w:rsid w:val="00211094"/>
    <w:rsid w:val="0021588E"/>
    <w:rsid w:val="002210D6"/>
    <w:rsid w:val="00242D82"/>
    <w:rsid w:val="00245444"/>
    <w:rsid w:val="00277725"/>
    <w:rsid w:val="00313832"/>
    <w:rsid w:val="003175F5"/>
    <w:rsid w:val="003F02F8"/>
    <w:rsid w:val="00440432"/>
    <w:rsid w:val="0048429C"/>
    <w:rsid w:val="00542D8A"/>
    <w:rsid w:val="00544EEA"/>
    <w:rsid w:val="0055602B"/>
    <w:rsid w:val="005636B0"/>
    <w:rsid w:val="005968BA"/>
    <w:rsid w:val="005B48B8"/>
    <w:rsid w:val="005B7561"/>
    <w:rsid w:val="005E72DE"/>
    <w:rsid w:val="00605A87"/>
    <w:rsid w:val="00643B92"/>
    <w:rsid w:val="00643D41"/>
    <w:rsid w:val="00660E5E"/>
    <w:rsid w:val="00694A51"/>
    <w:rsid w:val="007507CE"/>
    <w:rsid w:val="00780AB1"/>
    <w:rsid w:val="007A480A"/>
    <w:rsid w:val="007A7B0A"/>
    <w:rsid w:val="007C1868"/>
    <w:rsid w:val="007C75D0"/>
    <w:rsid w:val="00835C85"/>
    <w:rsid w:val="00894FEE"/>
    <w:rsid w:val="00945384"/>
    <w:rsid w:val="00951387"/>
    <w:rsid w:val="009642DF"/>
    <w:rsid w:val="009675C3"/>
    <w:rsid w:val="009770C5"/>
    <w:rsid w:val="009C0A92"/>
    <w:rsid w:val="00A3192A"/>
    <w:rsid w:val="00A67045"/>
    <w:rsid w:val="00AA1DFB"/>
    <w:rsid w:val="00AB2144"/>
    <w:rsid w:val="00AC244B"/>
    <w:rsid w:val="00AD694D"/>
    <w:rsid w:val="00B00D58"/>
    <w:rsid w:val="00B127B7"/>
    <w:rsid w:val="00B24B87"/>
    <w:rsid w:val="00B9630D"/>
    <w:rsid w:val="00BC0DAC"/>
    <w:rsid w:val="00BC689F"/>
    <w:rsid w:val="00C002C0"/>
    <w:rsid w:val="00C6630F"/>
    <w:rsid w:val="00C72FEC"/>
    <w:rsid w:val="00C82826"/>
    <w:rsid w:val="00C866F1"/>
    <w:rsid w:val="00C96B0A"/>
    <w:rsid w:val="00CA7279"/>
    <w:rsid w:val="00CB6E67"/>
    <w:rsid w:val="00CC4D9C"/>
    <w:rsid w:val="00D25BFC"/>
    <w:rsid w:val="00D6544C"/>
    <w:rsid w:val="00D72708"/>
    <w:rsid w:val="00DA47F5"/>
    <w:rsid w:val="00DB06E9"/>
    <w:rsid w:val="00DD3ECC"/>
    <w:rsid w:val="00E54E31"/>
    <w:rsid w:val="00E811FF"/>
    <w:rsid w:val="00E95DC1"/>
    <w:rsid w:val="00EF1172"/>
    <w:rsid w:val="00F07EA4"/>
    <w:rsid w:val="00F17897"/>
    <w:rsid w:val="00F344A8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E507F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0E5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6E83"/>
    <w:pPr>
      <w:ind w:left="720"/>
      <w:contextualSpacing/>
    </w:pPr>
  </w:style>
  <w:style w:type="paragraph" w:customStyle="1" w:styleId="Akapitzlist3">
    <w:name w:val="Akapit z listą3"/>
    <w:basedOn w:val="Normalny"/>
    <w:rsid w:val="00AA1DFB"/>
    <w:pPr>
      <w:suppressAutoHyphens/>
      <w:spacing w:line="360" w:lineRule="auto"/>
      <w:ind w:left="720"/>
      <w:jc w:val="both"/>
    </w:pPr>
    <w:rPr>
      <w:rFonts w:ascii="Arial Narrow" w:hAnsi="Arial Narrow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E507F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0E5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6E83"/>
    <w:pPr>
      <w:ind w:left="720"/>
      <w:contextualSpacing/>
    </w:pPr>
  </w:style>
  <w:style w:type="paragraph" w:customStyle="1" w:styleId="Akapitzlist3">
    <w:name w:val="Akapit z listą3"/>
    <w:basedOn w:val="Normalny"/>
    <w:rsid w:val="00AA1DFB"/>
    <w:pPr>
      <w:suppressAutoHyphens/>
      <w:spacing w:line="360" w:lineRule="auto"/>
      <w:ind w:left="720"/>
      <w:jc w:val="both"/>
    </w:pPr>
    <w:rPr>
      <w:rFonts w:ascii="Arial Narrow" w:hAnsi="Arial Narro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5156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2022-01-28T11:45:00Z</cp:lastPrinted>
  <dcterms:created xsi:type="dcterms:W3CDTF">2021-12-21T12:49:00Z</dcterms:created>
  <dcterms:modified xsi:type="dcterms:W3CDTF">2022-01-28T12:35:00Z</dcterms:modified>
</cp:coreProperties>
</file>