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44550" w14:textId="77777777" w:rsidR="00CB1D4E" w:rsidRPr="007E51F7" w:rsidRDefault="00CB1D4E" w:rsidP="00D97B69">
      <w:pPr>
        <w:spacing w:line="0" w:lineRule="atLeast"/>
        <w:jc w:val="center"/>
        <w:rPr>
          <w:rFonts w:asciiTheme="minorHAnsi" w:hAnsiTheme="minorHAnsi"/>
          <w:b/>
          <w:color w:val="000000" w:themeColor="text1"/>
          <w:sz w:val="22"/>
          <w:szCs w:val="22"/>
        </w:rPr>
      </w:pPr>
    </w:p>
    <w:p w14:paraId="19FDB51E" w14:textId="0E146804" w:rsidR="00051E3A" w:rsidRPr="007E51F7" w:rsidRDefault="002866B9" w:rsidP="00D97B69">
      <w:pPr>
        <w:spacing w:line="0" w:lineRule="atLeast"/>
        <w:jc w:val="center"/>
        <w:rPr>
          <w:rFonts w:asciiTheme="minorHAnsi" w:hAnsiTheme="minorHAnsi"/>
          <w:b/>
          <w:color w:val="000000" w:themeColor="text1"/>
          <w:sz w:val="22"/>
          <w:szCs w:val="22"/>
        </w:rPr>
      </w:pPr>
      <w:r>
        <w:rPr>
          <w:rFonts w:asciiTheme="minorHAnsi" w:hAnsiTheme="minorHAnsi"/>
          <w:b/>
          <w:color w:val="000000" w:themeColor="text1"/>
          <w:sz w:val="22"/>
          <w:szCs w:val="22"/>
        </w:rPr>
        <w:t>PROJEKTOWANE POSTANOWIENIA UMOWY</w:t>
      </w:r>
    </w:p>
    <w:p w14:paraId="3519FF4A" w14:textId="77777777" w:rsidR="00051E3A" w:rsidRPr="007E51F7" w:rsidRDefault="00051E3A" w:rsidP="00811122">
      <w:pPr>
        <w:spacing w:line="292" w:lineRule="exact"/>
        <w:jc w:val="both"/>
        <w:rPr>
          <w:rFonts w:asciiTheme="minorHAnsi" w:eastAsia="Times New Roman" w:hAnsiTheme="minorHAnsi"/>
          <w:color w:val="000000" w:themeColor="text1"/>
          <w:sz w:val="22"/>
          <w:szCs w:val="22"/>
        </w:rPr>
      </w:pPr>
    </w:p>
    <w:p w14:paraId="416386FC"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dniu </w:t>
      </w:r>
      <w:r w:rsidR="00B74127" w:rsidRPr="007E51F7">
        <w:rPr>
          <w:rFonts w:asciiTheme="minorHAnsi" w:hAnsiTheme="minorHAnsi"/>
          <w:color w:val="000000" w:themeColor="text1"/>
          <w:sz w:val="22"/>
          <w:szCs w:val="22"/>
        </w:rPr>
        <w:t>……………………….</w:t>
      </w:r>
      <w:r w:rsidR="00020205" w:rsidRPr="007E51F7">
        <w:rPr>
          <w:rFonts w:asciiTheme="minorHAnsi" w:hAnsiTheme="minorHAnsi"/>
          <w:color w:val="000000" w:themeColor="text1"/>
          <w:sz w:val="22"/>
          <w:szCs w:val="22"/>
        </w:rPr>
        <w:t xml:space="preserve"> r. </w:t>
      </w:r>
      <w:r w:rsidRPr="007E51F7">
        <w:rPr>
          <w:rFonts w:asciiTheme="minorHAnsi" w:hAnsiTheme="minorHAnsi"/>
          <w:color w:val="000000" w:themeColor="text1"/>
          <w:sz w:val="22"/>
          <w:szCs w:val="22"/>
        </w:rPr>
        <w:t>w Solcu Kujawskim pomiędzy:</w:t>
      </w:r>
    </w:p>
    <w:p w14:paraId="223E47DE" w14:textId="5A00A784" w:rsidR="00051E3A" w:rsidRPr="007E51F7" w:rsidRDefault="00051E3A" w:rsidP="00811122">
      <w:pPr>
        <w:spacing w:line="225" w:lineRule="auto"/>
        <w:ind w:left="1"/>
        <w:jc w:val="both"/>
        <w:rPr>
          <w:rFonts w:asciiTheme="minorHAnsi" w:hAnsiTheme="minorHAnsi"/>
          <w:color w:val="000000" w:themeColor="text1"/>
          <w:sz w:val="22"/>
          <w:szCs w:val="22"/>
        </w:rPr>
      </w:pPr>
      <w:r w:rsidRPr="007E51F7">
        <w:rPr>
          <w:rFonts w:asciiTheme="minorHAnsi" w:hAnsiTheme="minorHAnsi"/>
          <w:b/>
          <w:color w:val="000000" w:themeColor="text1"/>
          <w:sz w:val="22"/>
          <w:szCs w:val="22"/>
        </w:rPr>
        <w:t xml:space="preserve">Gminą Solec Kujawski </w:t>
      </w:r>
      <w:r w:rsidRPr="007E51F7">
        <w:rPr>
          <w:rFonts w:asciiTheme="minorHAnsi" w:hAnsiTheme="minorHAnsi"/>
          <w:color w:val="000000" w:themeColor="text1"/>
          <w:sz w:val="22"/>
          <w:szCs w:val="22"/>
        </w:rPr>
        <w:t>z siedzibą Urzędu</w:t>
      </w:r>
      <w:r w:rsidR="008905CC"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Miejskiego w Solcu Kujawskim, ul. 23 Stycznia 7;</w:t>
      </w:r>
      <w:r w:rsidR="0032788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86</w:t>
      </w:r>
      <w:r w:rsidR="00346537"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050</w:t>
      </w:r>
      <w:r w:rsidR="0032788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Solec</w:t>
      </w:r>
      <w:r w:rsidR="00346537"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Kujawski, NIP: 5542892492, REGON 092350702, zwaną w dalszej treści </w:t>
      </w:r>
      <w:r w:rsidR="00DB4BE3"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mowy „</w:t>
      </w:r>
      <w:r w:rsidRPr="007E51F7">
        <w:rPr>
          <w:rFonts w:asciiTheme="minorHAnsi" w:hAnsiTheme="minorHAnsi"/>
          <w:b/>
          <w:color w:val="000000" w:themeColor="text1"/>
          <w:sz w:val="22"/>
          <w:szCs w:val="22"/>
        </w:rPr>
        <w:t>Zamawiającym</w:t>
      </w:r>
      <w:r w:rsidRPr="007E51F7">
        <w:rPr>
          <w:rFonts w:asciiTheme="minorHAnsi" w:hAnsiTheme="minorHAnsi"/>
          <w:color w:val="000000" w:themeColor="text1"/>
          <w:sz w:val="22"/>
          <w:szCs w:val="22"/>
        </w:rPr>
        <w:t>”, reprezentowaną przez:</w:t>
      </w:r>
    </w:p>
    <w:p w14:paraId="4A57CCB7" w14:textId="77777777" w:rsidR="00051E3A" w:rsidRPr="007E51F7" w:rsidRDefault="00051E3A" w:rsidP="00811122">
      <w:pPr>
        <w:spacing w:line="1" w:lineRule="exact"/>
        <w:jc w:val="both"/>
        <w:rPr>
          <w:rFonts w:asciiTheme="minorHAnsi" w:eastAsia="Times New Roman" w:hAnsiTheme="minorHAnsi"/>
          <w:color w:val="000000" w:themeColor="text1"/>
          <w:sz w:val="22"/>
          <w:szCs w:val="22"/>
        </w:rPr>
      </w:pPr>
    </w:p>
    <w:p w14:paraId="255563BF" w14:textId="77777777" w:rsidR="00051E3A" w:rsidRPr="007E51F7" w:rsidRDefault="00B74127" w:rsidP="00811122">
      <w:pPr>
        <w:spacing w:line="0" w:lineRule="atLeast"/>
        <w:ind w:left="1"/>
        <w:jc w:val="both"/>
        <w:rPr>
          <w:rFonts w:asciiTheme="minorHAnsi" w:hAnsiTheme="minorHAnsi"/>
          <w:b/>
          <w:color w:val="000000" w:themeColor="text1"/>
          <w:sz w:val="22"/>
          <w:szCs w:val="22"/>
        </w:rPr>
      </w:pPr>
      <w:r w:rsidRPr="007E51F7">
        <w:rPr>
          <w:rFonts w:asciiTheme="minorHAnsi" w:hAnsiTheme="minorHAnsi"/>
          <w:color w:val="000000" w:themeColor="text1"/>
          <w:sz w:val="22"/>
          <w:szCs w:val="22"/>
        </w:rPr>
        <w:t>……………………………………………………………………………………………………..</w:t>
      </w:r>
      <w:r w:rsidR="00051E3A" w:rsidRPr="007E51F7">
        <w:rPr>
          <w:rFonts w:asciiTheme="minorHAnsi" w:hAnsiTheme="minorHAnsi"/>
          <w:b/>
          <w:color w:val="000000" w:themeColor="text1"/>
          <w:sz w:val="22"/>
          <w:szCs w:val="22"/>
        </w:rPr>
        <w:t>,</w:t>
      </w:r>
    </w:p>
    <w:p w14:paraId="57E05301"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przy kontrasygnacie ……………………………………………………………………</w:t>
      </w:r>
    </w:p>
    <w:p w14:paraId="53DD252E"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a</w:t>
      </w:r>
    </w:p>
    <w:p w14:paraId="65E82B0D" w14:textId="1A82B53B" w:rsidR="00051E3A" w:rsidRPr="007E51F7" w:rsidRDefault="00051E3A" w:rsidP="00811122">
      <w:pPr>
        <w:tabs>
          <w:tab w:val="left" w:pos="7001"/>
          <w:tab w:val="left" w:pos="8361"/>
          <w:tab w:val="left" w:pos="8821"/>
        </w:tabs>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t>
      </w:r>
      <w:r w:rsidRPr="007E51F7">
        <w:rPr>
          <w:rFonts w:asciiTheme="minorHAnsi" w:eastAsia="Times New Roman" w:hAnsiTheme="minorHAnsi"/>
          <w:color w:val="000000" w:themeColor="text1"/>
          <w:sz w:val="22"/>
          <w:szCs w:val="22"/>
        </w:rPr>
        <w:tab/>
      </w:r>
      <w:r w:rsidRPr="007E51F7">
        <w:rPr>
          <w:rFonts w:asciiTheme="minorHAnsi" w:hAnsiTheme="minorHAnsi"/>
          <w:color w:val="000000" w:themeColor="text1"/>
          <w:sz w:val="22"/>
          <w:szCs w:val="22"/>
        </w:rPr>
        <w:t>wpisanym</w:t>
      </w:r>
      <w:r w:rsidR="00DB4BE3" w:rsidRPr="007E51F7">
        <w:rPr>
          <w:rFonts w:asciiTheme="minorHAnsi" w:hAnsiTheme="minorHAnsi"/>
          <w:color w:val="000000" w:themeColor="text1"/>
          <w:sz w:val="22"/>
          <w:szCs w:val="22"/>
        </w:rPr>
        <w:t>/ą</w:t>
      </w:r>
      <w:r w:rsidRPr="007E51F7">
        <w:rPr>
          <w:rFonts w:asciiTheme="minorHAnsi" w:hAnsiTheme="minorHAnsi"/>
          <w:color w:val="000000" w:themeColor="text1"/>
          <w:sz w:val="22"/>
          <w:szCs w:val="22"/>
        </w:rPr>
        <w:tab/>
        <w:t>do Rejestru Przedsiębiorców Krajowego Rejestru Sądowego prowadzonego przez …………………………………………….  pod  numerem  KRS  ……………………..,  NIP:  ……………………………….;</w:t>
      </w:r>
    </w:p>
    <w:p w14:paraId="16C88DA8" w14:textId="10F29C36"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REGON: ……………………………….., zwanym</w:t>
      </w:r>
      <w:r w:rsidR="00DB4BE3" w:rsidRPr="007E51F7">
        <w:rPr>
          <w:rFonts w:asciiTheme="minorHAnsi" w:hAnsiTheme="minorHAnsi"/>
          <w:color w:val="000000" w:themeColor="text1"/>
          <w:sz w:val="22"/>
          <w:szCs w:val="22"/>
        </w:rPr>
        <w:t>/ą w</w:t>
      </w:r>
      <w:r w:rsidRPr="007E51F7">
        <w:rPr>
          <w:rFonts w:asciiTheme="minorHAnsi" w:hAnsiTheme="minorHAnsi"/>
          <w:color w:val="000000" w:themeColor="text1"/>
          <w:sz w:val="22"/>
          <w:szCs w:val="22"/>
        </w:rPr>
        <w:t xml:space="preserve"> dalszej treści </w:t>
      </w:r>
      <w:r w:rsidR="00DB4BE3"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mowy </w:t>
      </w:r>
      <w:r w:rsidRPr="007E51F7">
        <w:rPr>
          <w:rFonts w:asciiTheme="minorHAnsi" w:hAnsiTheme="minorHAnsi"/>
          <w:b/>
          <w:color w:val="000000" w:themeColor="text1"/>
          <w:sz w:val="22"/>
          <w:szCs w:val="22"/>
        </w:rPr>
        <w:t>„Wykonawcą”</w:t>
      </w:r>
      <w:r w:rsidRPr="007E51F7">
        <w:rPr>
          <w:rFonts w:asciiTheme="minorHAnsi" w:hAnsiTheme="minorHAnsi"/>
          <w:color w:val="000000" w:themeColor="text1"/>
          <w:sz w:val="22"/>
          <w:szCs w:val="22"/>
        </w:rPr>
        <w:t>,  reprezentowanym</w:t>
      </w:r>
    </w:p>
    <w:p w14:paraId="26EF2A25"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przez:</w:t>
      </w:r>
    </w:p>
    <w:p w14:paraId="40308530"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t>
      </w:r>
    </w:p>
    <w:p w14:paraId="207261AC" w14:textId="77777777" w:rsidR="00051E3A" w:rsidRPr="007E51F7" w:rsidRDefault="00051E3A" w:rsidP="00811122">
      <w:pPr>
        <w:spacing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t>
      </w:r>
    </w:p>
    <w:p w14:paraId="5F19D827" w14:textId="77777777" w:rsidR="00051E3A" w:rsidRPr="007E51F7" w:rsidRDefault="00051E3A" w:rsidP="00811122">
      <w:pPr>
        <w:spacing w:line="52" w:lineRule="exact"/>
        <w:jc w:val="both"/>
        <w:rPr>
          <w:rFonts w:asciiTheme="minorHAnsi" w:eastAsia="Times New Roman" w:hAnsiTheme="minorHAnsi"/>
          <w:color w:val="000000" w:themeColor="text1"/>
          <w:sz w:val="22"/>
          <w:szCs w:val="22"/>
        </w:rPr>
      </w:pPr>
    </w:p>
    <w:p w14:paraId="207C0F97" w14:textId="13A40298" w:rsidR="00051E3A" w:rsidRPr="007E51F7" w:rsidRDefault="00051E3A" w:rsidP="00DB4BE3">
      <w:pPr>
        <w:pStyle w:val="Nagwek3"/>
        <w:shd w:val="clear" w:color="auto" w:fill="FFFFFF"/>
        <w:spacing w:before="0" w:line="288" w:lineRule="atLeast"/>
        <w:jc w:val="both"/>
        <w:rPr>
          <w:rFonts w:asciiTheme="minorHAnsi" w:hAnsiTheme="minorHAnsi"/>
          <w:color w:val="000000" w:themeColor="text1"/>
          <w:sz w:val="22"/>
          <w:szCs w:val="22"/>
        </w:rPr>
      </w:pPr>
      <w:r w:rsidRPr="007E51F7">
        <w:rPr>
          <w:rFonts w:asciiTheme="minorHAnsi" w:eastAsia="Calibri" w:hAnsiTheme="minorHAnsi" w:cs="Arial"/>
          <w:color w:val="000000" w:themeColor="text1"/>
          <w:sz w:val="22"/>
          <w:szCs w:val="22"/>
        </w:rPr>
        <w:t xml:space="preserve">na podstawie udzielonego przez Zamawiającego zamówienia </w:t>
      </w:r>
      <w:r w:rsidR="00AA137B" w:rsidRPr="007E51F7">
        <w:rPr>
          <w:rFonts w:asciiTheme="minorHAnsi" w:hAnsiTheme="minorHAnsi"/>
          <w:color w:val="000000" w:themeColor="text1"/>
          <w:sz w:val="22"/>
          <w:szCs w:val="22"/>
        </w:rPr>
        <w:t>publicznego</w:t>
      </w:r>
      <w:r w:rsidR="00D17DD7" w:rsidRPr="007E51F7">
        <w:rPr>
          <w:rFonts w:asciiTheme="minorHAnsi" w:hAnsiTheme="minorHAnsi"/>
          <w:color w:val="000000" w:themeColor="text1"/>
          <w:sz w:val="22"/>
          <w:szCs w:val="22"/>
        </w:rPr>
        <w:t xml:space="preserve"> w trybie podstawowym bez negocjacji  </w:t>
      </w:r>
      <w:r w:rsidRPr="007E51F7">
        <w:rPr>
          <w:rFonts w:asciiTheme="minorHAnsi" w:eastAsia="Calibri" w:hAnsiTheme="minorHAnsi" w:cs="Arial"/>
          <w:color w:val="000000" w:themeColor="text1"/>
          <w:sz w:val="22"/>
          <w:szCs w:val="22"/>
        </w:rPr>
        <w:t xml:space="preserve">zgodnie z ustawą z dnia </w:t>
      </w:r>
      <w:r w:rsidR="00327882" w:rsidRPr="007E51F7">
        <w:rPr>
          <w:rFonts w:asciiTheme="minorHAnsi" w:eastAsia="Calibri" w:hAnsiTheme="minorHAnsi" w:cs="Arial"/>
          <w:color w:val="000000" w:themeColor="text1"/>
          <w:sz w:val="22"/>
          <w:szCs w:val="22"/>
        </w:rPr>
        <w:t>11 września 2019</w:t>
      </w:r>
      <w:r w:rsidRPr="007E51F7">
        <w:rPr>
          <w:rFonts w:asciiTheme="minorHAnsi" w:eastAsia="Calibri" w:hAnsiTheme="minorHAnsi" w:cs="Arial"/>
          <w:color w:val="000000" w:themeColor="text1"/>
          <w:sz w:val="22"/>
          <w:szCs w:val="22"/>
        </w:rPr>
        <w:t xml:space="preserve"> r. - Prawo zamówień publicznych (Dz. U. z </w:t>
      </w:r>
      <w:r w:rsidR="00FB00B6" w:rsidRPr="007E51F7">
        <w:rPr>
          <w:rFonts w:asciiTheme="minorHAnsi" w:eastAsia="Calibri" w:hAnsiTheme="minorHAnsi" w:cs="Arial"/>
          <w:color w:val="000000" w:themeColor="text1"/>
          <w:sz w:val="22"/>
          <w:szCs w:val="22"/>
        </w:rPr>
        <w:t>2023</w:t>
      </w:r>
      <w:r w:rsidR="00DB4BE3" w:rsidRPr="007E51F7">
        <w:rPr>
          <w:rFonts w:asciiTheme="minorHAnsi" w:eastAsia="Calibri" w:hAnsiTheme="minorHAnsi" w:cs="Arial"/>
          <w:color w:val="000000" w:themeColor="text1"/>
          <w:sz w:val="22"/>
          <w:szCs w:val="22"/>
        </w:rPr>
        <w:t xml:space="preserve"> </w:t>
      </w:r>
      <w:r w:rsidR="00A268E6" w:rsidRPr="007E51F7">
        <w:rPr>
          <w:rFonts w:asciiTheme="minorHAnsi" w:eastAsia="Calibri" w:hAnsiTheme="minorHAnsi" w:cs="Arial"/>
          <w:color w:val="000000" w:themeColor="text1"/>
          <w:sz w:val="22"/>
          <w:szCs w:val="22"/>
        </w:rPr>
        <w:t xml:space="preserve">r. poz. </w:t>
      </w:r>
      <w:r w:rsidR="00FB00B6" w:rsidRPr="007E51F7">
        <w:rPr>
          <w:rFonts w:asciiTheme="minorHAnsi" w:eastAsia="Calibri" w:hAnsiTheme="minorHAnsi" w:cs="Arial"/>
          <w:color w:val="000000" w:themeColor="text1"/>
          <w:sz w:val="22"/>
          <w:szCs w:val="22"/>
        </w:rPr>
        <w:t>1605</w:t>
      </w:r>
      <w:r w:rsidR="00DB4BE3" w:rsidRPr="007E51F7">
        <w:rPr>
          <w:rFonts w:asciiTheme="minorHAnsi" w:eastAsia="Calibri" w:hAnsiTheme="minorHAnsi" w:cs="Arial"/>
          <w:color w:val="000000" w:themeColor="text1"/>
          <w:sz w:val="22"/>
          <w:szCs w:val="22"/>
        </w:rPr>
        <w:t xml:space="preserve"> z późn. zm.</w:t>
      </w:r>
      <w:r w:rsidR="00A268E6" w:rsidRPr="007E51F7">
        <w:rPr>
          <w:rFonts w:asciiTheme="minorHAnsi" w:eastAsia="Calibri" w:hAnsiTheme="minorHAnsi" w:cs="Arial"/>
          <w:color w:val="000000" w:themeColor="text1"/>
          <w:sz w:val="22"/>
          <w:szCs w:val="22"/>
        </w:rPr>
        <w:t xml:space="preserve">), </w:t>
      </w:r>
      <w:r w:rsidRPr="007E51F7">
        <w:rPr>
          <w:rFonts w:asciiTheme="minorHAnsi" w:hAnsiTheme="minorHAnsi"/>
          <w:color w:val="000000" w:themeColor="text1"/>
          <w:sz w:val="22"/>
          <w:szCs w:val="22"/>
        </w:rPr>
        <w:t>ogłoszonego w Biuletynie Zamówień Publicznych w dniu</w:t>
      </w:r>
      <w:r w:rsidR="00A268E6"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 </w:t>
      </w:r>
      <w:r w:rsidR="00A268E6" w:rsidRPr="007E51F7">
        <w:rPr>
          <w:rFonts w:asciiTheme="minorHAnsi" w:hAnsiTheme="minorHAnsi"/>
          <w:color w:val="000000" w:themeColor="text1"/>
          <w:sz w:val="22"/>
          <w:szCs w:val="22"/>
        </w:rPr>
        <w:t xml:space="preserve">  nr </w:t>
      </w:r>
      <w:r w:rsidRPr="007E51F7">
        <w:rPr>
          <w:rFonts w:asciiTheme="minorHAnsi" w:hAnsiTheme="minorHAnsi"/>
          <w:color w:val="000000" w:themeColor="text1"/>
          <w:sz w:val="22"/>
          <w:szCs w:val="22"/>
        </w:rPr>
        <w:t>………………….., została zawarta umowa o następującej treści:</w:t>
      </w:r>
    </w:p>
    <w:p w14:paraId="526EC83B" w14:textId="77777777" w:rsidR="004A6349" w:rsidRPr="007E51F7" w:rsidRDefault="004A6349">
      <w:pPr>
        <w:rPr>
          <w:rFonts w:asciiTheme="minorHAnsi" w:hAnsiTheme="minorHAnsi"/>
          <w:color w:val="000000" w:themeColor="text1"/>
          <w:sz w:val="22"/>
          <w:szCs w:val="22"/>
        </w:rPr>
      </w:pPr>
    </w:p>
    <w:p w14:paraId="7F0457F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p>
    <w:p w14:paraId="64B0C64C"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Przedmiot umowy</w:t>
      </w:r>
    </w:p>
    <w:p w14:paraId="6CB44AC4" w14:textId="77777777" w:rsidR="00051E3A" w:rsidRPr="007E51F7" w:rsidRDefault="00051E3A" w:rsidP="007E51F7">
      <w:pPr>
        <w:pStyle w:val="Akapitzlist"/>
        <w:numPr>
          <w:ilvl w:val="0"/>
          <w:numId w:val="16"/>
        </w:numPr>
        <w:spacing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zleca a Wykonawca przyjmuje do wykonania zadanie pn.:</w:t>
      </w:r>
    </w:p>
    <w:p w14:paraId="5BA53664" w14:textId="77777777" w:rsidR="00051E3A" w:rsidRPr="007E51F7" w:rsidRDefault="00051E3A" w:rsidP="00051E3A">
      <w:pPr>
        <w:spacing w:line="173" w:lineRule="exact"/>
        <w:rPr>
          <w:rFonts w:asciiTheme="minorHAnsi" w:eastAsia="Times New Roman" w:hAnsiTheme="minorHAnsi"/>
          <w:color w:val="000000" w:themeColor="text1"/>
          <w:sz w:val="22"/>
          <w:szCs w:val="22"/>
        </w:rPr>
      </w:pPr>
    </w:p>
    <w:p w14:paraId="434C3458" w14:textId="058304D8" w:rsidR="00E43D8A" w:rsidRPr="00DD47E7" w:rsidRDefault="00DD47E7" w:rsidP="00DD47E7">
      <w:pPr>
        <w:jc w:val="center"/>
        <w:rPr>
          <w:b/>
          <w:color w:val="000000" w:themeColor="text1"/>
          <w:sz w:val="22"/>
          <w:szCs w:val="22"/>
        </w:rPr>
      </w:pPr>
      <w:bookmarkStart w:id="0" w:name="_Hlk75858301"/>
      <w:bookmarkStart w:id="1" w:name="_GoBack"/>
      <w:r w:rsidRPr="00DD47E7">
        <w:rPr>
          <w:b/>
          <w:color w:val="000000" w:themeColor="text1"/>
          <w:sz w:val="22"/>
          <w:szCs w:val="22"/>
        </w:rPr>
        <w:t>Budowa odcinka ul. Wiejskiej o długości 973 m w Solcu Kujawskim w</w:t>
      </w:r>
      <w:r>
        <w:rPr>
          <w:b/>
          <w:color w:val="000000" w:themeColor="text1"/>
          <w:sz w:val="22"/>
          <w:szCs w:val="22"/>
        </w:rPr>
        <w:t xml:space="preserve"> </w:t>
      </w:r>
      <w:r w:rsidRPr="00DD47E7">
        <w:rPr>
          <w:b/>
          <w:color w:val="000000" w:themeColor="text1"/>
          <w:sz w:val="22"/>
          <w:szCs w:val="22"/>
        </w:rPr>
        <w:t>ramach inwestycji: Budowa odcinków dróg gminnych – ul. Barwna,</w:t>
      </w:r>
      <w:r>
        <w:rPr>
          <w:b/>
          <w:color w:val="000000" w:themeColor="text1"/>
          <w:sz w:val="22"/>
          <w:szCs w:val="22"/>
        </w:rPr>
        <w:t xml:space="preserve"> </w:t>
      </w:r>
      <w:r w:rsidRPr="00DD47E7">
        <w:rPr>
          <w:b/>
          <w:color w:val="000000" w:themeColor="text1"/>
          <w:sz w:val="22"/>
          <w:szCs w:val="22"/>
        </w:rPr>
        <w:t>Słoneczna, Tęczowa, Wiejska w Solcu Kujawskim - etap I</w:t>
      </w:r>
      <w:r w:rsidR="00A332DA" w:rsidRPr="007E51F7">
        <w:rPr>
          <w:b/>
          <w:color w:val="000000" w:themeColor="text1"/>
          <w:sz w:val="22"/>
          <w:szCs w:val="22"/>
        </w:rPr>
        <w:br/>
      </w:r>
      <w:bookmarkEnd w:id="1"/>
      <w:r w:rsidR="00A332DA" w:rsidRPr="007E51F7">
        <w:rPr>
          <w:bCs/>
          <w:i/>
          <w:iCs/>
          <w:color w:val="000000" w:themeColor="text1"/>
          <w:sz w:val="22"/>
          <w:szCs w:val="22"/>
        </w:rPr>
        <w:t xml:space="preserve">Zadanie budżetowe: Budowa odcinków dróg gminnych – ul. Barwna, Słoneczna, </w:t>
      </w:r>
      <w:r w:rsidRPr="00DD47E7">
        <w:rPr>
          <w:bCs/>
          <w:i/>
          <w:iCs/>
          <w:color w:val="000000" w:themeColor="text1"/>
          <w:sz w:val="22"/>
          <w:szCs w:val="22"/>
        </w:rPr>
        <w:t>Tęczowa</w:t>
      </w:r>
      <w:r>
        <w:rPr>
          <w:bCs/>
          <w:i/>
          <w:iCs/>
          <w:color w:val="000000" w:themeColor="text1"/>
          <w:sz w:val="22"/>
          <w:szCs w:val="22"/>
        </w:rPr>
        <w:t>,</w:t>
      </w:r>
      <w:r w:rsidRPr="00DD47E7">
        <w:rPr>
          <w:bCs/>
          <w:i/>
          <w:iCs/>
          <w:color w:val="000000" w:themeColor="text1"/>
          <w:sz w:val="22"/>
          <w:szCs w:val="22"/>
        </w:rPr>
        <w:t xml:space="preserve"> </w:t>
      </w:r>
      <w:r w:rsidR="00A332DA" w:rsidRPr="007E51F7">
        <w:rPr>
          <w:bCs/>
          <w:i/>
          <w:iCs/>
          <w:color w:val="000000" w:themeColor="text1"/>
          <w:sz w:val="22"/>
          <w:szCs w:val="22"/>
        </w:rPr>
        <w:t xml:space="preserve">Wiejska, </w:t>
      </w:r>
      <w:r w:rsidR="00A332DA" w:rsidRPr="007E51F7">
        <w:rPr>
          <w:bCs/>
          <w:i/>
          <w:iCs/>
          <w:color w:val="000000" w:themeColor="text1"/>
          <w:sz w:val="22"/>
          <w:szCs w:val="22"/>
        </w:rPr>
        <w:br/>
        <w:t>w Solcu Kujawskim (etap I)</w:t>
      </w:r>
    </w:p>
    <w:bookmarkEnd w:id="0"/>
    <w:p w14:paraId="4E07E19A" w14:textId="77777777" w:rsidR="00051E3A" w:rsidRPr="007E51F7" w:rsidRDefault="00B74127" w:rsidP="007E51F7">
      <w:pPr>
        <w:pStyle w:val="Akapitzlist"/>
        <w:numPr>
          <w:ilvl w:val="0"/>
          <w:numId w:val="16"/>
        </w:numPr>
        <w:spacing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P</w:t>
      </w:r>
      <w:r w:rsidR="00051E3A" w:rsidRPr="007E51F7">
        <w:rPr>
          <w:rFonts w:asciiTheme="minorHAnsi" w:hAnsiTheme="minorHAnsi" w:cstheme="minorHAnsi"/>
          <w:color w:val="000000" w:themeColor="text1"/>
          <w:sz w:val="22"/>
          <w:szCs w:val="22"/>
        </w:rPr>
        <w:t>rzedmiot umowy obejmuje:</w:t>
      </w:r>
    </w:p>
    <w:p w14:paraId="581A85B6" w14:textId="2F71F50C" w:rsidR="00E0760B" w:rsidRPr="007E51F7" w:rsidRDefault="00E0760B" w:rsidP="007E51F7">
      <w:pPr>
        <w:pStyle w:val="Akapitzlist"/>
        <w:numPr>
          <w:ilvl w:val="0"/>
          <w:numId w:val="35"/>
        </w:numPr>
        <w:autoSpaceDE w:val="0"/>
        <w:autoSpaceDN w:val="0"/>
        <w:adjustRightInd w:val="0"/>
        <w:ind w:left="851" w:hanging="425"/>
        <w:jc w:val="both"/>
        <w:rPr>
          <w:rFonts w:ascii="Calibri" w:hAnsi="Calibri"/>
          <w:bCs/>
          <w:color w:val="000000" w:themeColor="text1"/>
          <w:sz w:val="22"/>
          <w:szCs w:val="22"/>
        </w:rPr>
      </w:pPr>
      <w:r w:rsidRPr="007E51F7">
        <w:rPr>
          <w:rFonts w:ascii="Calibri" w:hAnsi="Calibri"/>
          <w:color w:val="000000" w:themeColor="text1"/>
          <w:sz w:val="22"/>
          <w:szCs w:val="22"/>
        </w:rPr>
        <w:t xml:space="preserve">budowę </w:t>
      </w:r>
      <w:r w:rsidR="00D01EF5" w:rsidRPr="007E51F7">
        <w:rPr>
          <w:rFonts w:ascii="Calibri" w:hAnsi="Calibri"/>
          <w:color w:val="000000" w:themeColor="text1"/>
          <w:sz w:val="22"/>
          <w:szCs w:val="22"/>
        </w:rPr>
        <w:t xml:space="preserve">ul. Wiejskiej (droga gminna  nr 051084C) od km 0+000 do km 0+973 </w:t>
      </w:r>
      <w:r w:rsidR="00D01EF5" w:rsidRPr="007E51F7">
        <w:rPr>
          <w:rFonts w:ascii="Calibri" w:hAnsi="Calibri" w:cs="Arial"/>
          <w:bCs/>
          <w:color w:val="000000" w:themeColor="text1"/>
          <w:sz w:val="22"/>
          <w:szCs w:val="22"/>
        </w:rPr>
        <w:t xml:space="preserve">(odcinek od ul. Polnej do ul. Łąkowej) </w:t>
      </w:r>
      <w:r w:rsidR="00D01EF5" w:rsidRPr="007E51F7">
        <w:rPr>
          <w:rFonts w:ascii="Calibri" w:hAnsi="Calibri"/>
          <w:color w:val="000000" w:themeColor="text1"/>
          <w:sz w:val="22"/>
          <w:szCs w:val="22"/>
        </w:rPr>
        <w:t xml:space="preserve"> </w:t>
      </w:r>
      <w:r w:rsidRPr="007E51F7">
        <w:rPr>
          <w:rFonts w:ascii="Calibri" w:hAnsi="Calibri" w:cs="Arial"/>
          <w:bCs/>
          <w:color w:val="000000" w:themeColor="text1"/>
          <w:sz w:val="22"/>
          <w:szCs w:val="22"/>
        </w:rPr>
        <w:t>o</w:t>
      </w:r>
      <w:r w:rsidRPr="007E51F7">
        <w:rPr>
          <w:rFonts w:ascii="Calibri" w:hAnsi="Calibri"/>
          <w:bCs/>
          <w:color w:val="000000" w:themeColor="text1"/>
          <w:sz w:val="22"/>
          <w:szCs w:val="22"/>
        </w:rPr>
        <w:t xml:space="preserve"> nawierzchni asfaltowej wraz z infrastrukturą </w:t>
      </w:r>
      <w:r w:rsidRPr="007E51F7">
        <w:rPr>
          <w:rFonts w:asciiTheme="minorHAnsi" w:hAnsiTheme="minorHAnsi" w:cstheme="minorHAnsi"/>
          <w:bCs/>
          <w:color w:val="000000" w:themeColor="text1"/>
          <w:sz w:val="22"/>
          <w:szCs w:val="22"/>
        </w:rPr>
        <w:t>towarzyszącą</w:t>
      </w:r>
      <w:r w:rsidRPr="007E51F7">
        <w:rPr>
          <w:rFonts w:ascii="Calibri" w:hAnsi="Calibri"/>
          <w:bCs/>
          <w:color w:val="000000" w:themeColor="text1"/>
          <w:sz w:val="22"/>
          <w:szCs w:val="22"/>
        </w:rPr>
        <w:t>;</w:t>
      </w:r>
    </w:p>
    <w:p w14:paraId="0C88790D" w14:textId="2FE678D0" w:rsidR="00E0760B" w:rsidRPr="007E51F7" w:rsidRDefault="00E0760B" w:rsidP="007E51F7">
      <w:pPr>
        <w:pStyle w:val="Akapitzlist"/>
        <w:numPr>
          <w:ilvl w:val="0"/>
          <w:numId w:val="35"/>
        </w:numPr>
        <w:autoSpaceDE w:val="0"/>
        <w:autoSpaceDN w:val="0"/>
        <w:adjustRightInd w:val="0"/>
        <w:ind w:left="851" w:hanging="425"/>
        <w:jc w:val="both"/>
        <w:rPr>
          <w:rFonts w:ascii="Calibri" w:hAnsi="Calibri"/>
          <w:color w:val="000000" w:themeColor="text1"/>
          <w:sz w:val="22"/>
          <w:szCs w:val="22"/>
        </w:rPr>
      </w:pPr>
      <w:r w:rsidRPr="007E51F7">
        <w:rPr>
          <w:rFonts w:ascii="Calibri" w:hAnsi="Calibri"/>
          <w:bCs/>
          <w:color w:val="000000" w:themeColor="text1"/>
          <w:sz w:val="22"/>
          <w:szCs w:val="22"/>
        </w:rPr>
        <w:t>budowę kanalizacji deszczowej</w:t>
      </w:r>
      <w:r w:rsidRPr="007E51F7">
        <w:rPr>
          <w:rFonts w:ascii="Calibri" w:hAnsi="Calibri"/>
          <w:color w:val="000000" w:themeColor="text1"/>
          <w:sz w:val="22"/>
          <w:szCs w:val="22"/>
        </w:rPr>
        <w:t xml:space="preserve"> z podejściami i wpustami deszczowymi dla odwodnienia nawierzchni ulic</w:t>
      </w:r>
      <w:r w:rsidR="00CA254A" w:rsidRPr="007E51F7">
        <w:rPr>
          <w:rFonts w:ascii="Calibri" w:hAnsi="Calibri"/>
          <w:color w:val="000000" w:themeColor="text1"/>
          <w:sz w:val="22"/>
          <w:szCs w:val="22"/>
        </w:rPr>
        <w:t>y</w:t>
      </w:r>
      <w:r w:rsidRPr="007E51F7">
        <w:rPr>
          <w:rFonts w:ascii="Calibri" w:hAnsi="Calibri"/>
          <w:color w:val="000000" w:themeColor="text1"/>
          <w:sz w:val="22"/>
          <w:szCs w:val="22"/>
        </w:rPr>
        <w:t>;</w:t>
      </w:r>
    </w:p>
    <w:p w14:paraId="6A98AAB5" w14:textId="77777777" w:rsidR="00E0760B" w:rsidRPr="007E51F7" w:rsidRDefault="00E0760B" w:rsidP="007E51F7">
      <w:pPr>
        <w:pStyle w:val="Akapitzlist"/>
        <w:numPr>
          <w:ilvl w:val="0"/>
          <w:numId w:val="35"/>
        </w:numPr>
        <w:autoSpaceDE w:val="0"/>
        <w:autoSpaceDN w:val="0"/>
        <w:adjustRightInd w:val="0"/>
        <w:ind w:left="851" w:hanging="425"/>
        <w:jc w:val="both"/>
        <w:rPr>
          <w:rFonts w:ascii="Calibri" w:hAnsi="Calibri"/>
          <w:color w:val="000000" w:themeColor="text1"/>
          <w:sz w:val="22"/>
          <w:szCs w:val="22"/>
        </w:rPr>
      </w:pPr>
      <w:r w:rsidRPr="007E51F7">
        <w:rPr>
          <w:rFonts w:ascii="Calibri" w:hAnsi="Calibri"/>
          <w:color w:val="000000" w:themeColor="text1"/>
          <w:sz w:val="22"/>
          <w:szCs w:val="22"/>
        </w:rPr>
        <w:t>usunięcie kolizji z podziemną i naziemną infrastrukturą energetyczną i teletechniczną;</w:t>
      </w:r>
    </w:p>
    <w:p w14:paraId="13B68879" w14:textId="54D074BC" w:rsidR="001C43A1" w:rsidRPr="007E51F7" w:rsidRDefault="001C43A1" w:rsidP="007E51F7">
      <w:pPr>
        <w:pStyle w:val="Akapitzlist"/>
        <w:numPr>
          <w:ilvl w:val="0"/>
          <w:numId w:val="35"/>
        </w:numPr>
        <w:autoSpaceDE w:val="0"/>
        <w:autoSpaceDN w:val="0"/>
        <w:adjustRightInd w:val="0"/>
        <w:ind w:left="851" w:hanging="425"/>
        <w:jc w:val="both"/>
        <w:rPr>
          <w:rFonts w:ascii="Calibri" w:hAnsi="Calibri"/>
          <w:color w:val="000000" w:themeColor="text1"/>
          <w:sz w:val="22"/>
          <w:szCs w:val="22"/>
        </w:rPr>
      </w:pPr>
      <w:r w:rsidRPr="007E51F7">
        <w:rPr>
          <w:rFonts w:ascii="Calibri" w:hAnsi="Calibri"/>
          <w:color w:val="000000" w:themeColor="text1"/>
          <w:sz w:val="22"/>
          <w:szCs w:val="22"/>
        </w:rPr>
        <w:t>budowę kanału technologicznego</w:t>
      </w:r>
      <w:r w:rsidR="007E3B15" w:rsidRPr="007E51F7">
        <w:rPr>
          <w:rFonts w:ascii="Calibri" w:hAnsi="Calibri"/>
          <w:color w:val="000000" w:themeColor="text1"/>
          <w:sz w:val="22"/>
          <w:szCs w:val="22"/>
        </w:rPr>
        <w:t>;</w:t>
      </w:r>
    </w:p>
    <w:p w14:paraId="7DD9CA6D" w14:textId="77777777" w:rsidR="00E0760B" w:rsidRPr="007E51F7" w:rsidRDefault="00E0760B" w:rsidP="007E51F7">
      <w:pPr>
        <w:pStyle w:val="Akapitzlist"/>
        <w:numPr>
          <w:ilvl w:val="0"/>
          <w:numId w:val="35"/>
        </w:numPr>
        <w:autoSpaceDE w:val="0"/>
        <w:autoSpaceDN w:val="0"/>
        <w:adjustRightInd w:val="0"/>
        <w:ind w:left="851" w:hanging="425"/>
        <w:jc w:val="both"/>
        <w:rPr>
          <w:rFonts w:ascii="Calibri" w:hAnsi="Calibri"/>
          <w:color w:val="000000" w:themeColor="text1"/>
          <w:sz w:val="22"/>
          <w:szCs w:val="22"/>
        </w:rPr>
      </w:pPr>
      <w:r w:rsidRPr="007E51F7">
        <w:rPr>
          <w:rFonts w:ascii="Calibri" w:hAnsi="Calibri"/>
          <w:color w:val="000000" w:themeColor="text1"/>
          <w:sz w:val="22"/>
          <w:szCs w:val="22"/>
        </w:rPr>
        <w:t>wykonanie wycinki drzew i krzewów w pasach drogowych oraz wykonanie nasadzeń zastępczych;</w:t>
      </w:r>
    </w:p>
    <w:p w14:paraId="2737AE49" w14:textId="2ED87874" w:rsidR="00E0760B" w:rsidRPr="007E51F7" w:rsidRDefault="00E0760B" w:rsidP="007E51F7">
      <w:pPr>
        <w:pStyle w:val="Akapitzlist"/>
        <w:numPr>
          <w:ilvl w:val="0"/>
          <w:numId w:val="35"/>
        </w:numPr>
        <w:autoSpaceDE w:val="0"/>
        <w:autoSpaceDN w:val="0"/>
        <w:adjustRightInd w:val="0"/>
        <w:spacing w:after="120"/>
        <w:ind w:left="851" w:hanging="425"/>
        <w:jc w:val="both"/>
        <w:rPr>
          <w:rFonts w:ascii="Calibri" w:hAnsi="Calibri"/>
          <w:color w:val="000000" w:themeColor="text1"/>
          <w:sz w:val="22"/>
          <w:szCs w:val="22"/>
        </w:rPr>
      </w:pPr>
      <w:r w:rsidRPr="007E51F7">
        <w:rPr>
          <w:rFonts w:ascii="Calibri" w:hAnsi="Calibri"/>
          <w:color w:val="000000" w:themeColor="text1"/>
          <w:sz w:val="22"/>
          <w:szCs w:val="22"/>
        </w:rPr>
        <w:t>wykonanie oznakowania poziomego i pionowego dróg</w:t>
      </w:r>
      <w:r w:rsidRPr="007E51F7">
        <w:rPr>
          <w:color w:val="000000" w:themeColor="text1"/>
          <w:sz w:val="22"/>
          <w:szCs w:val="22"/>
        </w:rPr>
        <w:t>.</w:t>
      </w:r>
    </w:p>
    <w:p w14:paraId="31158A41" w14:textId="37DA8D65" w:rsidR="00815541" w:rsidRPr="007E51F7" w:rsidRDefault="00465D2A" w:rsidP="007E51F7">
      <w:pPr>
        <w:pStyle w:val="Akapitzlist"/>
        <w:numPr>
          <w:ilvl w:val="0"/>
          <w:numId w:val="16"/>
        </w:numPr>
        <w:spacing w:after="120" w:line="0" w:lineRule="atLeast"/>
        <w:ind w:left="425" w:hanging="425"/>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Roboty objęte p</w:t>
      </w:r>
      <w:r w:rsidR="00815541" w:rsidRPr="007E51F7">
        <w:rPr>
          <w:rFonts w:asciiTheme="minorHAnsi" w:hAnsiTheme="minorHAnsi" w:cstheme="minorHAnsi"/>
          <w:color w:val="000000" w:themeColor="text1"/>
          <w:sz w:val="22"/>
          <w:szCs w:val="22"/>
        </w:rPr>
        <w:t>rzedmiot</w:t>
      </w:r>
      <w:r w:rsidRPr="007E51F7">
        <w:rPr>
          <w:rFonts w:asciiTheme="minorHAnsi" w:hAnsiTheme="minorHAnsi" w:cstheme="minorHAnsi"/>
          <w:color w:val="000000" w:themeColor="text1"/>
          <w:sz w:val="22"/>
          <w:szCs w:val="22"/>
        </w:rPr>
        <w:t>em</w:t>
      </w:r>
      <w:r w:rsidR="00815541" w:rsidRPr="007E51F7">
        <w:rPr>
          <w:rFonts w:asciiTheme="minorHAnsi" w:hAnsiTheme="minorHAnsi" w:cstheme="minorHAnsi"/>
          <w:color w:val="000000" w:themeColor="text1"/>
          <w:sz w:val="22"/>
          <w:szCs w:val="22"/>
        </w:rPr>
        <w:t xml:space="preserve"> umowy został</w:t>
      </w:r>
      <w:r w:rsidRPr="007E51F7">
        <w:rPr>
          <w:rFonts w:asciiTheme="minorHAnsi" w:hAnsiTheme="minorHAnsi" w:cstheme="minorHAnsi"/>
          <w:color w:val="000000" w:themeColor="text1"/>
          <w:sz w:val="22"/>
          <w:szCs w:val="22"/>
        </w:rPr>
        <w:t>y</w:t>
      </w:r>
      <w:r w:rsidR="00815541" w:rsidRPr="007E51F7">
        <w:rPr>
          <w:rFonts w:asciiTheme="minorHAnsi" w:hAnsiTheme="minorHAnsi" w:cstheme="minorHAnsi"/>
          <w:color w:val="000000" w:themeColor="text1"/>
          <w:sz w:val="22"/>
          <w:szCs w:val="22"/>
        </w:rPr>
        <w:t xml:space="preserve"> zakwalifikowan</w:t>
      </w:r>
      <w:r w:rsidRPr="007E51F7">
        <w:rPr>
          <w:rFonts w:asciiTheme="minorHAnsi" w:hAnsiTheme="minorHAnsi" w:cstheme="minorHAnsi"/>
          <w:color w:val="000000" w:themeColor="text1"/>
          <w:sz w:val="22"/>
          <w:szCs w:val="22"/>
        </w:rPr>
        <w:t>e</w:t>
      </w:r>
      <w:r w:rsidR="00815541" w:rsidRPr="007E51F7">
        <w:rPr>
          <w:rFonts w:asciiTheme="minorHAnsi" w:hAnsiTheme="minorHAnsi" w:cstheme="minorHAnsi"/>
          <w:color w:val="000000" w:themeColor="text1"/>
          <w:sz w:val="22"/>
          <w:szCs w:val="22"/>
        </w:rPr>
        <w:t xml:space="preserve"> </w:t>
      </w:r>
      <w:r w:rsidR="00C467A9" w:rsidRPr="007E51F7">
        <w:rPr>
          <w:rFonts w:asciiTheme="minorHAnsi" w:hAnsiTheme="minorHAnsi" w:cstheme="minorHAnsi"/>
          <w:color w:val="000000" w:themeColor="text1"/>
          <w:sz w:val="22"/>
          <w:szCs w:val="22"/>
        </w:rPr>
        <w:t>przez Prezesa Rady Ministrów</w:t>
      </w:r>
      <w:r w:rsidR="00D17DD7" w:rsidRPr="007E51F7">
        <w:rPr>
          <w:rFonts w:asciiTheme="minorHAnsi" w:hAnsiTheme="minorHAnsi" w:cstheme="minorHAnsi"/>
          <w:color w:val="000000" w:themeColor="text1"/>
          <w:sz w:val="22"/>
          <w:szCs w:val="22"/>
        </w:rPr>
        <w:t xml:space="preserve"> do otrzymania Promesy inwestycyjnej</w:t>
      </w:r>
      <w:r w:rsidR="00C467A9" w:rsidRPr="007E51F7">
        <w:rPr>
          <w:rFonts w:asciiTheme="minorHAnsi" w:hAnsiTheme="minorHAnsi" w:cstheme="minorHAnsi"/>
          <w:color w:val="000000" w:themeColor="text1"/>
          <w:sz w:val="22"/>
          <w:szCs w:val="22"/>
        </w:rPr>
        <w:t xml:space="preserve"> </w:t>
      </w:r>
      <w:r w:rsidR="00815541" w:rsidRPr="007E51F7">
        <w:rPr>
          <w:rFonts w:asciiTheme="minorHAnsi" w:hAnsiTheme="minorHAnsi" w:cstheme="minorHAnsi"/>
          <w:color w:val="000000" w:themeColor="text1"/>
          <w:sz w:val="22"/>
          <w:szCs w:val="22"/>
        </w:rPr>
        <w:t>na podstawie złożonego wniosku o dofinansowanie nr</w:t>
      </w:r>
      <w:r w:rsidR="00E91BEA" w:rsidRPr="007E51F7">
        <w:rPr>
          <w:rFonts w:asciiTheme="minorHAnsi" w:hAnsiTheme="minorHAnsi" w:cstheme="minorHAnsi"/>
          <w:color w:val="000000" w:themeColor="text1"/>
          <w:sz w:val="22"/>
          <w:szCs w:val="22"/>
        </w:rPr>
        <w:t> </w:t>
      </w:r>
      <w:r w:rsidR="00815541" w:rsidRPr="007E51F7">
        <w:rPr>
          <w:rFonts w:asciiTheme="minorHAnsi" w:hAnsiTheme="minorHAnsi" w:cstheme="minorHAnsi"/>
          <w:color w:val="000000" w:themeColor="text1"/>
          <w:sz w:val="22"/>
          <w:szCs w:val="22"/>
        </w:rPr>
        <w:t>01/2021/7024/Polski</w:t>
      </w:r>
      <w:r w:rsidR="00E91BEA" w:rsidRPr="007E51F7">
        <w:rPr>
          <w:rFonts w:asciiTheme="minorHAnsi" w:hAnsiTheme="minorHAnsi" w:cstheme="minorHAnsi"/>
          <w:color w:val="000000" w:themeColor="text1"/>
          <w:sz w:val="22"/>
          <w:szCs w:val="22"/>
        </w:rPr>
        <w:t>L</w:t>
      </w:r>
      <w:r w:rsidR="00815541" w:rsidRPr="007E51F7">
        <w:rPr>
          <w:rFonts w:asciiTheme="minorHAnsi" w:hAnsiTheme="minorHAnsi" w:cstheme="minorHAnsi"/>
          <w:color w:val="000000" w:themeColor="text1"/>
          <w:sz w:val="22"/>
          <w:szCs w:val="22"/>
        </w:rPr>
        <w:t>ad w Programie Rządowym Fundusz Polski Ład: Program Inwestycji Strategicznych</w:t>
      </w:r>
      <w:r w:rsidR="00C467A9" w:rsidRPr="007E51F7">
        <w:rPr>
          <w:rFonts w:asciiTheme="minorHAnsi" w:hAnsiTheme="minorHAnsi" w:cstheme="minorHAnsi"/>
          <w:color w:val="000000" w:themeColor="text1"/>
          <w:sz w:val="22"/>
          <w:szCs w:val="22"/>
        </w:rPr>
        <w:t>, zwany</w:t>
      </w:r>
      <w:r w:rsidRPr="007E51F7">
        <w:rPr>
          <w:rFonts w:asciiTheme="minorHAnsi" w:hAnsiTheme="minorHAnsi" w:cstheme="minorHAnsi"/>
          <w:color w:val="000000" w:themeColor="text1"/>
          <w:sz w:val="22"/>
          <w:szCs w:val="22"/>
        </w:rPr>
        <w:t>m</w:t>
      </w:r>
      <w:r w:rsidR="00C467A9" w:rsidRPr="007E51F7">
        <w:rPr>
          <w:rFonts w:asciiTheme="minorHAnsi" w:hAnsiTheme="minorHAnsi" w:cstheme="minorHAnsi"/>
          <w:color w:val="000000" w:themeColor="text1"/>
          <w:sz w:val="22"/>
          <w:szCs w:val="22"/>
        </w:rPr>
        <w:t xml:space="preserve"> dalej </w:t>
      </w:r>
      <w:r w:rsidR="00815541" w:rsidRPr="007E51F7">
        <w:rPr>
          <w:rFonts w:asciiTheme="minorHAnsi" w:hAnsiTheme="minorHAnsi" w:cstheme="minorHAnsi"/>
          <w:color w:val="000000" w:themeColor="text1"/>
          <w:sz w:val="22"/>
          <w:szCs w:val="22"/>
        </w:rPr>
        <w:t>„Program</w:t>
      </w:r>
      <w:r w:rsidR="00C467A9" w:rsidRPr="007E51F7">
        <w:rPr>
          <w:rFonts w:asciiTheme="minorHAnsi" w:hAnsiTheme="minorHAnsi" w:cstheme="minorHAnsi"/>
          <w:color w:val="000000" w:themeColor="text1"/>
          <w:sz w:val="22"/>
          <w:szCs w:val="22"/>
        </w:rPr>
        <w:t>em</w:t>
      </w:r>
      <w:r w:rsidR="00815541"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w:t>
      </w:r>
    </w:p>
    <w:p w14:paraId="33CEB17A" w14:textId="59554A47" w:rsidR="00051E3A" w:rsidRPr="007E51F7" w:rsidRDefault="00176D9B" w:rsidP="007E51F7">
      <w:pPr>
        <w:pStyle w:val="Akapitzlist"/>
        <w:numPr>
          <w:ilvl w:val="0"/>
          <w:numId w:val="16"/>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P</w:t>
      </w:r>
      <w:r w:rsidR="00051E3A" w:rsidRPr="007E51F7">
        <w:rPr>
          <w:rFonts w:asciiTheme="minorHAnsi" w:hAnsiTheme="minorHAnsi" w:cstheme="minorHAnsi"/>
          <w:color w:val="000000" w:themeColor="text1"/>
          <w:sz w:val="22"/>
          <w:szCs w:val="22"/>
        </w:rPr>
        <w:t>rzedmiot</w:t>
      </w:r>
      <w:r w:rsidRPr="007E51F7">
        <w:rPr>
          <w:rFonts w:asciiTheme="minorHAnsi" w:hAnsiTheme="minorHAnsi" w:cstheme="minorHAnsi"/>
          <w:color w:val="000000" w:themeColor="text1"/>
          <w:sz w:val="22"/>
          <w:szCs w:val="22"/>
        </w:rPr>
        <w:t xml:space="preserve"> </w:t>
      </w:r>
      <w:r w:rsidR="00051E3A" w:rsidRPr="007E51F7">
        <w:rPr>
          <w:rFonts w:asciiTheme="minorHAnsi" w:hAnsiTheme="minorHAnsi" w:cstheme="minorHAnsi"/>
          <w:color w:val="000000" w:themeColor="text1"/>
          <w:sz w:val="22"/>
          <w:szCs w:val="22"/>
        </w:rPr>
        <w:t>umowy realizowan</w:t>
      </w:r>
      <w:r w:rsidRPr="007E51F7">
        <w:rPr>
          <w:rFonts w:asciiTheme="minorHAnsi" w:hAnsiTheme="minorHAnsi" w:cstheme="minorHAnsi"/>
          <w:color w:val="000000" w:themeColor="text1"/>
          <w:sz w:val="22"/>
          <w:szCs w:val="22"/>
        </w:rPr>
        <w:t>y</w:t>
      </w:r>
      <w:r w:rsidR="00051E3A" w:rsidRPr="007E51F7">
        <w:rPr>
          <w:rFonts w:asciiTheme="minorHAnsi" w:hAnsiTheme="minorHAnsi" w:cstheme="minorHAnsi"/>
          <w:color w:val="000000" w:themeColor="text1"/>
          <w:sz w:val="22"/>
          <w:szCs w:val="22"/>
        </w:rPr>
        <w:t xml:space="preserve"> będ</w:t>
      </w:r>
      <w:r w:rsidRPr="007E51F7">
        <w:rPr>
          <w:rFonts w:asciiTheme="minorHAnsi" w:hAnsiTheme="minorHAnsi" w:cstheme="minorHAnsi"/>
          <w:color w:val="000000" w:themeColor="text1"/>
          <w:sz w:val="22"/>
          <w:szCs w:val="22"/>
        </w:rPr>
        <w:t>zie</w:t>
      </w:r>
      <w:r w:rsidR="00051E3A" w:rsidRPr="007E51F7">
        <w:rPr>
          <w:rFonts w:asciiTheme="minorHAnsi" w:hAnsiTheme="minorHAnsi" w:cstheme="minorHAnsi"/>
          <w:color w:val="000000" w:themeColor="text1"/>
          <w:sz w:val="22"/>
          <w:szCs w:val="22"/>
        </w:rPr>
        <w:t xml:space="preserve"> zgodnie z warunkami określonymi w dokumentach umowy opisanych w § 2 oraz:</w:t>
      </w:r>
    </w:p>
    <w:p w14:paraId="732E6FA8" w14:textId="77777777" w:rsidR="00D43609" w:rsidRPr="007E51F7" w:rsidRDefault="00051E3A" w:rsidP="00D43609">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ustawie Prawo zamówień publicznych (</w:t>
      </w:r>
      <w:r w:rsidR="00D43609" w:rsidRPr="007E51F7">
        <w:rPr>
          <w:rFonts w:asciiTheme="minorHAnsi" w:hAnsiTheme="minorHAnsi"/>
          <w:color w:val="000000" w:themeColor="text1"/>
          <w:sz w:val="22"/>
          <w:szCs w:val="22"/>
        </w:rPr>
        <w:t>Dz. U. z 2023 r. poz. 1605 z późn. zm</w:t>
      </w:r>
      <w:r w:rsidR="00DB4BE3"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zwanej dalej „ustawą Pzp”;</w:t>
      </w:r>
    </w:p>
    <w:p w14:paraId="39537C04" w14:textId="77777777" w:rsidR="00C03481" w:rsidRPr="007E51F7" w:rsidRDefault="00051E3A"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w:t>
      </w:r>
      <w:r w:rsidR="009D0205" w:rsidRPr="007E51F7">
        <w:rPr>
          <w:rFonts w:asciiTheme="minorHAnsi" w:hAnsiTheme="minorHAnsi"/>
          <w:color w:val="000000" w:themeColor="text1"/>
          <w:sz w:val="22"/>
          <w:szCs w:val="22"/>
        </w:rPr>
        <w:t xml:space="preserve">e Prawo budowlane (Dz. U. z </w:t>
      </w:r>
      <w:r w:rsidR="00D43609" w:rsidRPr="007E51F7">
        <w:rPr>
          <w:rFonts w:asciiTheme="minorHAnsi" w:hAnsiTheme="minorHAnsi"/>
          <w:color w:val="000000" w:themeColor="text1"/>
          <w:sz w:val="22"/>
          <w:szCs w:val="22"/>
        </w:rPr>
        <w:t>2023</w:t>
      </w:r>
      <w:r w:rsidR="00E0760B" w:rsidRPr="007E51F7">
        <w:rPr>
          <w:rFonts w:asciiTheme="minorHAnsi" w:hAnsiTheme="minorHAnsi"/>
          <w:color w:val="000000" w:themeColor="text1"/>
          <w:sz w:val="22"/>
          <w:szCs w:val="22"/>
        </w:rPr>
        <w:t xml:space="preserve"> r. poz. </w:t>
      </w:r>
      <w:r w:rsidR="00D43609" w:rsidRPr="007E51F7">
        <w:rPr>
          <w:rFonts w:asciiTheme="minorHAnsi" w:hAnsiTheme="minorHAnsi"/>
          <w:color w:val="000000" w:themeColor="text1"/>
          <w:sz w:val="22"/>
          <w:szCs w:val="22"/>
        </w:rPr>
        <w:t>682</w:t>
      </w:r>
      <w:r w:rsidR="003560B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 późn. zm.);</w:t>
      </w:r>
    </w:p>
    <w:p w14:paraId="4BA5D1FF" w14:textId="2289678A" w:rsidR="00176D9B" w:rsidRPr="007E51F7" w:rsidRDefault="00176D9B"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Uchwale Rady Ministrów nr 84/2021 z dnia 1 lipca 2021 r. w sprawie ustanowienia Rządowego Funduszu Polski Ład: Programu Inwestycji Strategicznych; </w:t>
      </w:r>
      <w:r w:rsidR="00C03481" w:rsidRPr="007E51F7">
        <w:rPr>
          <w:rFonts w:ascii="Source Sans Pro" w:eastAsiaTheme="minorHAnsi" w:hAnsi="Source Sans Pro" w:cs="Source Sans Pro"/>
          <w:i/>
          <w:iCs/>
          <w:color w:val="000000" w:themeColor="text1"/>
          <w:sz w:val="22"/>
          <w:szCs w:val="22"/>
          <w:lang w:eastAsia="en-US"/>
        </w:rPr>
        <w:t>(zmienionej uchwał</w:t>
      </w:r>
      <w:r w:rsidR="00980DFA" w:rsidRPr="007E51F7">
        <w:rPr>
          <w:rFonts w:ascii="Source Sans Pro" w:eastAsiaTheme="minorHAnsi" w:hAnsi="Source Sans Pro" w:cs="Source Sans Pro"/>
          <w:i/>
          <w:iCs/>
          <w:color w:val="000000" w:themeColor="text1"/>
          <w:sz w:val="22"/>
          <w:szCs w:val="22"/>
          <w:lang w:eastAsia="en-US"/>
        </w:rPr>
        <w:t>ami Rady Ministrów:</w:t>
      </w:r>
      <w:r w:rsidR="00C03481" w:rsidRPr="007E51F7">
        <w:rPr>
          <w:rFonts w:ascii="Source Sans Pro" w:eastAsiaTheme="minorHAnsi" w:hAnsi="Source Sans Pro" w:cs="Source Sans Pro"/>
          <w:i/>
          <w:iCs/>
          <w:color w:val="000000" w:themeColor="text1"/>
          <w:sz w:val="22"/>
          <w:szCs w:val="22"/>
          <w:lang w:eastAsia="en-US"/>
        </w:rPr>
        <w:t xml:space="preserve"> nr</w:t>
      </w:r>
      <w:r w:rsidR="00980DFA" w:rsidRPr="007E51F7">
        <w:rPr>
          <w:rFonts w:ascii="Source Sans Pro" w:eastAsiaTheme="minorHAnsi" w:hAnsi="Source Sans Pro" w:cs="Source Sans Pro"/>
          <w:i/>
          <w:iCs/>
          <w:color w:val="000000" w:themeColor="text1"/>
          <w:sz w:val="22"/>
          <w:szCs w:val="22"/>
          <w:lang w:eastAsia="en-US"/>
        </w:rPr>
        <w:t> </w:t>
      </w:r>
      <w:r w:rsidR="00C03481" w:rsidRPr="007E51F7">
        <w:rPr>
          <w:rFonts w:ascii="Source Sans Pro" w:eastAsiaTheme="minorHAnsi" w:hAnsi="Source Sans Pro" w:cs="Source Sans Pro"/>
          <w:i/>
          <w:iCs/>
          <w:color w:val="000000" w:themeColor="text1"/>
          <w:sz w:val="22"/>
          <w:szCs w:val="22"/>
          <w:lang w:eastAsia="en-US"/>
        </w:rPr>
        <w:t>176/202 z dnia 28 grudnia 2021 r.</w:t>
      </w:r>
      <w:r w:rsidR="00980DFA" w:rsidRPr="007E51F7">
        <w:rPr>
          <w:rFonts w:ascii="Source Sans Pro" w:eastAsiaTheme="minorHAnsi" w:hAnsi="Source Sans Pro" w:cs="Source Sans Pro"/>
          <w:i/>
          <w:iCs/>
          <w:color w:val="000000" w:themeColor="text1"/>
          <w:sz w:val="22"/>
          <w:szCs w:val="22"/>
          <w:lang w:eastAsia="en-US"/>
        </w:rPr>
        <w:t xml:space="preserve">, </w:t>
      </w:r>
      <w:r w:rsidR="00C03481" w:rsidRPr="007E51F7">
        <w:rPr>
          <w:rFonts w:ascii="Source Sans Pro" w:eastAsiaTheme="minorHAnsi" w:hAnsi="Source Sans Pro" w:cs="Source Sans Pro"/>
          <w:i/>
          <w:iCs/>
          <w:color w:val="000000" w:themeColor="text1"/>
          <w:sz w:val="22"/>
          <w:szCs w:val="22"/>
          <w:lang w:eastAsia="en-US"/>
        </w:rPr>
        <w:t>nr 87/2022 z dnia 26 kwietnia 2022 r.</w:t>
      </w:r>
      <w:r w:rsidR="00980DFA" w:rsidRPr="007E51F7">
        <w:rPr>
          <w:rFonts w:ascii="Source Sans Pro" w:eastAsiaTheme="minorHAnsi" w:hAnsi="Source Sans Pro" w:cs="Source Sans Pro"/>
          <w:i/>
          <w:iCs/>
          <w:color w:val="000000" w:themeColor="text1"/>
          <w:sz w:val="22"/>
          <w:szCs w:val="22"/>
          <w:lang w:eastAsia="en-US"/>
        </w:rPr>
        <w:t xml:space="preserve"> oraz nr 205/2022 z dnia 13 października 2022 r.</w:t>
      </w:r>
      <w:r w:rsidR="00C03481" w:rsidRPr="007E51F7">
        <w:rPr>
          <w:rFonts w:ascii="Source Sans Pro" w:eastAsiaTheme="minorHAnsi" w:hAnsi="Source Sans Pro" w:cs="Source Sans Pro"/>
          <w:i/>
          <w:iCs/>
          <w:color w:val="000000" w:themeColor="text1"/>
          <w:sz w:val="22"/>
          <w:szCs w:val="22"/>
          <w:lang w:eastAsia="en-US"/>
        </w:rPr>
        <w:t>)</w:t>
      </w:r>
      <w:r w:rsidR="007E3B15" w:rsidRPr="007E51F7">
        <w:rPr>
          <w:rFonts w:ascii="Source Sans Pro" w:eastAsiaTheme="minorHAnsi" w:hAnsi="Source Sans Pro" w:cs="Source Sans Pro"/>
          <w:i/>
          <w:iCs/>
          <w:color w:val="000000" w:themeColor="text1"/>
          <w:sz w:val="22"/>
          <w:szCs w:val="22"/>
          <w:lang w:eastAsia="en-US"/>
        </w:rPr>
        <w:t>;</w:t>
      </w:r>
      <w:r w:rsidR="00C03481" w:rsidRPr="007E51F7">
        <w:rPr>
          <w:rFonts w:ascii="Source Sans Pro" w:eastAsiaTheme="minorHAnsi" w:hAnsi="Source Sans Pro" w:cs="Source Sans Pro"/>
          <w:i/>
          <w:iCs/>
          <w:color w:val="000000" w:themeColor="text1"/>
          <w:sz w:val="22"/>
          <w:szCs w:val="22"/>
          <w:lang w:eastAsia="en-US"/>
        </w:rPr>
        <w:t xml:space="preserve"> </w:t>
      </w:r>
    </w:p>
    <w:p w14:paraId="4449F3B1" w14:textId="04A34747" w:rsidR="00176D9B" w:rsidRPr="007E51F7" w:rsidRDefault="00176D9B" w:rsidP="006A2E7B">
      <w:pPr>
        <w:numPr>
          <w:ilvl w:val="1"/>
          <w:numId w:val="1"/>
        </w:numPr>
        <w:spacing w:line="0" w:lineRule="atLeast"/>
        <w:ind w:left="721" w:hanging="361"/>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Regulaminie </w:t>
      </w:r>
      <w:bookmarkStart w:id="2" w:name="_Hlk93498934"/>
      <w:r w:rsidRPr="007E51F7">
        <w:rPr>
          <w:rFonts w:asciiTheme="minorHAnsi" w:hAnsiTheme="minorHAnsi"/>
          <w:color w:val="000000" w:themeColor="text1"/>
          <w:sz w:val="22"/>
          <w:szCs w:val="22"/>
        </w:rPr>
        <w:t>Rządowego Funduszu Polski Ład</w:t>
      </w:r>
      <w:r w:rsidR="00D43609"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Program Inwestycji Strategicznych</w:t>
      </w:r>
      <w:bookmarkEnd w:id="2"/>
      <w:r w:rsidRPr="007E51F7">
        <w:rPr>
          <w:rFonts w:asciiTheme="minorHAnsi" w:hAnsiTheme="minorHAnsi"/>
          <w:color w:val="000000" w:themeColor="text1"/>
          <w:sz w:val="22"/>
          <w:szCs w:val="22"/>
        </w:rPr>
        <w:t xml:space="preserve">; </w:t>
      </w:r>
    </w:p>
    <w:p w14:paraId="611996C0" w14:textId="10227960" w:rsidR="00051E3A" w:rsidRPr="007E51F7" w:rsidRDefault="00051E3A" w:rsidP="00C06B2C">
      <w:pPr>
        <w:numPr>
          <w:ilvl w:val="1"/>
          <w:numId w:val="1"/>
        </w:numPr>
        <w:spacing w:line="0" w:lineRule="atLeast"/>
        <w:ind w:left="721" w:hanging="361"/>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niniejszej </w:t>
      </w:r>
      <w:r w:rsidR="00D43609"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mowie;</w:t>
      </w:r>
    </w:p>
    <w:p w14:paraId="2DB924DC" w14:textId="77777777" w:rsidR="00051E3A" w:rsidRPr="007E51F7" w:rsidRDefault="00051E3A" w:rsidP="00C06B2C">
      <w:pPr>
        <w:numPr>
          <w:ilvl w:val="1"/>
          <w:numId w:val="1"/>
        </w:numPr>
        <w:spacing w:after="240" w:line="0" w:lineRule="atLeast"/>
        <w:ind w:left="721" w:hanging="361"/>
        <w:rPr>
          <w:rFonts w:asciiTheme="minorHAnsi" w:hAnsiTheme="minorHAnsi"/>
          <w:color w:val="000000" w:themeColor="text1"/>
          <w:sz w:val="22"/>
          <w:szCs w:val="22"/>
        </w:rPr>
      </w:pPr>
      <w:r w:rsidRPr="007E51F7">
        <w:rPr>
          <w:rFonts w:asciiTheme="minorHAnsi" w:hAnsiTheme="minorHAnsi"/>
          <w:color w:val="000000" w:themeColor="text1"/>
          <w:sz w:val="22"/>
          <w:szCs w:val="22"/>
        </w:rPr>
        <w:t>normach i przepisach szczegółowych.</w:t>
      </w:r>
    </w:p>
    <w:p w14:paraId="32C7CEFC"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2</w:t>
      </w:r>
    </w:p>
    <w:p w14:paraId="365C62D4"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Dokumenty Umowy</w:t>
      </w:r>
    </w:p>
    <w:p w14:paraId="11482B39" w14:textId="77777777" w:rsidR="00051E3A" w:rsidRPr="007E51F7" w:rsidRDefault="00051E3A" w:rsidP="00051E3A">
      <w:pPr>
        <w:spacing w:line="52" w:lineRule="exact"/>
        <w:rPr>
          <w:rFonts w:asciiTheme="minorHAnsi" w:hAnsiTheme="minorHAnsi"/>
          <w:b/>
          <w:color w:val="000000" w:themeColor="text1"/>
          <w:sz w:val="22"/>
          <w:szCs w:val="22"/>
        </w:rPr>
      </w:pPr>
    </w:p>
    <w:p w14:paraId="18AED2C5" w14:textId="0A51F297" w:rsidR="00051E3A" w:rsidRPr="007E51F7" w:rsidRDefault="00051E3A" w:rsidP="00480F04">
      <w:pPr>
        <w:numPr>
          <w:ilvl w:val="0"/>
          <w:numId w:val="4"/>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Następujące dokumenty będą uważane za tworzące niniejszą umowę oraz będą odczytywane i</w:t>
      </w:r>
      <w:r w:rsidR="00AC3FBC"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interpretowane jako jej części, w następującej kolejności:</w:t>
      </w:r>
    </w:p>
    <w:p w14:paraId="05D897BA" w14:textId="770DA652" w:rsidR="00051E3A" w:rsidRPr="007E51F7" w:rsidRDefault="00051E3A" w:rsidP="00C06B2C">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Dokument Umowy;</w:t>
      </w:r>
    </w:p>
    <w:p w14:paraId="61B28EEC" w14:textId="4BC41FAA"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Specyfikacja Warunków Zamówienia, zwana dalej „SWZ” wraz z wyjaśnieniami z etapu postępowania przetargowego.</w:t>
      </w:r>
    </w:p>
    <w:p w14:paraId="61416AF9" w14:textId="5F9E5B12" w:rsidR="00051E3A" w:rsidRPr="007E51F7" w:rsidRDefault="00051E3A" w:rsidP="003560BE">
      <w:pPr>
        <w:numPr>
          <w:ilvl w:val="1"/>
          <w:numId w:val="2"/>
        </w:numPr>
        <w:spacing w:after="60" w:line="0" w:lineRule="atLeast"/>
        <w:ind w:left="721" w:hanging="363"/>
        <w:jc w:val="both"/>
        <w:rPr>
          <w:rFonts w:asciiTheme="minorHAnsi" w:hAnsiTheme="minorHAnsi"/>
          <w:color w:val="000000" w:themeColor="text1"/>
          <w:sz w:val="22"/>
          <w:szCs w:val="22"/>
        </w:rPr>
      </w:pPr>
      <w:bookmarkStart w:id="3" w:name="page2"/>
      <w:bookmarkEnd w:id="3"/>
      <w:r w:rsidRPr="007E51F7">
        <w:rPr>
          <w:rFonts w:asciiTheme="minorHAnsi" w:hAnsiTheme="minorHAnsi"/>
          <w:color w:val="000000" w:themeColor="text1"/>
          <w:sz w:val="22"/>
          <w:szCs w:val="22"/>
        </w:rPr>
        <w:t xml:space="preserve">Dokumentacja Projektowa opracowana przez </w:t>
      </w:r>
      <w:r w:rsidR="003560BE" w:rsidRPr="007E51F7">
        <w:rPr>
          <w:rFonts w:asciiTheme="minorHAnsi" w:hAnsiTheme="minorHAnsi"/>
          <w:color w:val="000000" w:themeColor="text1"/>
          <w:sz w:val="22"/>
          <w:szCs w:val="22"/>
        </w:rPr>
        <w:t>Pracownię Projektową EMDROG Tomasz Wiese z</w:t>
      </w:r>
      <w:r w:rsidR="00AC3FBC" w:rsidRPr="007E51F7">
        <w:rPr>
          <w:rFonts w:asciiTheme="minorHAnsi" w:hAnsiTheme="minorHAnsi"/>
          <w:color w:val="000000" w:themeColor="text1"/>
          <w:sz w:val="22"/>
          <w:szCs w:val="22"/>
        </w:rPr>
        <w:t> </w:t>
      </w:r>
      <w:r w:rsidR="003560BE" w:rsidRPr="007E51F7">
        <w:rPr>
          <w:rFonts w:asciiTheme="minorHAnsi" w:hAnsiTheme="minorHAnsi"/>
          <w:color w:val="000000" w:themeColor="text1"/>
          <w:sz w:val="22"/>
          <w:szCs w:val="22"/>
        </w:rPr>
        <w:t>Bydgoszczy</w:t>
      </w:r>
      <w:r w:rsidRPr="007E51F7">
        <w:rPr>
          <w:rFonts w:asciiTheme="minorHAnsi" w:hAnsiTheme="minorHAnsi"/>
          <w:color w:val="000000" w:themeColor="text1"/>
          <w:sz w:val="22"/>
          <w:szCs w:val="22"/>
        </w:rPr>
        <w:t>, składająca się z:</w:t>
      </w:r>
    </w:p>
    <w:p w14:paraId="25B1B956" w14:textId="77777777" w:rsidR="00051E3A" w:rsidRPr="007E51F7" w:rsidRDefault="00051E3A" w:rsidP="00051E3A">
      <w:pPr>
        <w:spacing w:after="60" w:line="3" w:lineRule="exact"/>
        <w:jc w:val="both"/>
        <w:rPr>
          <w:rFonts w:asciiTheme="minorHAnsi" w:hAnsiTheme="minorHAnsi"/>
          <w:color w:val="000000" w:themeColor="text1"/>
          <w:sz w:val="22"/>
          <w:szCs w:val="22"/>
        </w:rPr>
      </w:pPr>
    </w:p>
    <w:p w14:paraId="0340641B" w14:textId="77777777" w:rsidR="003560BE" w:rsidRPr="007E51F7" w:rsidRDefault="003560BE" w:rsidP="007E51F7">
      <w:pPr>
        <w:pStyle w:val="Akapitzlist"/>
        <w:numPr>
          <w:ilvl w:val="0"/>
          <w:numId w:val="36"/>
        </w:numPr>
        <w:ind w:left="720"/>
        <w:jc w:val="both"/>
        <w:rPr>
          <w:rFonts w:asciiTheme="minorHAnsi" w:hAnsiTheme="minorHAnsi" w:cs="Calibri"/>
          <w:color w:val="000000" w:themeColor="text1"/>
          <w:sz w:val="22"/>
          <w:szCs w:val="22"/>
        </w:rPr>
      </w:pPr>
      <w:r w:rsidRPr="007E51F7">
        <w:rPr>
          <w:rFonts w:asciiTheme="minorHAnsi" w:hAnsiTheme="minorHAnsi" w:cs="Calibri"/>
          <w:b/>
          <w:bCs/>
          <w:color w:val="000000" w:themeColor="text1"/>
          <w:sz w:val="22"/>
          <w:szCs w:val="22"/>
        </w:rPr>
        <w:t>Projektu budowlanego</w:t>
      </w:r>
      <w:r w:rsidRPr="007E51F7">
        <w:rPr>
          <w:rFonts w:asciiTheme="minorHAnsi" w:hAnsiTheme="minorHAnsi" w:cs="Calibri"/>
          <w:color w:val="000000" w:themeColor="text1"/>
          <w:sz w:val="22"/>
          <w:szCs w:val="22"/>
        </w:rPr>
        <w:t xml:space="preserve"> pn.: </w:t>
      </w:r>
      <w:r w:rsidRPr="007E51F7">
        <w:rPr>
          <w:rFonts w:asciiTheme="minorHAnsi" w:hAnsiTheme="minorHAnsi" w:cs="Calibri"/>
          <w:i/>
          <w:iCs/>
          <w:color w:val="000000" w:themeColor="text1"/>
          <w:sz w:val="22"/>
          <w:szCs w:val="22"/>
        </w:rPr>
        <w:t>Budowa dróg na Os. Leśnym wraz z przebudową i rozbudową dróg nr 050859C i 050860C w Solcu Kujawskim:</w:t>
      </w:r>
    </w:p>
    <w:p w14:paraId="584D24D1" w14:textId="77777777" w:rsidR="003560BE" w:rsidRPr="007E51F7" w:rsidRDefault="003560BE" w:rsidP="003560BE">
      <w:pPr>
        <w:pStyle w:val="Akapitzlist"/>
        <w:numPr>
          <w:ilvl w:val="3"/>
          <w:numId w:val="6"/>
        </w:numPr>
        <w:tabs>
          <w:tab w:val="clear" w:pos="2880"/>
        </w:tabs>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1 – Projekt zagospodarowania terenu + branża drogowa,</w:t>
      </w:r>
    </w:p>
    <w:p w14:paraId="228A4AEF" w14:textId="77777777" w:rsidR="003560BE" w:rsidRPr="007E51F7" w:rsidRDefault="003560BE" w:rsidP="003560BE">
      <w:pPr>
        <w:pStyle w:val="Akapitzlist"/>
        <w:numPr>
          <w:ilvl w:val="3"/>
          <w:numId w:val="6"/>
        </w:numPr>
        <w:tabs>
          <w:tab w:val="clear" w:pos="2880"/>
        </w:tabs>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2 – Branża sanitarna – odwodnienie,</w:t>
      </w:r>
    </w:p>
    <w:p w14:paraId="2E69779C" w14:textId="24CD9335" w:rsidR="003560BE" w:rsidRPr="007E51F7" w:rsidRDefault="003560BE" w:rsidP="007E51F7">
      <w:pPr>
        <w:pStyle w:val="Akapitzlist"/>
        <w:numPr>
          <w:ilvl w:val="0"/>
          <w:numId w:val="36"/>
        </w:numPr>
        <w:ind w:left="720"/>
        <w:jc w:val="both"/>
        <w:rPr>
          <w:rFonts w:asciiTheme="minorHAnsi" w:hAnsiTheme="minorHAnsi" w:cs="Calibri"/>
          <w:color w:val="000000" w:themeColor="text1"/>
          <w:sz w:val="22"/>
          <w:szCs w:val="22"/>
        </w:rPr>
      </w:pPr>
      <w:r w:rsidRPr="007E51F7">
        <w:rPr>
          <w:rFonts w:asciiTheme="minorHAnsi" w:hAnsiTheme="minorHAnsi" w:cs="Calibri"/>
          <w:b/>
          <w:bCs/>
          <w:color w:val="000000" w:themeColor="text1"/>
          <w:sz w:val="22"/>
          <w:szCs w:val="22"/>
        </w:rPr>
        <w:t>Projektu budowlano-wykonawczego</w:t>
      </w:r>
      <w:r w:rsidRPr="007E51F7">
        <w:rPr>
          <w:rFonts w:asciiTheme="minorHAnsi" w:hAnsiTheme="minorHAnsi" w:cs="Calibri"/>
          <w:color w:val="000000" w:themeColor="text1"/>
          <w:sz w:val="22"/>
          <w:szCs w:val="22"/>
        </w:rPr>
        <w:t xml:space="preserve"> pn.: </w:t>
      </w:r>
      <w:r w:rsidRPr="007E51F7">
        <w:rPr>
          <w:rFonts w:asciiTheme="minorHAnsi" w:hAnsiTheme="minorHAnsi" w:cs="Calibri"/>
          <w:i/>
          <w:iCs/>
          <w:color w:val="000000" w:themeColor="text1"/>
          <w:sz w:val="22"/>
          <w:szCs w:val="22"/>
        </w:rPr>
        <w:t>Budowa dróg na Os. Leśnym wraz z przebudową i</w:t>
      </w:r>
      <w:r w:rsidR="00AC3FBC" w:rsidRPr="007E51F7">
        <w:rPr>
          <w:rFonts w:asciiTheme="minorHAnsi" w:hAnsiTheme="minorHAnsi" w:cs="Calibri"/>
          <w:i/>
          <w:iCs/>
          <w:color w:val="000000" w:themeColor="text1"/>
          <w:sz w:val="22"/>
          <w:szCs w:val="22"/>
        </w:rPr>
        <w:t> </w:t>
      </w:r>
      <w:r w:rsidRPr="007E51F7">
        <w:rPr>
          <w:rFonts w:asciiTheme="minorHAnsi" w:hAnsiTheme="minorHAnsi" w:cs="Calibri"/>
          <w:i/>
          <w:iCs/>
          <w:color w:val="000000" w:themeColor="text1"/>
          <w:sz w:val="22"/>
          <w:szCs w:val="22"/>
        </w:rPr>
        <w:t>rozbudową dróg nr 050859C i 050860C w Solcu Kujawskim:</w:t>
      </w:r>
    </w:p>
    <w:p w14:paraId="1F1E6BC6" w14:textId="77777777" w:rsidR="003560BE" w:rsidRPr="007E51F7" w:rsidRDefault="003560BE" w:rsidP="003560BE">
      <w:pPr>
        <w:pStyle w:val="Akapitzlist"/>
        <w:numPr>
          <w:ilvl w:val="4"/>
          <w:numId w:val="3"/>
        </w:numPr>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4 – Branża elektroenergetyczna – rozwiązanie kolizji,</w:t>
      </w:r>
    </w:p>
    <w:p w14:paraId="6D194512" w14:textId="77777777" w:rsidR="003560BE" w:rsidRPr="007E51F7" w:rsidRDefault="003560BE" w:rsidP="003560BE">
      <w:pPr>
        <w:pStyle w:val="Akapitzlist"/>
        <w:numPr>
          <w:ilvl w:val="4"/>
          <w:numId w:val="3"/>
        </w:numPr>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5 – Branża teletechniczna – rozwiązanie kolizji,</w:t>
      </w:r>
    </w:p>
    <w:p w14:paraId="7D7BC1F1" w14:textId="77777777" w:rsidR="003560BE" w:rsidRPr="007E51F7" w:rsidRDefault="003560BE" w:rsidP="003560BE">
      <w:pPr>
        <w:pStyle w:val="Akapitzlist"/>
        <w:numPr>
          <w:ilvl w:val="4"/>
          <w:numId w:val="3"/>
        </w:numPr>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6 – Branża telekomunikacyjna – kanały technologiczne,</w:t>
      </w:r>
    </w:p>
    <w:p w14:paraId="0FCC24E1" w14:textId="77777777" w:rsidR="003560BE" w:rsidRPr="007E51F7" w:rsidRDefault="003560BE" w:rsidP="003560BE">
      <w:pPr>
        <w:pStyle w:val="Akapitzlist"/>
        <w:numPr>
          <w:ilvl w:val="4"/>
          <w:numId w:val="3"/>
        </w:numPr>
        <w:ind w:left="1429" w:hanging="284"/>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tom 7 – Branża dendrologiczna – projekt wycinki i nasadzeń,</w:t>
      </w:r>
    </w:p>
    <w:p w14:paraId="575F180D" w14:textId="273F67AA" w:rsidR="003560BE" w:rsidRPr="007E51F7" w:rsidRDefault="003560BE" w:rsidP="007E51F7">
      <w:pPr>
        <w:pStyle w:val="Akapitzlist"/>
        <w:numPr>
          <w:ilvl w:val="0"/>
          <w:numId w:val="36"/>
        </w:numPr>
        <w:tabs>
          <w:tab w:val="left" w:pos="426"/>
        </w:tabs>
        <w:ind w:left="720"/>
        <w:jc w:val="both"/>
        <w:rPr>
          <w:rFonts w:asciiTheme="minorHAnsi" w:hAnsiTheme="minorHAnsi" w:cs="Calibri"/>
          <w:color w:val="000000" w:themeColor="text1"/>
          <w:sz w:val="22"/>
          <w:szCs w:val="22"/>
        </w:rPr>
      </w:pPr>
      <w:r w:rsidRPr="007E51F7">
        <w:rPr>
          <w:rFonts w:asciiTheme="minorHAnsi" w:hAnsiTheme="minorHAnsi" w:cs="Calibri"/>
          <w:b/>
          <w:bCs/>
          <w:color w:val="000000" w:themeColor="text1"/>
          <w:sz w:val="22"/>
          <w:szCs w:val="22"/>
        </w:rPr>
        <w:t>Projektu wykonawczego</w:t>
      </w:r>
      <w:r w:rsidRPr="007E51F7">
        <w:rPr>
          <w:rFonts w:asciiTheme="minorHAnsi" w:hAnsiTheme="minorHAnsi" w:cs="Calibri"/>
          <w:color w:val="000000" w:themeColor="text1"/>
          <w:sz w:val="22"/>
          <w:szCs w:val="22"/>
        </w:rPr>
        <w:t xml:space="preserve"> pn.: </w:t>
      </w:r>
      <w:r w:rsidRPr="007E51F7">
        <w:rPr>
          <w:rFonts w:asciiTheme="minorHAnsi" w:hAnsiTheme="minorHAnsi" w:cs="Calibri"/>
          <w:i/>
          <w:iCs/>
          <w:color w:val="000000" w:themeColor="text1"/>
          <w:sz w:val="22"/>
          <w:szCs w:val="22"/>
        </w:rPr>
        <w:t>Budowa dróg na Os. Leśnym wraz z przebudową i rozbudową dróg nr</w:t>
      </w:r>
      <w:r w:rsidR="00AC3FBC" w:rsidRPr="007E51F7">
        <w:rPr>
          <w:rFonts w:asciiTheme="minorHAnsi" w:hAnsiTheme="minorHAnsi" w:cs="Calibri"/>
          <w:i/>
          <w:iCs/>
          <w:color w:val="000000" w:themeColor="text1"/>
          <w:sz w:val="22"/>
          <w:szCs w:val="22"/>
        </w:rPr>
        <w:t> </w:t>
      </w:r>
      <w:r w:rsidRPr="007E51F7">
        <w:rPr>
          <w:rFonts w:asciiTheme="minorHAnsi" w:hAnsiTheme="minorHAnsi" w:cs="Calibri"/>
          <w:i/>
          <w:iCs/>
          <w:color w:val="000000" w:themeColor="text1"/>
          <w:sz w:val="22"/>
          <w:szCs w:val="22"/>
        </w:rPr>
        <w:t>050859C i 050860C w Solcu Kujawskim.</w:t>
      </w:r>
      <w:r w:rsidRPr="007E51F7">
        <w:rPr>
          <w:rFonts w:asciiTheme="minorHAnsi" w:hAnsiTheme="minorHAnsi" w:cs="Calibri"/>
          <w:color w:val="000000" w:themeColor="text1"/>
          <w:sz w:val="22"/>
          <w:szCs w:val="22"/>
        </w:rPr>
        <w:t xml:space="preserve"> </w:t>
      </w:r>
      <w:r w:rsidR="00AC3FBC" w:rsidRPr="007E51F7">
        <w:rPr>
          <w:rFonts w:asciiTheme="minorHAnsi" w:hAnsiTheme="minorHAnsi" w:cs="Calibri"/>
          <w:color w:val="000000" w:themeColor="text1"/>
          <w:sz w:val="22"/>
          <w:szCs w:val="22"/>
        </w:rPr>
        <w:t xml:space="preserve">17 </w:t>
      </w:r>
      <w:r w:rsidRPr="007E51F7">
        <w:rPr>
          <w:rFonts w:asciiTheme="minorHAnsi" w:hAnsiTheme="minorHAnsi" w:cs="Calibri"/>
          <w:color w:val="000000" w:themeColor="text1"/>
          <w:sz w:val="22"/>
          <w:szCs w:val="22"/>
        </w:rPr>
        <w:t xml:space="preserve">– ul. </w:t>
      </w:r>
      <w:r w:rsidR="00AC3FBC" w:rsidRPr="007E51F7">
        <w:rPr>
          <w:rFonts w:asciiTheme="minorHAnsi" w:hAnsiTheme="minorHAnsi" w:cs="Calibri"/>
          <w:color w:val="000000" w:themeColor="text1"/>
          <w:sz w:val="22"/>
          <w:szCs w:val="22"/>
        </w:rPr>
        <w:t>Wiejska</w:t>
      </w:r>
      <w:r w:rsidRPr="007E51F7">
        <w:rPr>
          <w:rFonts w:asciiTheme="minorHAnsi" w:hAnsiTheme="minorHAnsi" w:cs="Calibri"/>
          <w:color w:val="000000" w:themeColor="text1"/>
          <w:sz w:val="22"/>
          <w:szCs w:val="22"/>
        </w:rPr>
        <w:t>:</w:t>
      </w:r>
    </w:p>
    <w:p w14:paraId="762A95B8" w14:textId="77777777" w:rsidR="003560BE" w:rsidRPr="007E51F7" w:rsidRDefault="003560BE" w:rsidP="007E51F7">
      <w:pPr>
        <w:pStyle w:val="Akapitzlist"/>
        <w:numPr>
          <w:ilvl w:val="0"/>
          <w:numId w:val="37"/>
        </w:numPr>
        <w:tabs>
          <w:tab w:val="left" w:pos="426"/>
        </w:tabs>
        <w:ind w:left="1429"/>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Branża drogowa,</w:t>
      </w:r>
    </w:p>
    <w:p w14:paraId="5ABE9C5E" w14:textId="77777777" w:rsidR="003560BE" w:rsidRPr="007E51F7" w:rsidRDefault="003560BE" w:rsidP="007E51F7">
      <w:pPr>
        <w:pStyle w:val="Akapitzlist"/>
        <w:numPr>
          <w:ilvl w:val="0"/>
          <w:numId w:val="37"/>
        </w:numPr>
        <w:tabs>
          <w:tab w:val="left" w:pos="426"/>
        </w:tabs>
        <w:ind w:left="1429"/>
        <w:jc w:val="both"/>
        <w:rPr>
          <w:rFonts w:asciiTheme="minorHAnsi" w:hAnsiTheme="minorHAnsi" w:cs="Calibri"/>
          <w:color w:val="000000" w:themeColor="text1"/>
          <w:sz w:val="22"/>
          <w:szCs w:val="22"/>
        </w:rPr>
      </w:pPr>
      <w:r w:rsidRPr="007E51F7">
        <w:rPr>
          <w:rFonts w:asciiTheme="minorHAnsi" w:hAnsiTheme="minorHAnsi" w:cs="Calibri"/>
          <w:color w:val="000000" w:themeColor="text1"/>
          <w:sz w:val="22"/>
          <w:szCs w:val="22"/>
        </w:rPr>
        <w:t>Branża sanitarna – odwodnienie.</w:t>
      </w:r>
    </w:p>
    <w:p w14:paraId="325BE0B2" w14:textId="77777777" w:rsidR="003560BE" w:rsidRPr="007E51F7" w:rsidRDefault="003560BE" w:rsidP="003560BE">
      <w:pPr>
        <w:pStyle w:val="Akapitzlist"/>
        <w:numPr>
          <w:ilvl w:val="0"/>
          <w:numId w:val="7"/>
        </w:numPr>
        <w:tabs>
          <w:tab w:val="left" w:pos="426"/>
        </w:tabs>
        <w:spacing w:after="60"/>
        <w:ind w:left="862" w:hanging="357"/>
        <w:jc w:val="both"/>
        <w:rPr>
          <w:rFonts w:asciiTheme="minorHAnsi" w:hAnsiTheme="minorHAnsi" w:cs="Calibri"/>
          <w:color w:val="000000" w:themeColor="text1"/>
          <w:sz w:val="22"/>
          <w:szCs w:val="22"/>
        </w:rPr>
      </w:pPr>
      <w:r w:rsidRPr="007E51F7">
        <w:rPr>
          <w:rFonts w:asciiTheme="minorHAnsi" w:hAnsiTheme="minorHAnsi" w:cs="Calibri"/>
          <w:b/>
          <w:bCs/>
          <w:color w:val="000000" w:themeColor="text1"/>
          <w:sz w:val="22"/>
          <w:szCs w:val="22"/>
        </w:rPr>
        <w:t xml:space="preserve">Projektu stałej organizacji ruchu </w:t>
      </w:r>
      <w:r w:rsidRPr="007E51F7">
        <w:rPr>
          <w:rFonts w:asciiTheme="minorHAnsi" w:hAnsiTheme="minorHAnsi" w:cs="Calibri"/>
          <w:color w:val="000000" w:themeColor="text1"/>
          <w:sz w:val="22"/>
          <w:szCs w:val="22"/>
        </w:rPr>
        <w:t>pn.:</w:t>
      </w:r>
      <w:r w:rsidRPr="007E51F7">
        <w:rPr>
          <w:rFonts w:asciiTheme="minorHAnsi" w:hAnsiTheme="minorHAnsi" w:cs="Calibri"/>
          <w:b/>
          <w:bCs/>
          <w:color w:val="000000" w:themeColor="text1"/>
          <w:sz w:val="22"/>
          <w:szCs w:val="22"/>
        </w:rPr>
        <w:t xml:space="preserve"> </w:t>
      </w:r>
      <w:r w:rsidRPr="007E51F7">
        <w:rPr>
          <w:rFonts w:asciiTheme="minorHAnsi" w:hAnsiTheme="minorHAnsi" w:cs="Calibri"/>
          <w:i/>
          <w:iCs/>
          <w:color w:val="000000" w:themeColor="text1"/>
          <w:sz w:val="22"/>
          <w:szCs w:val="22"/>
        </w:rPr>
        <w:t>Budowa dróg na Os. Leśnym wraz z przebudową i rozbudową dróg nr 050859C i 050860C w Solcu Kujawskim.</w:t>
      </w:r>
      <w:r w:rsidRPr="007E51F7">
        <w:rPr>
          <w:rFonts w:asciiTheme="minorHAnsi" w:hAnsiTheme="minorHAnsi" w:cs="Calibri"/>
          <w:color w:val="000000" w:themeColor="text1"/>
          <w:sz w:val="22"/>
          <w:szCs w:val="22"/>
        </w:rPr>
        <w:t xml:space="preserve"> Inżynieria ruchu.</w:t>
      </w:r>
    </w:p>
    <w:p w14:paraId="09C7E1DC"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Specyfikacje Techniczne Wykonania i Odbioru Robót, zwane dalej „STWiOR”;</w:t>
      </w:r>
    </w:p>
    <w:p w14:paraId="54307C8D"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Dokumenty składające się na Ofertę Wykonawcy w tym:</w:t>
      </w:r>
    </w:p>
    <w:p w14:paraId="63271FF0" w14:textId="77777777" w:rsidR="003560BE" w:rsidRPr="007E51F7" w:rsidRDefault="003560BE" w:rsidP="003560BE">
      <w:pPr>
        <w:numPr>
          <w:ilvl w:val="0"/>
          <w:numId w:val="7"/>
        </w:numPr>
        <w:spacing w:line="0" w:lineRule="atLeast"/>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Formularz oferty,</w:t>
      </w:r>
    </w:p>
    <w:p w14:paraId="6F01178C" w14:textId="77777777" w:rsidR="003560BE" w:rsidRPr="007E51F7" w:rsidRDefault="003560BE" w:rsidP="003560BE">
      <w:pPr>
        <w:numPr>
          <w:ilvl w:val="0"/>
          <w:numId w:val="7"/>
        </w:numPr>
        <w:spacing w:after="60" w:line="0" w:lineRule="atLeast"/>
        <w:ind w:left="1418"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Zbiorcze Zestawienie Kosztów,</w:t>
      </w:r>
    </w:p>
    <w:p w14:paraId="15F6D80D" w14:textId="77777777" w:rsidR="00051E3A" w:rsidRPr="007E51F7" w:rsidRDefault="00051E3A" w:rsidP="00C06B2C">
      <w:pPr>
        <w:numPr>
          <w:ilvl w:val="0"/>
          <w:numId w:val="4"/>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Wszelkie uzupełnienia umowy oraz dokumentów określonych w ust. 1 winny być odczytywane w takiej samej kolejności jak dokumenty, które modyfikują.</w:t>
      </w:r>
    </w:p>
    <w:p w14:paraId="6CD273DB" w14:textId="590E79E4" w:rsidR="00EE4932" w:rsidRPr="007E51F7" w:rsidRDefault="00051E3A" w:rsidP="00EE4932">
      <w:pPr>
        <w:numPr>
          <w:ilvl w:val="0"/>
          <w:numId w:val="4"/>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oświadcza, że przed złożeniem Oferty, zapoznał się ze wszystkimi warunkami, które są niezbędne do należytego wykonania przedmiotu umowy, a w szczególności zapoznał się z dokumentami, o których mowa w ust. 1 </w:t>
      </w:r>
      <w:r w:rsidR="000231FD"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0231FD"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w:t>
      </w:r>
      <w:r w:rsidR="000231FD"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w:t>
      </w:r>
    </w:p>
    <w:p w14:paraId="4B073D71" w14:textId="1B66F9E5" w:rsidR="00FD0E4A" w:rsidRPr="007E51F7" w:rsidRDefault="00EE4932" w:rsidP="000231FD">
      <w:pPr>
        <w:numPr>
          <w:ilvl w:val="0"/>
          <w:numId w:val="4"/>
        </w:numPr>
        <w:tabs>
          <w:tab w:val="left" w:pos="361"/>
        </w:tabs>
        <w:spacing w:after="240" w:line="218" w:lineRule="auto"/>
        <w:ind w:left="363"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w:t>
      </w:r>
      <w:r w:rsidR="00FD0E4A" w:rsidRPr="007E51F7">
        <w:rPr>
          <w:rFonts w:asciiTheme="minorHAnsi" w:hAnsiTheme="minorHAnsi"/>
          <w:color w:val="000000" w:themeColor="text1"/>
          <w:sz w:val="22"/>
          <w:szCs w:val="22"/>
        </w:rPr>
        <w:t>amówieni</w:t>
      </w:r>
      <w:r w:rsidRPr="007E51F7">
        <w:rPr>
          <w:rFonts w:asciiTheme="minorHAnsi" w:hAnsiTheme="minorHAnsi"/>
          <w:color w:val="000000" w:themeColor="text1"/>
          <w:sz w:val="22"/>
          <w:szCs w:val="22"/>
        </w:rPr>
        <w:t>e realizowane będzie na podstawie</w:t>
      </w:r>
      <w:r w:rsidR="00FD0E4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decyzji</w:t>
      </w:r>
      <w:r w:rsidR="00FD0E4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WN.673.8.2019 z dnia 15 lipca 2019 r. wydanej przez Starostę Bydgoskiego, na realizację inwestycji drogowej, polegającej na przebudowie i rozbudowie </w:t>
      </w:r>
      <w:r w:rsidRPr="007E51F7">
        <w:rPr>
          <w:rFonts w:asciiTheme="minorHAnsi" w:hAnsiTheme="minorHAnsi"/>
          <w:color w:val="000000" w:themeColor="text1"/>
          <w:sz w:val="22"/>
          <w:szCs w:val="22"/>
        </w:rPr>
        <w:lastRenderedPageBreak/>
        <w:t>dróg w Solcu Kujawskim w ramach zadania „Budowa dróg na Os. Leśnym wraz z przebudową i rozbudową dróg nr  050859C i 050860C w Solcu Kujawskim”</w:t>
      </w:r>
      <w:r w:rsidR="000231FD" w:rsidRPr="007E51F7">
        <w:rPr>
          <w:rFonts w:asciiTheme="minorHAnsi" w:hAnsiTheme="minorHAnsi"/>
          <w:color w:val="000000" w:themeColor="text1"/>
          <w:sz w:val="22"/>
          <w:szCs w:val="22"/>
        </w:rPr>
        <w:t>.</w:t>
      </w:r>
    </w:p>
    <w:p w14:paraId="436BB881" w14:textId="77777777" w:rsidR="00051E3A" w:rsidRPr="007E51F7" w:rsidRDefault="00051E3A" w:rsidP="00051E3A">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3</w:t>
      </w:r>
    </w:p>
    <w:p w14:paraId="169213BE"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Zamawiającego</w:t>
      </w:r>
    </w:p>
    <w:p w14:paraId="7D0C228E" w14:textId="77777777" w:rsidR="00051E3A" w:rsidRPr="007E51F7" w:rsidRDefault="00051E3A" w:rsidP="00051E3A">
      <w:pPr>
        <w:spacing w:after="60" w:line="0" w:lineRule="atLeast"/>
        <w:ind w:left="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Zamawiający zobowiązuje się do:</w:t>
      </w:r>
    </w:p>
    <w:p w14:paraId="107E807A" w14:textId="1157F7C0" w:rsidR="00051E3A" w:rsidRPr="007E51F7" w:rsidRDefault="00051E3A" w:rsidP="00C06B2C">
      <w:pPr>
        <w:numPr>
          <w:ilvl w:val="0"/>
          <w:numId w:val="5"/>
        </w:numPr>
        <w:spacing w:after="60" w:line="225"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protokolarnie Wykonawcy w ciągu </w:t>
      </w:r>
      <w:r w:rsidR="00637740"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 1</w:t>
      </w:r>
      <w:r w:rsidR="0098236A"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egzemplarza Dokumentacji Projektowej oraz STWiOR wraz z decyzjami administracyjnymi i Dziennikiem Budowy;</w:t>
      </w:r>
    </w:p>
    <w:p w14:paraId="601375BA" w14:textId="2D298E04" w:rsidR="00051E3A" w:rsidRPr="007E51F7" w:rsidRDefault="00051E3A" w:rsidP="00C06B2C">
      <w:pPr>
        <w:numPr>
          <w:ilvl w:val="0"/>
          <w:numId w:val="5"/>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Protokolarnego przekazania Wykonawcy placu budowy w terminie </w:t>
      </w:r>
      <w:r w:rsidR="00637740" w:rsidRPr="007E51F7">
        <w:rPr>
          <w:rFonts w:asciiTheme="minorHAnsi" w:hAnsiTheme="minorHAnsi"/>
          <w:color w:val="000000" w:themeColor="text1"/>
          <w:sz w:val="22"/>
          <w:szCs w:val="22"/>
        </w:rPr>
        <w:t>uzgodnionym z Wykonawcą</w:t>
      </w:r>
      <w:r w:rsidRPr="007E51F7">
        <w:rPr>
          <w:rFonts w:asciiTheme="minorHAnsi" w:hAnsiTheme="minorHAnsi"/>
          <w:color w:val="000000" w:themeColor="text1"/>
          <w:sz w:val="22"/>
          <w:szCs w:val="22"/>
        </w:rPr>
        <w:t>;</w:t>
      </w:r>
    </w:p>
    <w:p w14:paraId="65983D41" w14:textId="77777777" w:rsidR="00051E3A" w:rsidRPr="007E51F7" w:rsidRDefault="00051E3A" w:rsidP="00C06B2C">
      <w:pPr>
        <w:numPr>
          <w:ilvl w:val="0"/>
          <w:numId w:val="5"/>
        </w:numPr>
        <w:spacing w:after="60" w:line="229"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1C72DAE8" w14:textId="77777777" w:rsidR="00051E3A" w:rsidRPr="007E51F7" w:rsidRDefault="00051E3A" w:rsidP="00C06B2C">
      <w:pPr>
        <w:numPr>
          <w:ilvl w:val="0"/>
          <w:numId w:val="5"/>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autorskiego na etapie budowy, zgodnie z przepisami. Do kontaktów z osobą sprawującą nadzór autorski upoważniony jest Zamawiający oraz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Inspektor Nadzoru;</w:t>
      </w:r>
    </w:p>
    <w:p w14:paraId="7D44A628" w14:textId="77777777" w:rsidR="00051E3A" w:rsidRPr="007E51F7" w:rsidRDefault="00051E3A" w:rsidP="00C06B2C">
      <w:pPr>
        <w:numPr>
          <w:ilvl w:val="0"/>
          <w:numId w:val="5"/>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Stałej współpracy z Wykonawcą w zakresie, w jakim będzie tego wymagała realizacja robót objętych przedmiotem umowy;</w:t>
      </w:r>
    </w:p>
    <w:p w14:paraId="4DA74F5B" w14:textId="77777777" w:rsidR="00051E3A" w:rsidRPr="007E51F7" w:rsidRDefault="00051E3A" w:rsidP="00C06B2C">
      <w:pPr>
        <w:numPr>
          <w:ilvl w:val="0"/>
          <w:numId w:val="5"/>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Zajmowania stanowiska w sprawach przedstawionych do rozstrzygnięcia przez Wykonawcę na etapie realizacji umowy w terminie do 7 dni roboczych od dnia powiadomienia go przez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Wykonawcę;</w:t>
      </w:r>
    </w:p>
    <w:p w14:paraId="269C3598" w14:textId="77777777" w:rsidR="00051E3A" w:rsidRPr="007E51F7" w:rsidRDefault="00051E3A" w:rsidP="00C06B2C">
      <w:pPr>
        <w:numPr>
          <w:ilvl w:val="0"/>
          <w:numId w:val="5"/>
        </w:numPr>
        <w:spacing w:after="60" w:line="0" w:lineRule="atLeast"/>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Dokonania odbioru wykonanych robót na zasadach określonych w § 7 niniejszej umowy;</w:t>
      </w:r>
      <w:bookmarkStart w:id="4" w:name="page3"/>
      <w:bookmarkEnd w:id="4"/>
    </w:p>
    <w:p w14:paraId="51C0D266" w14:textId="77777777" w:rsidR="00051E3A" w:rsidRPr="007E51F7" w:rsidRDefault="00051E3A" w:rsidP="00C06B2C">
      <w:pPr>
        <w:numPr>
          <w:ilvl w:val="0"/>
          <w:numId w:val="5"/>
        </w:numPr>
        <w:spacing w:after="240" w:line="0" w:lineRule="atLeast"/>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Bieżącego informowania Wykonawcy o okolicznościach niezwiązanych bezpośrednio z inwestycją, ale mogących mieć wpływ na przebieg realizacji umowy.</w:t>
      </w:r>
    </w:p>
    <w:p w14:paraId="6D546626"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4</w:t>
      </w:r>
    </w:p>
    <w:p w14:paraId="59DFAA80"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Wykonawcy</w:t>
      </w:r>
    </w:p>
    <w:p w14:paraId="749CE383" w14:textId="77777777" w:rsidR="0098236A" w:rsidRPr="007E51F7" w:rsidRDefault="0098236A" w:rsidP="0098236A">
      <w:pPr>
        <w:spacing w:line="52" w:lineRule="exact"/>
        <w:rPr>
          <w:rFonts w:asciiTheme="minorHAnsi" w:hAnsiTheme="minorHAnsi"/>
          <w:b/>
          <w:color w:val="000000" w:themeColor="text1"/>
          <w:sz w:val="22"/>
          <w:szCs w:val="22"/>
        </w:rPr>
      </w:pPr>
    </w:p>
    <w:p w14:paraId="41D111D3" w14:textId="5D7402D7" w:rsidR="0098236A" w:rsidRPr="007E51F7" w:rsidRDefault="0098236A" w:rsidP="007E51F7">
      <w:pPr>
        <w:numPr>
          <w:ilvl w:val="0"/>
          <w:numId w:val="26"/>
        </w:numPr>
        <w:tabs>
          <w:tab w:val="left" w:pos="361"/>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Realizując roboty objęte przedmiotem umowy, o którym mowa w §1,</w:t>
      </w:r>
      <w:r w:rsidR="0006075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Wykonawca zobowiązuje się, poza obowiązkami wynikającymi ze STWiOR, do:</w:t>
      </w:r>
    </w:p>
    <w:p w14:paraId="0CA5A199" w14:textId="77777777" w:rsidR="0098236A"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49352B2C" w14:textId="38BC228A" w:rsidR="0098236A" w:rsidRPr="007E51F7" w:rsidRDefault="00F363C8" w:rsidP="007E51F7">
      <w:pPr>
        <w:numPr>
          <w:ilvl w:val="0"/>
          <w:numId w:val="27"/>
        </w:numPr>
        <w:spacing w:after="60" w:line="225" w:lineRule="auto"/>
        <w:ind w:left="851" w:hanging="425"/>
        <w:jc w:val="both"/>
        <w:rPr>
          <w:rFonts w:asciiTheme="minorHAnsi" w:hAnsiTheme="minorHAnsi"/>
          <w:bCs/>
          <w:color w:val="000000" w:themeColor="text1"/>
          <w:sz w:val="22"/>
          <w:szCs w:val="22"/>
        </w:rPr>
      </w:pPr>
      <w:r w:rsidRPr="007E51F7">
        <w:rPr>
          <w:rFonts w:asciiTheme="minorHAnsi" w:hAnsiTheme="minorHAnsi"/>
          <w:color w:val="000000" w:themeColor="text1"/>
          <w:sz w:val="22"/>
          <w:szCs w:val="22"/>
        </w:rPr>
        <w:t>Z</w:t>
      </w:r>
      <w:r w:rsidR="0098236A" w:rsidRPr="007E51F7">
        <w:rPr>
          <w:rFonts w:asciiTheme="minorHAnsi" w:hAnsiTheme="minorHAnsi"/>
          <w:color w:val="000000" w:themeColor="text1"/>
          <w:sz w:val="22"/>
          <w:szCs w:val="22"/>
        </w:rPr>
        <w:t>apewnienia kadry technicznej wskazanej w Ofercie Wykonawcy z zastrzeżeniem</w:t>
      </w:r>
      <w:r w:rsidR="0098236A" w:rsidRPr="007E51F7">
        <w:rPr>
          <w:rFonts w:asciiTheme="minorHAnsi" w:hAnsiTheme="minorHAnsi"/>
          <w:bCs/>
          <w:color w:val="000000" w:themeColor="text1"/>
          <w:sz w:val="22"/>
          <w:szCs w:val="22"/>
        </w:rPr>
        <w:t xml:space="preserve"> </w:t>
      </w:r>
      <w:r w:rsidR="000231FD" w:rsidRPr="007E51F7">
        <w:rPr>
          <w:rFonts w:asciiTheme="minorHAnsi" w:hAnsiTheme="minorHAnsi"/>
          <w:bCs/>
          <w:color w:val="000000" w:themeColor="text1"/>
          <w:sz w:val="22"/>
          <w:szCs w:val="22"/>
        </w:rPr>
        <w:t>pkt</w:t>
      </w:r>
      <w:r w:rsidR="0098236A" w:rsidRPr="007E51F7">
        <w:rPr>
          <w:rFonts w:asciiTheme="minorHAnsi" w:hAnsiTheme="minorHAnsi"/>
          <w:bCs/>
          <w:color w:val="000000" w:themeColor="text1"/>
          <w:sz w:val="22"/>
          <w:szCs w:val="22"/>
        </w:rPr>
        <w:t xml:space="preserve"> </w:t>
      </w:r>
      <w:r w:rsidR="00687E67" w:rsidRPr="007E51F7">
        <w:rPr>
          <w:rFonts w:asciiTheme="minorHAnsi" w:hAnsiTheme="minorHAnsi"/>
          <w:bCs/>
          <w:color w:val="000000" w:themeColor="text1"/>
          <w:sz w:val="22"/>
          <w:szCs w:val="22"/>
        </w:rPr>
        <w:t>3</w:t>
      </w:r>
      <w:r w:rsidR="0098236A" w:rsidRPr="007E51F7">
        <w:rPr>
          <w:rFonts w:asciiTheme="minorHAnsi" w:hAnsiTheme="minorHAnsi"/>
          <w:bCs/>
          <w:color w:val="000000" w:themeColor="text1"/>
          <w:sz w:val="22"/>
          <w:szCs w:val="22"/>
        </w:rPr>
        <w:t>;</w:t>
      </w:r>
    </w:p>
    <w:p w14:paraId="466C6AFB" w14:textId="0A50B849" w:rsidR="001C6E7E"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Zmiany kadry technicznej, na skutek okoliczności których Wykonawca nie był w stanie przewidzieć na etapie składania Oferty, jedynie po uzyskaniu</w:t>
      </w:r>
      <w:r w:rsidR="00355AA5" w:rsidRPr="007E51F7">
        <w:rPr>
          <w:rFonts w:asciiTheme="minorHAnsi" w:hAnsiTheme="minorHAnsi"/>
          <w:color w:val="000000" w:themeColor="text1"/>
          <w:sz w:val="22"/>
          <w:szCs w:val="22"/>
        </w:rPr>
        <w:t xml:space="preserve"> pisemnej</w:t>
      </w:r>
      <w:r w:rsidRPr="007E51F7">
        <w:rPr>
          <w:rFonts w:asciiTheme="minorHAnsi" w:hAnsiTheme="minorHAnsi"/>
          <w:color w:val="000000" w:themeColor="text1"/>
          <w:sz w:val="22"/>
          <w:szCs w:val="22"/>
        </w:rPr>
        <w:t xml:space="preserve"> zgody Zamawiającego na tę zmianę, pod warunkiem posiadania przez kadrę zamienną uprawnień i doświadczenia co najmniej takiego, jak osoby o których mowa </w:t>
      </w:r>
      <w:r w:rsidR="000231FD" w:rsidRPr="007E51F7">
        <w:rPr>
          <w:rFonts w:asciiTheme="minorHAnsi" w:hAnsiTheme="minorHAnsi"/>
          <w:color w:val="000000" w:themeColor="text1"/>
          <w:sz w:val="22"/>
          <w:szCs w:val="22"/>
        </w:rPr>
        <w:t>w</w:t>
      </w:r>
      <w:r w:rsidRPr="007E51F7">
        <w:rPr>
          <w:rFonts w:asciiTheme="minorHAnsi" w:hAnsiTheme="minorHAnsi"/>
          <w:color w:val="000000" w:themeColor="text1"/>
          <w:sz w:val="22"/>
          <w:szCs w:val="22"/>
        </w:rPr>
        <w:t xml:space="preserve"> </w:t>
      </w:r>
      <w:r w:rsidR="000231FD"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687E67" w:rsidRPr="007E51F7">
        <w:rPr>
          <w:rFonts w:asciiTheme="minorHAnsi" w:hAnsiTheme="minorHAnsi"/>
          <w:color w:val="000000" w:themeColor="text1"/>
          <w:sz w:val="22"/>
          <w:szCs w:val="22"/>
        </w:rPr>
        <w:t>2</w:t>
      </w:r>
      <w:r w:rsidRPr="007E51F7">
        <w:rPr>
          <w:rFonts w:asciiTheme="minorHAnsi" w:hAnsiTheme="minorHAnsi"/>
          <w:color w:val="000000" w:themeColor="text1"/>
          <w:sz w:val="22"/>
          <w:szCs w:val="22"/>
        </w:rPr>
        <w:t>;</w:t>
      </w:r>
    </w:p>
    <w:p w14:paraId="1394B6E9" w14:textId="566F2053" w:rsidR="00687E67"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Zamawiającemu </w:t>
      </w:r>
      <w:r w:rsidR="00687E67" w:rsidRPr="007E51F7">
        <w:rPr>
          <w:rFonts w:asciiTheme="minorHAnsi" w:hAnsiTheme="minorHAnsi"/>
          <w:color w:val="000000" w:themeColor="text1"/>
          <w:sz w:val="22"/>
          <w:szCs w:val="22"/>
        </w:rPr>
        <w:t xml:space="preserve">w terminie </w:t>
      </w:r>
      <w:r w:rsidR="000231FD" w:rsidRPr="007E51F7">
        <w:rPr>
          <w:rFonts w:asciiTheme="minorHAnsi" w:hAnsiTheme="minorHAnsi"/>
          <w:color w:val="000000" w:themeColor="text1"/>
          <w:sz w:val="22"/>
          <w:szCs w:val="22"/>
        </w:rPr>
        <w:t>uzgodnionym z Zamawiającym</w:t>
      </w:r>
      <w:r w:rsidR="00687E67"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oświadcze</w:t>
      </w:r>
      <w:r w:rsidR="001C6E7E" w:rsidRPr="007E51F7">
        <w:rPr>
          <w:rFonts w:asciiTheme="minorHAnsi" w:hAnsiTheme="minorHAnsi"/>
          <w:color w:val="000000" w:themeColor="text1"/>
          <w:sz w:val="22"/>
          <w:szCs w:val="22"/>
        </w:rPr>
        <w:t xml:space="preserve">nia </w:t>
      </w:r>
      <w:r w:rsidR="00687E67" w:rsidRPr="007E51F7">
        <w:rPr>
          <w:rFonts w:asciiTheme="minorHAnsi" w:hAnsiTheme="minorHAnsi"/>
          <w:color w:val="000000" w:themeColor="text1"/>
          <w:sz w:val="22"/>
          <w:szCs w:val="22"/>
        </w:rPr>
        <w:t>o podjęciu obowiązków kierownika budowy, uwierzytelnionej kopii zaświadczenia właściwej izby samorządu zawodowego potwierdzającego wpis ww. osoby na listę członków tej izby oraz uwierzytelnionej kopii uprawnień budowlanych</w:t>
      </w:r>
    </w:p>
    <w:p w14:paraId="28487A9E" w14:textId="26453D3A" w:rsidR="005C7418" w:rsidRPr="007E51F7" w:rsidRDefault="003C4241"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Przejęcia placu budowy, jego urządzenia na własny koszt zgodnie z wymaganiami określonymi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STWiOR</w:t>
      </w:r>
      <w:r w:rsidR="00904BE7" w:rsidRPr="007E51F7">
        <w:rPr>
          <w:rFonts w:asciiTheme="minorHAnsi" w:hAnsiTheme="minorHAnsi"/>
          <w:color w:val="000000" w:themeColor="text1"/>
          <w:sz w:val="22"/>
          <w:szCs w:val="22"/>
        </w:rPr>
        <w:t xml:space="preserve"> oraz</w:t>
      </w:r>
      <w:r w:rsidR="005C7418" w:rsidRPr="007E51F7">
        <w:rPr>
          <w:rFonts w:asciiTheme="minorHAnsi" w:hAnsiTheme="minorHAnsi"/>
          <w:color w:val="000000" w:themeColor="text1"/>
          <w:sz w:val="22"/>
          <w:szCs w:val="22"/>
        </w:rPr>
        <w:t xml:space="preserve"> </w:t>
      </w:r>
      <w:r w:rsidR="00D8476E" w:rsidRPr="007E51F7">
        <w:rPr>
          <w:rFonts w:asciiTheme="minorHAnsi" w:hAnsiTheme="minorHAnsi"/>
          <w:color w:val="000000" w:themeColor="text1"/>
          <w:sz w:val="22"/>
          <w:szCs w:val="22"/>
        </w:rPr>
        <w:t xml:space="preserve">utrzymania </w:t>
      </w:r>
      <w:r w:rsidRPr="007E51F7">
        <w:rPr>
          <w:rFonts w:asciiTheme="minorHAnsi" w:hAnsiTheme="minorHAnsi"/>
          <w:color w:val="000000" w:themeColor="text1"/>
          <w:sz w:val="22"/>
          <w:szCs w:val="22"/>
        </w:rPr>
        <w:t>przez okres realizacji przedmiotu umowy</w:t>
      </w:r>
      <w:r w:rsidR="00904BE7" w:rsidRPr="007E51F7">
        <w:rPr>
          <w:rFonts w:asciiTheme="minorHAnsi" w:hAnsiTheme="minorHAnsi"/>
          <w:color w:val="000000" w:themeColor="text1"/>
          <w:sz w:val="22"/>
          <w:szCs w:val="22"/>
        </w:rPr>
        <w:t xml:space="preserve">, w tym m.in. </w:t>
      </w:r>
      <w:r w:rsidR="005C7418" w:rsidRPr="007E51F7">
        <w:rPr>
          <w:rFonts w:asciiTheme="minorHAnsi" w:hAnsiTheme="minorHAnsi"/>
          <w:color w:val="000000" w:themeColor="text1"/>
          <w:sz w:val="22"/>
          <w:szCs w:val="22"/>
        </w:rPr>
        <w:t xml:space="preserve">doprowadzenia mediów na teren budowy, oraz ponoszenia kosztów zużycia </w:t>
      </w:r>
      <w:r w:rsidR="00904BE7" w:rsidRPr="007E51F7">
        <w:rPr>
          <w:rFonts w:asciiTheme="minorHAnsi" w:hAnsiTheme="minorHAnsi"/>
          <w:color w:val="000000" w:themeColor="text1"/>
          <w:sz w:val="22"/>
          <w:szCs w:val="22"/>
        </w:rPr>
        <w:t xml:space="preserve">energii i wody </w:t>
      </w:r>
      <w:r w:rsidR="005C7418" w:rsidRPr="007E51F7">
        <w:rPr>
          <w:rFonts w:asciiTheme="minorHAnsi" w:hAnsiTheme="minorHAnsi"/>
          <w:color w:val="000000" w:themeColor="text1"/>
          <w:sz w:val="22"/>
          <w:szCs w:val="22"/>
        </w:rPr>
        <w:t>w okresie realizacji robót;</w:t>
      </w:r>
    </w:p>
    <w:p w14:paraId="51C45AC0" w14:textId="77777777" w:rsidR="00C03481" w:rsidRPr="007E51F7" w:rsidRDefault="00327882"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Opracowania projektu tymczasowej organizacji ruchu na czas prowadzenia robót wraz z uzyskaniem wszystkich niezbędnych opinii i zatwierdzenia przez odpowiednie organy;</w:t>
      </w:r>
    </w:p>
    <w:p w14:paraId="392A3B2B" w14:textId="77777777" w:rsidR="00C03481" w:rsidRPr="007E51F7" w:rsidRDefault="00327882"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Powiadomienia organu zarządzania ruchem i zarządców dróg o dacie wprowadzenia tymczasowej organizacji ruchu na czas robót</w:t>
      </w:r>
      <w:r w:rsidR="002B3FCE" w:rsidRPr="007E51F7">
        <w:rPr>
          <w:rFonts w:asciiTheme="minorHAnsi" w:hAnsiTheme="minorHAnsi"/>
          <w:color w:val="000000" w:themeColor="text1"/>
          <w:sz w:val="22"/>
          <w:szCs w:val="22"/>
        </w:rPr>
        <w:t xml:space="preserve"> na 7 dni przed jej wprowadzeniem</w:t>
      </w:r>
      <w:r w:rsidRPr="007E51F7">
        <w:rPr>
          <w:rFonts w:asciiTheme="minorHAnsi" w:hAnsiTheme="minorHAnsi"/>
          <w:color w:val="000000" w:themeColor="text1"/>
          <w:sz w:val="22"/>
          <w:szCs w:val="22"/>
        </w:rPr>
        <w:t xml:space="preserve"> oraz powiadamiania w/w </w:t>
      </w:r>
      <w:r w:rsidRPr="007E51F7">
        <w:rPr>
          <w:rFonts w:asciiTheme="minorHAnsi" w:hAnsiTheme="minorHAnsi"/>
          <w:color w:val="000000" w:themeColor="text1"/>
          <w:sz w:val="22"/>
          <w:szCs w:val="22"/>
        </w:rPr>
        <w:lastRenderedPageBreak/>
        <w:t>organów z zachowaniem powyższego</w:t>
      </w:r>
      <w:r w:rsidR="002B3FCE" w:rsidRPr="007E51F7">
        <w:rPr>
          <w:rFonts w:asciiTheme="minorHAnsi" w:hAnsiTheme="minorHAnsi"/>
          <w:color w:val="000000" w:themeColor="text1"/>
          <w:sz w:val="22"/>
          <w:szCs w:val="22"/>
        </w:rPr>
        <w:t xml:space="preserve"> terminu</w:t>
      </w:r>
      <w:r w:rsidRPr="007E51F7">
        <w:rPr>
          <w:rFonts w:asciiTheme="minorHAnsi" w:hAnsiTheme="minorHAnsi"/>
          <w:color w:val="000000" w:themeColor="text1"/>
          <w:sz w:val="22"/>
          <w:szCs w:val="22"/>
        </w:rPr>
        <w:t xml:space="preserve"> przy każdorazowej zmianie organizacji ruchu w czasie prowadzenia robót;</w:t>
      </w:r>
    </w:p>
    <w:p w14:paraId="3C44FCB3" w14:textId="77777777" w:rsidR="00C03481" w:rsidRPr="007E51F7" w:rsidRDefault="00327882"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p>
    <w:p w14:paraId="6E43D1F9" w14:textId="77777777" w:rsidR="00C03481" w:rsidRPr="007E51F7" w:rsidRDefault="003C4241"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w:t>
      </w:r>
      <w:r w:rsidR="00D8476E" w:rsidRPr="007E51F7">
        <w:rPr>
          <w:rFonts w:asciiTheme="minorHAnsi" w:hAnsiTheme="minorHAnsi"/>
          <w:color w:val="000000" w:themeColor="text1"/>
          <w:sz w:val="22"/>
          <w:szCs w:val="22"/>
        </w:rPr>
        <w:t>onoszenia pełnej odpowiedzialności za prawidłowe oznakowanie i zabezpieczenie miejsc prowadz</w:t>
      </w:r>
      <w:r w:rsidR="00511C5B" w:rsidRPr="007E51F7">
        <w:rPr>
          <w:rFonts w:asciiTheme="minorHAnsi" w:hAnsiTheme="minorHAnsi"/>
          <w:color w:val="000000" w:themeColor="text1"/>
          <w:sz w:val="22"/>
          <w:szCs w:val="22"/>
        </w:rPr>
        <w:t>enia</w:t>
      </w:r>
      <w:r w:rsidR="00D8476E" w:rsidRPr="007E51F7">
        <w:rPr>
          <w:rFonts w:asciiTheme="minorHAnsi" w:hAnsiTheme="minorHAnsi"/>
          <w:color w:val="000000" w:themeColor="text1"/>
          <w:sz w:val="22"/>
          <w:szCs w:val="22"/>
        </w:rPr>
        <w:t xml:space="preserve"> robót w pasie drogowym, na wykonanych objazdach, na placu budowy oraz za ich utrzymanie w należytym stanie przez cały czas wykonywania robót, a także </w:t>
      </w:r>
      <w:r w:rsidRPr="007E51F7">
        <w:rPr>
          <w:rFonts w:asciiTheme="minorHAnsi" w:hAnsiTheme="minorHAnsi"/>
          <w:color w:val="000000" w:themeColor="text1"/>
          <w:sz w:val="22"/>
          <w:szCs w:val="22"/>
        </w:rPr>
        <w:t xml:space="preserve">za </w:t>
      </w:r>
      <w:r w:rsidR="00D8476E" w:rsidRPr="007E51F7">
        <w:rPr>
          <w:rFonts w:asciiTheme="minorHAnsi" w:hAnsiTheme="minorHAnsi"/>
          <w:color w:val="000000" w:themeColor="text1"/>
          <w:sz w:val="22"/>
          <w:szCs w:val="22"/>
        </w:rPr>
        <w:t>bezpieczeństwo osób tam przebywających. Wykonawca zobowiązany jest zapewnić należytą ochronę placu budowy i</w:t>
      </w:r>
      <w:r w:rsidR="001C6E7E" w:rsidRPr="007E51F7">
        <w:rPr>
          <w:rFonts w:asciiTheme="minorHAnsi" w:hAnsiTheme="minorHAnsi"/>
          <w:color w:val="000000" w:themeColor="text1"/>
          <w:sz w:val="22"/>
          <w:szCs w:val="22"/>
        </w:rPr>
        <w:t> </w:t>
      </w:r>
      <w:r w:rsidR="00D8476E" w:rsidRPr="007E51F7">
        <w:rPr>
          <w:rFonts w:asciiTheme="minorHAnsi" w:hAnsiTheme="minorHAnsi"/>
          <w:color w:val="000000" w:themeColor="text1"/>
          <w:sz w:val="22"/>
          <w:szCs w:val="22"/>
        </w:rPr>
        <w:t>mienia znajdującego się na placu budowy;</w:t>
      </w:r>
    </w:p>
    <w:p w14:paraId="693944A6" w14:textId="77777777" w:rsidR="00C03481" w:rsidRPr="007E51F7" w:rsidRDefault="00D8476E"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Zapewnienia dojazdu służbom ratunkowym oraz </w:t>
      </w:r>
      <w:r w:rsidR="00F20C63" w:rsidRPr="007E51F7">
        <w:rPr>
          <w:rFonts w:asciiTheme="minorHAnsi" w:hAnsiTheme="minorHAnsi"/>
          <w:color w:val="000000" w:themeColor="text1"/>
          <w:sz w:val="22"/>
          <w:szCs w:val="22"/>
        </w:rPr>
        <w:t xml:space="preserve">zapewnienia </w:t>
      </w:r>
      <w:r w:rsidRPr="007E51F7">
        <w:rPr>
          <w:rFonts w:asciiTheme="minorHAnsi" w:hAnsiTheme="minorHAnsi"/>
          <w:color w:val="000000" w:themeColor="text1"/>
          <w:sz w:val="22"/>
          <w:szCs w:val="22"/>
        </w:rPr>
        <w:t xml:space="preserve">dostępu do posesji ich właścicielom, a w </w:t>
      </w:r>
      <w:r w:rsidR="00F20C63" w:rsidRPr="007E51F7">
        <w:rPr>
          <w:rFonts w:asciiTheme="minorHAnsi" w:hAnsiTheme="minorHAnsi"/>
          <w:color w:val="000000" w:themeColor="text1"/>
          <w:sz w:val="22"/>
          <w:szCs w:val="22"/>
        </w:rPr>
        <w:t xml:space="preserve">przypadku ewentualnych krótkotrwałych utrudnień w dostępie do posesji, </w:t>
      </w:r>
      <w:r w:rsidRPr="007E51F7">
        <w:rPr>
          <w:rFonts w:asciiTheme="minorHAnsi" w:hAnsiTheme="minorHAnsi"/>
          <w:color w:val="000000" w:themeColor="text1"/>
          <w:sz w:val="22"/>
          <w:szCs w:val="22"/>
        </w:rPr>
        <w:t>informowania z</w:t>
      </w:r>
      <w:r w:rsidR="001C6E7E" w:rsidRPr="007E51F7">
        <w:rPr>
          <w:rFonts w:asciiTheme="minorHAnsi" w:hAnsiTheme="minorHAnsi"/>
          <w:color w:val="000000" w:themeColor="text1"/>
          <w:sz w:val="22"/>
          <w:szCs w:val="22"/>
        </w:rPr>
        <w:t> </w:t>
      </w:r>
      <w:r w:rsidR="003C4241" w:rsidRPr="007E51F7">
        <w:rPr>
          <w:rFonts w:asciiTheme="minorHAnsi" w:hAnsiTheme="minorHAnsi"/>
          <w:color w:val="000000" w:themeColor="text1"/>
          <w:sz w:val="22"/>
          <w:szCs w:val="22"/>
        </w:rPr>
        <w:t xml:space="preserve">odpowiednim </w:t>
      </w:r>
      <w:r w:rsidRPr="007E51F7">
        <w:rPr>
          <w:rFonts w:asciiTheme="minorHAnsi" w:hAnsiTheme="minorHAnsi"/>
          <w:color w:val="000000" w:themeColor="text1"/>
          <w:sz w:val="22"/>
          <w:szCs w:val="22"/>
        </w:rPr>
        <w:t>wyprzedzeniem właścicieli nieruchomości;</w:t>
      </w:r>
    </w:p>
    <w:p w14:paraId="616D80D4"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Wykonania prac przygotowawczych oraz robót towarzyszących, niezbędnych do kompleksowej realizacji przedmiotu umowy;</w:t>
      </w:r>
    </w:p>
    <w:p w14:paraId="3DAB9879"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Ponoszenia kosztów wymaganych opłat (w tym m.in. administracyjnych, związanych z zajęciem pasa drogowego, </w:t>
      </w:r>
      <w:r w:rsidR="00F363C8" w:rsidRPr="007E51F7">
        <w:rPr>
          <w:rFonts w:asciiTheme="minorHAnsi" w:hAnsiTheme="minorHAnsi"/>
          <w:color w:val="000000" w:themeColor="text1"/>
          <w:sz w:val="22"/>
          <w:szCs w:val="22"/>
        </w:rPr>
        <w:t xml:space="preserve">związanych ze zrzutem wody z wykopów, opłat </w:t>
      </w:r>
      <w:r w:rsidRPr="007E51F7">
        <w:rPr>
          <w:rFonts w:asciiTheme="minorHAnsi" w:hAnsiTheme="minorHAnsi"/>
          <w:color w:val="000000" w:themeColor="text1"/>
          <w:sz w:val="22"/>
          <w:szCs w:val="22"/>
        </w:rPr>
        <w:t>celnych, importowych itp.);</w:t>
      </w:r>
    </w:p>
    <w:p w14:paraId="67AF5FBB"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Przedstawienia  harmonogramu  realizacji  przedmiotu  umowy  do  akceptacji  przez Zamawiającego w terminie </w:t>
      </w:r>
      <w:r w:rsidR="00FD211D"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 oraz bieżącego aktualizowania harmonogramu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miarę postępu robót;</w:t>
      </w:r>
    </w:p>
    <w:p w14:paraId="702F7AEC" w14:textId="64C141FA" w:rsidR="00904BE7"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Zakupu i dostarczenia na własny koszt materiałów, konstrukcji, urządzeń niezbędnych do należytego wykonania umowy;</w:t>
      </w:r>
    </w:p>
    <w:p w14:paraId="17139271"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stałej obsługi geodezyjnej i geologicznej w trakcie realizacji umowy, zgodnie z</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właściwymi przepisami</w:t>
      </w:r>
      <w:bookmarkStart w:id="5" w:name="page4"/>
      <w:bookmarkEnd w:id="5"/>
      <w:r w:rsidRPr="007E51F7">
        <w:rPr>
          <w:rFonts w:asciiTheme="minorHAnsi" w:hAnsiTheme="minorHAnsi"/>
          <w:color w:val="000000" w:themeColor="text1"/>
          <w:sz w:val="22"/>
          <w:szCs w:val="22"/>
        </w:rPr>
        <w:t>;</w:t>
      </w:r>
    </w:p>
    <w:p w14:paraId="2B546F28" w14:textId="181BA875" w:rsidR="007E3B15" w:rsidRPr="007E51F7" w:rsidRDefault="007E3B15"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Przestrzegania przepisów BHP oraz ochrony p.poż. na placu budowy;</w:t>
      </w:r>
    </w:p>
    <w:p w14:paraId="62A9D440"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Zgłaszania Inspektorowi Nadzoru terminu zakończenia robót ulegających zakryciu oraz robót zanikających zgodnie z STWiOR. O ile Wykonawca nie dopełni tego obowiązku będzie zobowiązany odkryć roboty lub wykonać odpowiednie odkrycia lub otwory niezbędne do zbadania wykonywanych robót, a następnie przywrócić je do stanu poprzedniego na własny koszt;</w:t>
      </w:r>
    </w:p>
    <w:p w14:paraId="4B356E3A"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Bezzwłocznego powiadamiania na piśmie Zamawiającego o wszelkich możliwych zdarzeniach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okolicznościach mogących wpłynąć na opóźnienie wykonania robót;</w:t>
      </w:r>
    </w:p>
    <w:p w14:paraId="7A0425AA"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Informowania Inspektora Nadzoru </w:t>
      </w:r>
      <w:r w:rsidR="00B74127" w:rsidRPr="007E51F7">
        <w:rPr>
          <w:rFonts w:asciiTheme="minorHAnsi" w:hAnsiTheme="minorHAnsi"/>
          <w:color w:val="000000" w:themeColor="text1"/>
          <w:sz w:val="22"/>
          <w:szCs w:val="22"/>
        </w:rPr>
        <w:t xml:space="preserve">oraz Zamawiającego </w:t>
      </w:r>
      <w:r w:rsidRPr="007E51F7">
        <w:rPr>
          <w:rFonts w:asciiTheme="minorHAnsi" w:hAnsiTheme="minorHAnsi"/>
          <w:color w:val="000000" w:themeColor="text1"/>
          <w:sz w:val="22"/>
          <w:szCs w:val="22"/>
        </w:rPr>
        <w:t xml:space="preserve">w formie pisemnej o konieczności wykonania robót </w:t>
      </w:r>
      <w:r w:rsidR="00D46CDD" w:rsidRPr="007E51F7">
        <w:rPr>
          <w:rFonts w:asciiTheme="minorHAnsi" w:hAnsiTheme="minorHAnsi"/>
          <w:color w:val="000000" w:themeColor="text1"/>
          <w:sz w:val="22"/>
          <w:szCs w:val="22"/>
        </w:rPr>
        <w:t>niezbędnych do prawidłowego zakończenia</w:t>
      </w:r>
      <w:r w:rsidR="00B74127" w:rsidRPr="007E51F7">
        <w:rPr>
          <w:rFonts w:asciiTheme="minorHAnsi" w:hAnsiTheme="minorHAnsi"/>
          <w:color w:val="000000" w:themeColor="text1"/>
          <w:sz w:val="22"/>
          <w:szCs w:val="22"/>
        </w:rPr>
        <w:t xml:space="preserve"> przedmiotu umowy </w:t>
      </w:r>
      <w:r w:rsidR="00D46CDD" w:rsidRPr="007E51F7">
        <w:rPr>
          <w:rFonts w:asciiTheme="minorHAnsi" w:hAnsiTheme="minorHAnsi"/>
          <w:color w:val="000000" w:themeColor="text1"/>
          <w:sz w:val="22"/>
          <w:szCs w:val="22"/>
        </w:rPr>
        <w:t xml:space="preserve"> a nieobjętych zamówieniem podstawowym, </w:t>
      </w:r>
      <w:r w:rsidRPr="007E51F7">
        <w:rPr>
          <w:rFonts w:asciiTheme="minorHAnsi" w:hAnsiTheme="minorHAnsi"/>
          <w:color w:val="000000" w:themeColor="text1"/>
          <w:sz w:val="22"/>
          <w:szCs w:val="22"/>
        </w:rPr>
        <w:t xml:space="preserve">w terminie 3 dni roboczych od daty ich stwierdzenia. Roboty </w:t>
      </w:r>
      <w:r w:rsidR="00D46CDD" w:rsidRPr="007E51F7">
        <w:rPr>
          <w:rFonts w:asciiTheme="minorHAnsi" w:hAnsiTheme="minorHAnsi"/>
          <w:color w:val="000000" w:themeColor="text1"/>
          <w:sz w:val="22"/>
          <w:szCs w:val="22"/>
        </w:rPr>
        <w:t>te</w:t>
      </w:r>
      <w:r w:rsidRPr="007E51F7">
        <w:rPr>
          <w:rFonts w:asciiTheme="minorHAnsi" w:hAnsiTheme="minorHAnsi"/>
          <w:color w:val="000000" w:themeColor="text1"/>
          <w:sz w:val="22"/>
          <w:szCs w:val="22"/>
        </w:rPr>
        <w:t xml:space="preserve"> wymagają akc</w:t>
      </w:r>
      <w:r w:rsidR="00327882" w:rsidRPr="007E51F7">
        <w:rPr>
          <w:rFonts w:asciiTheme="minorHAnsi" w:hAnsiTheme="minorHAnsi"/>
          <w:color w:val="000000" w:themeColor="text1"/>
          <w:sz w:val="22"/>
          <w:szCs w:val="22"/>
        </w:rPr>
        <w:t>eptacji ze strony Zamawiającego</w:t>
      </w:r>
      <w:r w:rsidRPr="007E51F7">
        <w:rPr>
          <w:rFonts w:asciiTheme="minorHAnsi" w:hAnsiTheme="minorHAnsi"/>
          <w:color w:val="000000" w:themeColor="text1"/>
          <w:sz w:val="22"/>
          <w:szCs w:val="22"/>
        </w:rPr>
        <w:t xml:space="preserve"> w formie protokołu konieczności oraz zawarcia aneksu</w:t>
      </w:r>
      <w:r w:rsidR="00327882" w:rsidRPr="007E51F7">
        <w:rPr>
          <w:rFonts w:asciiTheme="minorHAnsi" w:hAnsiTheme="minorHAnsi"/>
          <w:color w:val="000000" w:themeColor="text1"/>
          <w:sz w:val="22"/>
          <w:szCs w:val="22"/>
        </w:rPr>
        <w:t xml:space="preserve"> do umowy</w:t>
      </w:r>
      <w:r w:rsidRPr="007E51F7">
        <w:rPr>
          <w:rFonts w:asciiTheme="minorHAnsi" w:hAnsiTheme="minorHAnsi"/>
          <w:color w:val="000000" w:themeColor="text1"/>
          <w:sz w:val="22"/>
          <w:szCs w:val="22"/>
        </w:rPr>
        <w:t>;</w:t>
      </w:r>
    </w:p>
    <w:p w14:paraId="504A91E5"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Usunięcia wszelkich wad, stwierdzonych przez Inspektora Nadzoru w trakcie trwania robót,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uzgodnionym przez strony, nie dłuższym niż termin technicznie uzasadniony, niezbędny do ich usunięcia;</w:t>
      </w:r>
    </w:p>
    <w:p w14:paraId="1A975C38"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Współpracy z Zamawiającym oraz Inspektorem Nadzoru, w szczególności umożliwienia nieograniczonego dostępu na plac budowy oraz do udzielania wszelkich wyjaśnień, informacji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dokumentów związanych z realizacją robót;</w:t>
      </w:r>
    </w:p>
    <w:p w14:paraId="6A4E7FF2"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Udostępnienia budowy dla organów kontrolnych do tego upoważnionych, uczestniczenia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kontrolach i odbiorach przeprowadzanych przez te organy oraz wykonania zaleceń wynikających z przeprowadzonej kontroli, a związanych bezpośrednio z zakresem prac objętych przedmiotem umowy;</w:t>
      </w:r>
    </w:p>
    <w:p w14:paraId="33B3BE86" w14:textId="45C085BB" w:rsidR="007E3B15" w:rsidRPr="007E51F7" w:rsidRDefault="007E3B15"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Przeprowadzenia na własny koszt prób, pomiarów, sprawdzeń i odbiorów przewidzianych warunkami technicznymi wykonania i odbioru robót budowlano – montażowych;</w:t>
      </w:r>
    </w:p>
    <w:p w14:paraId="276E44A4"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Uporządkowania placu budowy oraz likwidacji zaplecza budowy nie później niż w dniu zgłoszenia gotowości do odbioru końcowego robót objętych przedmiotem umowy</w:t>
      </w:r>
      <w:r w:rsidR="00355AA5" w:rsidRPr="007E51F7">
        <w:rPr>
          <w:rFonts w:asciiTheme="minorHAnsi" w:hAnsiTheme="minorHAnsi"/>
          <w:color w:val="000000" w:themeColor="text1"/>
          <w:sz w:val="22"/>
          <w:szCs w:val="22"/>
        </w:rPr>
        <w:t>;</w:t>
      </w:r>
    </w:p>
    <w:p w14:paraId="5CBB8C4F" w14:textId="373F3CAE" w:rsidR="007D2998" w:rsidRPr="007E51F7" w:rsidRDefault="007D2998"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Dostarczenia Zamawiającemu</w:t>
      </w:r>
      <w:r w:rsidR="00402CDA"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po zakończeniu robót (nie później niż w dniu odbioru</w:t>
      </w:r>
      <w:r w:rsidR="00402CDA" w:rsidRPr="007E51F7">
        <w:rPr>
          <w:rFonts w:asciiTheme="minorHAnsi" w:hAnsiTheme="minorHAnsi"/>
          <w:color w:val="000000" w:themeColor="text1"/>
          <w:sz w:val="22"/>
          <w:szCs w:val="22"/>
        </w:rPr>
        <w:t>), dokumentacji odbiorowej, obejmującej:</w:t>
      </w:r>
    </w:p>
    <w:p w14:paraId="283D945B" w14:textId="213B3C64" w:rsidR="00402CDA"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oświadczenia kierownika budowy, zgodnie z art. 57 ust. 1 pkt 2 ustawy Prawo budowlane:</w:t>
      </w:r>
    </w:p>
    <w:p w14:paraId="01FB8EFB" w14:textId="77777777" w:rsidR="00402CDA" w:rsidRPr="007E51F7" w:rsidRDefault="00402CDA" w:rsidP="007E51F7">
      <w:pPr>
        <w:pStyle w:val="Akapitzlist"/>
        <w:numPr>
          <w:ilvl w:val="0"/>
          <w:numId w:val="39"/>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zgodności wykonania obiektu z projektem budowlanymi warunkami pozwolenia na budowę i przepisami,</w:t>
      </w:r>
    </w:p>
    <w:p w14:paraId="2AA8F353" w14:textId="77777777" w:rsidR="00402CDA" w:rsidRPr="007E51F7" w:rsidRDefault="00402CDA" w:rsidP="007E51F7">
      <w:pPr>
        <w:pStyle w:val="Akapitzlist"/>
        <w:numPr>
          <w:ilvl w:val="0"/>
          <w:numId w:val="39"/>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doprowadzeniu do należytego stanu i porządku terenu budowy;</w:t>
      </w:r>
    </w:p>
    <w:p w14:paraId="50769811" w14:textId="77777777" w:rsidR="00074885"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d</w:t>
      </w:r>
      <w:r w:rsidRPr="007E51F7">
        <w:rPr>
          <w:rFonts w:asciiTheme="minorHAnsi" w:eastAsia="Calibri" w:hAnsiTheme="minorHAnsi"/>
          <w:color w:val="000000" w:themeColor="text1"/>
          <w:sz w:val="22"/>
          <w:szCs w:val="22"/>
        </w:rPr>
        <w:t>okumentację powykonawczą</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z naniesionymi i podpisanymi przez kierownika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budowy nieistotnymi</w:t>
      </w:r>
      <w:r w:rsidRPr="007E51F7">
        <w:rPr>
          <w:rFonts w:asciiTheme="minorHAnsi" w:eastAsia="Calibri" w:hAnsiTheme="minorHAnsi" w:cs="Arial"/>
          <w:color w:val="000000" w:themeColor="text1"/>
          <w:sz w:val="22"/>
          <w:szCs w:val="22"/>
        </w:rPr>
        <w:t xml:space="preserve"> zmianami w stosunku do zatwierdzonej dokumentacji projektowej (jeżeli takie wystąpią w trakcie </w:t>
      </w:r>
      <w:r w:rsidRPr="007E51F7">
        <w:rPr>
          <w:rFonts w:asciiTheme="minorHAnsi" w:eastAsia="Calibri" w:hAnsiTheme="minorHAnsi"/>
          <w:color w:val="000000" w:themeColor="text1"/>
          <w:sz w:val="22"/>
          <w:szCs w:val="22"/>
        </w:rPr>
        <w:t>budowy); potwierdzonymi podpisem przez projektantów branżowych;</w:t>
      </w:r>
    </w:p>
    <w:p w14:paraId="1C8E067D" w14:textId="3895ACC7" w:rsidR="00074885" w:rsidRPr="007E51F7" w:rsidRDefault="00ED512F"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 xml:space="preserve">dokumentację geodezyjną, zawierającą wyniki geodezyjnej inwentaryzacji powykonawczej, w tym mapę, o której mowa w </w:t>
      </w:r>
      <w:hyperlink r:id="rId8" w:anchor="/document/16793127?unitId=art(2)pkt(7(b))&amp;cm=DOCUMENT" w:history="1">
        <w:r w:rsidRPr="007E51F7">
          <w:rPr>
            <w:rFonts w:asciiTheme="minorHAnsi" w:eastAsia="Calibri" w:hAnsiTheme="minorHAnsi"/>
            <w:color w:val="000000" w:themeColor="text1"/>
            <w:sz w:val="22"/>
            <w:szCs w:val="22"/>
          </w:rPr>
          <w:t>art. 2 pkt 7b</w:t>
        </w:r>
      </w:hyperlink>
      <w:r w:rsidRPr="007E51F7">
        <w:rPr>
          <w:rFonts w:asciiTheme="minorHAnsi" w:eastAsia="Calibri" w:hAnsiTheme="minorHAnsi"/>
          <w:color w:val="000000" w:themeColor="text1"/>
          <w:sz w:val="22"/>
          <w:szCs w:val="22"/>
        </w:rPr>
        <w:t xml:space="preserve">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zgodnie z art. 57 ust. 1 pkt 5 ustawy Prawo budowlane</w:t>
      </w:r>
      <w:r w:rsidR="00402CDA" w:rsidRPr="007E51F7">
        <w:rPr>
          <w:rFonts w:asciiTheme="minorHAnsi" w:eastAsia="Calibri" w:hAnsiTheme="minorHAnsi"/>
          <w:color w:val="000000" w:themeColor="text1"/>
          <w:sz w:val="22"/>
          <w:szCs w:val="22"/>
        </w:rPr>
        <w:t>;</w:t>
      </w:r>
    </w:p>
    <w:p w14:paraId="5C5499A7" w14:textId="77777777" w:rsidR="00074885"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inne protokoły odbiorów technicznych (oryginały);</w:t>
      </w:r>
    </w:p>
    <w:p w14:paraId="3A100651" w14:textId="2823BACF" w:rsidR="00074885"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atesty, aprobaty techniczne, karty gwarancyjne, protokoły</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badań, prób</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i sprawdzeń, świadectwa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jakości</w:t>
      </w:r>
      <w:r w:rsidR="00074885" w:rsidRPr="007E51F7">
        <w:rPr>
          <w:rFonts w:asciiTheme="minorHAnsi" w:eastAsia="Calibri" w:hAnsiTheme="minorHAnsi"/>
          <w:color w:val="000000" w:themeColor="text1"/>
          <w:sz w:val="22"/>
          <w:szCs w:val="22"/>
        </w:rPr>
        <w:t>;</w:t>
      </w:r>
    </w:p>
    <w:p w14:paraId="1FBB396F" w14:textId="537C9D5F" w:rsidR="00074885"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oryginał</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dziennika budowy</w:t>
      </w:r>
      <w:r w:rsidR="00074885" w:rsidRPr="007E51F7">
        <w:rPr>
          <w:rFonts w:asciiTheme="minorHAnsi" w:eastAsia="Calibri" w:hAnsiTheme="minorHAnsi"/>
          <w:color w:val="000000" w:themeColor="text1"/>
          <w:sz w:val="22"/>
          <w:szCs w:val="22"/>
        </w:rPr>
        <w:t>;</w:t>
      </w:r>
    </w:p>
    <w:p w14:paraId="2B97C9C1" w14:textId="40B94C91" w:rsidR="00402CDA" w:rsidRPr="007E51F7" w:rsidRDefault="00402CDA" w:rsidP="007E51F7">
      <w:pPr>
        <w:pStyle w:val="Akapitzlist"/>
        <w:numPr>
          <w:ilvl w:val="1"/>
          <w:numId w:val="38"/>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pozostałe dokumenty niezbędne do dokonania prawidłowego odbioru</w:t>
      </w:r>
      <w:r w:rsidRPr="007E51F7">
        <w:rPr>
          <w:rFonts w:asciiTheme="minorHAnsi" w:eastAsia="Calibri" w:hAnsiTheme="minorHAnsi" w:cs="Arial"/>
          <w:color w:val="000000" w:themeColor="text1"/>
          <w:sz w:val="22"/>
          <w:szCs w:val="22"/>
        </w:rPr>
        <w:t>.</w:t>
      </w:r>
    </w:p>
    <w:p w14:paraId="78FD78FC" w14:textId="77777777" w:rsidR="00C03481" w:rsidRPr="007E51F7" w:rsidRDefault="0098236A"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bookmarkStart w:id="6" w:name="_Hlk506338657"/>
    </w:p>
    <w:p w14:paraId="7F04DF70" w14:textId="77777777" w:rsidR="00C03481" w:rsidRPr="007E51F7" w:rsidRDefault="00097C6D"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zatrudnienia na podstawie umowy o pracę przez Wykonawcę lub </w:t>
      </w:r>
      <w:r w:rsidR="00355AA5"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odwykonawcę osób wykonujących wszelkie czynności wchodzące w tzw. Koszty bezpośrednie</w:t>
      </w:r>
      <w:r w:rsidR="00CD1058" w:rsidRPr="007E51F7">
        <w:rPr>
          <w:rFonts w:asciiTheme="minorHAnsi" w:hAnsiTheme="minorHAnsi"/>
          <w:color w:val="000000" w:themeColor="text1"/>
          <w:sz w:val="22"/>
          <w:szCs w:val="22"/>
        </w:rPr>
        <w:t>.</w:t>
      </w:r>
      <w:r w:rsidR="009D0205" w:rsidRPr="007E51F7">
        <w:rPr>
          <w:rFonts w:asciiTheme="minorHAnsi" w:hAnsiTheme="minorHAnsi"/>
          <w:color w:val="000000" w:themeColor="text1"/>
          <w:sz w:val="22"/>
          <w:szCs w:val="22"/>
        </w:rPr>
        <w:t xml:space="preserve"> W</w:t>
      </w:r>
      <w:r w:rsidRPr="007E51F7">
        <w:rPr>
          <w:rFonts w:asciiTheme="minorHAnsi" w:hAnsiTheme="minorHAnsi"/>
          <w:color w:val="000000" w:themeColor="text1"/>
          <w:sz w:val="22"/>
          <w:szCs w:val="22"/>
        </w:rPr>
        <w:t>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w:t>
      </w:r>
      <w:r w:rsidR="009D0205" w:rsidRPr="007E51F7">
        <w:rPr>
          <w:rFonts w:asciiTheme="minorHAnsi" w:hAnsiTheme="minorHAnsi"/>
          <w:color w:val="000000" w:themeColor="text1"/>
          <w:sz w:val="22"/>
          <w:szCs w:val="22"/>
        </w:rPr>
        <w:t>u pracy w rozumieniu przepisów K</w:t>
      </w:r>
      <w:r w:rsidRPr="007E51F7">
        <w:rPr>
          <w:rFonts w:asciiTheme="minorHAnsi" w:hAnsiTheme="minorHAnsi"/>
          <w:color w:val="000000" w:themeColor="text1"/>
          <w:sz w:val="22"/>
          <w:szCs w:val="22"/>
        </w:rPr>
        <w:t>odeksu pracy, o ile czynności te nie będą wykonywane przez osobę w ramach prowad</w:t>
      </w:r>
      <w:r w:rsidR="009D0205" w:rsidRPr="007E51F7">
        <w:rPr>
          <w:rFonts w:asciiTheme="minorHAnsi" w:hAnsiTheme="minorHAnsi"/>
          <w:color w:val="000000" w:themeColor="text1"/>
          <w:sz w:val="22"/>
          <w:szCs w:val="22"/>
        </w:rPr>
        <w:t>zonej działalności gospodarczej;</w:t>
      </w:r>
      <w:bookmarkEnd w:id="6"/>
    </w:p>
    <w:p w14:paraId="14CC320F" w14:textId="350B73A8" w:rsidR="00C03481" w:rsidRPr="007E51F7" w:rsidRDefault="00097C6D"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przedłożenia Zamawiającemu, w terminie </w:t>
      </w:r>
      <w:r w:rsidR="00F3475E"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w:t>
      </w:r>
      <w:r w:rsidR="00355AA5" w:rsidRPr="007E51F7">
        <w:rPr>
          <w:rFonts w:asciiTheme="minorHAnsi" w:hAnsiTheme="minorHAnsi"/>
          <w:color w:val="000000" w:themeColor="text1"/>
          <w:sz w:val="22"/>
          <w:szCs w:val="22"/>
        </w:rPr>
        <w:t xml:space="preserve"> lub umowy o</w:t>
      </w:r>
      <w:r w:rsidR="00637740" w:rsidRPr="007E51F7">
        <w:rPr>
          <w:rFonts w:asciiTheme="minorHAnsi" w:hAnsiTheme="minorHAnsi"/>
          <w:color w:val="000000" w:themeColor="text1"/>
          <w:sz w:val="22"/>
          <w:szCs w:val="22"/>
        </w:rPr>
        <w:t> </w:t>
      </w:r>
      <w:r w:rsidR="00355AA5" w:rsidRPr="007E51F7">
        <w:rPr>
          <w:rFonts w:asciiTheme="minorHAnsi" w:hAnsiTheme="minorHAnsi"/>
          <w:color w:val="000000" w:themeColor="text1"/>
          <w:sz w:val="22"/>
          <w:szCs w:val="22"/>
        </w:rPr>
        <w:t>podwykonawstwo</w:t>
      </w:r>
      <w:r w:rsidRPr="007E51F7">
        <w:rPr>
          <w:rFonts w:asciiTheme="minorHAnsi" w:hAnsiTheme="minorHAnsi"/>
          <w:color w:val="000000" w:themeColor="text1"/>
          <w:sz w:val="22"/>
          <w:szCs w:val="22"/>
        </w:rPr>
        <w:t xml:space="preserve">, </w:t>
      </w:r>
      <w:r w:rsidR="00A5670D" w:rsidRPr="007E51F7">
        <w:rPr>
          <w:rFonts w:asciiTheme="minorHAnsi" w:hAnsiTheme="minorHAnsi"/>
          <w:color w:val="000000" w:themeColor="text1"/>
          <w:sz w:val="22"/>
          <w:szCs w:val="22"/>
        </w:rPr>
        <w:t>oświadczenia</w:t>
      </w:r>
      <w:r w:rsidR="00F3475E" w:rsidRPr="007E51F7">
        <w:rPr>
          <w:rFonts w:asciiTheme="minorHAnsi" w:hAnsiTheme="minorHAnsi"/>
          <w:color w:val="000000" w:themeColor="text1"/>
          <w:sz w:val="22"/>
          <w:szCs w:val="22"/>
        </w:rPr>
        <w:t xml:space="preserve"> o zatrudnieniu </w:t>
      </w:r>
      <w:r w:rsidRPr="007E51F7">
        <w:rPr>
          <w:rFonts w:asciiTheme="minorHAnsi" w:hAnsiTheme="minorHAnsi"/>
          <w:color w:val="000000" w:themeColor="text1"/>
          <w:sz w:val="22"/>
          <w:szCs w:val="22"/>
        </w:rPr>
        <w:t xml:space="preserve">pracowników, o których mowa w </w:t>
      </w:r>
      <w:r w:rsidR="00904BE7"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904BE7" w:rsidRPr="007E51F7">
        <w:rPr>
          <w:rFonts w:asciiTheme="minorHAnsi" w:hAnsiTheme="minorHAnsi"/>
          <w:color w:val="000000" w:themeColor="text1"/>
          <w:sz w:val="22"/>
          <w:szCs w:val="22"/>
        </w:rPr>
        <w:t>2</w:t>
      </w:r>
      <w:r w:rsidR="005B7716" w:rsidRPr="007E51F7">
        <w:rPr>
          <w:rFonts w:asciiTheme="minorHAnsi" w:hAnsiTheme="minorHAnsi"/>
          <w:color w:val="000000" w:themeColor="text1"/>
          <w:sz w:val="22"/>
          <w:szCs w:val="22"/>
        </w:rPr>
        <w:t>6</w:t>
      </w:r>
      <w:r w:rsidR="00904BE7" w:rsidRPr="007E51F7">
        <w:rPr>
          <w:rFonts w:asciiTheme="minorHAnsi" w:hAnsiTheme="minorHAnsi"/>
          <w:color w:val="000000" w:themeColor="text1"/>
          <w:sz w:val="22"/>
          <w:szCs w:val="22"/>
        </w:rPr>
        <w:t>)</w:t>
      </w:r>
      <w:r w:rsidR="00F3475E" w:rsidRPr="007E51F7">
        <w:rPr>
          <w:rFonts w:asciiTheme="minorHAnsi" w:hAnsiTheme="minorHAnsi"/>
          <w:color w:val="000000" w:themeColor="text1"/>
          <w:sz w:val="22"/>
          <w:szCs w:val="22"/>
        </w:rPr>
        <w:t xml:space="preserve"> na podstawie umowy o pracę wraz z listą tych pracowników. </w:t>
      </w:r>
      <w:r w:rsidRPr="007E51F7">
        <w:rPr>
          <w:rFonts w:asciiTheme="minorHAnsi" w:hAnsiTheme="minorHAnsi"/>
          <w:color w:val="000000" w:themeColor="text1"/>
          <w:sz w:val="22"/>
          <w:szCs w:val="22"/>
        </w:rPr>
        <w:t>Zamawiający, celem weryfi</w:t>
      </w:r>
      <w:r w:rsidR="00A5670D" w:rsidRPr="007E51F7">
        <w:rPr>
          <w:rFonts w:asciiTheme="minorHAnsi" w:hAnsiTheme="minorHAnsi"/>
          <w:color w:val="000000" w:themeColor="text1"/>
          <w:sz w:val="22"/>
          <w:szCs w:val="22"/>
        </w:rPr>
        <w:t>kacji danych zawartych w oświadczeniu</w:t>
      </w:r>
      <w:r w:rsidRPr="007E51F7">
        <w:rPr>
          <w:rFonts w:asciiTheme="minorHAnsi" w:hAnsiTheme="minorHAnsi"/>
          <w:color w:val="000000" w:themeColor="text1"/>
          <w:sz w:val="22"/>
          <w:szCs w:val="22"/>
        </w:rPr>
        <w:t xml:space="preserve">, może żądać przedstawienia </w:t>
      </w:r>
      <w:r w:rsidR="00F3475E" w:rsidRPr="007E51F7">
        <w:rPr>
          <w:rFonts w:asciiTheme="minorHAnsi" w:hAnsiTheme="minorHAnsi"/>
          <w:color w:val="000000" w:themeColor="text1"/>
          <w:sz w:val="22"/>
          <w:szCs w:val="22"/>
        </w:rPr>
        <w:t xml:space="preserve">poświadczonych za zgodność z oryginałem kopii </w:t>
      </w:r>
      <w:r w:rsidRPr="007E51F7">
        <w:rPr>
          <w:rFonts w:asciiTheme="minorHAnsi" w:hAnsiTheme="minorHAnsi"/>
          <w:color w:val="000000" w:themeColor="text1"/>
          <w:sz w:val="22"/>
          <w:szCs w:val="22"/>
        </w:rPr>
        <w:t>umów o pracę</w:t>
      </w:r>
      <w:r w:rsidR="00F3475E" w:rsidRPr="007E51F7">
        <w:rPr>
          <w:rFonts w:asciiTheme="minorHAnsi" w:hAnsiTheme="minorHAnsi"/>
          <w:color w:val="000000" w:themeColor="text1"/>
          <w:sz w:val="22"/>
          <w:szCs w:val="22"/>
        </w:rPr>
        <w:t xml:space="preserve"> zatrudnionych pracowników</w:t>
      </w:r>
      <w:r w:rsidR="00F4498B" w:rsidRPr="007E51F7">
        <w:rPr>
          <w:rFonts w:asciiTheme="minorHAnsi" w:hAnsiTheme="minorHAnsi"/>
          <w:color w:val="000000" w:themeColor="text1"/>
          <w:sz w:val="22"/>
          <w:szCs w:val="22"/>
        </w:rPr>
        <w:t xml:space="preserve"> </w:t>
      </w:r>
      <w:r w:rsidR="009D0205" w:rsidRPr="007E51F7">
        <w:rPr>
          <w:rFonts w:asciiTheme="minorHAnsi" w:hAnsiTheme="minorHAnsi"/>
          <w:color w:val="000000" w:themeColor="text1"/>
          <w:sz w:val="22"/>
          <w:szCs w:val="22"/>
        </w:rPr>
        <w:t>;</w:t>
      </w:r>
    </w:p>
    <w:p w14:paraId="4D99E490" w14:textId="423C9E0A" w:rsidR="0098236A" w:rsidRPr="007E51F7" w:rsidRDefault="00511C5B" w:rsidP="007E51F7">
      <w:pPr>
        <w:numPr>
          <w:ilvl w:val="0"/>
          <w:numId w:val="27"/>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trakcie realizacji zamówienia</w:t>
      </w:r>
      <w:r w:rsidR="002E7F02" w:rsidRPr="007E51F7">
        <w:rPr>
          <w:rFonts w:asciiTheme="minorHAnsi" w:hAnsiTheme="minorHAnsi"/>
          <w:color w:val="000000" w:themeColor="text1"/>
          <w:sz w:val="22"/>
          <w:szCs w:val="22"/>
        </w:rPr>
        <w:t>,</w:t>
      </w:r>
      <w:r w:rsidR="006F519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każdorazowo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na pisemne żądanie Zamawiającego,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 terminie wskazanym przez Zamawiającego nie krótszym niż 3 dni robocze, przedłożenia do wglądu dokumentów potwierdzających zatrudnianie osób, o których mowa w </w:t>
      </w:r>
      <w:r w:rsidR="005B7716" w:rsidRPr="007E51F7">
        <w:rPr>
          <w:rFonts w:asciiTheme="minorHAnsi" w:hAnsiTheme="minorHAnsi"/>
          <w:color w:val="000000" w:themeColor="text1"/>
          <w:sz w:val="22"/>
          <w:szCs w:val="22"/>
        </w:rPr>
        <w:t>pkt 28)</w:t>
      </w:r>
      <w:r w:rsidRPr="007E51F7">
        <w:rPr>
          <w:rFonts w:asciiTheme="minorHAnsi" w:hAnsiTheme="minorHAnsi"/>
          <w:color w:val="000000" w:themeColor="text1"/>
          <w:sz w:val="22"/>
          <w:szCs w:val="22"/>
        </w:rPr>
        <w:t>, na podstawie umowy o pracę.</w:t>
      </w:r>
      <w:r w:rsidR="0098236A" w:rsidRPr="007E51F7">
        <w:rPr>
          <w:rFonts w:asciiTheme="minorHAnsi" w:hAnsiTheme="minorHAnsi"/>
          <w:color w:val="000000" w:themeColor="text1"/>
          <w:sz w:val="22"/>
          <w:szCs w:val="22"/>
        </w:rPr>
        <w:t xml:space="preserve"> Nieprzedłożenie przez Wykonawcę oświadczeń lub dokumentów, o których mowa w </w:t>
      </w:r>
      <w:r w:rsidR="00904BE7" w:rsidRPr="007E51F7">
        <w:rPr>
          <w:rFonts w:asciiTheme="minorHAnsi" w:hAnsiTheme="minorHAnsi"/>
          <w:color w:val="000000" w:themeColor="text1"/>
          <w:sz w:val="22"/>
          <w:szCs w:val="22"/>
        </w:rPr>
        <w:t>pkt 2</w:t>
      </w:r>
      <w:r w:rsidR="005B7716" w:rsidRPr="007E51F7">
        <w:rPr>
          <w:rFonts w:asciiTheme="minorHAnsi" w:hAnsiTheme="minorHAnsi"/>
          <w:color w:val="000000" w:themeColor="text1"/>
          <w:sz w:val="22"/>
          <w:szCs w:val="22"/>
        </w:rPr>
        <w:t>8)</w:t>
      </w:r>
      <w:r w:rsidR="0098236A" w:rsidRPr="007E51F7">
        <w:rPr>
          <w:rFonts w:asciiTheme="minorHAnsi" w:hAnsiTheme="minorHAnsi"/>
          <w:color w:val="000000" w:themeColor="text1"/>
          <w:sz w:val="22"/>
          <w:szCs w:val="22"/>
        </w:rPr>
        <w:t>, będzie traktowane jako niewypełnienie obowiązku zatrudnienia tych pracowników na podstawie umowy o pracę i będzie podstawą wymierzenia kary określonej w §</w:t>
      </w:r>
      <w:r w:rsidR="009D0205" w:rsidRPr="007E51F7">
        <w:rPr>
          <w:rFonts w:asciiTheme="minorHAnsi" w:hAnsiTheme="minorHAnsi"/>
          <w:color w:val="000000" w:themeColor="text1"/>
          <w:sz w:val="22"/>
          <w:szCs w:val="22"/>
        </w:rPr>
        <w:t xml:space="preserve"> </w:t>
      </w:r>
      <w:r w:rsidR="0098236A" w:rsidRPr="007E51F7">
        <w:rPr>
          <w:rFonts w:asciiTheme="minorHAnsi" w:hAnsiTheme="minorHAnsi"/>
          <w:color w:val="000000" w:themeColor="text1"/>
          <w:sz w:val="22"/>
          <w:szCs w:val="22"/>
        </w:rPr>
        <w:t xml:space="preserve">14 ust. 1 </w:t>
      </w:r>
      <w:r w:rsidR="00904BE7" w:rsidRPr="007E51F7">
        <w:rPr>
          <w:rFonts w:asciiTheme="minorHAnsi" w:hAnsiTheme="minorHAnsi"/>
          <w:color w:val="000000" w:themeColor="text1"/>
          <w:sz w:val="22"/>
          <w:szCs w:val="22"/>
        </w:rPr>
        <w:t>pkt</w:t>
      </w:r>
      <w:r w:rsidR="0098236A" w:rsidRPr="007E51F7">
        <w:rPr>
          <w:rFonts w:asciiTheme="minorHAnsi" w:hAnsiTheme="minorHAnsi"/>
          <w:color w:val="000000" w:themeColor="text1"/>
          <w:sz w:val="22"/>
          <w:szCs w:val="22"/>
        </w:rPr>
        <w:t xml:space="preserve"> </w:t>
      </w:r>
      <w:r w:rsidR="00904BE7" w:rsidRPr="007E51F7">
        <w:rPr>
          <w:rFonts w:asciiTheme="minorHAnsi" w:hAnsiTheme="minorHAnsi"/>
          <w:color w:val="000000" w:themeColor="text1"/>
          <w:sz w:val="22"/>
          <w:szCs w:val="22"/>
        </w:rPr>
        <w:t>10</w:t>
      </w:r>
      <w:r w:rsidR="0098236A" w:rsidRPr="007E51F7">
        <w:rPr>
          <w:rFonts w:asciiTheme="minorHAnsi" w:hAnsiTheme="minorHAnsi"/>
          <w:color w:val="000000" w:themeColor="text1"/>
          <w:sz w:val="22"/>
          <w:szCs w:val="22"/>
        </w:rPr>
        <w:t>.</w:t>
      </w:r>
    </w:p>
    <w:p w14:paraId="23E24A78" w14:textId="77777777" w:rsidR="0098236A" w:rsidRPr="007E51F7" w:rsidRDefault="0098236A" w:rsidP="007E51F7">
      <w:pPr>
        <w:numPr>
          <w:ilvl w:val="0"/>
          <w:numId w:val="26"/>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3B4FB57C" w14:textId="741FAF0B" w:rsidR="0098236A" w:rsidRPr="007E51F7" w:rsidRDefault="0098236A" w:rsidP="007E51F7">
      <w:pPr>
        <w:numPr>
          <w:ilvl w:val="0"/>
          <w:numId w:val="26"/>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powierzenia  wykonania  części  przedmiotu  umowy  Podwykonawcom, Wykonawca będzie pełnił funkcję koordynatora Podwykonawców w trakcie realizacji robót oraz w trakcie usuwania ewentualnych wad</w:t>
      </w:r>
      <w:r w:rsidR="00637740" w:rsidRPr="007E51F7">
        <w:rPr>
          <w:rFonts w:asciiTheme="minorHAnsi" w:hAnsiTheme="minorHAnsi"/>
          <w:color w:val="000000" w:themeColor="text1"/>
          <w:sz w:val="22"/>
          <w:szCs w:val="22"/>
        </w:rPr>
        <w:t>.</w:t>
      </w:r>
    </w:p>
    <w:p w14:paraId="7BF2325B" w14:textId="2744B4C3" w:rsidR="0098236A" w:rsidRPr="007E51F7" w:rsidRDefault="0098236A" w:rsidP="007E51F7">
      <w:pPr>
        <w:numPr>
          <w:ilvl w:val="0"/>
          <w:numId w:val="26"/>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Wykonawca pokryje koszty naprawy i przywrócenia do stanu poprzedniego dróg zniszczonych podczas robót przez siebie prowadzonych lub prowadzonych przed podmioty, za które Wykonawca ponosi odpowiedzialność.</w:t>
      </w:r>
    </w:p>
    <w:p w14:paraId="40280E7A" w14:textId="1F6E14B3" w:rsidR="00904BE7" w:rsidRPr="007E51F7" w:rsidRDefault="00904BE7" w:rsidP="007E51F7">
      <w:pPr>
        <w:numPr>
          <w:ilvl w:val="0"/>
          <w:numId w:val="26"/>
        </w:numPr>
        <w:tabs>
          <w:tab w:val="left" w:pos="284"/>
        </w:tabs>
        <w:spacing w:after="24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Materiały i urządzenia, użyte do wykonania przedmiotu umowy powinny odpowiadać co do jakości wymogom wyrobów dopuszczonych do obrotu i stosowania w budownictwie, określonych Prawem Budowlanym oraz wymaganiami dokumentacji projektowej oraz muszą być zaakceptowane przez Inspektora Nadzoru.</w:t>
      </w:r>
    </w:p>
    <w:p w14:paraId="54C76392" w14:textId="77777777" w:rsidR="0098236A" w:rsidRPr="007E51F7" w:rsidRDefault="0098236A" w:rsidP="0098236A">
      <w:pPr>
        <w:spacing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5</w:t>
      </w:r>
    </w:p>
    <w:p w14:paraId="0043B99A" w14:textId="77777777" w:rsidR="0098236A" w:rsidRPr="007E51F7" w:rsidRDefault="0098236A" w:rsidP="00031E52">
      <w:pPr>
        <w:spacing w:after="240"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Ochrona środowiska</w:t>
      </w:r>
    </w:p>
    <w:p w14:paraId="4133E917" w14:textId="77777777" w:rsidR="0098236A" w:rsidRPr="007E51F7" w:rsidRDefault="0098236A" w:rsidP="0098236A">
      <w:pPr>
        <w:spacing w:line="53" w:lineRule="exact"/>
        <w:rPr>
          <w:rFonts w:asciiTheme="minorHAnsi" w:eastAsia="Times New Roman" w:hAnsiTheme="minorHAnsi"/>
          <w:color w:val="000000" w:themeColor="text1"/>
          <w:sz w:val="22"/>
          <w:szCs w:val="22"/>
        </w:rPr>
      </w:pPr>
    </w:p>
    <w:p w14:paraId="7F81EE45" w14:textId="77777777" w:rsidR="0098236A" w:rsidRPr="007E51F7" w:rsidRDefault="0098236A" w:rsidP="007B7A1D">
      <w:pPr>
        <w:numPr>
          <w:ilvl w:val="0"/>
          <w:numId w:val="8"/>
        </w:numPr>
        <w:spacing w:after="6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w czasie wykonywania robót oraz usuwania ewentualnych wad jest zobowiązany podjąć niezbędne działania w celu ochrony środowiska i przyrody na placu budowy i wokół placu budowy.</w:t>
      </w:r>
    </w:p>
    <w:p w14:paraId="369ED044" w14:textId="77777777" w:rsidR="0098236A" w:rsidRPr="007E51F7" w:rsidRDefault="0098236A" w:rsidP="007B7A1D">
      <w:pPr>
        <w:numPr>
          <w:ilvl w:val="0"/>
          <w:numId w:val="8"/>
        </w:numPr>
        <w:spacing w:after="60" w:line="231"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05A89CA5" w14:textId="6E6798D7" w:rsidR="0098236A" w:rsidRPr="007E51F7" w:rsidRDefault="0098236A" w:rsidP="007B7A1D">
      <w:pPr>
        <w:numPr>
          <w:ilvl w:val="0"/>
          <w:numId w:val="8"/>
        </w:numPr>
        <w:spacing w:after="6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usuwać odpady z placu budowy z zachowaniem przepisów ustawy z dnia 14 grudnia 2012 r. o odpadach (Dz. U. z</w:t>
      </w:r>
      <w:r w:rsidR="00355AA5" w:rsidRPr="007E51F7">
        <w:rPr>
          <w:rFonts w:asciiTheme="minorHAnsi" w:hAnsiTheme="minorHAnsi"/>
          <w:color w:val="000000" w:themeColor="text1"/>
          <w:sz w:val="22"/>
          <w:szCs w:val="22"/>
        </w:rPr>
        <w:t xml:space="preserve"> 202</w:t>
      </w:r>
      <w:r w:rsidR="00FD211D" w:rsidRPr="007E51F7">
        <w:rPr>
          <w:rFonts w:asciiTheme="minorHAnsi" w:hAnsiTheme="minorHAnsi"/>
          <w:color w:val="000000" w:themeColor="text1"/>
          <w:sz w:val="22"/>
          <w:szCs w:val="22"/>
        </w:rPr>
        <w:t>3</w:t>
      </w:r>
      <w:r w:rsidR="00355AA5" w:rsidRPr="007E51F7">
        <w:rPr>
          <w:rFonts w:asciiTheme="minorHAnsi" w:hAnsiTheme="minorHAnsi"/>
          <w:color w:val="000000" w:themeColor="text1"/>
          <w:sz w:val="22"/>
          <w:szCs w:val="22"/>
        </w:rPr>
        <w:t xml:space="preserve"> r. poz. </w:t>
      </w:r>
      <w:r w:rsidR="00FD211D" w:rsidRPr="007E51F7">
        <w:rPr>
          <w:rFonts w:asciiTheme="minorHAnsi" w:hAnsiTheme="minorHAnsi"/>
          <w:color w:val="000000" w:themeColor="text1"/>
          <w:sz w:val="22"/>
          <w:szCs w:val="22"/>
        </w:rPr>
        <w:t>1587</w:t>
      </w:r>
      <w:r w:rsidR="00355AA5" w:rsidRPr="007E51F7">
        <w:rPr>
          <w:rFonts w:asciiTheme="minorHAnsi" w:hAnsiTheme="minorHAnsi"/>
          <w:color w:val="000000" w:themeColor="text1"/>
          <w:sz w:val="22"/>
          <w:szCs w:val="22"/>
        </w:rPr>
        <w:t xml:space="preserve"> z późn. zm. </w:t>
      </w:r>
      <w:r w:rsidRPr="007E51F7">
        <w:rPr>
          <w:rFonts w:asciiTheme="minorHAnsi" w:hAnsiTheme="minorHAnsi"/>
          <w:color w:val="000000" w:themeColor="text1"/>
          <w:sz w:val="22"/>
          <w:szCs w:val="22"/>
        </w:rPr>
        <w:t>– „ustawa o odpadach”).</w:t>
      </w:r>
    </w:p>
    <w:p w14:paraId="308E148C" w14:textId="41A10CD3" w:rsidR="0098236A" w:rsidRPr="007E51F7" w:rsidRDefault="0098236A" w:rsidP="007B7A1D">
      <w:pPr>
        <w:numPr>
          <w:ilvl w:val="0"/>
          <w:numId w:val="8"/>
        </w:numPr>
        <w:spacing w:after="24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do przedłożenia, zgodnie z przepisami ustawy o odpadach informacji o</w:t>
      </w:r>
      <w:r w:rsidR="00FD211D"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wytwarzanych odpadach oraz sposobach gospodarowania wytworzonymi odpadami.</w:t>
      </w:r>
    </w:p>
    <w:p w14:paraId="55B717F3"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6</w:t>
      </w:r>
    </w:p>
    <w:p w14:paraId="6C1E9DFD"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Terminy wykonania</w:t>
      </w:r>
    </w:p>
    <w:p w14:paraId="6D9FF582" w14:textId="77777777" w:rsidR="00F363C8" w:rsidRPr="007E51F7" w:rsidRDefault="00F363C8" w:rsidP="007E51F7">
      <w:pPr>
        <w:numPr>
          <w:ilvl w:val="0"/>
          <w:numId w:val="28"/>
        </w:numPr>
        <w:tabs>
          <w:tab w:val="left" w:pos="284"/>
        </w:tabs>
        <w:spacing w:line="225" w:lineRule="auto"/>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ustalają następujące terminy realizacji robót objętych przedmiotem umowy:</w:t>
      </w:r>
    </w:p>
    <w:p w14:paraId="2C9A6D25" w14:textId="77777777" w:rsidR="00F363C8" w:rsidRPr="007E51F7" w:rsidRDefault="00F363C8" w:rsidP="007B7A1D">
      <w:pPr>
        <w:numPr>
          <w:ilvl w:val="1"/>
          <w:numId w:val="9"/>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rozpoczęcie robót objętych przedmiotem umowy z dniem protokolarnego przekazania Wykonawcy placu budowy,</w:t>
      </w:r>
    </w:p>
    <w:p w14:paraId="7BD65180" w14:textId="60442718" w:rsidR="00074885" w:rsidRPr="007E51F7" w:rsidRDefault="00F363C8" w:rsidP="00074885">
      <w:pPr>
        <w:numPr>
          <w:ilvl w:val="1"/>
          <w:numId w:val="9"/>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zakończenie robót i zgłoszenie gotowości do odbioru </w:t>
      </w:r>
      <w:r w:rsidR="006C52A6" w:rsidRPr="007E51F7">
        <w:rPr>
          <w:rFonts w:asciiTheme="minorHAnsi" w:hAnsiTheme="minorHAnsi"/>
          <w:color w:val="000000" w:themeColor="text1"/>
          <w:sz w:val="22"/>
          <w:szCs w:val="22"/>
        </w:rPr>
        <w:t xml:space="preserve">przedmiotu umowy </w:t>
      </w:r>
      <w:r w:rsidR="00AD463B" w:rsidRPr="007E51F7">
        <w:rPr>
          <w:rFonts w:asciiTheme="minorHAnsi" w:hAnsiTheme="minorHAnsi"/>
          <w:color w:val="000000" w:themeColor="text1"/>
          <w:sz w:val="22"/>
          <w:szCs w:val="22"/>
        </w:rPr>
        <w:t>o który mowa w § 1 ust.</w:t>
      </w:r>
      <w:r w:rsidR="00B22C06"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1</w:t>
      </w:r>
      <w:r w:rsidR="00AD463B" w:rsidRPr="007E51F7">
        <w:rPr>
          <w:rFonts w:asciiTheme="minorHAnsi" w:hAnsiTheme="minorHAnsi"/>
          <w:color w:val="000000" w:themeColor="text1"/>
          <w:sz w:val="22"/>
          <w:szCs w:val="22"/>
        </w:rPr>
        <w:t xml:space="preserve"> </w:t>
      </w:r>
      <w:r w:rsidR="002062A2"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 xml:space="preserve">- w terminie </w:t>
      </w:r>
      <w:r w:rsidR="00342984">
        <w:rPr>
          <w:rFonts w:asciiTheme="minorHAnsi" w:hAnsiTheme="minorHAnsi"/>
          <w:color w:val="000000" w:themeColor="text1"/>
          <w:sz w:val="22"/>
          <w:szCs w:val="22"/>
        </w:rPr>
        <w:t>13</w:t>
      </w:r>
      <w:r w:rsidR="00A127D3" w:rsidRPr="007E51F7">
        <w:rPr>
          <w:rFonts w:asciiTheme="minorHAnsi" w:hAnsiTheme="minorHAnsi"/>
          <w:color w:val="000000" w:themeColor="text1"/>
          <w:sz w:val="22"/>
          <w:szCs w:val="22"/>
        </w:rPr>
        <w:t xml:space="preserve"> miesięcy od daty podpisania umowy, tj. do dnia: ………………………….. .</w:t>
      </w:r>
    </w:p>
    <w:p w14:paraId="6A881A46" w14:textId="1AD69591" w:rsidR="00AD463B" w:rsidRPr="007E51F7" w:rsidRDefault="00AD463B" w:rsidP="007E51F7">
      <w:pPr>
        <w:numPr>
          <w:ilvl w:val="0"/>
          <w:numId w:val="28"/>
        </w:numPr>
        <w:tabs>
          <w:tab w:val="left" w:pos="284"/>
        </w:tabs>
        <w:spacing w:after="24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Zmiana termin</w:t>
      </w:r>
      <w:r w:rsidR="000231F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 zakończenia przedmiotu umowy możliwa jest w przypadkach określonych w § 16 umowy, na podstawie aneksu do umowy.</w:t>
      </w:r>
    </w:p>
    <w:p w14:paraId="0264D76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7</w:t>
      </w:r>
    </w:p>
    <w:p w14:paraId="71A9754B" w14:textId="77777777" w:rsidR="0098236A" w:rsidRPr="007E51F7" w:rsidRDefault="0098236A"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O</w:t>
      </w:r>
      <w:r w:rsidR="00D97B69" w:rsidRPr="007E51F7">
        <w:rPr>
          <w:rFonts w:asciiTheme="minorHAnsi" w:hAnsiTheme="minorHAnsi" w:cstheme="minorHAnsi"/>
          <w:b/>
          <w:color w:val="000000" w:themeColor="text1"/>
          <w:sz w:val="22"/>
          <w:szCs w:val="22"/>
        </w:rPr>
        <w:t>db</w:t>
      </w:r>
      <w:r w:rsidRPr="007E51F7">
        <w:rPr>
          <w:rFonts w:asciiTheme="minorHAnsi" w:hAnsiTheme="minorHAnsi" w:cstheme="minorHAnsi"/>
          <w:b/>
          <w:color w:val="000000" w:themeColor="text1"/>
          <w:sz w:val="22"/>
          <w:szCs w:val="22"/>
        </w:rPr>
        <w:t>iory</w:t>
      </w:r>
    </w:p>
    <w:p w14:paraId="0D05B264" w14:textId="77777777" w:rsidR="0098236A" w:rsidRPr="007E51F7" w:rsidRDefault="0098236A" w:rsidP="007B7A1D">
      <w:pPr>
        <w:pStyle w:val="Akapitzlist"/>
        <w:numPr>
          <w:ilvl w:val="0"/>
          <w:numId w:val="10"/>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Roboty objęte przedmiotem umowy podlegają następującym etapom odbioru:</w:t>
      </w:r>
    </w:p>
    <w:p w14:paraId="2E995F5A" w14:textId="77777777" w:rsidR="0098236A" w:rsidRPr="007E51F7" w:rsidRDefault="0098236A" w:rsidP="007B7A1D">
      <w:pPr>
        <w:numPr>
          <w:ilvl w:val="1"/>
          <w:numId w:val="10"/>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robót zanikających i ulegających zakryciu,</w:t>
      </w:r>
    </w:p>
    <w:p w14:paraId="0A95C187" w14:textId="77777777" w:rsidR="0098236A" w:rsidRPr="007E51F7" w:rsidRDefault="0098236A" w:rsidP="0098236A">
      <w:pPr>
        <w:spacing w:line="2" w:lineRule="exact"/>
        <w:ind w:left="993" w:hanging="426"/>
        <w:jc w:val="both"/>
        <w:rPr>
          <w:rFonts w:asciiTheme="minorHAnsi" w:hAnsiTheme="minorHAnsi" w:cstheme="minorHAnsi"/>
          <w:color w:val="000000" w:themeColor="text1"/>
          <w:sz w:val="22"/>
          <w:szCs w:val="22"/>
        </w:rPr>
      </w:pPr>
    </w:p>
    <w:p w14:paraId="2E2E1BA1" w14:textId="308B9474" w:rsidR="0098236A" w:rsidRPr="007E51F7" w:rsidRDefault="0098236A" w:rsidP="007B7A1D">
      <w:pPr>
        <w:numPr>
          <w:ilvl w:val="1"/>
          <w:numId w:val="10"/>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końcow</w:t>
      </w:r>
      <w:r w:rsidR="003F3269" w:rsidRPr="007E51F7">
        <w:rPr>
          <w:rFonts w:asciiTheme="minorHAnsi" w:hAnsiTheme="minorHAnsi" w:cstheme="minorHAnsi"/>
          <w:color w:val="000000" w:themeColor="text1"/>
          <w:sz w:val="22"/>
          <w:szCs w:val="22"/>
        </w:rPr>
        <w:t>emu</w:t>
      </w:r>
      <w:r w:rsidRPr="007E51F7">
        <w:rPr>
          <w:rFonts w:asciiTheme="minorHAnsi" w:hAnsiTheme="minorHAnsi" w:cstheme="minorHAnsi"/>
          <w:color w:val="000000" w:themeColor="text1"/>
          <w:sz w:val="22"/>
          <w:szCs w:val="22"/>
        </w:rPr>
        <w:t>,</w:t>
      </w:r>
    </w:p>
    <w:p w14:paraId="39E6C32F" w14:textId="77777777" w:rsidR="0098236A" w:rsidRPr="007E51F7" w:rsidRDefault="0098236A" w:rsidP="007B7A1D">
      <w:pPr>
        <w:numPr>
          <w:ilvl w:val="1"/>
          <w:numId w:val="10"/>
        </w:numPr>
        <w:spacing w:after="60"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gwarancyjnemu.</w:t>
      </w:r>
    </w:p>
    <w:p w14:paraId="64DAB7CA" w14:textId="77777777" w:rsidR="0098236A"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Szczegółowe zasady przeprowadzania odbiorów, o których mowa w ust. 1 i zakres</w:t>
      </w:r>
      <w:r w:rsidRPr="007E51F7">
        <w:rPr>
          <w:rFonts w:asciiTheme="minorHAnsi" w:hAnsiTheme="minorHAnsi"/>
          <w:color w:val="000000" w:themeColor="text1"/>
          <w:sz w:val="22"/>
          <w:szCs w:val="22"/>
        </w:rPr>
        <w:t xml:space="preserve">  dokumentów niezbędnych do ich przeprowadzenia określa STWiOR.</w:t>
      </w:r>
    </w:p>
    <w:p w14:paraId="35C9B8CB" w14:textId="44023C28" w:rsidR="0098236A"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Odbiór robót zanikających i ulegających zakryciu polega na finalnej ocenie ilości i jakości wykonywanych robót, które w dalszym procesie realizacji umowy ulegną zakryciu. Odbiór robót zanikających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ulegających zakryciu będzie dokonany w czasie umożliwiającym wykonanie ewentualnych korekt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poprawek bez hamowania ogólnego postępu robót, nie później niż w ciągu 5 dni roboczych od daty zgłoszenia wpisem do Dziennika Budowy i pisemnego powiadomienia Inspektora Nadzoru. Odbiór przeprowadza Inspektor Nadzoru i dokumentuje w Dzienniku Budowy.</w:t>
      </w:r>
    </w:p>
    <w:p w14:paraId="55BA7C04" w14:textId="0E301541" w:rsidR="00D97B69"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Przedmiotem odbioru gwarancyjnego jest kompletny przedmiot umowy, o którym mowa w §1, po okresie </w:t>
      </w:r>
      <w:r w:rsidR="008F3DBF"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miesięcy gwarancji jakości i rękojmi za wady. Zamawiający wyznaczy termin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przeprowadzi odbiór gwarancyjny w terminie 30 dni przed zakończeniem okresu udzielonej gwarancji </w:t>
      </w:r>
      <w:r w:rsidR="00355AA5"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w:t>
      </w:r>
      <w:r w:rsidR="00355AA5" w:rsidRPr="007E51F7">
        <w:rPr>
          <w:rFonts w:asciiTheme="minorHAnsi" w:hAnsiTheme="minorHAnsi"/>
          <w:color w:val="000000" w:themeColor="text1"/>
          <w:sz w:val="22"/>
          <w:szCs w:val="22"/>
        </w:rPr>
        <w:t xml:space="preserve"> za wady</w:t>
      </w:r>
      <w:r w:rsidRPr="007E51F7">
        <w:rPr>
          <w:rFonts w:asciiTheme="minorHAnsi" w:hAnsiTheme="minorHAnsi"/>
          <w:color w:val="000000" w:themeColor="text1"/>
          <w:sz w:val="22"/>
          <w:szCs w:val="22"/>
        </w:rPr>
        <w:t>.</w:t>
      </w:r>
    </w:p>
    <w:p w14:paraId="6E349971" w14:textId="227F6AB4" w:rsidR="00D97B69"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Wszystkie czynności podczas dokonywania odbiorów, o których mowa w ust.</w:t>
      </w:r>
      <w:r w:rsidR="0087549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jak i terminy wyznaczone na usunięcie wad będą zawarte w protokole odbioru, podpisanym przez upoważnionych przedstawicieli Zamawiającego i Wykonawcy oraz Inspektora Nadzoru.</w:t>
      </w:r>
    </w:p>
    <w:p w14:paraId="72EF64C8" w14:textId="0C69231D" w:rsidR="00D97B69"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 fakcie usunięcia wad Wykonawca zawiadomi Zamawiającego, żądając jednocześnie wyznaczenia terminu odbioru robót w zakresie uprzednio zakwestionowanym</w:t>
      </w:r>
      <w:r w:rsidR="00355AA5"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jako wadliwy.</w:t>
      </w:r>
    </w:p>
    <w:p w14:paraId="64FA39AD" w14:textId="42496474" w:rsidR="0098236A" w:rsidRPr="007E51F7" w:rsidRDefault="0098236A" w:rsidP="007B7A1D">
      <w:pPr>
        <w:numPr>
          <w:ilvl w:val="0"/>
          <w:numId w:val="10"/>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stwierdzenia podczas odbiorów, o których mowa w ust. 1 </w:t>
      </w:r>
      <w:r w:rsidR="0087549F"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87549F"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w:t>
      </w:r>
      <w:r w:rsidR="0087549F" w:rsidRPr="007E51F7">
        <w:rPr>
          <w:rFonts w:asciiTheme="minorHAnsi" w:hAnsiTheme="minorHAnsi"/>
          <w:color w:val="000000" w:themeColor="text1"/>
          <w:sz w:val="22"/>
          <w:szCs w:val="22"/>
        </w:rPr>
        <w:t>2)</w:t>
      </w:r>
      <w:r w:rsidRPr="007E51F7">
        <w:rPr>
          <w:rFonts w:asciiTheme="minorHAnsi" w:hAnsiTheme="minorHAnsi"/>
          <w:color w:val="000000" w:themeColor="text1"/>
          <w:sz w:val="22"/>
          <w:szCs w:val="22"/>
        </w:rPr>
        <w:t xml:space="preserve"> wad, Zamawiającemu przysługują następujące uprawnienia:</w:t>
      </w:r>
    </w:p>
    <w:p w14:paraId="6E8386C6" w14:textId="45DC9EF4" w:rsidR="0098236A" w:rsidRPr="007E51F7" w:rsidRDefault="0098236A" w:rsidP="007B7A1D">
      <w:pPr>
        <w:numPr>
          <w:ilvl w:val="1"/>
          <w:numId w:val="10"/>
        </w:numPr>
        <w:spacing w:after="60" w:line="218" w:lineRule="auto"/>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nadają się do usunięcia, Zamawiający dokona odbioru przedmiotu umowy z</w:t>
      </w:r>
      <w:r w:rsidR="0087549F"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zastrzeżeniem obowiązku usunięcia wskazanych wad w wyznaczonym terminie;</w:t>
      </w:r>
    </w:p>
    <w:p w14:paraId="46D64D78" w14:textId="77777777" w:rsidR="0098236A" w:rsidRPr="007E51F7" w:rsidRDefault="0098236A" w:rsidP="007B7A1D">
      <w:pPr>
        <w:numPr>
          <w:ilvl w:val="1"/>
          <w:numId w:val="10"/>
        </w:numPr>
        <w:spacing w:after="60" w:line="0" w:lineRule="atLeast"/>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nie nadają się do usunięcia, Zamawiający:</w:t>
      </w:r>
    </w:p>
    <w:p w14:paraId="2666D208" w14:textId="77777777" w:rsidR="0098236A" w:rsidRPr="007E51F7" w:rsidRDefault="0098236A" w:rsidP="007B7A1D">
      <w:pPr>
        <w:numPr>
          <w:ilvl w:val="0"/>
          <w:numId w:val="11"/>
        </w:numPr>
        <w:spacing w:line="218" w:lineRule="auto"/>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odmówić podpisania protokołu i zażądać wykonania przedmiotu umowy po raz drugi, jeżeli wady uniemożliwiają użytkowanie przedmiotu umowy zgodnie z przeznaczeniem,</w:t>
      </w:r>
    </w:p>
    <w:p w14:paraId="519443CA" w14:textId="77777777" w:rsidR="0098236A" w:rsidRPr="007E51F7" w:rsidRDefault="0098236A" w:rsidP="0098236A">
      <w:pPr>
        <w:spacing w:line="4" w:lineRule="exact"/>
        <w:ind w:left="1418"/>
        <w:jc w:val="both"/>
        <w:rPr>
          <w:rFonts w:asciiTheme="minorHAnsi" w:eastAsia="Times New Roman" w:hAnsiTheme="minorHAnsi"/>
          <w:color w:val="000000" w:themeColor="text1"/>
          <w:sz w:val="22"/>
          <w:szCs w:val="22"/>
        </w:rPr>
      </w:pPr>
    </w:p>
    <w:p w14:paraId="3FF96FC7" w14:textId="77777777" w:rsidR="0098236A" w:rsidRPr="007E51F7" w:rsidRDefault="0098236A" w:rsidP="007B7A1D">
      <w:pPr>
        <w:numPr>
          <w:ilvl w:val="0"/>
          <w:numId w:val="11"/>
        </w:numPr>
        <w:spacing w:after="240" w:line="218" w:lineRule="auto"/>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żądać odpowiedniego obniżenia wynagrodzenia, jeżeli wady nie uniemożliwiają korzystania z przedmiotu umowy zgodnie z jego przeznaczeniem.</w:t>
      </w:r>
    </w:p>
    <w:p w14:paraId="5F420580"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8</w:t>
      </w:r>
    </w:p>
    <w:p w14:paraId="02D9E209"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Wynagrodzenie</w:t>
      </w:r>
    </w:p>
    <w:p w14:paraId="7BC12146" w14:textId="77777777" w:rsidR="00D97B69" w:rsidRPr="007E51F7" w:rsidRDefault="00D97B69" w:rsidP="00D97B69">
      <w:pPr>
        <w:spacing w:line="52" w:lineRule="exact"/>
        <w:rPr>
          <w:rFonts w:asciiTheme="minorHAnsi" w:hAnsiTheme="minorHAnsi"/>
          <w:b/>
          <w:color w:val="000000" w:themeColor="text1"/>
          <w:sz w:val="22"/>
          <w:szCs w:val="22"/>
        </w:rPr>
      </w:pPr>
    </w:p>
    <w:p w14:paraId="3B266881" w14:textId="4DAF64E7" w:rsidR="00D97B69" w:rsidRPr="007E51F7" w:rsidRDefault="00D97B69" w:rsidP="007B7A1D">
      <w:pPr>
        <w:pStyle w:val="Akapitzlist"/>
        <w:numPr>
          <w:ilvl w:val="0"/>
          <w:numId w:val="12"/>
        </w:numPr>
        <w:spacing w:after="60" w:line="218" w:lineRule="auto"/>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Strony ustalają wynagrodzenie</w:t>
      </w:r>
      <w:r w:rsidR="00355AA5" w:rsidRPr="007E51F7">
        <w:rPr>
          <w:rFonts w:asciiTheme="minorHAnsi" w:hAnsiTheme="minorHAnsi" w:cstheme="minorHAnsi"/>
          <w:color w:val="000000" w:themeColor="text1"/>
          <w:sz w:val="22"/>
          <w:szCs w:val="22"/>
        </w:rPr>
        <w:t xml:space="preserve"> ryczałtowe</w:t>
      </w:r>
      <w:r w:rsidRPr="007E51F7">
        <w:rPr>
          <w:rFonts w:asciiTheme="minorHAnsi" w:hAnsiTheme="minorHAnsi" w:cstheme="minorHAnsi"/>
          <w:color w:val="000000" w:themeColor="text1"/>
          <w:sz w:val="22"/>
          <w:szCs w:val="22"/>
        </w:rPr>
        <w:t xml:space="preserve"> za wykonanie przedmiotu Umowy, o którym mowa w § 1, zgodnie z Ofertą Wykonawcy, w wysokości brutto </w:t>
      </w:r>
      <w:r w:rsidRPr="007E51F7">
        <w:rPr>
          <w:rFonts w:asciiTheme="minorHAnsi" w:hAnsiTheme="minorHAnsi" w:cstheme="minorHAnsi"/>
          <w:b/>
          <w:color w:val="000000" w:themeColor="text1"/>
          <w:sz w:val="22"/>
          <w:szCs w:val="22"/>
        </w:rPr>
        <w:t xml:space="preserve">………………………….. </w:t>
      </w:r>
      <w:r w:rsidRPr="007E51F7">
        <w:rPr>
          <w:rFonts w:asciiTheme="minorHAnsi" w:hAnsiTheme="minorHAnsi" w:cstheme="minorHAnsi"/>
          <w:color w:val="000000" w:themeColor="text1"/>
          <w:sz w:val="22"/>
          <w:szCs w:val="22"/>
        </w:rPr>
        <w:t>złotych (słownie: ……………………………………………………………………… złotych).</w:t>
      </w:r>
    </w:p>
    <w:p w14:paraId="4B83E0D3" w14:textId="77777777" w:rsidR="00D97B69" w:rsidRPr="007E51F7" w:rsidRDefault="00D97B69" w:rsidP="007B7A1D">
      <w:pPr>
        <w:numPr>
          <w:ilvl w:val="0"/>
          <w:numId w:val="12"/>
        </w:numPr>
        <w:tabs>
          <w:tab w:val="left" w:pos="426"/>
        </w:tabs>
        <w:spacing w:after="60" w:line="0" w:lineRule="atLeast"/>
        <w:jc w:val="both"/>
        <w:rPr>
          <w:rFonts w:asciiTheme="minorHAnsi" w:hAnsiTheme="minorHAnsi" w:cstheme="minorHAnsi"/>
          <w:color w:val="000000" w:themeColor="text1"/>
          <w:sz w:val="22"/>
          <w:szCs w:val="22"/>
        </w:rPr>
      </w:pPr>
      <w:bookmarkStart w:id="7" w:name="page7"/>
      <w:bookmarkEnd w:id="7"/>
      <w:r w:rsidRPr="007E51F7">
        <w:rPr>
          <w:rFonts w:asciiTheme="minorHAnsi" w:hAnsiTheme="minorHAnsi" w:cstheme="minorHAnsi"/>
          <w:color w:val="000000" w:themeColor="text1"/>
          <w:sz w:val="22"/>
          <w:szCs w:val="22"/>
        </w:rPr>
        <w:t>W kwocie wynagrodzenia, o którym mowa w ust. 1 uwzględniono podatek VAT.</w:t>
      </w:r>
    </w:p>
    <w:p w14:paraId="5BC19CD3" w14:textId="1FA01795" w:rsidR="00471300" w:rsidRPr="007E51F7" w:rsidRDefault="00471300" w:rsidP="007F75BB">
      <w:pPr>
        <w:numPr>
          <w:ilvl w:val="0"/>
          <w:numId w:val="12"/>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137417" w:rsidRPr="007E51F7">
        <w:rPr>
          <w:rFonts w:asciiTheme="minorHAnsi" w:hAnsiTheme="minorHAnsi"/>
          <w:color w:val="000000" w:themeColor="text1"/>
          <w:sz w:val="22"/>
          <w:szCs w:val="22"/>
        </w:rPr>
        <w:t xml:space="preserve">artość dofinansowania wg </w:t>
      </w:r>
      <w:r w:rsidR="00CB1D4E" w:rsidRPr="007E51F7">
        <w:rPr>
          <w:rFonts w:asciiTheme="minorHAnsi" w:hAnsiTheme="minorHAnsi"/>
          <w:color w:val="000000" w:themeColor="text1"/>
          <w:sz w:val="22"/>
          <w:szCs w:val="22"/>
        </w:rPr>
        <w:t xml:space="preserve">wstępnej </w:t>
      </w:r>
      <w:r w:rsidRPr="007E51F7">
        <w:rPr>
          <w:rFonts w:asciiTheme="minorHAnsi" w:hAnsiTheme="minorHAnsi"/>
          <w:color w:val="000000" w:themeColor="text1"/>
          <w:sz w:val="22"/>
          <w:szCs w:val="22"/>
        </w:rPr>
        <w:t>Promes</w:t>
      </w:r>
      <w:r w:rsidR="00137417" w:rsidRPr="007E51F7">
        <w:rPr>
          <w:rFonts w:asciiTheme="minorHAnsi" w:hAnsiTheme="minorHAnsi"/>
          <w:color w:val="000000" w:themeColor="text1"/>
          <w:sz w:val="22"/>
          <w:szCs w:val="22"/>
        </w:rPr>
        <w:t>y</w:t>
      </w:r>
      <w:r w:rsidRPr="007E51F7">
        <w:rPr>
          <w:rFonts w:asciiTheme="minorHAnsi" w:hAnsiTheme="minorHAnsi"/>
          <w:color w:val="000000" w:themeColor="text1"/>
          <w:sz w:val="22"/>
          <w:szCs w:val="22"/>
        </w:rPr>
        <w:t xml:space="preserve"> </w:t>
      </w:r>
      <w:r w:rsidR="007F75BB" w:rsidRPr="007E51F7">
        <w:rPr>
          <w:rFonts w:asciiTheme="minorHAnsi" w:hAnsiTheme="minorHAnsi"/>
          <w:color w:val="000000" w:themeColor="text1"/>
          <w:sz w:val="22"/>
          <w:szCs w:val="22"/>
        </w:rPr>
        <w:t>przyznan</w:t>
      </w:r>
      <w:r w:rsidR="00137417" w:rsidRPr="007E51F7">
        <w:rPr>
          <w:rFonts w:asciiTheme="minorHAnsi" w:hAnsiTheme="minorHAnsi"/>
          <w:color w:val="000000" w:themeColor="text1"/>
          <w:sz w:val="22"/>
          <w:szCs w:val="22"/>
        </w:rPr>
        <w:t>ej</w:t>
      </w:r>
      <w:r w:rsidR="007F75BB" w:rsidRPr="007E51F7">
        <w:rPr>
          <w:rFonts w:asciiTheme="minorHAnsi" w:hAnsiTheme="minorHAnsi"/>
          <w:color w:val="000000" w:themeColor="text1"/>
          <w:sz w:val="22"/>
          <w:szCs w:val="22"/>
        </w:rPr>
        <w:t xml:space="preserve"> Zamawiającemu </w:t>
      </w:r>
      <w:r w:rsidR="007D1C8C" w:rsidRPr="007E51F7">
        <w:rPr>
          <w:rFonts w:asciiTheme="minorHAnsi" w:hAnsiTheme="minorHAnsi"/>
          <w:color w:val="000000" w:themeColor="text1"/>
          <w:sz w:val="22"/>
          <w:szCs w:val="22"/>
        </w:rPr>
        <w:t xml:space="preserve">przez Bank Gospodarstwa Krajowego </w:t>
      </w:r>
      <w:r w:rsidRPr="007E51F7">
        <w:rPr>
          <w:rFonts w:asciiTheme="minorHAnsi" w:hAnsiTheme="minorHAnsi"/>
          <w:color w:val="000000" w:themeColor="text1"/>
          <w:sz w:val="22"/>
          <w:szCs w:val="22"/>
        </w:rPr>
        <w:t xml:space="preserve">w ramach </w:t>
      </w:r>
      <w:r w:rsidR="007F75BB" w:rsidRPr="007E51F7">
        <w:rPr>
          <w:rFonts w:asciiTheme="minorHAnsi" w:hAnsiTheme="minorHAnsi"/>
          <w:color w:val="000000" w:themeColor="text1"/>
          <w:sz w:val="22"/>
          <w:szCs w:val="22"/>
        </w:rPr>
        <w:t>Rządowego Funduszu Polski Ład Program Inwestycji Strategicznych  wynosi</w:t>
      </w:r>
      <w:r w:rsidRPr="007E51F7">
        <w:rPr>
          <w:rFonts w:asciiTheme="minorHAnsi" w:hAnsiTheme="minorHAnsi"/>
          <w:color w:val="000000" w:themeColor="text1"/>
          <w:sz w:val="22"/>
          <w:szCs w:val="22"/>
        </w:rPr>
        <w:t xml:space="preserve"> </w:t>
      </w:r>
      <w:r w:rsidR="00AD7B84" w:rsidRPr="007E51F7">
        <w:rPr>
          <w:rFonts w:asciiTheme="minorHAnsi" w:hAnsiTheme="minorHAnsi"/>
          <w:color w:val="000000" w:themeColor="text1"/>
          <w:sz w:val="22"/>
          <w:szCs w:val="22"/>
        </w:rPr>
        <w:t>9.702.855,00 PLN (słownie: dziewięć milionów siedemset dwa tysiące osiemset pięćdziesiąt pięć złotych zero groszy PLN)</w:t>
      </w:r>
      <w:r w:rsidR="007F75BB" w:rsidRPr="007E51F7">
        <w:rPr>
          <w:rFonts w:asciiTheme="minorHAnsi" w:hAnsiTheme="minorHAnsi"/>
          <w:color w:val="000000" w:themeColor="text1"/>
          <w:sz w:val="22"/>
          <w:szCs w:val="22"/>
        </w:rPr>
        <w:t xml:space="preserve">. </w:t>
      </w:r>
    </w:p>
    <w:p w14:paraId="7D673909" w14:textId="38A495CD" w:rsidR="00D97B69" w:rsidRPr="007E51F7" w:rsidRDefault="00D97B69" w:rsidP="007B7A1D">
      <w:pPr>
        <w:numPr>
          <w:ilvl w:val="0"/>
          <w:numId w:val="12"/>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Jeżeli w trakcie realizacji </w:t>
      </w:r>
      <w:r w:rsidR="00CC58D1" w:rsidRPr="007E51F7">
        <w:rPr>
          <w:rFonts w:asciiTheme="minorHAnsi" w:hAnsiTheme="minorHAnsi"/>
          <w:color w:val="000000" w:themeColor="text1"/>
          <w:sz w:val="22"/>
          <w:szCs w:val="22"/>
        </w:rPr>
        <w:t>przedmiotu umowy</w:t>
      </w:r>
      <w:r w:rsidRPr="007E51F7">
        <w:rPr>
          <w:rFonts w:asciiTheme="minorHAnsi" w:hAnsiTheme="minorHAnsi"/>
          <w:color w:val="000000" w:themeColor="text1"/>
          <w:sz w:val="22"/>
          <w:szCs w:val="22"/>
        </w:rPr>
        <w:t xml:space="preserve"> zajdzie konieczność wykonania </w:t>
      </w:r>
      <w:r w:rsidR="00BA11F8" w:rsidRPr="007E51F7">
        <w:rPr>
          <w:rFonts w:asciiTheme="minorHAnsi" w:hAnsiTheme="minorHAnsi"/>
          <w:color w:val="000000" w:themeColor="text1"/>
          <w:sz w:val="22"/>
          <w:szCs w:val="22"/>
        </w:rPr>
        <w:t xml:space="preserve">robót </w:t>
      </w:r>
      <w:r w:rsidRPr="007E51F7">
        <w:rPr>
          <w:rFonts w:asciiTheme="minorHAnsi" w:hAnsiTheme="minorHAnsi"/>
          <w:color w:val="000000" w:themeColor="text1"/>
          <w:sz w:val="22"/>
          <w:szCs w:val="22"/>
        </w:rPr>
        <w:t xml:space="preserve">niezbędnych </w:t>
      </w:r>
      <w:r w:rsidR="00BA11F8" w:rsidRPr="007E51F7">
        <w:rPr>
          <w:rFonts w:asciiTheme="minorHAnsi" w:hAnsiTheme="minorHAnsi"/>
          <w:color w:val="000000" w:themeColor="text1"/>
          <w:sz w:val="22"/>
          <w:szCs w:val="22"/>
        </w:rPr>
        <w:t xml:space="preserve">do jego prawidłowego zakończenia, a </w:t>
      </w:r>
      <w:r w:rsidRPr="007E51F7">
        <w:rPr>
          <w:rFonts w:asciiTheme="minorHAnsi" w:hAnsiTheme="minorHAnsi"/>
          <w:color w:val="000000" w:themeColor="text1"/>
          <w:sz w:val="22"/>
          <w:szCs w:val="22"/>
        </w:rPr>
        <w:t>nieobjętych zamówieniem podstawowym,</w:t>
      </w:r>
      <w:r w:rsidR="00D2100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będą one rozliczane w oparciu o aneks do umowy. W tym przypadku Wykonawca zobowiązany jest przedstawić Zamawiającemu do zatwierdzenia kalkulację kosztów robót sporządzoną zgodnie z zasadami określonymi w ust</w:t>
      </w:r>
      <w:r w:rsidR="00BA2E51" w:rsidRPr="007E51F7">
        <w:rPr>
          <w:rFonts w:asciiTheme="minorHAnsi" w:hAnsiTheme="minorHAnsi"/>
          <w:color w:val="000000" w:themeColor="text1"/>
          <w:sz w:val="22"/>
          <w:szCs w:val="22"/>
        </w:rPr>
        <w:t xml:space="preserve">. </w:t>
      </w:r>
      <w:r w:rsidR="00355AA5" w:rsidRPr="007E51F7">
        <w:rPr>
          <w:rFonts w:asciiTheme="minorHAnsi" w:hAnsiTheme="minorHAnsi"/>
          <w:color w:val="000000" w:themeColor="text1"/>
          <w:sz w:val="22"/>
          <w:szCs w:val="22"/>
        </w:rPr>
        <w:t>6</w:t>
      </w:r>
      <w:r w:rsidR="00BA2E51"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Konieczność wykonania </w:t>
      </w:r>
      <w:r w:rsidR="00BA11F8" w:rsidRPr="007E51F7">
        <w:rPr>
          <w:rFonts w:asciiTheme="minorHAnsi" w:hAnsiTheme="minorHAnsi"/>
          <w:color w:val="000000" w:themeColor="text1"/>
          <w:sz w:val="22"/>
          <w:szCs w:val="22"/>
        </w:rPr>
        <w:t xml:space="preserve">tych </w:t>
      </w:r>
      <w:r w:rsidRPr="007E51F7">
        <w:rPr>
          <w:rFonts w:asciiTheme="minorHAnsi" w:hAnsiTheme="minorHAnsi"/>
          <w:color w:val="000000" w:themeColor="text1"/>
          <w:sz w:val="22"/>
          <w:szCs w:val="22"/>
        </w:rPr>
        <w:t>robót potwierdzona zostanie protok</w:t>
      </w:r>
      <w:r w:rsidR="00355AA5" w:rsidRPr="007E51F7">
        <w:rPr>
          <w:rFonts w:asciiTheme="minorHAnsi" w:hAnsiTheme="minorHAnsi"/>
          <w:color w:val="000000" w:themeColor="text1"/>
          <w:sz w:val="22"/>
          <w:szCs w:val="22"/>
        </w:rPr>
        <w:t>o</w:t>
      </w:r>
      <w:r w:rsidRPr="007E51F7">
        <w:rPr>
          <w:rFonts w:asciiTheme="minorHAnsi" w:hAnsiTheme="minorHAnsi"/>
          <w:color w:val="000000" w:themeColor="text1"/>
          <w:sz w:val="22"/>
          <w:szCs w:val="22"/>
        </w:rPr>
        <w:t>łem konieczności spisanym przy udziale stron oraz Inspektora Nadzoru.</w:t>
      </w:r>
    </w:p>
    <w:p w14:paraId="7C041297" w14:textId="39C4B210" w:rsidR="00BA2E51" w:rsidRPr="007E51F7" w:rsidRDefault="00BA2E51" w:rsidP="007B7A1D">
      <w:pPr>
        <w:numPr>
          <w:ilvl w:val="0"/>
          <w:numId w:val="12"/>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Łączna wartość robót, o których mowa w ust. </w:t>
      </w:r>
      <w:r w:rsidR="0087549F"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nie może przekroczyć 15% wartości umowy o której mowa w ust. 1.</w:t>
      </w:r>
    </w:p>
    <w:p w14:paraId="434A22AA" w14:textId="0ABF30D7" w:rsidR="00D97B69" w:rsidRPr="007E51F7" w:rsidRDefault="00D97B69" w:rsidP="00AD7B84">
      <w:pPr>
        <w:numPr>
          <w:ilvl w:val="0"/>
          <w:numId w:val="12"/>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wystąpienia w trakcie realizacji przedmiotu umowy robót, o których mowa w ust. </w:t>
      </w:r>
      <w:r w:rsidR="00355AA5"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7E51F7">
        <w:rPr>
          <w:rFonts w:asciiTheme="minorHAnsi" w:hAnsiTheme="minorHAnsi"/>
          <w:color w:val="000000" w:themeColor="text1"/>
          <w:sz w:val="22"/>
          <w:szCs w:val="22"/>
        </w:rPr>
        <w:t>IV</w:t>
      </w:r>
      <w:r w:rsidRPr="007E51F7">
        <w:rPr>
          <w:rFonts w:asciiTheme="minorHAnsi" w:hAnsiTheme="minorHAnsi"/>
          <w:color w:val="000000" w:themeColor="text1"/>
          <w:sz w:val="22"/>
          <w:szCs w:val="22"/>
        </w:rPr>
        <w:t xml:space="preserve"> kwartał </w:t>
      </w:r>
      <w:r w:rsidR="0087549F" w:rsidRPr="007E51F7">
        <w:rPr>
          <w:rFonts w:asciiTheme="minorHAnsi" w:hAnsiTheme="minorHAnsi"/>
          <w:color w:val="000000" w:themeColor="text1"/>
          <w:sz w:val="22"/>
          <w:szCs w:val="22"/>
        </w:rPr>
        <w:t>2023</w:t>
      </w:r>
      <w:r w:rsidRPr="007E51F7">
        <w:rPr>
          <w:rFonts w:asciiTheme="minorHAnsi" w:hAnsiTheme="minorHAnsi"/>
          <w:color w:val="000000" w:themeColor="text1"/>
          <w:sz w:val="22"/>
          <w:szCs w:val="22"/>
        </w:rPr>
        <w:t xml:space="preserve"> r. Zatwierdzone przez Inspektora </w:t>
      </w:r>
      <w:r w:rsidR="00355AA5" w:rsidRPr="007E51F7">
        <w:rPr>
          <w:rFonts w:asciiTheme="minorHAnsi" w:hAnsiTheme="minorHAnsi"/>
          <w:color w:val="000000" w:themeColor="text1"/>
          <w:sz w:val="22"/>
          <w:szCs w:val="22"/>
        </w:rPr>
        <w:t>N</w:t>
      </w:r>
      <w:r w:rsidRPr="007E51F7">
        <w:rPr>
          <w:rFonts w:asciiTheme="minorHAnsi" w:hAnsiTheme="minorHAnsi"/>
          <w:color w:val="000000" w:themeColor="text1"/>
          <w:sz w:val="22"/>
          <w:szCs w:val="22"/>
        </w:rPr>
        <w:t>adzoru kalkulacje Wykonawcy podlegać będą negocjacjom i uzgodnieniu z Zamawiającym.</w:t>
      </w:r>
    </w:p>
    <w:p w14:paraId="301C86DB" w14:textId="2CEBD527" w:rsidR="00CB1D4E" w:rsidRPr="007E51F7" w:rsidRDefault="00AD7B84" w:rsidP="00CB1D4E">
      <w:pPr>
        <w:numPr>
          <w:ilvl w:val="0"/>
          <w:numId w:val="12"/>
        </w:numPr>
        <w:spacing w:after="24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Roboty, o których mowa w ust. 4 powyżej rozliczone zostaną w fakturze końcowej, o której mowa w § 9 ust. 2 pkt</w:t>
      </w:r>
      <w:r w:rsidR="00212C70" w:rsidRPr="007E51F7">
        <w:rPr>
          <w:rFonts w:asciiTheme="minorHAnsi" w:hAnsiTheme="minorHAnsi"/>
          <w:color w:val="000000" w:themeColor="text1"/>
          <w:sz w:val="22"/>
          <w:szCs w:val="22"/>
        </w:rPr>
        <w:t xml:space="preserve"> 4</w:t>
      </w:r>
      <w:r w:rsidRPr="007E51F7">
        <w:rPr>
          <w:rFonts w:asciiTheme="minorHAnsi" w:hAnsiTheme="minorHAnsi"/>
          <w:color w:val="000000" w:themeColor="text1"/>
          <w:sz w:val="22"/>
          <w:szCs w:val="22"/>
        </w:rPr>
        <w:t>) umowy.</w:t>
      </w:r>
    </w:p>
    <w:p w14:paraId="62197ADC" w14:textId="77777777" w:rsidR="00CB1D4E" w:rsidRPr="007E51F7" w:rsidRDefault="00CB1D4E" w:rsidP="00CB1D4E">
      <w:pPr>
        <w:spacing w:after="240" w:line="0" w:lineRule="atLeast"/>
        <w:jc w:val="both"/>
        <w:rPr>
          <w:rFonts w:asciiTheme="minorHAnsi" w:hAnsiTheme="minorHAnsi"/>
          <w:color w:val="000000" w:themeColor="text1"/>
          <w:sz w:val="22"/>
          <w:szCs w:val="22"/>
        </w:rPr>
      </w:pPr>
    </w:p>
    <w:p w14:paraId="243AF241" w14:textId="77777777" w:rsidR="00CB1D4E" w:rsidRPr="007E51F7" w:rsidRDefault="00CB1D4E" w:rsidP="00CB1D4E">
      <w:pPr>
        <w:spacing w:after="240" w:line="0" w:lineRule="atLeast"/>
        <w:jc w:val="both"/>
        <w:rPr>
          <w:rFonts w:asciiTheme="minorHAnsi" w:hAnsiTheme="minorHAnsi"/>
          <w:color w:val="000000" w:themeColor="text1"/>
          <w:sz w:val="22"/>
          <w:szCs w:val="22"/>
        </w:rPr>
      </w:pPr>
    </w:p>
    <w:p w14:paraId="193FFAC5" w14:textId="41EB367A"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9</w:t>
      </w:r>
    </w:p>
    <w:p w14:paraId="46841E13"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płatności i rozliczeń</w:t>
      </w:r>
    </w:p>
    <w:p w14:paraId="558295D1" w14:textId="77777777" w:rsidR="00D97B69" w:rsidRPr="007E51F7" w:rsidRDefault="00D97B69" w:rsidP="00D97B69">
      <w:pPr>
        <w:spacing w:line="2" w:lineRule="exact"/>
        <w:rPr>
          <w:rFonts w:asciiTheme="minorHAnsi" w:eastAsia="Times New Roman" w:hAnsiTheme="minorHAnsi"/>
          <w:color w:val="000000" w:themeColor="text1"/>
          <w:sz w:val="22"/>
          <w:szCs w:val="22"/>
        </w:rPr>
      </w:pPr>
    </w:p>
    <w:p w14:paraId="54A8A8D0" w14:textId="04FC83D1" w:rsidR="004C3E37" w:rsidRPr="007E51F7" w:rsidRDefault="004C3E37" w:rsidP="0028256E">
      <w:pPr>
        <w:numPr>
          <w:ilvl w:val="0"/>
          <w:numId w:val="13"/>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Zgodnie z warunkami dofinasowania określonymi w</w:t>
      </w:r>
      <w:r w:rsidR="00F327E3" w:rsidRPr="007E51F7">
        <w:rPr>
          <w:rFonts w:asciiTheme="minorHAnsi" w:hAnsiTheme="minorHAnsi"/>
          <w:color w:val="000000" w:themeColor="text1"/>
          <w:sz w:val="22"/>
          <w:szCs w:val="22"/>
        </w:rPr>
        <w:t xml:space="preserve"> Promesie </w:t>
      </w:r>
      <w:r w:rsidR="00385E1E" w:rsidRPr="007E51F7">
        <w:rPr>
          <w:rFonts w:asciiTheme="minorHAnsi" w:hAnsiTheme="minorHAnsi"/>
          <w:color w:val="000000" w:themeColor="text1"/>
          <w:sz w:val="22"/>
          <w:szCs w:val="22"/>
        </w:rPr>
        <w:t xml:space="preserve">Wykonawca jest zobowiązany do zapewnienia </w:t>
      </w:r>
      <w:r w:rsidRPr="007E51F7">
        <w:rPr>
          <w:rFonts w:asciiTheme="minorHAnsi" w:hAnsiTheme="minorHAnsi"/>
          <w:color w:val="000000" w:themeColor="text1"/>
          <w:sz w:val="22"/>
          <w:szCs w:val="22"/>
        </w:rPr>
        <w:t>finansowani</w:t>
      </w:r>
      <w:r w:rsidR="00385E1E"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t xml:space="preserve">przedmiotu umowy </w:t>
      </w:r>
      <w:r w:rsidRPr="007E51F7">
        <w:rPr>
          <w:rFonts w:asciiTheme="minorHAnsi" w:hAnsiTheme="minorHAnsi"/>
          <w:color w:val="000000" w:themeColor="text1"/>
          <w:sz w:val="22"/>
          <w:szCs w:val="22"/>
        </w:rPr>
        <w:t xml:space="preserve">w części niepokrytej udziałem własnym </w:t>
      </w:r>
      <w:r w:rsidR="00385E1E" w:rsidRPr="007E51F7">
        <w:rPr>
          <w:rFonts w:asciiTheme="minorHAnsi" w:hAnsiTheme="minorHAnsi"/>
          <w:color w:val="000000" w:themeColor="text1"/>
          <w:sz w:val="22"/>
          <w:szCs w:val="22"/>
        </w:rPr>
        <w:t>Zamawiającego</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t>w okresie</w:t>
      </w:r>
      <w:r w:rsidRPr="007E51F7">
        <w:rPr>
          <w:rFonts w:asciiTheme="minorHAnsi" w:hAnsiTheme="minorHAnsi"/>
          <w:color w:val="000000" w:themeColor="text1"/>
          <w:sz w:val="22"/>
          <w:szCs w:val="22"/>
        </w:rPr>
        <w:t xml:space="preserve"> poprzedzający</w:t>
      </w:r>
      <w:r w:rsidR="00385E1E"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wypłaty dofinansowania z </w:t>
      </w:r>
      <w:r w:rsidR="00385E1E" w:rsidRPr="007E51F7">
        <w:rPr>
          <w:rFonts w:asciiTheme="minorHAnsi" w:hAnsiTheme="minorHAnsi"/>
          <w:color w:val="000000" w:themeColor="text1"/>
          <w:sz w:val="22"/>
          <w:szCs w:val="22"/>
        </w:rPr>
        <w:t>Rządowego Funduszu Polski Ład: Programu Inwestycji Strategicznych</w:t>
      </w:r>
      <w:r w:rsidR="00F327E3" w:rsidRPr="007E51F7">
        <w:rPr>
          <w:rFonts w:asciiTheme="minorHAnsi" w:hAnsiTheme="minorHAnsi"/>
          <w:color w:val="000000" w:themeColor="text1"/>
          <w:sz w:val="22"/>
          <w:szCs w:val="22"/>
        </w:rPr>
        <w:t xml:space="preserve">. </w:t>
      </w:r>
    </w:p>
    <w:p w14:paraId="43DD819C" w14:textId="03840771" w:rsidR="00471300" w:rsidRPr="007E51F7" w:rsidRDefault="00D97B69" w:rsidP="00212C70">
      <w:pPr>
        <w:numPr>
          <w:ilvl w:val="0"/>
          <w:numId w:val="13"/>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Rozliczenie finansowe umowy </w:t>
      </w:r>
      <w:r w:rsidR="00F34446" w:rsidRPr="007E51F7">
        <w:rPr>
          <w:rFonts w:asciiTheme="minorHAnsi" w:hAnsiTheme="minorHAnsi"/>
          <w:color w:val="000000" w:themeColor="text1"/>
          <w:sz w:val="22"/>
          <w:szCs w:val="22"/>
        </w:rPr>
        <w:t xml:space="preserve">nastąpi </w:t>
      </w:r>
      <w:r w:rsidRPr="007E51F7">
        <w:rPr>
          <w:rFonts w:asciiTheme="minorHAnsi" w:hAnsiTheme="minorHAnsi"/>
          <w:color w:val="000000" w:themeColor="text1"/>
          <w:sz w:val="22"/>
          <w:szCs w:val="22"/>
        </w:rPr>
        <w:t xml:space="preserve"> </w:t>
      </w:r>
      <w:r w:rsidR="00F34446" w:rsidRPr="007E51F7">
        <w:rPr>
          <w:rFonts w:asciiTheme="minorHAnsi" w:hAnsiTheme="minorHAnsi"/>
          <w:color w:val="000000" w:themeColor="text1"/>
          <w:sz w:val="22"/>
          <w:szCs w:val="22"/>
        </w:rPr>
        <w:t>w transzach</w:t>
      </w:r>
      <w:r w:rsidR="00212C70" w:rsidRPr="007E51F7">
        <w:rPr>
          <w:rFonts w:asciiTheme="minorHAnsi" w:hAnsiTheme="minorHAnsi"/>
          <w:color w:val="000000" w:themeColor="text1"/>
          <w:sz w:val="22"/>
          <w:szCs w:val="22"/>
        </w:rPr>
        <w:t xml:space="preserve"> na podstawie faktur częściowych i faktury końcowej</w:t>
      </w:r>
      <w:r w:rsidR="00F34446" w:rsidRPr="007E51F7">
        <w:rPr>
          <w:rFonts w:asciiTheme="minorHAnsi" w:hAnsiTheme="minorHAnsi"/>
          <w:color w:val="000000" w:themeColor="text1"/>
          <w:sz w:val="22"/>
          <w:szCs w:val="22"/>
        </w:rPr>
        <w:t xml:space="preserve">: </w:t>
      </w:r>
    </w:p>
    <w:p w14:paraId="52D764C4" w14:textId="30761C31" w:rsidR="00763E43" w:rsidRPr="007E51F7" w:rsidRDefault="00763E43" w:rsidP="00FD211D">
      <w:pPr>
        <w:pStyle w:val="Akapitzlist"/>
        <w:numPr>
          <w:ilvl w:val="1"/>
          <w:numId w:val="13"/>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pierwsza transza</w:t>
      </w:r>
      <w:r w:rsidR="0087549F" w:rsidRPr="007E51F7">
        <w:rPr>
          <w:rFonts w:asciiTheme="minorHAnsi" w:eastAsia="Calibri" w:hAnsiTheme="minorHAnsi"/>
          <w:color w:val="000000" w:themeColor="text1"/>
          <w:sz w:val="22"/>
          <w:szCs w:val="22"/>
        </w:rPr>
        <w:t xml:space="preserve"> </w:t>
      </w:r>
      <w:r w:rsidR="00212C70" w:rsidRPr="007E51F7">
        <w:rPr>
          <w:rFonts w:asciiTheme="minorHAnsi" w:eastAsia="Calibri" w:hAnsiTheme="minorHAnsi"/>
          <w:color w:val="000000" w:themeColor="text1"/>
          <w:sz w:val="22"/>
          <w:szCs w:val="22"/>
        </w:rPr>
        <w:t xml:space="preserve">– </w:t>
      </w:r>
      <w:r w:rsidR="0087549F" w:rsidRPr="007E51F7">
        <w:rPr>
          <w:rFonts w:asciiTheme="minorHAnsi" w:eastAsia="Calibri" w:hAnsiTheme="minorHAnsi"/>
          <w:color w:val="000000" w:themeColor="text1"/>
          <w:sz w:val="22"/>
          <w:szCs w:val="22"/>
        </w:rPr>
        <w:t>w wysokości nie wyższej niż 50% środków własnych Zamawiającego na inwestycję</w:t>
      </w:r>
      <w:r w:rsidRPr="007E51F7">
        <w:rPr>
          <w:rFonts w:asciiTheme="minorHAnsi" w:eastAsia="Calibri" w:hAnsiTheme="minorHAnsi"/>
          <w:color w:val="000000" w:themeColor="text1"/>
          <w:sz w:val="22"/>
          <w:szCs w:val="22"/>
        </w:rPr>
        <w:t xml:space="preserve">, na podstawie </w:t>
      </w:r>
      <w:r w:rsidR="00B52F9F" w:rsidRPr="007E51F7">
        <w:rPr>
          <w:rFonts w:asciiTheme="minorHAnsi" w:eastAsia="Calibri" w:hAnsiTheme="minorHAnsi"/>
          <w:color w:val="000000" w:themeColor="text1"/>
          <w:sz w:val="22"/>
          <w:szCs w:val="22"/>
        </w:rPr>
        <w:t xml:space="preserve">faktury </w:t>
      </w:r>
      <w:r w:rsidR="008D1A06" w:rsidRPr="007E51F7">
        <w:rPr>
          <w:rFonts w:asciiTheme="minorHAnsi" w:eastAsia="Calibri" w:hAnsiTheme="minorHAnsi"/>
          <w:color w:val="000000" w:themeColor="text1"/>
          <w:sz w:val="22"/>
          <w:szCs w:val="22"/>
        </w:rPr>
        <w:t xml:space="preserve">VAT </w:t>
      </w:r>
      <w:r w:rsidR="00B52F9F" w:rsidRPr="007E51F7">
        <w:rPr>
          <w:rFonts w:asciiTheme="minorHAnsi" w:eastAsia="Calibri" w:hAnsiTheme="minorHAnsi"/>
          <w:color w:val="000000" w:themeColor="text1"/>
          <w:sz w:val="22"/>
          <w:szCs w:val="22"/>
        </w:rPr>
        <w:t>wystawionej przez Wykonawcę w oparciu o</w:t>
      </w:r>
      <w:r w:rsidR="002376F0" w:rsidRPr="007E51F7">
        <w:rPr>
          <w:rFonts w:asciiTheme="minorHAnsi" w:eastAsia="Calibri" w:hAnsiTheme="minorHAnsi"/>
          <w:color w:val="000000" w:themeColor="text1"/>
          <w:sz w:val="22"/>
          <w:szCs w:val="22"/>
        </w:rPr>
        <w:t> </w:t>
      </w:r>
      <w:r w:rsidR="00B52F9F" w:rsidRPr="007E51F7">
        <w:rPr>
          <w:rFonts w:asciiTheme="minorHAnsi" w:eastAsia="Calibri" w:hAnsiTheme="minorHAnsi"/>
          <w:color w:val="000000" w:themeColor="text1"/>
          <w:sz w:val="22"/>
          <w:szCs w:val="22"/>
        </w:rPr>
        <w:t xml:space="preserve">zawansowanie robót potwierdzone przez Inspektora </w:t>
      </w:r>
      <w:r w:rsidR="00AD067B" w:rsidRPr="007E51F7">
        <w:rPr>
          <w:rFonts w:asciiTheme="minorHAnsi" w:eastAsia="Calibri" w:hAnsiTheme="minorHAnsi"/>
          <w:color w:val="000000" w:themeColor="text1"/>
          <w:sz w:val="22"/>
          <w:szCs w:val="22"/>
        </w:rPr>
        <w:t>N</w:t>
      </w:r>
      <w:r w:rsidR="00B52F9F" w:rsidRPr="007E51F7">
        <w:rPr>
          <w:rFonts w:asciiTheme="minorHAnsi" w:eastAsia="Calibri" w:hAnsiTheme="minorHAnsi"/>
          <w:color w:val="000000" w:themeColor="text1"/>
          <w:sz w:val="22"/>
          <w:szCs w:val="22"/>
        </w:rPr>
        <w:t>adzoru i zatwierdzone przez Zamawiającego w przejściowym świadectwie płatności;</w:t>
      </w:r>
      <w:r w:rsidRPr="007E51F7">
        <w:rPr>
          <w:rFonts w:asciiTheme="minorHAnsi" w:eastAsia="Calibri" w:hAnsiTheme="minorHAnsi"/>
          <w:color w:val="000000" w:themeColor="text1"/>
          <w:sz w:val="22"/>
          <w:szCs w:val="22"/>
        </w:rPr>
        <w:t xml:space="preserve"> </w:t>
      </w:r>
    </w:p>
    <w:p w14:paraId="27237C59" w14:textId="134058BA" w:rsidR="008F628C" w:rsidRPr="007E51F7" w:rsidRDefault="008F628C" w:rsidP="008F628C">
      <w:pPr>
        <w:pStyle w:val="Akapitzlist"/>
        <w:numPr>
          <w:ilvl w:val="1"/>
          <w:numId w:val="13"/>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druga transza</w:t>
      </w:r>
      <w:r w:rsidR="00CB1D4E" w:rsidRPr="007E51F7">
        <w:rPr>
          <w:rFonts w:asciiTheme="minorHAnsi" w:eastAsia="Calibri" w:hAnsiTheme="minorHAnsi"/>
          <w:color w:val="000000" w:themeColor="text1"/>
          <w:sz w:val="22"/>
          <w:szCs w:val="22"/>
        </w:rPr>
        <w:t xml:space="preserve"> </w:t>
      </w:r>
      <w:r w:rsidR="00212C70" w:rsidRPr="007E51F7">
        <w:rPr>
          <w:rFonts w:asciiTheme="minorHAnsi" w:eastAsia="Calibri" w:hAnsiTheme="minorHAnsi"/>
          <w:color w:val="000000" w:themeColor="text1"/>
          <w:sz w:val="22"/>
          <w:szCs w:val="22"/>
        </w:rPr>
        <w:t xml:space="preserve">– </w:t>
      </w:r>
      <w:r w:rsidR="00AD7B84" w:rsidRPr="007E51F7">
        <w:rPr>
          <w:rFonts w:asciiTheme="minorHAnsi" w:eastAsia="Calibri" w:hAnsiTheme="minorHAnsi"/>
          <w:color w:val="000000" w:themeColor="text1"/>
          <w:sz w:val="22"/>
          <w:szCs w:val="22"/>
        </w:rPr>
        <w:t>w wysokości pozostałych środków własnych Zamawiającego</w:t>
      </w:r>
      <w:r w:rsidR="00CB1D4E" w:rsidRPr="007E51F7">
        <w:rPr>
          <w:rFonts w:asciiTheme="minorHAnsi" w:eastAsia="Calibri" w:hAnsiTheme="minorHAnsi"/>
          <w:color w:val="000000" w:themeColor="text1"/>
          <w:sz w:val="22"/>
          <w:szCs w:val="22"/>
        </w:rPr>
        <w:t xml:space="preserve"> na inwestycję</w:t>
      </w:r>
      <w:r w:rsidRPr="007E51F7">
        <w:rPr>
          <w:rFonts w:asciiTheme="minorHAnsi" w:eastAsia="Calibri" w:hAnsiTheme="minorHAnsi"/>
          <w:color w:val="000000" w:themeColor="text1"/>
          <w:sz w:val="22"/>
          <w:szCs w:val="22"/>
        </w:rPr>
        <w:t xml:space="preserve">, na podstawie faktury VAT wystawionej przez Wykonawcę w oparciu o zawansowanie robót potwierdzone przez Inspektora Nadzoru i zatwierdzone przez Zamawiającego w przejściowym świadectwie płatności; </w:t>
      </w:r>
    </w:p>
    <w:p w14:paraId="08F3F4BA" w14:textId="4911CF61" w:rsidR="00471300" w:rsidRPr="007E51F7" w:rsidRDefault="008F628C" w:rsidP="00FD211D">
      <w:pPr>
        <w:pStyle w:val="Akapitzlist"/>
        <w:numPr>
          <w:ilvl w:val="1"/>
          <w:numId w:val="13"/>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trzecia</w:t>
      </w:r>
      <w:r w:rsidR="00F34446" w:rsidRPr="007E51F7">
        <w:rPr>
          <w:rFonts w:asciiTheme="minorHAnsi" w:eastAsia="Calibri" w:hAnsiTheme="minorHAnsi"/>
          <w:color w:val="000000" w:themeColor="text1"/>
          <w:sz w:val="22"/>
          <w:szCs w:val="22"/>
        </w:rPr>
        <w:t xml:space="preserve"> </w:t>
      </w:r>
      <w:r w:rsidR="003C369B" w:rsidRPr="007E51F7">
        <w:rPr>
          <w:rFonts w:asciiTheme="minorHAnsi" w:eastAsia="Calibri" w:hAnsiTheme="minorHAnsi"/>
          <w:color w:val="000000" w:themeColor="text1"/>
          <w:sz w:val="22"/>
          <w:szCs w:val="22"/>
        </w:rPr>
        <w:t xml:space="preserve">transza </w:t>
      </w:r>
      <w:r w:rsidR="00212C70" w:rsidRPr="007E51F7">
        <w:rPr>
          <w:rFonts w:asciiTheme="minorHAnsi" w:eastAsia="Calibri" w:hAnsiTheme="minorHAnsi"/>
          <w:color w:val="000000" w:themeColor="text1"/>
          <w:sz w:val="22"/>
          <w:szCs w:val="22"/>
        </w:rPr>
        <w:t xml:space="preserve">– </w:t>
      </w:r>
      <w:r w:rsidR="00471300" w:rsidRPr="007E51F7">
        <w:rPr>
          <w:rFonts w:asciiTheme="minorHAnsi" w:eastAsiaTheme="minorHAnsi" w:hAnsiTheme="minorHAnsi" w:cstheme="minorHAnsi"/>
          <w:color w:val="000000" w:themeColor="text1"/>
          <w:sz w:val="22"/>
          <w:szCs w:val="22"/>
          <w:lang w:eastAsia="en-US"/>
        </w:rPr>
        <w:t xml:space="preserve">w wysokości </w:t>
      </w:r>
      <w:r w:rsidRPr="007E51F7">
        <w:rPr>
          <w:rFonts w:asciiTheme="minorHAnsi" w:eastAsiaTheme="minorHAnsi" w:hAnsiTheme="minorHAnsi" w:cstheme="minorHAnsi"/>
          <w:color w:val="000000" w:themeColor="text1"/>
          <w:sz w:val="22"/>
          <w:szCs w:val="22"/>
          <w:lang w:eastAsia="en-US"/>
        </w:rPr>
        <w:t xml:space="preserve">nie wyższej niż </w:t>
      </w:r>
      <w:r w:rsidR="00471300" w:rsidRPr="007E51F7">
        <w:rPr>
          <w:rFonts w:asciiTheme="minorHAnsi" w:eastAsiaTheme="minorHAnsi" w:hAnsiTheme="minorHAnsi" w:cstheme="minorHAnsi"/>
          <w:color w:val="000000" w:themeColor="text1"/>
          <w:sz w:val="22"/>
          <w:szCs w:val="22"/>
          <w:lang w:eastAsia="en-US"/>
        </w:rPr>
        <w:t xml:space="preserve">50 % kwoty </w:t>
      </w:r>
      <w:r w:rsidR="00135BA5" w:rsidRPr="007E51F7">
        <w:rPr>
          <w:rFonts w:asciiTheme="minorHAnsi" w:eastAsiaTheme="minorHAnsi" w:hAnsiTheme="minorHAnsi" w:cstheme="minorHAnsi"/>
          <w:color w:val="000000" w:themeColor="text1"/>
          <w:sz w:val="22"/>
          <w:szCs w:val="22"/>
          <w:lang w:eastAsia="en-US"/>
        </w:rPr>
        <w:t>dofinansowania</w:t>
      </w:r>
      <w:r w:rsidRPr="007E51F7">
        <w:rPr>
          <w:rFonts w:asciiTheme="minorHAnsi" w:eastAsiaTheme="minorHAnsi" w:hAnsiTheme="minorHAnsi" w:cstheme="minorHAnsi"/>
          <w:color w:val="000000" w:themeColor="text1"/>
          <w:sz w:val="22"/>
          <w:szCs w:val="22"/>
          <w:lang w:eastAsia="en-US"/>
        </w:rPr>
        <w:t xml:space="preserve"> inwestycji</w:t>
      </w:r>
      <w:r w:rsidR="00CB1D4E" w:rsidRPr="007E51F7">
        <w:rPr>
          <w:rFonts w:asciiTheme="minorHAnsi" w:eastAsiaTheme="minorHAnsi" w:hAnsiTheme="minorHAnsi" w:cstheme="minorHAnsi"/>
          <w:color w:val="000000" w:themeColor="text1"/>
          <w:sz w:val="22"/>
          <w:szCs w:val="22"/>
          <w:lang w:eastAsia="en-US"/>
        </w:rPr>
        <w:t xml:space="preserve"> z Rządowego Funduszu Polski Ład</w:t>
      </w:r>
      <w:r w:rsidR="00137417" w:rsidRPr="007E51F7">
        <w:rPr>
          <w:rFonts w:asciiTheme="minorHAnsi" w:eastAsiaTheme="minorHAnsi" w:hAnsiTheme="minorHAnsi" w:cstheme="minorHAnsi"/>
          <w:color w:val="000000" w:themeColor="text1"/>
          <w:sz w:val="22"/>
          <w:szCs w:val="22"/>
          <w:lang w:eastAsia="en-US"/>
        </w:rPr>
        <w:t xml:space="preserve">, </w:t>
      </w:r>
      <w:r w:rsidR="007F75BB" w:rsidRPr="007E51F7">
        <w:rPr>
          <w:rFonts w:asciiTheme="minorHAnsi" w:eastAsiaTheme="minorHAnsi" w:hAnsiTheme="minorHAnsi" w:cstheme="minorHAnsi"/>
          <w:color w:val="000000" w:themeColor="text1"/>
          <w:sz w:val="22"/>
          <w:szCs w:val="22"/>
          <w:lang w:eastAsia="en-US"/>
        </w:rPr>
        <w:t>na podstawie faktury</w:t>
      </w:r>
      <w:r w:rsidR="00C83248" w:rsidRPr="007E51F7">
        <w:rPr>
          <w:rFonts w:asciiTheme="minorHAnsi" w:eastAsiaTheme="minorHAnsi" w:hAnsiTheme="minorHAnsi" w:cstheme="minorHAnsi"/>
          <w:color w:val="000000" w:themeColor="text1"/>
          <w:sz w:val="22"/>
          <w:szCs w:val="22"/>
          <w:lang w:eastAsia="en-US"/>
        </w:rPr>
        <w:t xml:space="preserve"> VAT</w:t>
      </w:r>
      <w:r w:rsidR="007F75BB" w:rsidRPr="007E51F7">
        <w:rPr>
          <w:rFonts w:asciiTheme="minorHAnsi" w:eastAsiaTheme="minorHAnsi" w:hAnsiTheme="minorHAnsi" w:cstheme="minorHAnsi"/>
          <w:color w:val="000000" w:themeColor="text1"/>
          <w:sz w:val="22"/>
          <w:szCs w:val="22"/>
          <w:lang w:eastAsia="en-US"/>
        </w:rPr>
        <w:t xml:space="preserve"> wystawionej przez Wykonawcę</w:t>
      </w:r>
      <w:r w:rsidR="00E025D4" w:rsidRPr="007E51F7">
        <w:rPr>
          <w:rFonts w:asciiTheme="minorHAnsi" w:eastAsiaTheme="minorHAnsi" w:hAnsiTheme="minorHAnsi" w:cstheme="minorHAnsi"/>
          <w:color w:val="000000" w:themeColor="text1"/>
          <w:sz w:val="22"/>
          <w:szCs w:val="22"/>
          <w:lang w:eastAsia="en-US"/>
        </w:rPr>
        <w:t xml:space="preserve">, </w:t>
      </w:r>
      <w:r w:rsidR="003C369B" w:rsidRPr="007E51F7">
        <w:rPr>
          <w:rFonts w:asciiTheme="minorHAnsi" w:eastAsiaTheme="minorHAnsi" w:hAnsiTheme="minorHAnsi" w:cstheme="minorHAnsi"/>
          <w:color w:val="000000" w:themeColor="text1"/>
          <w:sz w:val="22"/>
          <w:szCs w:val="22"/>
          <w:lang w:eastAsia="en-US"/>
        </w:rPr>
        <w:t xml:space="preserve">w oparciu </w:t>
      </w:r>
      <w:r w:rsidRPr="007E51F7">
        <w:rPr>
          <w:rFonts w:asciiTheme="minorHAnsi" w:eastAsia="Calibri" w:hAnsiTheme="minorHAnsi"/>
          <w:color w:val="000000" w:themeColor="text1"/>
          <w:sz w:val="22"/>
          <w:szCs w:val="22"/>
        </w:rPr>
        <w:t>o zawansowanie robót potwierdzone przez Inspektora Nadzoru i zatwierdzone przez Zamawiającego w przejściowym świadectwie płatności</w:t>
      </w:r>
      <w:r w:rsidR="003C369B" w:rsidRPr="007E51F7">
        <w:rPr>
          <w:rFonts w:asciiTheme="minorHAnsi" w:hAnsiTheme="minorHAnsi"/>
          <w:color w:val="000000" w:themeColor="text1"/>
          <w:sz w:val="22"/>
          <w:szCs w:val="22"/>
        </w:rPr>
        <w:t>;</w:t>
      </w:r>
    </w:p>
    <w:p w14:paraId="66EDB933" w14:textId="16335BBF" w:rsidR="00B703D3" w:rsidRPr="007E51F7" w:rsidRDefault="00B703D3" w:rsidP="00FD211D">
      <w:pPr>
        <w:pStyle w:val="Akapitzlist"/>
        <w:numPr>
          <w:ilvl w:val="1"/>
          <w:numId w:val="13"/>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transza</w:t>
      </w:r>
      <w:r w:rsidR="00CB1D4E" w:rsidRPr="007E51F7">
        <w:rPr>
          <w:rFonts w:asciiTheme="minorHAnsi" w:hAnsiTheme="minorHAnsi"/>
          <w:color w:val="000000" w:themeColor="text1"/>
          <w:sz w:val="22"/>
          <w:szCs w:val="22"/>
        </w:rPr>
        <w:t xml:space="preserve"> końcowa</w:t>
      </w:r>
      <w:r w:rsidRPr="007E51F7">
        <w:rPr>
          <w:rFonts w:asciiTheme="minorHAnsi" w:hAnsiTheme="minorHAnsi"/>
          <w:color w:val="000000" w:themeColor="text1"/>
          <w:sz w:val="22"/>
          <w:szCs w:val="22"/>
        </w:rPr>
        <w:t xml:space="preserve"> -</w:t>
      </w:r>
      <w:r w:rsidR="00CB1D4E" w:rsidRPr="007E51F7">
        <w:rPr>
          <w:rFonts w:asciiTheme="minorHAnsi" w:hAnsiTheme="minorHAnsi"/>
          <w:color w:val="000000" w:themeColor="text1"/>
          <w:sz w:val="22"/>
          <w:szCs w:val="22"/>
        </w:rPr>
        <w:t xml:space="preserve"> </w:t>
      </w:r>
      <w:r w:rsidR="00CB1D4E" w:rsidRPr="007E51F7">
        <w:rPr>
          <w:rFonts w:asciiTheme="minorHAnsi" w:eastAsia="Calibri" w:hAnsiTheme="minorHAnsi"/>
          <w:color w:val="000000" w:themeColor="text1"/>
          <w:sz w:val="22"/>
          <w:szCs w:val="22"/>
        </w:rPr>
        <w:t xml:space="preserve">po zakończeniu i odbiorze przedmiotu umowy - w wysokości pozostałej kwoty dofinansowania inwestycji </w:t>
      </w:r>
      <w:r w:rsidR="00CB1D4E" w:rsidRPr="007E51F7">
        <w:rPr>
          <w:rFonts w:asciiTheme="minorHAnsi" w:eastAsiaTheme="minorHAnsi" w:hAnsiTheme="minorHAnsi" w:cstheme="minorHAnsi"/>
          <w:color w:val="000000" w:themeColor="text1"/>
          <w:sz w:val="22"/>
          <w:szCs w:val="22"/>
          <w:lang w:eastAsia="en-US"/>
        </w:rPr>
        <w:t>z Rządowego Funduszu Polski Ład</w:t>
      </w:r>
      <w:r w:rsidR="00212C70" w:rsidRPr="007E51F7">
        <w:rPr>
          <w:rFonts w:asciiTheme="minorHAnsi" w:eastAsiaTheme="minorHAnsi" w:hAnsiTheme="minorHAnsi" w:cstheme="minorHAnsi"/>
          <w:color w:val="000000" w:themeColor="text1"/>
          <w:sz w:val="22"/>
          <w:szCs w:val="22"/>
          <w:lang w:eastAsia="en-US"/>
        </w:rPr>
        <w:t xml:space="preserve"> oraz wynagrodzenia </w:t>
      </w:r>
      <w:r w:rsidR="00212C70" w:rsidRPr="007E51F7">
        <w:rPr>
          <w:rFonts w:asciiTheme="minorHAnsi" w:eastAsia="Calibri" w:hAnsiTheme="minorHAnsi"/>
          <w:color w:val="000000" w:themeColor="text1"/>
          <w:sz w:val="22"/>
          <w:szCs w:val="22"/>
        </w:rPr>
        <w:t xml:space="preserve">określonego w § 8 ust. </w:t>
      </w:r>
      <w:r w:rsidR="00F907C3" w:rsidRPr="007E51F7">
        <w:rPr>
          <w:rFonts w:asciiTheme="minorHAnsi" w:eastAsia="Calibri" w:hAnsiTheme="minorHAnsi"/>
          <w:color w:val="000000" w:themeColor="text1"/>
          <w:sz w:val="22"/>
          <w:szCs w:val="22"/>
        </w:rPr>
        <w:t>4</w:t>
      </w:r>
      <w:r w:rsidR="00342984">
        <w:rPr>
          <w:rFonts w:asciiTheme="minorHAnsi" w:eastAsia="Calibri" w:hAnsiTheme="minorHAnsi"/>
          <w:color w:val="000000" w:themeColor="text1"/>
          <w:sz w:val="22"/>
          <w:szCs w:val="22"/>
        </w:rPr>
        <w:t xml:space="preserve"> i 6</w:t>
      </w:r>
      <w:r w:rsidR="00212C70" w:rsidRPr="007E51F7">
        <w:rPr>
          <w:rFonts w:asciiTheme="minorHAnsi" w:eastAsia="Calibri" w:hAnsiTheme="minorHAnsi"/>
          <w:color w:val="000000" w:themeColor="text1"/>
          <w:sz w:val="22"/>
          <w:szCs w:val="22"/>
        </w:rPr>
        <w:t xml:space="preserve"> umowy</w:t>
      </w:r>
      <w:r w:rsidR="008F0856" w:rsidRPr="007E51F7">
        <w:rPr>
          <w:rFonts w:asciiTheme="minorHAnsi" w:hAnsiTheme="minorHAnsi"/>
          <w:color w:val="000000" w:themeColor="text1"/>
          <w:sz w:val="22"/>
          <w:szCs w:val="22"/>
        </w:rPr>
        <w:t>, na podstawie faktury</w:t>
      </w:r>
      <w:r w:rsidR="00261594" w:rsidRPr="007E51F7">
        <w:rPr>
          <w:rFonts w:asciiTheme="minorHAnsi" w:hAnsiTheme="minorHAnsi"/>
          <w:color w:val="000000" w:themeColor="text1"/>
          <w:sz w:val="22"/>
          <w:szCs w:val="22"/>
        </w:rPr>
        <w:t xml:space="preserve"> </w:t>
      </w:r>
      <w:r w:rsidR="008F0856" w:rsidRPr="007E51F7">
        <w:rPr>
          <w:rFonts w:asciiTheme="minorHAnsi" w:hAnsiTheme="minorHAnsi"/>
          <w:color w:val="000000" w:themeColor="text1"/>
          <w:sz w:val="22"/>
          <w:szCs w:val="22"/>
        </w:rPr>
        <w:t xml:space="preserve">VAT wystawionej w oparciu o zaawansowanie robót </w:t>
      </w:r>
      <w:r w:rsidR="00261594" w:rsidRPr="007E51F7">
        <w:rPr>
          <w:rFonts w:asciiTheme="minorHAnsi" w:hAnsiTheme="minorHAnsi"/>
          <w:color w:val="000000" w:themeColor="text1"/>
          <w:sz w:val="22"/>
          <w:szCs w:val="22"/>
        </w:rPr>
        <w:t xml:space="preserve">potwierdzone przez Inspektora Nadzoru i zatwierdzone przez Zamawiającego w </w:t>
      </w:r>
      <w:r w:rsidR="00F907C3" w:rsidRPr="007E51F7">
        <w:rPr>
          <w:rFonts w:asciiTheme="minorHAnsi" w:hAnsiTheme="minorHAnsi"/>
          <w:color w:val="000000" w:themeColor="text1"/>
          <w:sz w:val="22"/>
          <w:szCs w:val="22"/>
        </w:rPr>
        <w:t>końcowym</w:t>
      </w:r>
      <w:r w:rsidR="00261594" w:rsidRPr="007E51F7">
        <w:rPr>
          <w:rFonts w:asciiTheme="minorHAnsi" w:hAnsiTheme="minorHAnsi"/>
          <w:color w:val="000000" w:themeColor="text1"/>
          <w:sz w:val="22"/>
          <w:szCs w:val="22"/>
        </w:rPr>
        <w:t xml:space="preserve"> świadectwie płatności</w:t>
      </w:r>
      <w:r w:rsidR="000C432B" w:rsidRPr="007E51F7">
        <w:rPr>
          <w:rFonts w:asciiTheme="minorHAnsi" w:hAnsiTheme="minorHAnsi"/>
          <w:color w:val="000000" w:themeColor="text1"/>
          <w:sz w:val="22"/>
          <w:szCs w:val="22"/>
        </w:rPr>
        <w:t>.</w:t>
      </w:r>
    </w:p>
    <w:p w14:paraId="3FA6A46D" w14:textId="15213593" w:rsidR="00D97B69" w:rsidRPr="007E51F7" w:rsidRDefault="00D97B69" w:rsidP="008D1A06">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Zapłata wynagrodzenia Wykonawcy nastąpi w terminie do 3</w:t>
      </w:r>
      <w:r w:rsidR="0033026C"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 xml:space="preserve"> dni od daty doręczenia Zamawiającemu prawidłowo wystawionej faktury</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xml:space="preserve">, z zastrzeżeniem ust. </w:t>
      </w:r>
      <w:r w:rsidR="00A828C0"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przelewem na konto Wykonawcy podane na fakturze</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76FEB38D" w14:textId="77777777"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datę dokonania zapłaty przyjmuje się dzień uznania kwotą zapłaty rachunku bankowego Zamawiającego.</w:t>
      </w:r>
    </w:p>
    <w:p w14:paraId="243B0CC7" w14:textId="433FFF10" w:rsidR="00E75B84" w:rsidRPr="007E51F7" w:rsidRDefault="00E75B84"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Zamawiający zastrzega sobie prawo, a Wykonawca upoważnia Zamawiającego do dokonania potrącenia z wynagrodzenia należnego Wykonawcy z tytułu realizacji niniejszej umowy, ewentualnych roszczeń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wyrządzonych szkód i kar umownych.</w:t>
      </w:r>
    </w:p>
    <w:p w14:paraId="0865FF25" w14:textId="7F1C02E4"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zawarcia przez Wykonawcę umowy z Podwykonawcą (lub dalszym Podwykonawcą) na zasadach określonych w § 12 umowy, warunkiem </w:t>
      </w:r>
      <w:r w:rsidR="00BA2E51" w:rsidRPr="007E51F7">
        <w:rPr>
          <w:rFonts w:asciiTheme="minorHAnsi" w:hAnsiTheme="minorHAnsi"/>
          <w:color w:val="000000" w:themeColor="text1"/>
          <w:sz w:val="22"/>
          <w:szCs w:val="22"/>
        </w:rPr>
        <w:t>zapłaty drugiej i następnych części należnego wynagrodzenia</w:t>
      </w:r>
      <w:r w:rsidRPr="007E51F7">
        <w:rPr>
          <w:rFonts w:asciiTheme="minorHAnsi" w:hAnsiTheme="minorHAnsi"/>
          <w:color w:val="000000" w:themeColor="text1"/>
          <w:sz w:val="22"/>
          <w:szCs w:val="22"/>
        </w:rPr>
        <w:t xml:space="preserve"> Wykonawcy </w:t>
      </w:r>
      <w:r w:rsidR="00BA2E51" w:rsidRPr="007E51F7">
        <w:rPr>
          <w:rFonts w:asciiTheme="minorHAnsi" w:hAnsiTheme="minorHAnsi"/>
          <w:color w:val="000000" w:themeColor="text1"/>
          <w:sz w:val="22"/>
          <w:szCs w:val="22"/>
        </w:rPr>
        <w:t xml:space="preserve">za wykonane roboty budowlane </w:t>
      </w:r>
      <w:r w:rsidRPr="007E51F7">
        <w:rPr>
          <w:rFonts w:asciiTheme="minorHAnsi" w:hAnsiTheme="minorHAnsi"/>
          <w:color w:val="000000" w:themeColor="text1"/>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wykonanych robót objętych umową o podwykonawstwo.</w:t>
      </w:r>
      <w:bookmarkStart w:id="8" w:name="page8"/>
      <w:bookmarkEnd w:id="8"/>
    </w:p>
    <w:p w14:paraId="4BF9E18B" w14:textId="0E52436D"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nieprzedstawienia przez Wykonawcę wszystkich dowodów </w:t>
      </w:r>
      <w:r w:rsidR="00B50E6C" w:rsidRPr="007E51F7">
        <w:rPr>
          <w:rFonts w:asciiTheme="minorHAnsi" w:hAnsiTheme="minorHAnsi"/>
          <w:color w:val="000000" w:themeColor="text1"/>
          <w:sz w:val="22"/>
          <w:szCs w:val="22"/>
        </w:rPr>
        <w:t>zapłaty, o których mowa w</w:t>
      </w:r>
      <w:r w:rsidR="00A828C0" w:rsidRPr="007E51F7">
        <w:rPr>
          <w:rFonts w:asciiTheme="minorHAnsi" w:hAnsiTheme="minorHAnsi"/>
          <w:color w:val="000000" w:themeColor="text1"/>
          <w:sz w:val="22"/>
          <w:szCs w:val="22"/>
        </w:rPr>
        <w:t> </w:t>
      </w:r>
      <w:r w:rsidR="00B50E6C" w:rsidRPr="007E51F7">
        <w:rPr>
          <w:rFonts w:asciiTheme="minorHAnsi" w:hAnsiTheme="minorHAnsi"/>
          <w:color w:val="000000" w:themeColor="text1"/>
          <w:sz w:val="22"/>
          <w:szCs w:val="22"/>
        </w:rPr>
        <w:t>ust.</w:t>
      </w:r>
      <w:r w:rsidR="00A828C0" w:rsidRPr="007E51F7">
        <w:rPr>
          <w:rFonts w:asciiTheme="minorHAnsi" w:hAnsiTheme="minorHAnsi"/>
          <w:color w:val="000000" w:themeColor="text1"/>
          <w:sz w:val="22"/>
          <w:szCs w:val="22"/>
        </w:rPr>
        <w:t> </w:t>
      </w:r>
      <w:r w:rsidR="00B50E6C" w:rsidRPr="007E51F7">
        <w:rPr>
          <w:rFonts w:asciiTheme="minorHAnsi" w:hAnsiTheme="minorHAnsi"/>
          <w:color w:val="000000" w:themeColor="text1"/>
          <w:sz w:val="22"/>
          <w:szCs w:val="22"/>
        </w:rPr>
        <w:t>6</w:t>
      </w:r>
      <w:r w:rsidRPr="007E51F7">
        <w:rPr>
          <w:rFonts w:asciiTheme="minorHAnsi" w:hAnsiTheme="minorHAnsi"/>
          <w:color w:val="000000" w:themeColor="text1"/>
          <w:sz w:val="22"/>
          <w:szCs w:val="22"/>
        </w:rPr>
        <w:t>, Zamawiający ma prawo wstrzymać wypłatę należnego wynagrodzenia za odebrane roboty budowlane, w części równej sumie kwot wynikających z nieprzedstawionych dowodów zapłaty.</w:t>
      </w:r>
    </w:p>
    <w:p w14:paraId="4C4E66B0" w14:textId="27064CF9"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może dokonać bezpośredniej zapłaty wymagalnego wynagrodzenia przysługującego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który zawarł zaakceptowaną przez Zamawiającego umowę o podwykonawstwo, której przedmiotem są roboty budowlane, </w:t>
      </w:r>
      <w:r w:rsidR="00BA2E51" w:rsidRPr="007E51F7">
        <w:rPr>
          <w:rFonts w:asciiTheme="minorHAnsi" w:hAnsiTheme="minorHAnsi"/>
          <w:color w:val="000000" w:themeColor="text1"/>
          <w:sz w:val="22"/>
          <w:szCs w:val="22"/>
        </w:rPr>
        <w:t>lub który zawarł przedłożoną Zamawiającemu</w:t>
      </w:r>
      <w:r w:rsidR="00F368A7" w:rsidRPr="007E51F7">
        <w:rPr>
          <w:rFonts w:asciiTheme="minorHAnsi" w:hAnsiTheme="minorHAnsi"/>
          <w:color w:val="000000" w:themeColor="text1"/>
          <w:sz w:val="22"/>
          <w:szCs w:val="22"/>
        </w:rPr>
        <w:t xml:space="preserve"> umowę o podwykonawstwo, której przedmiotem są dostawy lub usługi, </w:t>
      </w:r>
      <w:r w:rsidRPr="007E51F7">
        <w:rPr>
          <w:rFonts w:asciiTheme="minorHAnsi" w:hAnsiTheme="minorHAnsi"/>
          <w:color w:val="000000" w:themeColor="text1"/>
          <w:sz w:val="22"/>
          <w:szCs w:val="22"/>
        </w:rPr>
        <w:t>w przypadku uchylenia się od obowiązku zapłaty odpowiednio przez Wykonawcę, Podwykonawcę lub dalszego Podwykonawcę.</w:t>
      </w:r>
    </w:p>
    <w:p w14:paraId="76C65BEE" w14:textId="7A723B8E"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Bezpośrednia zapłata obejmować będzie wyłącznie należne wynagrodzenie, bez odsetek należnych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32C1AC2D" w14:textId="08FEFF4A"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 dokonaniem bezpośredniej zapłaty Zamawiający </w:t>
      </w:r>
      <w:r w:rsidR="00F368A7" w:rsidRPr="007E51F7">
        <w:rPr>
          <w:rFonts w:asciiTheme="minorHAnsi" w:hAnsiTheme="minorHAnsi"/>
          <w:color w:val="000000" w:themeColor="text1"/>
          <w:sz w:val="22"/>
          <w:szCs w:val="22"/>
        </w:rPr>
        <w:t xml:space="preserve">umożliwi </w:t>
      </w:r>
      <w:r w:rsidRPr="007E51F7">
        <w:rPr>
          <w:rFonts w:asciiTheme="minorHAnsi" w:hAnsiTheme="minorHAnsi"/>
          <w:color w:val="000000" w:themeColor="text1"/>
          <w:sz w:val="22"/>
          <w:szCs w:val="22"/>
        </w:rPr>
        <w:t>Wykonawc</w:t>
      </w:r>
      <w:r w:rsidR="00F368A7" w:rsidRPr="007E51F7">
        <w:rPr>
          <w:rFonts w:asciiTheme="minorHAnsi" w:hAnsiTheme="minorHAnsi"/>
          <w:color w:val="000000" w:themeColor="text1"/>
          <w:sz w:val="22"/>
          <w:szCs w:val="22"/>
        </w:rPr>
        <w:t xml:space="preserve">y </w:t>
      </w:r>
      <w:r w:rsidRPr="007E51F7">
        <w:rPr>
          <w:rFonts w:asciiTheme="minorHAnsi" w:hAnsiTheme="minorHAnsi"/>
          <w:color w:val="000000" w:themeColor="text1"/>
          <w:sz w:val="22"/>
          <w:szCs w:val="22"/>
        </w:rPr>
        <w:t>zgłoszeni</w:t>
      </w:r>
      <w:r w:rsidR="00F368A7" w:rsidRPr="007E51F7">
        <w:rPr>
          <w:rFonts w:asciiTheme="minorHAnsi" w:hAnsiTheme="minorHAnsi"/>
          <w:color w:val="000000" w:themeColor="text1"/>
          <w:sz w:val="22"/>
          <w:szCs w:val="22"/>
        </w:rPr>
        <w:t xml:space="preserve">e w formie pisemnej </w:t>
      </w:r>
      <w:r w:rsidRPr="007E51F7">
        <w:rPr>
          <w:rFonts w:asciiTheme="minorHAnsi" w:hAnsiTheme="minorHAnsi"/>
          <w:color w:val="000000" w:themeColor="text1"/>
          <w:sz w:val="22"/>
          <w:szCs w:val="22"/>
        </w:rPr>
        <w:t xml:space="preserve">uwag dotyczących zasadności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o którym mowa w ust. </w:t>
      </w:r>
      <w:r w:rsidR="00B50E6C"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 terminie </w:t>
      </w:r>
      <w:r w:rsidR="00E75B84" w:rsidRPr="007E51F7">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dni od dnia doręczenia </w:t>
      </w:r>
      <w:r w:rsidR="00F368A7" w:rsidRPr="007E51F7">
        <w:rPr>
          <w:rFonts w:asciiTheme="minorHAnsi" w:hAnsiTheme="minorHAnsi"/>
          <w:color w:val="000000" w:themeColor="text1"/>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AF717C8" w14:textId="1DD5DF8D"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zgłoszenia uwag, o których mowa w ust. </w:t>
      </w:r>
      <w:r w:rsidR="00B50E6C" w:rsidRPr="007E51F7">
        <w:rPr>
          <w:rFonts w:asciiTheme="minorHAnsi" w:hAnsiTheme="minorHAnsi"/>
          <w:color w:val="000000" w:themeColor="text1"/>
          <w:sz w:val="22"/>
          <w:szCs w:val="22"/>
        </w:rPr>
        <w:t>10</w:t>
      </w:r>
      <w:r w:rsidRPr="007E51F7">
        <w:rPr>
          <w:rFonts w:asciiTheme="minorHAnsi" w:hAnsiTheme="minorHAnsi"/>
          <w:color w:val="000000" w:themeColor="text1"/>
          <w:sz w:val="22"/>
          <w:szCs w:val="22"/>
        </w:rPr>
        <w:t>, w terminie wskazanym przez Zamawiającego, Zamawiający będzie miał prawo do:</w:t>
      </w:r>
    </w:p>
    <w:p w14:paraId="045840E8" w14:textId="132DC999" w:rsidR="00D97B69" w:rsidRPr="007E51F7" w:rsidRDefault="00D97B69" w:rsidP="00FD211D">
      <w:pPr>
        <w:numPr>
          <w:ilvl w:val="1"/>
          <w:numId w:val="14"/>
        </w:numPr>
        <w:spacing w:after="60" w:line="218"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niedokonania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jeżeli Wykonawca wykaże niezasadność takiej zapłaty, albo</w:t>
      </w:r>
    </w:p>
    <w:p w14:paraId="48BEB150" w14:textId="40C2779C" w:rsidR="00D97B69" w:rsidRPr="007E51F7" w:rsidRDefault="00D97B69" w:rsidP="00FD211D">
      <w:pPr>
        <w:numPr>
          <w:ilvl w:val="1"/>
          <w:numId w:val="14"/>
        </w:numPr>
        <w:spacing w:after="60" w:line="229"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złożenia do depozytu sądowego kwoty potrzebnej na pokrycie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przypadku istnienia zasadniczej wątpliwości Zamawiającego co do wysokości należnej zapłaty lub podmiotu, któremu płatność się należy, albo</w:t>
      </w:r>
    </w:p>
    <w:p w14:paraId="56A52A45" w14:textId="1CD71156" w:rsidR="00D97B69" w:rsidRPr="007E51F7" w:rsidRDefault="00D97B69" w:rsidP="00FD211D">
      <w:pPr>
        <w:numPr>
          <w:ilvl w:val="1"/>
          <w:numId w:val="14"/>
        </w:numPr>
        <w:spacing w:after="60" w:line="225"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dokonania bezpośredniej zapłaty wynagrodzenia podwykonawcy lub dalszemu podwykonawcy,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odwykonawca lub dalszy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wykaże zasadność takiej zapłaty.</w:t>
      </w:r>
    </w:p>
    <w:p w14:paraId="19537B9A" w14:textId="3D48A7C3" w:rsidR="00D97B69" w:rsidRPr="007E51F7" w:rsidRDefault="00D97B69" w:rsidP="007B7A1D">
      <w:pPr>
        <w:numPr>
          <w:ilvl w:val="0"/>
          <w:numId w:val="13"/>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dokonania bezpośredniej zapłaty Podwykonawcy lub dalszemu Podwykonawcy, o których mowa w ust. </w:t>
      </w:r>
      <w:r w:rsidR="00B50E6C"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Zamawiający potrąci kwotę wypłaconego wynagrodzenia z wynagrodzenia należnego Wykonawcy.</w:t>
      </w:r>
    </w:p>
    <w:p w14:paraId="32B970F4" w14:textId="77777777" w:rsidR="00E75B84" w:rsidRPr="007E51F7" w:rsidRDefault="00E75B84" w:rsidP="00E75B84">
      <w:pPr>
        <w:spacing w:after="60" w:line="231" w:lineRule="auto"/>
        <w:ind w:left="426"/>
        <w:jc w:val="both"/>
        <w:rPr>
          <w:rFonts w:asciiTheme="minorHAnsi" w:hAnsiTheme="minorHAnsi"/>
          <w:color w:val="000000" w:themeColor="text1"/>
          <w:sz w:val="22"/>
          <w:szCs w:val="22"/>
        </w:rPr>
      </w:pPr>
    </w:p>
    <w:p w14:paraId="0F2F085A"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10</w:t>
      </w:r>
    </w:p>
    <w:p w14:paraId="1A6011A8" w14:textId="77777777" w:rsidR="00D97B69" w:rsidRPr="007E51F7" w:rsidRDefault="00D97B69" w:rsidP="00D97B69">
      <w:pPr>
        <w:spacing w:line="2" w:lineRule="exact"/>
        <w:rPr>
          <w:rFonts w:asciiTheme="minorHAnsi" w:hAnsiTheme="minorHAnsi"/>
          <w:b/>
          <w:color w:val="000000" w:themeColor="text1"/>
          <w:sz w:val="22"/>
          <w:szCs w:val="22"/>
        </w:rPr>
      </w:pPr>
    </w:p>
    <w:p w14:paraId="72920CE8"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Gwarancja i rękojmia</w:t>
      </w:r>
    </w:p>
    <w:p w14:paraId="680606EE" w14:textId="77777777" w:rsidR="00D97B69" w:rsidRPr="007E51F7" w:rsidRDefault="00D97B69" w:rsidP="007E51F7">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postanawiają, że odpowiedzialność Wykonawcy z tytułu rękojmi za wady zostanie rozszerzona poprzez udzielenie gwarancji jakości.</w:t>
      </w:r>
    </w:p>
    <w:p w14:paraId="4A44D2F8" w14:textId="77777777" w:rsidR="00D97B69" w:rsidRPr="007E51F7" w:rsidRDefault="00D97B69" w:rsidP="007E51F7">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udziela gwarancji jakości i rękojmi za wady na wykonane na podstawie umowy roboty na okres ……………. miesięcy licząc od daty protokolarnego odbioru końcowego przedmiotu umowy. </w:t>
      </w:r>
    </w:p>
    <w:p w14:paraId="4D5E4D42" w14:textId="7D375A26" w:rsidR="00E75B84" w:rsidRPr="007E51F7" w:rsidRDefault="00E75B84" w:rsidP="007E51F7">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nie da się usunąć w terminie czternastodniowym i wówczas termin usunięcia wad zostanie uzgodniony między stronami, z zastrzeżeniem ust. 4.</w:t>
      </w:r>
    </w:p>
    <w:p w14:paraId="35C6BCA9" w14:textId="77777777" w:rsidR="00D97B69" w:rsidRPr="007E51F7" w:rsidRDefault="00D97B69" w:rsidP="007E51F7">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ujawnienia w okresie gwarancji </w:t>
      </w:r>
      <w:r w:rsidR="00E75B84"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 wad</w:t>
      </w:r>
      <w:r w:rsidR="00E75B8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zagrażających bezpiec</w:t>
      </w:r>
      <w:r w:rsidR="00E75B84" w:rsidRPr="007E51F7">
        <w:rPr>
          <w:rFonts w:asciiTheme="minorHAnsi" w:hAnsiTheme="minorHAnsi"/>
          <w:color w:val="000000" w:themeColor="text1"/>
          <w:sz w:val="22"/>
          <w:szCs w:val="22"/>
        </w:rPr>
        <w:t>zeństwu użytkowania przedmiotu Umowy</w:t>
      </w:r>
      <w:r w:rsidRPr="007E51F7">
        <w:rPr>
          <w:rFonts w:asciiTheme="minorHAnsi" w:hAnsiTheme="minorHAnsi"/>
          <w:color w:val="000000" w:themeColor="text1"/>
          <w:sz w:val="22"/>
          <w:szCs w:val="22"/>
        </w:rPr>
        <w:t xml:space="preserve"> Wykonawca jest zobowiązany do ich usunięcia bez zbędnej zwłoki.</w:t>
      </w:r>
    </w:p>
    <w:p w14:paraId="24407783" w14:textId="77777777" w:rsidR="00D97B69" w:rsidRPr="007E51F7" w:rsidRDefault="00116CBD" w:rsidP="007E51F7">
      <w:pPr>
        <w:numPr>
          <w:ilvl w:val="0"/>
          <w:numId w:val="29"/>
        </w:numPr>
        <w:spacing w:after="240" w:line="230"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w:t>
      </w:r>
      <w:r w:rsidR="00D97B69" w:rsidRPr="007E51F7">
        <w:rPr>
          <w:rFonts w:asciiTheme="minorHAnsi" w:hAnsiTheme="minorHAnsi"/>
          <w:color w:val="000000" w:themeColor="text1"/>
          <w:sz w:val="22"/>
          <w:szCs w:val="22"/>
        </w:rPr>
        <w:t>usunięcia wad w ustalonym terminie, Zamawiający może naliczyć karę umowną zgodnie z § 14 niniejszej umowy oraz powierzyć usunięcie wad osobie trzeciej na koszt i ryzyko Wykonawcy.</w:t>
      </w:r>
    </w:p>
    <w:p w14:paraId="5835A771"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11</w:t>
      </w:r>
    </w:p>
    <w:p w14:paraId="1D658580"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Zabezpieczenie należytego wykonania umowy</w:t>
      </w:r>
    </w:p>
    <w:p w14:paraId="5ABF451B"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6CB1331" w14:textId="77777777" w:rsidR="00D97B69" w:rsidRPr="007E51F7" w:rsidRDefault="00D97B69" w:rsidP="007E51F7">
      <w:pPr>
        <w:numPr>
          <w:ilvl w:val="0"/>
          <w:numId w:val="30"/>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wynosi 5% wartości robót ustalonej w § 8 ust.1 umowy.</w:t>
      </w:r>
    </w:p>
    <w:p w14:paraId="67AC3EB4" w14:textId="77777777" w:rsidR="00D97B69" w:rsidRPr="007E51F7" w:rsidRDefault="00D97B69" w:rsidP="007E51F7">
      <w:pPr>
        <w:numPr>
          <w:ilvl w:val="0"/>
          <w:numId w:val="30"/>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Kwotę zabezpieczenia należytego wykonania umowy określa się odpowiednio na …………………… (słownie: ……………………………………………………………………… złotych).</w:t>
      </w:r>
    </w:p>
    <w:p w14:paraId="55EE5BA0" w14:textId="77777777" w:rsidR="00D97B69" w:rsidRPr="007E51F7" w:rsidRDefault="00D97B69" w:rsidP="007E51F7">
      <w:pPr>
        <w:numPr>
          <w:ilvl w:val="0"/>
          <w:numId w:val="30"/>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zostało wniesio</w:t>
      </w:r>
      <w:r w:rsidR="00A5670D" w:rsidRPr="007E51F7">
        <w:rPr>
          <w:rFonts w:asciiTheme="minorHAnsi" w:hAnsiTheme="minorHAnsi"/>
          <w:color w:val="000000" w:themeColor="text1"/>
          <w:sz w:val="22"/>
          <w:szCs w:val="22"/>
        </w:rPr>
        <w:t>ne w formie………………</w:t>
      </w:r>
      <w:r w:rsidRPr="007E51F7">
        <w:rPr>
          <w:rFonts w:asciiTheme="minorHAnsi" w:hAnsiTheme="minorHAnsi"/>
          <w:color w:val="000000" w:themeColor="text1"/>
          <w:sz w:val="22"/>
          <w:szCs w:val="22"/>
        </w:rPr>
        <w:t>.</w:t>
      </w:r>
    </w:p>
    <w:p w14:paraId="343DF9F8" w14:textId="77777777" w:rsidR="00D97B69" w:rsidRPr="007E51F7" w:rsidRDefault="00D97B69" w:rsidP="007E51F7">
      <w:pPr>
        <w:numPr>
          <w:ilvl w:val="0"/>
          <w:numId w:val="30"/>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Na pokrycie roszczeń z tytułu rękojmi </w:t>
      </w:r>
      <w:r w:rsidR="00AA7459" w:rsidRPr="007E51F7">
        <w:rPr>
          <w:rFonts w:asciiTheme="minorHAnsi" w:hAnsiTheme="minorHAnsi"/>
          <w:color w:val="000000" w:themeColor="text1"/>
          <w:sz w:val="22"/>
          <w:szCs w:val="22"/>
        </w:rPr>
        <w:t xml:space="preserve">i gwarancji jakości </w:t>
      </w:r>
      <w:r w:rsidRPr="007E51F7">
        <w:rPr>
          <w:rFonts w:asciiTheme="minorHAnsi" w:hAnsiTheme="minorHAnsi"/>
          <w:color w:val="000000" w:themeColor="text1"/>
          <w:sz w:val="22"/>
          <w:szCs w:val="22"/>
        </w:rPr>
        <w:t>przeznacza się 30 % kwoty zabezpieczenia.</w:t>
      </w:r>
    </w:p>
    <w:p w14:paraId="48AB67B3" w14:textId="5B3FB57E" w:rsidR="00D97B69" w:rsidRPr="007E51F7" w:rsidRDefault="00D97B69" w:rsidP="007E51F7">
      <w:pPr>
        <w:numPr>
          <w:ilvl w:val="0"/>
          <w:numId w:val="30"/>
        </w:numPr>
        <w:spacing w:after="240" w:line="230"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Część zabezpieczenia gwarantująca zgodnie z umową wykonanie robót tj. 70 % ustalonej kwoty zabezpieczenia, zostanie zwrócona w ciągu 30 dni po końcowym odbiorze przedmiotu </w:t>
      </w:r>
      <w:r w:rsidR="00864B4F" w:rsidRPr="007E51F7">
        <w:rPr>
          <w:rFonts w:asciiTheme="minorHAnsi" w:hAnsiTheme="minorHAnsi"/>
          <w:color w:val="000000" w:themeColor="text1"/>
          <w:sz w:val="22"/>
          <w:szCs w:val="22"/>
        </w:rPr>
        <w:t>Umowy</w:t>
      </w:r>
      <w:r w:rsidRPr="007E51F7">
        <w:rPr>
          <w:rFonts w:asciiTheme="minorHAnsi" w:hAnsiTheme="minorHAnsi"/>
          <w:color w:val="000000" w:themeColor="text1"/>
          <w:sz w:val="22"/>
          <w:szCs w:val="22"/>
        </w:rPr>
        <w:t>, a</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pozostała część zabezpieczenia zostanie zwrócona w ciągu 15 dni po upływie okresu rękojmi za wady</w:t>
      </w:r>
      <w:r w:rsidR="008D1A06" w:rsidRPr="007E51F7">
        <w:rPr>
          <w:rFonts w:asciiTheme="minorHAnsi" w:hAnsiTheme="minorHAnsi"/>
          <w:color w:val="000000" w:themeColor="text1"/>
          <w:sz w:val="22"/>
          <w:szCs w:val="22"/>
        </w:rPr>
        <w:t xml:space="preserve"> i</w:t>
      </w:r>
      <w:r w:rsidR="00A828C0" w:rsidRPr="007E51F7">
        <w:rPr>
          <w:rFonts w:asciiTheme="minorHAnsi" w:hAnsiTheme="minorHAnsi"/>
          <w:color w:val="000000" w:themeColor="text1"/>
          <w:sz w:val="22"/>
          <w:szCs w:val="22"/>
        </w:rPr>
        <w:t> </w:t>
      </w:r>
      <w:r w:rsidR="008D1A06" w:rsidRPr="007E51F7">
        <w:rPr>
          <w:rFonts w:asciiTheme="minorHAnsi" w:hAnsiTheme="minorHAnsi"/>
          <w:color w:val="000000" w:themeColor="text1"/>
          <w:sz w:val="22"/>
          <w:szCs w:val="22"/>
        </w:rPr>
        <w:t>gwarancji jakości</w:t>
      </w:r>
      <w:r w:rsidRPr="007E51F7">
        <w:rPr>
          <w:rFonts w:asciiTheme="minorHAnsi" w:hAnsiTheme="minorHAnsi"/>
          <w:color w:val="000000" w:themeColor="text1"/>
          <w:sz w:val="22"/>
          <w:szCs w:val="22"/>
        </w:rPr>
        <w:t>.</w:t>
      </w:r>
    </w:p>
    <w:p w14:paraId="72B6183D"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12</w:t>
      </w:r>
    </w:p>
    <w:p w14:paraId="4ECCD0AC"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Podwykonawstwo</w:t>
      </w:r>
    </w:p>
    <w:p w14:paraId="226E41B5"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ADB93D1" w14:textId="5EB3004F" w:rsidR="00695254" w:rsidRPr="007E51F7" w:rsidRDefault="00695254"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może powierzyć wykonanie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54C2BBAD" w14:textId="4448F7DD" w:rsidR="00B1078A" w:rsidRPr="007E51F7" w:rsidRDefault="00695254"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Powierzenie wykonania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nie zwalnia 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odpowiedzialności za należyte wykonania przedmiotu umowy.</w:t>
      </w:r>
    </w:p>
    <w:p w14:paraId="4DA6B456" w14:textId="2E6CD27E" w:rsidR="00695254" w:rsidRPr="007E51F7" w:rsidRDefault="00695254"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po przejęciu placu budowy poda nazwy, dane kontaktowe oraz przedstawicieli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odwykonawców, którzy będą zaangażowani w realizację przedmiotu umowy,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są już znani.</w:t>
      </w:r>
    </w:p>
    <w:p w14:paraId="0F6134F1" w14:textId="4A873C36" w:rsidR="00695254" w:rsidRPr="007E51F7" w:rsidRDefault="00695254"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każdorazowo zawiadomi Zamawiającego o zmianach w odniesieniu do informacji</w:t>
      </w:r>
      <w:r w:rsidR="008D1A0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o których mowa w ust. 3.</w:t>
      </w:r>
    </w:p>
    <w:p w14:paraId="1F38B208" w14:textId="06C2B2AD" w:rsidR="00D97B69" w:rsidRPr="007E51F7" w:rsidRDefault="00D97B69"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gdy zmiana lub rezygnacja z Podwykonawcy, dotyczy podmiotu, na którego zasoby Wykonawca powoływał się na zasadach określonych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w:t>
      </w:r>
      <w:r w:rsidR="006D78FA"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ustawy Pzp, w celu wykazania spełnienia warunków udziału w postępowaniu, o których mowa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1 ustawy Pzp, Wykonawca jest zobowiązany wykazać Zamawiającemu, iż proponowany inny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lub Wykonawca samodzielnie je spełniają w stopniu nie mniejszym niż wymagany w trakcie postępowania o udzielenie zamówienia.</w:t>
      </w:r>
    </w:p>
    <w:p w14:paraId="5D12A463" w14:textId="0DCD27F7" w:rsidR="006D78FA" w:rsidRPr="007E51F7" w:rsidRDefault="006D78FA" w:rsidP="007B7A1D">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Umowa o podwykonawstwo nie może zawierać postanowień kształtujących prawa i obowiązki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zakresie kar umownych oraz postanowień dotyczących warunków wypłaty wynagrodzenia, w sposób dla niego mniej korzystny niż prawa i obowiązki wykonawcy, ukształtowane postanowieniami niniejszej umowy.</w:t>
      </w:r>
    </w:p>
    <w:p w14:paraId="2F394EBF" w14:textId="66739130" w:rsidR="006D78FA" w:rsidRPr="007E51F7" w:rsidRDefault="006D78FA" w:rsidP="006D78FA">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zamierzający zawrzeć umowę o podwykonawstwo, której przedmiotem są roboty budowlane, jest obowiązany, w trakcie realizacji przedmiotu umowy, do przedłożenia Zamawiającemu projektu tej umowy.</w:t>
      </w:r>
      <w:r w:rsidR="00643B64" w:rsidRPr="007E51F7">
        <w:rPr>
          <w:rFonts w:asciiTheme="minorHAnsi" w:hAnsiTheme="minorHAnsi"/>
          <w:color w:val="000000" w:themeColor="text1"/>
          <w:sz w:val="22"/>
          <w:szCs w:val="22"/>
        </w:rPr>
        <w:t xml:space="preserve"> Podwykonawca (dalszy </w:t>
      </w:r>
      <w:r w:rsidR="00712FF9" w:rsidRPr="007E51F7">
        <w:rPr>
          <w:rFonts w:asciiTheme="minorHAnsi" w:hAnsiTheme="minorHAnsi"/>
          <w:color w:val="000000" w:themeColor="text1"/>
          <w:sz w:val="22"/>
          <w:szCs w:val="22"/>
        </w:rPr>
        <w:t>P</w:t>
      </w:r>
      <w:r w:rsidR="00643B64" w:rsidRPr="007E51F7">
        <w:rPr>
          <w:rFonts w:asciiTheme="minorHAnsi" w:hAnsiTheme="minorHAnsi"/>
          <w:color w:val="000000" w:themeColor="text1"/>
          <w:sz w:val="22"/>
          <w:szCs w:val="22"/>
        </w:rPr>
        <w:t xml:space="preserve">odwykonawca) dołącza zgodę Wykonawcy  na zawarcie umowy o podwykonawstwo o treści zgodnej z projektem umowy. </w:t>
      </w:r>
    </w:p>
    <w:p w14:paraId="448EB4A0" w14:textId="5799711A" w:rsidR="006D78FA" w:rsidRPr="007E51F7" w:rsidRDefault="006D78FA" w:rsidP="006D78FA">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Termin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r w:rsidR="008D1A06" w:rsidRPr="007E51F7">
        <w:rPr>
          <w:rFonts w:asciiTheme="minorHAnsi" w:hAnsiTheme="minorHAnsi"/>
          <w:color w:val="000000" w:themeColor="text1"/>
          <w:sz w:val="22"/>
          <w:szCs w:val="22"/>
        </w:rPr>
        <w:t xml:space="preserve"> (dalszemu Podwykonawcy)</w:t>
      </w:r>
      <w:r w:rsidRPr="007E51F7">
        <w:rPr>
          <w:rFonts w:asciiTheme="minorHAnsi" w:hAnsiTheme="minorHAnsi"/>
          <w:color w:val="000000" w:themeColor="text1"/>
          <w:sz w:val="22"/>
          <w:szCs w:val="22"/>
        </w:rPr>
        <w:t xml:space="preserve"> przewidziany w umowie o podwykonawstwo, nie może być dłuższy niż 30 dni od dnia doręczenia wykonawcy faktury lub rachunku.</w:t>
      </w:r>
    </w:p>
    <w:p w14:paraId="31B443A7" w14:textId="77777777" w:rsidR="006D78FA" w:rsidRPr="007E51F7" w:rsidRDefault="006D78FA" w:rsidP="007B354E">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w terminie </w:t>
      </w:r>
      <w:r w:rsidR="007B354E" w:rsidRPr="007E51F7">
        <w:rPr>
          <w:rFonts w:asciiTheme="minorHAnsi" w:hAnsiTheme="minorHAnsi"/>
          <w:color w:val="000000" w:themeColor="text1"/>
          <w:sz w:val="22"/>
          <w:szCs w:val="22"/>
        </w:rPr>
        <w:t>14 dni od daty przedstawienia projektu umowy</w:t>
      </w:r>
      <w:r w:rsidRPr="007E51F7">
        <w:rPr>
          <w:rFonts w:asciiTheme="minorHAnsi" w:hAnsiTheme="minorHAnsi"/>
          <w:color w:val="000000" w:themeColor="text1"/>
          <w:sz w:val="22"/>
          <w:szCs w:val="22"/>
        </w:rPr>
        <w:t>, zgłasza w formie pisemnej, pod rygorem nieważności, zastrzeżenia do projektu umowy o podwykonawstwo, której przedmiotem są roboty budowlane, w przypadku gdy:</w:t>
      </w:r>
    </w:p>
    <w:p w14:paraId="6B943C3A"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1) nie spełnia ona wymagań określonych w dokumentach zamówienia;</w:t>
      </w:r>
    </w:p>
    <w:p w14:paraId="30D75FC1"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2) przewiduje ona termin zapłaty wynagrodzenia dłuższy niż określony w ust. </w:t>
      </w:r>
      <w:r w:rsidR="007B354E" w:rsidRPr="007E51F7">
        <w:rPr>
          <w:rFonts w:asciiTheme="minorHAnsi" w:eastAsia="Calibri" w:hAnsiTheme="minorHAnsi" w:cs="Arial"/>
          <w:color w:val="000000" w:themeColor="text1"/>
          <w:sz w:val="22"/>
          <w:szCs w:val="22"/>
        </w:rPr>
        <w:t>10</w:t>
      </w:r>
      <w:r w:rsidRPr="007E51F7">
        <w:rPr>
          <w:rFonts w:asciiTheme="minorHAnsi" w:eastAsia="Calibri" w:hAnsiTheme="minorHAnsi" w:cs="Arial"/>
          <w:color w:val="000000" w:themeColor="text1"/>
          <w:sz w:val="22"/>
          <w:szCs w:val="22"/>
        </w:rPr>
        <w:t>;</w:t>
      </w:r>
    </w:p>
    <w:p w14:paraId="51812B21"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3) zawiera ona postanowienia </w:t>
      </w:r>
      <w:r w:rsidR="00643B64" w:rsidRPr="007E51F7">
        <w:rPr>
          <w:rFonts w:asciiTheme="minorHAnsi" w:eastAsia="Calibri" w:hAnsiTheme="minorHAnsi" w:cs="Arial"/>
          <w:color w:val="000000" w:themeColor="text1"/>
          <w:sz w:val="22"/>
          <w:szCs w:val="22"/>
        </w:rPr>
        <w:t>, o których mowa w ust. 6</w:t>
      </w:r>
      <w:r w:rsidRPr="007E51F7">
        <w:rPr>
          <w:rFonts w:asciiTheme="minorHAnsi" w:eastAsia="Calibri" w:hAnsiTheme="minorHAnsi" w:cs="Arial"/>
          <w:color w:val="000000" w:themeColor="text1"/>
          <w:sz w:val="22"/>
          <w:szCs w:val="22"/>
        </w:rPr>
        <w:t>.</w:t>
      </w:r>
    </w:p>
    <w:p w14:paraId="63607DC8" w14:textId="77777777" w:rsidR="006D78FA" w:rsidRPr="007E51F7" w:rsidRDefault="006D78FA" w:rsidP="007B354E">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Nie</w:t>
      </w:r>
      <w:r w:rsidR="007B354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zgłoszenie zastrzeżeń, o których mowa w ust. </w:t>
      </w:r>
      <w:r w:rsidR="00643B64" w:rsidRPr="007E51F7">
        <w:rPr>
          <w:rFonts w:asciiTheme="minorHAnsi" w:hAnsiTheme="minorHAnsi"/>
          <w:color w:val="000000" w:themeColor="text1"/>
          <w:sz w:val="22"/>
          <w:szCs w:val="22"/>
        </w:rPr>
        <w:t>9</w:t>
      </w:r>
      <w:r w:rsidRPr="007E51F7">
        <w:rPr>
          <w:rFonts w:asciiTheme="minorHAnsi" w:hAnsiTheme="minorHAnsi"/>
          <w:color w:val="000000" w:themeColor="text1"/>
          <w:sz w:val="22"/>
          <w:szCs w:val="22"/>
        </w:rPr>
        <w:t xml:space="preserve">, do przedłożonego projektu umowy o podwykonawstwo, której przedmiotem są roboty budowlane, w </w:t>
      </w:r>
      <w:r w:rsidR="007B354E" w:rsidRPr="007E51F7">
        <w:rPr>
          <w:rFonts w:asciiTheme="minorHAnsi" w:hAnsiTheme="minorHAnsi"/>
          <w:color w:val="000000" w:themeColor="text1"/>
          <w:sz w:val="22"/>
          <w:szCs w:val="22"/>
        </w:rPr>
        <w:t xml:space="preserve">podanym </w:t>
      </w:r>
      <w:r w:rsidRPr="007E51F7">
        <w:rPr>
          <w:rFonts w:asciiTheme="minorHAnsi" w:hAnsiTheme="minorHAnsi"/>
          <w:color w:val="000000" w:themeColor="text1"/>
          <w:sz w:val="22"/>
          <w:szCs w:val="22"/>
        </w:rPr>
        <w:t xml:space="preserve">terminie </w:t>
      </w:r>
      <w:r w:rsidR="007B354E" w:rsidRPr="007E51F7">
        <w:rPr>
          <w:rFonts w:asciiTheme="minorHAnsi" w:hAnsiTheme="minorHAnsi"/>
          <w:color w:val="000000" w:themeColor="text1"/>
          <w:sz w:val="22"/>
          <w:szCs w:val="22"/>
        </w:rPr>
        <w:t xml:space="preserve">należy traktować jako </w:t>
      </w:r>
      <w:r w:rsidRPr="007E51F7">
        <w:rPr>
          <w:rFonts w:asciiTheme="minorHAnsi" w:hAnsiTheme="minorHAnsi"/>
          <w:color w:val="000000" w:themeColor="text1"/>
          <w:sz w:val="22"/>
          <w:szCs w:val="22"/>
        </w:rPr>
        <w:t xml:space="preserve">akceptację projektu umowy przez </w:t>
      </w:r>
      <w:r w:rsidR="007B354E"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amawiającego.</w:t>
      </w:r>
    </w:p>
    <w:p w14:paraId="07C657F9" w14:textId="77777777" w:rsidR="006D78FA" w:rsidRPr="007E51F7" w:rsidRDefault="006D78FA" w:rsidP="007B354E">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7B354E" w:rsidRPr="007E51F7">
        <w:rPr>
          <w:rFonts w:asciiTheme="minorHAnsi" w:hAnsiTheme="minorHAnsi"/>
          <w:color w:val="000000" w:themeColor="text1"/>
          <w:sz w:val="22"/>
          <w:szCs w:val="22"/>
        </w:rPr>
        <w:t xml:space="preserve">ykonawca </w:t>
      </w:r>
      <w:r w:rsidRPr="007E51F7">
        <w:rPr>
          <w:rFonts w:asciiTheme="minorHAnsi" w:hAnsiTheme="minorHAnsi"/>
          <w:color w:val="000000" w:themeColor="text1"/>
          <w:sz w:val="22"/>
          <w:szCs w:val="22"/>
        </w:rPr>
        <w:t>przed</w:t>
      </w:r>
      <w:r w:rsidR="007B354E" w:rsidRPr="007E51F7">
        <w:rPr>
          <w:rFonts w:asciiTheme="minorHAnsi" w:hAnsiTheme="minorHAnsi"/>
          <w:color w:val="000000" w:themeColor="text1"/>
          <w:sz w:val="22"/>
          <w:szCs w:val="22"/>
        </w:rPr>
        <w:t>łoży Z</w:t>
      </w:r>
      <w:r w:rsidRPr="007E51F7">
        <w:rPr>
          <w:rFonts w:asciiTheme="minorHAnsi" w:hAnsiTheme="minorHAnsi"/>
          <w:color w:val="000000" w:themeColor="text1"/>
          <w:sz w:val="22"/>
          <w:szCs w:val="22"/>
        </w:rPr>
        <w:t>amawiającemu poświadczoną za zgodność z oryginałem kopię zawartej umowy o podwykonawstwo, której przedmiotem są roboty budowlane, w terminie 7 dni od dnia jej zawarcia.</w:t>
      </w:r>
      <w:r w:rsidR="00643B64" w:rsidRPr="007E51F7">
        <w:rPr>
          <w:rFonts w:asciiTheme="minorHAnsi" w:hAnsiTheme="minorHAnsi"/>
          <w:color w:val="000000" w:themeColor="text1"/>
          <w:sz w:val="22"/>
          <w:szCs w:val="22"/>
        </w:rPr>
        <w:t xml:space="preserve"> Zamawiający w terminie 14 dni zgłasza w formie pisemnej pod rygorem nieważności sprzeciw do umowy o podwykonawstwo, której przedmiotem są roboty budowlane w przypadkach, o którym</w:t>
      </w:r>
      <w:r w:rsidR="00282489" w:rsidRPr="007E51F7">
        <w:rPr>
          <w:rFonts w:asciiTheme="minorHAnsi" w:hAnsiTheme="minorHAnsi"/>
          <w:color w:val="000000" w:themeColor="text1"/>
          <w:sz w:val="22"/>
          <w:szCs w:val="22"/>
        </w:rPr>
        <w:t xml:space="preserve"> mowa w ust. 9. Niezgłoszenie sprzeciwu w powyższym terminie uważa się za akceptację umowy przez Zamawiającego. </w:t>
      </w:r>
    </w:p>
    <w:p w14:paraId="5F2997AA" w14:textId="36B8FB3F" w:rsidR="006D78FA" w:rsidRPr="007E51F7" w:rsidRDefault="007B354E" w:rsidP="00E42A04">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w:t>
      </w:r>
      <w:r w:rsidR="006D78F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w:t>
      </w:r>
      <w:r w:rsidR="006D78FA" w:rsidRPr="007E51F7">
        <w:rPr>
          <w:rFonts w:asciiTheme="minorHAnsi" w:hAnsiTheme="minorHAnsi"/>
          <w:color w:val="000000" w:themeColor="text1"/>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w:t>
      </w:r>
      <w:r w:rsidR="00E42A04" w:rsidRPr="007E51F7">
        <w:rPr>
          <w:rFonts w:asciiTheme="minorHAnsi" w:hAnsiTheme="minorHAnsi"/>
          <w:color w:val="000000" w:themeColor="text1"/>
          <w:sz w:val="22"/>
          <w:szCs w:val="22"/>
        </w:rPr>
        <w:t xml:space="preserve"> </w:t>
      </w:r>
      <w:r w:rsidR="006D78FA" w:rsidRPr="007E51F7">
        <w:rPr>
          <w:rFonts w:asciiTheme="minorHAnsi" w:hAnsiTheme="minorHAnsi"/>
          <w:color w:val="000000" w:themeColor="text1"/>
          <w:sz w:val="22"/>
          <w:szCs w:val="22"/>
        </w:rPr>
        <w:t xml:space="preserve"> nie dotyczy umów o podwykonawstwo o wartości większej niż 50 000 złotych. </w:t>
      </w:r>
      <w:r w:rsidR="00282489" w:rsidRPr="007E51F7">
        <w:rPr>
          <w:rFonts w:asciiTheme="minorHAnsi" w:hAnsiTheme="minorHAnsi"/>
          <w:color w:val="000000" w:themeColor="text1"/>
          <w:sz w:val="22"/>
          <w:szCs w:val="22"/>
        </w:rPr>
        <w:t xml:space="preserve">Podwykonawca (dalszy </w:t>
      </w:r>
      <w:r w:rsidR="00AD067B" w:rsidRPr="007E51F7">
        <w:rPr>
          <w:rFonts w:asciiTheme="minorHAnsi" w:hAnsiTheme="minorHAnsi"/>
          <w:color w:val="000000" w:themeColor="text1"/>
          <w:sz w:val="22"/>
          <w:szCs w:val="22"/>
        </w:rPr>
        <w:t>P</w:t>
      </w:r>
      <w:r w:rsidR="00282489" w:rsidRPr="007E51F7">
        <w:rPr>
          <w:rFonts w:asciiTheme="minorHAnsi" w:hAnsiTheme="minorHAnsi"/>
          <w:color w:val="000000" w:themeColor="text1"/>
          <w:sz w:val="22"/>
          <w:szCs w:val="22"/>
        </w:rPr>
        <w:t xml:space="preserve">odwykonawca) przedkłada poświadczoną za zgodność z oryginałem kopie umowy także Wykonawcy.  </w:t>
      </w:r>
    </w:p>
    <w:p w14:paraId="59AC350A" w14:textId="77777777" w:rsidR="006D78FA" w:rsidRPr="007E51F7" w:rsidRDefault="006D78FA" w:rsidP="00E42A04">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W przypadku, o którym mowa w ust. </w:t>
      </w:r>
      <w:r w:rsidR="00282489" w:rsidRPr="007E51F7">
        <w:rPr>
          <w:rFonts w:asciiTheme="minorHAnsi" w:hAnsiTheme="minorHAnsi"/>
          <w:color w:val="000000" w:themeColor="text1"/>
          <w:sz w:val="22"/>
          <w:szCs w:val="22"/>
        </w:rPr>
        <w:t>12</w:t>
      </w:r>
      <w:r w:rsidRPr="007E51F7">
        <w:rPr>
          <w:rFonts w:asciiTheme="minorHAnsi" w:hAnsiTheme="minorHAnsi"/>
          <w:color w:val="000000" w:themeColor="text1"/>
          <w:sz w:val="22"/>
          <w:szCs w:val="22"/>
        </w:rPr>
        <w:t xml:space="preserve">, jeżeli termin zapłaty wynagrodzenia jest dłuższy niż określony w ust. </w:t>
      </w:r>
      <w:r w:rsidR="00282489"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t>
      </w:r>
      <w:r w:rsidR="00E42A04"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amawiający informuje o tym wykonawcę i wzywa go do doprowadzenia do zmiany tej umowy, pod rygorem wystąpienia o zapłatę kary umownej.</w:t>
      </w:r>
    </w:p>
    <w:p w14:paraId="3E7BAA22" w14:textId="77777777" w:rsidR="006D78FA" w:rsidRPr="007E51F7" w:rsidRDefault="006D78FA" w:rsidP="00E42A04">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Przepisy ust. </w:t>
      </w:r>
      <w:r w:rsidR="00282489" w:rsidRPr="007E51F7">
        <w:rPr>
          <w:rFonts w:asciiTheme="minorHAnsi" w:hAnsiTheme="minorHAnsi"/>
          <w:color w:val="000000" w:themeColor="text1"/>
          <w:sz w:val="22"/>
          <w:szCs w:val="22"/>
        </w:rPr>
        <w:t>6</w:t>
      </w:r>
      <w:r w:rsidRPr="007E51F7">
        <w:rPr>
          <w:rFonts w:asciiTheme="minorHAnsi" w:hAnsiTheme="minorHAnsi"/>
          <w:color w:val="000000" w:themeColor="text1"/>
          <w:sz w:val="22"/>
          <w:szCs w:val="22"/>
        </w:rPr>
        <w:t>-1</w:t>
      </w:r>
      <w:r w:rsidR="00282489"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stosuje się odpowiednio do zmian umowy o podwykonawstwo.</w:t>
      </w:r>
    </w:p>
    <w:p w14:paraId="293AAA9A" w14:textId="0B8DCB7E" w:rsidR="00282489" w:rsidRPr="007E51F7" w:rsidRDefault="00282489" w:rsidP="00E42A04">
      <w:pPr>
        <w:numPr>
          <w:ilvl w:val="0"/>
          <w:numId w:val="15"/>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Przepisy niniejszego paragrafu stosuje się odpowiednio do zawierania i zmian umowy z dalszym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odwykonawcą. </w:t>
      </w:r>
    </w:p>
    <w:p w14:paraId="4AAF9E07"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§13</w:t>
      </w:r>
    </w:p>
    <w:p w14:paraId="4E4E4257"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Ubezpieczenie Wykonawcy</w:t>
      </w:r>
    </w:p>
    <w:p w14:paraId="2B53EE9B" w14:textId="77777777"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bookmarkStart w:id="9" w:name="page12"/>
      <w:bookmarkEnd w:id="9"/>
      <w:r w:rsidRPr="007E51F7">
        <w:rPr>
          <w:rFonts w:asciiTheme="minorHAnsi" w:hAnsiTheme="minorHAnsi"/>
          <w:color w:val="000000" w:themeColor="text1"/>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4DF57278" w14:textId="77777777"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Koszt umowy, o której mowa w ust. 1, w szczególności składki ubezpieczeniowe, pokrywa w całości Wykonawca.</w:t>
      </w:r>
    </w:p>
    <w:p w14:paraId="5C354E58" w14:textId="77777777"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040B5D44" w14:textId="6E1F2151"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dni przed wygaśnięciem poprzedniej umowy ubezpieczenia.</w:t>
      </w:r>
    </w:p>
    <w:p w14:paraId="43059E45" w14:textId="2258BE69"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niedokonania przedłużenia ubezpieczenia, przedłużenia niezgodnie z zasadami określonymi w ust. 1 lub nieprzedłożenia przez Wykonawcę odnośnego dokumentu ubezpieczenia w</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o którym mowa w ust. 4 powyżej, Zamawiający w imieniu i na rzecz</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Wykonawcy, na jego koszt, dokona stosownego ubezpieczenia w zakresie określonym w ust. 1, a poniesiony koszt potrąci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należności wynikających z faktury końcowej wystawionej przez Wykonawcę.</w:t>
      </w:r>
    </w:p>
    <w:p w14:paraId="4995891E" w14:textId="77777777" w:rsidR="00D97B69" w:rsidRPr="007E51F7" w:rsidRDefault="00D97B69" w:rsidP="007E51F7">
      <w:pPr>
        <w:numPr>
          <w:ilvl w:val="0"/>
          <w:numId w:val="31"/>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 jest uprawniony do dokonywania zmian warunków ubezpieczenia bez uprzedniej zgody Zamawiającego wyrażonej na piśmie.</w:t>
      </w:r>
    </w:p>
    <w:p w14:paraId="08BA2BC1" w14:textId="77777777" w:rsidR="006A0593" w:rsidRPr="007E51F7" w:rsidRDefault="006A0593" w:rsidP="00FD6246">
      <w:pPr>
        <w:spacing w:line="0" w:lineRule="atLeast"/>
        <w:jc w:val="center"/>
        <w:rPr>
          <w:rFonts w:asciiTheme="minorHAnsi" w:hAnsiTheme="minorHAnsi"/>
          <w:b/>
          <w:color w:val="000000" w:themeColor="text1"/>
          <w:sz w:val="22"/>
          <w:szCs w:val="22"/>
        </w:rPr>
      </w:pPr>
    </w:p>
    <w:p w14:paraId="692D3525"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0D7DE0" w:rsidRPr="007E51F7">
        <w:rPr>
          <w:rFonts w:asciiTheme="minorHAnsi" w:hAnsiTheme="minorHAnsi"/>
          <w:b/>
          <w:color w:val="000000" w:themeColor="text1"/>
          <w:sz w:val="22"/>
          <w:szCs w:val="22"/>
        </w:rPr>
        <w:t>4</w:t>
      </w:r>
    </w:p>
    <w:p w14:paraId="065CC8D4" w14:textId="77777777" w:rsidR="00FD6246" w:rsidRPr="007E51F7" w:rsidRDefault="00FD6246"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Kary umowne</w:t>
      </w:r>
    </w:p>
    <w:p w14:paraId="30910E36" w14:textId="77777777" w:rsidR="00FD6246" w:rsidRPr="007E51F7" w:rsidRDefault="00FD6246" w:rsidP="00C06B2C">
      <w:pPr>
        <w:pStyle w:val="Akapitzlist"/>
        <w:numPr>
          <w:ilvl w:val="4"/>
          <w:numId w:val="6"/>
        </w:numPr>
        <w:tabs>
          <w:tab w:val="clear" w:pos="3600"/>
        </w:tabs>
        <w:spacing w:after="60"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zapłaci Zamawiającemu karę umowną:</w:t>
      </w:r>
    </w:p>
    <w:p w14:paraId="47DAF300" w14:textId="6F0F3544"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każdy dzień zwłoki w oddaniu robót objętych przedmio</w:t>
      </w:r>
      <w:r w:rsidR="00F363C8" w:rsidRPr="007E51F7">
        <w:rPr>
          <w:rFonts w:asciiTheme="minorHAnsi" w:hAnsiTheme="minorHAnsi"/>
          <w:color w:val="000000" w:themeColor="text1"/>
          <w:sz w:val="22"/>
          <w:szCs w:val="22"/>
        </w:rPr>
        <w:t>tem</w:t>
      </w:r>
      <w:r w:rsidR="00AA1501" w:rsidRPr="007E51F7">
        <w:rPr>
          <w:rFonts w:asciiTheme="minorHAnsi" w:hAnsiTheme="minorHAnsi"/>
          <w:color w:val="000000" w:themeColor="text1"/>
          <w:sz w:val="22"/>
          <w:szCs w:val="22"/>
        </w:rPr>
        <w:t xml:space="preserve"> umowy </w:t>
      </w:r>
      <w:r w:rsidR="00D6095D" w:rsidRPr="007E51F7">
        <w:rPr>
          <w:rFonts w:asciiTheme="minorHAnsi" w:hAnsiTheme="minorHAnsi"/>
          <w:color w:val="000000" w:themeColor="text1"/>
          <w:sz w:val="22"/>
          <w:szCs w:val="22"/>
        </w:rPr>
        <w:t xml:space="preserve">spowodowanej działaniami lub zaniechaniem Wykonawcy, </w:t>
      </w:r>
      <w:r w:rsidR="00AA1501" w:rsidRPr="007E51F7">
        <w:rPr>
          <w:rFonts w:asciiTheme="minorHAnsi" w:hAnsiTheme="minorHAnsi"/>
          <w:color w:val="000000" w:themeColor="text1"/>
          <w:sz w:val="22"/>
          <w:szCs w:val="22"/>
        </w:rPr>
        <w:t>w wysokości 0,05</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wynagrodzenia umownego określonego w § 8 ust. 1 umowy, liczony odpowiednio od dnia określonego w § 6 ust.</w:t>
      </w:r>
      <w:r w:rsidR="00712FF9"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1 </w:t>
      </w:r>
      <w:r w:rsidR="009B0F00" w:rsidRPr="007E51F7">
        <w:rPr>
          <w:rFonts w:asciiTheme="minorHAnsi" w:hAnsiTheme="minorHAnsi"/>
          <w:color w:val="000000" w:themeColor="text1"/>
          <w:sz w:val="22"/>
          <w:szCs w:val="22"/>
        </w:rPr>
        <w:t xml:space="preserve">pkt 2) </w:t>
      </w:r>
      <w:r w:rsidRPr="007E51F7">
        <w:rPr>
          <w:rFonts w:asciiTheme="minorHAnsi" w:hAnsiTheme="minorHAnsi"/>
          <w:color w:val="000000" w:themeColor="text1"/>
          <w:sz w:val="22"/>
          <w:szCs w:val="22"/>
        </w:rPr>
        <w:t>umowy,</w:t>
      </w:r>
    </w:p>
    <w:p w14:paraId="35A9287C" w14:textId="25C48859" w:rsidR="00FD6246" w:rsidRPr="007E51F7" w:rsidRDefault="00FD6246" w:rsidP="007E51F7">
      <w:pPr>
        <w:numPr>
          <w:ilvl w:val="1"/>
          <w:numId w:val="20"/>
        </w:numPr>
        <w:spacing w:after="60" w:line="226"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każdy dzień zwłoki w usunięciu wad stwierdzonych przy odbiorze robót objętych umową w wysokości 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odpowiednio w §</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8 ust.1, liczony odpowiednio od dnia określonego zgodnie z § 7 ust.</w:t>
      </w:r>
      <w:r w:rsidR="00116CBD" w:rsidRPr="007E51F7">
        <w:rPr>
          <w:rFonts w:asciiTheme="minorHAnsi" w:hAnsiTheme="minorHAnsi"/>
          <w:color w:val="000000" w:themeColor="text1"/>
          <w:sz w:val="22"/>
          <w:szCs w:val="22"/>
        </w:rPr>
        <w:t xml:space="preserve"> 6 </w:t>
      </w:r>
      <w:r w:rsidRPr="007E51F7">
        <w:rPr>
          <w:rFonts w:asciiTheme="minorHAnsi" w:hAnsiTheme="minorHAnsi"/>
          <w:color w:val="000000" w:themeColor="text1"/>
          <w:sz w:val="22"/>
          <w:szCs w:val="22"/>
        </w:rPr>
        <w:t>umowy;</w:t>
      </w:r>
    </w:p>
    <w:p w14:paraId="3582DC96" w14:textId="77777777" w:rsidR="00FD6246" w:rsidRPr="007E51F7" w:rsidRDefault="00FD6246" w:rsidP="007E51F7">
      <w:pPr>
        <w:numPr>
          <w:ilvl w:val="1"/>
          <w:numId w:val="20"/>
        </w:numPr>
        <w:spacing w:after="60" w:line="0" w:lineRule="atLeast"/>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każdy dzień zwłoki w usunięciu  wad stwierdzonych w okresie gwarancji</w:t>
      </w:r>
      <w:r w:rsidR="00116CBD" w:rsidRPr="007E51F7">
        <w:rPr>
          <w:rFonts w:asciiTheme="minorHAnsi" w:hAnsiTheme="minorHAnsi"/>
          <w:color w:val="000000" w:themeColor="text1"/>
          <w:sz w:val="22"/>
          <w:szCs w:val="22"/>
        </w:rPr>
        <w:t xml:space="preserve"> jakości i rękojmi za wady</w:t>
      </w:r>
      <w:r w:rsidRPr="007E51F7">
        <w:rPr>
          <w:rFonts w:asciiTheme="minorHAnsi" w:hAnsiTheme="minorHAnsi"/>
          <w:color w:val="000000" w:themeColor="text1"/>
          <w:sz w:val="22"/>
          <w:szCs w:val="22"/>
        </w:rPr>
        <w:t xml:space="preserve"> w wysokości</w:t>
      </w:r>
      <w:r w:rsidR="00D6095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w § 8 ust.1, liczony odpowiednio od dnia określonego zgodnie z § 10 ust. 3 i 4 umowy;</w:t>
      </w:r>
    </w:p>
    <w:p w14:paraId="78554187" w14:textId="77777777"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wysokości </w:t>
      </w:r>
      <w:r w:rsidR="00AA1501"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0 % wynagrodzenia umownego określonego w § 8 ust. 1, w przypadku odstąpienia od umowy przez którąkolwiek ze stron lub jej rozwiązania z przyczyn, leżących po stronie Wykonawcy;</w:t>
      </w:r>
    </w:p>
    <w:p w14:paraId="79BFCC7A" w14:textId="13EB3115"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brak zapłaty lub nieterminową zapłatę wynagrodzenia należnego Podwykonawcy lub dalszemu Podwykonawcy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wynagrodzenia brutto ustalonego w umowie o</w:t>
      </w:r>
      <w:r w:rsidR="009B0F0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podwykonawstwo objętej brakiem lub nieterminową zapłatą;</w:t>
      </w:r>
    </w:p>
    <w:p w14:paraId="4E146F03" w14:textId="77777777"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 zaakceptowania projektu umowy o podwykonawstwo, której przedmiotem są roboty budowlane lub projektu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00F3A853" w14:textId="77777777"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poświadczonej za zgodność z oryginałem kopii umowy o podwykonawstwo lub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1E8D30A7" w14:textId="0273BC03"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zmiany umowy o podwykonawstwo w zakresie terminu zapłaty </w:t>
      </w:r>
      <w:r w:rsidR="007806A6" w:rsidRPr="007E51F7">
        <w:rPr>
          <w:rFonts w:asciiTheme="minorHAnsi" w:hAnsiTheme="minorHAnsi"/>
          <w:color w:val="000000" w:themeColor="text1"/>
          <w:sz w:val="22"/>
          <w:szCs w:val="22"/>
        </w:rPr>
        <w:t>lub zmiany wynagrodzenia</w:t>
      </w:r>
      <w:r w:rsidR="00F83E8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5% wynagrodzenia brutto ustalonego w umowie o podwykonawstwo,</w:t>
      </w:r>
    </w:p>
    <w:p w14:paraId="29902880" w14:textId="44BEB680" w:rsidR="00282489" w:rsidRPr="007E51F7" w:rsidRDefault="00282489"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zapłaty lub nieterminowej zapłaty wynagrodzenia należnego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(dalszemu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z tytułu zmiany wysokości wynagrodzenia, o której mowa w art. 439 ust. 5 ustawy </w:t>
      </w:r>
      <w:r w:rsidR="00712FF9" w:rsidRPr="007E51F7">
        <w:rPr>
          <w:rFonts w:asciiTheme="minorHAnsi" w:hAnsiTheme="minorHAnsi"/>
          <w:color w:val="000000" w:themeColor="text1"/>
          <w:sz w:val="22"/>
          <w:szCs w:val="22"/>
        </w:rPr>
        <w:t>PZP</w:t>
      </w:r>
      <w:r w:rsidRPr="007E51F7">
        <w:rPr>
          <w:rFonts w:asciiTheme="minorHAnsi" w:hAnsiTheme="minorHAnsi"/>
          <w:color w:val="000000" w:themeColor="text1"/>
          <w:sz w:val="22"/>
          <w:szCs w:val="22"/>
        </w:rPr>
        <w:t xml:space="preserve">, w wysokości 0,01% wynagrodzenia brutto ustalonego w umowie o podwykonawstwo objętej brakiem lub nieterminową zapłatą. </w:t>
      </w:r>
    </w:p>
    <w:p w14:paraId="1A6E6D76" w14:textId="41CF35E4" w:rsidR="00282489" w:rsidRPr="007E51F7" w:rsidRDefault="00282489"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dokumentów potwierdzających zatrudnienie pracowników,  o których mowa w</w:t>
      </w:r>
      <w:r w:rsidR="007806A6"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 4 ust. 1 </w:t>
      </w:r>
      <w:r w:rsidR="007806A6" w:rsidRPr="007E51F7">
        <w:rPr>
          <w:rFonts w:asciiTheme="minorHAnsi" w:hAnsiTheme="minorHAnsi"/>
          <w:color w:val="000000" w:themeColor="text1"/>
          <w:sz w:val="22"/>
          <w:szCs w:val="22"/>
        </w:rPr>
        <w:t>pkt 2</w:t>
      </w:r>
      <w:r w:rsidR="00E40B30" w:rsidRPr="007E51F7">
        <w:rPr>
          <w:rFonts w:asciiTheme="minorHAnsi" w:hAnsiTheme="minorHAnsi"/>
          <w:color w:val="000000" w:themeColor="text1"/>
          <w:sz w:val="22"/>
          <w:szCs w:val="22"/>
        </w:rPr>
        <w:t>8</w:t>
      </w:r>
      <w:r w:rsidR="007806A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umowy, w wysokości 500 złotych za każdy taki przypadek.</w:t>
      </w:r>
    </w:p>
    <w:p w14:paraId="196A177B" w14:textId="45254AC1" w:rsidR="00FD6246" w:rsidRPr="007E51F7" w:rsidRDefault="00FD6246" w:rsidP="007E51F7">
      <w:pPr>
        <w:numPr>
          <w:ilvl w:val="1"/>
          <w:numId w:val="20"/>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nieprawidłowe realizowanie in</w:t>
      </w:r>
      <w:r w:rsidR="00282489" w:rsidRPr="007E51F7">
        <w:rPr>
          <w:rFonts w:asciiTheme="minorHAnsi" w:hAnsiTheme="minorHAnsi"/>
          <w:color w:val="000000" w:themeColor="text1"/>
          <w:sz w:val="22"/>
          <w:szCs w:val="22"/>
        </w:rPr>
        <w:t xml:space="preserve">nych niż wymienione pod </w:t>
      </w:r>
      <w:r w:rsidR="007806A6" w:rsidRPr="007E51F7">
        <w:rPr>
          <w:rFonts w:asciiTheme="minorHAnsi" w:hAnsiTheme="minorHAnsi"/>
          <w:color w:val="000000" w:themeColor="text1"/>
          <w:sz w:val="22"/>
          <w:szCs w:val="22"/>
        </w:rPr>
        <w:t>pkt 1)-10)</w:t>
      </w:r>
      <w:r w:rsidRPr="007E51F7">
        <w:rPr>
          <w:rFonts w:asciiTheme="minorHAnsi" w:hAnsiTheme="minorHAnsi"/>
          <w:color w:val="000000" w:themeColor="text1"/>
          <w:sz w:val="22"/>
          <w:szCs w:val="22"/>
        </w:rPr>
        <w:t xml:space="preserve"> postanowień umowy, w</w:t>
      </w:r>
      <w:r w:rsidR="007806A6"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wysokości 0,</w:t>
      </w:r>
      <w:r w:rsidR="00AA1501" w:rsidRPr="007E51F7">
        <w:rPr>
          <w:rFonts w:asciiTheme="minorHAnsi" w:hAnsiTheme="minorHAnsi"/>
          <w:color w:val="000000" w:themeColor="text1"/>
          <w:sz w:val="22"/>
          <w:szCs w:val="22"/>
        </w:rPr>
        <w:t>05</w:t>
      </w:r>
      <w:r w:rsidRPr="007E51F7">
        <w:rPr>
          <w:rFonts w:asciiTheme="minorHAnsi" w:hAnsiTheme="minorHAnsi"/>
          <w:color w:val="000000" w:themeColor="text1"/>
          <w:sz w:val="22"/>
          <w:szCs w:val="22"/>
        </w:rPr>
        <w:t>% wynagrodzenia umownego określonego w § 8 ust. 1, za każdy przypadek naruszenia postanowień umowy.</w:t>
      </w:r>
    </w:p>
    <w:p w14:paraId="16139015" w14:textId="77777777" w:rsidR="00FD6246" w:rsidRPr="007E51F7" w:rsidRDefault="00FD6246" w:rsidP="007E51F7">
      <w:pPr>
        <w:numPr>
          <w:ilvl w:val="0"/>
          <w:numId w:val="17"/>
        </w:numPr>
        <w:tabs>
          <w:tab w:val="left" w:pos="421"/>
        </w:tabs>
        <w:spacing w:after="60" w:line="218"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zastrzegają sobie prawo dochodzenia odszkodowania na zasadach ogólnych, przenoszącego wysokość zastrzeżonych kar umownych.</w:t>
      </w:r>
    </w:p>
    <w:p w14:paraId="078B2EEA" w14:textId="77777777" w:rsidR="00FD6246" w:rsidRPr="007E51F7" w:rsidRDefault="00FD6246" w:rsidP="007E51F7">
      <w:pPr>
        <w:numPr>
          <w:ilvl w:val="0"/>
          <w:numId w:val="17"/>
        </w:numPr>
        <w:tabs>
          <w:tab w:val="left" w:pos="421"/>
        </w:tabs>
        <w:spacing w:after="60" w:line="225"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01938876" w14:textId="77777777" w:rsidR="00FD6246" w:rsidRPr="007E51F7" w:rsidRDefault="00FD6246" w:rsidP="007E51F7">
      <w:pPr>
        <w:numPr>
          <w:ilvl w:val="0"/>
          <w:numId w:val="17"/>
        </w:numPr>
        <w:tabs>
          <w:tab w:val="left" w:pos="421"/>
        </w:tabs>
        <w:spacing w:after="60" w:line="229"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13E6D09A" w14:textId="77777777" w:rsidR="00FD6246" w:rsidRPr="007E51F7" w:rsidRDefault="00FD6246" w:rsidP="007E51F7">
      <w:pPr>
        <w:numPr>
          <w:ilvl w:val="0"/>
          <w:numId w:val="17"/>
        </w:numPr>
        <w:tabs>
          <w:tab w:val="left" w:pos="421"/>
        </w:tabs>
        <w:spacing w:after="240" w:line="225"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Strony ustalają, że odpowiedzialność </w:t>
      </w:r>
      <w:r w:rsidR="00E42A04" w:rsidRPr="007E51F7">
        <w:rPr>
          <w:rFonts w:asciiTheme="minorHAnsi" w:hAnsiTheme="minorHAnsi"/>
          <w:color w:val="000000" w:themeColor="text1"/>
          <w:sz w:val="22"/>
          <w:szCs w:val="22"/>
        </w:rPr>
        <w:t>stron</w:t>
      </w:r>
      <w:r w:rsidRPr="007E51F7">
        <w:rPr>
          <w:rFonts w:asciiTheme="minorHAnsi" w:hAnsiTheme="minorHAnsi"/>
          <w:color w:val="000000" w:themeColor="text1"/>
          <w:sz w:val="22"/>
          <w:szCs w:val="22"/>
        </w:rPr>
        <w:t xml:space="preserve"> z tytułu kar umownych w okresie realizacji Umowy, nie może przekroczyć łącznie </w:t>
      </w:r>
      <w:r w:rsidR="00282489" w:rsidRPr="007E51F7">
        <w:rPr>
          <w:rFonts w:asciiTheme="minorHAnsi" w:hAnsiTheme="minorHAnsi"/>
          <w:color w:val="000000" w:themeColor="text1"/>
          <w:sz w:val="22"/>
          <w:szCs w:val="22"/>
        </w:rPr>
        <w:t xml:space="preserve">25 </w:t>
      </w:r>
      <w:r w:rsidRPr="007E51F7">
        <w:rPr>
          <w:rFonts w:asciiTheme="minorHAnsi" w:hAnsiTheme="minorHAnsi"/>
          <w:color w:val="000000" w:themeColor="text1"/>
          <w:sz w:val="22"/>
          <w:szCs w:val="22"/>
        </w:rPr>
        <w:t xml:space="preserve"> % wynagrodzenia brutto określonego § 8 ust. 1 umowy.</w:t>
      </w:r>
    </w:p>
    <w:p w14:paraId="18DD68D9"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15</w:t>
      </w:r>
    </w:p>
    <w:p w14:paraId="010BF958" w14:textId="77777777" w:rsidR="00FD6246" w:rsidRPr="007E51F7" w:rsidRDefault="00FD6246"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wypowiedzenia i odstąpienia od umowy</w:t>
      </w:r>
    </w:p>
    <w:p w14:paraId="43695466" w14:textId="77777777" w:rsidR="00FD6246" w:rsidRPr="007E51F7" w:rsidRDefault="00FD6246" w:rsidP="007E51F7">
      <w:pPr>
        <w:numPr>
          <w:ilvl w:val="0"/>
          <w:numId w:val="18"/>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7E51F7">
        <w:rPr>
          <w:rFonts w:asciiTheme="minorHAnsi" w:hAnsiTheme="minorHAnsi"/>
          <w:color w:val="000000" w:themeColor="text1"/>
          <w:sz w:val="22"/>
          <w:szCs w:val="22"/>
        </w:rPr>
        <w:t>.</w:t>
      </w:r>
    </w:p>
    <w:p w14:paraId="3AD7A612" w14:textId="77777777" w:rsidR="00B21E1B" w:rsidRPr="007E51F7" w:rsidRDefault="00B21E1B" w:rsidP="007E51F7">
      <w:pPr>
        <w:numPr>
          <w:ilvl w:val="0"/>
          <w:numId w:val="18"/>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Odstąpienie od umowy w przypadk</w:t>
      </w:r>
      <w:r w:rsidR="00D6095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o który</w:t>
      </w:r>
      <w:r w:rsidR="00D6095D"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mowa w ust. 1, może nastąpić w terminie 30 dni od powzięcia wiadomości o powyższych okolicznościach, poprzez złożenie stosownego oświadczenia na piśmie wraz z uzasadnieniem.</w:t>
      </w:r>
    </w:p>
    <w:p w14:paraId="7E0ADDBF" w14:textId="77777777" w:rsidR="00FD6246" w:rsidRPr="007E51F7" w:rsidRDefault="00FD6246" w:rsidP="007E51F7">
      <w:pPr>
        <w:numPr>
          <w:ilvl w:val="0"/>
          <w:numId w:val="18"/>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rozwiązania umowy w trybie natychmiastowym:</w:t>
      </w:r>
    </w:p>
    <w:p w14:paraId="01E9E718" w14:textId="77777777" w:rsidR="00FD6246" w:rsidRPr="007E51F7" w:rsidRDefault="00FD6246" w:rsidP="007E51F7">
      <w:pPr>
        <w:numPr>
          <w:ilvl w:val="1"/>
          <w:numId w:val="18"/>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 dodatkowego wezwania, gdy:</w:t>
      </w:r>
    </w:p>
    <w:p w14:paraId="05533D31" w14:textId="77777777" w:rsidR="00FD6246" w:rsidRPr="007E51F7" w:rsidRDefault="00FD6246" w:rsidP="007E51F7">
      <w:pPr>
        <w:pStyle w:val="Akapitzlist"/>
        <w:numPr>
          <w:ilvl w:val="0"/>
          <w:numId w:val="21"/>
        </w:numPr>
        <w:spacing w:after="60" w:line="218"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wszczął postępowanie zmierzające do ogłoszenia upadłości, likwidacji lub zaprzestał prowadzenia działalności gospodarczej,</w:t>
      </w:r>
    </w:p>
    <w:p w14:paraId="655F407D" w14:textId="6E17D673" w:rsidR="000536BB" w:rsidRPr="007E51F7" w:rsidRDefault="00FD6246" w:rsidP="007E51F7">
      <w:pPr>
        <w:pStyle w:val="Akapitzlist"/>
        <w:numPr>
          <w:ilvl w:val="0"/>
          <w:numId w:val="21"/>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rozpoczął realizacji robót w terminie określonym w § 6</w:t>
      </w:r>
      <w:r w:rsidR="00282489" w:rsidRPr="007E51F7">
        <w:rPr>
          <w:rFonts w:asciiTheme="minorHAnsi" w:hAnsiTheme="minorHAnsi" w:cstheme="minorHAnsi"/>
          <w:color w:val="000000" w:themeColor="text1"/>
          <w:sz w:val="22"/>
          <w:szCs w:val="22"/>
        </w:rPr>
        <w:t xml:space="preserve"> ust</w:t>
      </w:r>
      <w:r w:rsidR="00712FF9" w:rsidRPr="007E51F7">
        <w:rPr>
          <w:rFonts w:asciiTheme="minorHAnsi" w:hAnsiTheme="minorHAnsi" w:cstheme="minorHAnsi"/>
          <w:color w:val="000000" w:themeColor="text1"/>
          <w:sz w:val="22"/>
          <w:szCs w:val="22"/>
        </w:rPr>
        <w:t>.</w:t>
      </w:r>
      <w:r w:rsidR="00282489" w:rsidRPr="007E51F7">
        <w:rPr>
          <w:rFonts w:asciiTheme="minorHAnsi" w:hAnsiTheme="minorHAnsi" w:cstheme="minorHAnsi"/>
          <w:color w:val="000000" w:themeColor="text1"/>
          <w:sz w:val="22"/>
          <w:szCs w:val="22"/>
        </w:rPr>
        <w:t xml:space="preserve"> 1 </w:t>
      </w:r>
      <w:r w:rsidRPr="007E51F7">
        <w:rPr>
          <w:rFonts w:asciiTheme="minorHAnsi" w:hAnsiTheme="minorHAnsi" w:cstheme="minorHAnsi"/>
          <w:color w:val="000000" w:themeColor="text1"/>
          <w:sz w:val="22"/>
          <w:szCs w:val="22"/>
        </w:rPr>
        <w:t xml:space="preserve"> </w:t>
      </w:r>
      <w:r w:rsidR="00817FDB" w:rsidRPr="007E51F7">
        <w:rPr>
          <w:rFonts w:asciiTheme="minorHAnsi" w:hAnsiTheme="minorHAnsi" w:cstheme="minorHAnsi"/>
          <w:color w:val="000000" w:themeColor="text1"/>
          <w:sz w:val="22"/>
          <w:szCs w:val="22"/>
        </w:rPr>
        <w:t>pkt 1)</w:t>
      </w:r>
      <w:r w:rsidRPr="007E51F7">
        <w:rPr>
          <w:rFonts w:asciiTheme="minorHAnsi" w:hAnsiTheme="minorHAnsi" w:cstheme="minorHAnsi"/>
          <w:color w:val="000000" w:themeColor="text1"/>
          <w:sz w:val="22"/>
          <w:szCs w:val="22"/>
        </w:rPr>
        <w:t xml:space="preserve"> bez uzasadnionych przyczyn lub nie kontynuuje ich pomimo wezwania przez Zamawiającego złożonego na piśmie;</w:t>
      </w:r>
    </w:p>
    <w:p w14:paraId="1239FB62" w14:textId="77777777" w:rsidR="00FD6246" w:rsidRPr="007E51F7" w:rsidRDefault="00FD6246" w:rsidP="007E51F7">
      <w:pPr>
        <w:pStyle w:val="Akapitzlist"/>
        <w:numPr>
          <w:ilvl w:val="0"/>
          <w:numId w:val="21"/>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Wykonawca przerwał realizację robót bez uzasadnienia i przerwa trwa dłużej niż </w:t>
      </w:r>
      <w:r w:rsidR="005B03AA" w:rsidRPr="007E51F7">
        <w:rPr>
          <w:rFonts w:asciiTheme="minorHAnsi" w:hAnsiTheme="minorHAnsi" w:cstheme="minorHAnsi"/>
          <w:color w:val="000000" w:themeColor="text1"/>
          <w:sz w:val="22"/>
          <w:szCs w:val="22"/>
        </w:rPr>
        <w:t>30</w:t>
      </w:r>
      <w:r w:rsidR="000D7DE0"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dni;</w:t>
      </w:r>
    </w:p>
    <w:p w14:paraId="556D8C15" w14:textId="77777777" w:rsidR="00FD6246" w:rsidRPr="007E51F7" w:rsidRDefault="00FD6246" w:rsidP="007E51F7">
      <w:pPr>
        <w:pStyle w:val="Akapitzlist"/>
        <w:numPr>
          <w:ilvl w:val="0"/>
          <w:numId w:val="21"/>
        </w:numPr>
        <w:spacing w:after="60" w:line="0" w:lineRule="atLeast"/>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respektuje  uzasadnionych  pisemnych  nakazów  przedstawiciela</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Zamawiającego;</w:t>
      </w:r>
    </w:p>
    <w:p w14:paraId="66A3E548" w14:textId="21049937" w:rsidR="00FD6246" w:rsidRPr="007E51F7" w:rsidRDefault="00FD6246" w:rsidP="007E51F7">
      <w:pPr>
        <w:pStyle w:val="Akapitzlist"/>
        <w:numPr>
          <w:ilvl w:val="0"/>
          <w:numId w:val="21"/>
        </w:numPr>
        <w:spacing w:after="60" w:line="0" w:lineRule="atLeast"/>
        <w:ind w:left="1276"/>
        <w:jc w:val="both"/>
        <w:rPr>
          <w:rFonts w:asciiTheme="minorHAnsi" w:hAnsiTheme="minorHAnsi" w:cstheme="minorHAnsi"/>
          <w:color w:val="000000" w:themeColor="text1"/>
          <w:sz w:val="22"/>
          <w:szCs w:val="22"/>
        </w:rPr>
      </w:pPr>
      <w:bookmarkStart w:id="10" w:name="page14"/>
      <w:bookmarkEnd w:id="10"/>
      <w:r w:rsidRPr="007E51F7">
        <w:rPr>
          <w:rFonts w:asciiTheme="minorHAnsi" w:hAnsiTheme="minorHAnsi" w:cstheme="minorHAnsi"/>
          <w:color w:val="000000" w:themeColor="text1"/>
          <w:sz w:val="22"/>
          <w:szCs w:val="22"/>
        </w:rPr>
        <w:t>Wykonawca zawrze umowę o podwykonawstwo bez zgody Zamawiającego</w:t>
      </w:r>
      <w:r w:rsidR="00817FDB" w:rsidRPr="007E51F7">
        <w:rPr>
          <w:rFonts w:asciiTheme="minorHAnsi" w:hAnsiTheme="minorHAnsi" w:cstheme="minorHAnsi"/>
          <w:color w:val="000000" w:themeColor="text1"/>
          <w:sz w:val="22"/>
          <w:szCs w:val="22"/>
        </w:rPr>
        <w:t>;</w:t>
      </w:r>
    </w:p>
    <w:p w14:paraId="389FEB53" w14:textId="08868BDB" w:rsidR="00FD6246" w:rsidRPr="007E51F7" w:rsidRDefault="00FD6246" w:rsidP="007E51F7">
      <w:pPr>
        <w:pStyle w:val="Akapitzlist"/>
        <w:numPr>
          <w:ilvl w:val="0"/>
          <w:numId w:val="21"/>
        </w:numPr>
        <w:spacing w:after="60" w:line="199"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dokonał bezpośredniej zap</w:t>
      </w:r>
      <w:r w:rsidR="00B50E6C" w:rsidRPr="007E51F7">
        <w:rPr>
          <w:rFonts w:asciiTheme="minorHAnsi" w:hAnsiTheme="minorHAnsi" w:cstheme="minorHAnsi"/>
          <w:color w:val="000000" w:themeColor="text1"/>
          <w:sz w:val="22"/>
          <w:szCs w:val="22"/>
        </w:rPr>
        <w:t>łaty, o której mowa w § 9 ust. 8</w:t>
      </w:r>
      <w:r w:rsidRPr="007E51F7">
        <w:rPr>
          <w:rFonts w:asciiTheme="minorHAnsi" w:hAnsiTheme="minorHAnsi" w:cstheme="minorHAnsi"/>
          <w:color w:val="000000" w:themeColor="text1"/>
          <w:sz w:val="22"/>
          <w:szCs w:val="22"/>
        </w:rPr>
        <w:t xml:space="preserve">,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 xml:space="preserve">lub dalszemu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 na sumę większą niż 5% wartości umowy, o której mowa w § 8 ust.</w:t>
      </w:r>
      <w:r w:rsidR="00817FDB"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1;</w:t>
      </w:r>
    </w:p>
    <w:p w14:paraId="6A13A5C4" w14:textId="77777777" w:rsidR="00FD6246" w:rsidRPr="007E51F7" w:rsidRDefault="00FD6246" w:rsidP="007E51F7">
      <w:pPr>
        <w:numPr>
          <w:ilvl w:val="1"/>
          <w:numId w:val="18"/>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po pisemnym wyznaczeniu dodatkowego terminu, gdy Wykonawca wykonuje roboty w sposób niezgodny z umową albo w sposób rażący narusza inne postanowienia umowy i pomimo wezwania nie nastąpiła poprawa ich wykonania</w:t>
      </w:r>
    </w:p>
    <w:p w14:paraId="0ECB4F82" w14:textId="7A40E04A" w:rsidR="00FD6246" w:rsidRPr="007E51F7" w:rsidRDefault="00FD6246" w:rsidP="007E51F7">
      <w:pPr>
        <w:numPr>
          <w:ilvl w:val="0"/>
          <w:numId w:val="18"/>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Rozwiązanie umowy w przypadkach określonych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traktowane będzie jako rozwiązanie umowy z</w:t>
      </w:r>
      <w:r w:rsidR="00817FDB"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przyczyn leżących po stronie Wykonawcy.</w:t>
      </w:r>
    </w:p>
    <w:p w14:paraId="28B5F902" w14:textId="77777777" w:rsidR="00FD6246" w:rsidRPr="007E51F7" w:rsidRDefault="00FD6246" w:rsidP="007E51F7">
      <w:pPr>
        <w:numPr>
          <w:ilvl w:val="0"/>
          <w:numId w:val="18"/>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Oświadczenie o rozwiązaniu umowy, o którym mowa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wymaga formy pisemnej oraz uzasadnienia, pod rygorem nieważności.</w:t>
      </w:r>
    </w:p>
    <w:p w14:paraId="681E7FD7" w14:textId="77777777" w:rsidR="00FD6246" w:rsidRPr="007E51F7" w:rsidRDefault="00FD6246" w:rsidP="007E51F7">
      <w:pPr>
        <w:numPr>
          <w:ilvl w:val="0"/>
          <w:numId w:val="18"/>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Wykonawcy przysługuje prawo rozwiązania umowy </w:t>
      </w:r>
      <w:r w:rsidR="005B03AA" w:rsidRPr="007E51F7">
        <w:rPr>
          <w:rFonts w:asciiTheme="minorHAnsi" w:hAnsiTheme="minorHAnsi"/>
          <w:color w:val="000000" w:themeColor="text1"/>
          <w:sz w:val="22"/>
          <w:szCs w:val="22"/>
        </w:rPr>
        <w:t>po pisemnym wezwaniu Zamawiającego do złożenia wyjaśnień w wyznaczonym terminie nie krótszym niż 14 dni</w:t>
      </w:r>
      <w:r w:rsidRPr="007E51F7">
        <w:rPr>
          <w:rFonts w:asciiTheme="minorHAnsi" w:hAnsiTheme="minorHAnsi"/>
          <w:color w:val="000000" w:themeColor="text1"/>
          <w:sz w:val="22"/>
          <w:szCs w:val="22"/>
        </w:rPr>
        <w:t>, jeżeli Zamawiający odmawia bez uzasadnionej przyczyny odbioru robót.</w:t>
      </w:r>
    </w:p>
    <w:p w14:paraId="751B4B32" w14:textId="6BE1467E" w:rsidR="00FD6246" w:rsidRPr="007E51F7" w:rsidRDefault="00FD6246" w:rsidP="007E51F7">
      <w:pPr>
        <w:numPr>
          <w:ilvl w:val="0"/>
          <w:numId w:val="18"/>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przypadkach określonych w ust. 1</w:t>
      </w:r>
      <w:r w:rsidR="00B21E1B" w:rsidRPr="007E51F7">
        <w:rPr>
          <w:rFonts w:asciiTheme="minorHAnsi" w:hAnsiTheme="minorHAnsi"/>
          <w:color w:val="000000" w:themeColor="text1"/>
          <w:sz w:val="22"/>
          <w:szCs w:val="22"/>
        </w:rPr>
        <w:t xml:space="preserve"> oraz </w:t>
      </w:r>
      <w:r w:rsidR="003E7BF7" w:rsidRPr="007E51F7">
        <w:rPr>
          <w:rFonts w:asciiTheme="minorHAnsi" w:hAnsiTheme="minorHAnsi"/>
          <w:color w:val="000000" w:themeColor="text1"/>
          <w:sz w:val="22"/>
          <w:szCs w:val="22"/>
        </w:rPr>
        <w:t xml:space="preserve">ust. </w:t>
      </w:r>
      <w:r w:rsidR="00424281" w:rsidRPr="007E51F7">
        <w:rPr>
          <w:rFonts w:asciiTheme="minorHAnsi" w:hAnsiTheme="minorHAnsi"/>
          <w:color w:val="000000" w:themeColor="text1"/>
          <w:sz w:val="22"/>
          <w:szCs w:val="22"/>
        </w:rPr>
        <w:t>3</w:t>
      </w:r>
      <w:r w:rsidR="00B21E1B"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Strony obciążają następujące obowiązki szczegółowe:</w:t>
      </w:r>
    </w:p>
    <w:p w14:paraId="3320B32D" w14:textId="77777777" w:rsidR="00FD6246" w:rsidRPr="007E51F7" w:rsidRDefault="00FD6246" w:rsidP="007E51F7">
      <w:pPr>
        <w:numPr>
          <w:ilvl w:val="1"/>
          <w:numId w:val="19"/>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886A27D" w14:textId="77777777" w:rsidR="00FD6246" w:rsidRPr="007E51F7" w:rsidRDefault="00FD6246" w:rsidP="007E51F7">
      <w:pPr>
        <w:numPr>
          <w:ilvl w:val="1"/>
          <w:numId w:val="19"/>
        </w:numPr>
        <w:tabs>
          <w:tab w:val="left" w:pos="851"/>
        </w:tabs>
        <w:spacing w:after="60" w:line="218"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zabezpieczy przerwane roboty w zakresie obustronnie uzgodnionym na koszt tej strony, która ponosi odpowiedzialność za odstąpienie od umowy lub jej rozwiązanie;</w:t>
      </w:r>
    </w:p>
    <w:p w14:paraId="3014406C" w14:textId="77777777" w:rsidR="00FD6246" w:rsidRPr="007E51F7" w:rsidRDefault="00FD6246" w:rsidP="007E51F7">
      <w:pPr>
        <w:numPr>
          <w:ilvl w:val="1"/>
          <w:numId w:val="19"/>
        </w:numPr>
        <w:tabs>
          <w:tab w:val="left" w:pos="851"/>
        </w:tabs>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13F82CC1" w14:textId="77777777" w:rsidR="00FD6246" w:rsidRPr="007E51F7" w:rsidRDefault="00FD6246" w:rsidP="007E51F7">
      <w:pPr>
        <w:numPr>
          <w:ilvl w:val="1"/>
          <w:numId w:val="19"/>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zgłosi do dokonania przez Zamawiającego odbioru robót przerwanych oraz robót zabezpieczających, jeżeli odstąpienie lub rozwiązanie umowy nastąpiło z przyczyn za które Wykonawca nie odpowiada;</w:t>
      </w:r>
    </w:p>
    <w:p w14:paraId="32D9A076" w14:textId="77777777" w:rsidR="00FD6246" w:rsidRPr="007E51F7" w:rsidRDefault="00FD6246" w:rsidP="007E51F7">
      <w:pPr>
        <w:numPr>
          <w:ilvl w:val="1"/>
          <w:numId w:val="19"/>
        </w:numPr>
        <w:tabs>
          <w:tab w:val="left" w:pos="851"/>
        </w:tabs>
        <w:spacing w:after="240" w:line="218"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na własny koszt w</w:t>
      </w:r>
      <w:r w:rsidR="00052DB1" w:rsidRPr="007E51F7">
        <w:rPr>
          <w:rFonts w:asciiTheme="minorHAnsi" w:hAnsiTheme="minorHAnsi"/>
          <w:color w:val="000000" w:themeColor="text1"/>
          <w:sz w:val="22"/>
          <w:szCs w:val="22"/>
        </w:rPr>
        <w:t xml:space="preserve"> terminie 14 dni usunie z placu</w:t>
      </w:r>
      <w:r w:rsidRPr="007E51F7">
        <w:rPr>
          <w:rFonts w:asciiTheme="minorHAnsi" w:hAnsiTheme="minorHAnsi"/>
          <w:color w:val="000000" w:themeColor="text1"/>
          <w:sz w:val="22"/>
          <w:szCs w:val="22"/>
        </w:rPr>
        <w:t xml:space="preserve"> budowy urządzenia zaplecza przez niego dostarczone lub wniesione.</w:t>
      </w:r>
    </w:p>
    <w:p w14:paraId="61ED991F" w14:textId="77777777" w:rsidR="000D7DE0" w:rsidRPr="007E51F7" w:rsidRDefault="000D7DE0"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16</w:t>
      </w:r>
    </w:p>
    <w:p w14:paraId="73181453"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Postanowienia Stron na wypadek zmian umowy</w:t>
      </w:r>
    </w:p>
    <w:p w14:paraId="7DD09AB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6CCC509" w14:textId="77777777" w:rsidR="000D7DE0" w:rsidRPr="007E51F7" w:rsidRDefault="000D7DE0" w:rsidP="00031E52">
      <w:pPr>
        <w:spacing w:line="218" w:lineRule="auto"/>
        <w:rPr>
          <w:rFonts w:asciiTheme="minorHAnsi" w:hAnsiTheme="minorHAnsi"/>
          <w:color w:val="000000" w:themeColor="text1"/>
          <w:sz w:val="22"/>
          <w:szCs w:val="22"/>
        </w:rPr>
      </w:pPr>
      <w:r w:rsidRPr="007E51F7">
        <w:rPr>
          <w:rFonts w:asciiTheme="minorHAnsi" w:hAnsiTheme="minorHAnsi"/>
          <w:color w:val="000000" w:themeColor="text1"/>
          <w:sz w:val="22"/>
          <w:szCs w:val="22"/>
        </w:rPr>
        <w:t>Zmiana postanowień zawartej umowy może nastąpić za zgodą obu stron wyrażoną na piśmie pod rygorem nieważności takiej zmiany w niżej wymienionych przypadkach:</w:t>
      </w:r>
    </w:p>
    <w:p w14:paraId="38AFC0A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97EFDCB" w14:textId="4452947B" w:rsidR="00031E52" w:rsidRPr="007E51F7" w:rsidRDefault="00031E52" w:rsidP="007E51F7">
      <w:pPr>
        <w:pStyle w:val="Tekstpodstawowy"/>
        <w:numPr>
          <w:ilvl w:val="1"/>
          <w:numId w:val="24"/>
        </w:numPr>
        <w:suppressAutoHyphens/>
        <w:spacing w:after="60"/>
        <w:ind w:left="425" w:hanging="425"/>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termin</w:t>
      </w:r>
      <w:r w:rsidR="00453ED3"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 xml:space="preserve"> realizacji przedmiotu umowy opisan</w:t>
      </w:r>
      <w:r w:rsidR="00453ED3" w:rsidRPr="007E51F7">
        <w:rPr>
          <w:rFonts w:asciiTheme="minorHAnsi" w:hAnsiTheme="minorHAnsi" w:cstheme="minorHAnsi"/>
          <w:color w:val="000000" w:themeColor="text1"/>
          <w:sz w:val="22"/>
          <w:szCs w:val="22"/>
        </w:rPr>
        <w:t>ego</w:t>
      </w:r>
      <w:r w:rsidRPr="007E51F7">
        <w:rPr>
          <w:rFonts w:asciiTheme="minorHAnsi" w:hAnsiTheme="minorHAnsi" w:cstheme="minorHAnsi"/>
          <w:color w:val="000000" w:themeColor="text1"/>
          <w:sz w:val="22"/>
          <w:szCs w:val="22"/>
        </w:rPr>
        <w:t xml:space="preserve"> w § 6 ust. 1 </w:t>
      </w:r>
      <w:r w:rsidR="005C7418" w:rsidRPr="007E51F7">
        <w:rPr>
          <w:rFonts w:asciiTheme="minorHAnsi" w:hAnsiTheme="minorHAnsi" w:cstheme="minorHAnsi"/>
          <w:color w:val="000000" w:themeColor="text1"/>
          <w:sz w:val="22"/>
          <w:szCs w:val="22"/>
        </w:rPr>
        <w:t>pkt</w:t>
      </w:r>
      <w:r w:rsidR="00453ED3" w:rsidRPr="007E51F7">
        <w:rPr>
          <w:rFonts w:asciiTheme="minorHAnsi" w:hAnsiTheme="minorHAnsi" w:cstheme="minorHAnsi"/>
          <w:color w:val="000000" w:themeColor="text1"/>
          <w:sz w:val="22"/>
          <w:szCs w:val="22"/>
        </w:rPr>
        <w:t xml:space="preserve"> 2</w:t>
      </w:r>
      <w:r w:rsidR="005C7418" w:rsidRPr="007E51F7">
        <w:rPr>
          <w:rFonts w:asciiTheme="minorHAnsi" w:hAnsiTheme="minorHAnsi" w:cstheme="minorHAnsi"/>
          <w:color w:val="000000" w:themeColor="text1"/>
          <w:sz w:val="22"/>
          <w:szCs w:val="22"/>
        </w:rPr>
        <w:t>)</w:t>
      </w:r>
      <w:r w:rsidR="00D32840" w:rsidRPr="007E51F7">
        <w:rPr>
          <w:rFonts w:asciiTheme="minorHAnsi" w:hAnsiTheme="minorHAnsi" w:cstheme="minorHAnsi"/>
          <w:color w:val="000000" w:themeColor="text1"/>
          <w:sz w:val="22"/>
          <w:szCs w:val="22"/>
        </w:rPr>
        <w:t xml:space="preserve"> </w:t>
      </w:r>
      <w:r w:rsidR="003E7BF7" w:rsidRPr="007E51F7">
        <w:rPr>
          <w:rFonts w:asciiTheme="minorHAnsi" w:hAnsiTheme="minorHAnsi" w:cstheme="minorHAnsi"/>
          <w:color w:val="000000" w:themeColor="text1"/>
          <w:sz w:val="22"/>
          <w:szCs w:val="22"/>
        </w:rPr>
        <w:t>oraz ust. 2</w:t>
      </w:r>
      <w:r w:rsidRPr="007E51F7">
        <w:rPr>
          <w:rFonts w:asciiTheme="minorHAnsi" w:hAnsiTheme="minorHAnsi" w:cstheme="minorHAnsi"/>
          <w:color w:val="000000" w:themeColor="text1"/>
          <w:sz w:val="22"/>
          <w:szCs w:val="22"/>
        </w:rPr>
        <w:t>, w następujących przypadkach mających wpływ na ich terminową realizację</w:t>
      </w:r>
      <w:r w:rsidRPr="007E51F7">
        <w:rPr>
          <w:rFonts w:asciiTheme="minorHAnsi" w:hAnsiTheme="minorHAnsi" w:cstheme="minorHAnsi"/>
          <w:bCs w:val="0"/>
          <w:color w:val="000000" w:themeColor="text1"/>
          <w:sz w:val="22"/>
          <w:szCs w:val="22"/>
          <w:lang w:eastAsia="pl-PL"/>
        </w:rPr>
        <w:t>:</w:t>
      </w:r>
    </w:p>
    <w:p w14:paraId="27DB2BE4" w14:textId="40374E3A" w:rsidR="00D32840" w:rsidRPr="007E51F7" w:rsidRDefault="00D32840" w:rsidP="007E51F7">
      <w:pPr>
        <w:numPr>
          <w:ilvl w:val="1"/>
          <w:numId w:val="22"/>
        </w:numPr>
        <w:spacing w:after="60" w:line="218" w:lineRule="auto"/>
        <w:ind w:left="993" w:hanging="426"/>
        <w:jc w:val="both"/>
        <w:rPr>
          <w:color w:val="000000" w:themeColor="text1"/>
          <w:sz w:val="22"/>
          <w:szCs w:val="22"/>
        </w:rPr>
      </w:pPr>
      <w:r w:rsidRPr="007E51F7">
        <w:rPr>
          <w:color w:val="000000" w:themeColor="text1"/>
          <w:sz w:val="22"/>
          <w:szCs w:val="22"/>
        </w:rPr>
        <w:t>działania osób trzecich uniemożliwiających wykonanie zamówienia, które to działania nie są konsekwencją winy którejkolwiek ze stron, w tym m.in. w przypadku opóźnienia przekazania Wykonawcy</w:t>
      </w:r>
      <w:r w:rsidR="00712FF9" w:rsidRPr="007E51F7">
        <w:rPr>
          <w:color w:val="000000" w:themeColor="text1"/>
          <w:sz w:val="22"/>
          <w:szCs w:val="22"/>
        </w:rPr>
        <w:t xml:space="preserve"> placu budowy</w:t>
      </w:r>
      <w:r w:rsidRPr="007E51F7">
        <w:rPr>
          <w:color w:val="000000" w:themeColor="text1"/>
          <w:sz w:val="22"/>
          <w:szCs w:val="22"/>
        </w:rPr>
        <w:t>,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itp;</w:t>
      </w:r>
    </w:p>
    <w:p w14:paraId="1E2F86D2" w14:textId="77777777" w:rsidR="00D32840" w:rsidRPr="007E51F7" w:rsidRDefault="00D32840" w:rsidP="007E51F7">
      <w:pPr>
        <w:numPr>
          <w:ilvl w:val="1"/>
          <w:numId w:val="22"/>
        </w:numPr>
        <w:spacing w:after="60" w:line="218" w:lineRule="auto"/>
        <w:ind w:left="993" w:hanging="426"/>
        <w:jc w:val="both"/>
        <w:rPr>
          <w:color w:val="000000" w:themeColor="text1"/>
          <w:sz w:val="22"/>
          <w:szCs w:val="22"/>
        </w:rPr>
      </w:pPr>
      <w:r w:rsidRPr="007E51F7">
        <w:rPr>
          <w:color w:val="000000" w:themeColor="text1"/>
          <w:sz w:val="22"/>
          <w:szCs w:val="22"/>
        </w:rPr>
        <w:t>gdy w trakcie realizacji umowy Zamawiający będzie zmuszony do ograniczenia frontu robót lub do czasowego wstrzymania ich wykonywania z uwagi na ważne przyczyny związane z realizacją innych zadań inwestycyjnych;</w:t>
      </w:r>
    </w:p>
    <w:p w14:paraId="2053FA96" w14:textId="77777777" w:rsidR="00D32840" w:rsidRPr="007E51F7" w:rsidRDefault="00D32840" w:rsidP="007E51F7">
      <w:pPr>
        <w:numPr>
          <w:ilvl w:val="1"/>
          <w:numId w:val="22"/>
        </w:numPr>
        <w:spacing w:after="60" w:line="218" w:lineRule="auto"/>
        <w:ind w:left="993" w:hanging="426"/>
        <w:jc w:val="both"/>
        <w:rPr>
          <w:color w:val="000000" w:themeColor="text1"/>
          <w:sz w:val="22"/>
          <w:szCs w:val="22"/>
        </w:rPr>
      </w:pPr>
      <w:r w:rsidRPr="007E51F7">
        <w:rPr>
          <w:color w:val="000000" w:themeColor="text1"/>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50C10D3B" w14:textId="28F0C46E" w:rsidR="00D32840" w:rsidRPr="007E51F7" w:rsidRDefault="00D32840" w:rsidP="007E51F7">
      <w:pPr>
        <w:numPr>
          <w:ilvl w:val="1"/>
          <w:numId w:val="22"/>
        </w:numPr>
        <w:spacing w:after="60" w:line="218" w:lineRule="auto"/>
        <w:ind w:left="993" w:hanging="426"/>
        <w:jc w:val="both"/>
        <w:rPr>
          <w:color w:val="000000" w:themeColor="text1"/>
          <w:sz w:val="22"/>
          <w:szCs w:val="22"/>
        </w:rPr>
      </w:pPr>
      <w:r w:rsidRPr="007E51F7">
        <w:rPr>
          <w:color w:val="000000" w:themeColor="text1"/>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7E51F7">
        <w:rPr>
          <w:color w:val="000000" w:themeColor="text1"/>
          <w:sz w:val="22"/>
          <w:szCs w:val="22"/>
        </w:rPr>
        <w:t xml:space="preserve"> konieczność wykonania nieprzewidzianych robót ziemnych, konieczność</w:t>
      </w:r>
      <w:r w:rsidRPr="007E51F7">
        <w:rPr>
          <w:color w:val="000000" w:themeColor="text1"/>
          <w:sz w:val="22"/>
          <w:szCs w:val="22"/>
        </w:rPr>
        <w:t xml:space="preserve"> zabezpieczenia obiektów graniczących z</w:t>
      </w:r>
      <w:r w:rsidR="00340978" w:rsidRPr="007E51F7">
        <w:rPr>
          <w:color w:val="000000" w:themeColor="text1"/>
          <w:sz w:val="22"/>
          <w:szCs w:val="22"/>
        </w:rPr>
        <w:t> </w:t>
      </w:r>
      <w:r w:rsidRPr="007E51F7">
        <w:rPr>
          <w:color w:val="000000" w:themeColor="text1"/>
          <w:sz w:val="22"/>
          <w:szCs w:val="22"/>
        </w:rPr>
        <w:t>realizowaną inwestycją, itp.;</w:t>
      </w:r>
    </w:p>
    <w:p w14:paraId="192567E1" w14:textId="77777777" w:rsidR="00D32840" w:rsidRPr="007E51F7" w:rsidRDefault="00D32840" w:rsidP="007E51F7">
      <w:pPr>
        <w:numPr>
          <w:ilvl w:val="1"/>
          <w:numId w:val="22"/>
        </w:numPr>
        <w:spacing w:after="60" w:line="218" w:lineRule="auto"/>
        <w:ind w:left="993" w:hanging="426"/>
        <w:jc w:val="both"/>
        <w:rPr>
          <w:color w:val="000000" w:themeColor="text1"/>
          <w:sz w:val="22"/>
          <w:szCs w:val="22"/>
        </w:rPr>
      </w:pPr>
      <w:r w:rsidRPr="007E51F7">
        <w:rPr>
          <w:color w:val="000000" w:themeColor="text1"/>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4B0ED53D" w14:textId="77777777" w:rsidR="00031E52" w:rsidRPr="007E51F7" w:rsidRDefault="00031E52" w:rsidP="00031E52">
      <w:pPr>
        <w:autoSpaceDE w:val="0"/>
        <w:autoSpaceDN w:val="0"/>
        <w:adjustRightInd w:val="0"/>
        <w:spacing w:after="60"/>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0516F87C" w14:textId="6523AC6A" w:rsidR="00052DB1" w:rsidRPr="007E51F7" w:rsidRDefault="000D7DE0" w:rsidP="007E51F7">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w:t>
      </w:r>
      <w:r w:rsidR="00031E52"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wynagrodzenia za przedmiot umowy</w:t>
      </w:r>
      <w:r w:rsidR="00712FF9" w:rsidRPr="007E51F7">
        <w:rPr>
          <w:rFonts w:asciiTheme="minorHAnsi" w:hAnsiTheme="minorHAnsi"/>
          <w:color w:val="000000" w:themeColor="text1"/>
          <w:sz w:val="22"/>
          <w:szCs w:val="22"/>
        </w:rPr>
        <w:t xml:space="preserve"> wskazanego</w:t>
      </w:r>
      <w:r w:rsidR="000401FA" w:rsidRPr="007E51F7">
        <w:rPr>
          <w:rFonts w:asciiTheme="minorHAnsi" w:hAnsiTheme="minorHAnsi"/>
          <w:color w:val="000000" w:themeColor="text1"/>
          <w:sz w:val="22"/>
          <w:szCs w:val="22"/>
        </w:rPr>
        <w:t xml:space="preserve"> w §</w:t>
      </w:r>
      <w:r w:rsidR="00712FF9" w:rsidRPr="007E51F7">
        <w:rPr>
          <w:rFonts w:asciiTheme="minorHAnsi" w:hAnsiTheme="minorHAnsi"/>
          <w:color w:val="000000" w:themeColor="text1"/>
          <w:sz w:val="22"/>
          <w:szCs w:val="22"/>
        </w:rPr>
        <w:t xml:space="preserve"> </w:t>
      </w:r>
      <w:r w:rsidR="000401FA" w:rsidRPr="007E51F7">
        <w:rPr>
          <w:rFonts w:asciiTheme="minorHAnsi" w:hAnsiTheme="minorHAnsi"/>
          <w:color w:val="000000" w:themeColor="text1"/>
          <w:sz w:val="22"/>
          <w:szCs w:val="22"/>
        </w:rPr>
        <w:t>8 ust. 1, mająca</w:t>
      </w:r>
      <w:r w:rsidRPr="007E51F7">
        <w:rPr>
          <w:rFonts w:asciiTheme="minorHAnsi" w:hAnsiTheme="minorHAnsi"/>
          <w:color w:val="000000" w:themeColor="text1"/>
          <w:sz w:val="22"/>
          <w:szCs w:val="22"/>
        </w:rPr>
        <w:t xml:space="preserve"> wpływ</w:t>
      </w:r>
      <w:r w:rsidR="00282489" w:rsidRPr="007E51F7">
        <w:rPr>
          <w:rFonts w:asciiTheme="minorHAnsi" w:hAnsiTheme="minorHAnsi"/>
          <w:color w:val="000000" w:themeColor="text1"/>
          <w:sz w:val="22"/>
          <w:szCs w:val="22"/>
        </w:rPr>
        <w:t xml:space="preserve"> na koszty wykonania zamówienia przez Wykonawcę</w:t>
      </w:r>
      <w:r w:rsidR="000401FA" w:rsidRPr="007E51F7">
        <w:rPr>
          <w:rFonts w:asciiTheme="minorHAnsi" w:hAnsiTheme="minorHAnsi"/>
          <w:color w:val="000000" w:themeColor="text1"/>
          <w:sz w:val="22"/>
          <w:szCs w:val="22"/>
        </w:rPr>
        <w:t>,</w:t>
      </w:r>
      <w:r w:rsidR="00282489" w:rsidRPr="007E51F7">
        <w:rPr>
          <w:rFonts w:asciiTheme="minorHAnsi" w:hAnsiTheme="minorHAnsi"/>
          <w:color w:val="000000" w:themeColor="text1"/>
          <w:sz w:val="22"/>
          <w:szCs w:val="22"/>
        </w:rPr>
        <w:t xml:space="preserve"> udowodnione kalkulacją kosztów przedłożoną </w:t>
      </w:r>
      <w:r w:rsidR="00B35BC2" w:rsidRPr="007E51F7">
        <w:rPr>
          <w:rFonts w:asciiTheme="minorHAnsi" w:hAnsiTheme="minorHAnsi"/>
          <w:color w:val="000000" w:themeColor="text1"/>
          <w:sz w:val="22"/>
          <w:szCs w:val="22"/>
        </w:rPr>
        <w:t>Z</w:t>
      </w:r>
      <w:r w:rsidR="00282489" w:rsidRPr="007E51F7">
        <w:rPr>
          <w:rFonts w:asciiTheme="minorHAnsi" w:hAnsiTheme="minorHAnsi"/>
          <w:color w:val="000000" w:themeColor="text1"/>
          <w:sz w:val="22"/>
          <w:szCs w:val="22"/>
        </w:rPr>
        <w:t>amawiającemu wraz z wnioskiem o zmianę wynagrodzenia</w:t>
      </w:r>
      <w:r w:rsidR="000401FA" w:rsidRPr="007E51F7">
        <w:rPr>
          <w:rFonts w:asciiTheme="minorHAnsi" w:hAnsiTheme="minorHAnsi"/>
          <w:color w:val="000000" w:themeColor="text1"/>
          <w:sz w:val="22"/>
          <w:szCs w:val="22"/>
        </w:rPr>
        <w:t>, może nastąpić</w:t>
      </w:r>
      <w:r w:rsidRPr="007E51F7">
        <w:rPr>
          <w:rFonts w:asciiTheme="minorHAnsi" w:hAnsiTheme="minorHAnsi"/>
          <w:color w:val="000000" w:themeColor="text1"/>
          <w:sz w:val="22"/>
          <w:szCs w:val="22"/>
        </w:rPr>
        <w:t>:</w:t>
      </w:r>
    </w:p>
    <w:p w14:paraId="5D475009" w14:textId="05A07FA3" w:rsidR="00D32840" w:rsidRPr="007E51F7" w:rsidRDefault="00D3284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color w:val="000000" w:themeColor="text1"/>
          <w:sz w:val="22"/>
          <w:szCs w:val="22"/>
        </w:rPr>
        <w:t xml:space="preserve">w przypadku zmiany przez ustawodawcę przepisów dotyczących stawki procentowej należnego </w:t>
      </w:r>
      <w:r w:rsidRPr="007E51F7">
        <w:rPr>
          <w:rFonts w:asciiTheme="minorHAnsi" w:hAnsiTheme="minorHAnsi"/>
          <w:color w:val="000000" w:themeColor="text1"/>
          <w:sz w:val="22"/>
          <w:szCs w:val="22"/>
        </w:rPr>
        <w:t xml:space="preserve">podatku VAT  </w:t>
      </w:r>
      <w:r w:rsidR="00B35BC2" w:rsidRPr="007E51F7">
        <w:rPr>
          <w:rFonts w:asciiTheme="minorHAnsi" w:hAnsiTheme="minorHAnsi"/>
          <w:color w:val="000000" w:themeColor="text1"/>
          <w:sz w:val="22"/>
          <w:szCs w:val="22"/>
        </w:rPr>
        <w:t>lub</w:t>
      </w:r>
      <w:r w:rsidRPr="007E51F7">
        <w:rPr>
          <w:rFonts w:asciiTheme="minorHAnsi" w:hAnsiTheme="minorHAnsi"/>
          <w:color w:val="000000" w:themeColor="text1"/>
          <w:sz w:val="22"/>
          <w:szCs w:val="22"/>
        </w:rPr>
        <w:t xml:space="preserve">  podatku akcyzowego;</w:t>
      </w:r>
    </w:p>
    <w:p w14:paraId="13D662CE" w14:textId="2F5594EB" w:rsidR="00D32840" w:rsidRPr="007E51F7" w:rsidRDefault="00D3284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zmiany wysokości minimalnego wynagrodzenia za pracę albo wysokości minimalnej stawki godzinowej, ustalonych na podstawie przepisów ustawy z dnia 10 października 2002 r. o minimalnym wynagrodzeniu za pracę [Dz.U. z 20</w:t>
      </w:r>
      <w:r w:rsidR="00FE18A7" w:rsidRPr="007E51F7">
        <w:rPr>
          <w:rFonts w:asciiTheme="minorHAnsi" w:hAnsiTheme="minorHAnsi"/>
          <w:color w:val="000000" w:themeColor="text1"/>
          <w:sz w:val="22"/>
          <w:szCs w:val="22"/>
        </w:rPr>
        <w:t>20</w:t>
      </w:r>
      <w:r w:rsidRPr="007E51F7">
        <w:rPr>
          <w:rFonts w:asciiTheme="minorHAnsi" w:hAnsiTheme="minorHAnsi"/>
          <w:color w:val="000000" w:themeColor="text1"/>
          <w:sz w:val="22"/>
          <w:szCs w:val="22"/>
        </w:rPr>
        <w:t xml:space="preserve"> r., poz. 2</w:t>
      </w:r>
      <w:r w:rsidR="00FE18A7" w:rsidRPr="007E51F7">
        <w:rPr>
          <w:rFonts w:asciiTheme="minorHAnsi" w:hAnsiTheme="minorHAnsi"/>
          <w:color w:val="000000" w:themeColor="text1"/>
          <w:sz w:val="22"/>
          <w:szCs w:val="22"/>
        </w:rPr>
        <w:t>207</w:t>
      </w:r>
      <w:r w:rsidRPr="007E51F7">
        <w:rPr>
          <w:rFonts w:asciiTheme="minorHAnsi" w:hAnsiTheme="minorHAnsi"/>
          <w:color w:val="000000" w:themeColor="text1"/>
          <w:sz w:val="22"/>
          <w:szCs w:val="22"/>
        </w:rPr>
        <w:t>];</w:t>
      </w:r>
    </w:p>
    <w:p w14:paraId="22994424" w14:textId="77777777" w:rsidR="00D32840" w:rsidRPr="007E51F7" w:rsidRDefault="00D3284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zmiany zasad podlegania ubezpieczeniom społecznym lub ubezpieczeniu zdrowotnemu lub wysokości składki na ubezpieczenie społeczne lub zdrowotne;</w:t>
      </w:r>
    </w:p>
    <w:p w14:paraId="6CD7E19B" w14:textId="79D2A40B" w:rsidR="00D32840" w:rsidRPr="007E51F7" w:rsidRDefault="00D3284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zmiany zasad gromadzenia i wysokości wpłat do pracowniczych planów kapitałowych, o których mowa w ustawie z dnia 4 października 2018 r. o pracowniczych planach kapitałowych (Dz. U. </w:t>
      </w:r>
      <w:r w:rsidR="003D7257" w:rsidRPr="007E51F7">
        <w:rPr>
          <w:rFonts w:asciiTheme="minorHAnsi" w:hAnsiTheme="minorHAnsi"/>
          <w:color w:val="000000" w:themeColor="text1"/>
          <w:sz w:val="22"/>
          <w:szCs w:val="22"/>
        </w:rPr>
        <w:t>z 2020</w:t>
      </w:r>
      <w:r w:rsidR="00712FF9" w:rsidRPr="007E51F7">
        <w:rPr>
          <w:rFonts w:asciiTheme="minorHAnsi" w:hAnsiTheme="minorHAnsi"/>
          <w:color w:val="000000" w:themeColor="text1"/>
          <w:sz w:val="22"/>
          <w:szCs w:val="22"/>
        </w:rPr>
        <w:t xml:space="preserve"> r. poz. 1342 z późn. zm.</w:t>
      </w:r>
      <w:r w:rsidRPr="007E51F7">
        <w:rPr>
          <w:rFonts w:asciiTheme="minorHAnsi" w:hAnsiTheme="minorHAnsi"/>
          <w:color w:val="000000" w:themeColor="text1"/>
          <w:sz w:val="22"/>
          <w:szCs w:val="22"/>
        </w:rPr>
        <w:t>)</w:t>
      </w:r>
      <w:r w:rsidR="0063085B" w:rsidRPr="007E51F7">
        <w:rPr>
          <w:rFonts w:asciiTheme="minorHAnsi" w:hAnsiTheme="minorHAnsi"/>
          <w:color w:val="000000" w:themeColor="text1"/>
          <w:sz w:val="22"/>
          <w:szCs w:val="22"/>
        </w:rPr>
        <w:t>;</w:t>
      </w:r>
    </w:p>
    <w:p w14:paraId="30F6F0EB" w14:textId="35D12DED" w:rsidR="00C2583C" w:rsidRPr="007E51F7" w:rsidRDefault="00C2583C"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w przypadku</w:t>
      </w:r>
      <w:r w:rsidR="0063085B" w:rsidRPr="007E51F7">
        <w:rPr>
          <w:rFonts w:asciiTheme="minorHAnsi" w:hAnsiTheme="minorHAnsi" w:cstheme="minorHAnsi"/>
          <w:color w:val="000000" w:themeColor="text1"/>
          <w:sz w:val="22"/>
          <w:szCs w:val="22"/>
        </w:rPr>
        <w:t xml:space="preserve"> zmiany ceny materiałów lub kosztów związanych z realizacją umowy </w:t>
      </w:r>
      <w:r w:rsidRPr="007E51F7">
        <w:rPr>
          <w:rFonts w:asciiTheme="minorHAnsi" w:hAnsiTheme="minorHAnsi" w:cstheme="minorHAnsi"/>
          <w:strike/>
          <w:color w:val="000000" w:themeColor="text1"/>
          <w:sz w:val="22"/>
          <w:szCs w:val="22"/>
        </w:rPr>
        <w:t>wzrostu średniorocznego wskaźnika cen towarów i usług konsumpcyjnych za 202</w:t>
      </w:r>
      <w:r w:rsidR="00340978" w:rsidRPr="007E51F7">
        <w:rPr>
          <w:rFonts w:asciiTheme="minorHAnsi" w:hAnsiTheme="minorHAnsi" w:cstheme="minorHAnsi"/>
          <w:strike/>
          <w:color w:val="000000" w:themeColor="text1"/>
          <w:sz w:val="22"/>
          <w:szCs w:val="22"/>
        </w:rPr>
        <w:t>3</w:t>
      </w:r>
      <w:r w:rsidRPr="007E51F7">
        <w:rPr>
          <w:rFonts w:asciiTheme="minorHAnsi" w:hAnsiTheme="minorHAnsi" w:cstheme="minorHAnsi"/>
          <w:strike/>
          <w:color w:val="000000" w:themeColor="text1"/>
          <w:sz w:val="22"/>
          <w:szCs w:val="22"/>
        </w:rPr>
        <w:t xml:space="preserve"> rok, ogłoszonego w komunikacie Prezesa GUS, powyżej 5%.</w:t>
      </w:r>
      <w:r w:rsidR="00B84D62" w:rsidRPr="007E51F7">
        <w:rPr>
          <w:rFonts w:asciiTheme="minorHAnsi" w:hAnsiTheme="minorHAnsi" w:cstheme="minorHAnsi"/>
          <w:strike/>
          <w:color w:val="000000" w:themeColor="text1"/>
          <w:sz w:val="22"/>
          <w:szCs w:val="22"/>
        </w:rPr>
        <w:t>,</w:t>
      </w:r>
      <w:r w:rsidR="00B84D62" w:rsidRPr="007E51F7">
        <w:rPr>
          <w:rFonts w:asciiTheme="minorHAnsi" w:hAnsiTheme="minorHAnsi" w:cstheme="minorHAnsi"/>
          <w:color w:val="000000" w:themeColor="text1"/>
          <w:sz w:val="22"/>
          <w:szCs w:val="22"/>
        </w:rPr>
        <w:t xml:space="preserve"> zgodnie z </w:t>
      </w:r>
      <w:r w:rsidR="004749A9" w:rsidRPr="007E51F7">
        <w:rPr>
          <w:rFonts w:asciiTheme="minorHAnsi" w:hAnsiTheme="minorHAnsi" w:cstheme="minorHAnsi"/>
          <w:color w:val="000000" w:themeColor="text1"/>
          <w:sz w:val="22"/>
          <w:szCs w:val="22"/>
        </w:rPr>
        <w:t xml:space="preserve">procedurą opisaną w </w:t>
      </w:r>
      <w:r w:rsidR="00B84D62" w:rsidRPr="007E51F7">
        <w:rPr>
          <w:rFonts w:asciiTheme="minorHAnsi" w:hAnsiTheme="minorHAnsi" w:cstheme="minorHAnsi"/>
          <w:color w:val="000000" w:themeColor="text1"/>
          <w:sz w:val="22"/>
          <w:szCs w:val="22"/>
        </w:rPr>
        <w:t xml:space="preserve">§ </w:t>
      </w:r>
      <w:r w:rsidR="003D7257" w:rsidRPr="007E51F7">
        <w:rPr>
          <w:rFonts w:asciiTheme="minorHAnsi" w:hAnsiTheme="minorHAnsi" w:cstheme="minorHAnsi"/>
          <w:color w:val="000000" w:themeColor="text1"/>
          <w:sz w:val="22"/>
          <w:szCs w:val="22"/>
        </w:rPr>
        <w:t>17</w:t>
      </w:r>
      <w:r w:rsidR="00B84D62" w:rsidRPr="007E51F7">
        <w:rPr>
          <w:rFonts w:asciiTheme="minorHAnsi" w:hAnsiTheme="minorHAnsi" w:cstheme="minorHAnsi"/>
          <w:color w:val="000000" w:themeColor="text1"/>
          <w:sz w:val="22"/>
          <w:szCs w:val="22"/>
        </w:rPr>
        <w:t xml:space="preserve"> umowy</w:t>
      </w:r>
      <w:r w:rsidR="0063085B" w:rsidRPr="007E51F7">
        <w:rPr>
          <w:rFonts w:asciiTheme="minorHAnsi" w:hAnsiTheme="minorHAnsi" w:cstheme="minorHAnsi"/>
          <w:color w:val="000000" w:themeColor="text1"/>
          <w:sz w:val="22"/>
          <w:szCs w:val="22"/>
        </w:rPr>
        <w:t>;</w:t>
      </w:r>
    </w:p>
    <w:p w14:paraId="0C8539B9" w14:textId="77777777" w:rsidR="00052DB1" w:rsidRPr="007E51F7" w:rsidRDefault="00D3284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E041338" w14:textId="77777777" w:rsidR="000D7DE0" w:rsidRPr="007E51F7" w:rsidRDefault="000D7DE0" w:rsidP="007E51F7">
      <w:pPr>
        <w:numPr>
          <w:ilvl w:val="0"/>
          <w:numId w:val="22"/>
        </w:numPr>
        <w:tabs>
          <w:tab w:val="left" w:pos="426"/>
        </w:tabs>
        <w:spacing w:after="60" w:line="0" w:lineRule="atLeast"/>
        <w:rPr>
          <w:rFonts w:asciiTheme="minorHAnsi" w:hAnsiTheme="minorHAnsi"/>
          <w:color w:val="000000" w:themeColor="text1"/>
          <w:sz w:val="22"/>
          <w:szCs w:val="22"/>
        </w:rPr>
      </w:pPr>
      <w:r w:rsidRPr="007E51F7">
        <w:rPr>
          <w:rFonts w:asciiTheme="minorHAnsi" w:hAnsiTheme="minorHAnsi"/>
          <w:color w:val="000000" w:themeColor="text1"/>
          <w:sz w:val="22"/>
          <w:szCs w:val="22"/>
        </w:rPr>
        <w:t>Zmianę osobową:</w:t>
      </w:r>
    </w:p>
    <w:p w14:paraId="2D624135" w14:textId="77777777" w:rsidR="00B84D62" w:rsidRPr="007E51F7" w:rsidRDefault="000D7DE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zmiana podwykonawcy,</w:t>
      </w:r>
      <w:r w:rsidR="00B84D62" w:rsidRPr="007E51F7">
        <w:rPr>
          <w:rFonts w:asciiTheme="minorHAnsi" w:hAnsiTheme="minorHAnsi"/>
          <w:color w:val="000000" w:themeColor="text1"/>
          <w:sz w:val="22"/>
          <w:szCs w:val="22"/>
        </w:rPr>
        <w:t xml:space="preserve"> na którego zasoby Wykonawca powoływał się, na zasadach określonych w art. 118 ust. 1 ustawy Pzp,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2D6C5D74" w14:textId="77777777" w:rsidR="000D7DE0" w:rsidRPr="007E51F7" w:rsidRDefault="00B84D62" w:rsidP="007E51F7">
      <w:pPr>
        <w:numPr>
          <w:ilvl w:val="0"/>
          <w:numId w:val="22"/>
        </w:numPr>
        <w:tabs>
          <w:tab w:val="left" w:pos="426"/>
        </w:tabs>
        <w:spacing w:after="60" w:line="0" w:lineRule="atLeast"/>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w:t>
      </w:r>
      <w:r w:rsidR="000D7DE0" w:rsidRPr="007E51F7">
        <w:rPr>
          <w:rFonts w:asciiTheme="minorHAnsi" w:hAnsiTheme="minorHAnsi"/>
          <w:color w:val="000000" w:themeColor="text1"/>
          <w:sz w:val="22"/>
          <w:szCs w:val="22"/>
        </w:rPr>
        <w:t>Inne zmiany zapisów umowy możliwe są w przypadku:</w:t>
      </w:r>
    </w:p>
    <w:p w14:paraId="314A04C2" w14:textId="77777777" w:rsidR="000D7DE0" w:rsidRPr="007E51F7" w:rsidRDefault="000D7DE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wejścia w życie regulacji prawnych wprowadzonych po dacie wejścia w życie umowy, wywołujących potrzebę jej zmiany (np. przepisy dotyczące dróg itp.);</w:t>
      </w:r>
    </w:p>
    <w:p w14:paraId="7FA5433D" w14:textId="4EE288DD" w:rsidR="000D7DE0" w:rsidRPr="007E51F7" w:rsidRDefault="000D7DE0" w:rsidP="007E51F7">
      <w:pPr>
        <w:numPr>
          <w:ilvl w:val="1"/>
          <w:numId w:val="22"/>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gdy nastąpi zmiana osób lub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odwykonawców przewidzianych do realizacji przedmiotu umowy, niepowodująca po stronie Wykonawcy zmiany warunków udziału.</w:t>
      </w:r>
    </w:p>
    <w:p w14:paraId="02118748" w14:textId="77777777" w:rsidR="00031E52" w:rsidRPr="007E51F7" w:rsidRDefault="00031E52" w:rsidP="007E51F7">
      <w:pPr>
        <w:numPr>
          <w:ilvl w:val="0"/>
          <w:numId w:val="22"/>
        </w:numPr>
        <w:tabs>
          <w:tab w:val="left" w:pos="421"/>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 </w:t>
      </w:r>
      <w:r w:rsidR="00B84D62" w:rsidRPr="007E51F7">
        <w:rPr>
          <w:rFonts w:asciiTheme="minorHAnsi" w:hAnsiTheme="minorHAnsi"/>
          <w:color w:val="000000" w:themeColor="text1"/>
          <w:sz w:val="22"/>
          <w:szCs w:val="22"/>
        </w:rPr>
        <w:t>jest wymagane zawarcie aneksu do umowy w przypadku</w:t>
      </w:r>
      <w:r w:rsidRPr="007E51F7">
        <w:rPr>
          <w:rFonts w:asciiTheme="minorHAnsi" w:hAnsiTheme="minorHAnsi"/>
          <w:color w:val="000000" w:themeColor="text1"/>
          <w:sz w:val="22"/>
          <w:szCs w:val="22"/>
        </w:rPr>
        <w:t xml:space="preserve">: </w:t>
      </w:r>
    </w:p>
    <w:p w14:paraId="757F7C0B" w14:textId="77777777" w:rsidR="00031E52" w:rsidRPr="007E51F7" w:rsidRDefault="00031E52" w:rsidP="007E51F7">
      <w:pPr>
        <w:numPr>
          <w:ilvl w:val="0"/>
          <w:numId w:val="25"/>
        </w:numPr>
        <w:tabs>
          <w:tab w:val="clear" w:pos="780"/>
        </w:tabs>
        <w:autoSpaceDE w:val="0"/>
        <w:autoSpaceDN w:val="0"/>
        <w:adjustRightInd w:val="0"/>
        <w:spacing w:after="60"/>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w:t>
      </w:r>
      <w:r w:rsidR="00B84D62" w:rsidRPr="007E51F7">
        <w:rPr>
          <w:rFonts w:asciiTheme="minorHAnsi" w:hAnsiTheme="minorHAnsi" w:cstheme="minorHAnsi"/>
          <w:color w:val="000000" w:themeColor="text1"/>
          <w:sz w:val="22"/>
          <w:szCs w:val="22"/>
        </w:rPr>
        <w:t>y</w:t>
      </w:r>
      <w:r w:rsidRPr="007E51F7">
        <w:rPr>
          <w:rFonts w:asciiTheme="minorHAnsi" w:hAnsiTheme="minorHAnsi" w:cstheme="minorHAnsi"/>
          <w:color w:val="000000" w:themeColor="text1"/>
          <w:sz w:val="22"/>
          <w:szCs w:val="22"/>
        </w:rPr>
        <w:t xml:space="preserve"> danych związanych z obsługą administracyjno-organizacyjną zamówienia (np. zmiana nr rachunku bankowego, zmiana dokumentów potwierdzających uregulowanie płatności wobec podwykonawców); </w:t>
      </w:r>
    </w:p>
    <w:p w14:paraId="36C69641" w14:textId="77777777" w:rsidR="00031E52" w:rsidRPr="007E51F7" w:rsidRDefault="00B84D62" w:rsidP="007E51F7">
      <w:pPr>
        <w:numPr>
          <w:ilvl w:val="0"/>
          <w:numId w:val="25"/>
        </w:numPr>
        <w:tabs>
          <w:tab w:val="clear" w:pos="780"/>
        </w:tabs>
        <w:autoSpaceDE w:val="0"/>
        <w:autoSpaceDN w:val="0"/>
        <w:adjustRightInd w:val="0"/>
        <w:spacing w:after="60"/>
        <w:ind w:left="993" w:hanging="426"/>
        <w:jc w:val="both"/>
        <w:rPr>
          <w:rFonts w:asciiTheme="minorHAnsi" w:hAnsiTheme="minorHAnsi" w:cstheme="minorHAnsi"/>
          <w:bCs/>
          <w:color w:val="000000" w:themeColor="text1"/>
          <w:sz w:val="22"/>
          <w:szCs w:val="22"/>
        </w:rPr>
      </w:pPr>
      <w:r w:rsidRPr="007E51F7">
        <w:rPr>
          <w:rFonts w:asciiTheme="minorHAnsi" w:hAnsiTheme="minorHAnsi" w:cstheme="minorHAnsi"/>
          <w:color w:val="000000" w:themeColor="text1"/>
          <w:sz w:val="22"/>
          <w:szCs w:val="22"/>
        </w:rPr>
        <w:t>zmiany</w:t>
      </w:r>
      <w:r w:rsidR="00031E52" w:rsidRPr="007E51F7">
        <w:rPr>
          <w:rFonts w:asciiTheme="minorHAnsi" w:hAnsiTheme="minorHAnsi" w:cstheme="minorHAnsi"/>
          <w:color w:val="000000" w:themeColor="text1"/>
          <w:sz w:val="22"/>
          <w:szCs w:val="22"/>
        </w:rPr>
        <w:t xml:space="preserve"> danych teleadresowych; </w:t>
      </w:r>
    </w:p>
    <w:p w14:paraId="7B7F0783" w14:textId="77777777" w:rsidR="00031E52" w:rsidRPr="007E51F7" w:rsidRDefault="00031E52" w:rsidP="007E51F7">
      <w:pPr>
        <w:pStyle w:val="NormalnyWeb"/>
        <w:numPr>
          <w:ilvl w:val="0"/>
          <w:numId w:val="22"/>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Zmiany do umowy może inicjować zarówno Zamawiający jak i Wykonawca, składając pisemny wniosek do drugiej strony, zawierający w szczególności zmiany i jej uzasadnienie.</w:t>
      </w:r>
    </w:p>
    <w:p w14:paraId="53502CDE" w14:textId="3644FABA" w:rsidR="00031E52" w:rsidRPr="007E51F7" w:rsidRDefault="00031E52" w:rsidP="007E51F7">
      <w:pPr>
        <w:pStyle w:val="NormalnyWeb"/>
        <w:numPr>
          <w:ilvl w:val="0"/>
          <w:numId w:val="22"/>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Warunkiem wprowadzenia zmian będzie ich pisemne uzasadnienie. Zmiana postanowień zawartej umowy może nastąpić wyłącznie za zgodą obu stron w formie pisemnej zastrzeżonej pod rygorem nieważności.</w:t>
      </w:r>
    </w:p>
    <w:p w14:paraId="45D6194A" w14:textId="77777777" w:rsidR="00031E52" w:rsidRPr="007E51F7" w:rsidRDefault="00031E52" w:rsidP="007E51F7">
      <w:pPr>
        <w:pStyle w:val="NormalnyWeb"/>
        <w:numPr>
          <w:ilvl w:val="0"/>
          <w:numId w:val="22"/>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41950127" w14:textId="77777777" w:rsidR="00052DB1" w:rsidRPr="007E51F7" w:rsidRDefault="00052DB1" w:rsidP="00052DB1">
      <w:pPr>
        <w:pStyle w:val="Akapitzlist"/>
        <w:spacing w:line="0" w:lineRule="atLeast"/>
        <w:rPr>
          <w:rFonts w:asciiTheme="minorHAnsi" w:hAnsiTheme="minorHAnsi"/>
          <w:b/>
          <w:color w:val="000000" w:themeColor="text1"/>
          <w:sz w:val="22"/>
          <w:szCs w:val="22"/>
          <w:highlight w:val="yellow"/>
        </w:rPr>
      </w:pPr>
      <w:r w:rsidRPr="007E51F7">
        <w:rPr>
          <w:rFonts w:asciiTheme="minorHAnsi" w:hAnsiTheme="minorHAnsi"/>
          <w:b/>
          <w:color w:val="000000" w:themeColor="text1"/>
          <w:sz w:val="22"/>
          <w:szCs w:val="22"/>
          <w:highlight w:val="yellow"/>
        </w:rPr>
        <w:t xml:space="preserve">                                                                         </w:t>
      </w:r>
    </w:p>
    <w:p w14:paraId="0C5A03C5" w14:textId="77777777" w:rsidR="00052DB1" w:rsidRPr="007E51F7" w:rsidRDefault="00052DB1" w:rsidP="00052DB1">
      <w:pPr>
        <w:pStyle w:val="Akapitzlist"/>
        <w:spacing w:line="0" w:lineRule="atLeast"/>
        <w:rPr>
          <w:rFonts w:asciiTheme="minorHAnsi" w:hAnsiTheme="minorHAnsi"/>
          <w:b/>
          <w:color w:val="000000" w:themeColor="text1"/>
          <w:sz w:val="22"/>
          <w:szCs w:val="22"/>
        </w:rPr>
      </w:pPr>
      <w:r w:rsidRPr="007E51F7">
        <w:rPr>
          <w:rFonts w:asciiTheme="minorHAnsi" w:hAnsiTheme="minorHAnsi"/>
          <w:b/>
          <w:color w:val="000000" w:themeColor="text1"/>
          <w:sz w:val="22"/>
          <w:szCs w:val="22"/>
        </w:rPr>
        <w:t xml:space="preserve">                                                                              § 1</w:t>
      </w:r>
      <w:r w:rsidR="002E70F1" w:rsidRPr="007E51F7">
        <w:rPr>
          <w:rFonts w:asciiTheme="minorHAnsi" w:hAnsiTheme="minorHAnsi"/>
          <w:b/>
          <w:color w:val="000000" w:themeColor="text1"/>
          <w:sz w:val="22"/>
          <w:szCs w:val="22"/>
        </w:rPr>
        <w:t>7</w:t>
      </w:r>
    </w:p>
    <w:p w14:paraId="24DAC3D9" w14:textId="77777777" w:rsidR="00052DB1" w:rsidRPr="007E51F7" w:rsidRDefault="00052DB1" w:rsidP="002E70F1">
      <w:pPr>
        <w:ind w:left="360"/>
        <w:jc w:val="center"/>
        <w:rPr>
          <w:b/>
          <w:color w:val="000000" w:themeColor="text1"/>
          <w:sz w:val="22"/>
          <w:szCs w:val="22"/>
        </w:rPr>
      </w:pPr>
      <w:r w:rsidRPr="007E51F7">
        <w:rPr>
          <w:b/>
          <w:color w:val="000000" w:themeColor="text1"/>
          <w:sz w:val="22"/>
          <w:szCs w:val="22"/>
        </w:rPr>
        <w:t xml:space="preserve">Zmiana ceny materiałów lub </w:t>
      </w:r>
      <w:r w:rsidR="002E70F1" w:rsidRPr="007E51F7">
        <w:rPr>
          <w:b/>
          <w:color w:val="000000" w:themeColor="text1"/>
          <w:sz w:val="22"/>
          <w:szCs w:val="22"/>
        </w:rPr>
        <w:t>kosztów związanych z realizacją umowy</w:t>
      </w:r>
    </w:p>
    <w:p w14:paraId="7798184C" w14:textId="77777777" w:rsidR="002E70F1" w:rsidRPr="007E51F7" w:rsidRDefault="002E70F1" w:rsidP="002E70F1">
      <w:pPr>
        <w:ind w:left="360"/>
        <w:jc w:val="center"/>
        <w:rPr>
          <w:b/>
          <w:strike/>
          <w:color w:val="000000" w:themeColor="text1"/>
          <w:sz w:val="22"/>
          <w:szCs w:val="22"/>
        </w:rPr>
      </w:pPr>
    </w:p>
    <w:p w14:paraId="71332DCB" w14:textId="77777777" w:rsidR="0063085B" w:rsidRPr="007E51F7" w:rsidRDefault="0063085B" w:rsidP="007E51F7">
      <w:pPr>
        <w:pStyle w:val="Akapitzlist"/>
        <w:numPr>
          <w:ilvl w:val="0"/>
          <w:numId w:val="34"/>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ceny materiałów lub kosztów związanych z realizacją zamówienia (w tym m.in. zmiany kosztów zatrudnienia pracowników, koszty związane ze wzrostem wynagrodzenia minimalnego lub minimalnej stawki godzinowej) określona będzie w odniesieniu do zmian cen produkcji budowlano-montażowej ogłaszanych kwartalnie w Dzienniku Urzędowym GUS, w komunikatach Prezesa GUS</w:t>
      </w:r>
      <w:r w:rsidRPr="007E51F7">
        <w:rPr>
          <w:rStyle w:val="Odwoanieprzypisudolnego"/>
          <w:rFonts w:asciiTheme="minorHAnsi" w:hAnsiTheme="minorHAnsi" w:cstheme="minorHAnsi"/>
          <w:color w:val="000000" w:themeColor="text1"/>
          <w:sz w:val="22"/>
          <w:szCs w:val="22"/>
        </w:rPr>
        <w:footnoteReference w:id="1"/>
      </w:r>
      <w:r w:rsidRPr="007E51F7">
        <w:rPr>
          <w:rFonts w:asciiTheme="minorHAnsi" w:hAnsiTheme="minorHAnsi" w:cstheme="minorHAnsi"/>
          <w:color w:val="000000" w:themeColor="text1"/>
          <w:sz w:val="22"/>
          <w:szCs w:val="22"/>
        </w:rPr>
        <w:t xml:space="preserve">. </w:t>
      </w:r>
    </w:p>
    <w:p w14:paraId="5370AB66" w14:textId="77777777" w:rsidR="0063085B" w:rsidRPr="007E51F7" w:rsidRDefault="0063085B" w:rsidP="007E51F7">
      <w:pPr>
        <w:pStyle w:val="Akapitzlist"/>
        <w:numPr>
          <w:ilvl w:val="0"/>
          <w:numId w:val="34"/>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wynagrodzenia możliwa będzie, gdy suma ogłaszanych wartości zmian cen w dwóch kolejnych komunikatach, opublikowanych po dacie zawarcia Umowy będzie większa niż +5% lub mniejsza niż -5%.</w:t>
      </w:r>
    </w:p>
    <w:p w14:paraId="246C3C33" w14:textId="77777777" w:rsidR="0063085B" w:rsidRPr="007E51F7" w:rsidRDefault="0063085B" w:rsidP="007E51F7">
      <w:pPr>
        <w:pStyle w:val="Akapitzlist"/>
        <w:numPr>
          <w:ilvl w:val="0"/>
          <w:numId w:val="34"/>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jest możliwa na podstawie wniosku złożonego przez jedną ze stron umowy. </w:t>
      </w:r>
    </w:p>
    <w:p w14:paraId="674E49B1" w14:textId="036FA58A" w:rsidR="0063085B" w:rsidRPr="007E51F7" w:rsidRDefault="0063085B" w:rsidP="007E51F7">
      <w:pPr>
        <w:pStyle w:val="Akapitzlist"/>
        <w:numPr>
          <w:ilvl w:val="0"/>
          <w:numId w:val="34"/>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Pierwszy wniosek może być złożony po upływie 6 miesięcy od daty zawarcia umowy i dotyczyć wyłącznie wynagrodzenia przysługującego Wykonawcy za roboty pozostałe do wykonania, pod warunkiem, że realizacja robót postępuje zgodnie z obustronnie zaakceptowanym harmonogramem, o którym mowa w §4 ust. 1 </w:t>
      </w:r>
      <w:r w:rsidR="00802EBA" w:rsidRPr="007E51F7">
        <w:rPr>
          <w:rFonts w:asciiTheme="minorHAnsi" w:hAnsiTheme="minorHAnsi" w:cstheme="minorHAnsi"/>
          <w:color w:val="000000" w:themeColor="text1"/>
          <w:sz w:val="22"/>
          <w:szCs w:val="22"/>
        </w:rPr>
        <w:t>pkt 13)</w:t>
      </w:r>
      <w:r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highlight w:val="yellow"/>
        </w:rPr>
        <w:t xml:space="preserve"> </w:t>
      </w:r>
    </w:p>
    <w:p w14:paraId="416DEAFC" w14:textId="77777777" w:rsidR="0063085B" w:rsidRPr="007E51F7" w:rsidRDefault="0063085B" w:rsidP="007E51F7">
      <w:pPr>
        <w:pStyle w:val="Akapitzlist"/>
        <w:numPr>
          <w:ilvl w:val="0"/>
          <w:numId w:val="34"/>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określona zostanie wzorem </w:t>
      </w:r>
      <w:r w:rsidRPr="007E51F7">
        <w:rPr>
          <w:rFonts w:asciiTheme="minorHAnsi" w:hAnsiTheme="minorHAnsi" w:cstheme="minorHAnsi"/>
          <w:b/>
          <w:color w:val="000000" w:themeColor="text1"/>
          <w:sz w:val="22"/>
          <w:szCs w:val="22"/>
        </w:rPr>
        <w:t xml:space="preserve">Zw = 0,5 x W x F%, </w:t>
      </w:r>
      <w:r w:rsidRPr="007E51F7">
        <w:rPr>
          <w:rFonts w:asciiTheme="minorHAnsi" w:hAnsiTheme="minorHAnsi" w:cstheme="minorHAnsi"/>
          <w:color w:val="000000" w:themeColor="text1"/>
          <w:sz w:val="22"/>
          <w:szCs w:val="22"/>
        </w:rPr>
        <w:t xml:space="preserve">gdzie </w:t>
      </w:r>
      <w:r w:rsidRPr="007E51F7">
        <w:rPr>
          <w:rFonts w:asciiTheme="minorHAnsi" w:hAnsiTheme="minorHAnsi" w:cstheme="minorHAnsi"/>
          <w:b/>
          <w:color w:val="000000" w:themeColor="text1"/>
          <w:sz w:val="22"/>
          <w:szCs w:val="22"/>
        </w:rPr>
        <w:t>W</w:t>
      </w:r>
      <w:r w:rsidRPr="007E51F7">
        <w:rPr>
          <w:rFonts w:asciiTheme="minorHAnsi" w:hAnsiTheme="minorHAnsi" w:cstheme="minorHAnsi"/>
          <w:color w:val="000000" w:themeColor="text1"/>
          <w:sz w:val="22"/>
          <w:szCs w:val="22"/>
        </w:rPr>
        <w:t xml:space="preserve"> jest wynagrodzeniem za roboty pozostałe do wykonania, natomiast </w:t>
      </w:r>
      <w:r w:rsidRPr="007E51F7">
        <w:rPr>
          <w:rFonts w:asciiTheme="minorHAnsi" w:hAnsiTheme="minorHAnsi" w:cstheme="minorHAnsi"/>
          <w:b/>
          <w:color w:val="000000" w:themeColor="text1"/>
          <w:sz w:val="22"/>
          <w:szCs w:val="22"/>
        </w:rPr>
        <w:t>F%</w:t>
      </w:r>
      <w:r w:rsidRPr="007E51F7">
        <w:rPr>
          <w:rFonts w:asciiTheme="minorHAnsi" w:hAnsiTheme="minorHAnsi" w:cstheme="minorHAnsi"/>
          <w:color w:val="000000" w:themeColor="text1"/>
          <w:sz w:val="22"/>
          <w:szCs w:val="22"/>
        </w:rPr>
        <w:t xml:space="preserve"> stanowi sumę dwóch następujących po sobie  wartości zmian cen podanych w komunikatach GUS, o których mowa w ust. 2.</w:t>
      </w:r>
    </w:p>
    <w:p w14:paraId="30DC9DAA" w14:textId="237D6F5B" w:rsidR="0063085B" w:rsidRPr="007E51F7" w:rsidRDefault="0063085B" w:rsidP="007E51F7">
      <w:pPr>
        <w:pStyle w:val="Akapitzlist"/>
        <w:numPr>
          <w:ilvl w:val="0"/>
          <w:numId w:val="34"/>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Obliczoną zmianę wynagrodzenia sumuje się </w:t>
      </w:r>
      <w:r w:rsidR="00802EBA" w:rsidRPr="007E51F7">
        <w:rPr>
          <w:rFonts w:asciiTheme="minorHAnsi" w:hAnsiTheme="minorHAnsi" w:cstheme="minorHAnsi"/>
          <w:color w:val="000000" w:themeColor="text1"/>
          <w:sz w:val="22"/>
          <w:szCs w:val="22"/>
        </w:rPr>
        <w:t>z</w:t>
      </w:r>
      <w:r w:rsidRPr="007E51F7">
        <w:rPr>
          <w:rFonts w:asciiTheme="minorHAnsi" w:hAnsiTheme="minorHAnsi" w:cstheme="minorHAnsi"/>
          <w:color w:val="000000" w:themeColor="text1"/>
          <w:sz w:val="22"/>
          <w:szCs w:val="22"/>
        </w:rPr>
        <w:t xml:space="preserve"> wynagrodzeniem Wykonawcy i wprowadza aneksem do Umowy.</w:t>
      </w:r>
    </w:p>
    <w:p w14:paraId="1A994D9D" w14:textId="77777777" w:rsidR="0063085B" w:rsidRPr="007E51F7" w:rsidRDefault="0063085B" w:rsidP="007E51F7">
      <w:pPr>
        <w:pStyle w:val="Akapitzlist"/>
        <w:numPr>
          <w:ilvl w:val="0"/>
          <w:numId w:val="34"/>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Kolejna zmiana wynagrodzenia może nastąpić po upływie kolejnych 6 miesięcy, jedynie w przypadku spełnienia warunku, o którym mowa w ust. 2 i każdorazowo dotyczyć wyłącznie wynagrodzenia przysługującego Wykonawcy za roboty pozostałe do wykonania.</w:t>
      </w:r>
    </w:p>
    <w:p w14:paraId="0643451F" w14:textId="2A638AB6" w:rsidR="0063085B" w:rsidRPr="007E51F7" w:rsidRDefault="0063085B" w:rsidP="007E51F7">
      <w:pPr>
        <w:pStyle w:val="Akapitzlist"/>
        <w:numPr>
          <w:ilvl w:val="0"/>
          <w:numId w:val="34"/>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Maksymalna zmiana wartości wynagrodzenia Wykonawcy nie może przekroczyć 5% wartości pierwotnego wynagrodzenia określonego w </w:t>
      </w:r>
      <w:r w:rsidR="00802EBA"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mowie.</w:t>
      </w:r>
    </w:p>
    <w:p w14:paraId="5DBF7BDE" w14:textId="77777777" w:rsidR="0063085B" w:rsidRPr="007E51F7" w:rsidRDefault="0063085B" w:rsidP="007E51F7">
      <w:pPr>
        <w:pStyle w:val="Akapitzlist"/>
        <w:numPr>
          <w:ilvl w:val="0"/>
          <w:numId w:val="34"/>
        </w:numPr>
        <w:spacing w:after="60" w:line="0" w:lineRule="atLeast"/>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dokonania zmiany wynagrodzenia Wykonawcy, o której mowa w ust. 1-8, na podstawie art. 439 ust. 5 ustawy Pzp, Wykonawca  zobowiązany jest do zmiany wynagrodzenia przysługującego podwykonawcy, z którym zawarł zaakceptowaną przez Zamawiającego umowę, w zakresie odpowiadającym zmianom cen materiałów lub kosztów dotyczących zobowiązania podwykonawcy, jeśli spełnione są warunki:</w:t>
      </w:r>
    </w:p>
    <w:p w14:paraId="15FFEA0A" w14:textId="77777777" w:rsidR="0063085B" w:rsidRPr="007E51F7" w:rsidRDefault="0063085B" w:rsidP="007E51F7">
      <w:pPr>
        <w:pStyle w:val="Akapitzlist"/>
        <w:numPr>
          <w:ilvl w:val="3"/>
          <w:numId w:val="40"/>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Przedmiotem umowy są roboty budowlane, usługi lub dostawy,</w:t>
      </w:r>
    </w:p>
    <w:p w14:paraId="15C234D0" w14:textId="77777777" w:rsidR="0063085B" w:rsidRPr="007E51F7" w:rsidRDefault="0063085B" w:rsidP="007E51F7">
      <w:pPr>
        <w:pStyle w:val="Akapitzlist"/>
        <w:numPr>
          <w:ilvl w:val="3"/>
          <w:numId w:val="40"/>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Okres obowiązywania umowy przekracza 6 miesięcy.</w:t>
      </w:r>
    </w:p>
    <w:p w14:paraId="5670C55C" w14:textId="1C0DC3D6" w:rsidR="0063085B" w:rsidRPr="007E51F7" w:rsidRDefault="0063085B" w:rsidP="007E51F7">
      <w:pPr>
        <w:pStyle w:val="Akapitzlist"/>
        <w:numPr>
          <w:ilvl w:val="0"/>
          <w:numId w:val="34"/>
        </w:numPr>
        <w:spacing w:after="60" w:line="0" w:lineRule="atLeast"/>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dokonania zmiany wynagrodzenia Wykonawcy, o której mowa w ust. 1-8, Wykonawca w terminie 14 dni od dnia zawarcia aneksu wprowadzającego zmianę wynagrodzenia przedłoży Zamawiającemu oświadczenie zawierające wykaz podwykonawców, których umowy spełniają warunki określone w ust. 9 wraz z wartościami zmiany wynagrodzeń podwykonawców, pod rygorem kary umownej , o której mowa w </w:t>
      </w:r>
      <w:r w:rsidRPr="007E51F7">
        <w:rPr>
          <w:rFonts w:asciiTheme="minorHAnsi" w:hAnsiTheme="minorHAnsi" w:cstheme="minorHAnsi"/>
          <w:color w:val="000000" w:themeColor="text1"/>
          <w:sz w:val="22"/>
          <w:szCs w:val="22"/>
        </w:rPr>
        <w:t xml:space="preserve">§ 14 ust. 1 </w:t>
      </w:r>
      <w:r w:rsidR="00F83E80" w:rsidRPr="007E51F7">
        <w:rPr>
          <w:rFonts w:asciiTheme="minorHAnsi" w:hAnsiTheme="minorHAnsi" w:cstheme="minorHAnsi"/>
          <w:color w:val="000000" w:themeColor="text1"/>
          <w:sz w:val="22"/>
          <w:szCs w:val="22"/>
        </w:rPr>
        <w:t>pkt</w:t>
      </w:r>
      <w:r w:rsidRPr="007E51F7">
        <w:rPr>
          <w:rFonts w:asciiTheme="minorHAnsi" w:hAnsiTheme="minorHAnsi" w:cstheme="minorHAnsi"/>
          <w:color w:val="000000" w:themeColor="text1"/>
          <w:sz w:val="22"/>
          <w:szCs w:val="22"/>
        </w:rPr>
        <w:t xml:space="preserve"> </w:t>
      </w:r>
      <w:r w:rsidR="00F83E80" w:rsidRPr="007E51F7">
        <w:rPr>
          <w:rFonts w:asciiTheme="minorHAnsi" w:hAnsiTheme="minorHAnsi" w:cstheme="minorHAnsi"/>
          <w:color w:val="000000" w:themeColor="text1"/>
          <w:sz w:val="22"/>
          <w:szCs w:val="22"/>
        </w:rPr>
        <w:t>8)</w:t>
      </w:r>
      <w:r w:rsidRPr="007E51F7">
        <w:rPr>
          <w:rFonts w:asciiTheme="minorHAnsi" w:hAnsiTheme="minorHAnsi" w:cstheme="minorHAnsi"/>
          <w:color w:val="000000" w:themeColor="text1"/>
          <w:sz w:val="22"/>
          <w:szCs w:val="22"/>
        </w:rPr>
        <w:t>.</w:t>
      </w:r>
    </w:p>
    <w:p w14:paraId="3F50444C" w14:textId="77777777" w:rsidR="0063085B" w:rsidRPr="007E51F7" w:rsidRDefault="0063085B" w:rsidP="0063085B">
      <w:pPr>
        <w:pStyle w:val="Akapitzlist"/>
        <w:spacing w:line="0" w:lineRule="atLeast"/>
        <w:rPr>
          <w:rFonts w:asciiTheme="minorHAnsi" w:hAnsiTheme="minorHAnsi"/>
          <w:b/>
          <w:color w:val="000000" w:themeColor="text1"/>
          <w:sz w:val="22"/>
          <w:szCs w:val="22"/>
        </w:rPr>
      </w:pPr>
    </w:p>
    <w:p w14:paraId="7F24ADDD" w14:textId="77777777" w:rsidR="000D7DE0" w:rsidRPr="007E51F7" w:rsidRDefault="00052DB1"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2E70F1" w:rsidRPr="007E51F7">
        <w:rPr>
          <w:rFonts w:asciiTheme="minorHAnsi" w:hAnsiTheme="minorHAnsi"/>
          <w:b/>
          <w:color w:val="000000" w:themeColor="text1"/>
          <w:sz w:val="22"/>
          <w:szCs w:val="22"/>
        </w:rPr>
        <w:t>8</w:t>
      </w:r>
    </w:p>
    <w:p w14:paraId="3D2EF1B8"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Inne postanowienia</w:t>
      </w:r>
    </w:p>
    <w:p w14:paraId="4CFBF231" w14:textId="77777777" w:rsidR="000D7DE0" w:rsidRPr="007E51F7" w:rsidRDefault="000D7DE0"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Zamawiającego</w:t>
      </w:r>
      <w:r w:rsidRPr="007E51F7">
        <w:rPr>
          <w:rFonts w:asciiTheme="minorHAnsi" w:hAnsiTheme="minorHAnsi"/>
          <w:color w:val="000000" w:themeColor="text1"/>
          <w:sz w:val="22"/>
          <w:szCs w:val="22"/>
        </w:rPr>
        <w:t xml:space="preserve"> wyznaczonym do współpracy w sprawach w </w:t>
      </w:r>
      <w:r w:rsidR="00031E52"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akresie przedmiotu umowy będzie ………………………………………………..</w:t>
      </w:r>
    </w:p>
    <w:p w14:paraId="78870D2D" w14:textId="77777777" w:rsidR="000D7DE0" w:rsidRPr="007E51F7" w:rsidRDefault="000D7DE0" w:rsidP="007E51F7">
      <w:pPr>
        <w:numPr>
          <w:ilvl w:val="0"/>
          <w:numId w:val="23"/>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Wykonawcy</w:t>
      </w:r>
      <w:r w:rsidRPr="007E51F7">
        <w:rPr>
          <w:rFonts w:asciiTheme="minorHAnsi" w:hAnsiTheme="minorHAnsi"/>
          <w:color w:val="000000" w:themeColor="text1"/>
          <w:sz w:val="22"/>
          <w:szCs w:val="22"/>
        </w:rPr>
        <w:t xml:space="preserve"> wyznaczonym do współpracy w sprawach realizacji przedmiotu umowy będzie: ………………………………………………………………..</w:t>
      </w:r>
    </w:p>
    <w:p w14:paraId="70116D35" w14:textId="77777777" w:rsidR="000D7DE0" w:rsidRPr="007E51F7" w:rsidRDefault="000D7DE0"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 ma prawa bez zgody Zamawiającego do przelania wierzytelności lub obowiązków wynikających z niniejszej umowy na rzecz osób trzecich.</w:t>
      </w:r>
    </w:p>
    <w:p w14:paraId="26A5F1F1" w14:textId="77777777" w:rsidR="00A75877" w:rsidRPr="007E51F7" w:rsidRDefault="000D7DE0"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Ewentualne spory </w:t>
      </w:r>
      <w:r w:rsidR="00A75877" w:rsidRPr="007E51F7">
        <w:rPr>
          <w:rFonts w:asciiTheme="minorHAnsi" w:hAnsiTheme="minorHAnsi"/>
          <w:color w:val="000000" w:themeColor="text1"/>
          <w:sz w:val="22"/>
          <w:szCs w:val="22"/>
        </w:rPr>
        <w:t>o roszczenia cywilnoprawne w sprawach, w których zawarcie ugody jest dopuszczalne</w:t>
      </w:r>
      <w:r w:rsidRPr="007E51F7">
        <w:rPr>
          <w:rFonts w:asciiTheme="minorHAnsi" w:hAnsiTheme="minorHAnsi"/>
          <w:color w:val="000000" w:themeColor="text1"/>
          <w:sz w:val="22"/>
          <w:szCs w:val="22"/>
        </w:rPr>
        <w:t xml:space="preserve">, strony zobowiązują się rozpatrywać w drodze wspólnych </w:t>
      </w:r>
      <w:r w:rsidR="00A75877" w:rsidRPr="007E51F7">
        <w:rPr>
          <w:rFonts w:asciiTheme="minorHAnsi" w:hAnsiTheme="minorHAnsi"/>
          <w:color w:val="000000" w:themeColor="text1"/>
          <w:sz w:val="22"/>
          <w:szCs w:val="22"/>
        </w:rPr>
        <w:t>mediacji lub innego polubownego rozwiązania sporu przed Sądem Polubownym przy Prokuratorii Generalnej Rzeczypospolitej Polskiej, wybranym mediatorem albo osobą prowadzącą inne polubowne rozwiązanie sporu.</w:t>
      </w:r>
    </w:p>
    <w:p w14:paraId="67977FD0" w14:textId="18EF16E3" w:rsidR="000D7DE0" w:rsidRPr="007E51F7" w:rsidRDefault="00514522"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0D7DE0" w:rsidRPr="007E51F7">
        <w:rPr>
          <w:rFonts w:asciiTheme="minorHAnsi" w:hAnsiTheme="minorHAnsi"/>
          <w:color w:val="000000" w:themeColor="text1"/>
          <w:sz w:val="22"/>
          <w:szCs w:val="22"/>
        </w:rPr>
        <w:t xml:space="preserve"> przypadku niemożności </w:t>
      </w:r>
      <w:r w:rsidRPr="007E51F7">
        <w:rPr>
          <w:rFonts w:asciiTheme="minorHAnsi" w:hAnsiTheme="minorHAnsi"/>
          <w:color w:val="000000" w:themeColor="text1"/>
          <w:sz w:val="22"/>
          <w:szCs w:val="22"/>
        </w:rPr>
        <w:t xml:space="preserve">rozwiązania sporów wynikłych na tle realizacji umowy w drodze negocjacji, </w:t>
      </w:r>
      <w:r w:rsidR="000D7DE0" w:rsidRPr="007E51F7">
        <w:rPr>
          <w:rFonts w:asciiTheme="minorHAnsi" w:hAnsiTheme="minorHAnsi"/>
          <w:color w:val="000000" w:themeColor="text1"/>
          <w:sz w:val="22"/>
          <w:szCs w:val="22"/>
        </w:rPr>
        <w:t xml:space="preserve">będą </w:t>
      </w:r>
      <w:r w:rsidRPr="007E51F7">
        <w:rPr>
          <w:rFonts w:asciiTheme="minorHAnsi" w:hAnsiTheme="minorHAnsi"/>
          <w:color w:val="000000" w:themeColor="text1"/>
          <w:sz w:val="22"/>
          <w:szCs w:val="22"/>
        </w:rPr>
        <w:t xml:space="preserve">one </w:t>
      </w:r>
      <w:r w:rsidR="000D7DE0" w:rsidRPr="007E51F7">
        <w:rPr>
          <w:rFonts w:asciiTheme="minorHAnsi" w:hAnsiTheme="minorHAnsi"/>
          <w:color w:val="000000" w:themeColor="text1"/>
          <w:sz w:val="22"/>
          <w:szCs w:val="22"/>
        </w:rPr>
        <w:t>rozstrzygane przez sąd powszechny właściwy dla siedziby Zamawiającego.</w:t>
      </w:r>
    </w:p>
    <w:p w14:paraId="3A0F4E9E" w14:textId="77777777" w:rsidR="000D7DE0" w:rsidRPr="007E51F7" w:rsidRDefault="000D7DE0" w:rsidP="007E51F7">
      <w:pPr>
        <w:numPr>
          <w:ilvl w:val="0"/>
          <w:numId w:val="23"/>
        </w:numPr>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sprawach nieuregulowanych niniejszą umową mają zastosowanie przepisy Kodeksu cywilnego, Prawa budowlanego i ustawy Prawo zamówień publicznych wraz z aktami wykonawczymi.</w:t>
      </w:r>
    </w:p>
    <w:p w14:paraId="7847C721" w14:textId="77777777" w:rsidR="000D7DE0" w:rsidRPr="007E51F7" w:rsidRDefault="000D7DE0"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Wszelkie zmiany i uzupełnienia niniejszej umowy wymagają, dla swej ważności formy pisemnej pod rygorem nieważności.</w:t>
      </w:r>
    </w:p>
    <w:p w14:paraId="74AF44FB" w14:textId="77777777" w:rsidR="000D7DE0" w:rsidRPr="007E51F7" w:rsidRDefault="000D7DE0" w:rsidP="007E51F7">
      <w:pPr>
        <w:numPr>
          <w:ilvl w:val="0"/>
          <w:numId w:val="23"/>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Umowę sporządzono w </w:t>
      </w:r>
      <w:r w:rsidR="0083133D" w:rsidRPr="007E51F7">
        <w:rPr>
          <w:rFonts w:asciiTheme="minorHAnsi" w:hAnsiTheme="minorHAnsi"/>
          <w:color w:val="000000" w:themeColor="text1"/>
          <w:sz w:val="22"/>
          <w:szCs w:val="22"/>
        </w:rPr>
        <w:t>dwóch</w:t>
      </w:r>
      <w:r w:rsidRPr="007E51F7">
        <w:rPr>
          <w:rFonts w:asciiTheme="minorHAnsi" w:hAnsiTheme="minorHAnsi"/>
          <w:color w:val="000000" w:themeColor="text1"/>
          <w:sz w:val="22"/>
          <w:szCs w:val="22"/>
        </w:rPr>
        <w:t xml:space="preserve"> jednobrzmiących egzemplarzach: jeden dla Wykonawcy i </w:t>
      </w:r>
      <w:r w:rsidR="0083133D" w:rsidRPr="007E51F7">
        <w:rPr>
          <w:rFonts w:asciiTheme="minorHAnsi" w:hAnsiTheme="minorHAnsi"/>
          <w:color w:val="000000" w:themeColor="text1"/>
          <w:sz w:val="22"/>
          <w:szCs w:val="22"/>
        </w:rPr>
        <w:t xml:space="preserve">jeden </w:t>
      </w:r>
      <w:r w:rsidRPr="007E51F7">
        <w:rPr>
          <w:rFonts w:asciiTheme="minorHAnsi" w:hAnsiTheme="minorHAnsi"/>
          <w:color w:val="000000" w:themeColor="text1"/>
          <w:sz w:val="22"/>
          <w:szCs w:val="22"/>
        </w:rPr>
        <w:t>dla</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Zamawiającego.</w:t>
      </w:r>
      <w:r w:rsidR="00346537" w:rsidRPr="007E51F7">
        <w:rPr>
          <w:rFonts w:asciiTheme="minorHAnsi" w:hAnsiTheme="minorHAnsi"/>
          <w:color w:val="000000" w:themeColor="text1"/>
          <w:sz w:val="22"/>
          <w:szCs w:val="22"/>
        </w:rPr>
        <w:br/>
      </w:r>
    </w:p>
    <w:p w14:paraId="02F6451A" w14:textId="77777777" w:rsidR="000D7DE0" w:rsidRPr="007E51F7" w:rsidRDefault="000D7DE0" w:rsidP="000D7DE0">
      <w:pPr>
        <w:tabs>
          <w:tab w:val="left" w:pos="7121"/>
        </w:tabs>
        <w:spacing w:line="0" w:lineRule="atLeast"/>
        <w:ind w:left="1001"/>
        <w:rPr>
          <w:rFonts w:asciiTheme="minorHAnsi" w:hAnsiTheme="minorHAnsi"/>
          <w:b/>
          <w:color w:val="000000" w:themeColor="text1"/>
          <w:sz w:val="22"/>
          <w:szCs w:val="22"/>
        </w:rPr>
      </w:pPr>
      <w:r w:rsidRPr="007E51F7">
        <w:rPr>
          <w:rFonts w:asciiTheme="minorHAnsi" w:hAnsiTheme="minorHAnsi"/>
          <w:b/>
          <w:color w:val="000000" w:themeColor="text1"/>
          <w:sz w:val="22"/>
          <w:szCs w:val="22"/>
        </w:rPr>
        <w:t>ZAMAWIAJĄCY:</w:t>
      </w:r>
      <w:r w:rsidRPr="007E51F7">
        <w:rPr>
          <w:rFonts w:asciiTheme="minorHAnsi" w:eastAsia="Times New Roman" w:hAnsiTheme="minorHAnsi"/>
          <w:color w:val="000000" w:themeColor="text1"/>
          <w:sz w:val="22"/>
          <w:szCs w:val="22"/>
        </w:rPr>
        <w:tab/>
      </w:r>
      <w:r w:rsidRPr="007E51F7">
        <w:rPr>
          <w:rFonts w:asciiTheme="minorHAnsi" w:hAnsiTheme="minorHAnsi"/>
          <w:b/>
          <w:color w:val="000000" w:themeColor="text1"/>
          <w:sz w:val="22"/>
          <w:szCs w:val="22"/>
        </w:rPr>
        <w:t>WYKONAWCA:</w:t>
      </w:r>
    </w:p>
    <w:p w14:paraId="3CC5A9E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0614946A"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5E8E4A2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13C06582" w14:textId="77777777" w:rsidR="000D7DE0" w:rsidRPr="007E51F7" w:rsidRDefault="000D7DE0" w:rsidP="000D7DE0">
      <w:pPr>
        <w:spacing w:after="60"/>
        <w:jc w:val="both"/>
        <w:rPr>
          <w:rFonts w:asciiTheme="minorHAnsi" w:hAnsiTheme="minorHAnsi"/>
          <w:color w:val="000000" w:themeColor="text1"/>
          <w:sz w:val="22"/>
          <w:szCs w:val="22"/>
        </w:rPr>
      </w:pPr>
    </w:p>
    <w:sectPr w:rsidR="000D7DE0" w:rsidRPr="007E51F7" w:rsidSect="00CB1D4E">
      <w:headerReference w:type="default" r:id="rId9"/>
      <w:footerReference w:type="default" r:id="rId10"/>
      <w:pgSz w:w="11906" w:h="16838"/>
      <w:pgMar w:top="1843" w:right="1133" w:bottom="1134" w:left="1134" w:header="426"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9762" w14:textId="77777777" w:rsidR="004D4EEB" w:rsidRDefault="004D4EEB" w:rsidP="00346537">
      <w:r>
        <w:separator/>
      </w:r>
    </w:p>
  </w:endnote>
  <w:endnote w:type="continuationSeparator" w:id="0">
    <w:p w14:paraId="1CC82116" w14:textId="77777777" w:rsidR="004D4EEB" w:rsidRDefault="004D4EEB"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Calibri Light"/>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4565C1A5" w14:textId="77777777" w:rsidR="00643B64" w:rsidRDefault="00643B64">
            <w:pPr>
              <w:pStyle w:val="Stopka"/>
              <w:jc w:val="right"/>
            </w:pPr>
            <w:r w:rsidRPr="001B14D5">
              <w:t xml:space="preserve">Strona </w:t>
            </w:r>
            <w:r w:rsidR="00D61E59" w:rsidRPr="001B14D5">
              <w:rPr>
                <w:b/>
                <w:bCs/>
              </w:rPr>
              <w:fldChar w:fldCharType="begin"/>
            </w:r>
            <w:r w:rsidRPr="001B14D5">
              <w:rPr>
                <w:b/>
                <w:bCs/>
              </w:rPr>
              <w:instrText>PAGE</w:instrText>
            </w:r>
            <w:r w:rsidR="00D61E59" w:rsidRPr="001B14D5">
              <w:rPr>
                <w:b/>
                <w:bCs/>
              </w:rPr>
              <w:fldChar w:fldCharType="separate"/>
            </w:r>
            <w:r w:rsidR="00DD47E7">
              <w:rPr>
                <w:b/>
                <w:bCs/>
                <w:noProof/>
              </w:rPr>
              <w:t>16</w:t>
            </w:r>
            <w:r w:rsidR="00D61E59" w:rsidRPr="001B14D5">
              <w:rPr>
                <w:b/>
                <w:bCs/>
              </w:rPr>
              <w:fldChar w:fldCharType="end"/>
            </w:r>
            <w:r w:rsidRPr="001B14D5">
              <w:t xml:space="preserve"> z </w:t>
            </w:r>
            <w:r w:rsidR="00D61E59" w:rsidRPr="001B14D5">
              <w:rPr>
                <w:b/>
                <w:bCs/>
              </w:rPr>
              <w:fldChar w:fldCharType="begin"/>
            </w:r>
            <w:r w:rsidRPr="001B14D5">
              <w:rPr>
                <w:b/>
                <w:bCs/>
              </w:rPr>
              <w:instrText>NUMPAGES</w:instrText>
            </w:r>
            <w:r w:rsidR="00D61E59" w:rsidRPr="001B14D5">
              <w:rPr>
                <w:b/>
                <w:bCs/>
              </w:rPr>
              <w:fldChar w:fldCharType="separate"/>
            </w:r>
            <w:r w:rsidR="00DD47E7">
              <w:rPr>
                <w:b/>
                <w:bCs/>
                <w:noProof/>
              </w:rPr>
              <w:t>16</w:t>
            </w:r>
            <w:r w:rsidR="00D61E59" w:rsidRPr="001B14D5">
              <w:rPr>
                <w:b/>
                <w:bCs/>
              </w:rPr>
              <w:fldChar w:fldCharType="end"/>
            </w:r>
          </w:p>
        </w:sdtContent>
      </w:sdt>
    </w:sdtContent>
  </w:sdt>
  <w:p w14:paraId="6BC2A53D" w14:textId="77777777" w:rsidR="00643B64" w:rsidRDefault="00643B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24271" w14:textId="77777777" w:rsidR="004D4EEB" w:rsidRDefault="004D4EEB" w:rsidP="00346537">
      <w:r>
        <w:separator/>
      </w:r>
    </w:p>
  </w:footnote>
  <w:footnote w:type="continuationSeparator" w:id="0">
    <w:p w14:paraId="3314EC9E" w14:textId="77777777" w:rsidR="004D4EEB" w:rsidRDefault="004D4EEB" w:rsidP="00346537">
      <w:r>
        <w:continuationSeparator/>
      </w:r>
    </w:p>
  </w:footnote>
  <w:footnote w:id="1">
    <w:p w14:paraId="0558E457" w14:textId="77777777" w:rsidR="0063085B" w:rsidRDefault="0063085B" w:rsidP="0063085B">
      <w:pPr>
        <w:pStyle w:val="Tekstprzypisudolnego"/>
      </w:pPr>
      <w:r>
        <w:rPr>
          <w:rStyle w:val="Odwoanieprzypisudolnego"/>
        </w:rPr>
        <w:footnoteRef/>
      </w:r>
      <w:r>
        <w:t xml:space="preserve"> </w:t>
      </w:r>
      <w:hyperlink r:id="rId1" w:history="1">
        <w:r w:rsidRPr="004D6196">
          <w:rPr>
            <w:rStyle w:val="Hipercze"/>
          </w:rPr>
          <w:t>https://dziennikigus.stat.gov.pl/dzienniki-urzedowe-gus/</w:t>
        </w:r>
      </w:hyperlink>
    </w:p>
    <w:p w14:paraId="3E3C9115" w14:textId="77777777" w:rsidR="0063085B" w:rsidRDefault="0063085B" w:rsidP="0063085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FE2DF" w14:textId="3EC46A7A" w:rsidR="00CB1D4E" w:rsidRDefault="00CB1D4E">
    <w:pPr>
      <w:pStyle w:val="Nagwek"/>
    </w:pPr>
    <w:r w:rsidRPr="00CB1D4E">
      <w:rPr>
        <w:rFonts w:asciiTheme="minorHAnsi" w:hAnsiTheme="minorHAnsi" w:cstheme="minorHAnsi"/>
        <w:noProof/>
        <w:sz w:val="18"/>
        <w:szCs w:val="18"/>
      </w:rPr>
      <w:drawing>
        <wp:anchor distT="0" distB="0" distL="114300" distR="114300" simplePos="0" relativeHeight="251658240" behindDoc="1" locked="0" layoutInCell="1" allowOverlap="1" wp14:anchorId="10359879" wp14:editId="210929F5">
          <wp:simplePos x="0" y="0"/>
          <wp:positionH relativeFrom="column">
            <wp:posOffset>3756660</wp:posOffset>
          </wp:positionH>
          <wp:positionV relativeFrom="paragraph">
            <wp:posOffset>-15240</wp:posOffset>
          </wp:positionV>
          <wp:extent cx="2354580" cy="744220"/>
          <wp:effectExtent l="0" t="0" r="7620" b="0"/>
          <wp:wrapTight wrapText="bothSides">
            <wp:wrapPolygon edited="0">
              <wp:start x="0" y="0"/>
              <wp:lineTo x="0" y="21010"/>
              <wp:lineTo x="21495" y="21010"/>
              <wp:lineTo x="21495" y="0"/>
              <wp:lineTo x="0" y="0"/>
            </wp:wrapPolygon>
          </wp:wrapTight>
          <wp:docPr id="16802660" name="Obraz 1680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3BDA9390"/>
    <w:lvl w:ilvl="0" w:tplc="0415000F">
      <w:start w:val="1"/>
      <w:numFmt w:val="decimal"/>
      <w:lvlText w:val="%1."/>
      <w:lvlJc w:val="left"/>
      <w:rPr>
        <w:rFonts w:hint="default"/>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DCECD340"/>
    <w:lvl w:ilvl="0" w:tplc="2EC0CC2E">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75A2A8D4"/>
    <w:lvl w:ilvl="0" w:tplc="FFFFFFFF">
      <w:start w:val="1"/>
      <w:numFmt w:val="decimal"/>
      <w:lvlText w:val="%1"/>
      <w:lvlJc w:val="left"/>
    </w:lvl>
    <w:lvl w:ilvl="1" w:tplc="FFFFFFFF">
      <w:start w:val="2"/>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4C434C0"/>
    <w:lvl w:ilvl="0" w:tplc="0415000F">
      <w:start w:val="1"/>
      <w:numFmt w:val="decimal"/>
      <w:lvlText w:val="%1."/>
      <w:lvlJc w:val="left"/>
      <w:rPr>
        <w:rFonts w:hint="default"/>
        <w:b w:val="0"/>
        <w:i w:val="0"/>
        <w:sz w:val="22"/>
      </w:rPr>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CBAA3B0"/>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12824A08"/>
    <w:lvl w:ilvl="0" w:tplc="75722EBE">
      <w:start w:val="1"/>
      <w:numFmt w:val="decimal"/>
      <w:lvlText w:val="%1."/>
      <w:lvlJc w:val="left"/>
      <w:rPr>
        <w:rFonts w:ascii="Calibri" w:eastAsia="Calibri" w:hAnsi="Calibri" w:cs="Arial"/>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0E3A2EF2"/>
    <w:lvl w:ilvl="0" w:tplc="CFE87270">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5A72240C"/>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6"/>
    <w:multiLevelType w:val="hybridMultilevel"/>
    <w:tmpl w:val="602E3FA8"/>
    <w:lvl w:ilvl="0" w:tplc="FFFFFFFF">
      <w:start w:val="5"/>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B50407EA"/>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C6785E64"/>
    <w:lvl w:ilvl="0" w:tplc="FFFFFFFF">
      <w:start w:val="3"/>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B"/>
    <w:multiLevelType w:val="hybridMultilevel"/>
    <w:tmpl w:val="B19090C0"/>
    <w:lvl w:ilvl="0" w:tplc="FFFFFFFF">
      <w:start w:val="2"/>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7716D46"/>
    <w:multiLevelType w:val="multilevel"/>
    <w:tmpl w:val="2AC2E0E4"/>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11B04EE"/>
    <w:multiLevelType w:val="hybridMultilevel"/>
    <w:tmpl w:val="25EC1C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8D1C88"/>
    <w:multiLevelType w:val="multilevel"/>
    <w:tmpl w:val="B3D223D0"/>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4)"/>
      <w:lvlJc w:val="left"/>
      <w:pPr>
        <w:ind w:left="780" w:hanging="360"/>
      </w:p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F0727EA"/>
    <w:multiLevelType w:val="hybridMultilevel"/>
    <w:tmpl w:val="4300E5C6"/>
    <w:lvl w:ilvl="0" w:tplc="368263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DD23CE"/>
    <w:multiLevelType w:val="hybridMultilevel"/>
    <w:tmpl w:val="B79A3A4C"/>
    <w:lvl w:ilvl="0" w:tplc="CAF6D6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C465CDF"/>
    <w:multiLevelType w:val="hybridMultilevel"/>
    <w:tmpl w:val="239A2540"/>
    <w:lvl w:ilvl="0" w:tplc="7E7A6D50">
      <w:start w:val="1"/>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D543E9"/>
    <w:multiLevelType w:val="hybridMultilevel"/>
    <w:tmpl w:val="8E32A6B2"/>
    <w:lvl w:ilvl="0" w:tplc="82128EAC">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3" w15:restartNumberingAfterBreak="0">
    <w:nsid w:val="641D765B"/>
    <w:multiLevelType w:val="hybridMultilevel"/>
    <w:tmpl w:val="444EF6EA"/>
    <w:lvl w:ilvl="0" w:tplc="56A454E4">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6" w15:restartNumberingAfterBreak="0">
    <w:nsid w:val="67684009"/>
    <w:multiLevelType w:val="hybridMultilevel"/>
    <w:tmpl w:val="B3E0398E"/>
    <w:lvl w:ilvl="0" w:tplc="B7502DBC">
      <w:start w:val="1"/>
      <w:numFmt w:val="bullet"/>
      <w:lvlText w:val=""/>
      <w:lvlJc w:val="left"/>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E5681A"/>
    <w:multiLevelType w:val="hybridMultilevel"/>
    <w:tmpl w:val="C770C0FE"/>
    <w:lvl w:ilvl="0" w:tplc="E74287A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724F1BA8"/>
    <w:multiLevelType w:val="hybridMultilevel"/>
    <w:tmpl w:val="D6889620"/>
    <w:lvl w:ilvl="0" w:tplc="04150011">
      <w:start w:val="1"/>
      <w:numFmt w:val="decimal"/>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29"/>
  </w:num>
  <w:num w:numId="8">
    <w:abstractNumId w:val="5"/>
  </w:num>
  <w:num w:numId="9">
    <w:abstractNumId w:val="6"/>
  </w:num>
  <w:num w:numId="10">
    <w:abstractNumId w:val="7"/>
  </w:num>
  <w:num w:numId="11">
    <w:abstractNumId w:val="35"/>
  </w:num>
  <w:num w:numId="12">
    <w:abstractNumId w:val="8"/>
  </w:num>
  <w:num w:numId="13">
    <w:abstractNumId w:val="9"/>
  </w:num>
  <w:num w:numId="14">
    <w:abstractNumId w:val="10"/>
  </w:num>
  <w:num w:numId="15">
    <w:abstractNumId w:val="11"/>
  </w:num>
  <w:num w:numId="16">
    <w:abstractNumId w:val="37"/>
  </w:num>
  <w:num w:numId="17">
    <w:abstractNumId w:val="12"/>
  </w:num>
  <w:num w:numId="18">
    <w:abstractNumId w:val="13"/>
  </w:num>
  <w:num w:numId="19">
    <w:abstractNumId w:val="14"/>
  </w:num>
  <w:num w:numId="20">
    <w:abstractNumId w:val="19"/>
  </w:num>
  <w:num w:numId="21">
    <w:abstractNumId w:val="32"/>
  </w:num>
  <w:num w:numId="22">
    <w:abstractNumId w:val="15"/>
  </w:num>
  <w:num w:numId="23">
    <w:abstractNumId w:val="16"/>
  </w:num>
  <w:num w:numId="24">
    <w:abstractNumId w:val="18"/>
  </w:num>
  <w:num w:numId="25">
    <w:abstractNumId w:val="39"/>
  </w:num>
  <w:num w:numId="26">
    <w:abstractNumId w:val="20"/>
  </w:num>
  <w:num w:numId="27">
    <w:abstractNumId w:val="28"/>
  </w:num>
  <w:num w:numId="28">
    <w:abstractNumId w:val="31"/>
  </w:num>
  <w:num w:numId="29">
    <w:abstractNumId w:val="38"/>
  </w:num>
  <w:num w:numId="30">
    <w:abstractNumId w:val="17"/>
  </w:num>
  <w:num w:numId="31">
    <w:abstractNumId w:val="34"/>
  </w:num>
  <w:num w:numId="32">
    <w:abstractNumId w:val="21"/>
  </w:num>
  <w:num w:numId="33">
    <w:abstractNumId w:val="23"/>
  </w:num>
  <w:num w:numId="34">
    <w:abstractNumId w:val="33"/>
  </w:num>
  <w:num w:numId="35">
    <w:abstractNumId w:val="36"/>
  </w:num>
  <w:num w:numId="36">
    <w:abstractNumId w:val="25"/>
  </w:num>
  <w:num w:numId="37">
    <w:abstractNumId w:val="30"/>
  </w:num>
  <w:num w:numId="38">
    <w:abstractNumId w:val="22"/>
  </w:num>
  <w:num w:numId="39">
    <w:abstractNumId w:val="27"/>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3A"/>
    <w:rsid w:val="00020205"/>
    <w:rsid w:val="000231FD"/>
    <w:rsid w:val="00026F07"/>
    <w:rsid w:val="00031E52"/>
    <w:rsid w:val="00035036"/>
    <w:rsid w:val="000401FA"/>
    <w:rsid w:val="000449C8"/>
    <w:rsid w:val="00051E3A"/>
    <w:rsid w:val="00052DB1"/>
    <w:rsid w:val="000536BB"/>
    <w:rsid w:val="00060752"/>
    <w:rsid w:val="00064DEF"/>
    <w:rsid w:val="00067290"/>
    <w:rsid w:val="00074885"/>
    <w:rsid w:val="00092E15"/>
    <w:rsid w:val="00094AC9"/>
    <w:rsid w:val="00097C6D"/>
    <w:rsid w:val="000A342E"/>
    <w:rsid w:val="000C432B"/>
    <w:rsid w:val="000D7DE0"/>
    <w:rsid w:val="001007AE"/>
    <w:rsid w:val="001107CA"/>
    <w:rsid w:val="00116CBD"/>
    <w:rsid w:val="00121107"/>
    <w:rsid w:val="0013068F"/>
    <w:rsid w:val="00131F21"/>
    <w:rsid w:val="00133F27"/>
    <w:rsid w:val="00135BA5"/>
    <w:rsid w:val="00137417"/>
    <w:rsid w:val="0015103D"/>
    <w:rsid w:val="00157D3F"/>
    <w:rsid w:val="00176D9B"/>
    <w:rsid w:val="001A0463"/>
    <w:rsid w:val="001A2ACC"/>
    <w:rsid w:val="001B14D5"/>
    <w:rsid w:val="001B175A"/>
    <w:rsid w:val="001B7C08"/>
    <w:rsid w:val="001C2AF5"/>
    <w:rsid w:val="001C43A1"/>
    <w:rsid w:val="001C6E7E"/>
    <w:rsid w:val="001D2B44"/>
    <w:rsid w:val="001D6C1E"/>
    <w:rsid w:val="001E17FB"/>
    <w:rsid w:val="002062A2"/>
    <w:rsid w:val="00212C70"/>
    <w:rsid w:val="002207B4"/>
    <w:rsid w:val="002376F0"/>
    <w:rsid w:val="00261594"/>
    <w:rsid w:val="00263E30"/>
    <w:rsid w:val="0027757C"/>
    <w:rsid w:val="00282489"/>
    <w:rsid w:val="0028256E"/>
    <w:rsid w:val="002866B9"/>
    <w:rsid w:val="002A7F35"/>
    <w:rsid w:val="002B23FB"/>
    <w:rsid w:val="002B3FCE"/>
    <w:rsid w:val="002E679C"/>
    <w:rsid w:val="002E70F1"/>
    <w:rsid w:val="002E7F02"/>
    <w:rsid w:val="00327882"/>
    <w:rsid w:val="0033026C"/>
    <w:rsid w:val="0033665C"/>
    <w:rsid w:val="00340978"/>
    <w:rsid w:val="00342984"/>
    <w:rsid w:val="00346537"/>
    <w:rsid w:val="00355AA5"/>
    <w:rsid w:val="003560BE"/>
    <w:rsid w:val="0036529B"/>
    <w:rsid w:val="00375B16"/>
    <w:rsid w:val="00385E1E"/>
    <w:rsid w:val="003C337C"/>
    <w:rsid w:val="003C369B"/>
    <w:rsid w:val="003C4241"/>
    <w:rsid w:val="003D5112"/>
    <w:rsid w:val="003D7257"/>
    <w:rsid w:val="003E0091"/>
    <w:rsid w:val="003E4B59"/>
    <w:rsid w:val="003E7BF7"/>
    <w:rsid w:val="003F0371"/>
    <w:rsid w:val="003F3269"/>
    <w:rsid w:val="003F585E"/>
    <w:rsid w:val="003F6259"/>
    <w:rsid w:val="00402CDA"/>
    <w:rsid w:val="00410574"/>
    <w:rsid w:val="00424281"/>
    <w:rsid w:val="00447332"/>
    <w:rsid w:val="00453ED3"/>
    <w:rsid w:val="004656F6"/>
    <w:rsid w:val="00465AB5"/>
    <w:rsid w:val="00465D2A"/>
    <w:rsid w:val="004671DB"/>
    <w:rsid w:val="00470B69"/>
    <w:rsid w:val="00471300"/>
    <w:rsid w:val="004749A9"/>
    <w:rsid w:val="00480F04"/>
    <w:rsid w:val="00490286"/>
    <w:rsid w:val="00491B5C"/>
    <w:rsid w:val="004944A6"/>
    <w:rsid w:val="004A6349"/>
    <w:rsid w:val="004C3E37"/>
    <w:rsid w:val="004D4EEB"/>
    <w:rsid w:val="004F690C"/>
    <w:rsid w:val="004F6B9F"/>
    <w:rsid w:val="00511C5B"/>
    <w:rsid w:val="00514522"/>
    <w:rsid w:val="00560BB5"/>
    <w:rsid w:val="00563A7E"/>
    <w:rsid w:val="005B03AA"/>
    <w:rsid w:val="005B3825"/>
    <w:rsid w:val="005B7716"/>
    <w:rsid w:val="005C7418"/>
    <w:rsid w:val="005E5F50"/>
    <w:rsid w:val="005F7BB4"/>
    <w:rsid w:val="0061359D"/>
    <w:rsid w:val="00616FA6"/>
    <w:rsid w:val="0063085B"/>
    <w:rsid w:val="00636733"/>
    <w:rsid w:val="00637740"/>
    <w:rsid w:val="00643B64"/>
    <w:rsid w:val="006777C6"/>
    <w:rsid w:val="00687E67"/>
    <w:rsid w:val="00695254"/>
    <w:rsid w:val="006A0593"/>
    <w:rsid w:val="006A2E7B"/>
    <w:rsid w:val="006A4D75"/>
    <w:rsid w:val="006C52A6"/>
    <w:rsid w:val="006D62F0"/>
    <w:rsid w:val="006D78FA"/>
    <w:rsid w:val="006E73D2"/>
    <w:rsid w:val="006F5194"/>
    <w:rsid w:val="0071006E"/>
    <w:rsid w:val="00712FF9"/>
    <w:rsid w:val="00732B4A"/>
    <w:rsid w:val="0073430F"/>
    <w:rsid w:val="00763E43"/>
    <w:rsid w:val="007805F9"/>
    <w:rsid w:val="007806A6"/>
    <w:rsid w:val="007915B5"/>
    <w:rsid w:val="007B354E"/>
    <w:rsid w:val="007B7A1D"/>
    <w:rsid w:val="007C02D8"/>
    <w:rsid w:val="007C188A"/>
    <w:rsid w:val="007D1C8C"/>
    <w:rsid w:val="007D2998"/>
    <w:rsid w:val="007D6214"/>
    <w:rsid w:val="007E3B15"/>
    <w:rsid w:val="007E51F7"/>
    <w:rsid w:val="007F75BB"/>
    <w:rsid w:val="00801566"/>
    <w:rsid w:val="00802EBA"/>
    <w:rsid w:val="00811122"/>
    <w:rsid w:val="00815541"/>
    <w:rsid w:val="00817FDB"/>
    <w:rsid w:val="00822903"/>
    <w:rsid w:val="00823F44"/>
    <w:rsid w:val="00825E63"/>
    <w:rsid w:val="00830830"/>
    <w:rsid w:val="0083133D"/>
    <w:rsid w:val="00864B4F"/>
    <w:rsid w:val="0087549F"/>
    <w:rsid w:val="008905CC"/>
    <w:rsid w:val="00894E80"/>
    <w:rsid w:val="008A4902"/>
    <w:rsid w:val="008B1145"/>
    <w:rsid w:val="008B3C27"/>
    <w:rsid w:val="008D1A06"/>
    <w:rsid w:val="008D33DA"/>
    <w:rsid w:val="008E2EF4"/>
    <w:rsid w:val="008F0856"/>
    <w:rsid w:val="008F3DBF"/>
    <w:rsid w:val="008F628C"/>
    <w:rsid w:val="00904BE7"/>
    <w:rsid w:val="00946700"/>
    <w:rsid w:val="0096550E"/>
    <w:rsid w:val="00980DFA"/>
    <w:rsid w:val="009820EC"/>
    <w:rsid w:val="0098236A"/>
    <w:rsid w:val="00986EA9"/>
    <w:rsid w:val="009A6E84"/>
    <w:rsid w:val="009B0F00"/>
    <w:rsid w:val="009C6B54"/>
    <w:rsid w:val="009D0205"/>
    <w:rsid w:val="009D1040"/>
    <w:rsid w:val="009D455E"/>
    <w:rsid w:val="009D5717"/>
    <w:rsid w:val="00A0188F"/>
    <w:rsid w:val="00A127D3"/>
    <w:rsid w:val="00A152D3"/>
    <w:rsid w:val="00A268E6"/>
    <w:rsid w:val="00A332DA"/>
    <w:rsid w:val="00A51FC1"/>
    <w:rsid w:val="00A5670D"/>
    <w:rsid w:val="00A75877"/>
    <w:rsid w:val="00A828C0"/>
    <w:rsid w:val="00A87869"/>
    <w:rsid w:val="00A953E0"/>
    <w:rsid w:val="00AA137B"/>
    <w:rsid w:val="00AA1501"/>
    <w:rsid w:val="00AA7459"/>
    <w:rsid w:val="00AC3FBC"/>
    <w:rsid w:val="00AD067B"/>
    <w:rsid w:val="00AD463B"/>
    <w:rsid w:val="00AD7B84"/>
    <w:rsid w:val="00AF6470"/>
    <w:rsid w:val="00B06254"/>
    <w:rsid w:val="00B06416"/>
    <w:rsid w:val="00B1078A"/>
    <w:rsid w:val="00B11806"/>
    <w:rsid w:val="00B21E1B"/>
    <w:rsid w:val="00B22C06"/>
    <w:rsid w:val="00B35BC2"/>
    <w:rsid w:val="00B370B9"/>
    <w:rsid w:val="00B47229"/>
    <w:rsid w:val="00B50E6C"/>
    <w:rsid w:val="00B50F75"/>
    <w:rsid w:val="00B52F9F"/>
    <w:rsid w:val="00B703D3"/>
    <w:rsid w:val="00B74127"/>
    <w:rsid w:val="00B84D62"/>
    <w:rsid w:val="00BA11F8"/>
    <w:rsid w:val="00BA2E51"/>
    <w:rsid w:val="00BC2B8B"/>
    <w:rsid w:val="00BE0F84"/>
    <w:rsid w:val="00BF454F"/>
    <w:rsid w:val="00C02C42"/>
    <w:rsid w:val="00C03481"/>
    <w:rsid w:val="00C06B2C"/>
    <w:rsid w:val="00C2583C"/>
    <w:rsid w:val="00C317A6"/>
    <w:rsid w:val="00C467A9"/>
    <w:rsid w:val="00C66898"/>
    <w:rsid w:val="00C83248"/>
    <w:rsid w:val="00CA01ED"/>
    <w:rsid w:val="00CA254A"/>
    <w:rsid w:val="00CB1D4E"/>
    <w:rsid w:val="00CB7B36"/>
    <w:rsid w:val="00CC3D8D"/>
    <w:rsid w:val="00CC58D1"/>
    <w:rsid w:val="00CC7247"/>
    <w:rsid w:val="00CD1058"/>
    <w:rsid w:val="00CD64D3"/>
    <w:rsid w:val="00CF2346"/>
    <w:rsid w:val="00CF6CC0"/>
    <w:rsid w:val="00D01EF5"/>
    <w:rsid w:val="00D12B48"/>
    <w:rsid w:val="00D17DD7"/>
    <w:rsid w:val="00D21000"/>
    <w:rsid w:val="00D22405"/>
    <w:rsid w:val="00D23B67"/>
    <w:rsid w:val="00D32840"/>
    <w:rsid w:val="00D43609"/>
    <w:rsid w:val="00D45AD2"/>
    <w:rsid w:val="00D46CDD"/>
    <w:rsid w:val="00D6095D"/>
    <w:rsid w:val="00D61E59"/>
    <w:rsid w:val="00D66C70"/>
    <w:rsid w:val="00D8476E"/>
    <w:rsid w:val="00D97B69"/>
    <w:rsid w:val="00DB4BE3"/>
    <w:rsid w:val="00DC0E31"/>
    <w:rsid w:val="00DD47E7"/>
    <w:rsid w:val="00DF0F4E"/>
    <w:rsid w:val="00DF1682"/>
    <w:rsid w:val="00DF41F2"/>
    <w:rsid w:val="00E025D4"/>
    <w:rsid w:val="00E0760B"/>
    <w:rsid w:val="00E167FC"/>
    <w:rsid w:val="00E30EBD"/>
    <w:rsid w:val="00E357C4"/>
    <w:rsid w:val="00E40B30"/>
    <w:rsid w:val="00E41C97"/>
    <w:rsid w:val="00E42A04"/>
    <w:rsid w:val="00E43D8A"/>
    <w:rsid w:val="00E53BE6"/>
    <w:rsid w:val="00E5785D"/>
    <w:rsid w:val="00E74C83"/>
    <w:rsid w:val="00E75B84"/>
    <w:rsid w:val="00E765A6"/>
    <w:rsid w:val="00E906C7"/>
    <w:rsid w:val="00E91BEA"/>
    <w:rsid w:val="00EA7D06"/>
    <w:rsid w:val="00EC66CE"/>
    <w:rsid w:val="00ED512F"/>
    <w:rsid w:val="00EE4932"/>
    <w:rsid w:val="00F07DCF"/>
    <w:rsid w:val="00F119E4"/>
    <w:rsid w:val="00F1464B"/>
    <w:rsid w:val="00F20C63"/>
    <w:rsid w:val="00F327E3"/>
    <w:rsid w:val="00F34446"/>
    <w:rsid w:val="00F3475E"/>
    <w:rsid w:val="00F363C8"/>
    <w:rsid w:val="00F368A7"/>
    <w:rsid w:val="00F4498B"/>
    <w:rsid w:val="00F50825"/>
    <w:rsid w:val="00F64DE4"/>
    <w:rsid w:val="00F71FC2"/>
    <w:rsid w:val="00F76A37"/>
    <w:rsid w:val="00F83E80"/>
    <w:rsid w:val="00F907C3"/>
    <w:rsid w:val="00FB00B6"/>
    <w:rsid w:val="00FC1E79"/>
    <w:rsid w:val="00FD0E4A"/>
    <w:rsid w:val="00FD211D"/>
    <w:rsid w:val="00FD6246"/>
    <w:rsid w:val="00FE18A7"/>
    <w:rsid w:val="00FE1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3E91"/>
  <w15:docId w15:val="{060E148E-7DB5-4E15-A021-E04BB737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99"/>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semiHidden/>
    <w:unhideWhenUsed/>
    <w:rsid w:val="008905CC"/>
  </w:style>
  <w:style w:type="character" w:customStyle="1" w:styleId="TekstkomentarzaZnak">
    <w:name w:val="Tekst komentarza Znak"/>
    <w:basedOn w:val="Domylnaczcionkaakapitu"/>
    <w:link w:val="Tekstkomentarza"/>
    <w:uiPriority w:val="99"/>
    <w:semiHidden/>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2"/>
      </w:numPr>
    </w:pPr>
  </w:style>
  <w:style w:type="numbering" w:customStyle="1" w:styleId="Styl4">
    <w:name w:val="Styl4"/>
    <w:uiPriority w:val="99"/>
    <w:rsid w:val="00D32840"/>
    <w:pPr>
      <w:numPr>
        <w:numId w:val="33"/>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064DEF"/>
    <w:rPr>
      <w:b/>
      <w:bCs/>
    </w:rPr>
  </w:style>
  <w:style w:type="character" w:customStyle="1" w:styleId="ng-binding">
    <w:name w:val="ng-binding"/>
    <w:basedOn w:val="Domylnaczcionkaakapitu"/>
    <w:rsid w:val="00D43609"/>
  </w:style>
  <w:style w:type="character" w:styleId="Hipercze">
    <w:name w:val="Hyperlink"/>
    <w:basedOn w:val="Domylnaczcionkaakapitu"/>
    <w:uiPriority w:val="99"/>
    <w:semiHidden/>
    <w:unhideWhenUsed/>
    <w:rsid w:val="00ED5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85027">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012417696">
      <w:bodyDiv w:val="1"/>
      <w:marLeft w:val="0"/>
      <w:marRight w:val="0"/>
      <w:marTop w:val="0"/>
      <w:marBottom w:val="0"/>
      <w:divBdr>
        <w:top w:val="none" w:sz="0" w:space="0" w:color="auto"/>
        <w:left w:val="none" w:sz="0" w:space="0" w:color="auto"/>
        <w:bottom w:val="none" w:sz="0" w:space="0" w:color="auto"/>
        <w:right w:val="none" w:sz="0" w:space="0" w:color="auto"/>
      </w:divBdr>
    </w:div>
    <w:div w:id="1377970043">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 w:id="206166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igus.stat.gov.pl/dzienniki-urzedowe-g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51DA-5D10-4928-95C1-009AE0E0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7400</Words>
  <Characters>44402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Kusz</dc:creator>
  <cp:keywords/>
  <dc:description/>
  <cp:lastModifiedBy>Dorota Gutowska</cp:lastModifiedBy>
  <cp:revision>7</cp:revision>
  <cp:lastPrinted>2023-10-06T11:52:00Z</cp:lastPrinted>
  <dcterms:created xsi:type="dcterms:W3CDTF">2023-10-09T12:38:00Z</dcterms:created>
  <dcterms:modified xsi:type="dcterms:W3CDTF">2023-10-26T06:19:00Z</dcterms:modified>
</cp:coreProperties>
</file>