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5430" w14:textId="77777777" w:rsidR="00BC47A2" w:rsidRPr="00BE3956" w:rsidRDefault="00BC47A2" w:rsidP="00BC47A2">
      <w:pPr>
        <w:spacing w:line="276" w:lineRule="auto"/>
        <w:ind w:left="5246"/>
        <w:jc w:val="right"/>
        <w:rPr>
          <w:rFonts w:eastAsia="Arial"/>
          <w:b/>
          <w:szCs w:val="24"/>
          <w:lang w:val="pl"/>
        </w:rPr>
      </w:pPr>
      <w:r w:rsidRPr="00BE3956">
        <w:rPr>
          <w:rFonts w:eastAsia="Arial"/>
          <w:b/>
          <w:szCs w:val="24"/>
          <w:lang w:val="pl"/>
        </w:rPr>
        <w:t>ZAŁĄCZNIK nr 1 do oferty</w:t>
      </w:r>
    </w:p>
    <w:p w14:paraId="0697B4AB" w14:textId="77777777" w:rsidR="00BC47A2" w:rsidRPr="00BE3956" w:rsidRDefault="00BC47A2" w:rsidP="00BC47A2">
      <w:pPr>
        <w:spacing w:line="276" w:lineRule="auto"/>
        <w:rPr>
          <w:rFonts w:eastAsia="Arial"/>
          <w:szCs w:val="24"/>
          <w:lang w:val="pl"/>
        </w:rPr>
      </w:pPr>
    </w:p>
    <w:p w14:paraId="04FAC816" w14:textId="77777777" w:rsidR="00BC47A2" w:rsidRPr="00BE3956" w:rsidRDefault="00BC47A2" w:rsidP="00BC47A2">
      <w:pPr>
        <w:shd w:val="clear" w:color="auto" w:fill="C0C0C0"/>
        <w:spacing w:line="276" w:lineRule="auto"/>
        <w:rPr>
          <w:rFonts w:eastAsia="Arial"/>
          <w:b/>
          <w:bCs/>
          <w:szCs w:val="24"/>
          <w:lang w:val="pl"/>
        </w:rPr>
      </w:pPr>
    </w:p>
    <w:p w14:paraId="23DA9DCE" w14:textId="77777777" w:rsidR="00BC47A2" w:rsidRPr="00BE3956" w:rsidRDefault="00BC47A2" w:rsidP="00BC47A2">
      <w:pPr>
        <w:shd w:val="clear" w:color="auto" w:fill="C0C0C0"/>
        <w:spacing w:line="276" w:lineRule="auto"/>
        <w:rPr>
          <w:b/>
          <w:bCs/>
          <w:szCs w:val="24"/>
          <w:lang w:val="pl"/>
        </w:rPr>
      </w:pPr>
      <w:r w:rsidRPr="00BE3956">
        <w:rPr>
          <w:rFonts w:eastAsia="Arial"/>
          <w:b/>
          <w:bCs/>
          <w:szCs w:val="24"/>
          <w:lang w:val="pl"/>
        </w:rPr>
        <w:tab/>
      </w:r>
      <w:r w:rsidRPr="00BE3956">
        <w:rPr>
          <w:rFonts w:eastAsia="Arial"/>
          <w:b/>
          <w:bCs/>
          <w:szCs w:val="24"/>
          <w:lang w:val="pl"/>
        </w:rPr>
        <w:tab/>
      </w:r>
      <w:r w:rsidRPr="00BE3956">
        <w:rPr>
          <w:rFonts w:eastAsia="Arial"/>
          <w:b/>
          <w:bCs/>
          <w:szCs w:val="24"/>
          <w:lang w:val="pl"/>
        </w:rPr>
        <w:tab/>
        <w:t xml:space="preserve">                  KOSZTORYS OFERTOWY</w:t>
      </w:r>
    </w:p>
    <w:p w14:paraId="14E4A8F4" w14:textId="77777777" w:rsidR="00BC47A2" w:rsidRPr="00BE3956" w:rsidRDefault="00BC47A2" w:rsidP="00BC47A2">
      <w:pPr>
        <w:shd w:val="clear" w:color="auto" w:fill="C0C0C0"/>
        <w:spacing w:line="276" w:lineRule="auto"/>
        <w:jc w:val="center"/>
        <w:rPr>
          <w:b/>
          <w:bCs/>
          <w:szCs w:val="24"/>
          <w:lang w:val="pl"/>
        </w:rPr>
      </w:pPr>
      <w:r w:rsidRPr="00BE3956">
        <w:rPr>
          <w:b/>
          <w:bCs/>
          <w:szCs w:val="24"/>
          <w:lang w:val="pl"/>
        </w:rPr>
        <w:t xml:space="preserve">          „Przebudowa mostu w drodze powiatowej nr 3304E- ul. Grota Roweckiego </w:t>
      </w:r>
      <w:r w:rsidRPr="00BE3956">
        <w:rPr>
          <w:b/>
          <w:bCs/>
          <w:szCs w:val="24"/>
          <w:lang w:val="pl"/>
        </w:rPr>
        <w:br/>
        <w:t>w Pabianicach, gmina miejska Pabianice”</w:t>
      </w:r>
    </w:p>
    <w:p w14:paraId="23324633" w14:textId="77777777" w:rsidR="00BC47A2" w:rsidRPr="00BE3956" w:rsidRDefault="00BC47A2" w:rsidP="00BC47A2">
      <w:pPr>
        <w:shd w:val="clear" w:color="auto" w:fill="C0C0C0"/>
        <w:spacing w:line="276" w:lineRule="auto"/>
        <w:jc w:val="center"/>
        <w:rPr>
          <w:rFonts w:eastAsia="Arial"/>
          <w:b/>
          <w:bCs/>
          <w:szCs w:val="24"/>
          <w:lang w:val="pl"/>
        </w:rPr>
      </w:pPr>
    </w:p>
    <w:p w14:paraId="5ABBD6C9" w14:textId="77777777" w:rsidR="00BC47A2" w:rsidRPr="00BE3956" w:rsidRDefault="00BC47A2" w:rsidP="00BC47A2">
      <w:pPr>
        <w:spacing w:line="276" w:lineRule="auto"/>
        <w:jc w:val="center"/>
        <w:rPr>
          <w:rFonts w:eastAsia="Arial"/>
          <w:b/>
          <w:bCs/>
          <w:szCs w:val="24"/>
          <w:lang w:val="pl"/>
        </w:rPr>
      </w:pPr>
    </w:p>
    <w:p w14:paraId="732BC910" w14:textId="77777777" w:rsidR="00BC47A2" w:rsidRPr="00BE3956" w:rsidRDefault="00BC47A2" w:rsidP="00BC47A2">
      <w:pPr>
        <w:spacing w:line="276" w:lineRule="auto"/>
        <w:rPr>
          <w:b/>
          <w:bCs/>
          <w:szCs w:val="24"/>
          <w:lang w:val="pl"/>
        </w:rPr>
      </w:pPr>
      <w:r w:rsidRPr="00BE3956">
        <w:rPr>
          <w:rFonts w:eastAsia="Arial"/>
          <w:szCs w:val="24"/>
          <w:lang w:val="pl"/>
        </w:rPr>
        <w:t xml:space="preserve">W związku z ubieganiem się o udzielenie zamówienia publicznego na zadanie: </w:t>
      </w:r>
      <w:r w:rsidRPr="00BE3956">
        <w:rPr>
          <w:rFonts w:eastAsia="Arial"/>
          <w:b/>
          <w:bCs/>
          <w:szCs w:val="24"/>
          <w:lang w:val="pl"/>
        </w:rPr>
        <w:t>„</w:t>
      </w:r>
      <w:r w:rsidRPr="00BE3956">
        <w:rPr>
          <w:b/>
          <w:bCs/>
          <w:szCs w:val="24"/>
          <w:lang w:val="pl"/>
        </w:rPr>
        <w:t xml:space="preserve">Przebudowa mostu w drodze powiatowej nr 3304E - ul. Grota Roweckiego </w:t>
      </w:r>
      <w:r w:rsidRPr="00BE3956">
        <w:rPr>
          <w:b/>
          <w:bCs/>
          <w:szCs w:val="24"/>
          <w:lang w:val="pl"/>
        </w:rPr>
        <w:br/>
        <w:t>w Pabianicach, gmina miejska Pabianice</w:t>
      </w:r>
      <w:r w:rsidRPr="00BE3956">
        <w:rPr>
          <w:rFonts w:eastAsia="Arial"/>
          <w:b/>
          <w:bCs/>
          <w:szCs w:val="24"/>
          <w:lang w:val="pl"/>
        </w:rPr>
        <w:t xml:space="preserve">” </w:t>
      </w:r>
      <w:r w:rsidRPr="00BE3956">
        <w:rPr>
          <w:rFonts w:eastAsia="Arial"/>
          <w:bCs/>
          <w:szCs w:val="24"/>
          <w:lang w:val="pl"/>
        </w:rPr>
        <w:t>przeprowadzonego przez Zarząd Powiatu Pabianickiego</w:t>
      </w:r>
      <w:r w:rsidRPr="00BE3956">
        <w:rPr>
          <w:rFonts w:eastAsia="Arial"/>
          <w:b/>
          <w:szCs w:val="24"/>
          <w:lang w:val="pl"/>
        </w:rPr>
        <w:t xml:space="preserve"> oświadczam* /oświadczamy*, </w:t>
      </w:r>
      <w:r w:rsidRPr="00BE3956">
        <w:rPr>
          <w:rFonts w:eastAsia="Arial"/>
          <w:szCs w:val="24"/>
          <w:lang w:val="pl"/>
        </w:rPr>
        <w:t xml:space="preserve">że </w:t>
      </w:r>
      <w:r w:rsidRPr="00BE3956">
        <w:rPr>
          <w:rFonts w:eastAsia="Arial"/>
          <w:b/>
          <w:szCs w:val="24"/>
          <w:lang w:val="pl"/>
        </w:rPr>
        <w:t xml:space="preserve">oferuję* / oferujemy* </w:t>
      </w:r>
      <w:r w:rsidRPr="00BE3956">
        <w:rPr>
          <w:rFonts w:eastAsia="Arial"/>
          <w:szCs w:val="24"/>
          <w:lang w:val="pl"/>
        </w:rPr>
        <w:t>realizację zamówienia zgodnie z poniższymi cenami:</w:t>
      </w:r>
    </w:p>
    <w:tbl>
      <w:tblPr>
        <w:tblW w:w="0" w:type="auto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373"/>
        <w:gridCol w:w="612"/>
        <w:gridCol w:w="2115"/>
      </w:tblGrid>
      <w:tr w:rsidR="00BC47A2" w:rsidRPr="00BE3956" w14:paraId="674CEAE7" w14:textId="77777777" w:rsidTr="008B279E">
        <w:trPr>
          <w:trHeight w:val="795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682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bCs/>
                <w:szCs w:val="24"/>
                <w:lang w:eastAsia="zh-CN"/>
              </w:rPr>
              <w:t>Szczegółowy opis poszczególnych części zamówienia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20F1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bCs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bCs/>
                <w:szCs w:val="24"/>
                <w:lang w:eastAsia="zh-CN"/>
              </w:rPr>
              <w:t>Ilość jednostek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AF1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bCs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bCs/>
                <w:szCs w:val="24"/>
                <w:lang w:eastAsia="zh-CN"/>
              </w:rPr>
              <w:t>Cena jednostkowa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D4C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bCs/>
                <w:i/>
                <w:iCs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bCs/>
                <w:szCs w:val="24"/>
                <w:lang w:eastAsia="zh-CN"/>
              </w:rPr>
              <w:t>Wartość bez  VAT</w:t>
            </w:r>
          </w:p>
        </w:tc>
      </w:tr>
      <w:tr w:rsidR="00BC47A2" w:rsidRPr="00BE3956" w14:paraId="0628A040" w14:textId="77777777" w:rsidTr="008B279E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9AB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ROBOTY PRZYGOTOWAWCZE</w:t>
            </w:r>
          </w:p>
        </w:tc>
      </w:tr>
      <w:tr w:rsidR="00BC47A2" w:rsidRPr="00BE3956" w14:paraId="73AB059B" w14:textId="77777777" w:rsidTr="008B279E"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601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lang w:eastAsia="zh-CN"/>
              </w:rPr>
            </w:pPr>
            <w:r w:rsidRPr="00BE3956">
              <w:rPr>
                <w:rFonts w:eastAsia="Tahoma"/>
                <w:b/>
                <w:lang w:eastAsia="zh-CN"/>
              </w:rPr>
              <w:t>WYBURZENIE OBIEKTÓW BUDOWLANYCH</w:t>
            </w:r>
          </w:p>
        </w:tc>
      </w:tr>
      <w:tr w:rsidR="00BC47A2" w:rsidRPr="00BE3956" w14:paraId="00FFCD45" w14:textId="77777777" w:rsidTr="008B279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EE7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1. Demontaż balustrad ochronnych z rur stalowych na słupkach betonowych o wys. 1,38 m na obiekcie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2248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</w:p>
          <w:p w14:paraId="75BFB00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27,6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BF6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C6F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  <w:p w14:paraId="03C03D6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2FBF5E5" w14:textId="77777777" w:rsidTr="008B279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7C6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2. demontaż bloków betonowych (krawężników) na obiekcie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C297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1A6F340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2E1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B10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540F7DA" w14:textId="77777777" w:rsidTr="008B279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5388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3. Rozbiórka pomostów chodników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0AFA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3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22,4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1AE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A99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7995A6B6" w14:textId="77777777" w:rsidTr="008B279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3DF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4. Rozbiórka pomostu w pasie jezdni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EE90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3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53,0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E40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BE1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C679E35" w14:textId="77777777" w:rsidTr="008B279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87F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5. Rozbiórka poprzecznic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194F3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3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3,5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C0B1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336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A6DA49A" w14:textId="77777777" w:rsidTr="008B279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D1C0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6. Rozbiórka fragmentów przyczółków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7BBB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3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10,2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C957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E81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91A1BCF" w14:textId="77777777" w:rsidTr="008B279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978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7. Rozbiórka fragmentów skrzydełek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6831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3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2,3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CCF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A75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27E850F" w14:textId="77777777" w:rsidTr="008B279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830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8. Rozebranie izolacji na przęśle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4918A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162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0277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9D6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757B2E6E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680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lang w:eastAsia="zh-CN"/>
              </w:rPr>
            </w:pPr>
            <w:r w:rsidRPr="00BE3956">
              <w:rPr>
                <w:rFonts w:eastAsia="Tahoma"/>
                <w:b/>
                <w:lang w:eastAsia="zh-CN"/>
              </w:rPr>
              <w:t>ROZBIÓRKA ELEMENTÓW DRÓG</w:t>
            </w:r>
          </w:p>
        </w:tc>
      </w:tr>
      <w:tr w:rsidR="00BC47A2" w:rsidRPr="00BE3956" w14:paraId="7694550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3A42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9. Rozbiórka chodnika z kostki betonowej na moście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B909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64,2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7DE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463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51E3C9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4F27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lastRenderedPageBreak/>
              <w:t>10. Rozbiórka obrzeży betonowych na moście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6203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27,</w:t>
            </w:r>
            <w:r>
              <w:rPr>
                <w:rFonts w:eastAsia="Arial"/>
                <w:lang w:val="pl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D49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C9D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E7455AD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CC71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11. Rozbiórka podbudowy w pasie chodników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AE57D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20,2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CF7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E70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0604633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A3CB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12. Rozbiórka (frezowanie) warstwy ścieralnej na moście i dojazdach- gr. 5 cm (159,9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36356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1279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A3B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B77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73F70442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DBE2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13. Rozbiórka (frezowanie) warstwy wiążącej na moście i dojazdach- gr. 8 cm (115,3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D4045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577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88B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5CD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4557664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509C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 xml:space="preserve">14. Rozbiórka (frezowanie) podbudowy bitumicznej na dojazdach- gr. 12cm </w:t>
            </w:r>
            <w:r w:rsidRPr="00BE3956">
              <w:rPr>
                <w:rFonts w:eastAsia="Arial"/>
                <w:lang w:val="pl"/>
              </w:rPr>
              <w:br/>
              <w:t>(138,8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05B98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463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B7C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13C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25FD2B8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A8C8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15. Rozbiórka podbudowy z kruszywa o grubości 15 cm na dojazdach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BAF3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332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E24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B99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4866D69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9B09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16. Demontaż krawężników betonowych na dojazdach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78F7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213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08D9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EA3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4F9B4B3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2889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17. Demontaż obrzeży betonowych na dojazdach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1658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156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EA2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151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FB834E9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0A5A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18. Rozbiórka nawierzchni chodników z kostki betonowej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D193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185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FB4B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BE4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A2BE65D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BD89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19. Rozbiórka podbudowy z kruszywa gr. 10 cm w pasie chodników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2A60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185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C9D8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6F2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A15C82B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444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ROBOTY ZIEMNE</w:t>
            </w:r>
          </w:p>
        </w:tc>
      </w:tr>
      <w:tr w:rsidR="00BC47A2" w:rsidRPr="00BE3956" w14:paraId="7E901D68" w14:textId="77777777" w:rsidTr="008B279E">
        <w:trPr>
          <w:trHeight w:val="458"/>
        </w:trPr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C1B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lang w:eastAsia="zh-CN"/>
              </w:rPr>
              <w:t>WYKOPY OBIEKTOWE W GRUNTACH NIESPOISTYCH WRAZ Z UMOCNIENIEM</w:t>
            </w:r>
          </w:p>
        </w:tc>
      </w:tr>
      <w:tr w:rsidR="00BC47A2" w:rsidRPr="00BE3956" w14:paraId="3E47C19E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2B1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20. Odkopanie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istn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 konstrukcji mostu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31E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4DCA7B0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309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744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418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330EAA9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A1B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21. Wbicie i wyciągnięcie ścianek szczelnych z grodzic G62 na granicy etapów powierzchnia ścianek szczelnych o wysokości 7m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6CE3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68B2797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71E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54F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40E8207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1CF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ZASYPANIE OBIEKTU MOSTOWEGO GRUNTEM</w:t>
            </w:r>
          </w:p>
        </w:tc>
      </w:tr>
      <w:tr w:rsidR="00BC47A2" w:rsidRPr="00BE3956" w14:paraId="5A9029FB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01A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22. Zasypanie remontowanego obiektu i regulacja skarp drogi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964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6705BCA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lastRenderedPageBreak/>
              <w:t>217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FA7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1F4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B84D837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62C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PODBUDOWA</w:t>
            </w:r>
          </w:p>
        </w:tc>
      </w:tr>
      <w:tr w:rsidR="00BC47A2" w:rsidRPr="00BE3956" w14:paraId="5C935EF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75B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23. Koryto wraz z profilowaniem i zgęszczeniem podłoża- na dojazdach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E9F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7E4890C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144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142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72B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381B665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7E0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lang w:eastAsia="zh-CN"/>
              </w:rPr>
            </w:pPr>
            <w:r w:rsidRPr="00BE3956">
              <w:rPr>
                <w:rFonts w:eastAsia="Tahoma"/>
                <w:b/>
                <w:lang w:eastAsia="zh-CN"/>
              </w:rPr>
              <w:t>OCZYSZCZENIE I SKROPIENIE WARSTW KONSTRUKCYJNYCH</w:t>
            </w:r>
          </w:p>
        </w:tc>
      </w:tr>
      <w:tr w:rsidR="00BC47A2" w:rsidRPr="00BE3956" w14:paraId="70524D07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05D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24. Oczyszczenie warstw bitumicznych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48C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2F849FF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1549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481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318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3AD1431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F3D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25. Skropienie asfaltem- powierzchnia jw.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440F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31CD36F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1549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AFD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C77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49E2674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62F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PODBUDOWA ZASADNICZA Z MIESZANKI NIEZWIĄZANEJ</w:t>
            </w:r>
          </w:p>
        </w:tc>
      </w:tr>
      <w:tr w:rsidR="00BC47A2" w:rsidRPr="00BE3956" w14:paraId="4E643E01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FFD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26. Podbudowa zasadnicza- grubość podbudowy  po zagęszczeniu 20 cm- pod jezdnią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5A55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09C3DAB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162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3A2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DEC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062E40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9CE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27. Podbudowa zasadnicza- grubość podbudowy  po zagęszczeniu 15 cm- pod zjazdem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436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4EB8A4A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24,1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47E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1DD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F1AA079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A97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28. Podbudowa zasadnicza- grubość podbudowy  po zagęszczeniu 10 cm- pod chodnikami i ścieżką rowerową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02A4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0E42C80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255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6D0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F0D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4BB9B81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294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PODBUDOWA Z BETONU ASFALTOWEGO</w:t>
            </w:r>
          </w:p>
        </w:tc>
      </w:tr>
      <w:tr w:rsidR="00BC47A2" w:rsidRPr="00BE3956" w14:paraId="53BF851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9708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29. Podbudowa z betonu asfaltowego AC22P o gr. 7 cm (29,9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4AD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7A39567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170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2C6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49B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CFB26B4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73A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NAWIERZCHNIE</w:t>
            </w:r>
          </w:p>
        </w:tc>
      </w:tr>
      <w:tr w:rsidR="00BC47A2" w:rsidRPr="00BE3956" w14:paraId="2B4301E5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B63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WARSTWA WIĄŻĄCA Z BETONU ASFALTOWEGO</w:t>
            </w:r>
            <w:r w:rsidRPr="00BE3956">
              <w:rPr>
                <w:rFonts w:eastAsia="Tahoma"/>
                <w:b/>
                <w:szCs w:val="24"/>
                <w:lang w:eastAsia="zh-CN"/>
              </w:rPr>
              <w:br/>
              <w:t>BETON ASFALTOWY AC 16 W</w:t>
            </w:r>
          </w:p>
        </w:tc>
      </w:tr>
      <w:tr w:rsidR="00BC47A2" w:rsidRPr="00BE3956" w14:paraId="20117E75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849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30. Warstwa wiążąca pod jezdnią na dojazdach KR3- gr. 5 cm (39,5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328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770A3C2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316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BA6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E26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DE1D1D6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1DB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31. Warstwa wiążąca pod nawierzchnią ścieżki rowerowej KR1- gr. 5 cm (12,8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5C0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vertAlign w:val="superscript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20AB757F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102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488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302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EAC236F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C2C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WARSTWA ŚCIERALNA Z BETONU ASFALTOWEGO</w:t>
            </w:r>
            <w:r w:rsidRPr="00BE3956">
              <w:rPr>
                <w:rFonts w:eastAsia="Tahoma"/>
                <w:b/>
                <w:szCs w:val="24"/>
                <w:lang w:eastAsia="zh-CN"/>
              </w:rPr>
              <w:br/>
            </w:r>
            <w:r w:rsidRPr="00BE3956">
              <w:rPr>
                <w:rFonts w:eastAsia="Tahoma"/>
                <w:b/>
                <w:szCs w:val="24"/>
                <w:lang w:eastAsia="zh-CN"/>
              </w:rPr>
              <w:lastRenderedPageBreak/>
              <w:t>BETON ASFALTOWY AC 11 S</w:t>
            </w:r>
          </w:p>
        </w:tc>
      </w:tr>
      <w:tr w:rsidR="00BC47A2" w:rsidRPr="00BE3956" w14:paraId="671951D2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83CC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lastRenderedPageBreak/>
              <w:t>32. Warstwa ścieralna na ścieżce rowerowej KR1- gr.3 cm (7,7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F936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0AE5AD0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E51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  <w:p w14:paraId="10A47D0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3F5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  <w:p w14:paraId="1AF5E9D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263D6E2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C84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NAWIERZCHNIA Z ASFALTU LANEGO</w:t>
            </w:r>
            <w:r w:rsidRPr="00BE3956">
              <w:rPr>
                <w:rFonts w:eastAsia="Tahoma"/>
                <w:b/>
                <w:szCs w:val="24"/>
                <w:lang w:eastAsia="zh-CN"/>
              </w:rPr>
              <w:br/>
              <w:t>NAWIERZCHNIA Z ASFALTU LANEGO (O MA 11S PMB 25/55-60) NA KONSTRUKCJI</w:t>
            </w:r>
          </w:p>
        </w:tc>
      </w:tr>
      <w:tr w:rsidR="00BC47A2" w:rsidRPr="00BE3956" w14:paraId="1689E919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7717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33. Warstwa ochronna gr. 5 cm (8,9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F7FB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71,4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42C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C4E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A91480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0133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34.Przeciwspadek w ścieku mokrym gr. 4-5 cm (0,4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E21F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m</w:t>
            </w:r>
            <w:r w:rsidRPr="00BE3956">
              <w:rPr>
                <w:rFonts w:eastAsia="Arial"/>
                <w:vertAlign w:val="superscript"/>
                <w:lang w:val="pl"/>
              </w:rPr>
              <w:t>2</w:t>
            </w:r>
            <w:r w:rsidRPr="00BE3956">
              <w:rPr>
                <w:rFonts w:eastAsia="Arial"/>
                <w:vertAlign w:val="superscript"/>
                <w:lang w:val="pl"/>
              </w:rPr>
              <w:br/>
            </w:r>
            <w:r w:rsidRPr="00BE3956">
              <w:rPr>
                <w:rFonts w:eastAsia="Arial"/>
                <w:lang w:val="pl"/>
              </w:rPr>
              <w:t>3,3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A17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3DA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B50FC41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9FD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WARSTWA ŚCIERALNA Z MIESZANKI MASTYKSOWO- GRYSOWEJ (SMA)</w:t>
            </w:r>
          </w:p>
        </w:tc>
      </w:tr>
      <w:tr w:rsidR="00BC47A2" w:rsidRPr="00BE3956" w14:paraId="6F24B53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0F9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35. Warstwa ścieralna SMA 11 S o gr. 4 cm na dojazdach i na moście (40,4 t)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2D1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367F69ED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1080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872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FB9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B7555D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7D5A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36.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Uszorstnienie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nawierzchni z mieszanki SMA jw.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E14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125F100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1080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BA3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38A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  <w:p w14:paraId="6C55323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BB0F9D4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8A9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ROBOTY WYKOŃCZENIOWE</w:t>
            </w:r>
          </w:p>
        </w:tc>
      </w:tr>
      <w:tr w:rsidR="00BC47A2" w:rsidRPr="00BE3956" w14:paraId="09E6E479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29B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UMOCNIENIE POWIERZCHNIOWE SKARP</w:t>
            </w:r>
          </w:p>
        </w:tc>
      </w:tr>
      <w:tr w:rsidR="00BC47A2" w:rsidRPr="00BE3956" w14:paraId="0564A0E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79AE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37. Umocnienie stożków i skarp drogi i cieku przy moście elementami betonowymi drobnowymiarowymi gr. 12 cm (trylinką wklęsłą) na podsypce cementowo- kruszywowej gr. 10 cm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321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3BB4493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13,5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7B6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E15B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7AFF3B2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262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38. Umocnienie dna rzeki pod mostem materacami gabionowymi wypełnionymi kamieniem hydrotechnicznym o gr. 30 cm, na podłożu wzmocnionym geowłókniną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496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67D2D67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230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0F2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D85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70A676E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EF4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ELEMENTY ZABEZPIECZAJĄCE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053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B0D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529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9DAD598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D03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39. Oznakowanie poziome grubowarstwowe linia P-1a pojedyncza przerywana długa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6F8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127D7C5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7,2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B15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7F1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D68C77F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0EBF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40. Oznakowanie poziome grubowarstwowe linie P-7b krawędziowa ciągła szeroka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D14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2B7137E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13,3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921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D81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557B553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FE2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URZĄDZENIA ZABEZPIECZAJĄCE RUCH PIESZYCH</w:t>
            </w:r>
          </w:p>
        </w:tc>
      </w:tr>
      <w:tr w:rsidR="00BC47A2" w:rsidRPr="00BE3956" w14:paraId="49C56C2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E98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lastRenderedPageBreak/>
              <w:t>41. Wygrodzenia segmentowe lekkiego rurowo- prętowego U-11a: odcinek o wysokości 1,10 m na fundamencie betonowym ciągłym (30*50*7,0 m) kotwione chemicznie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9DC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DCF2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D7E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74CE7A3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D6F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42. Wygrodzenia segmentowe lekkiego rurowo- prętowego U-11a: odcinki o wysokości 1,10 m na fundamentach betonowych punktowych (35*35 cm gł.70 cm)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F60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859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BE8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98E68C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7D5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43. Wygrodzenia segmentowe lekkiego rurowo- prętowego U-11a: odcinki o wysokości 1,20 m na fundamentach betonowych punktowych (35*35 cm gł.70 cm)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873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1DB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06A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5825931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270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ELEMENTY ULIC</w:t>
            </w:r>
          </w:p>
        </w:tc>
      </w:tr>
      <w:tr w:rsidR="00BC47A2" w:rsidRPr="00BE3956" w14:paraId="2A1C1F26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4989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44. Krawężniki betonowe- ustawienie krawężników betonowych w pionie o wymiarach 20x30 cm na ławie betonowej z oporem i podsypce cementowo- piaskowej gr.5 cm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F43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265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9D6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2D7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D6FA1B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C46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45. Nawierzchnia chodnika z kostki brukowej betonowej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wibroprasowanej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grub. 8 cm na warstwie podsypki cementowo- kruszywowej o grubości 5 cm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935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05ADF26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153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410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24D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B273BE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30F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46. Nawierzchnia zjazdu z kostki brukowej betonowej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wibroprasowanej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grub. 8 cm na warstwie podsypki cementowo- kruszywowej o grubości 5 cm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554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75E9984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24,1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74D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8F8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66CC6CE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474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47. Obrzeża betonowe- ustawienie obrzeży betonowych o wymiarach 8x30 cm na ławie betonowej przy chodnikach i przy zjeździe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CB9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</w:p>
          <w:p w14:paraId="1E62B88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203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924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3F2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A6CB257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A34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INNE ROBOTY</w:t>
            </w:r>
          </w:p>
        </w:tc>
      </w:tr>
      <w:tr w:rsidR="00BC47A2" w:rsidRPr="00BE3956" w14:paraId="26F38BDB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86A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BUDOWA KABLOWYCH LINII TELEKOMUNIKACYJNYCH, ŚWIATŁOWODOWYCH.</w:t>
            </w:r>
            <w:r w:rsidRPr="00BE3956">
              <w:rPr>
                <w:rFonts w:eastAsia="Tahoma"/>
                <w:b/>
                <w:szCs w:val="24"/>
                <w:lang w:eastAsia="zh-CN"/>
              </w:rPr>
              <w:br/>
              <w:t>KANAŁ TECHNOLOGICZNY</w:t>
            </w:r>
          </w:p>
        </w:tc>
      </w:tr>
      <w:tr w:rsidR="00BC47A2" w:rsidRPr="00BE3956" w14:paraId="21D92A53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215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48. Kanał technologiczny- w zakres robót wchodzi wykonanie: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 xml:space="preserve">- wykopów, przepustów i innych robót </w:t>
            </w:r>
            <w:r w:rsidRPr="00BE3956">
              <w:rPr>
                <w:rFonts w:eastAsia="Tahoma"/>
                <w:szCs w:val="24"/>
                <w:lang w:eastAsia="zh-CN"/>
              </w:rPr>
              <w:lastRenderedPageBreak/>
              <w:t>przygotowawczych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 xml:space="preserve">- kanał technologiczny typu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TKu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w pasie technologicznym o długości łącznej 6,5+6,5 m oraz 13,8 m w konstrukcji kapy chodnikowej na obiekcie, wykonany z jednej rury HDPE 110/6,3 oraz trzech rur OPTO HDPE 40/3,7 i prefabrykowanej wiązki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mikrorur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PPKL-MC-7x12, z taśmą ostrzegawczą o szerokości 20 cm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- 2 studnie kablowe SKR-2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- montaż studni kablowych, przepustów kablowych i rur osłonowych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 xml:space="preserve">- badania i pomiary szczelności 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łącznie- suma ryczałtowe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8C6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lastRenderedPageBreak/>
              <w:t>ryczałt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183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D70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F9A3984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7DC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ZBROJENIE</w:t>
            </w:r>
          </w:p>
        </w:tc>
      </w:tr>
      <w:tr w:rsidR="00BC47A2" w:rsidRPr="00BE3956" w14:paraId="5361E11C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661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STAL ZBROJENIOWA KLASY C- ZBROJENIE STALĄ B500SP</w:t>
            </w:r>
          </w:p>
        </w:tc>
      </w:tr>
      <w:tr w:rsidR="00BC47A2" w:rsidRPr="00BE3956" w14:paraId="32623E61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D2D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49. Zbrojenie przyczółków i skrzydełek-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D8D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t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8,544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C6F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6B1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71633D7D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CDC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50. Zbrojenie betonu przęsła-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2503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t</w:t>
            </w:r>
            <w:r w:rsidRPr="00BE3956">
              <w:rPr>
                <w:rFonts w:eastAsia="Arial"/>
                <w:lang w:val="pl"/>
              </w:rPr>
              <w:br/>
              <w:t>11,910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C18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1EE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6F15FF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EAF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51. Kapy chodnikowe na przęśle i przy skrzydełkach- 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81B6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t</w:t>
            </w:r>
            <w:r w:rsidRPr="00BE3956">
              <w:rPr>
                <w:rFonts w:eastAsia="Arial"/>
                <w:lang w:val="pl"/>
              </w:rPr>
              <w:br/>
              <w:t>4,302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1DD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FC0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940A06E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F12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52. Płyty przejściowe za przyczółkami-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591E" w14:textId="77777777" w:rsidR="00BC47A2" w:rsidRPr="00BE3956" w:rsidRDefault="00BC47A2" w:rsidP="008B279E">
            <w:pPr>
              <w:spacing w:line="276" w:lineRule="auto"/>
              <w:rPr>
                <w:rFonts w:eastAsia="Arial"/>
                <w:lang w:val="pl"/>
              </w:rPr>
            </w:pPr>
            <w:r w:rsidRPr="00BE3956">
              <w:rPr>
                <w:rFonts w:eastAsia="Arial"/>
                <w:lang w:val="pl"/>
              </w:rPr>
              <w:t>t</w:t>
            </w:r>
            <w:r w:rsidRPr="00BE3956">
              <w:rPr>
                <w:rFonts w:eastAsia="Arial"/>
                <w:lang w:val="pl"/>
              </w:rPr>
              <w:br/>
              <w:t>4,926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7A7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D5C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C264A6C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88C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KOTWY ZE STALI KLASY A-I, A-II, A-III N - MONTAŻ</w:t>
            </w:r>
          </w:p>
        </w:tc>
      </w:tr>
      <w:tr w:rsidR="00BC47A2" w:rsidRPr="00BE3956" w14:paraId="34AFA0D3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0A2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53. Wykonanie i montaż kotew talerzowych ze stali B 500 SP dla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kotwienia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kap chodników na przęśle mostu-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F40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kpl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68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8E2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82E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428AC7E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98E6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54. kotwy </w:t>
            </w:r>
            <w:r w:rsidRPr="00BE3956">
              <w:rPr>
                <w:rFonts w:ascii="Cambria Math" w:eastAsia="Tahoma" w:hAnsi="Cambria Math" w:cs="Cambria Math"/>
                <w:szCs w:val="24"/>
                <w:lang w:eastAsia="zh-CN"/>
              </w:rPr>
              <w:t>⌀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 20 wiercone otwory </w:t>
            </w:r>
            <w:r w:rsidRPr="00BE3956">
              <w:rPr>
                <w:rFonts w:ascii="Cambria Math" w:eastAsia="Tahoma" w:hAnsi="Cambria Math" w:cs="Cambria Math"/>
                <w:szCs w:val="24"/>
                <w:lang w:eastAsia="zh-CN"/>
              </w:rPr>
              <w:t>⌀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 22 mm na gł. do 20 cm wkleić za pomocą żywicy epoksydowej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7DCE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624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2769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5AD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2734654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351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55. kotwy </w:t>
            </w:r>
            <w:r w:rsidRPr="00BE3956">
              <w:rPr>
                <w:rFonts w:ascii="Cambria Math" w:eastAsia="Tahoma" w:hAnsi="Cambria Math" w:cs="Cambria Math"/>
                <w:szCs w:val="24"/>
                <w:lang w:eastAsia="zh-CN"/>
              </w:rPr>
              <w:t>⌀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 12 wiercone otwory </w:t>
            </w:r>
            <w:r w:rsidRPr="00BE3956">
              <w:rPr>
                <w:rFonts w:ascii="Cambria Math" w:eastAsia="Tahoma" w:hAnsi="Cambria Math" w:cs="Cambria Math"/>
                <w:szCs w:val="24"/>
                <w:lang w:eastAsia="zh-CN"/>
              </w:rPr>
              <w:t>⌀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 14 mm na gł. do 20 cm wkleić za pomocą żywicy epoksydowej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981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60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FD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52C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A958153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DA8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BETON KONSTRUKCYJNY</w:t>
            </w:r>
          </w:p>
        </w:tc>
      </w:tr>
      <w:tr w:rsidR="00BC47A2" w:rsidRPr="00BE3956" w14:paraId="6586B109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38E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BETON KONSTRUKCYJNY W OBIEKCIE MOSTOWYM</w:t>
            </w:r>
            <w:r w:rsidRPr="00BE3956">
              <w:rPr>
                <w:rFonts w:eastAsia="Tahoma"/>
                <w:b/>
                <w:szCs w:val="24"/>
                <w:lang w:eastAsia="zh-CN"/>
              </w:rPr>
              <w:br/>
            </w:r>
            <w:r w:rsidRPr="00BE3956">
              <w:rPr>
                <w:rFonts w:eastAsia="Tahoma"/>
                <w:b/>
                <w:szCs w:val="24"/>
                <w:lang w:eastAsia="zh-CN"/>
              </w:rPr>
              <w:lastRenderedPageBreak/>
              <w:t>BETON KONSTRUKCYJNY C 35/45 (O KLASIE EKSPOZYCJI XC4+XD3+XF4)</w:t>
            </w:r>
          </w:p>
        </w:tc>
      </w:tr>
      <w:tr w:rsidR="00BC47A2" w:rsidRPr="00BE3956" w14:paraId="0AA58312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28C2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lastRenderedPageBreak/>
              <w:t xml:space="preserve">56. Beton głowic skrzydełek-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4F0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30CC675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5,2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ECA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05D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1B6544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FB3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57. Kapy chodnikowe na moście i przy skrzydełkach (łącznie z wykonaniem przepustów z rur PVC</w:t>
            </w:r>
            <w:r w:rsidRPr="00BE3956">
              <w:rPr>
                <w:rFonts w:ascii="Cambria Math" w:eastAsia="Tahoma" w:hAnsi="Cambria Math" w:cs="Cambria Math"/>
                <w:sz w:val="28"/>
                <w:szCs w:val="24"/>
                <w:lang w:eastAsia="zh-CN"/>
              </w:rPr>
              <w:t>⌀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 125 mm, w ilości po 4 szt./kapę, o długości po 24,0 m; łączna długość rur 4x14,0*2=112,0 m )- ilość betonu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573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4A323BA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36,7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C7D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611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75A22D4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F65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BETON KONSTRUKCYJNY W OBIEKCIE MOSTOWYM</w:t>
            </w:r>
            <w:r w:rsidRPr="00BE3956">
              <w:rPr>
                <w:rFonts w:eastAsia="Tahoma"/>
                <w:b/>
                <w:szCs w:val="24"/>
                <w:lang w:eastAsia="zh-CN"/>
              </w:rPr>
              <w:br/>
              <w:t>BETON KONSTRUKCYJNY C 30/37 (O KLASIE EKSPOZYCJI XC4+XD2+XF2)</w:t>
            </w:r>
          </w:p>
        </w:tc>
      </w:tr>
      <w:tr w:rsidR="00BC47A2" w:rsidRPr="00BE3956" w14:paraId="34C5BCDB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6FF1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58. Beton przyczółków-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508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7FB0F4B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38,0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A30B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6A3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A899027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FC5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59. Beton zespalający belki prefabrykowane przęsła-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8D3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283866B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46,4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6E0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B93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B6BD0A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EBA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60. Płyty przejściowe-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D3EE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3DA4570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20,2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B794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EC3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2CC81DB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7C9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ZAPRAWY BETONOWE TYPU PCC- KLASY R4</w:t>
            </w:r>
          </w:p>
        </w:tc>
      </w:tr>
      <w:tr w:rsidR="00BC47A2" w:rsidRPr="00BE3956" w14:paraId="4951D55E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E7AD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61. Naprawa przyczółków na granicy rozbiórki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3A2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415214C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0,23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E0E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6E2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EA84093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5E5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62. Pogrubienie otuliny na istniejących powierzchniach przyczółków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749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18E28D0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0,46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3CA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F7E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CCA2179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21C7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BETON NIEKONSTRUKCYJNY W OBIEKCIE MOSTOWYM</w:t>
            </w:r>
            <w:r w:rsidRPr="00BE3956">
              <w:rPr>
                <w:rFonts w:eastAsia="Tahoma"/>
                <w:b/>
                <w:szCs w:val="24"/>
                <w:lang w:eastAsia="zh-CN"/>
              </w:rPr>
              <w:br/>
              <w:t>BETON C 12/15, KLASA EKSPOZYCJI DLA BETONU PODŁOŻA X0</w:t>
            </w:r>
          </w:p>
        </w:tc>
      </w:tr>
      <w:tr w:rsidR="00BC47A2" w:rsidRPr="00BE3956" w14:paraId="5D6ADCB1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F38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63. Wykonanie podłoża pod płyty za przyczółkami-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44D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4FBB8CB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94E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D98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5716422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6B8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64. beton podłoża pod kapami przy skrzydełkach-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3C9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48CB395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8,7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1D4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73B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DC25B65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388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65. warstwa ochronna gr. 5 cm na powierzchni płyt przejściowych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6F0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55908E3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DDA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368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C6C131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916E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lastRenderedPageBreak/>
              <w:t xml:space="preserve">66. podłoże pod płaszcze przyczółków i skrzydełek- 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11E7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506BC1E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BDF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A10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75908406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02E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MONTAŻ BELEK SPRĘŻONYCH TYPU DS</w:t>
            </w:r>
          </w:p>
        </w:tc>
      </w:tr>
      <w:tr w:rsidR="00BC47A2" w:rsidRPr="00BE3956" w14:paraId="3CC89C86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E33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67. zakup i montaż belek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prefabr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 Strunobetonowych DS dla długości przęsła 8,3 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E41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0CC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715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41C3AD8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A7E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IZOLACJA</w:t>
            </w:r>
          </w:p>
        </w:tc>
      </w:tr>
      <w:tr w:rsidR="00BC47A2" w:rsidRPr="00BE3956" w14:paraId="10B31C5E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1AC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IZOLACJA BITUMICZNA WYKONYWANA NA ZIMNO</w:t>
            </w:r>
          </w:p>
        </w:tc>
      </w:tr>
      <w:tr w:rsidR="00BC47A2" w:rsidRPr="00BE3956" w14:paraId="136465A4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F93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68. Trzywarstwowa izolacja powłokowa na powierzchniach żelbetowych konstrukcji przyczółków i skrzydełek na styku z gruntem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C69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75AB623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117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980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6901FD7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0C4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IZOLACJA Z ŻYWICY SYNTETYCZNEJ</w:t>
            </w:r>
          </w:p>
        </w:tc>
      </w:tr>
      <w:tr w:rsidR="00BC47A2" w:rsidRPr="00BE3956" w14:paraId="08D039C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2545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69. Izolacja (nawierzchnia) gr. 5 mm na chodnikach na obiekcie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9AA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53DA99C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150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972B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4B5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17A6BE0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F2A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IZOLACJA OBIEKTU MOSTOWEGO Z PAPY TERMOZGRZEWALNEJ</w:t>
            </w:r>
          </w:p>
        </w:tc>
      </w:tr>
      <w:tr w:rsidR="00BC47A2" w:rsidRPr="00BE3956" w14:paraId="37846BDD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323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70. Na pomoście i płytach przejściowych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1B0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576F100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365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65C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D08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CBFF6AB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C63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71. druga warstwa- pod kapami chodnikowymi na przęśle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158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3D0099B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91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A17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8E4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EA0E1C8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B7A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ODWODNIENIE</w:t>
            </w:r>
          </w:p>
        </w:tc>
      </w:tr>
      <w:tr w:rsidR="00BC47A2" w:rsidRPr="00BE3956" w14:paraId="722E9C02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742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ODWODNIENIE IZOLACJI POMOSTU OBIEKTU MOSTOWEGO</w:t>
            </w:r>
          </w:p>
        </w:tc>
      </w:tr>
      <w:tr w:rsidR="00BC47A2" w:rsidRPr="00BE3956" w14:paraId="0BC70F7D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008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72. Sączki odwodnienia izolacji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E71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47CB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B83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E9B1E6E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E02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jc w:val="left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73.</w:t>
            </w:r>
            <w:r>
              <w:rPr>
                <w:rFonts w:eastAsia="Tahoma"/>
                <w:szCs w:val="24"/>
                <w:lang w:eastAsia="zh-CN"/>
              </w:rPr>
              <w:t xml:space="preserve"> 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Dren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przykrawężnikowy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prefabrykowany (w nawierzchni jezdni)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761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33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FBB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A83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8A51B3B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158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DRENAŻ Z RUR PCV ZA OBIEKTEM</w:t>
            </w:r>
          </w:p>
        </w:tc>
      </w:tr>
      <w:tr w:rsidR="00BC47A2" w:rsidRPr="00BE3956" w14:paraId="4977E056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7BB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74. Drenaż z rur </w:t>
            </w:r>
            <w:r w:rsidRPr="00BE3956">
              <w:rPr>
                <w:rFonts w:ascii="Cambria Math" w:eastAsia="Tahoma" w:hAnsi="Cambria Math" w:cs="Cambria Math"/>
                <w:sz w:val="28"/>
                <w:szCs w:val="24"/>
                <w:lang w:eastAsia="zh-CN"/>
              </w:rPr>
              <w:t>⌀</w:t>
            </w:r>
            <w:r w:rsidRPr="00BE3956">
              <w:rPr>
                <w:rFonts w:eastAsia="Tahoma"/>
                <w:sz w:val="28"/>
                <w:szCs w:val="24"/>
                <w:lang w:eastAsia="zh-CN"/>
              </w:rPr>
              <w:t xml:space="preserve"> 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150 mm owiniętych tkaniną na podłożu z elementów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pref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. Betonowych ściekowych korytkowych, z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obsypką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kruszywem i z odprowadzeniem ścieków rurami, poprzez elementy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pref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. </w:t>
            </w:r>
            <w:r w:rsidRPr="00BE3956">
              <w:rPr>
                <w:rFonts w:eastAsia="Tahoma"/>
                <w:szCs w:val="24"/>
                <w:lang w:eastAsia="zh-CN"/>
              </w:rPr>
              <w:lastRenderedPageBreak/>
              <w:t>wylotów do osadników z narzutu kamiennego u podnóża skarp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076F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lastRenderedPageBreak/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52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B68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509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74C6567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2CA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URZĄDZENIA DYLATACYJNE</w:t>
            </w:r>
          </w:p>
        </w:tc>
      </w:tr>
      <w:tr w:rsidR="00BC47A2" w:rsidRPr="00BE3956" w14:paraId="31B45F30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EC9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STYK DYLATACYJNY SZCZELNY BITUMICZNY ROLOWY</w:t>
            </w:r>
          </w:p>
        </w:tc>
      </w:tr>
      <w:tr w:rsidR="00BC47A2" w:rsidRPr="00BE3956" w14:paraId="4CA4303B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7C9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75. Dylatacje taśmą dylatacyjną (2 warstwy oraz wkładka uszczelniająca)- 2 dylatacje poprzeczne na stykach przęsła z płytami przejściowymi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CA9F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39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0F9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4AF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05E77AB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2D1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STYK DYLATACYJNY SZCZELNY- MASA DYLATACYJNA</w:t>
            </w:r>
          </w:p>
        </w:tc>
      </w:tr>
      <w:tr w:rsidR="00BC47A2" w:rsidRPr="00BE3956" w14:paraId="3D6EC07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B59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76. Styki z krawężnikiem i deską elewacyjną szer. 2 cm (oczyszczenie i wypełnienie szczelin)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F120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54,4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8F2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760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CF62499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3BF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77. Dylatacje pozorne na powierzchni kap szer. 1 cm (wycięcie szczelin, oczyszczenie i wypełnienie szczelin)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958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30,0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56F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518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6772730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CDE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ELEMENTY ZABEZPIECZENIA</w:t>
            </w:r>
          </w:p>
        </w:tc>
      </w:tr>
      <w:tr w:rsidR="00BC47A2" w:rsidRPr="00BE3956" w14:paraId="3B778036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1C5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KRAWĘŻNIK MOSTOWY KAMIENNY</w:t>
            </w:r>
          </w:p>
        </w:tc>
      </w:tr>
      <w:tr w:rsidR="00BC47A2" w:rsidRPr="00BE3956" w14:paraId="49280377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777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78. Krawężnik kamienny o przekroju 20x20 cm (kotwiony) na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podlewce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z zaprawy typu PCC, ustawić należy wzdłuż kap chodnikowych na długości przęsła i skrzydełek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5CD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27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1A2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AAE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974A1DC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BD0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 xml:space="preserve">BALUSTRADY ALUMINIOWE NA OBIEKTACH MOSTOWYCH </w:t>
            </w:r>
          </w:p>
        </w:tc>
      </w:tr>
      <w:tr w:rsidR="00BC47A2" w:rsidRPr="00BE3956" w14:paraId="38D12D51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4E3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79. Dostawa i montaż balustrad z elementów z aluminium (typ ciężki) o wysokości 1,2 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416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27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75B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EBF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B50FA9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3F3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80. Dostawa i montaż balustrady z elementów z aluminium (typ ciężki) o wysokości 1,1 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E83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13,7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15F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8C7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4738551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42C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INNE ROBOTY MOSTOWE</w:t>
            </w:r>
          </w:p>
        </w:tc>
      </w:tr>
      <w:tr w:rsidR="00BC47A2" w:rsidRPr="00BE3956" w14:paraId="2730CB55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30B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OCZYSZCZENIE POWIERZCHNI KONSTRUKCJI MOSTOWYCH</w:t>
            </w:r>
          </w:p>
        </w:tc>
      </w:tr>
      <w:tr w:rsidR="00BC47A2" w:rsidRPr="00BE3956" w14:paraId="3929DB2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3B5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81.  Oczyszczenie metodą strumieniowo- ścierną (piaskowania) widocznych powierzchni betonowych (podpór)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730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1F3418D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69,4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960E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0FE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199EFD0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012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lastRenderedPageBreak/>
              <w:t>ZABEZPIECZENIE ANTYKOROZYJNE POWIERZCHNI BETONOWYCH</w:t>
            </w:r>
            <w:r w:rsidRPr="00BE3956">
              <w:rPr>
                <w:rFonts w:eastAsia="Tahoma"/>
                <w:b/>
                <w:szCs w:val="24"/>
                <w:lang w:eastAsia="zh-CN"/>
              </w:rPr>
              <w:br/>
              <w:t>- ZABEZPIECZENIE WIDOCZNYCH POWIERZCHNI PRZĘSŁA I PODPÓR</w:t>
            </w:r>
          </w:p>
        </w:tc>
      </w:tr>
      <w:tr w:rsidR="00BC47A2" w:rsidRPr="00BE3956" w14:paraId="14C42689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A11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82. Szpachlowanie zabezpieczanych powierzchni zaprawą nieskurczliwą typu PCC o śr. gr. 5 mm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E588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16F748F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288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F41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0BB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09E55F7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0B7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83. Powłoki z minimalną zdolnością pokrywania zarysowań (powłoki elastyczne)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53B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474C861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173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06FE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D09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3033F3B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D84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84. Powłoki bez zdolności pokrywania zarysowań (powłoki sztywne) na belkach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pref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9AC5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0F55D80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146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7A0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317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7A4341A8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794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 xml:space="preserve">ROBOTY NA SKARPACH </w:t>
            </w:r>
            <w:r w:rsidRPr="00BE3956">
              <w:rPr>
                <w:rFonts w:eastAsia="Tahoma"/>
                <w:b/>
                <w:szCs w:val="24"/>
                <w:lang w:eastAsia="zh-CN"/>
              </w:rPr>
              <w:br/>
              <w:t>SCHODY SKARPOWE REWIZYJNE</w:t>
            </w:r>
          </w:p>
        </w:tc>
      </w:tr>
      <w:tr w:rsidR="00BC47A2" w:rsidRPr="00BE3956" w14:paraId="5F24F6A1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BD5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85. 2 schody skarpowe z elementów betonowych z poręczami z rur stalowych (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zabezp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 antykorozyjnie)- długości w rzucie poziomym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EC7C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7,2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5CA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A14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7F1EAAEE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6B4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POLIMEROBETONOWY GZYMS MOSTOWY</w:t>
            </w:r>
          </w:p>
        </w:tc>
      </w:tr>
      <w:tr w:rsidR="00BC47A2" w:rsidRPr="00BE3956" w14:paraId="7D5BDC3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5D6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86. Montaż okładziny z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polimerobetonowych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elementów gzymsu o grubości 4 cm i o wysokości 60 cm jako zakończenie kap chodnikowych na moście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21E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27,2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DE8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AB9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D45F2B2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A07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PRACE POMIAROWE NA BUDOWIE</w:t>
            </w:r>
          </w:p>
        </w:tc>
      </w:tr>
      <w:tr w:rsidR="00BC47A2" w:rsidRPr="00BE3956" w14:paraId="310E108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3FE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87. Prace polowe i kameralne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4A7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ryczałt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AC1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E28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53ECCEC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512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ROBOTY ZWIĄZANE</w:t>
            </w:r>
          </w:p>
        </w:tc>
      </w:tr>
      <w:tr w:rsidR="00BC47A2" w:rsidRPr="00BE3956" w14:paraId="58F7F9F3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5F1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 xml:space="preserve">88. Podwieszenie istniejącego uzbrojenia- 2 konstrukcje stalowe dla przeprowadzenia kabli w rurach osłonowych (wg. rys.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konstr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43C4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ryczałt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A07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018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7B9D0B2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D1F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>
              <w:rPr>
                <w:rFonts w:eastAsia="Tahoma"/>
                <w:szCs w:val="24"/>
                <w:lang w:eastAsia="zh-CN"/>
              </w:rPr>
              <w:t>89. Wykonanie tymczasowej konstrukcji dla przeprowadzenia i zabezpieczenia istniejącej infrastruktury technicznej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0DAA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ryczałt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5F2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4C8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7A8AF75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22B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KANALIZACJA DESZCZOWA</w:t>
            </w:r>
          </w:p>
        </w:tc>
      </w:tr>
      <w:tr w:rsidR="00BC47A2" w:rsidRPr="00BE3956" w14:paraId="3E86EF74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E15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>
              <w:rPr>
                <w:rFonts w:eastAsia="Tahoma"/>
                <w:szCs w:val="24"/>
                <w:lang w:eastAsia="zh-CN"/>
              </w:rPr>
              <w:t>90</w:t>
            </w:r>
            <w:r w:rsidRPr="00BE3956">
              <w:rPr>
                <w:rFonts w:eastAsia="Tahoma"/>
                <w:szCs w:val="24"/>
                <w:lang w:eastAsia="zh-CN"/>
              </w:rPr>
              <w:t>. Wykopy na wywózkę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4852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1F85B62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174,7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A202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640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A52C15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D149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lastRenderedPageBreak/>
              <w:t>9</w:t>
            </w:r>
            <w:r>
              <w:rPr>
                <w:rFonts w:eastAsia="Tahoma"/>
                <w:szCs w:val="24"/>
                <w:lang w:eastAsia="zh-CN"/>
              </w:rPr>
              <w:t>1</w:t>
            </w:r>
            <w:r w:rsidRPr="00BE3956">
              <w:rPr>
                <w:rFonts w:eastAsia="Tahoma"/>
                <w:szCs w:val="24"/>
                <w:lang w:eastAsia="zh-CN"/>
              </w:rPr>
              <w:t>. Zabezpieczenie wykopu z rozebraniem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C1B2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2</w:t>
            </w:r>
          </w:p>
          <w:p w14:paraId="091AA4C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291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1DB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9F4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BCA816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BA5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9</w:t>
            </w:r>
            <w:r>
              <w:rPr>
                <w:rFonts w:eastAsia="Tahoma"/>
                <w:szCs w:val="24"/>
                <w:lang w:eastAsia="zh-CN"/>
              </w:rPr>
              <w:t>2</w:t>
            </w:r>
            <w:r w:rsidRPr="00BE3956">
              <w:rPr>
                <w:rFonts w:eastAsia="Tahoma"/>
                <w:szCs w:val="24"/>
                <w:lang w:eastAsia="zh-CN"/>
              </w:rPr>
              <w:t>. Zasypka piaskiem dowiezionym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863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0BEF4B1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172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94E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C44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399870E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F29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9</w:t>
            </w:r>
            <w:r>
              <w:rPr>
                <w:rFonts w:eastAsia="Tahoma"/>
                <w:szCs w:val="24"/>
                <w:lang w:eastAsia="zh-CN"/>
              </w:rPr>
              <w:t>3</w:t>
            </w:r>
            <w:r w:rsidRPr="00BE3956">
              <w:rPr>
                <w:rFonts w:eastAsia="Tahoma"/>
                <w:szCs w:val="24"/>
                <w:lang w:eastAsia="zh-CN"/>
              </w:rPr>
              <w:t>. Rury PP 200 mm SN8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E4E8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76,46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F89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970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D0AC277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F1CC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9</w:t>
            </w:r>
            <w:r>
              <w:rPr>
                <w:rFonts w:eastAsia="Tahoma"/>
                <w:szCs w:val="24"/>
                <w:lang w:eastAsia="zh-CN"/>
              </w:rPr>
              <w:t>4</w:t>
            </w:r>
            <w:r w:rsidRPr="00BE3956">
              <w:rPr>
                <w:rFonts w:eastAsia="Tahoma"/>
                <w:szCs w:val="24"/>
                <w:lang w:eastAsia="zh-CN"/>
              </w:rPr>
              <w:t>. Rury PP 250 mm SN8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A07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5,84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C83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693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5DB9112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092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9</w:t>
            </w:r>
            <w:r>
              <w:rPr>
                <w:rFonts w:eastAsia="Tahoma"/>
                <w:szCs w:val="24"/>
                <w:lang w:eastAsia="zh-CN"/>
              </w:rPr>
              <w:t>5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. Rury osłonowe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przeciskowe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 xml:space="preserve"> GRP 272x19 przewiertem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E04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28,19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3E09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A2A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8376FF8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9466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9</w:t>
            </w:r>
            <w:r>
              <w:rPr>
                <w:rFonts w:eastAsia="Tahoma"/>
                <w:szCs w:val="24"/>
                <w:lang w:eastAsia="zh-CN"/>
              </w:rPr>
              <w:t>6</w:t>
            </w:r>
            <w:r w:rsidRPr="00BE3956">
              <w:rPr>
                <w:rFonts w:eastAsia="Tahoma"/>
                <w:szCs w:val="24"/>
                <w:lang w:eastAsia="zh-CN"/>
              </w:rPr>
              <w:t>. Studnia rewizyjna PP DN 600 mm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396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300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A5D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E25ABEB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F336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9</w:t>
            </w:r>
            <w:r>
              <w:rPr>
                <w:rFonts w:eastAsia="Tahoma"/>
                <w:szCs w:val="24"/>
                <w:lang w:eastAsia="zh-CN"/>
              </w:rPr>
              <w:t>7</w:t>
            </w:r>
            <w:r w:rsidRPr="00BE3956">
              <w:rPr>
                <w:rFonts w:eastAsia="Tahoma"/>
                <w:szCs w:val="24"/>
                <w:lang w:eastAsia="zh-CN"/>
              </w:rPr>
              <w:t>. Separator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5DC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315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262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D861609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129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9</w:t>
            </w:r>
            <w:r>
              <w:rPr>
                <w:rFonts w:eastAsia="Tahoma"/>
                <w:szCs w:val="24"/>
                <w:lang w:eastAsia="zh-CN"/>
              </w:rPr>
              <w:t>8</w:t>
            </w:r>
            <w:r w:rsidRPr="00BE3956">
              <w:rPr>
                <w:rFonts w:eastAsia="Tahoma"/>
                <w:szCs w:val="24"/>
                <w:lang w:eastAsia="zh-CN"/>
              </w:rPr>
              <w:t>. Wpusty uliczne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EC6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4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FE27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9C9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9CD4309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02F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9</w:t>
            </w:r>
            <w:r>
              <w:rPr>
                <w:rFonts w:eastAsia="Tahoma"/>
                <w:szCs w:val="24"/>
                <w:lang w:eastAsia="zh-CN"/>
              </w:rPr>
              <w:t>9</w:t>
            </w:r>
            <w:r w:rsidRPr="00BE3956">
              <w:rPr>
                <w:rFonts w:eastAsia="Tahoma"/>
                <w:szCs w:val="24"/>
                <w:lang w:eastAsia="zh-CN"/>
              </w:rPr>
              <w:t>. Wylot DN 250 mm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208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FB5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D3F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5B64457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9DF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>
              <w:rPr>
                <w:rFonts w:eastAsia="Tahoma"/>
                <w:szCs w:val="24"/>
                <w:lang w:eastAsia="zh-CN"/>
              </w:rPr>
              <w:t>100</w:t>
            </w:r>
            <w:r w:rsidRPr="00BE3956">
              <w:rPr>
                <w:rFonts w:eastAsia="Tahoma"/>
                <w:szCs w:val="24"/>
                <w:lang w:eastAsia="zh-CN"/>
              </w:rPr>
              <w:t>. Trójnik siodłowy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E39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45E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D3E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5472DE9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A32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ROBOTY ELEKTRYCZNE</w:t>
            </w:r>
          </w:p>
        </w:tc>
      </w:tr>
      <w:tr w:rsidR="00BC47A2" w:rsidRPr="00BE3956" w14:paraId="2805E034" w14:textId="77777777" w:rsidTr="008B279E">
        <w:tc>
          <w:tcPr>
            <w:tcW w:w="9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267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szCs w:val="24"/>
                <w:lang w:eastAsia="zh-CN"/>
              </w:rPr>
              <w:t>PRZEBUDOWA LATARNI  OŚWIETLENIA ULICZNEGO</w:t>
            </w:r>
          </w:p>
        </w:tc>
      </w:tr>
      <w:tr w:rsidR="00BC47A2" w:rsidRPr="00BE3956" w14:paraId="2F01BBE4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E21E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</w:t>
            </w:r>
            <w:r>
              <w:rPr>
                <w:rFonts w:eastAsia="Tahoma"/>
                <w:szCs w:val="24"/>
                <w:lang w:eastAsia="zh-CN"/>
              </w:rPr>
              <w:t>1</w:t>
            </w:r>
            <w:r w:rsidRPr="00BE3956">
              <w:rPr>
                <w:rFonts w:eastAsia="Tahoma"/>
                <w:szCs w:val="24"/>
                <w:lang w:eastAsia="zh-CN"/>
              </w:rPr>
              <w:t>. Demontaż opraw oświetlenia zewnętrznego na trzpieniu słupa lub na wysięgniku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475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kpl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393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AD9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21EF123D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EB5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</w:t>
            </w:r>
            <w:r>
              <w:rPr>
                <w:rFonts w:eastAsia="Tahoma"/>
                <w:szCs w:val="24"/>
                <w:lang w:eastAsia="zh-CN"/>
              </w:rPr>
              <w:t>2</w:t>
            </w:r>
            <w:r w:rsidRPr="00BE3956">
              <w:rPr>
                <w:rFonts w:eastAsia="Tahoma"/>
                <w:szCs w:val="24"/>
                <w:lang w:eastAsia="zh-CN"/>
              </w:rPr>
              <w:t>. Demontaż wysięgnika rurowego o masie do 30 kg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A72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335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AF4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F0BB2B1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6BF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</w:t>
            </w:r>
            <w:r>
              <w:rPr>
                <w:rFonts w:eastAsia="Tahoma"/>
                <w:szCs w:val="24"/>
                <w:lang w:eastAsia="zh-CN"/>
              </w:rPr>
              <w:t>3</w:t>
            </w:r>
            <w:r w:rsidRPr="00BE3956">
              <w:rPr>
                <w:rFonts w:eastAsia="Tahoma"/>
                <w:szCs w:val="24"/>
                <w:lang w:eastAsia="zh-CN"/>
              </w:rPr>
              <w:t>. Demontaż słupów oświetleniowych o masie 100-300 kg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2A0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A1C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B7C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06B302E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1DF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</w:t>
            </w:r>
            <w:r>
              <w:rPr>
                <w:rFonts w:eastAsia="Tahoma"/>
                <w:szCs w:val="24"/>
                <w:lang w:eastAsia="zh-CN"/>
              </w:rPr>
              <w:t>4</w:t>
            </w:r>
            <w:r w:rsidRPr="00BE3956">
              <w:rPr>
                <w:rFonts w:eastAsia="Tahoma"/>
                <w:szCs w:val="24"/>
                <w:lang w:eastAsia="zh-CN"/>
              </w:rPr>
              <w:t>. Demontaż kabli wielożyłowych układanych w rurach osłonowych lub kanałach zamkniętych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967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B42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940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7642523C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0A8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lastRenderedPageBreak/>
              <w:t>10</w:t>
            </w:r>
            <w:r>
              <w:rPr>
                <w:rFonts w:eastAsia="Tahoma"/>
                <w:szCs w:val="24"/>
                <w:lang w:eastAsia="zh-CN"/>
              </w:rPr>
              <w:t>5</w:t>
            </w:r>
            <w:r w:rsidRPr="00BE3956">
              <w:rPr>
                <w:rFonts w:eastAsia="Tahoma"/>
                <w:szCs w:val="24"/>
                <w:lang w:eastAsia="zh-CN"/>
              </w:rPr>
              <w:t>. Montaż słupa oświetleniowego- z odzysku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B2EB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1EF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657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A506FB1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C23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</w:t>
            </w:r>
            <w:r>
              <w:rPr>
                <w:rFonts w:eastAsia="Tahoma"/>
                <w:szCs w:val="24"/>
                <w:lang w:eastAsia="zh-CN"/>
              </w:rPr>
              <w:t>6</w:t>
            </w:r>
            <w:r w:rsidRPr="00BE3956">
              <w:rPr>
                <w:rFonts w:eastAsia="Tahoma"/>
                <w:szCs w:val="24"/>
                <w:lang w:eastAsia="zh-CN"/>
              </w:rPr>
              <w:t>. Montaż wysięgnika rurowego (z odzysku) na słupie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23C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7B08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D7C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D5247A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ABF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</w:t>
            </w:r>
            <w:r>
              <w:rPr>
                <w:rFonts w:eastAsia="Tahoma"/>
                <w:szCs w:val="24"/>
                <w:lang w:eastAsia="zh-CN"/>
              </w:rPr>
              <w:t>7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. Montaż opraw oświetlenia zewn. 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(z odzysku) na wysięgniku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4A2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szt.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812A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C7D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8593EC0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265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</w:t>
            </w:r>
            <w:r>
              <w:rPr>
                <w:rFonts w:eastAsia="Tahoma"/>
                <w:szCs w:val="24"/>
                <w:lang w:eastAsia="zh-CN"/>
              </w:rPr>
              <w:t>8</w:t>
            </w:r>
            <w:r w:rsidRPr="00BE3956">
              <w:rPr>
                <w:rFonts w:eastAsia="Tahoma"/>
                <w:szCs w:val="24"/>
                <w:lang w:eastAsia="zh-CN"/>
              </w:rPr>
              <w:t>. Ręczne kopanie rowów dla kabli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B81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1C38E27C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1,5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754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00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1A77B2D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92AE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10</w:t>
            </w:r>
            <w:r>
              <w:rPr>
                <w:rFonts w:eastAsia="Tahoma"/>
                <w:szCs w:val="24"/>
                <w:lang w:eastAsia="zh-CN"/>
              </w:rPr>
              <w:t>9</w:t>
            </w:r>
            <w:r w:rsidRPr="00BE3956">
              <w:rPr>
                <w:rFonts w:eastAsia="Tahoma"/>
                <w:szCs w:val="24"/>
                <w:lang w:eastAsia="zh-CN"/>
              </w:rPr>
              <w:t>. Ułożenie rur osłonowych z PCW o średnicy 140 mm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FFA5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3E9AB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2DF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185A0D2A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D342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</w:t>
            </w:r>
            <w:r>
              <w:rPr>
                <w:rFonts w:eastAsia="Tahoma"/>
                <w:szCs w:val="24"/>
                <w:lang w:eastAsia="zh-CN"/>
              </w:rPr>
              <w:t>10</w:t>
            </w:r>
            <w:r w:rsidRPr="00BE3956">
              <w:rPr>
                <w:rFonts w:eastAsia="Tahoma"/>
                <w:szCs w:val="24"/>
                <w:lang w:eastAsia="zh-CN"/>
              </w:rPr>
              <w:t>. Ułożenie kabli (z odzysku) w rurach osłonowych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AEF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13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D156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8C0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255BDF6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7BA3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11</w:t>
            </w:r>
            <w:r>
              <w:rPr>
                <w:rFonts w:eastAsia="Tahoma"/>
                <w:szCs w:val="24"/>
                <w:lang w:eastAsia="zh-CN"/>
              </w:rPr>
              <w:t>1</w:t>
            </w:r>
            <w:r w:rsidRPr="00BE3956">
              <w:rPr>
                <w:rFonts w:eastAsia="Tahoma"/>
                <w:szCs w:val="24"/>
                <w:lang w:eastAsia="zh-CN"/>
              </w:rPr>
              <w:t>. Zasypanie rowów dla kabli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54B4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m</w:t>
            </w:r>
            <w:r w:rsidRPr="00BE3956">
              <w:rPr>
                <w:rFonts w:eastAsia="Tahoma"/>
                <w:szCs w:val="24"/>
                <w:vertAlign w:val="superscript"/>
                <w:lang w:eastAsia="zh-CN"/>
              </w:rPr>
              <w:t>3</w:t>
            </w:r>
          </w:p>
          <w:p w14:paraId="1A1141E1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1,5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08F7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B65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4DA39426" w14:textId="77777777" w:rsidTr="008B279E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7EB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11</w:t>
            </w:r>
            <w:r>
              <w:rPr>
                <w:rFonts w:eastAsia="Tahoma"/>
                <w:szCs w:val="24"/>
                <w:lang w:eastAsia="zh-CN"/>
              </w:rPr>
              <w:t>2</w:t>
            </w:r>
            <w:r w:rsidRPr="00BE3956">
              <w:rPr>
                <w:rFonts w:eastAsia="Tahoma"/>
                <w:szCs w:val="24"/>
                <w:lang w:eastAsia="zh-CN"/>
              </w:rPr>
              <w:t xml:space="preserve">. Badanie linii kablowej </w:t>
            </w:r>
            <w:proofErr w:type="spellStart"/>
            <w:r w:rsidRPr="00BE3956">
              <w:rPr>
                <w:rFonts w:eastAsia="Tahoma"/>
                <w:szCs w:val="24"/>
                <w:lang w:eastAsia="zh-CN"/>
              </w:rPr>
              <w:t>nn</w:t>
            </w:r>
            <w:proofErr w:type="spellEnd"/>
            <w:r w:rsidRPr="00BE3956">
              <w:rPr>
                <w:rFonts w:eastAsia="Tahoma"/>
                <w:szCs w:val="24"/>
                <w:lang w:eastAsia="zh-CN"/>
              </w:rPr>
              <w:t>- kabel 4-żyłowy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E4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szCs w:val="24"/>
                <w:lang w:eastAsia="zh-CN"/>
              </w:rPr>
              <w:t>odc.</w:t>
            </w:r>
            <w:r w:rsidRPr="00BE3956">
              <w:rPr>
                <w:rFonts w:eastAsia="Tahoma"/>
                <w:szCs w:val="24"/>
                <w:lang w:eastAsia="zh-CN"/>
              </w:rPr>
              <w:br/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190F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072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3E5D5875" w14:textId="77777777" w:rsidTr="008B279E">
        <w:trPr>
          <w:trHeight w:val="5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50FF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b/>
                <w:bCs/>
                <w:szCs w:val="24"/>
                <w:lang w:eastAsia="zh-CN"/>
              </w:rPr>
            </w:pPr>
            <w:r w:rsidRPr="00BE3956">
              <w:rPr>
                <w:rFonts w:eastAsia="Tahoma"/>
                <w:b/>
                <w:bCs/>
                <w:szCs w:val="24"/>
                <w:lang w:eastAsia="zh-CN"/>
              </w:rPr>
              <w:t xml:space="preserve">Wartość netto </w:t>
            </w:r>
            <w:r w:rsidRPr="00BE3956">
              <w:rPr>
                <w:rFonts w:eastAsia="Tahoma"/>
                <w:bCs/>
                <w:szCs w:val="24"/>
                <w:lang w:eastAsia="zh-CN"/>
              </w:rPr>
              <w:t>całego zamówienia w zł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FC4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6B5E6223" w14:textId="77777777" w:rsidTr="008B279E">
        <w:trPr>
          <w:trHeight w:val="195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557A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i/>
                <w:szCs w:val="24"/>
                <w:lang w:eastAsia="zh-CN"/>
              </w:rPr>
            </w:pPr>
            <w:r w:rsidRPr="00BE3956">
              <w:rPr>
                <w:rFonts w:eastAsia="Tahoma"/>
                <w:bCs/>
                <w:szCs w:val="24"/>
                <w:lang w:eastAsia="zh-CN"/>
              </w:rPr>
              <w:t>Stawka</w:t>
            </w:r>
            <w:r w:rsidRPr="00BE3956">
              <w:rPr>
                <w:rFonts w:eastAsia="Tahoma"/>
                <w:b/>
                <w:bCs/>
                <w:szCs w:val="24"/>
                <w:lang w:eastAsia="zh-CN"/>
              </w:rPr>
              <w:t xml:space="preserve"> VAT </w:t>
            </w:r>
            <w:r w:rsidRPr="00BE3956">
              <w:rPr>
                <w:rFonts w:eastAsia="Tahoma"/>
                <w:bCs/>
                <w:szCs w:val="24"/>
                <w:lang w:eastAsia="zh-CN"/>
              </w:rPr>
              <w:t>i kwota VAT w zł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036DC0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eastAsia="Tahoma"/>
                <w:i/>
                <w:szCs w:val="24"/>
                <w:lang w:eastAsia="zh-CN"/>
              </w:rPr>
            </w:pPr>
            <w:r w:rsidRPr="00BE3956">
              <w:rPr>
                <w:rFonts w:eastAsia="Tahoma"/>
                <w:i/>
                <w:szCs w:val="24"/>
                <w:lang w:eastAsia="zh-CN"/>
              </w:rPr>
              <w:t>stawka VAT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A49113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rFonts w:eastAsia="Tahoma"/>
                <w:i/>
                <w:szCs w:val="24"/>
                <w:lang w:eastAsia="zh-CN"/>
              </w:rPr>
              <w:t>kwota w zł</w:t>
            </w:r>
          </w:p>
        </w:tc>
      </w:tr>
      <w:tr w:rsidR="00BC47A2" w:rsidRPr="00BE3956" w14:paraId="1189D157" w14:textId="77777777" w:rsidTr="008B279E">
        <w:trPr>
          <w:trHeight w:val="19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D7F2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rFonts w:eastAsia="Tahoma"/>
                <w:bCs/>
                <w:i/>
                <w:szCs w:val="24"/>
                <w:lang w:eastAsia="zh-CN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422E0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szCs w:val="24"/>
                <w:lang w:eastAsia="zh-CN"/>
              </w:rPr>
            </w:pPr>
            <w:r w:rsidRPr="00BE3956">
              <w:rPr>
                <w:szCs w:val="24"/>
                <w:lang w:eastAsia="zh-CN"/>
              </w:rPr>
              <w:t xml:space="preserve">               </w:t>
            </w:r>
            <w:r w:rsidRPr="00BE3956">
              <w:rPr>
                <w:rFonts w:eastAsia="Tahoma"/>
                <w:szCs w:val="24"/>
                <w:lang w:eastAsia="zh-CN"/>
              </w:rPr>
              <w:t>23 %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BB8D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eastAsia="Tahoma"/>
                <w:szCs w:val="24"/>
                <w:lang w:eastAsia="zh-CN"/>
              </w:rPr>
            </w:pPr>
          </w:p>
        </w:tc>
      </w:tr>
      <w:tr w:rsidR="00BC47A2" w:rsidRPr="00BE3956" w14:paraId="578BEB13" w14:textId="77777777" w:rsidTr="008B279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0A429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rPr>
                <w:szCs w:val="24"/>
                <w:lang w:eastAsia="zh-CN"/>
              </w:rPr>
            </w:pPr>
            <w:r w:rsidRPr="00BE3956">
              <w:rPr>
                <w:rFonts w:eastAsia="Tahoma"/>
                <w:b/>
                <w:bCs/>
                <w:szCs w:val="24"/>
                <w:lang w:eastAsia="zh-CN"/>
              </w:rPr>
              <w:t xml:space="preserve">Wartość brutto </w:t>
            </w:r>
            <w:r w:rsidRPr="00BE3956">
              <w:rPr>
                <w:rFonts w:eastAsia="Tahoma"/>
                <w:bCs/>
                <w:szCs w:val="24"/>
                <w:lang w:eastAsia="zh-CN"/>
              </w:rPr>
              <w:t>całego zamówienia w zł</w:t>
            </w:r>
          </w:p>
        </w:tc>
        <w:tc>
          <w:tcPr>
            <w:tcW w:w="5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A385" w14:textId="77777777" w:rsidR="00BC47A2" w:rsidRPr="00BE3956" w:rsidRDefault="00BC47A2" w:rsidP="008B279E">
            <w:pPr>
              <w:widowControl w:val="0"/>
              <w:suppressLineNumbers/>
              <w:suppressAutoHyphens/>
              <w:snapToGrid w:val="0"/>
              <w:spacing w:after="120"/>
              <w:jc w:val="center"/>
              <w:rPr>
                <w:rFonts w:eastAsia="Tahoma"/>
                <w:szCs w:val="24"/>
                <w:lang w:eastAsia="zh-CN"/>
              </w:rPr>
            </w:pPr>
            <w:r w:rsidRPr="00BE3956">
              <w:rPr>
                <w:szCs w:val="24"/>
                <w:lang w:eastAsia="zh-CN"/>
              </w:rPr>
              <w:t xml:space="preserve">  </w:t>
            </w:r>
          </w:p>
        </w:tc>
      </w:tr>
    </w:tbl>
    <w:p w14:paraId="2DC615DD" w14:textId="77777777" w:rsidR="00BC47A2" w:rsidRDefault="00BC47A2" w:rsidP="00BC47A2">
      <w:pPr>
        <w:pStyle w:val="Tekstpodstawowy"/>
        <w:ind w:left="567"/>
        <w:jc w:val="both"/>
        <w:rPr>
          <w:color w:val="000000"/>
        </w:rPr>
      </w:pPr>
    </w:p>
    <w:p w14:paraId="23419096" w14:textId="77777777" w:rsidR="00BC47A2" w:rsidRPr="00BE3956" w:rsidRDefault="00BC47A2" w:rsidP="00BC47A2">
      <w:pPr>
        <w:spacing w:line="276" w:lineRule="auto"/>
        <w:rPr>
          <w:rFonts w:eastAsia="Arial"/>
          <w:lang w:val="pl"/>
        </w:rPr>
      </w:pPr>
      <w:r w:rsidRPr="00BE3956">
        <w:rPr>
          <w:rFonts w:eastAsia="Arial"/>
          <w:lang w:val="pl"/>
        </w:rPr>
        <w:t>słownie złotych : .........................................................................................................................</w:t>
      </w:r>
    </w:p>
    <w:p w14:paraId="2554810B" w14:textId="77777777" w:rsidR="00BC47A2" w:rsidRPr="00BE3956" w:rsidRDefault="00BC47A2" w:rsidP="00BC47A2">
      <w:pPr>
        <w:spacing w:line="276" w:lineRule="auto"/>
        <w:rPr>
          <w:rFonts w:eastAsia="Arial"/>
          <w:lang w:val="pl"/>
        </w:rPr>
      </w:pPr>
    </w:p>
    <w:p w14:paraId="35E73F77" w14:textId="77777777" w:rsidR="00BC47A2" w:rsidRPr="00BE3956" w:rsidRDefault="00BC47A2" w:rsidP="00BC47A2">
      <w:pPr>
        <w:spacing w:line="276" w:lineRule="auto"/>
        <w:rPr>
          <w:rFonts w:eastAsia="Arial"/>
          <w:lang w:val="pl"/>
        </w:rPr>
      </w:pPr>
    </w:p>
    <w:p w14:paraId="037A821D" w14:textId="77777777" w:rsidR="00BC47A2" w:rsidRPr="00BE3956" w:rsidRDefault="00BC47A2" w:rsidP="00BC47A2">
      <w:pPr>
        <w:spacing w:line="276" w:lineRule="auto"/>
        <w:ind w:left="709" w:hanging="709"/>
        <w:jc w:val="right"/>
        <w:rPr>
          <w:b/>
          <w:bCs/>
          <w:spacing w:val="4"/>
          <w:szCs w:val="24"/>
        </w:rPr>
      </w:pPr>
      <w:r w:rsidRPr="00BE3956">
        <w:rPr>
          <w:b/>
          <w:bCs/>
          <w:spacing w:val="4"/>
          <w:szCs w:val="24"/>
        </w:rPr>
        <w:t>podpis Wykonawcy/ Pełnomocnika</w:t>
      </w:r>
    </w:p>
    <w:p w14:paraId="0DDE49C3" w14:textId="77777777" w:rsidR="00BC47A2" w:rsidRPr="00BE3956" w:rsidRDefault="00BC47A2" w:rsidP="00BC47A2">
      <w:pPr>
        <w:spacing w:line="276" w:lineRule="auto"/>
        <w:ind w:left="5387"/>
        <w:jc w:val="right"/>
        <w:rPr>
          <w:rFonts w:eastAsia="Arial"/>
          <w:szCs w:val="24"/>
          <w:lang w:val="pl"/>
        </w:rPr>
      </w:pPr>
      <w:r w:rsidRPr="00BE3956">
        <w:rPr>
          <w:rFonts w:eastAsia="Arial"/>
          <w:szCs w:val="24"/>
          <w:lang w:val="pl"/>
        </w:rPr>
        <w:t xml:space="preserve">kwalifikowany podpis elektroniczny </w:t>
      </w:r>
    </w:p>
    <w:p w14:paraId="23C06C4C" w14:textId="77777777" w:rsidR="00BC47A2" w:rsidRPr="00BE3956" w:rsidRDefault="00BC47A2" w:rsidP="00BC47A2">
      <w:pPr>
        <w:spacing w:line="276" w:lineRule="auto"/>
        <w:jc w:val="right"/>
        <w:rPr>
          <w:rFonts w:eastAsia="Arial"/>
          <w:iCs/>
          <w:szCs w:val="24"/>
          <w:lang w:val="pl"/>
        </w:rPr>
      </w:pPr>
      <w:r w:rsidRPr="00BE3956">
        <w:rPr>
          <w:rFonts w:eastAsia="Arial"/>
          <w:szCs w:val="24"/>
          <w:lang w:val="pl"/>
        </w:rPr>
        <w:t>lub podpis zaufany lub podpis osobisty</w:t>
      </w:r>
    </w:p>
    <w:p w14:paraId="28076AC4" w14:textId="77777777" w:rsidR="00BC47A2" w:rsidRPr="00BE3956" w:rsidRDefault="00BC47A2" w:rsidP="00BC47A2">
      <w:pPr>
        <w:spacing w:line="276" w:lineRule="auto"/>
        <w:rPr>
          <w:rFonts w:eastAsia="Arial"/>
          <w:b/>
          <w:sz w:val="20"/>
          <w:lang w:val="pl"/>
        </w:rPr>
      </w:pPr>
    </w:p>
    <w:p w14:paraId="3F979BCC" w14:textId="77777777" w:rsidR="00BC47A2" w:rsidRPr="00BE3956" w:rsidRDefault="00BC47A2" w:rsidP="00BC47A2">
      <w:pPr>
        <w:spacing w:line="276" w:lineRule="auto"/>
        <w:rPr>
          <w:rFonts w:eastAsia="Arial"/>
          <w:sz w:val="21"/>
          <w:szCs w:val="21"/>
          <w:lang w:val="pl"/>
        </w:rPr>
      </w:pPr>
      <w:r w:rsidRPr="00BE3956">
        <w:rPr>
          <w:rFonts w:eastAsia="Arial"/>
          <w:lang w:val="pl"/>
        </w:rPr>
        <w:tab/>
      </w:r>
      <w:r w:rsidRPr="00BE3956">
        <w:rPr>
          <w:rFonts w:eastAsia="Arial"/>
          <w:lang w:val="pl"/>
        </w:rPr>
        <w:tab/>
      </w:r>
      <w:r w:rsidRPr="00BE3956">
        <w:rPr>
          <w:rFonts w:eastAsia="Arial"/>
          <w:lang w:val="pl"/>
        </w:rPr>
        <w:tab/>
      </w:r>
      <w:r w:rsidRPr="00BE3956">
        <w:rPr>
          <w:rFonts w:eastAsia="Arial"/>
          <w:lang w:val="pl"/>
        </w:rPr>
        <w:tab/>
      </w:r>
      <w:r w:rsidRPr="00BE3956">
        <w:rPr>
          <w:rFonts w:eastAsia="Arial"/>
          <w:lang w:val="pl"/>
        </w:rPr>
        <w:tab/>
      </w:r>
      <w:r w:rsidRPr="00BE3956">
        <w:rPr>
          <w:rFonts w:eastAsia="Arial"/>
          <w:lang w:val="pl"/>
        </w:rPr>
        <w:tab/>
      </w:r>
      <w:r w:rsidRPr="00BE3956">
        <w:rPr>
          <w:rFonts w:eastAsia="Arial"/>
          <w:lang w:val="pl"/>
        </w:rPr>
        <w:tab/>
      </w:r>
    </w:p>
    <w:p w14:paraId="3640BC99" w14:textId="77777777" w:rsidR="00BC47A2" w:rsidRPr="00BE3956" w:rsidRDefault="00BC47A2" w:rsidP="00BC47A2">
      <w:pPr>
        <w:widowControl w:val="0"/>
        <w:suppressAutoHyphens/>
        <w:rPr>
          <w:rFonts w:eastAsia="Arial"/>
          <w:lang w:val="pl"/>
        </w:rPr>
      </w:pPr>
      <w:r w:rsidRPr="00BE3956">
        <w:rPr>
          <w:rFonts w:eastAsia="Arial"/>
          <w:sz w:val="21"/>
          <w:szCs w:val="21"/>
          <w:lang w:val="pl"/>
        </w:rPr>
        <w:t>* niepotrzebne skreślić</w:t>
      </w:r>
    </w:p>
    <w:p w14:paraId="6C900B1A" w14:textId="77777777" w:rsidR="00BC47A2" w:rsidRDefault="00BC47A2" w:rsidP="00BC47A2"/>
    <w:p w14:paraId="4DCAD4CA" w14:textId="77777777" w:rsidR="007A6267" w:rsidRDefault="007A6267"/>
    <w:sectPr w:rsidR="007A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A2"/>
    <w:rsid w:val="007A6267"/>
    <w:rsid w:val="00B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C7AE"/>
  <w15:chartTrackingRefBased/>
  <w15:docId w15:val="{15CFBE5F-D9C6-4BE0-801C-6B7ACB6C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7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47A2"/>
    <w:pPr>
      <w:jc w:val="left"/>
    </w:pPr>
  </w:style>
  <w:style w:type="character" w:customStyle="1" w:styleId="TekstpodstawowyZnak">
    <w:name w:val="Tekst podstawowy Znak"/>
    <w:basedOn w:val="Domylnaczcionkaakapitu"/>
    <w:link w:val="Tekstpodstawowy"/>
    <w:rsid w:val="00BC47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1">
    <w:name w:val="Znak1"/>
    <w:basedOn w:val="Normalny"/>
    <w:rsid w:val="00BC47A2"/>
    <w:pPr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1878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Moczkowska</dc:creator>
  <cp:keywords/>
  <dc:description/>
  <cp:lastModifiedBy>Aleksandra Moczkowska</cp:lastModifiedBy>
  <cp:revision>1</cp:revision>
  <dcterms:created xsi:type="dcterms:W3CDTF">2021-12-02T12:52:00Z</dcterms:created>
  <dcterms:modified xsi:type="dcterms:W3CDTF">2021-12-02T12:55:00Z</dcterms:modified>
</cp:coreProperties>
</file>