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128D4" w14:textId="77777777" w:rsidR="007F01E0" w:rsidRDefault="007F01E0"/>
    <w:p w14:paraId="51CA153F" w14:textId="0D7884F3" w:rsidR="004D5060" w:rsidRDefault="009405B7">
      <w:r>
        <w:t xml:space="preserve">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3FFCB5F5" wp14:editId="5CDD3FA2">
            <wp:extent cx="2409825" cy="685800"/>
            <wp:effectExtent l="0" t="0" r="9525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/>
                    <a:srcRect l="-55" t="-194" r="-55" b="-194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9F6C735" w14:textId="6926FA31" w:rsidR="009454ED" w:rsidRDefault="007F01E0">
      <w:r>
        <w:t xml:space="preserve">                                                                                                               Załącznik nr 7 do SWZ</w:t>
      </w:r>
    </w:p>
    <w:p w14:paraId="32737F27" w14:textId="6D29CD62" w:rsidR="009454ED" w:rsidRDefault="007F01E0">
      <w:r>
        <w:t>Znak sprawy</w:t>
      </w:r>
      <w:r w:rsidR="00EE19B5">
        <w:t>:</w:t>
      </w:r>
      <w:r w:rsidR="009454ED">
        <w:t xml:space="preserve"> RG.271.1.2022</w:t>
      </w:r>
    </w:p>
    <w:p w14:paraId="3270884F" w14:textId="36990317" w:rsidR="007754B6" w:rsidRPr="001A6D60" w:rsidRDefault="001A6D60" w:rsidP="007754B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</w:t>
      </w:r>
      <w:r w:rsidR="009454ED" w:rsidRPr="001A6D60">
        <w:rPr>
          <w:b/>
          <w:bCs/>
          <w:sz w:val="32"/>
          <w:szCs w:val="32"/>
        </w:rPr>
        <w:t>Opis przedmiotu zamówienia</w:t>
      </w:r>
    </w:p>
    <w:p w14:paraId="5271ED99" w14:textId="77777777" w:rsidR="009405B7" w:rsidRDefault="009405B7" w:rsidP="007754B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49A084" w14:textId="6C01A7FB" w:rsidR="007754B6" w:rsidRPr="007754B6" w:rsidRDefault="0089165C" w:rsidP="008916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7754B6" w:rsidRPr="00775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</w:t>
      </w:r>
      <w:r w:rsidR="001A6D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</w:t>
      </w:r>
      <w:r w:rsidR="007754B6" w:rsidRPr="00775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wykonanie zadania pn.: </w:t>
      </w:r>
      <w:bookmarkStart w:id="0" w:name="_Hlk525816695"/>
    </w:p>
    <w:p w14:paraId="409FB80D" w14:textId="77B4E237" w:rsidR="007754B6" w:rsidRDefault="007754B6" w:rsidP="007754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7754B6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Modernizacja dróg polegająca na: „Przebudowa dróg gminnych na działkach nr 96, 18 cz., 299, 37 cz. w miejscowości Kurkocin</w:t>
      </w:r>
      <w:r w:rsidR="009405B7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”</w:t>
      </w:r>
      <w:r w:rsidRPr="007754B6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.</w:t>
      </w:r>
    </w:p>
    <w:p w14:paraId="4A64AB3B" w14:textId="77777777" w:rsidR="007754B6" w:rsidRPr="007754B6" w:rsidRDefault="007754B6" w:rsidP="00775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754B6">
        <w:rPr>
          <w:rFonts w:ascii="Times New Roman" w:eastAsia="Times New Roman" w:hAnsi="Times New Roman" w:cs="Times New Roman"/>
          <w:sz w:val="24"/>
          <w:szCs w:val="20"/>
          <w:lang w:eastAsia="pl-PL"/>
        </w:rPr>
        <w:t>Inwestycja obejmuje przebudowę drogi gminnej nr 070635 C i drogi gminnej nr 070636 C położonych w miejscowości Kurkocin.</w:t>
      </w:r>
    </w:p>
    <w:p w14:paraId="1309CE7A" w14:textId="0EEEC8D9" w:rsidR="007754B6" w:rsidRPr="007754B6" w:rsidRDefault="007754B6" w:rsidP="007754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754B6">
        <w:rPr>
          <w:rFonts w:ascii="Times New Roman" w:eastAsia="Calibri" w:hAnsi="Times New Roman" w:cs="Times New Roman"/>
          <w:b/>
          <w:sz w:val="24"/>
          <w:szCs w:val="24"/>
        </w:rPr>
        <w:t>Projekt objęty dofinansowaniem z Programu Rządowy Fundusz Polski Ład: Program Inwestycji Strategicznych</w:t>
      </w:r>
      <w:r w:rsidR="0089165C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bookmarkEnd w:id="0"/>
    <w:p w14:paraId="7A42E234" w14:textId="77777777" w:rsidR="007754B6" w:rsidRPr="007754B6" w:rsidRDefault="007754B6" w:rsidP="007754B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754B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72ECD475" w14:textId="4E65522C" w:rsidR="007754B6" w:rsidRPr="007754B6" w:rsidRDefault="007754B6" w:rsidP="007754B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754B6">
        <w:rPr>
          <w:rFonts w:ascii="Times New Roman" w:eastAsia="Calibri" w:hAnsi="Times New Roman" w:cs="Times New Roman"/>
          <w:bCs/>
          <w:sz w:val="24"/>
          <w:szCs w:val="24"/>
        </w:rPr>
        <w:t>2.Zadanie</w:t>
      </w:r>
      <w:r w:rsidRPr="00775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obejmuje przebudowę istniejących dróg gminnych, stanowiących dojazd do zabudowań oraz gruntów rolnych, długości około </w:t>
      </w:r>
      <w:r w:rsidRPr="007754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2,500 km</w:t>
      </w:r>
      <w:r w:rsidRPr="00775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( 1 130,00m + 1 367,00m ) o zdewastowanej nawierzchni  gruntowej  uzupełnianej tłuczniem. </w:t>
      </w:r>
      <w:r w:rsidR="0089165C">
        <w:rPr>
          <w:rFonts w:ascii="Times New Roman" w:eastAsia="Times New Roman" w:hAnsi="Times New Roman" w:cs="Times New Roman"/>
          <w:sz w:val="24"/>
          <w:szCs w:val="24"/>
          <w:lang w:eastAsia="pl-PL"/>
        </w:rPr>
        <w:t>Inwestycja obejmuje</w:t>
      </w:r>
      <w:r w:rsidR="00D060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przebudowę </w:t>
      </w:r>
      <w:r w:rsidRPr="00775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dwóch dróg. </w:t>
      </w:r>
    </w:p>
    <w:p w14:paraId="029F782E" w14:textId="77777777" w:rsidR="007754B6" w:rsidRPr="007754B6" w:rsidRDefault="007754B6" w:rsidP="00775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Pierwsza droga o nr 070635 C zlokalizowana na działce nr 96, ma swój początek na skrzyżowaniu z drogą powiatową Kurkocin - Dębowa Łąka  i ma długość 1 130,00 m oraz koniec na skrzyżowaniu z drogą gminną nr 070636 C. </w:t>
      </w:r>
    </w:p>
    <w:p w14:paraId="3AD230F0" w14:textId="0213F0CB" w:rsidR="007754B6" w:rsidRPr="007754B6" w:rsidRDefault="007754B6" w:rsidP="00775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4B6">
        <w:rPr>
          <w:rFonts w:ascii="Times New Roman" w:eastAsia="Times New Roman" w:hAnsi="Times New Roman" w:cs="Times New Roman"/>
          <w:sz w:val="24"/>
          <w:szCs w:val="24"/>
          <w:lang w:eastAsia="pl-PL"/>
        </w:rPr>
        <w:t>- Druga droga o nr 070636 C zlokalizowana jest na działkach nr 18 cz., 299, 37 cz., ma swój początek na skrzyżowaniu z drogą powiatową Kurkocin – Łobdowo i ma długość 1 367,00m oraz koniec modernizowanego odcinka – km 1+367,00 usytuowany jest w ciągu drogi gminnej na wysokości działki nr 4/1. Szczegółowe położenie dr</w:t>
      </w:r>
      <w:r w:rsidR="008E7FD8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Pr="007754B6">
        <w:rPr>
          <w:rFonts w:ascii="Times New Roman" w:eastAsia="Times New Roman" w:hAnsi="Times New Roman" w:cs="Times New Roman"/>
          <w:sz w:val="24"/>
          <w:szCs w:val="24"/>
          <w:lang w:eastAsia="pl-PL"/>
        </w:rPr>
        <w:t>g oznaczono na mapie w projekcie zgłoszenia robót</w:t>
      </w:r>
      <w:r w:rsidR="008E7F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budowlanych.</w:t>
      </w:r>
    </w:p>
    <w:p w14:paraId="2CAC31D2" w14:textId="77777777" w:rsidR="007754B6" w:rsidRPr="007754B6" w:rsidRDefault="007754B6" w:rsidP="00775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4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Ewidencyjnie, omawiane drogi położone są na działkach nr 96, 18 cz., 299, 37 cz., w obrębie geodezyjnym Kurkocin. Wymienione działki według wypisu z rejestru gruntów stanowi własność – Mienie Komunalne Gminy Dębowa Łąka. Rozpatrywane drogi umożliwiają bezpośredni dojazd do przyległych gruntów rolnych i zabudowań oraz innych dróg wewnętrznych i lokalnych..</w:t>
      </w:r>
    </w:p>
    <w:p w14:paraId="65000C78" w14:textId="77777777" w:rsidR="007754B6" w:rsidRPr="007754B6" w:rsidRDefault="007754B6" w:rsidP="00775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4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Celem planowanej przebudowy jest poprawa złego stanu nawierzchni poprzez wykonanie warstwy podbudowy, oraz dwuwarstwowej nawierzchni bitumicznej, a tym samym zapewnienie użytkownikom dostatecznej wygody jazdy niezależnie od panujących warunków atmosferycznych czy pory roku.</w:t>
      </w:r>
    </w:p>
    <w:p w14:paraId="4DEB46DD" w14:textId="77777777" w:rsidR="007754B6" w:rsidRPr="007754B6" w:rsidRDefault="007754B6" w:rsidP="00775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0A5C02" w14:textId="77777777" w:rsidR="007754B6" w:rsidRPr="007754B6" w:rsidRDefault="007754B6" w:rsidP="00775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4B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3. Ogólna charakterystyka</w:t>
      </w:r>
    </w:p>
    <w:p w14:paraId="66789CC1" w14:textId="77777777" w:rsidR="007754B6" w:rsidRPr="007754B6" w:rsidRDefault="007754B6" w:rsidP="00775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2284C3" w14:textId="3D1B2501" w:rsidR="007754B6" w:rsidRPr="007754B6" w:rsidRDefault="007754B6" w:rsidP="00775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4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Omawiane drogi mają obecnie 3,50</w:t>
      </w:r>
      <w:r w:rsidR="00664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 w:rsidRPr="00775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- 4,50 m szerokoś</w:t>
      </w:r>
      <w:r w:rsidR="006641C9">
        <w:rPr>
          <w:rFonts w:ascii="Times New Roman" w:eastAsia="Times New Roman" w:hAnsi="Times New Roman" w:cs="Times New Roman"/>
          <w:sz w:val="24"/>
          <w:szCs w:val="24"/>
          <w:lang w:eastAsia="pl-PL"/>
        </w:rPr>
        <w:t>ci</w:t>
      </w:r>
      <w:r w:rsidRPr="00775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pasa jezdnego. Występują koleiny, wyboje i zastoiska wodne. Jako droga transportu rolniczego, dojazdowa do zabudowań oraz pól o ograniczonej szerokości nawierzchni i obecnym stanie technicznym nie spełnia podstawowych wymogów do jazdy i ruchu dla maszyn rolniczych i innych środków transportu. Obecny stan nawierzchni na całej długości wpływa na przedwczesne niszczenie maszyn </w:t>
      </w:r>
      <w:r w:rsidRPr="007754B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rolniczych, a także ogranicza i częściowo uniemożliwia przejezdność. Drogi przebiegają wśród przyległych gruntów rolnych klas III – IV.</w:t>
      </w:r>
    </w:p>
    <w:p w14:paraId="134BEEDB" w14:textId="77777777" w:rsidR="007754B6" w:rsidRPr="007754B6" w:rsidRDefault="007754B6" w:rsidP="00775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16FC02" w14:textId="77777777" w:rsidR="007754B6" w:rsidRPr="007754B6" w:rsidRDefault="007754B6" w:rsidP="00775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4B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4. Planowane prace </w:t>
      </w:r>
    </w:p>
    <w:p w14:paraId="03CEB844" w14:textId="77777777" w:rsidR="007754B6" w:rsidRPr="007754B6" w:rsidRDefault="007754B6" w:rsidP="00775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7FAC85" w14:textId="77777777" w:rsidR="007754B6" w:rsidRPr="007754B6" w:rsidRDefault="007754B6" w:rsidP="00775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4B6">
        <w:rPr>
          <w:rFonts w:ascii="Times New Roman" w:eastAsia="Times New Roman" w:hAnsi="Times New Roman" w:cs="Times New Roman"/>
          <w:sz w:val="24"/>
          <w:szCs w:val="24"/>
          <w:lang w:eastAsia="pl-PL"/>
        </w:rPr>
        <w:t>Dla projektowanych dróg przyjęto założenia techniczne:</w:t>
      </w:r>
    </w:p>
    <w:p w14:paraId="390A3D6A" w14:textId="77777777" w:rsidR="007754B6" w:rsidRPr="007754B6" w:rsidRDefault="007754B6" w:rsidP="007754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4B6">
        <w:rPr>
          <w:rFonts w:ascii="Times New Roman" w:eastAsia="Times New Roman" w:hAnsi="Times New Roman" w:cs="Times New Roman"/>
          <w:sz w:val="24"/>
          <w:szCs w:val="24"/>
          <w:lang w:eastAsia="pl-PL"/>
        </w:rPr>
        <w:t>- kategoria ruchu – KR1</w:t>
      </w:r>
    </w:p>
    <w:p w14:paraId="58E2CFD7" w14:textId="77777777" w:rsidR="007754B6" w:rsidRPr="007754B6" w:rsidRDefault="007754B6" w:rsidP="007754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4B6">
        <w:rPr>
          <w:rFonts w:ascii="Times New Roman" w:eastAsia="Times New Roman" w:hAnsi="Times New Roman" w:cs="Times New Roman"/>
          <w:sz w:val="24"/>
          <w:szCs w:val="24"/>
          <w:lang w:eastAsia="pl-PL"/>
        </w:rPr>
        <w:t>- klasa drogi – D</w:t>
      </w:r>
    </w:p>
    <w:p w14:paraId="104C5E20" w14:textId="77777777" w:rsidR="007754B6" w:rsidRPr="007754B6" w:rsidRDefault="007754B6" w:rsidP="007754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4B6">
        <w:rPr>
          <w:rFonts w:ascii="Times New Roman" w:eastAsia="Times New Roman" w:hAnsi="Times New Roman" w:cs="Times New Roman"/>
          <w:sz w:val="24"/>
          <w:szCs w:val="24"/>
          <w:lang w:eastAsia="pl-PL"/>
        </w:rPr>
        <w:t>- prędkość projektowa 30 km/h</w:t>
      </w:r>
    </w:p>
    <w:p w14:paraId="5CC39E22" w14:textId="77777777" w:rsidR="007754B6" w:rsidRPr="007754B6" w:rsidRDefault="007754B6" w:rsidP="007754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965425" w14:textId="77777777" w:rsidR="007754B6" w:rsidRPr="007754B6" w:rsidRDefault="007754B6" w:rsidP="00775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4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Planowana przebudowa dróg poprzez roboty przygotowawczo – odwodnieniowe, takie jak: prace pomiarowe, mechaniczne ścięcie zawyżonych poboczy, oraz drogowo – nawierzchniowe jak: wyprofilowanie podłoża, zagęszczenie, poszerzenie pasa drogowego i wykonanie nowej nawierzchni, znacznie poprawi warunki techniczne.</w:t>
      </w:r>
    </w:p>
    <w:p w14:paraId="3D26E875" w14:textId="77777777" w:rsidR="007754B6" w:rsidRPr="007754B6" w:rsidRDefault="007754B6" w:rsidP="00775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4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Zakres robót przedstawiono w dwóch rozdziałach, jako roboty przygotowawczo – odwodnieniowe i drogowo – nawierzchniowe.</w:t>
      </w:r>
    </w:p>
    <w:p w14:paraId="18B0A241" w14:textId="77777777" w:rsidR="007754B6" w:rsidRPr="007754B6" w:rsidRDefault="007754B6" w:rsidP="00775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4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54B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Uwaga</w:t>
      </w:r>
      <w:r w:rsidRPr="00775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Wskazanym jest, by realizowany zakres robót, poprzedzony był koniecznie wznowieniem granic drogi w celu wyznaczenia jej właściwych granic. </w:t>
      </w:r>
    </w:p>
    <w:p w14:paraId="4B4D519B" w14:textId="77777777" w:rsidR="007754B6" w:rsidRPr="007754B6" w:rsidRDefault="007754B6" w:rsidP="00775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4097C6" w14:textId="77777777" w:rsidR="007754B6" w:rsidRPr="007754B6" w:rsidRDefault="007754B6" w:rsidP="00775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4B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4.1. Roboty przygotowawczo – odwodnieniowe</w:t>
      </w:r>
    </w:p>
    <w:p w14:paraId="790B796B" w14:textId="77777777" w:rsidR="007754B6" w:rsidRPr="007754B6" w:rsidRDefault="007754B6" w:rsidP="00775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3DECB1" w14:textId="77777777" w:rsidR="007754B6" w:rsidRPr="007754B6" w:rsidRDefault="007754B6" w:rsidP="00775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4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Zakres tych robót dotyczy prac pomiarowych przy liniowych robotach ziemnych, związanych z wytyczeniem osi dróg, pasa jezdnego i krawędzi poboczy. Ponadto roboty przygotowawcze to także ścięcie zawyżonych poboczy na całej długości dróg, tj. w km od 0+000 – 2+497 oraz z wywozem pozyskanego gruntu samochodem samowyładowczym 5 t na odległości do 1 km.</w:t>
      </w:r>
    </w:p>
    <w:p w14:paraId="0AAE0EA8" w14:textId="77777777" w:rsidR="007754B6" w:rsidRPr="007754B6" w:rsidRDefault="007754B6" w:rsidP="00775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74FA07" w14:textId="77777777" w:rsidR="007754B6" w:rsidRPr="007754B6" w:rsidRDefault="007754B6" w:rsidP="007754B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754B6">
        <w:rPr>
          <w:rFonts w:ascii="Times New Roman" w:eastAsia="Calibri" w:hAnsi="Times New Roman" w:cs="Times New Roman"/>
          <w:sz w:val="24"/>
          <w:szCs w:val="24"/>
          <w:u w:val="single"/>
        </w:rPr>
        <w:t>Odwodnienie</w:t>
      </w:r>
    </w:p>
    <w:p w14:paraId="6CA8C4D1" w14:textId="77777777" w:rsidR="007754B6" w:rsidRPr="007754B6" w:rsidRDefault="007754B6" w:rsidP="00775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219383CF" w14:textId="77777777" w:rsidR="007754B6" w:rsidRPr="007754B6" w:rsidRDefault="007754B6" w:rsidP="00775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754B6">
        <w:rPr>
          <w:rFonts w:ascii="Times New Roman" w:eastAsia="Times New Roman" w:hAnsi="Times New Roman" w:cs="Times New Roman"/>
          <w:sz w:val="24"/>
          <w:szCs w:val="24"/>
          <w:lang w:eastAsia="pl-PL"/>
        </w:rPr>
        <w:t>Odwodnienie powierzchniowe związane jest z odpowiednim wyprofilowaniem nowej nawierzchni (spadki). Celem odwodnienia jest odprowadzenie wód opadowych z nawierzchni i poboczy oraz niedopuszczenie wód spływających z terenu do korpusu drogowego. W ramach robót konserwacyjnych i bieżącego utrzymania należałoby odbudować istniejące rowy przydrożne.</w:t>
      </w:r>
      <w:r w:rsidRPr="007754B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</w:p>
    <w:p w14:paraId="333455AC" w14:textId="77777777" w:rsidR="007754B6" w:rsidRPr="007754B6" w:rsidRDefault="007754B6" w:rsidP="00775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4B6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zadania planuje się wykonanie przebudowy przepustów  o średnicy 1000 mm, i 600 mm.</w:t>
      </w:r>
    </w:p>
    <w:p w14:paraId="79C7672C" w14:textId="77777777" w:rsidR="007754B6" w:rsidRPr="007754B6" w:rsidRDefault="007754B6" w:rsidP="007754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CDEBF5" w14:textId="77777777" w:rsidR="007754B6" w:rsidRPr="007754B6" w:rsidRDefault="007754B6" w:rsidP="007754B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E20247" w14:textId="77777777" w:rsidR="007754B6" w:rsidRPr="007754B6" w:rsidRDefault="007754B6" w:rsidP="00775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4B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4.2. Roboty drogowo – nawierzchniowe</w:t>
      </w:r>
    </w:p>
    <w:p w14:paraId="107E2368" w14:textId="77777777" w:rsidR="007754B6" w:rsidRPr="007754B6" w:rsidRDefault="007754B6" w:rsidP="00775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5220F671" w14:textId="77777777" w:rsidR="007754B6" w:rsidRPr="007754B6" w:rsidRDefault="007754B6" w:rsidP="007754B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u w:val="single"/>
        </w:rPr>
      </w:pPr>
      <w:r w:rsidRPr="007754B6">
        <w:rPr>
          <w:rFonts w:ascii="Times New Roman" w:eastAsia="Calibri" w:hAnsi="Times New Roman" w:cs="Times New Roman"/>
          <w:u w:val="single"/>
        </w:rPr>
        <w:t>Niweleta podłużna, mechaniczne profilowanie i zagęszczanie</w:t>
      </w:r>
    </w:p>
    <w:p w14:paraId="559B2697" w14:textId="77777777" w:rsidR="007754B6" w:rsidRPr="007754B6" w:rsidRDefault="007754B6" w:rsidP="00775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3C244B05" w14:textId="77777777" w:rsidR="007754B6" w:rsidRPr="007754B6" w:rsidRDefault="007754B6" w:rsidP="007754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4B6">
        <w:rPr>
          <w:rFonts w:ascii="Times New Roman" w:eastAsia="Times New Roman" w:hAnsi="Times New Roman" w:cs="Times New Roman"/>
          <w:sz w:val="24"/>
          <w:szCs w:val="24"/>
          <w:lang w:eastAsia="pl-PL"/>
        </w:rPr>
        <w:t>Przebieg przebudowywanych dróg projektowany jest w osi istniejącej po terenie. Mechaniczne profilowanie i zagęszczenie istniejącej nawierzchni o szerokości 3,50 - 4,50 m w km 0+000 – 2+500 związane jest z przygotowaniem podłoża poprzez likwidację pofalowań i kolein przed wykonaniem nowej nawierzchni.</w:t>
      </w:r>
    </w:p>
    <w:p w14:paraId="575EC253" w14:textId="77777777" w:rsidR="007754B6" w:rsidRPr="007754B6" w:rsidRDefault="007754B6" w:rsidP="00775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51DD3D" w14:textId="77777777" w:rsidR="007754B6" w:rsidRPr="007754B6" w:rsidRDefault="007754B6" w:rsidP="007754B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7754B6">
        <w:rPr>
          <w:rFonts w:ascii="Times New Roman" w:eastAsia="Calibri" w:hAnsi="Times New Roman" w:cs="Times New Roman"/>
          <w:u w:val="single"/>
        </w:rPr>
        <w:t>Przekrój normalny i nawierzchnia</w:t>
      </w:r>
    </w:p>
    <w:p w14:paraId="04A16D5E" w14:textId="77777777" w:rsidR="007754B6" w:rsidRPr="007754B6" w:rsidRDefault="007754B6" w:rsidP="00775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ED5A75" w14:textId="6D9B2042" w:rsidR="007754B6" w:rsidRPr="007754B6" w:rsidRDefault="007754B6" w:rsidP="00775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4B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Przekrój dróg z najważniejszymi parametrami przedstawiono na rysunku w projekcie zgłoszenia robót. Przekrój dróg projektuje się o nawierzchni bitumicznej, szerokości 4,00</w:t>
      </w:r>
      <w:r w:rsidR="009A02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 </w:t>
      </w:r>
      <w:r w:rsidRPr="007754B6">
        <w:rPr>
          <w:rFonts w:ascii="Times New Roman" w:eastAsia="Times New Roman" w:hAnsi="Times New Roman" w:cs="Times New Roman"/>
          <w:sz w:val="24"/>
          <w:szCs w:val="24"/>
          <w:lang w:eastAsia="pl-PL"/>
        </w:rPr>
        <w:t>-5,00 m. Przyjąć spadek dwustronny jezdni 2 %. Pobocza o szerokości 0,50</w:t>
      </w:r>
      <w:r w:rsidR="009A02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 </w:t>
      </w:r>
      <w:r w:rsidRPr="007754B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9A02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54B6">
        <w:rPr>
          <w:rFonts w:ascii="Times New Roman" w:eastAsia="Times New Roman" w:hAnsi="Times New Roman" w:cs="Times New Roman"/>
          <w:sz w:val="24"/>
          <w:szCs w:val="24"/>
          <w:lang w:eastAsia="pl-PL"/>
        </w:rPr>
        <w:t>0,75 m (po obu stronach drogi) nadać spadek 3 % w kierunku otaczającego terenu</w:t>
      </w:r>
    </w:p>
    <w:p w14:paraId="2554801B" w14:textId="77777777" w:rsidR="007754B6" w:rsidRPr="007754B6" w:rsidRDefault="007754B6" w:rsidP="009A0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C3467A" w14:textId="77777777" w:rsidR="007754B6" w:rsidRPr="007754B6" w:rsidRDefault="007754B6" w:rsidP="007754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7754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Konstrukcja nawierzchni w km 0+000 – 2+497</w:t>
      </w:r>
    </w:p>
    <w:p w14:paraId="1F7398C7" w14:textId="77777777" w:rsidR="007754B6" w:rsidRPr="007754B6" w:rsidRDefault="007754B6" w:rsidP="00775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B8D7B2" w14:textId="77777777" w:rsidR="007754B6" w:rsidRPr="007754B6" w:rsidRDefault="007754B6" w:rsidP="00775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37937E" w14:textId="77777777" w:rsidR="007754B6" w:rsidRPr="007754B6" w:rsidRDefault="007754B6" w:rsidP="007754B6">
      <w:pPr>
        <w:spacing w:after="0" w:line="240" w:lineRule="auto"/>
        <w:ind w:left="14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4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- istniejąca nawierzchnia z tłucznia kamiennego </w:t>
      </w:r>
      <w:r w:rsidRPr="007754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75221BB7" w14:textId="77777777" w:rsidR="007754B6" w:rsidRPr="007754B6" w:rsidRDefault="007754B6" w:rsidP="00775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8E3E9B" w14:textId="77777777" w:rsidR="007754B6" w:rsidRPr="007754B6" w:rsidRDefault="007754B6" w:rsidP="007754B6">
      <w:pPr>
        <w:spacing w:after="0" w:line="240" w:lineRule="auto"/>
        <w:ind w:left="14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4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- warstwa podbudowy z kruszywa łamanego</w:t>
      </w:r>
      <w:r w:rsidRPr="007754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754B6">
        <w:rPr>
          <w:rFonts w:ascii="Times New Roman" w:eastAsia="Times New Roman" w:hAnsi="Times New Roman" w:cs="Times New Roman"/>
          <w:sz w:val="24"/>
          <w:szCs w:val="24"/>
          <w:lang w:eastAsia="pl-PL"/>
        </w:rPr>
        <w:t>frakcji 0/63 mm,</w:t>
      </w:r>
    </w:p>
    <w:p w14:paraId="4404955A" w14:textId="77777777" w:rsidR="007754B6" w:rsidRPr="007754B6" w:rsidRDefault="007754B6" w:rsidP="007754B6">
      <w:pPr>
        <w:spacing w:after="0" w:line="240" w:lineRule="auto"/>
        <w:ind w:left="14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grub. 20 cm po zagęszczeniu,  </w:t>
      </w:r>
    </w:p>
    <w:p w14:paraId="7EE27DC0" w14:textId="77777777" w:rsidR="007754B6" w:rsidRPr="007754B6" w:rsidRDefault="007754B6" w:rsidP="007754B6">
      <w:pPr>
        <w:spacing w:after="0" w:line="240" w:lineRule="auto"/>
        <w:ind w:left="14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4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- warstwa podbudowy z kruszywa łamanego</w:t>
      </w:r>
      <w:r w:rsidRPr="007754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754B6">
        <w:rPr>
          <w:rFonts w:ascii="Times New Roman" w:eastAsia="Times New Roman" w:hAnsi="Times New Roman" w:cs="Times New Roman"/>
          <w:sz w:val="24"/>
          <w:szCs w:val="24"/>
          <w:lang w:eastAsia="pl-PL"/>
        </w:rPr>
        <w:t>frakcji 0/31,5 mm,</w:t>
      </w:r>
    </w:p>
    <w:p w14:paraId="51FF29B5" w14:textId="77777777" w:rsidR="007754B6" w:rsidRPr="007754B6" w:rsidRDefault="007754B6" w:rsidP="007754B6">
      <w:pPr>
        <w:spacing w:after="0" w:line="240" w:lineRule="auto"/>
        <w:ind w:left="14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grub. 5 cm po zagęszczeniu,  </w:t>
      </w:r>
    </w:p>
    <w:p w14:paraId="44EFE171" w14:textId="77777777" w:rsidR="007754B6" w:rsidRPr="007754B6" w:rsidRDefault="007754B6" w:rsidP="007754B6">
      <w:pPr>
        <w:spacing w:after="0" w:line="240" w:lineRule="auto"/>
        <w:ind w:left="14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A879FA" w14:textId="4ADA0ACA" w:rsidR="007754B6" w:rsidRPr="007754B6" w:rsidRDefault="007754B6" w:rsidP="007754B6">
      <w:pPr>
        <w:spacing w:after="0" w:line="240" w:lineRule="auto"/>
        <w:ind w:left="14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4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- nawierzchnia bitumiczna</w:t>
      </w:r>
      <w:r w:rsidRPr="00775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szerokości  4,00</w:t>
      </w:r>
      <w:r w:rsidR="009A02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 w:rsidRPr="00775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- 5,00 m</w:t>
      </w:r>
    </w:p>
    <w:p w14:paraId="775C420F" w14:textId="77777777" w:rsidR="007754B6" w:rsidRPr="007754B6" w:rsidRDefault="007754B6" w:rsidP="007754B6">
      <w:pPr>
        <w:spacing w:after="0" w:line="240" w:lineRule="auto"/>
        <w:ind w:left="2120" w:firstLine="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4B6">
        <w:rPr>
          <w:rFonts w:ascii="Times New Roman" w:eastAsia="Times New Roman" w:hAnsi="Times New Roman" w:cs="Times New Roman"/>
          <w:sz w:val="24"/>
          <w:szCs w:val="24"/>
          <w:lang w:eastAsia="pl-PL"/>
        </w:rPr>
        <w:t>- warstwa wiążąca z betonu asfaltowego AC 11W, grub. 5 cm</w:t>
      </w:r>
    </w:p>
    <w:p w14:paraId="295F3C47" w14:textId="77777777" w:rsidR="007754B6" w:rsidRPr="007754B6" w:rsidRDefault="007754B6" w:rsidP="007754B6">
      <w:pPr>
        <w:spacing w:after="0" w:line="240" w:lineRule="auto"/>
        <w:ind w:left="1414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7754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54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warstwa ścieralna z betonu asfaltowego AC 8S, grub. 5 cm</w:t>
      </w:r>
    </w:p>
    <w:p w14:paraId="459828F7" w14:textId="77777777" w:rsidR="007754B6" w:rsidRPr="007754B6" w:rsidRDefault="007754B6" w:rsidP="007754B6">
      <w:pPr>
        <w:spacing w:after="0" w:line="240" w:lineRule="auto"/>
        <w:ind w:left="1414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</w:p>
    <w:p w14:paraId="796855E8" w14:textId="77777777" w:rsidR="007754B6" w:rsidRPr="007754B6" w:rsidRDefault="007754B6" w:rsidP="007754B6">
      <w:pPr>
        <w:spacing w:after="0" w:line="240" w:lineRule="auto"/>
        <w:ind w:left="141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7754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- wykonanie poboczy</w:t>
      </w:r>
    </w:p>
    <w:p w14:paraId="32B49EBE" w14:textId="77777777" w:rsidR="007754B6" w:rsidRPr="007754B6" w:rsidRDefault="007754B6" w:rsidP="007754B6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4B6">
        <w:rPr>
          <w:rFonts w:ascii="Times New Roman" w:eastAsia="Times New Roman" w:hAnsi="Times New Roman" w:cs="Times New Roman"/>
          <w:sz w:val="24"/>
          <w:szCs w:val="24"/>
          <w:lang w:eastAsia="pl-PL"/>
        </w:rPr>
        <w:t>- warstwa z kruszywa łamanego frakcji 0/31,5 mm,</w:t>
      </w:r>
    </w:p>
    <w:p w14:paraId="563AA36F" w14:textId="77777777" w:rsidR="007754B6" w:rsidRPr="007754B6" w:rsidRDefault="007754B6" w:rsidP="007754B6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grubości 20 cm - szer. 0,50-0,75 m</w:t>
      </w:r>
    </w:p>
    <w:p w14:paraId="229CACF2" w14:textId="77777777" w:rsidR="007754B6" w:rsidRPr="007754B6" w:rsidRDefault="007754B6" w:rsidP="00775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</w:p>
    <w:p w14:paraId="6FA38EA9" w14:textId="77777777" w:rsidR="007754B6" w:rsidRPr="007754B6" w:rsidRDefault="007754B6" w:rsidP="007754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7754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Konstrukcja zjazdu</w:t>
      </w:r>
    </w:p>
    <w:p w14:paraId="70A4E5EC" w14:textId="77777777" w:rsidR="007754B6" w:rsidRPr="007754B6" w:rsidRDefault="007754B6" w:rsidP="00775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158ABF" w14:textId="77777777" w:rsidR="007754B6" w:rsidRPr="007754B6" w:rsidRDefault="007754B6" w:rsidP="007754B6">
      <w:pPr>
        <w:spacing w:after="0" w:line="240" w:lineRule="auto"/>
        <w:ind w:left="14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4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- warstwa odsączająca z piasku grub. 10 cm </w:t>
      </w:r>
      <w:r w:rsidRPr="007754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3278662D" w14:textId="77777777" w:rsidR="007754B6" w:rsidRPr="007754B6" w:rsidRDefault="007754B6" w:rsidP="007754B6">
      <w:pPr>
        <w:spacing w:after="0" w:line="240" w:lineRule="auto"/>
        <w:ind w:left="14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F4AD4E" w14:textId="77777777" w:rsidR="007754B6" w:rsidRPr="007754B6" w:rsidRDefault="007754B6" w:rsidP="007754B6">
      <w:pPr>
        <w:spacing w:after="0" w:line="240" w:lineRule="auto"/>
        <w:ind w:left="14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4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- warstwa podbudowy z kruszywa łamanego</w:t>
      </w:r>
      <w:r w:rsidRPr="007754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75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frakcji 0/31,5 mm </w:t>
      </w:r>
    </w:p>
    <w:p w14:paraId="78A97052" w14:textId="77777777" w:rsidR="007754B6" w:rsidRPr="007754B6" w:rsidRDefault="007754B6" w:rsidP="007754B6">
      <w:pPr>
        <w:spacing w:after="0" w:line="240" w:lineRule="auto"/>
        <w:ind w:left="14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grub. 20 cm po zagęszczeniu.</w:t>
      </w:r>
    </w:p>
    <w:p w14:paraId="1747005D" w14:textId="77777777" w:rsidR="007754B6" w:rsidRPr="007754B6" w:rsidRDefault="007754B6" w:rsidP="00775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E5ABF5" w14:textId="77777777" w:rsidR="007754B6" w:rsidRPr="007754B6" w:rsidRDefault="007754B6" w:rsidP="007754B6">
      <w:pPr>
        <w:spacing w:after="0" w:line="240" w:lineRule="auto"/>
        <w:ind w:left="14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4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- nawierzchnia bitumiczna</w:t>
      </w:r>
      <w:r w:rsidRPr="00775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B028403" w14:textId="77777777" w:rsidR="007754B6" w:rsidRPr="007754B6" w:rsidRDefault="007754B6" w:rsidP="007754B6">
      <w:pPr>
        <w:spacing w:after="0" w:line="240" w:lineRule="auto"/>
        <w:ind w:left="2120" w:firstLine="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4B6">
        <w:rPr>
          <w:rFonts w:ascii="Times New Roman" w:eastAsia="Times New Roman" w:hAnsi="Times New Roman" w:cs="Times New Roman"/>
          <w:sz w:val="24"/>
          <w:szCs w:val="24"/>
          <w:lang w:eastAsia="pl-PL"/>
        </w:rPr>
        <w:t>- warstwa wiążąca z betonu asfaltowego AC 11W, grub. 5 cm</w:t>
      </w:r>
    </w:p>
    <w:p w14:paraId="4A8F2ECC" w14:textId="77777777" w:rsidR="007754B6" w:rsidRPr="007754B6" w:rsidRDefault="007754B6" w:rsidP="007754B6">
      <w:pPr>
        <w:spacing w:after="0" w:line="240" w:lineRule="auto"/>
        <w:ind w:left="1414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7754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54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warstwa ścieralna z betonu asfaltowego AC 8S, grub. 5 cm</w:t>
      </w:r>
    </w:p>
    <w:p w14:paraId="72031B6D" w14:textId="77777777" w:rsidR="007754B6" w:rsidRPr="007754B6" w:rsidRDefault="007754B6" w:rsidP="007754B6">
      <w:pPr>
        <w:spacing w:after="0" w:line="240" w:lineRule="auto"/>
        <w:ind w:left="141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7C402432" w14:textId="77777777" w:rsidR="007754B6" w:rsidRPr="007754B6" w:rsidRDefault="007754B6" w:rsidP="007754B6">
      <w:pPr>
        <w:spacing w:after="0" w:line="240" w:lineRule="auto"/>
        <w:ind w:left="141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B99F41" w14:textId="77777777" w:rsidR="007754B6" w:rsidRPr="007754B6" w:rsidRDefault="007754B6" w:rsidP="007754B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7754B6">
        <w:rPr>
          <w:rFonts w:ascii="Times New Roman" w:eastAsia="Times New Roman" w:hAnsi="Times New Roman" w:cs="Times New Roman"/>
          <w:lang w:eastAsia="pl-PL"/>
        </w:rPr>
        <w:t>5</w:t>
      </w:r>
      <w:r w:rsidRPr="007754B6">
        <w:rPr>
          <w:rFonts w:ascii="Times New Roman" w:eastAsia="Times New Roman" w:hAnsi="Times New Roman" w:cs="Times New Roman"/>
          <w:b/>
          <w:lang w:eastAsia="pl-PL"/>
        </w:rPr>
        <w:t xml:space="preserve">.    </w:t>
      </w:r>
      <w:r w:rsidRPr="007754B6">
        <w:rPr>
          <w:rFonts w:ascii="Times New Roman" w:eastAsia="Times New Roman" w:hAnsi="Times New Roman" w:cs="Times New Roman"/>
          <w:b/>
          <w:u w:val="single"/>
          <w:lang w:eastAsia="pl-PL"/>
        </w:rPr>
        <w:t>Bilans terenu</w:t>
      </w:r>
    </w:p>
    <w:p w14:paraId="431F5BA7" w14:textId="77777777" w:rsidR="007754B6" w:rsidRPr="007754B6" w:rsidRDefault="007754B6" w:rsidP="007754B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754B6">
        <w:rPr>
          <w:rFonts w:ascii="Times New Roman" w:eastAsia="Times New Roman" w:hAnsi="Times New Roman" w:cs="Times New Roman"/>
          <w:bCs/>
          <w:u w:val="single"/>
          <w:lang w:eastAsia="pl-PL"/>
        </w:rPr>
        <w:t>Droga nr 070635 C</w:t>
      </w:r>
    </w:p>
    <w:p w14:paraId="250BE3BF" w14:textId="77777777" w:rsidR="007754B6" w:rsidRPr="007754B6" w:rsidRDefault="007754B6" w:rsidP="007754B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54B6">
        <w:rPr>
          <w:rFonts w:ascii="Times New Roman" w:eastAsia="Times New Roman" w:hAnsi="Times New Roman" w:cs="Times New Roman"/>
          <w:lang w:eastAsia="pl-PL"/>
        </w:rPr>
        <w:t>Powierzchnia jezdni</w:t>
      </w:r>
      <w:r w:rsidRPr="007754B6">
        <w:rPr>
          <w:rFonts w:ascii="Times New Roman" w:eastAsia="Times New Roman" w:hAnsi="Times New Roman" w:cs="Times New Roman"/>
          <w:lang w:eastAsia="pl-PL"/>
        </w:rPr>
        <w:tab/>
      </w:r>
      <w:r w:rsidRPr="007754B6">
        <w:rPr>
          <w:rFonts w:ascii="Times New Roman" w:eastAsia="Times New Roman" w:hAnsi="Times New Roman" w:cs="Times New Roman"/>
          <w:lang w:eastAsia="pl-PL"/>
        </w:rPr>
        <w:tab/>
      </w:r>
      <w:r w:rsidRPr="007754B6">
        <w:rPr>
          <w:rFonts w:ascii="Times New Roman" w:eastAsia="Times New Roman" w:hAnsi="Times New Roman" w:cs="Times New Roman"/>
          <w:lang w:eastAsia="pl-PL"/>
        </w:rPr>
        <w:tab/>
      </w:r>
      <w:r w:rsidRPr="007754B6">
        <w:rPr>
          <w:rFonts w:ascii="Times New Roman" w:eastAsia="Times New Roman" w:hAnsi="Times New Roman" w:cs="Times New Roman"/>
          <w:lang w:eastAsia="pl-PL"/>
        </w:rPr>
        <w:tab/>
      </w:r>
      <w:r w:rsidRPr="007754B6">
        <w:rPr>
          <w:rFonts w:ascii="Times New Roman" w:eastAsia="Times New Roman" w:hAnsi="Times New Roman" w:cs="Times New Roman"/>
          <w:lang w:eastAsia="pl-PL"/>
        </w:rPr>
        <w:tab/>
        <w:t xml:space="preserve">     4 520,00 m</w:t>
      </w:r>
      <w:r w:rsidRPr="007754B6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</w:p>
    <w:p w14:paraId="542CD434" w14:textId="77777777" w:rsidR="007754B6" w:rsidRPr="007754B6" w:rsidRDefault="007754B6" w:rsidP="007754B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54B6">
        <w:rPr>
          <w:rFonts w:ascii="Times New Roman" w:eastAsia="Times New Roman" w:hAnsi="Times New Roman" w:cs="Times New Roman"/>
          <w:lang w:eastAsia="pl-PL"/>
        </w:rPr>
        <w:t>Powierzchnia zjazdów</w:t>
      </w:r>
      <w:r w:rsidRPr="007754B6">
        <w:rPr>
          <w:rFonts w:ascii="Times New Roman" w:eastAsia="Times New Roman" w:hAnsi="Times New Roman" w:cs="Times New Roman"/>
          <w:lang w:eastAsia="pl-PL"/>
        </w:rPr>
        <w:tab/>
      </w:r>
      <w:r w:rsidRPr="007754B6">
        <w:rPr>
          <w:rFonts w:ascii="Times New Roman" w:eastAsia="Times New Roman" w:hAnsi="Times New Roman" w:cs="Times New Roman"/>
          <w:lang w:eastAsia="pl-PL"/>
        </w:rPr>
        <w:tab/>
      </w:r>
      <w:r w:rsidRPr="007754B6">
        <w:rPr>
          <w:rFonts w:ascii="Times New Roman" w:eastAsia="Times New Roman" w:hAnsi="Times New Roman" w:cs="Times New Roman"/>
          <w:lang w:eastAsia="pl-PL"/>
        </w:rPr>
        <w:tab/>
        <w:t xml:space="preserve">  </w:t>
      </w:r>
      <w:r w:rsidRPr="007754B6">
        <w:rPr>
          <w:rFonts w:ascii="Times New Roman" w:eastAsia="Times New Roman" w:hAnsi="Times New Roman" w:cs="Times New Roman"/>
          <w:lang w:eastAsia="pl-PL"/>
        </w:rPr>
        <w:tab/>
        <w:t xml:space="preserve">                    385,00 m</w:t>
      </w:r>
      <w:r w:rsidRPr="007754B6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</w:p>
    <w:p w14:paraId="56D5A31C" w14:textId="77777777" w:rsidR="007754B6" w:rsidRPr="007754B6" w:rsidRDefault="007754B6" w:rsidP="007754B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754B6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</w:t>
      </w:r>
      <w:r w:rsidRPr="007754B6">
        <w:rPr>
          <w:rFonts w:ascii="Times New Roman" w:eastAsia="Times New Roman" w:hAnsi="Times New Roman" w:cs="Times New Roman"/>
          <w:bCs/>
          <w:u w:val="single"/>
          <w:lang w:eastAsia="pl-PL"/>
        </w:rPr>
        <w:t>Droga nr 070636 C</w:t>
      </w:r>
    </w:p>
    <w:p w14:paraId="5CDF494E" w14:textId="77777777" w:rsidR="007754B6" w:rsidRPr="007754B6" w:rsidRDefault="007754B6" w:rsidP="007754B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54B6">
        <w:rPr>
          <w:rFonts w:ascii="Times New Roman" w:eastAsia="Times New Roman" w:hAnsi="Times New Roman" w:cs="Times New Roman"/>
          <w:lang w:eastAsia="pl-PL"/>
        </w:rPr>
        <w:t>Powierzchnia jezdni</w:t>
      </w:r>
      <w:r w:rsidRPr="007754B6">
        <w:rPr>
          <w:rFonts w:ascii="Times New Roman" w:eastAsia="Times New Roman" w:hAnsi="Times New Roman" w:cs="Times New Roman"/>
          <w:lang w:eastAsia="pl-PL"/>
        </w:rPr>
        <w:tab/>
      </w:r>
      <w:r w:rsidRPr="007754B6">
        <w:rPr>
          <w:rFonts w:ascii="Times New Roman" w:eastAsia="Times New Roman" w:hAnsi="Times New Roman" w:cs="Times New Roman"/>
          <w:lang w:eastAsia="pl-PL"/>
        </w:rPr>
        <w:tab/>
      </w:r>
      <w:r w:rsidRPr="007754B6">
        <w:rPr>
          <w:rFonts w:ascii="Times New Roman" w:eastAsia="Times New Roman" w:hAnsi="Times New Roman" w:cs="Times New Roman"/>
          <w:lang w:eastAsia="pl-PL"/>
        </w:rPr>
        <w:tab/>
      </w:r>
      <w:r w:rsidRPr="007754B6">
        <w:rPr>
          <w:rFonts w:ascii="Times New Roman" w:eastAsia="Times New Roman" w:hAnsi="Times New Roman" w:cs="Times New Roman"/>
          <w:lang w:eastAsia="pl-PL"/>
        </w:rPr>
        <w:tab/>
      </w:r>
      <w:r w:rsidRPr="007754B6">
        <w:rPr>
          <w:rFonts w:ascii="Times New Roman" w:eastAsia="Times New Roman" w:hAnsi="Times New Roman" w:cs="Times New Roman"/>
          <w:lang w:eastAsia="pl-PL"/>
        </w:rPr>
        <w:tab/>
        <w:t xml:space="preserve">     6 075,50 m</w:t>
      </w:r>
      <w:r w:rsidRPr="007754B6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</w:p>
    <w:p w14:paraId="7D0C10E5" w14:textId="77777777" w:rsidR="007754B6" w:rsidRPr="007754B6" w:rsidRDefault="007754B6" w:rsidP="007754B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54B6">
        <w:rPr>
          <w:rFonts w:ascii="Times New Roman" w:eastAsia="Times New Roman" w:hAnsi="Times New Roman" w:cs="Times New Roman"/>
          <w:lang w:eastAsia="pl-PL"/>
        </w:rPr>
        <w:t>Powierzchnia zjazdów</w:t>
      </w:r>
      <w:r w:rsidRPr="007754B6">
        <w:rPr>
          <w:rFonts w:ascii="Times New Roman" w:eastAsia="Times New Roman" w:hAnsi="Times New Roman" w:cs="Times New Roman"/>
          <w:lang w:eastAsia="pl-PL"/>
        </w:rPr>
        <w:tab/>
      </w:r>
      <w:r w:rsidRPr="007754B6">
        <w:rPr>
          <w:rFonts w:ascii="Times New Roman" w:eastAsia="Times New Roman" w:hAnsi="Times New Roman" w:cs="Times New Roman"/>
          <w:lang w:eastAsia="pl-PL"/>
        </w:rPr>
        <w:tab/>
      </w:r>
      <w:r w:rsidRPr="007754B6">
        <w:rPr>
          <w:rFonts w:ascii="Times New Roman" w:eastAsia="Times New Roman" w:hAnsi="Times New Roman" w:cs="Times New Roman"/>
          <w:lang w:eastAsia="pl-PL"/>
        </w:rPr>
        <w:tab/>
        <w:t xml:space="preserve">  </w:t>
      </w:r>
      <w:r w:rsidRPr="007754B6">
        <w:rPr>
          <w:rFonts w:ascii="Times New Roman" w:eastAsia="Times New Roman" w:hAnsi="Times New Roman" w:cs="Times New Roman"/>
          <w:lang w:eastAsia="pl-PL"/>
        </w:rPr>
        <w:tab/>
        <w:t xml:space="preserve">                    378,00 m</w:t>
      </w:r>
      <w:r w:rsidRPr="007754B6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</w:p>
    <w:p w14:paraId="52F1200B" w14:textId="77777777" w:rsidR="007754B6" w:rsidRPr="007754B6" w:rsidRDefault="007754B6" w:rsidP="00775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6733C5" w14:textId="77777777" w:rsidR="007754B6" w:rsidRPr="007754B6" w:rsidRDefault="007754B6" w:rsidP="00775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39C404" w14:textId="77777777" w:rsidR="007754B6" w:rsidRPr="007754B6" w:rsidRDefault="007754B6" w:rsidP="007754B6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</w:p>
    <w:p w14:paraId="4C2190D0" w14:textId="77777777" w:rsidR="007754B6" w:rsidRPr="007754B6" w:rsidRDefault="007754B6" w:rsidP="007754B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7754B6">
        <w:rPr>
          <w:rFonts w:ascii="Times New Roman" w:eastAsia="Times New Roman" w:hAnsi="Times New Roman" w:cs="Times New Roman"/>
          <w:lang w:eastAsia="pl-PL"/>
        </w:rPr>
        <w:t>6</w:t>
      </w:r>
      <w:r w:rsidRPr="007754B6">
        <w:rPr>
          <w:rFonts w:ascii="Times New Roman" w:eastAsia="Times New Roman" w:hAnsi="Times New Roman" w:cs="Times New Roman"/>
          <w:b/>
          <w:lang w:eastAsia="pl-PL"/>
        </w:rPr>
        <w:t xml:space="preserve">.   </w:t>
      </w:r>
      <w:r w:rsidRPr="007754B6">
        <w:rPr>
          <w:rFonts w:ascii="Times New Roman" w:eastAsia="Times New Roman" w:hAnsi="Times New Roman" w:cs="Times New Roman"/>
          <w:b/>
          <w:u w:val="single"/>
          <w:lang w:eastAsia="pl-PL"/>
        </w:rPr>
        <w:t>Wpływ inwestycji na środowisko</w:t>
      </w:r>
    </w:p>
    <w:p w14:paraId="3EBD60B7" w14:textId="77777777" w:rsidR="007754B6" w:rsidRPr="007754B6" w:rsidRDefault="007754B6" w:rsidP="007754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2342E91" w14:textId="77777777" w:rsidR="007754B6" w:rsidRPr="007754B6" w:rsidRDefault="007754B6" w:rsidP="007754B6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eastAsia="Times New Roman" w:hAnsi="Times New Roman" w:cs="Times New Roman"/>
          <w:lang w:eastAsia="pl-PL"/>
        </w:rPr>
      </w:pPr>
      <w:r w:rsidRPr="007754B6">
        <w:rPr>
          <w:rFonts w:ascii="Times New Roman" w:eastAsia="Times New Roman" w:hAnsi="Times New Roman" w:cs="Times New Roman"/>
          <w:lang w:eastAsia="pl-PL"/>
        </w:rPr>
        <w:t xml:space="preserve">Przedmiotowa inwestycja nie znajduje się w obszarze NATURA </w:t>
      </w:r>
      <w:r w:rsidRPr="007754B6">
        <w:rPr>
          <w:rFonts w:ascii="Times New Roman" w:eastAsia="Times New Roman" w:hAnsi="Times New Roman" w:cs="Times New Roman"/>
          <w:lang w:eastAsia="pl-PL"/>
        </w:rPr>
        <w:tab/>
        <w:t xml:space="preserve">2000. </w:t>
      </w:r>
    </w:p>
    <w:p w14:paraId="26EB1B3D" w14:textId="77777777" w:rsidR="007754B6" w:rsidRPr="007754B6" w:rsidRDefault="007754B6" w:rsidP="007754B6">
      <w:pPr>
        <w:autoSpaceDE w:val="0"/>
        <w:autoSpaceDN w:val="0"/>
        <w:adjustRightInd w:val="0"/>
        <w:spacing w:after="0" w:line="360" w:lineRule="auto"/>
        <w:ind w:left="705"/>
        <w:rPr>
          <w:rFonts w:ascii="Times New Roman" w:eastAsia="Times New Roman" w:hAnsi="Times New Roman" w:cs="Times New Roman"/>
          <w:lang w:eastAsia="pl-PL"/>
        </w:rPr>
      </w:pPr>
      <w:r w:rsidRPr="007754B6">
        <w:rPr>
          <w:rFonts w:ascii="Times New Roman" w:eastAsia="Times New Roman" w:hAnsi="Times New Roman" w:cs="Times New Roman"/>
          <w:lang w:eastAsia="pl-PL"/>
        </w:rPr>
        <w:lastRenderedPageBreak/>
        <w:t>Projektowana nawierzchnia nie będzie wywierała niekorzystnego wpływu na stan środowiska naturalnego, a w szczególności wód gruntowych, a użyty materiał do jej przebudowy nie będzie szkodliwy dla środowiska. Aby ograniczyć niekorzystny wpływ na środowisko w trakcie wykonywania robót budowlanych, należy szczególnie zwrócić uwagę na sprawność techniczną sprzętu użytego do budowy i transportu technologicznego. Szczegółowy opis zaleceń zawiera decyzja środowiskowa.</w:t>
      </w:r>
    </w:p>
    <w:p w14:paraId="2480AD3C" w14:textId="77777777" w:rsidR="007754B6" w:rsidRPr="007754B6" w:rsidRDefault="007754B6" w:rsidP="007754B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7829882" w14:textId="77777777" w:rsidR="007754B6" w:rsidRPr="007754B6" w:rsidRDefault="007754B6" w:rsidP="007754B6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7754B6">
        <w:rPr>
          <w:rFonts w:ascii="Times New Roman" w:eastAsia="Times New Roman" w:hAnsi="Times New Roman" w:cs="Times New Roman"/>
          <w:lang w:eastAsia="pl-PL"/>
        </w:rPr>
        <w:t>7</w:t>
      </w:r>
      <w:r w:rsidRPr="007754B6">
        <w:rPr>
          <w:rFonts w:ascii="Times New Roman" w:eastAsia="Times New Roman" w:hAnsi="Times New Roman" w:cs="Times New Roman"/>
          <w:b/>
          <w:lang w:eastAsia="pl-PL"/>
        </w:rPr>
        <w:t xml:space="preserve">.   </w:t>
      </w:r>
      <w:r w:rsidRPr="007754B6">
        <w:rPr>
          <w:rFonts w:ascii="Times New Roman" w:eastAsia="Times New Roman" w:hAnsi="Times New Roman" w:cs="Times New Roman"/>
          <w:b/>
          <w:u w:val="single"/>
          <w:lang w:eastAsia="pl-PL"/>
        </w:rPr>
        <w:t>Informacja o obszarze oddziaływania</w:t>
      </w:r>
    </w:p>
    <w:p w14:paraId="68219887" w14:textId="77777777" w:rsidR="007754B6" w:rsidRPr="007754B6" w:rsidRDefault="007754B6" w:rsidP="007754B6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7754B6">
        <w:rPr>
          <w:rFonts w:ascii="Times New Roman" w:eastAsia="Times New Roman" w:hAnsi="Times New Roman" w:cs="Times New Roman"/>
          <w:lang w:eastAsia="pl-PL"/>
        </w:rPr>
        <w:t>Na podstawie art. 20 ust.1 pkt 1lit.c) oraz art. 3 pkt 20), w związku z art.28 ust. 2 ustawy z 7 lipca 1994 r – Prawo budowlane (Dz.U. z 2013r. poz. 1409 z późn. zm.) oświadczam, że obszar oddziaływania obiektu obejmuje następujące działki: 96,18 cz., 299, 37 cz.</w:t>
      </w:r>
    </w:p>
    <w:p w14:paraId="6BE5630F" w14:textId="77777777" w:rsidR="007754B6" w:rsidRPr="007754B6" w:rsidRDefault="007754B6" w:rsidP="007754B6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b/>
          <w:lang w:eastAsia="pl-PL"/>
        </w:rPr>
      </w:pPr>
      <w:r w:rsidRPr="007754B6">
        <w:rPr>
          <w:rFonts w:ascii="Times New Roman" w:eastAsia="Times New Roman" w:hAnsi="Times New Roman" w:cs="Times New Roman"/>
          <w:lang w:eastAsia="pl-PL"/>
        </w:rPr>
        <w:t>Przebudowa dróg gminnych nie będzie wywierała żadnego niekorzystnego wpływu w obszarze oddziaływania i zamyka się w granicach działek przeznaczonych na inwestycję tj. 96,18 cz., 299, 37 cz.</w:t>
      </w:r>
    </w:p>
    <w:p w14:paraId="5A16257E" w14:textId="77777777" w:rsidR="007754B6" w:rsidRPr="007754B6" w:rsidRDefault="007754B6" w:rsidP="007754B6">
      <w:pPr>
        <w:spacing w:after="0" w:line="360" w:lineRule="auto"/>
        <w:ind w:left="703"/>
        <w:jc w:val="both"/>
        <w:rPr>
          <w:rFonts w:ascii="Times New Roman" w:eastAsia="Times New Roman" w:hAnsi="Times New Roman" w:cs="Times New Roman"/>
          <w:lang w:eastAsia="pl-PL"/>
        </w:rPr>
      </w:pPr>
      <w:r w:rsidRPr="007754B6">
        <w:rPr>
          <w:rFonts w:ascii="Times New Roman" w:eastAsia="Times New Roman" w:hAnsi="Times New Roman" w:cs="Times New Roman"/>
          <w:lang w:eastAsia="pl-PL"/>
        </w:rPr>
        <w:t>Wyznaczenia obszaru oddziaływania obiektu dokonano w oparciu o art. 3 pkt. 20 Prawa budowlanego, który stanowi, że obszar oddziaływania obiektu należy rozumieć teren wyznaczony w otoczeniu obiektu budowlanego na podstawie przepisów odrębnych, wprowadzających związane z tym obiektem ograniczenia w zagospodarowaniu terenu. Do przepisów odrębnych w rozumieniu art. 3 pkt 20 Prawa budowlanego należy zaliczyć przepisy rozporządzeń wykonawczych, a zatem przepisy techniczno-budowlane (warunki techniczne jakim powinny odpowiadać budynki i ich usytuowanie), ale także przepisy dotyczące m. innymi ochrony przeciwpożarowej, prawa wodnego, ochrony środowiska, zagospodarowania przestrzennego, jak i przepisy prawa miejscowego, które w myśl art. 87 ust. 2 Konstytucji RP są źródłem powszechnie obowiązującego prawa na obszarze działania organów, które je ustanowiły.</w:t>
      </w:r>
    </w:p>
    <w:p w14:paraId="1EA9341C" w14:textId="77777777" w:rsidR="007754B6" w:rsidRPr="007754B6" w:rsidRDefault="007754B6" w:rsidP="007754B6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7754B6">
        <w:rPr>
          <w:rFonts w:ascii="Times New Roman" w:eastAsia="Times New Roman" w:hAnsi="Times New Roman" w:cs="Times New Roman"/>
          <w:lang w:eastAsia="pl-PL"/>
        </w:rPr>
        <w:t xml:space="preserve">Projektowana nawierzchnia nie spowoduje zwiększenia zanieczyszczenia powietrza, hałasu, a także nie będzie powodować ograniczenia w sposobie użytkowania lub zagospodarowania sąsiednich działek. </w:t>
      </w:r>
    </w:p>
    <w:p w14:paraId="5C40C7C6" w14:textId="77777777" w:rsidR="007754B6" w:rsidRPr="007754B6" w:rsidRDefault="007754B6" w:rsidP="007754B6">
      <w:pPr>
        <w:spacing w:after="0" w:line="360" w:lineRule="auto"/>
        <w:ind w:left="703"/>
        <w:rPr>
          <w:rFonts w:ascii="Times New Roman" w:eastAsia="Times New Roman" w:hAnsi="Times New Roman" w:cs="Times New Roman"/>
          <w:lang w:eastAsia="pl-PL"/>
        </w:rPr>
      </w:pPr>
      <w:r w:rsidRPr="007754B6">
        <w:rPr>
          <w:rFonts w:ascii="Times New Roman" w:eastAsia="Times New Roman" w:hAnsi="Times New Roman" w:cs="Times New Roman"/>
          <w:lang w:eastAsia="pl-PL"/>
        </w:rPr>
        <w:t>Należy stwierdzić, że inwestycja nie będzie wywierała żadnego niekorzystnego wpływu w obszarze oddziaływania, wręcz przeciwnie zniweluje obecnie występujące niedogodności związane z hałasem pojazdów mechanicznych i emisją spalin. Nie będzie miało również miejsca ograniczenie użytkowania obszaru oddziaływania przez mieszkańców.</w:t>
      </w:r>
    </w:p>
    <w:p w14:paraId="3C3CDA36" w14:textId="77777777" w:rsidR="007754B6" w:rsidRPr="007754B6" w:rsidRDefault="007754B6" w:rsidP="007754B6">
      <w:pPr>
        <w:spacing w:after="0" w:line="360" w:lineRule="auto"/>
        <w:ind w:left="703"/>
        <w:rPr>
          <w:rFonts w:ascii="Times New Roman" w:eastAsia="Times New Roman" w:hAnsi="Times New Roman" w:cs="Times New Roman"/>
          <w:lang w:eastAsia="pl-PL"/>
        </w:rPr>
      </w:pPr>
    </w:p>
    <w:p w14:paraId="058C16F2" w14:textId="77777777" w:rsidR="007754B6" w:rsidRPr="007754B6" w:rsidRDefault="007754B6" w:rsidP="007754B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7754B6">
        <w:rPr>
          <w:rFonts w:ascii="Times New Roman" w:eastAsia="Times New Roman" w:hAnsi="Times New Roman" w:cs="Times New Roman"/>
          <w:lang w:eastAsia="pl-PL"/>
        </w:rPr>
        <w:t>8</w:t>
      </w:r>
      <w:r w:rsidRPr="007754B6">
        <w:rPr>
          <w:rFonts w:ascii="Times New Roman" w:eastAsia="Times New Roman" w:hAnsi="Times New Roman" w:cs="Times New Roman"/>
          <w:b/>
          <w:lang w:eastAsia="pl-PL"/>
        </w:rPr>
        <w:t xml:space="preserve">.   </w:t>
      </w:r>
      <w:r w:rsidRPr="007754B6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Oznakowanie pionowe </w:t>
      </w:r>
    </w:p>
    <w:p w14:paraId="6A5906C5" w14:textId="77777777" w:rsidR="007754B6" w:rsidRPr="007754B6" w:rsidRDefault="007754B6" w:rsidP="00775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65B0FE" w14:textId="77777777" w:rsidR="007754B6" w:rsidRPr="007754B6" w:rsidRDefault="007754B6" w:rsidP="007754B6">
      <w:pPr>
        <w:tabs>
          <w:tab w:val="left" w:pos="426"/>
        </w:tabs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7754B6">
        <w:rPr>
          <w:rFonts w:ascii="Times New Roman" w:eastAsia="Times New Roman" w:hAnsi="Times New Roman" w:cs="Times New Roman"/>
          <w:lang w:eastAsia="pl-PL"/>
        </w:rPr>
        <w:tab/>
      </w:r>
      <w:r w:rsidRPr="007754B6">
        <w:rPr>
          <w:rFonts w:ascii="Times New Roman" w:eastAsia="Times New Roman" w:hAnsi="Times New Roman" w:cs="Times New Roman"/>
          <w:lang w:eastAsia="pl-PL"/>
        </w:rPr>
        <w:tab/>
        <w:t>Zgodnie z wytycznym inwestora projektuje się ustawienie oznakowania pionowego wykonanie według odrębnego opracowania.</w:t>
      </w:r>
    </w:p>
    <w:p w14:paraId="7C440305" w14:textId="77777777" w:rsidR="007754B6" w:rsidRPr="007754B6" w:rsidRDefault="007754B6" w:rsidP="00775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4B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>Uwaga:</w:t>
      </w:r>
    </w:p>
    <w:p w14:paraId="5834D5AB" w14:textId="77777777" w:rsidR="007754B6" w:rsidRPr="007754B6" w:rsidRDefault="007754B6" w:rsidP="007754B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DF5EEE3" w14:textId="77777777" w:rsidR="007754B6" w:rsidRPr="007754B6" w:rsidRDefault="007754B6" w:rsidP="007754B6">
      <w:pPr>
        <w:spacing w:after="0" w:line="240" w:lineRule="auto"/>
        <w:ind w:left="360"/>
        <w:contextualSpacing/>
        <w:jc w:val="both"/>
        <w:rPr>
          <w:rFonts w:ascii="Arial" w:eastAsia="Calibri" w:hAnsi="Arial" w:cs="Arial"/>
        </w:rPr>
      </w:pPr>
      <w:r w:rsidRPr="007754B6">
        <w:rPr>
          <w:rFonts w:ascii="Arial" w:eastAsia="Calibri" w:hAnsi="Arial" w:cs="Arial"/>
        </w:rPr>
        <w:t>-  wykonawstwo robót prowadzić w zgodności z przepisami BHP,</w:t>
      </w:r>
    </w:p>
    <w:p w14:paraId="5EDA7EA3" w14:textId="77777777" w:rsidR="007754B6" w:rsidRPr="007754B6" w:rsidRDefault="007754B6" w:rsidP="007754B6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7754B6">
        <w:rPr>
          <w:rFonts w:ascii="Arial" w:eastAsia="Calibri" w:hAnsi="Arial" w:cs="Arial"/>
        </w:rPr>
        <w:t xml:space="preserve">      - w przypadku zmian technologicznych, przyjęte nakłady i normy dostosować do </w:t>
      </w:r>
    </w:p>
    <w:p w14:paraId="7F391CEF" w14:textId="77777777" w:rsidR="007754B6" w:rsidRPr="007754B6" w:rsidRDefault="007754B6" w:rsidP="007754B6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7754B6">
        <w:rPr>
          <w:rFonts w:ascii="Arial" w:eastAsia="Calibri" w:hAnsi="Arial" w:cs="Arial"/>
        </w:rPr>
        <w:t xml:space="preserve">         właściwych, wg zaleceń inspektora nadzoru,</w:t>
      </w:r>
    </w:p>
    <w:p w14:paraId="4D180857" w14:textId="77777777" w:rsidR="007754B6" w:rsidRPr="007754B6" w:rsidRDefault="007754B6" w:rsidP="007754B6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7754B6">
        <w:rPr>
          <w:rFonts w:ascii="Arial" w:eastAsia="Calibri" w:hAnsi="Arial" w:cs="Arial"/>
        </w:rPr>
        <w:t xml:space="preserve">      - wszystkie urządzenia obce napotkane podczas wykonywania robót, należy dodatkowo </w:t>
      </w:r>
    </w:p>
    <w:p w14:paraId="2E04D3D6" w14:textId="77777777" w:rsidR="007754B6" w:rsidRPr="007754B6" w:rsidRDefault="007754B6" w:rsidP="007754B6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7754B6">
        <w:rPr>
          <w:rFonts w:ascii="Arial" w:eastAsia="Calibri" w:hAnsi="Arial" w:cs="Arial"/>
        </w:rPr>
        <w:t xml:space="preserve">         uzgodnić z ich użytkownikami, a roboty w pobliżu urządzeń wykonywać ręcznie z </w:t>
      </w:r>
    </w:p>
    <w:p w14:paraId="0A3F979B" w14:textId="77777777" w:rsidR="007754B6" w:rsidRPr="007754B6" w:rsidRDefault="007754B6" w:rsidP="007754B6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7754B6">
        <w:rPr>
          <w:rFonts w:ascii="Arial" w:eastAsia="Calibri" w:hAnsi="Arial" w:cs="Arial"/>
        </w:rPr>
        <w:t xml:space="preserve">         zachowaniem należytej ostrożności i pod nadzorem osób administrujących tymi </w:t>
      </w:r>
    </w:p>
    <w:p w14:paraId="44A7C723" w14:textId="77777777" w:rsidR="007754B6" w:rsidRPr="007754B6" w:rsidRDefault="007754B6" w:rsidP="007754B6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7754B6">
        <w:rPr>
          <w:rFonts w:ascii="Arial" w:eastAsia="Calibri" w:hAnsi="Arial" w:cs="Arial"/>
        </w:rPr>
        <w:t xml:space="preserve">         urządzeniami,</w:t>
      </w:r>
    </w:p>
    <w:p w14:paraId="738F5B89" w14:textId="10E0544D" w:rsidR="007754B6" w:rsidRPr="007754B6" w:rsidRDefault="007754B6" w:rsidP="007754B6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7754B6">
        <w:rPr>
          <w:rFonts w:ascii="Arial" w:eastAsia="Calibri" w:hAnsi="Arial" w:cs="Arial"/>
        </w:rPr>
        <w:t xml:space="preserve">      - o wykonaniu robót modernizacyjnych ustawić obowiązujące znaki drogowe – </w:t>
      </w:r>
    </w:p>
    <w:p w14:paraId="5DB77E18" w14:textId="77777777" w:rsidR="007754B6" w:rsidRPr="007754B6" w:rsidRDefault="007754B6" w:rsidP="007754B6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7754B6">
        <w:rPr>
          <w:rFonts w:ascii="Arial" w:eastAsia="Calibri" w:hAnsi="Arial" w:cs="Arial"/>
        </w:rPr>
        <w:t xml:space="preserve">          ostrzegawcze, w ramach bieżącego utrzymania dróg przez Gminę,</w:t>
      </w:r>
    </w:p>
    <w:p w14:paraId="636D4B23" w14:textId="19B52132" w:rsidR="007754B6" w:rsidRPr="007754B6" w:rsidRDefault="007754B6" w:rsidP="007754B6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7754B6">
        <w:rPr>
          <w:rFonts w:ascii="Arial" w:eastAsia="Calibri" w:hAnsi="Arial" w:cs="Arial"/>
        </w:rPr>
        <w:t xml:space="preserve">      - organizacja ruchu w trakcie robót, według obowiązujących przepisów należy do </w:t>
      </w:r>
    </w:p>
    <w:p w14:paraId="72E8778C" w14:textId="77777777" w:rsidR="007754B6" w:rsidRPr="007754B6" w:rsidRDefault="007754B6" w:rsidP="007754B6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7754B6">
        <w:rPr>
          <w:rFonts w:ascii="Arial" w:eastAsia="Calibri" w:hAnsi="Arial" w:cs="Arial"/>
        </w:rPr>
        <w:t xml:space="preserve">          wykonawcy robót.</w:t>
      </w:r>
    </w:p>
    <w:p w14:paraId="5B3F1D09" w14:textId="77777777" w:rsidR="007754B6" w:rsidRPr="007754B6" w:rsidRDefault="007754B6" w:rsidP="00775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49C0C2" w14:textId="7FA1A21A" w:rsidR="007754B6" w:rsidRDefault="007754B6" w:rsidP="007754B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</w:t>
      </w:r>
      <w:r w:rsidR="00ED45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7754B6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zakres i opis robót określa specyfikacja warunków zamówienia, dokumentacja projektowa</w:t>
      </w:r>
      <w:r w:rsidR="009846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projekt zgłoszenia robót budowlanych, specyfikacje techniczne wykonania i odbioru robót</w:t>
      </w:r>
      <w:r w:rsidR="00DB7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9833F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Przedmiar robót</w:t>
      </w:r>
      <w:r w:rsidR="00DB7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charakter pomocniczy</w:t>
      </w:r>
      <w:r w:rsidR="00EB2A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10B3738" w14:textId="76D4C9AF" w:rsidR="00C0576D" w:rsidRDefault="00C0576D" w:rsidP="007754B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</w:t>
      </w:r>
      <w:r w:rsidR="00ED45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obowiązków Wykonawcy należy zapewnienie na czas trwania robót kierownika budowy posiadającego stosowne uprawnienia</w:t>
      </w:r>
      <w:r w:rsidR="008C4D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 których mowa w art. 12 ust. 1 pkt 2 ustawy z dnia 7 lipca 1994 r. Prawo budowlane (Dz.U. z 2020 r. poz. 1333 ze zm.) do kierowania robotami budowlanymi, w specjalności inżynieryjnej drogowej i pełnienia funkcji kierownika budowy oraz złożenie do Zamawiającego oświadczenia o podjęciu obowiązków</w:t>
      </w:r>
      <w:r w:rsidR="00A214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kierownika budowy w dniu zawarcia umowy.</w:t>
      </w:r>
    </w:p>
    <w:p w14:paraId="71C82E8F" w14:textId="47C5C37E" w:rsidR="00A21464" w:rsidRPr="007754B6" w:rsidRDefault="00A21464" w:rsidP="007754B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 </w:t>
      </w:r>
      <w:r w:rsidR="00AD1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jest zobowiązany do wykonywania robót budowlanych na zadaniu przez pracowników zatrudnionych na umowę o pracę i złożyć stosowne </w:t>
      </w:r>
      <w:r w:rsidR="00F047EA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</w:t>
      </w:r>
      <w:r w:rsidR="00AD1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Zamawiającemu</w:t>
      </w:r>
      <w:r w:rsidR="00ED45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ich weryfikacji.</w:t>
      </w:r>
    </w:p>
    <w:p w14:paraId="6B7487D3" w14:textId="5C4A43B8" w:rsidR="007754B6" w:rsidRPr="007754B6" w:rsidRDefault="007754B6" w:rsidP="00775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4B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ED45E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775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ED45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54B6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wykonawca w ramach przedmiotu zamówienia zobowiązany jest do:</w:t>
      </w:r>
    </w:p>
    <w:p w14:paraId="708B9014" w14:textId="77777777" w:rsidR="007754B6" w:rsidRPr="007754B6" w:rsidRDefault="007754B6" w:rsidP="007754B6">
      <w:pPr>
        <w:numPr>
          <w:ilvl w:val="0"/>
          <w:numId w:val="1"/>
        </w:numPr>
        <w:spacing w:before="40" w:afterLines="40" w:after="96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4B6">
        <w:rPr>
          <w:rFonts w:ascii="Times New Roman" w:eastAsia="Calibri" w:hAnsi="Times New Roman" w:cs="Times New Roman"/>
          <w:sz w:val="24"/>
          <w:szCs w:val="24"/>
        </w:rPr>
        <w:t>obsługi geodezyjnej inwestycji przez uprawnione służby geodezyjne, w tym wytyczenia przed przystąpieniem do robót oraz sporządzenia inwentaryzacji geodezyjnej powykonawczej;</w:t>
      </w:r>
    </w:p>
    <w:p w14:paraId="352334CB" w14:textId="77777777" w:rsidR="007754B6" w:rsidRPr="007754B6" w:rsidRDefault="007754B6" w:rsidP="007754B6">
      <w:pPr>
        <w:numPr>
          <w:ilvl w:val="0"/>
          <w:numId w:val="1"/>
        </w:numPr>
        <w:spacing w:before="40" w:afterLines="40" w:after="96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4B6">
        <w:rPr>
          <w:rFonts w:ascii="Times New Roman" w:eastAsia="Calibri" w:hAnsi="Times New Roman" w:cs="Times New Roman"/>
          <w:sz w:val="24"/>
          <w:szCs w:val="24"/>
        </w:rPr>
        <w:t>przeprowadzenia prób, pomiarów i badań związanych z wykonywanymi robotami i przekazania zamawiającemu protokołów wykonanych prób (w tym odbiorów częściowych);</w:t>
      </w:r>
    </w:p>
    <w:p w14:paraId="22AD2E62" w14:textId="77777777" w:rsidR="007754B6" w:rsidRPr="007754B6" w:rsidRDefault="007754B6" w:rsidP="007754B6">
      <w:pPr>
        <w:numPr>
          <w:ilvl w:val="0"/>
          <w:numId w:val="1"/>
        </w:numPr>
        <w:spacing w:before="40" w:afterLines="40" w:after="96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4B6">
        <w:rPr>
          <w:rFonts w:ascii="Times New Roman" w:eastAsia="Calibri" w:hAnsi="Times New Roman" w:cs="Times New Roman"/>
          <w:sz w:val="24"/>
          <w:szCs w:val="24"/>
        </w:rPr>
        <w:t>naprawy uszkodzonych urządzeń uzbrojenia podziemnego (instalacji i urządzeń) spowodowanych prowadzonymi robotami;</w:t>
      </w:r>
    </w:p>
    <w:p w14:paraId="68D928E3" w14:textId="77777777" w:rsidR="007754B6" w:rsidRPr="007754B6" w:rsidRDefault="007754B6" w:rsidP="007754B6">
      <w:pPr>
        <w:numPr>
          <w:ilvl w:val="0"/>
          <w:numId w:val="1"/>
        </w:numPr>
        <w:spacing w:before="40" w:afterLines="40" w:after="96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4B6">
        <w:rPr>
          <w:rFonts w:ascii="Times New Roman" w:eastAsia="Calibri" w:hAnsi="Times New Roman" w:cs="Times New Roman"/>
          <w:sz w:val="24"/>
          <w:szCs w:val="24"/>
        </w:rPr>
        <w:t>naprawienia uszkodzeń istniejących obiektów i elementów zagospodarowania terenu;</w:t>
      </w:r>
    </w:p>
    <w:p w14:paraId="6E026AA6" w14:textId="77777777" w:rsidR="007754B6" w:rsidRPr="007754B6" w:rsidRDefault="007754B6" w:rsidP="007754B6">
      <w:pPr>
        <w:numPr>
          <w:ilvl w:val="0"/>
          <w:numId w:val="1"/>
        </w:numPr>
        <w:spacing w:before="40" w:afterLines="40" w:after="96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4B6">
        <w:rPr>
          <w:rFonts w:ascii="Times New Roman" w:eastAsia="Calibri" w:hAnsi="Times New Roman" w:cs="Times New Roman"/>
          <w:sz w:val="24"/>
          <w:szCs w:val="24"/>
        </w:rPr>
        <w:t>odtworzenia znaków geodezyjnych (kamieni granicznych) w przypadku ich naruszenia;</w:t>
      </w:r>
    </w:p>
    <w:p w14:paraId="6DC24881" w14:textId="77777777" w:rsidR="007754B6" w:rsidRPr="007754B6" w:rsidRDefault="007754B6" w:rsidP="007754B6">
      <w:pPr>
        <w:numPr>
          <w:ilvl w:val="0"/>
          <w:numId w:val="1"/>
        </w:numPr>
        <w:spacing w:before="40" w:afterLines="40" w:after="96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4B6">
        <w:rPr>
          <w:rFonts w:ascii="Times New Roman" w:eastAsia="Calibri" w:hAnsi="Times New Roman" w:cs="Times New Roman"/>
          <w:sz w:val="24"/>
          <w:szCs w:val="24"/>
        </w:rPr>
        <w:t>utrzymywania terenu budowy w stanie wolnym od przeszkód komunikacyjnych oraz usuwania na bieżąco zbędnych materiałów i odpadów;</w:t>
      </w:r>
    </w:p>
    <w:p w14:paraId="516473C6" w14:textId="77777777" w:rsidR="007754B6" w:rsidRPr="007754B6" w:rsidRDefault="007754B6" w:rsidP="007754B6">
      <w:pPr>
        <w:numPr>
          <w:ilvl w:val="0"/>
          <w:numId w:val="1"/>
        </w:numPr>
        <w:spacing w:before="40" w:afterLines="40" w:after="96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4B6">
        <w:rPr>
          <w:rFonts w:ascii="Times New Roman" w:eastAsia="Calibri" w:hAnsi="Times New Roman" w:cs="Times New Roman"/>
          <w:sz w:val="24"/>
          <w:szCs w:val="24"/>
        </w:rPr>
        <w:t>innych prac, których wykonanie będzie niezbędne dla prawidłowej realizacji i funkcjonowania przedmiotu zamówienia;</w:t>
      </w:r>
    </w:p>
    <w:p w14:paraId="15BA56F6" w14:textId="77777777" w:rsidR="007754B6" w:rsidRPr="007754B6" w:rsidRDefault="007754B6" w:rsidP="007754B6">
      <w:pPr>
        <w:numPr>
          <w:ilvl w:val="0"/>
          <w:numId w:val="1"/>
        </w:numPr>
        <w:spacing w:before="40" w:afterLines="40" w:after="96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4B6">
        <w:rPr>
          <w:rFonts w:ascii="Times New Roman" w:eastAsia="Calibri" w:hAnsi="Times New Roman" w:cs="Times New Roman"/>
          <w:sz w:val="24"/>
          <w:szCs w:val="24"/>
        </w:rPr>
        <w:t>uporządkowania terenu po zakończeniu inwestycji.</w:t>
      </w:r>
    </w:p>
    <w:p w14:paraId="28A6E1A7" w14:textId="77777777" w:rsidR="007754B6" w:rsidRPr="007754B6" w:rsidRDefault="007754B6" w:rsidP="007754B6">
      <w:pPr>
        <w:spacing w:before="40" w:afterLines="40" w:after="96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591A4661" w14:textId="252B85AF" w:rsidR="009454ED" w:rsidRDefault="009454ED"/>
    <w:p w14:paraId="74313C36" w14:textId="1FDFD8F5" w:rsidR="007754B6" w:rsidRDefault="007754B6"/>
    <w:p w14:paraId="6992F3DC" w14:textId="77777777" w:rsidR="007754B6" w:rsidRDefault="007754B6"/>
    <w:sectPr w:rsidR="00775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20A14"/>
    <w:multiLevelType w:val="hybridMultilevel"/>
    <w:tmpl w:val="CD56F69C"/>
    <w:lvl w:ilvl="0" w:tplc="89F64DE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3121CAF"/>
    <w:multiLevelType w:val="hybridMultilevel"/>
    <w:tmpl w:val="A4AAC18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0524C"/>
    <w:multiLevelType w:val="hybridMultilevel"/>
    <w:tmpl w:val="E4041D2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B57A9"/>
    <w:multiLevelType w:val="hybridMultilevel"/>
    <w:tmpl w:val="823485AC"/>
    <w:lvl w:ilvl="0" w:tplc="041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13D3231"/>
    <w:multiLevelType w:val="hybridMultilevel"/>
    <w:tmpl w:val="7DFA5EA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814A65F4">
      <w:start w:val="7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1256354926">
    <w:abstractNumId w:val="4"/>
  </w:num>
  <w:num w:numId="2" w16cid:durableId="1791127484">
    <w:abstractNumId w:val="1"/>
  </w:num>
  <w:num w:numId="3" w16cid:durableId="1171529708">
    <w:abstractNumId w:val="2"/>
  </w:num>
  <w:num w:numId="4" w16cid:durableId="1534463390">
    <w:abstractNumId w:val="0"/>
  </w:num>
  <w:num w:numId="5" w16cid:durableId="1985950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ED"/>
    <w:rsid w:val="001A6D60"/>
    <w:rsid w:val="001E4967"/>
    <w:rsid w:val="004D3E3F"/>
    <w:rsid w:val="004D5060"/>
    <w:rsid w:val="005174B1"/>
    <w:rsid w:val="006641C9"/>
    <w:rsid w:val="007754B6"/>
    <w:rsid w:val="007F01E0"/>
    <w:rsid w:val="00842985"/>
    <w:rsid w:val="0089165C"/>
    <w:rsid w:val="008C4D93"/>
    <w:rsid w:val="008E7FD8"/>
    <w:rsid w:val="009405B7"/>
    <w:rsid w:val="009454ED"/>
    <w:rsid w:val="009833F2"/>
    <w:rsid w:val="00984620"/>
    <w:rsid w:val="009A0287"/>
    <w:rsid w:val="00A21464"/>
    <w:rsid w:val="00AD19C2"/>
    <w:rsid w:val="00B42E0E"/>
    <w:rsid w:val="00C0576D"/>
    <w:rsid w:val="00D060F0"/>
    <w:rsid w:val="00DB7661"/>
    <w:rsid w:val="00EB2A7B"/>
    <w:rsid w:val="00ED45E5"/>
    <w:rsid w:val="00EE19B5"/>
    <w:rsid w:val="00F0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FFEA7"/>
  <w15:chartTrackingRefBased/>
  <w15:docId w15:val="{74C7B132-87B5-4B7E-BC86-901EE08AD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1651</Words>
  <Characters>9911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Skocki</dc:creator>
  <cp:keywords/>
  <dc:description/>
  <cp:lastModifiedBy>Stanisław Skocki</cp:lastModifiedBy>
  <cp:revision>14</cp:revision>
  <dcterms:created xsi:type="dcterms:W3CDTF">2022-04-29T12:11:00Z</dcterms:created>
  <dcterms:modified xsi:type="dcterms:W3CDTF">2022-04-30T20:17:00Z</dcterms:modified>
</cp:coreProperties>
</file>